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Default Extension="png" ContentType="image/png"/>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spacing w:before="1"/>
        <w:rPr>
          <w:rFonts w:ascii="Times New Roman"/>
          <w:sz w:val="19"/>
        </w:rPr>
      </w:pPr>
    </w:p>
    <w:p>
      <w:pPr>
        <w:spacing w:line="374" w:lineRule="auto" w:before="20"/>
        <w:ind w:left="115" w:right="532" w:firstLine="0"/>
        <w:jc w:val="center"/>
        <w:rPr>
          <w:b/>
          <w:sz w:val="40"/>
        </w:rPr>
      </w:pPr>
      <w:r>
        <w:rPr>
          <w:b/>
          <w:sz w:val="40"/>
        </w:rPr>
        <w:t>UNIVERSIDAD AUTÓNOMA DEL ESTADO DE MÉXICO FACULTAD DE CIENCIAS AGRÍCOLAS</w:t>
      </w:r>
    </w:p>
    <w:p>
      <w:pPr>
        <w:pStyle w:val="BodyText"/>
        <w:ind w:left="2088"/>
        <w:rPr>
          <w:sz w:val="20"/>
        </w:rPr>
      </w:pPr>
      <w:r>
        <w:rPr>
          <w:sz w:val="20"/>
        </w:rPr>
        <w:drawing>
          <wp:inline distT="0" distB="0" distL="0" distR="0">
            <wp:extent cx="2989901" cy="1990725"/>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2989901" cy="1990725"/>
                    </a:xfrm>
                    <a:prstGeom prst="rect">
                      <a:avLst/>
                    </a:prstGeom>
                  </pic:spPr>
                </pic:pic>
              </a:graphicData>
            </a:graphic>
          </wp:inline>
        </w:drawing>
      </w:r>
      <w:r>
        <w:rPr>
          <w:sz w:val="20"/>
        </w:rPr>
      </w:r>
    </w:p>
    <w:p>
      <w:pPr>
        <w:pStyle w:val="BodyText"/>
        <w:spacing w:before="1"/>
        <w:rPr>
          <w:b/>
          <w:sz w:val="38"/>
        </w:rPr>
      </w:pPr>
    </w:p>
    <w:p>
      <w:pPr>
        <w:spacing w:before="0"/>
        <w:ind w:left="115" w:right="529" w:firstLine="0"/>
        <w:jc w:val="center"/>
        <w:rPr>
          <w:rFonts w:ascii="Cambria" w:hAnsi="Cambria"/>
          <w:b/>
          <w:sz w:val="40"/>
        </w:rPr>
      </w:pPr>
      <w:r>
        <w:rPr>
          <w:rFonts w:ascii="Cambria" w:hAnsi="Cambria"/>
          <w:b/>
          <w:sz w:val="40"/>
        </w:rPr>
        <w:t>ANTOLOGÍA</w:t>
      </w:r>
    </w:p>
    <w:p>
      <w:pPr>
        <w:pStyle w:val="BodyText"/>
        <w:rPr>
          <w:rFonts w:ascii="Cambria"/>
          <w:b/>
          <w:sz w:val="40"/>
        </w:rPr>
      </w:pPr>
    </w:p>
    <w:p>
      <w:pPr>
        <w:pStyle w:val="BodyText"/>
        <w:rPr>
          <w:rFonts w:ascii="Cambria"/>
          <w:b/>
          <w:sz w:val="36"/>
        </w:rPr>
      </w:pPr>
    </w:p>
    <w:p>
      <w:pPr>
        <w:spacing w:line="491" w:lineRule="auto" w:before="0"/>
        <w:ind w:left="905" w:right="1318" w:hanging="6"/>
        <w:jc w:val="center"/>
        <w:rPr>
          <w:rFonts w:ascii="Cambria" w:hAnsi="Cambria"/>
          <w:b/>
          <w:sz w:val="40"/>
        </w:rPr>
      </w:pPr>
      <w:r>
        <w:rPr>
          <w:rFonts w:ascii="Cambria" w:hAnsi="Cambria"/>
          <w:b/>
          <w:sz w:val="36"/>
        </w:rPr>
        <w:t>INGENIERO AGRÓNOMO INDUSTRIAL </w:t>
      </w:r>
      <w:r>
        <w:rPr>
          <w:rFonts w:ascii="Cambria" w:hAnsi="Cambria"/>
          <w:b/>
          <w:sz w:val="40"/>
        </w:rPr>
        <w:t>INTRODUCCIÓN A LA AGROINDUSTRIA ELABORARON</w:t>
      </w:r>
    </w:p>
    <w:p>
      <w:pPr>
        <w:spacing w:line="307" w:lineRule="exact" w:before="0"/>
        <w:ind w:left="115" w:right="532" w:firstLine="0"/>
        <w:jc w:val="center"/>
        <w:rPr>
          <w:rFonts w:ascii="Cambria" w:hAnsi="Cambria"/>
          <w:b/>
          <w:sz w:val="28"/>
        </w:rPr>
      </w:pPr>
      <w:r>
        <w:rPr>
          <w:rFonts w:ascii="Cambria" w:hAnsi="Cambria"/>
          <w:b/>
          <w:sz w:val="28"/>
        </w:rPr>
        <w:t>DRA. LUZ RAQUEL BERNAL MARTÍNEZ</w:t>
      </w:r>
    </w:p>
    <w:p>
      <w:pPr>
        <w:spacing w:line="360" w:lineRule="auto" w:before="163"/>
        <w:ind w:left="1140" w:right="1556" w:firstLine="0"/>
        <w:jc w:val="center"/>
        <w:rPr>
          <w:rFonts w:ascii="Cambria" w:hAnsi="Cambria"/>
          <w:b/>
          <w:sz w:val="28"/>
        </w:rPr>
      </w:pPr>
      <w:r>
        <w:rPr>
          <w:rFonts w:ascii="Cambria" w:hAnsi="Cambria"/>
          <w:b/>
          <w:sz w:val="28"/>
        </w:rPr>
        <w:t>DRA. MARÍA DOLORES MARIEZCURRENA BERASAIN DR. NESTOR PONCE GARCIA</w:t>
      </w:r>
    </w:p>
    <w:p>
      <w:pPr>
        <w:spacing w:line="362" w:lineRule="auto" w:before="0"/>
        <w:ind w:left="2069" w:right="2485" w:firstLine="0"/>
        <w:jc w:val="center"/>
        <w:rPr>
          <w:rFonts w:ascii="Cambria" w:hAnsi="Cambria"/>
          <w:b/>
          <w:sz w:val="28"/>
        </w:rPr>
      </w:pPr>
      <w:r>
        <w:rPr>
          <w:rFonts w:ascii="Cambria" w:hAnsi="Cambria"/>
          <w:b/>
          <w:sz w:val="28"/>
        </w:rPr>
        <w:t>DRA. DORA LUZ PINZÓN MARTÍNEZ DRA. ANA TARIN IBAÑEZ GUTIERREZ</w:t>
      </w:r>
    </w:p>
    <w:p>
      <w:pPr>
        <w:pStyle w:val="BodyText"/>
        <w:spacing w:before="7"/>
        <w:rPr>
          <w:rFonts w:ascii="Cambria"/>
          <w:b/>
          <w:sz w:val="41"/>
        </w:rPr>
      </w:pPr>
    </w:p>
    <w:p>
      <w:pPr>
        <w:spacing w:before="0"/>
        <w:ind w:left="115" w:right="528" w:firstLine="0"/>
        <w:jc w:val="center"/>
        <w:rPr>
          <w:rFonts w:ascii="Cambria"/>
          <w:b/>
          <w:sz w:val="28"/>
        </w:rPr>
      </w:pPr>
      <w:r>
        <w:rPr>
          <w:rFonts w:ascii="Cambria"/>
          <w:b/>
          <w:sz w:val="28"/>
        </w:rPr>
        <w:t>OCTUBRE 2015</w:t>
      </w:r>
    </w:p>
    <w:p>
      <w:pPr>
        <w:spacing w:after="0"/>
        <w:jc w:val="center"/>
        <w:rPr>
          <w:rFonts w:ascii="Cambria"/>
          <w:sz w:val="28"/>
        </w:rPr>
        <w:sectPr>
          <w:headerReference w:type="default" r:id="rId5"/>
          <w:type w:val="continuous"/>
          <w:pgSz w:w="12240" w:h="15840"/>
          <w:pgMar w:header="276" w:top="700" w:bottom="280" w:left="1680" w:right="1260"/>
          <w:pgNumType w:start="1"/>
        </w:sectPr>
      </w:pPr>
    </w:p>
    <w:p>
      <w:pPr>
        <w:pStyle w:val="BodyText"/>
        <w:rPr>
          <w:rFonts w:ascii="Cambria"/>
          <w:b/>
          <w:sz w:val="20"/>
        </w:rPr>
      </w:pPr>
    </w:p>
    <w:p>
      <w:pPr>
        <w:pStyle w:val="BodyText"/>
        <w:rPr>
          <w:rFonts w:ascii="Cambria"/>
          <w:b/>
          <w:sz w:val="20"/>
        </w:rPr>
      </w:pPr>
    </w:p>
    <w:p>
      <w:pPr>
        <w:pStyle w:val="BodyText"/>
        <w:spacing w:before="8"/>
        <w:rPr>
          <w:rFonts w:ascii="Cambria"/>
          <w:b/>
          <w:sz w:val="19"/>
        </w:rPr>
      </w:pPr>
    </w:p>
    <w:p>
      <w:pPr>
        <w:pStyle w:val="Heading2"/>
        <w:ind w:left="222" w:right="1282"/>
        <w:jc w:val="left"/>
      </w:pPr>
      <w:r>
        <w:rPr/>
        <w:t>ÍNDICE</w:t>
      </w:r>
    </w:p>
    <w:p>
      <w:pPr>
        <w:pStyle w:val="BodyText"/>
        <w:spacing w:before="9"/>
        <w:rPr>
          <w:b/>
          <w:sz w:val="19"/>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615"/>
        <w:gridCol w:w="650"/>
      </w:tblGrid>
      <w:tr>
        <w:trPr>
          <w:trHeight w:val="521" w:hRule="exact"/>
        </w:trPr>
        <w:tc>
          <w:tcPr>
            <w:tcW w:w="8615" w:type="dxa"/>
          </w:tcPr>
          <w:p>
            <w:pPr>
              <w:pStyle w:val="TableParagraph"/>
              <w:spacing w:before="1"/>
              <w:ind w:left="103"/>
              <w:rPr>
                <w:sz w:val="22"/>
              </w:rPr>
            </w:pPr>
            <w:r>
              <w:rPr>
                <w:sz w:val="22"/>
              </w:rPr>
              <w:t>Introducción</w:t>
            </w:r>
          </w:p>
        </w:tc>
        <w:tc>
          <w:tcPr>
            <w:tcW w:w="650" w:type="dxa"/>
          </w:tcPr>
          <w:p>
            <w:pPr/>
          </w:p>
        </w:tc>
      </w:tr>
      <w:tr>
        <w:trPr>
          <w:trHeight w:val="518" w:hRule="exact"/>
        </w:trPr>
        <w:tc>
          <w:tcPr>
            <w:tcW w:w="8615" w:type="dxa"/>
          </w:tcPr>
          <w:p>
            <w:pPr>
              <w:pStyle w:val="TableParagraph"/>
              <w:spacing w:line="268" w:lineRule="exact" w:before="0"/>
              <w:ind w:left="103"/>
              <w:rPr>
                <w:sz w:val="22"/>
              </w:rPr>
            </w:pPr>
            <w:r>
              <w:rPr>
                <w:sz w:val="22"/>
              </w:rPr>
              <w:t>Mapa Curricular</w:t>
            </w:r>
          </w:p>
        </w:tc>
        <w:tc>
          <w:tcPr>
            <w:tcW w:w="650" w:type="dxa"/>
          </w:tcPr>
          <w:p>
            <w:pPr/>
          </w:p>
        </w:tc>
      </w:tr>
      <w:tr>
        <w:trPr>
          <w:trHeight w:val="518" w:hRule="exact"/>
        </w:trPr>
        <w:tc>
          <w:tcPr>
            <w:tcW w:w="8615" w:type="dxa"/>
          </w:tcPr>
          <w:p>
            <w:pPr>
              <w:pStyle w:val="TableParagraph"/>
              <w:spacing w:line="268" w:lineRule="exact" w:before="0"/>
              <w:ind w:left="103"/>
              <w:rPr>
                <w:sz w:val="22"/>
              </w:rPr>
            </w:pPr>
            <w:r>
              <w:rPr>
                <w:sz w:val="22"/>
              </w:rPr>
              <w:t>Materias y Unidades de Aprendizaje del Área de Ingeniería Agroindustrial</w:t>
            </w:r>
          </w:p>
        </w:tc>
        <w:tc>
          <w:tcPr>
            <w:tcW w:w="650" w:type="dxa"/>
          </w:tcPr>
          <w:p>
            <w:pPr/>
          </w:p>
        </w:tc>
      </w:tr>
      <w:tr>
        <w:trPr>
          <w:trHeight w:val="518" w:hRule="exact"/>
        </w:trPr>
        <w:tc>
          <w:tcPr>
            <w:tcW w:w="8615" w:type="dxa"/>
          </w:tcPr>
          <w:p>
            <w:pPr>
              <w:pStyle w:val="TableParagraph"/>
              <w:spacing w:line="268" w:lineRule="exact" w:before="0"/>
              <w:ind w:left="103"/>
              <w:rPr>
                <w:sz w:val="22"/>
              </w:rPr>
            </w:pPr>
            <w:r>
              <w:rPr>
                <w:sz w:val="22"/>
              </w:rPr>
              <w:t>Programa de Estudios por Competencias: Toxicología e Inocuidad Alimentaria</w:t>
            </w:r>
          </w:p>
        </w:tc>
        <w:tc>
          <w:tcPr>
            <w:tcW w:w="650" w:type="dxa"/>
          </w:tcPr>
          <w:p>
            <w:pPr/>
          </w:p>
        </w:tc>
      </w:tr>
      <w:tr>
        <w:trPr>
          <w:trHeight w:val="518" w:hRule="exact"/>
        </w:trPr>
        <w:tc>
          <w:tcPr>
            <w:tcW w:w="8615" w:type="dxa"/>
          </w:tcPr>
          <w:p>
            <w:pPr>
              <w:pStyle w:val="TableParagraph"/>
              <w:spacing w:line="268" w:lineRule="exact" w:before="0"/>
              <w:ind w:left="103"/>
              <w:rPr>
                <w:sz w:val="22"/>
              </w:rPr>
            </w:pPr>
            <w:r>
              <w:rPr>
                <w:b/>
                <w:sz w:val="22"/>
              </w:rPr>
              <w:t>Unidad de Competencia 1. </w:t>
            </w:r>
            <w:r>
              <w:rPr>
                <w:sz w:val="22"/>
              </w:rPr>
              <w:t>Sanidad y buenas prácticas de manufactura</w:t>
            </w:r>
          </w:p>
        </w:tc>
        <w:tc>
          <w:tcPr>
            <w:tcW w:w="650" w:type="dxa"/>
          </w:tcPr>
          <w:p>
            <w:pPr/>
          </w:p>
        </w:tc>
      </w:tr>
      <w:tr>
        <w:trPr>
          <w:trHeight w:val="521" w:hRule="exact"/>
        </w:trPr>
        <w:tc>
          <w:tcPr>
            <w:tcW w:w="8615" w:type="dxa"/>
          </w:tcPr>
          <w:p>
            <w:pPr>
              <w:pStyle w:val="TableParagraph"/>
              <w:tabs>
                <w:tab w:pos="1619" w:val="left" w:leader="none"/>
              </w:tabs>
              <w:spacing w:before="1"/>
              <w:ind w:left="103"/>
              <w:rPr>
                <w:sz w:val="22"/>
              </w:rPr>
            </w:pPr>
            <w:r>
              <w:rPr>
                <w:sz w:val="22"/>
              </w:rPr>
              <w:t>Lectura</w:t>
            </w:r>
            <w:r>
              <w:rPr>
                <w:spacing w:val="-3"/>
                <w:sz w:val="22"/>
              </w:rPr>
              <w:t> </w:t>
            </w:r>
            <w:r>
              <w:rPr>
                <w:sz w:val="22"/>
              </w:rPr>
              <w:t>No.</w:t>
            </w:r>
            <w:r>
              <w:rPr>
                <w:spacing w:val="-3"/>
                <w:sz w:val="22"/>
              </w:rPr>
              <w:t> </w:t>
            </w:r>
            <w:r>
              <w:rPr>
                <w:sz w:val="22"/>
              </w:rPr>
              <w:t>1.</w:t>
              <w:tab/>
              <w:t>Buenas Prácticas de Manufactura</w:t>
            </w:r>
            <w:r>
              <w:rPr>
                <w:spacing w:val="-8"/>
                <w:sz w:val="22"/>
              </w:rPr>
              <w:t> </w:t>
            </w:r>
            <w:r>
              <w:rPr>
                <w:sz w:val="22"/>
              </w:rPr>
              <w:t>(BPM)</w:t>
            </w:r>
          </w:p>
        </w:tc>
        <w:tc>
          <w:tcPr>
            <w:tcW w:w="650" w:type="dxa"/>
          </w:tcPr>
          <w:p>
            <w:pPr/>
          </w:p>
        </w:tc>
      </w:tr>
      <w:tr>
        <w:trPr>
          <w:trHeight w:val="518" w:hRule="exact"/>
        </w:trPr>
        <w:tc>
          <w:tcPr>
            <w:tcW w:w="8615" w:type="dxa"/>
          </w:tcPr>
          <w:p>
            <w:pPr>
              <w:pStyle w:val="TableParagraph"/>
              <w:spacing w:line="268" w:lineRule="exact" w:before="0"/>
              <w:ind w:left="103"/>
              <w:rPr>
                <w:sz w:val="22"/>
              </w:rPr>
            </w:pPr>
            <w:r>
              <w:rPr>
                <w:b/>
                <w:sz w:val="22"/>
              </w:rPr>
              <w:t>Unidad de Competencia 2</w:t>
            </w:r>
            <w:r>
              <w:rPr>
                <w:sz w:val="22"/>
              </w:rPr>
              <w:t>. El agua y el efecto en los alimentos</w:t>
            </w:r>
          </w:p>
        </w:tc>
        <w:tc>
          <w:tcPr>
            <w:tcW w:w="650" w:type="dxa"/>
          </w:tcPr>
          <w:p>
            <w:pPr/>
          </w:p>
        </w:tc>
      </w:tr>
      <w:tr>
        <w:trPr>
          <w:trHeight w:val="576" w:hRule="exact"/>
        </w:trPr>
        <w:tc>
          <w:tcPr>
            <w:tcW w:w="8615" w:type="dxa"/>
          </w:tcPr>
          <w:p>
            <w:pPr>
              <w:pStyle w:val="TableParagraph"/>
              <w:spacing w:line="268" w:lineRule="exact" w:before="0"/>
              <w:ind w:left="103"/>
              <w:rPr>
                <w:sz w:val="22"/>
              </w:rPr>
            </w:pPr>
            <w:r>
              <w:rPr>
                <w:sz w:val="22"/>
              </w:rPr>
              <w:t>Lectura No. 2.   Métodos para la conservación de alimentos</w:t>
            </w:r>
          </w:p>
        </w:tc>
        <w:tc>
          <w:tcPr>
            <w:tcW w:w="650" w:type="dxa"/>
          </w:tcPr>
          <w:p>
            <w:pPr/>
          </w:p>
        </w:tc>
      </w:tr>
      <w:tr>
        <w:trPr>
          <w:trHeight w:val="518" w:hRule="exact"/>
        </w:trPr>
        <w:tc>
          <w:tcPr>
            <w:tcW w:w="8615" w:type="dxa"/>
          </w:tcPr>
          <w:p>
            <w:pPr>
              <w:pStyle w:val="TableParagraph"/>
              <w:spacing w:line="268" w:lineRule="exact" w:before="0"/>
              <w:ind w:left="103"/>
              <w:rPr>
                <w:sz w:val="22"/>
              </w:rPr>
            </w:pPr>
            <w:r>
              <w:rPr>
                <w:b/>
                <w:sz w:val="22"/>
              </w:rPr>
              <w:t>Unidad de Competencia 3</w:t>
            </w:r>
            <w:r>
              <w:rPr>
                <w:sz w:val="22"/>
              </w:rPr>
              <w:t>. Hidratos de carbono y conservación con los azucares: confitería</w:t>
            </w:r>
          </w:p>
        </w:tc>
        <w:tc>
          <w:tcPr>
            <w:tcW w:w="650" w:type="dxa"/>
          </w:tcPr>
          <w:p>
            <w:pPr/>
          </w:p>
        </w:tc>
      </w:tr>
      <w:tr>
        <w:trPr>
          <w:trHeight w:val="518" w:hRule="exact"/>
        </w:trPr>
        <w:tc>
          <w:tcPr>
            <w:tcW w:w="8615" w:type="dxa"/>
          </w:tcPr>
          <w:p>
            <w:pPr>
              <w:pStyle w:val="TableParagraph"/>
              <w:spacing w:line="268" w:lineRule="exact" w:before="0"/>
              <w:ind w:left="103"/>
              <w:rPr>
                <w:sz w:val="22"/>
              </w:rPr>
            </w:pPr>
            <w:r>
              <w:rPr>
                <w:sz w:val="22"/>
              </w:rPr>
              <w:t>Lectura No. 3. Confitería</w:t>
            </w:r>
          </w:p>
        </w:tc>
        <w:tc>
          <w:tcPr>
            <w:tcW w:w="650" w:type="dxa"/>
          </w:tcPr>
          <w:p>
            <w:pPr/>
          </w:p>
        </w:tc>
      </w:tr>
      <w:tr>
        <w:trPr>
          <w:trHeight w:val="828" w:hRule="exact"/>
        </w:trPr>
        <w:tc>
          <w:tcPr>
            <w:tcW w:w="8615" w:type="dxa"/>
          </w:tcPr>
          <w:p>
            <w:pPr>
              <w:pStyle w:val="TableParagraph"/>
              <w:spacing w:line="278" w:lineRule="auto" w:before="0"/>
              <w:ind w:left="103" w:right="893"/>
              <w:rPr>
                <w:sz w:val="22"/>
              </w:rPr>
            </w:pPr>
            <w:r>
              <w:rPr>
                <w:b/>
                <w:sz w:val="22"/>
              </w:rPr>
              <w:t>Unidad de Competencia 4</w:t>
            </w:r>
            <w:r>
              <w:rPr>
                <w:sz w:val="22"/>
              </w:rPr>
              <w:t>. Tecnología de frutas, hortalizas y chiles, conservación por temperatura, presión osmótica, sal y especies envasado</w:t>
            </w:r>
          </w:p>
        </w:tc>
        <w:tc>
          <w:tcPr>
            <w:tcW w:w="650" w:type="dxa"/>
          </w:tcPr>
          <w:p>
            <w:pPr/>
          </w:p>
        </w:tc>
      </w:tr>
      <w:tr>
        <w:trPr>
          <w:trHeight w:val="519" w:hRule="exact"/>
        </w:trPr>
        <w:tc>
          <w:tcPr>
            <w:tcW w:w="8615" w:type="dxa"/>
          </w:tcPr>
          <w:p>
            <w:pPr>
              <w:pStyle w:val="TableParagraph"/>
              <w:spacing w:line="268" w:lineRule="exact" w:before="0"/>
              <w:ind w:left="103"/>
              <w:rPr>
                <w:sz w:val="22"/>
              </w:rPr>
            </w:pPr>
            <w:r>
              <w:rPr>
                <w:sz w:val="22"/>
              </w:rPr>
              <w:t>Lectura No. 4. Manual sobre conservación de frutas y hortalizas</w:t>
            </w:r>
          </w:p>
        </w:tc>
        <w:tc>
          <w:tcPr>
            <w:tcW w:w="650" w:type="dxa"/>
          </w:tcPr>
          <w:p>
            <w:pPr/>
          </w:p>
        </w:tc>
      </w:tr>
      <w:tr>
        <w:trPr>
          <w:trHeight w:val="518" w:hRule="exact"/>
        </w:trPr>
        <w:tc>
          <w:tcPr>
            <w:tcW w:w="8615" w:type="dxa"/>
          </w:tcPr>
          <w:p>
            <w:pPr>
              <w:pStyle w:val="TableParagraph"/>
              <w:spacing w:line="268" w:lineRule="exact" w:before="0"/>
              <w:ind w:left="103"/>
              <w:rPr>
                <w:sz w:val="22"/>
              </w:rPr>
            </w:pPr>
            <w:r>
              <w:rPr>
                <w:b/>
                <w:sz w:val="22"/>
              </w:rPr>
              <w:t>Unidad de Competencia 5</w:t>
            </w:r>
            <w:r>
              <w:rPr>
                <w:sz w:val="22"/>
              </w:rPr>
              <w:t>. Tecnología de lácteos y cárnicos</w:t>
            </w:r>
          </w:p>
        </w:tc>
        <w:tc>
          <w:tcPr>
            <w:tcW w:w="650" w:type="dxa"/>
          </w:tcPr>
          <w:p>
            <w:pPr/>
          </w:p>
        </w:tc>
      </w:tr>
      <w:tr>
        <w:trPr>
          <w:trHeight w:val="518" w:hRule="exact"/>
        </w:trPr>
        <w:tc>
          <w:tcPr>
            <w:tcW w:w="8615" w:type="dxa"/>
          </w:tcPr>
          <w:p>
            <w:pPr>
              <w:pStyle w:val="TableParagraph"/>
              <w:spacing w:line="268" w:lineRule="exact" w:before="0"/>
              <w:ind w:left="103"/>
              <w:rPr>
                <w:sz w:val="22"/>
              </w:rPr>
            </w:pPr>
            <w:r>
              <w:rPr>
                <w:sz w:val="22"/>
              </w:rPr>
              <w:t>Lectura No. 5. Probióticos en productos lácteos fermentados</w:t>
            </w:r>
          </w:p>
        </w:tc>
        <w:tc>
          <w:tcPr>
            <w:tcW w:w="650" w:type="dxa"/>
          </w:tcPr>
          <w:p>
            <w:pPr/>
          </w:p>
        </w:tc>
      </w:tr>
      <w:tr>
        <w:trPr>
          <w:trHeight w:val="521" w:hRule="exact"/>
        </w:trPr>
        <w:tc>
          <w:tcPr>
            <w:tcW w:w="8615" w:type="dxa"/>
          </w:tcPr>
          <w:p>
            <w:pPr>
              <w:pStyle w:val="TableParagraph"/>
              <w:spacing w:before="1"/>
              <w:ind w:left="103"/>
              <w:rPr>
                <w:sz w:val="22"/>
              </w:rPr>
            </w:pPr>
            <w:r>
              <w:rPr>
                <w:sz w:val="22"/>
              </w:rPr>
              <w:t>Lectura No. 6. Elaboración de productos cárnicos</w:t>
            </w:r>
          </w:p>
        </w:tc>
        <w:tc>
          <w:tcPr>
            <w:tcW w:w="650" w:type="dxa"/>
          </w:tcPr>
          <w:p>
            <w:pPr/>
          </w:p>
        </w:tc>
      </w:tr>
      <w:tr>
        <w:trPr>
          <w:trHeight w:val="518" w:hRule="exact"/>
        </w:trPr>
        <w:tc>
          <w:tcPr>
            <w:tcW w:w="8615" w:type="dxa"/>
          </w:tcPr>
          <w:p>
            <w:pPr>
              <w:pStyle w:val="TableParagraph"/>
              <w:spacing w:line="268" w:lineRule="exact" w:before="0"/>
              <w:ind w:left="103"/>
              <w:rPr>
                <w:sz w:val="22"/>
              </w:rPr>
            </w:pPr>
            <w:r>
              <w:rPr>
                <w:b/>
                <w:sz w:val="22"/>
              </w:rPr>
              <w:t>Unidad de Competencia 6</w:t>
            </w:r>
            <w:r>
              <w:rPr>
                <w:sz w:val="22"/>
              </w:rPr>
              <w:t>. Uso de aditivos</w:t>
            </w:r>
          </w:p>
        </w:tc>
        <w:tc>
          <w:tcPr>
            <w:tcW w:w="650" w:type="dxa"/>
          </w:tcPr>
          <w:p>
            <w:pPr/>
          </w:p>
        </w:tc>
      </w:tr>
      <w:tr>
        <w:trPr>
          <w:trHeight w:val="518" w:hRule="exact"/>
        </w:trPr>
        <w:tc>
          <w:tcPr>
            <w:tcW w:w="8615" w:type="dxa"/>
          </w:tcPr>
          <w:p>
            <w:pPr>
              <w:pStyle w:val="TableParagraph"/>
              <w:spacing w:line="268" w:lineRule="exact" w:before="0"/>
              <w:ind w:left="103"/>
              <w:rPr>
                <w:sz w:val="22"/>
              </w:rPr>
            </w:pPr>
            <w:r>
              <w:rPr>
                <w:sz w:val="22"/>
              </w:rPr>
              <w:t>Lectura No. 7. Aditivos alimentarios</w:t>
            </w:r>
          </w:p>
        </w:tc>
        <w:tc>
          <w:tcPr>
            <w:tcW w:w="650" w:type="dxa"/>
          </w:tcPr>
          <w:p>
            <w:pPr/>
          </w:p>
        </w:tc>
      </w:tr>
      <w:tr>
        <w:trPr>
          <w:trHeight w:val="518" w:hRule="exact"/>
        </w:trPr>
        <w:tc>
          <w:tcPr>
            <w:tcW w:w="8615" w:type="dxa"/>
          </w:tcPr>
          <w:p>
            <w:pPr>
              <w:pStyle w:val="TableParagraph"/>
              <w:spacing w:line="268" w:lineRule="exact" w:before="0"/>
              <w:ind w:left="103"/>
              <w:rPr>
                <w:sz w:val="22"/>
              </w:rPr>
            </w:pPr>
            <w:r>
              <w:rPr>
                <w:sz w:val="22"/>
              </w:rPr>
              <w:t>Anexo   CODEX ALIMENTARIUS</w:t>
            </w:r>
          </w:p>
        </w:tc>
        <w:tc>
          <w:tcPr>
            <w:tcW w:w="650" w:type="dxa"/>
          </w:tcPr>
          <w:p>
            <w:pPr/>
          </w:p>
        </w:tc>
      </w:tr>
      <w:tr>
        <w:trPr>
          <w:trHeight w:val="521" w:hRule="exact"/>
        </w:trPr>
        <w:tc>
          <w:tcPr>
            <w:tcW w:w="8615" w:type="dxa"/>
          </w:tcPr>
          <w:p>
            <w:pPr>
              <w:pStyle w:val="TableParagraph"/>
              <w:spacing w:before="0"/>
              <w:ind w:left="103"/>
              <w:rPr>
                <w:sz w:val="22"/>
              </w:rPr>
            </w:pPr>
            <w:r>
              <w:rPr>
                <w:sz w:val="22"/>
              </w:rPr>
              <w:t>Bibliografía</w:t>
            </w:r>
          </w:p>
        </w:tc>
        <w:tc>
          <w:tcPr>
            <w:tcW w:w="650" w:type="dxa"/>
          </w:tcPr>
          <w:p>
            <w:pPr/>
          </w:p>
        </w:tc>
      </w:tr>
    </w:tbl>
    <w:p>
      <w:pPr>
        <w:spacing w:after="0"/>
        <w:sectPr>
          <w:pgSz w:w="12240" w:h="15840"/>
          <w:pgMar w:header="276" w:footer="0" w:top="700" w:bottom="280" w:left="1480" w:right="1260"/>
        </w:sectPr>
      </w:pPr>
    </w:p>
    <w:p>
      <w:pPr>
        <w:pStyle w:val="BodyText"/>
        <w:rPr>
          <w:b/>
          <w:sz w:val="20"/>
        </w:rPr>
      </w:pPr>
    </w:p>
    <w:p>
      <w:pPr>
        <w:pStyle w:val="BodyText"/>
        <w:rPr>
          <w:b/>
          <w:sz w:val="20"/>
        </w:rPr>
      </w:pPr>
    </w:p>
    <w:p>
      <w:pPr>
        <w:pStyle w:val="BodyText"/>
        <w:spacing w:before="4"/>
        <w:rPr>
          <w:b/>
          <w:sz w:val="17"/>
        </w:rPr>
      </w:pPr>
    </w:p>
    <w:p>
      <w:pPr>
        <w:spacing w:before="0"/>
        <w:ind w:left="102" w:right="0" w:firstLine="0"/>
        <w:jc w:val="both"/>
        <w:rPr>
          <w:b/>
          <w:sz w:val="22"/>
        </w:rPr>
      </w:pPr>
      <w:r>
        <w:rPr>
          <w:b/>
          <w:sz w:val="22"/>
        </w:rPr>
        <w:t>Introducción</w:t>
      </w:r>
    </w:p>
    <w:p>
      <w:pPr>
        <w:pStyle w:val="BodyText"/>
        <w:spacing w:before="6"/>
        <w:rPr>
          <w:b/>
          <w:sz w:val="19"/>
        </w:rPr>
      </w:pPr>
    </w:p>
    <w:p>
      <w:pPr>
        <w:pStyle w:val="BodyText"/>
        <w:spacing w:line="276" w:lineRule="auto"/>
        <w:ind w:left="102" w:right="435"/>
        <w:jc w:val="both"/>
      </w:pPr>
      <w:r>
        <w:rPr/>
        <w:t>La unidad de aprendizaje </w:t>
      </w:r>
      <w:r>
        <w:rPr>
          <w:b/>
        </w:rPr>
        <w:t>Introducción a la Agroindustria </w:t>
      </w:r>
      <w:r>
        <w:rPr/>
        <w:t>tienen como objetivos describir los diversos procesos agroindustriales y sus principios. Se describen los elementos que participan en las técnicas y metodología de acondicionamiento, conservación, transformación e industrialización a partir de diversas materias primas de origen agropecuario. Por otro lado, se identifican  productos agrícolas y pecuarios a partir de las exigencias de la agroindustria para ser procesados y algunos atributos de su</w:t>
      </w:r>
      <w:r>
        <w:rPr>
          <w:spacing w:val="-7"/>
        </w:rPr>
        <w:t> </w:t>
      </w:r>
      <w:r>
        <w:rPr/>
        <w:t>calidad.</w:t>
      </w:r>
    </w:p>
    <w:p>
      <w:pPr>
        <w:pStyle w:val="BodyText"/>
        <w:spacing w:line="276" w:lineRule="auto" w:before="197"/>
        <w:ind w:left="102" w:right="436"/>
        <w:jc w:val="both"/>
      </w:pPr>
      <w:r>
        <w:rPr/>
        <w:t>La Unidad de Aprendizaje de </w:t>
      </w:r>
      <w:r>
        <w:rPr>
          <w:b/>
        </w:rPr>
        <w:t>Introducción a la Agroindustria </w:t>
      </w:r>
      <w:r>
        <w:rPr/>
        <w:t>forma parte de la estructura curricular de la Licenciatura de Ingeniero Agrónomo Industrial, es obligatoria del núcleo de formación básico y debe ser cursada en la primer fase, como se muestra en el Mapa Curricular, Materias y Unidades de Aprendizaje del Área Ingeniería Agroindustrial.</w:t>
      </w:r>
    </w:p>
    <w:p>
      <w:pPr>
        <w:pStyle w:val="BodyText"/>
        <w:spacing w:line="276" w:lineRule="auto" w:before="197"/>
        <w:ind w:left="102" w:right="435"/>
        <w:jc w:val="both"/>
      </w:pPr>
      <w:r>
        <w:rPr/>
        <w:t>El propósito general de cursar esta unidad de aprendizaje es que el alumno identifique el panorama general de los ámbitos en que se desarrolla la agroindustria: el acondicionamiento, la conservación y la transformación de los productos agrícolas y pecuarios</w:t>
      </w:r>
    </w:p>
    <w:p>
      <w:pPr>
        <w:spacing w:line="278" w:lineRule="auto" w:before="197"/>
        <w:ind w:left="102" w:right="438" w:firstLine="0"/>
        <w:jc w:val="both"/>
        <w:rPr>
          <w:sz w:val="22"/>
        </w:rPr>
      </w:pPr>
      <w:r>
        <w:rPr>
          <w:sz w:val="22"/>
        </w:rPr>
        <w:t>La Unidad de Aprendizaje de </w:t>
      </w:r>
      <w:r>
        <w:rPr>
          <w:b/>
          <w:sz w:val="22"/>
        </w:rPr>
        <w:t>Introducción a la Agroindustria</w:t>
      </w:r>
      <w:r>
        <w:rPr>
          <w:sz w:val="22"/>
        </w:rPr>
        <w:t>, contiene 6 unidades de  competencia, tal como se muestran a</w:t>
      </w:r>
      <w:r>
        <w:rPr>
          <w:spacing w:val="-11"/>
          <w:sz w:val="22"/>
        </w:rPr>
        <w:t> </w:t>
      </w:r>
      <w:r>
        <w:rPr>
          <w:sz w:val="22"/>
        </w:rPr>
        <w:t>continuación:</w:t>
      </w:r>
    </w:p>
    <w:p>
      <w:pPr>
        <w:spacing w:before="197"/>
        <w:ind w:left="102" w:right="0" w:firstLine="0"/>
        <w:jc w:val="both"/>
        <w:rPr>
          <w:sz w:val="22"/>
        </w:rPr>
      </w:pPr>
      <w:r>
        <w:rPr>
          <w:b/>
          <w:sz w:val="22"/>
        </w:rPr>
        <w:t>Unidad de Competencia 1. </w:t>
      </w:r>
      <w:r>
        <w:rPr>
          <w:sz w:val="22"/>
        </w:rPr>
        <w:t>Sanidad y buenas prácticas de manufactura</w:t>
      </w:r>
    </w:p>
    <w:p>
      <w:pPr>
        <w:pStyle w:val="BodyText"/>
        <w:spacing w:before="8"/>
        <w:rPr>
          <w:sz w:val="19"/>
        </w:rPr>
      </w:pPr>
    </w:p>
    <w:p>
      <w:pPr>
        <w:spacing w:before="0"/>
        <w:ind w:left="102" w:right="0" w:firstLine="0"/>
        <w:jc w:val="both"/>
        <w:rPr>
          <w:sz w:val="22"/>
        </w:rPr>
      </w:pPr>
      <w:r>
        <w:rPr>
          <w:b/>
          <w:sz w:val="22"/>
        </w:rPr>
        <w:t>Unidad de Competencia 2</w:t>
      </w:r>
      <w:r>
        <w:rPr>
          <w:sz w:val="22"/>
        </w:rPr>
        <w:t>. El agua y el efecto en los alimentos</w:t>
      </w:r>
    </w:p>
    <w:p>
      <w:pPr>
        <w:pStyle w:val="BodyText"/>
        <w:spacing w:before="8"/>
        <w:rPr>
          <w:sz w:val="19"/>
        </w:rPr>
      </w:pPr>
    </w:p>
    <w:p>
      <w:pPr>
        <w:spacing w:before="0"/>
        <w:ind w:left="102" w:right="0" w:firstLine="0"/>
        <w:jc w:val="both"/>
        <w:rPr>
          <w:sz w:val="22"/>
        </w:rPr>
      </w:pPr>
      <w:r>
        <w:rPr>
          <w:b/>
          <w:sz w:val="22"/>
        </w:rPr>
        <w:t>Unidad de Competencia 3</w:t>
      </w:r>
      <w:r>
        <w:rPr>
          <w:sz w:val="22"/>
        </w:rPr>
        <w:t>. Hidratos de carbono y conservación con los azucares: confitería</w:t>
      </w:r>
    </w:p>
    <w:p>
      <w:pPr>
        <w:pStyle w:val="BodyText"/>
        <w:spacing w:before="5"/>
        <w:rPr>
          <w:sz w:val="19"/>
        </w:rPr>
      </w:pPr>
    </w:p>
    <w:p>
      <w:pPr>
        <w:pStyle w:val="BodyText"/>
        <w:spacing w:line="278" w:lineRule="auto" w:before="1"/>
        <w:ind w:left="102" w:right="438"/>
        <w:jc w:val="both"/>
      </w:pPr>
      <w:r>
        <w:rPr>
          <w:b/>
        </w:rPr>
        <w:t>Unidad de Competencia 4</w:t>
      </w:r>
      <w:r>
        <w:rPr/>
        <w:t>. Tecnología de frutas, hortalizas y chiles, conservación por temperatura, presión osmótica, sal y especies envasado</w:t>
      </w:r>
    </w:p>
    <w:p>
      <w:pPr>
        <w:spacing w:before="197"/>
        <w:ind w:left="102" w:right="0" w:firstLine="0"/>
        <w:jc w:val="both"/>
        <w:rPr>
          <w:sz w:val="22"/>
        </w:rPr>
      </w:pPr>
      <w:r>
        <w:rPr>
          <w:b/>
          <w:sz w:val="22"/>
        </w:rPr>
        <w:t>Unidad de Competencia 5</w:t>
      </w:r>
      <w:r>
        <w:rPr>
          <w:sz w:val="22"/>
        </w:rPr>
        <w:t>. Tecnología de lácteos y cárnicos</w:t>
      </w:r>
    </w:p>
    <w:p>
      <w:pPr>
        <w:pStyle w:val="BodyText"/>
        <w:spacing w:before="8"/>
        <w:rPr>
          <w:sz w:val="19"/>
        </w:rPr>
      </w:pPr>
    </w:p>
    <w:p>
      <w:pPr>
        <w:spacing w:before="0"/>
        <w:ind w:left="102" w:right="0" w:firstLine="0"/>
        <w:jc w:val="both"/>
        <w:rPr>
          <w:sz w:val="22"/>
        </w:rPr>
      </w:pPr>
      <w:r>
        <w:rPr>
          <w:b/>
          <w:sz w:val="22"/>
        </w:rPr>
        <w:t>Unidad de Competencia 6</w:t>
      </w:r>
      <w:r>
        <w:rPr>
          <w:sz w:val="22"/>
        </w:rPr>
        <w:t>. Uso de aditivos y artificiales</w:t>
      </w:r>
    </w:p>
    <w:p>
      <w:pPr>
        <w:pStyle w:val="BodyText"/>
        <w:spacing w:before="5"/>
        <w:rPr>
          <w:sz w:val="19"/>
        </w:rPr>
      </w:pPr>
    </w:p>
    <w:p>
      <w:pPr>
        <w:pStyle w:val="BodyText"/>
        <w:spacing w:line="276" w:lineRule="auto" w:before="1"/>
        <w:ind w:left="102" w:right="434"/>
        <w:jc w:val="both"/>
      </w:pPr>
      <w:r>
        <w:rPr/>
        <w:t>Con la finalidad de fortalecer el desarrollo de la unidad de aprendizaje se seleccionaron 7 lecturas actuales y pertinentes en función del objetivo de cada una de las unidades de competencia. Dichas lecturas se encuentran distribuidas según la estructura del programa de la Unidad de Aprendizaje </w:t>
      </w:r>
      <w:r>
        <w:rPr>
          <w:b/>
        </w:rPr>
        <w:t>Introducción a la Agroindustria</w:t>
      </w:r>
      <w:r>
        <w:rPr/>
        <w:t>. Asimismo, se incluye un Anexo que contiene el listado de las Normas Oficiales del Codex</w:t>
      </w:r>
    </w:p>
    <w:p>
      <w:pPr>
        <w:pStyle w:val="BodyText"/>
        <w:spacing w:before="4"/>
        <w:rPr>
          <w:sz w:val="16"/>
        </w:rPr>
      </w:pPr>
    </w:p>
    <w:p>
      <w:pPr>
        <w:pStyle w:val="Heading2"/>
      </w:pPr>
      <w:r>
        <w:rPr/>
        <w:t>Anexos</w:t>
      </w:r>
    </w:p>
    <w:p>
      <w:pPr>
        <w:pStyle w:val="BodyText"/>
        <w:spacing w:before="5"/>
        <w:rPr>
          <w:b/>
          <w:sz w:val="19"/>
        </w:rPr>
      </w:pPr>
    </w:p>
    <w:p>
      <w:pPr>
        <w:pStyle w:val="BodyText"/>
        <w:spacing w:line="276" w:lineRule="auto" w:before="1"/>
        <w:ind w:left="102" w:right="513"/>
        <w:jc w:val="both"/>
      </w:pPr>
      <w:r>
        <w:rPr/>
        <w:t>La finalidad del anexo es parte fundamental de las pautas industriales a nivel mundial de cada una de las tecnologías  descritas a lo largo de la antología.</w:t>
      </w:r>
    </w:p>
    <w:p>
      <w:pPr>
        <w:spacing w:after="0" w:line="276" w:lineRule="auto"/>
        <w:jc w:val="both"/>
        <w:sectPr>
          <w:pgSz w:w="12240" w:h="15840"/>
          <w:pgMar w:header="276" w:footer="0" w:top="700" w:bottom="280" w:left="160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p>
    <w:p>
      <w:pPr>
        <w:spacing w:line="240" w:lineRule="auto"/>
        <w:ind w:left="637" w:right="0" w:firstLine="0"/>
        <w:rPr>
          <w:sz w:val="20"/>
        </w:rPr>
      </w:pPr>
      <w:r>
        <w:rPr>
          <w:rFonts w:ascii="Times New Roman"/>
          <w:spacing w:val="-49"/>
          <w:sz w:val="20"/>
        </w:rPr>
        <w:t> </w:t>
      </w:r>
      <w:r>
        <w:rPr>
          <w:spacing w:val="-49"/>
          <w:sz w:val="20"/>
        </w:rPr>
        <w:pict>
          <v:shape style="width:281.4pt;height:16.05pt;mso-position-horizontal-relative:char;mso-position-vertical-relative:line" type="#_x0000_t202" filled="false" stroked="true" strokeweight="1.148679pt" strokecolor="#000000">
            <w10:anchorlock/>
            <v:textbox inset="0,0,0,0">
              <w:txbxContent>
                <w:p>
                  <w:pPr>
                    <w:spacing w:before="52"/>
                    <w:ind w:left="603" w:right="0" w:firstLine="0"/>
                    <w:jc w:val="left"/>
                    <w:rPr>
                      <w:rFonts w:ascii="Times New Roman" w:hAnsi="Times New Roman"/>
                      <w:sz w:val="18"/>
                    </w:rPr>
                  </w:pPr>
                  <w:r>
                    <w:rPr>
                      <w:rFonts w:ascii="Times New Roman" w:hAnsi="Times New Roman"/>
                      <w:w w:val="95"/>
                      <w:sz w:val="18"/>
                    </w:rPr>
                    <w:t>3 Unidades de Aprendizaje Optativas del Núcleo Básico (24 Créditos)</w:t>
                  </w:r>
                </w:p>
              </w:txbxContent>
            </v:textbox>
          </v:shape>
        </w:pict>
      </w:r>
      <w:r>
        <w:rPr>
          <w:spacing w:val="-49"/>
          <w:sz w:val="20"/>
        </w:rPr>
      </w:r>
    </w:p>
    <w:p>
      <w:pPr>
        <w:pStyle w:val="BodyText"/>
        <w:spacing w:before="12"/>
        <w:rPr>
          <w:sz w:val="2"/>
        </w:rPr>
      </w:pPr>
    </w:p>
    <w:p>
      <w:pPr>
        <w:spacing w:line="240" w:lineRule="auto"/>
        <w:ind w:left="637" w:right="0" w:firstLine="0"/>
        <w:rPr>
          <w:sz w:val="20"/>
        </w:rPr>
      </w:pPr>
      <w:r>
        <w:rPr>
          <w:rFonts w:ascii="Times New Roman"/>
          <w:spacing w:val="-49"/>
          <w:sz w:val="20"/>
        </w:rPr>
        <w:t> </w:t>
      </w:r>
      <w:r>
        <w:rPr>
          <w:spacing w:val="-49"/>
          <w:sz w:val="20"/>
        </w:rPr>
        <w:pict>
          <v:shape style="width:577.75pt;height:16.1pt;mso-position-horizontal-relative:char;mso-position-vertical-relative:line" type="#_x0000_t202" filled="false" stroked="true" strokeweight="1.148988pt" strokecolor="#000000">
            <w10:anchorlock/>
            <v:textbox inset="0,0,0,0">
              <w:txbxContent>
                <w:p>
                  <w:pPr>
                    <w:spacing w:before="52"/>
                    <w:ind w:left="4769" w:right="4765" w:firstLine="0"/>
                    <w:jc w:val="center"/>
                    <w:rPr>
                      <w:rFonts w:ascii="Times New Roman" w:hAnsi="Times New Roman"/>
                      <w:sz w:val="18"/>
                    </w:rPr>
                  </w:pPr>
                  <w:r>
                    <w:rPr>
                      <w:rFonts w:ascii="Times New Roman" w:hAnsi="Times New Roman"/>
                      <w:w w:val="95"/>
                      <w:sz w:val="18"/>
                    </w:rPr>
                    <w:t>Inglés C1 y C2 (12 Créditos)</w:t>
                  </w:r>
                </w:p>
              </w:txbxContent>
            </v:textbox>
          </v:shape>
        </w:pict>
      </w:r>
      <w:r>
        <w:rPr>
          <w:spacing w:val="-49"/>
          <w:sz w:val="20"/>
        </w:rPr>
      </w:r>
    </w:p>
    <w:p>
      <w:pPr>
        <w:pStyle w:val="BodyText"/>
        <w:spacing w:before="12"/>
        <w:rPr>
          <w:sz w:val="12"/>
        </w:rPr>
      </w:pPr>
      <w:r>
        <w:rPr/>
        <w:pict>
          <v:shape style="position:absolute;margin-left:346.212616pt;margin-top:10.482313pt;width:343pt;height:16.05pt;mso-position-horizontal-relative:page;mso-position-vertical-relative:paragraph;z-index:1072;mso-wrap-distance-left:0;mso-wrap-distance-right:0" type="#_x0000_t202" filled="false" stroked="true" strokeweight="1.148811pt" strokecolor="#000000">
            <v:textbox inset="0,0,0,0">
              <w:txbxContent>
                <w:p>
                  <w:pPr>
                    <w:spacing w:before="53"/>
                    <w:ind w:left="1188" w:right="0" w:firstLine="0"/>
                    <w:jc w:val="left"/>
                    <w:rPr>
                      <w:rFonts w:ascii="Times New Roman" w:hAnsi="Times New Roman"/>
                      <w:sz w:val="18"/>
                    </w:rPr>
                  </w:pPr>
                  <w:r>
                    <w:rPr>
                      <w:rFonts w:ascii="Times New Roman" w:hAnsi="Times New Roman"/>
                      <w:w w:val="90"/>
                      <w:sz w:val="18"/>
                    </w:rPr>
                    <w:t>8 Unidades de Aprendizaje Optativas del Núcleo Integral (64 Créditos)</w:t>
                  </w:r>
                </w:p>
              </w:txbxContent>
            </v:textbox>
            <w10:wrap type="topAndBottom"/>
          </v:shape>
        </w:pict>
      </w:r>
      <w:r>
        <w:rPr/>
        <w:pict>
          <v:shape style="position:absolute;margin-left:111.475571pt;margin-top:34.650616pt;width:49.6pt;height:16.1pt;mso-position-horizontal-relative:page;mso-position-vertical-relative:paragraph;z-index:1096;mso-wrap-distance-left:0;mso-wrap-distance-right:0" type="#_x0000_t202" filled="false" stroked="true" strokeweight="1.136786pt" strokecolor="#000000">
            <v:textbox inset="0,0,0,0">
              <w:txbxContent>
                <w:p>
                  <w:pPr>
                    <w:spacing w:before="53"/>
                    <w:ind w:left="262" w:right="1" w:firstLine="0"/>
                    <w:jc w:val="left"/>
                    <w:rPr>
                      <w:rFonts w:ascii="Times New Roman" w:hAnsi="Times New Roman"/>
                      <w:sz w:val="18"/>
                    </w:rPr>
                  </w:pPr>
                  <w:r>
                    <w:rPr>
                      <w:rFonts w:ascii="Times New Roman" w:hAnsi="Times New Roman"/>
                      <w:w w:val="90"/>
                      <w:sz w:val="18"/>
                    </w:rPr>
                    <w:t>1ª Fase</w:t>
                  </w:r>
                </w:p>
              </w:txbxContent>
            </v:textbox>
            <w10:wrap type="topAndBottom"/>
          </v:shape>
        </w:pict>
      </w:r>
      <w:r>
        <w:rPr/>
        <w:pict>
          <v:shape style="position:absolute;margin-left:170.162445pt;margin-top:34.650616pt;width:49.6pt;height:16.1pt;mso-position-horizontal-relative:page;mso-position-vertical-relative:paragraph;z-index:1120;mso-wrap-distance-left:0;mso-wrap-distance-right:0" type="#_x0000_t202" filled="false" stroked="true" strokeweight="1.136781pt" strokecolor="#000000">
            <v:textbox inset="0,0,0,0">
              <w:txbxContent>
                <w:p>
                  <w:pPr>
                    <w:spacing w:before="53"/>
                    <w:ind w:left="262" w:right="1" w:firstLine="0"/>
                    <w:jc w:val="left"/>
                    <w:rPr>
                      <w:rFonts w:ascii="Times New Roman" w:hAnsi="Times New Roman"/>
                      <w:sz w:val="18"/>
                    </w:rPr>
                  </w:pPr>
                  <w:r>
                    <w:rPr>
                      <w:rFonts w:ascii="Times New Roman" w:hAnsi="Times New Roman"/>
                      <w:w w:val="90"/>
                      <w:sz w:val="18"/>
                    </w:rPr>
                    <w:t>2ª Fase</w:t>
                  </w:r>
                </w:p>
              </w:txbxContent>
            </v:textbox>
            <w10:wrap type="topAndBottom"/>
          </v:shape>
        </w:pict>
      </w:r>
      <w:r>
        <w:rPr/>
        <w:pict>
          <v:shape style="position:absolute;margin-left:228.837692pt;margin-top:34.650616pt;width:49.6pt;height:16.1pt;mso-position-horizontal-relative:page;mso-position-vertical-relative:paragraph;z-index:1144;mso-wrap-distance-left:0;mso-wrap-distance-right:0" type="#_x0000_t202" filled="false" stroked="true" strokeweight="1.136786pt" strokecolor="#000000">
            <v:textbox inset="0,0,0,0">
              <w:txbxContent>
                <w:p>
                  <w:pPr>
                    <w:spacing w:before="53"/>
                    <w:ind w:left="262" w:right="1" w:firstLine="0"/>
                    <w:jc w:val="left"/>
                    <w:rPr>
                      <w:rFonts w:ascii="Times New Roman" w:hAnsi="Times New Roman"/>
                      <w:sz w:val="18"/>
                    </w:rPr>
                  </w:pPr>
                  <w:r>
                    <w:rPr>
                      <w:rFonts w:ascii="Times New Roman" w:hAnsi="Times New Roman"/>
                      <w:w w:val="90"/>
                      <w:sz w:val="18"/>
                    </w:rPr>
                    <w:t>3ª Fase</w:t>
                  </w:r>
                </w:p>
              </w:txbxContent>
            </v:textbox>
            <w10:wrap type="topAndBottom"/>
          </v:shape>
        </w:pict>
      </w:r>
      <w:r>
        <w:rPr/>
        <w:pict>
          <v:shape style="position:absolute;margin-left:287.522705pt;margin-top:34.650616pt;width:49.6pt;height:16.1pt;mso-position-horizontal-relative:page;mso-position-vertical-relative:paragraph;z-index:1168;mso-wrap-distance-left:0;mso-wrap-distance-right:0" type="#_x0000_t202" filled="false" stroked="true" strokeweight="1.136786pt" strokecolor="#000000">
            <v:textbox inset="0,0,0,0">
              <w:txbxContent>
                <w:p>
                  <w:pPr>
                    <w:spacing w:before="53"/>
                    <w:ind w:left="262" w:right="1" w:firstLine="0"/>
                    <w:jc w:val="left"/>
                    <w:rPr>
                      <w:rFonts w:ascii="Times New Roman" w:hAnsi="Times New Roman"/>
                      <w:sz w:val="18"/>
                    </w:rPr>
                  </w:pPr>
                  <w:r>
                    <w:rPr>
                      <w:rFonts w:ascii="Times New Roman" w:hAnsi="Times New Roman"/>
                      <w:w w:val="90"/>
                      <w:sz w:val="18"/>
                    </w:rPr>
                    <w:t>4ª Fase</w:t>
                  </w:r>
                </w:p>
              </w:txbxContent>
            </v:textbox>
            <w10:wrap type="topAndBottom"/>
          </v:shape>
        </w:pict>
      </w:r>
      <w:r>
        <w:rPr/>
        <w:pict>
          <v:shape style="position:absolute;margin-left:346.212616pt;margin-top:34.650616pt;width:49.6pt;height:16.1pt;mso-position-horizontal-relative:page;mso-position-vertical-relative:paragraph;z-index:1192;mso-wrap-distance-left:0;mso-wrap-distance-right:0" type="#_x0000_t202" filled="false" stroked="true" strokeweight="1.136786pt" strokecolor="#000000">
            <v:textbox inset="0,0,0,0">
              <w:txbxContent>
                <w:p>
                  <w:pPr>
                    <w:spacing w:before="53"/>
                    <w:ind w:left="262" w:right="1" w:firstLine="0"/>
                    <w:jc w:val="left"/>
                    <w:rPr>
                      <w:rFonts w:ascii="Times New Roman" w:hAnsi="Times New Roman"/>
                      <w:sz w:val="18"/>
                    </w:rPr>
                  </w:pPr>
                  <w:r>
                    <w:rPr>
                      <w:rFonts w:ascii="Times New Roman" w:hAnsi="Times New Roman"/>
                      <w:w w:val="90"/>
                      <w:sz w:val="18"/>
                    </w:rPr>
                    <w:t>5ª Fase</w:t>
                  </w:r>
                </w:p>
              </w:txbxContent>
            </v:textbox>
            <w10:wrap type="topAndBottom"/>
          </v:shape>
        </w:pict>
      </w:r>
      <w:r>
        <w:rPr/>
        <w:pict>
          <v:shape style="position:absolute;margin-left:404.897644pt;margin-top:34.650616pt;width:49.6pt;height:16.1pt;mso-position-horizontal-relative:page;mso-position-vertical-relative:paragraph;z-index:1216;mso-wrap-distance-left:0;mso-wrap-distance-right:0" type="#_x0000_t202" filled="false" stroked="true" strokeweight="1.136781pt" strokecolor="#000000">
            <v:textbox inset="0,0,0,0">
              <w:txbxContent>
                <w:p>
                  <w:pPr>
                    <w:spacing w:before="53"/>
                    <w:ind w:left="262" w:right="1" w:firstLine="0"/>
                    <w:jc w:val="left"/>
                    <w:rPr>
                      <w:rFonts w:ascii="Times New Roman" w:hAnsi="Times New Roman"/>
                      <w:sz w:val="18"/>
                    </w:rPr>
                  </w:pPr>
                  <w:r>
                    <w:rPr>
                      <w:rFonts w:ascii="Times New Roman" w:hAnsi="Times New Roman"/>
                      <w:w w:val="90"/>
                      <w:sz w:val="18"/>
                    </w:rPr>
                    <w:t>6ª Fase</w:t>
                  </w:r>
                </w:p>
              </w:txbxContent>
            </v:textbox>
            <w10:wrap type="topAndBottom"/>
          </v:shape>
        </w:pict>
      </w:r>
      <w:r>
        <w:rPr/>
        <w:pict>
          <v:shape style="position:absolute;margin-left:463.572876pt;margin-top:34.650616pt;width:49.6pt;height:16.1pt;mso-position-horizontal-relative:page;mso-position-vertical-relative:paragraph;z-index:1240;mso-wrap-distance-left:0;mso-wrap-distance-right:0" type="#_x0000_t202" filled="false" stroked="true" strokeweight="1.136786pt" strokecolor="#000000">
            <v:textbox inset="0,0,0,0">
              <w:txbxContent>
                <w:p>
                  <w:pPr>
                    <w:spacing w:before="53"/>
                    <w:ind w:left="262" w:right="1" w:firstLine="0"/>
                    <w:jc w:val="left"/>
                    <w:rPr>
                      <w:rFonts w:ascii="Times New Roman" w:hAnsi="Times New Roman"/>
                      <w:sz w:val="18"/>
                    </w:rPr>
                  </w:pPr>
                  <w:r>
                    <w:rPr>
                      <w:rFonts w:ascii="Times New Roman" w:hAnsi="Times New Roman"/>
                      <w:w w:val="90"/>
                      <w:sz w:val="18"/>
                    </w:rPr>
                    <w:t>7ª Fase</w:t>
                  </w:r>
                </w:p>
              </w:txbxContent>
            </v:textbox>
            <w10:wrap type="topAndBottom"/>
          </v:shape>
        </w:pict>
      </w:r>
      <w:r>
        <w:rPr/>
        <w:pict>
          <v:shape style="position:absolute;margin-left:522.262756pt;margin-top:34.650616pt;width:49.6pt;height:16.1pt;mso-position-horizontal-relative:page;mso-position-vertical-relative:paragraph;z-index:1264;mso-wrap-distance-left:0;mso-wrap-distance-right:0" type="#_x0000_t202" filled="false" stroked="true" strokeweight="1.136786pt" strokecolor="#000000">
            <v:textbox inset="0,0,0,0">
              <w:txbxContent>
                <w:p>
                  <w:pPr>
                    <w:spacing w:before="53"/>
                    <w:ind w:left="262" w:right="1" w:firstLine="0"/>
                    <w:jc w:val="left"/>
                    <w:rPr>
                      <w:rFonts w:ascii="Times New Roman" w:hAnsi="Times New Roman"/>
                      <w:sz w:val="18"/>
                    </w:rPr>
                  </w:pPr>
                  <w:r>
                    <w:rPr>
                      <w:rFonts w:ascii="Times New Roman" w:hAnsi="Times New Roman"/>
                      <w:w w:val="90"/>
                      <w:sz w:val="18"/>
                    </w:rPr>
                    <w:t>8ª Fase</w:t>
                  </w:r>
                </w:p>
              </w:txbxContent>
            </v:textbox>
            <w10:wrap type="topAndBottom"/>
          </v:shape>
        </w:pict>
      </w:r>
      <w:r>
        <w:rPr/>
        <w:pict>
          <v:shape style="position:absolute;margin-left:580.947815pt;margin-top:34.650616pt;width:49.6pt;height:16.1pt;mso-position-horizontal-relative:page;mso-position-vertical-relative:paragraph;z-index:1288;mso-wrap-distance-left:0;mso-wrap-distance-right:0" type="#_x0000_t202" filled="false" stroked="true" strokeweight="1.136786pt" strokecolor="#000000">
            <v:textbox inset="0,0,0,0">
              <w:txbxContent>
                <w:p>
                  <w:pPr>
                    <w:spacing w:before="53"/>
                    <w:ind w:left="262" w:right="1" w:firstLine="0"/>
                    <w:jc w:val="left"/>
                    <w:rPr>
                      <w:rFonts w:ascii="Times New Roman" w:hAnsi="Times New Roman"/>
                      <w:sz w:val="18"/>
                    </w:rPr>
                  </w:pPr>
                  <w:r>
                    <w:rPr>
                      <w:rFonts w:ascii="Times New Roman" w:hAnsi="Times New Roman"/>
                      <w:w w:val="90"/>
                      <w:sz w:val="18"/>
                    </w:rPr>
                    <w:t>9ª Fase</w:t>
                  </w:r>
                </w:p>
              </w:txbxContent>
            </v:textbox>
            <w10:wrap type="topAndBottom"/>
          </v:shape>
        </w:pict>
      </w:r>
      <w:r>
        <w:rPr/>
        <w:pict>
          <v:shape style="position:absolute;margin-left:639.637695pt;margin-top:34.650616pt;width:49.6pt;height:16.1pt;mso-position-horizontal-relative:page;mso-position-vertical-relative:paragraph;z-index:1312;mso-wrap-distance-left:0;mso-wrap-distance-right:0" type="#_x0000_t202" filled="false" stroked="true" strokeweight="1.136781pt" strokecolor="#000000">
            <v:textbox inset="0,0,0,0">
              <w:txbxContent>
                <w:p>
                  <w:pPr>
                    <w:spacing w:before="53"/>
                    <w:ind w:left="223" w:right="1" w:firstLine="0"/>
                    <w:jc w:val="left"/>
                    <w:rPr>
                      <w:rFonts w:ascii="Times New Roman" w:hAnsi="Times New Roman"/>
                      <w:sz w:val="18"/>
                    </w:rPr>
                  </w:pPr>
                  <w:r>
                    <w:rPr>
                      <w:rFonts w:ascii="Times New Roman" w:hAnsi="Times New Roman"/>
                      <w:w w:val="90"/>
                      <w:sz w:val="18"/>
                    </w:rPr>
                    <w:t>10ª Fase</w:t>
                  </w:r>
                </w:p>
              </w:txbxContent>
            </v:textbox>
            <w10:wrap type="topAndBottom"/>
          </v:shape>
        </w:pict>
      </w:r>
    </w:p>
    <w:p>
      <w:pPr>
        <w:pStyle w:val="BodyText"/>
        <w:spacing w:before="9"/>
        <w:rPr>
          <w:sz w:val="5"/>
        </w:rPr>
      </w:pPr>
    </w:p>
    <w:p>
      <w:pPr>
        <w:pStyle w:val="BodyText"/>
        <w:spacing w:before="7"/>
        <w:rPr>
          <w:sz w:val="26"/>
        </w:rPr>
      </w:pPr>
    </w:p>
    <w:p>
      <w:pPr>
        <w:spacing w:before="71"/>
        <w:ind w:left="5622" w:right="7153" w:firstLine="0"/>
        <w:jc w:val="center"/>
        <w:rPr>
          <w:rFonts w:ascii="Times New Roman" w:hAnsi="Times New Roman"/>
          <w:sz w:val="21"/>
        </w:rPr>
      </w:pPr>
      <w:r>
        <w:rPr/>
        <w:pict>
          <v:shape style="position:absolute;margin-left:757.549988pt;margin-top:-70.997192pt;width:19.8pt;height:149.15pt;mso-position-horizontal-relative:page;mso-position-vertical-relative:paragraph;z-index:2392" type="#_x0000_t202" filled="false" stroked="false">
            <v:textbox inset="0,0,0,0" style="layout-flow:vertical">
              <w:txbxContent>
                <w:p>
                  <w:pPr>
                    <w:spacing w:line="183" w:lineRule="exact" w:before="0"/>
                    <w:ind w:left="20" w:right="-589" w:firstLine="945"/>
                    <w:jc w:val="left"/>
                    <w:rPr>
                      <w:sz w:val="16"/>
                    </w:rPr>
                  </w:pPr>
                  <w:r>
                    <w:rPr>
                      <w:w w:val="100"/>
                      <w:sz w:val="16"/>
                    </w:rPr>
                    <w:t>Ing</w:t>
                  </w:r>
                  <w:r>
                    <w:rPr>
                      <w:spacing w:val="-1"/>
                      <w:w w:val="100"/>
                      <w:sz w:val="16"/>
                    </w:rPr>
                    <w:t>en</w:t>
                  </w:r>
                  <w:r>
                    <w:rPr>
                      <w:spacing w:val="-2"/>
                      <w:w w:val="100"/>
                      <w:sz w:val="16"/>
                    </w:rPr>
                    <w:t>i</w:t>
                  </w:r>
                  <w:r>
                    <w:rPr>
                      <w:spacing w:val="-1"/>
                      <w:w w:val="100"/>
                      <w:sz w:val="16"/>
                    </w:rPr>
                    <w:t>er</w:t>
                  </w:r>
                  <w:r>
                    <w:rPr>
                      <w:w w:val="100"/>
                      <w:sz w:val="16"/>
                    </w:rPr>
                    <w:t>o</w:t>
                  </w:r>
                  <w:r>
                    <w:rPr>
                      <w:spacing w:val="-1"/>
                      <w:sz w:val="16"/>
                    </w:rPr>
                    <w:t> </w:t>
                  </w:r>
                  <w:r>
                    <w:rPr>
                      <w:w w:val="100"/>
                      <w:sz w:val="16"/>
                    </w:rPr>
                    <w:t>A</w:t>
                  </w:r>
                  <w:r>
                    <w:rPr>
                      <w:spacing w:val="1"/>
                      <w:w w:val="100"/>
                      <w:sz w:val="16"/>
                    </w:rPr>
                    <w:t>g</w:t>
                  </w:r>
                  <w:r>
                    <w:rPr>
                      <w:spacing w:val="-1"/>
                      <w:w w:val="100"/>
                      <w:sz w:val="16"/>
                    </w:rPr>
                    <w:t>rón</w:t>
                  </w:r>
                  <w:r>
                    <w:rPr>
                      <w:spacing w:val="-2"/>
                      <w:w w:val="100"/>
                      <w:sz w:val="16"/>
                    </w:rPr>
                    <w:t>o</w:t>
                  </w:r>
                  <w:r>
                    <w:rPr>
                      <w:spacing w:val="1"/>
                      <w:w w:val="100"/>
                      <w:sz w:val="16"/>
                    </w:rPr>
                    <w:t>m</w:t>
                  </w:r>
                  <w:r>
                    <w:rPr>
                      <w:w w:val="100"/>
                      <w:sz w:val="16"/>
                    </w:rPr>
                    <w:t>o</w:t>
                  </w:r>
                  <w:r>
                    <w:rPr>
                      <w:spacing w:val="-1"/>
                      <w:sz w:val="16"/>
                    </w:rPr>
                    <w:t> </w:t>
                  </w:r>
                  <w:r>
                    <w:rPr>
                      <w:w w:val="100"/>
                      <w:sz w:val="16"/>
                    </w:rPr>
                    <w:t>I</w:t>
                  </w:r>
                  <w:r>
                    <w:rPr>
                      <w:spacing w:val="-1"/>
                      <w:w w:val="100"/>
                      <w:sz w:val="16"/>
                    </w:rPr>
                    <w:t>ndu</w:t>
                  </w:r>
                  <w:r>
                    <w:rPr>
                      <w:w w:val="100"/>
                      <w:sz w:val="16"/>
                    </w:rPr>
                    <w:t>s</w:t>
                  </w:r>
                  <w:r>
                    <w:rPr>
                      <w:spacing w:val="-2"/>
                      <w:w w:val="100"/>
                      <w:sz w:val="16"/>
                    </w:rPr>
                    <w:t>t</w:t>
                  </w:r>
                  <w:r>
                    <w:rPr>
                      <w:spacing w:val="-1"/>
                      <w:w w:val="100"/>
                      <w:sz w:val="16"/>
                    </w:rPr>
                    <w:t>ri</w:t>
                  </w:r>
                  <w:r>
                    <w:rPr>
                      <w:w w:val="100"/>
                      <w:sz w:val="16"/>
                    </w:rPr>
                    <w:t>al</w:t>
                  </w:r>
                </w:p>
                <w:p>
                  <w:pPr>
                    <w:spacing w:line="195" w:lineRule="exact" w:before="0"/>
                    <w:ind w:left="20" w:right="0" w:firstLine="0"/>
                    <w:jc w:val="left"/>
                    <w:rPr>
                      <w:b/>
                      <w:sz w:val="16"/>
                    </w:rPr>
                  </w:pPr>
                  <w:r>
                    <w:rPr>
                      <w:b/>
                      <w:w w:val="100"/>
                      <w:sz w:val="16"/>
                    </w:rPr>
                    <w:t>An</w:t>
                  </w:r>
                  <w:r>
                    <w:rPr>
                      <w:b/>
                      <w:spacing w:val="-1"/>
                      <w:w w:val="100"/>
                      <w:sz w:val="16"/>
                    </w:rPr>
                    <w:t>t</w:t>
                  </w:r>
                  <w:r>
                    <w:rPr>
                      <w:b/>
                      <w:w w:val="100"/>
                      <w:sz w:val="16"/>
                    </w:rPr>
                    <w:t>o</w:t>
                  </w:r>
                  <w:r>
                    <w:rPr>
                      <w:b/>
                      <w:spacing w:val="-2"/>
                      <w:w w:val="100"/>
                      <w:sz w:val="16"/>
                    </w:rPr>
                    <w:t>l</w:t>
                  </w:r>
                  <w:r>
                    <w:rPr>
                      <w:b/>
                      <w:w w:val="100"/>
                      <w:sz w:val="16"/>
                    </w:rPr>
                    <w:t>og</w:t>
                  </w:r>
                  <w:r>
                    <w:rPr>
                      <w:b/>
                      <w:spacing w:val="-1"/>
                      <w:w w:val="100"/>
                      <w:sz w:val="16"/>
                    </w:rPr>
                    <w:t>í</w:t>
                  </w:r>
                  <w:r>
                    <w:rPr>
                      <w:b/>
                      <w:w w:val="100"/>
                      <w:sz w:val="16"/>
                    </w:rPr>
                    <w:t>a</w:t>
                  </w:r>
                  <w:r>
                    <w:rPr>
                      <w:b/>
                      <w:spacing w:val="-1"/>
                      <w:sz w:val="16"/>
                    </w:rPr>
                    <w:t> </w:t>
                  </w:r>
                  <w:r>
                    <w:rPr>
                      <w:b/>
                      <w:w w:val="100"/>
                      <w:sz w:val="16"/>
                    </w:rPr>
                    <w:t>de</w:t>
                  </w:r>
                  <w:r>
                    <w:rPr>
                      <w:b/>
                      <w:sz w:val="16"/>
                    </w:rPr>
                    <w:t> </w:t>
                  </w:r>
                  <w:r>
                    <w:rPr>
                      <w:b/>
                      <w:spacing w:val="-3"/>
                      <w:w w:val="100"/>
                      <w:sz w:val="16"/>
                    </w:rPr>
                    <w:t>I</w:t>
                  </w:r>
                  <w:r>
                    <w:rPr>
                      <w:b/>
                      <w:w w:val="100"/>
                      <w:sz w:val="16"/>
                    </w:rPr>
                    <w:t>n</w:t>
                  </w:r>
                  <w:r>
                    <w:rPr>
                      <w:b/>
                      <w:spacing w:val="-1"/>
                      <w:w w:val="100"/>
                      <w:sz w:val="16"/>
                    </w:rPr>
                    <w:t>t</w:t>
                  </w:r>
                  <w:r>
                    <w:rPr>
                      <w:b/>
                      <w:w w:val="100"/>
                      <w:sz w:val="16"/>
                    </w:rPr>
                    <w:t>rod</w:t>
                  </w:r>
                  <w:r>
                    <w:rPr>
                      <w:b/>
                      <w:spacing w:val="-3"/>
                      <w:w w:val="100"/>
                      <w:sz w:val="16"/>
                    </w:rPr>
                    <w:t>u</w:t>
                  </w:r>
                  <w:r>
                    <w:rPr>
                      <w:b/>
                      <w:spacing w:val="-1"/>
                      <w:w w:val="100"/>
                      <w:sz w:val="16"/>
                    </w:rPr>
                    <w:t>cc</w:t>
                  </w:r>
                  <w:r>
                    <w:rPr>
                      <w:b/>
                      <w:spacing w:val="-2"/>
                      <w:w w:val="100"/>
                      <w:sz w:val="16"/>
                    </w:rPr>
                    <w:t>i</w:t>
                  </w:r>
                  <w:r>
                    <w:rPr>
                      <w:b/>
                      <w:w w:val="100"/>
                      <w:sz w:val="16"/>
                    </w:rPr>
                    <w:t>ón</w:t>
                  </w:r>
                  <w:r>
                    <w:rPr>
                      <w:b/>
                      <w:sz w:val="16"/>
                    </w:rPr>
                    <w:t> </w:t>
                  </w:r>
                  <w:r>
                    <w:rPr>
                      <w:b/>
                      <w:w w:val="100"/>
                      <w:sz w:val="16"/>
                    </w:rPr>
                    <w:t>a</w:t>
                  </w:r>
                  <w:r>
                    <w:rPr>
                      <w:b/>
                      <w:spacing w:val="-1"/>
                      <w:sz w:val="16"/>
                    </w:rPr>
                    <w:t> </w:t>
                  </w:r>
                  <w:r>
                    <w:rPr>
                      <w:b/>
                      <w:spacing w:val="-2"/>
                      <w:w w:val="100"/>
                      <w:sz w:val="16"/>
                    </w:rPr>
                    <w:t>l</w:t>
                  </w:r>
                  <w:r>
                    <w:rPr>
                      <w:b/>
                      <w:w w:val="100"/>
                      <w:sz w:val="16"/>
                    </w:rPr>
                    <w:t>a</w:t>
                  </w:r>
                  <w:r>
                    <w:rPr>
                      <w:b/>
                      <w:spacing w:val="-1"/>
                      <w:sz w:val="16"/>
                    </w:rPr>
                    <w:t> </w:t>
                  </w:r>
                  <w:r>
                    <w:rPr>
                      <w:b/>
                      <w:w w:val="100"/>
                      <w:sz w:val="16"/>
                    </w:rPr>
                    <w:t>A</w:t>
                  </w:r>
                  <w:r>
                    <w:rPr>
                      <w:b/>
                      <w:spacing w:val="-2"/>
                      <w:w w:val="100"/>
                      <w:sz w:val="16"/>
                    </w:rPr>
                    <w:t>g</w:t>
                  </w:r>
                  <w:r>
                    <w:rPr>
                      <w:b/>
                      <w:w w:val="100"/>
                      <w:sz w:val="16"/>
                    </w:rPr>
                    <w:t>ro</w:t>
                  </w:r>
                  <w:r>
                    <w:rPr>
                      <w:b/>
                      <w:spacing w:val="-2"/>
                      <w:w w:val="100"/>
                      <w:sz w:val="16"/>
                    </w:rPr>
                    <w:t>i</w:t>
                  </w:r>
                  <w:r>
                    <w:rPr>
                      <w:b/>
                      <w:spacing w:val="1"/>
                      <w:w w:val="100"/>
                      <w:sz w:val="16"/>
                    </w:rPr>
                    <w:t>n</w:t>
                  </w:r>
                  <w:r>
                    <w:rPr>
                      <w:b/>
                      <w:w w:val="100"/>
                      <w:sz w:val="16"/>
                    </w:rPr>
                    <w:t>dus</w:t>
                  </w:r>
                  <w:r>
                    <w:rPr>
                      <w:b/>
                      <w:spacing w:val="-1"/>
                      <w:w w:val="100"/>
                      <w:sz w:val="16"/>
                    </w:rPr>
                    <w:t>t</w:t>
                  </w:r>
                  <w:r>
                    <w:rPr>
                      <w:b/>
                      <w:w w:val="100"/>
                      <w:sz w:val="16"/>
                    </w:rPr>
                    <w:t>r</w:t>
                  </w:r>
                  <w:r>
                    <w:rPr>
                      <w:b/>
                      <w:spacing w:val="-2"/>
                      <w:w w:val="100"/>
                      <w:sz w:val="16"/>
                    </w:rPr>
                    <w:t>i</w:t>
                  </w:r>
                  <w:r>
                    <w:rPr>
                      <w:b/>
                      <w:w w:val="100"/>
                      <w:sz w:val="16"/>
                    </w:rPr>
                    <w:t>a</w:t>
                  </w:r>
                </w:p>
              </w:txbxContent>
            </v:textbox>
            <w10:wrap type="none"/>
          </v:shape>
        </w:pict>
      </w:r>
      <w:r>
        <w:rPr>
          <w:rFonts w:ascii="Times New Roman" w:hAnsi="Times New Roman"/>
          <w:b/>
          <w:w w:val="85"/>
          <w:sz w:val="21"/>
        </w:rPr>
        <w:t>SIMBOLOGÍA </w:t>
      </w:r>
      <w:r>
        <w:rPr>
          <w:rFonts w:ascii="Times New Roman" w:hAnsi="Times New Roman"/>
          <w:w w:val="85"/>
          <w:sz w:val="21"/>
        </w:rPr>
        <w:t>:</w:t>
      </w:r>
    </w:p>
    <w:p>
      <w:pPr>
        <w:pStyle w:val="BodyText"/>
        <w:spacing w:before="8"/>
        <w:rPr>
          <w:rFonts w:ascii="Times New Roman"/>
          <w:sz w:val="25"/>
        </w:rPr>
      </w:pPr>
    </w:p>
    <w:p>
      <w:pPr>
        <w:spacing w:after="0"/>
        <w:rPr>
          <w:rFonts w:ascii="Times New Roman"/>
          <w:sz w:val="25"/>
        </w:rPr>
        <w:sectPr>
          <w:headerReference w:type="default" r:id="rId7"/>
          <w:pgSz w:w="15840" w:h="12240" w:orient="landscape"/>
          <w:pgMar w:header="0" w:footer="0" w:top="0" w:bottom="280" w:left="1580" w:right="160"/>
        </w:sectPr>
      </w:pPr>
    </w:p>
    <w:p>
      <w:pPr>
        <w:spacing w:line="256" w:lineRule="auto" w:before="81"/>
        <w:ind w:left="2011" w:right="-14" w:firstLine="0"/>
        <w:jc w:val="left"/>
        <w:rPr>
          <w:rFonts w:ascii="Times New Roman" w:hAnsi="Times New Roman"/>
          <w:sz w:val="18"/>
        </w:rPr>
      </w:pPr>
      <w:r>
        <w:rPr/>
        <w:pict>
          <v:rect style="position:absolute;margin-left:111.475571pt;margin-top:3.434976pt;width:49.579482pt;height:24.023074pt;mso-position-horizontal-relative:page;mso-position-vertical-relative:paragraph;z-index:2032" filled="false" stroked="true" strokeweight="1.115896pt" strokecolor="#000000">
            <w10:wrap type="none"/>
          </v:rect>
        </w:pict>
      </w:r>
      <w:r>
        <w:rPr/>
        <w:pict>
          <v:group style="position:absolute;margin-left:392.657318pt;margin-top:2.867007pt;width:50.9pt;height:25.55pt;mso-position-horizontal-relative:page;mso-position-vertical-relative:paragraph;z-index:2056" coordorigin="7853,57" coordsize="1018,511">
            <v:line style="position:absolute" from="7863,69" to="7863,161" stroked="true" strokeweight=".986507pt" strokecolor="#000000"/>
            <v:line style="position:absolute" from="7863,230" to="7863,323" stroked="true" strokeweight=".986507pt" strokecolor="#000000"/>
            <v:line style="position:absolute" from="7863,392" to="7863,484" stroked="true" strokeweight=".986507pt" strokecolor="#000000"/>
            <v:shape style="position:absolute;left:7853;top:545;width:86;height:23" coordorigin="7853,545" coordsize="86,23" path="m7863,553l7853,553,7853,568,7939,568,7939,556,7863,556,7863,553xm7939,545l7863,545,7863,556,7873,556,7873,553,7939,553,7939,545xm7939,553l7873,553,7873,556,7939,556,7939,553xe" filled="true" fillcolor="#000000" stroked="false">
              <v:path arrowok="t"/>
              <v:fill type="solid"/>
            </v:shape>
            <v:shape style="position:absolute;left:7998;top:556;width:763;height:2" coordorigin="7998,556" coordsize="763,0" path="m7998,556l8076,556m8135,556l8213,556m8271,556l8350,556m8408,556l8487,556m8545,556l8624,556m8682,556l8761,556e" filled="false" stroked="true" strokeweight="1.146665pt" strokecolor="#000000">
              <v:path arrowok="t"/>
            </v:shape>
            <v:shape style="position:absolute;left:8819;top:513;width:52;height:55" coordorigin="8819,513" coordsize="52,55" path="m8851,545l8819,545,8819,568,8871,568,8871,556,8851,556,8851,545xm8871,513l8851,513,8851,556,8861,556,8861,545,8871,545,8871,513xm8871,545l8861,545,8861,556,8871,556,8871,545xe" filled="true" fillcolor="#000000" stroked="false">
              <v:path arrowok="t"/>
              <v:fill type="solid"/>
            </v:shape>
            <v:line style="position:absolute" from="8861,352" to="8861,444" stroked="true" strokeweight=".974483pt" strokecolor="#000000"/>
            <v:line style="position:absolute" from="8861,190" to="8861,282" stroked="true" strokeweight=".974483pt" strokecolor="#000000"/>
            <v:shape style="position:absolute;left:8827;top:57;width:44;height:64" coordorigin="8827,57" coordsize="44,64" path="m8861,69l8851,69,8851,121,8871,121,8871,80,8861,80,8861,69xm8871,57l8827,57,8827,80,8851,80,8851,69,8871,69,8871,57xm8871,69l8861,69,8861,80,8871,80,8871,69xe" filled="true" fillcolor="#000000" stroked="false">
              <v:path arrowok="t"/>
              <v:fill type="solid"/>
            </v:shape>
            <v:shape style="position:absolute;left:7868;top:69;width:900;height:2" coordorigin="7868,69" coordsize="900,0" path="m8690,69l8768,69m8553,69l8631,69m8416,69l8494,69m8279,69l8357,69m8142,69l8220,69m8005,69l8083,69m7868,69l7946,69e" filled="false" stroked="true" strokeweight="1.146607pt" strokecolor="#000000">
              <v:path arrowok="t"/>
            </v:shape>
            <w10:wrap type="none"/>
          </v:group>
        </w:pict>
      </w:r>
      <w:r>
        <w:rPr/>
        <w:pict>
          <v:shape style="position:absolute;margin-left:763.76001pt;margin-top:56.309879pt;width:13.05pt;height:7.6pt;mso-position-horizontal-relative:page;mso-position-vertical-relative:paragraph;z-index:2416" type="#_x0000_t202" filled="false" stroked="false">
            <v:textbox inset="0,0,0,0" style="layout-flow:vertical">
              <w:txbxContent>
                <w:p>
                  <w:pPr>
                    <w:pStyle w:val="BodyText"/>
                    <w:spacing w:line="245" w:lineRule="exact"/>
                    <w:ind w:left="20"/>
                  </w:pPr>
                  <w:r>
                    <w:rPr>
                      <w:w w:val="100"/>
                    </w:rPr>
                    <w:t>4</w:t>
                  </w:r>
                </w:p>
              </w:txbxContent>
            </v:textbox>
            <w10:wrap type="none"/>
          </v:shape>
        </w:pict>
      </w:r>
      <w:r>
        <w:rPr>
          <w:rFonts w:ascii="Times New Roman" w:hAnsi="Times New Roman"/>
          <w:w w:val="90"/>
          <w:sz w:val="18"/>
        </w:rPr>
        <w:t>Unidades</w:t>
      </w:r>
      <w:r>
        <w:rPr>
          <w:rFonts w:ascii="Times New Roman" w:hAnsi="Times New Roman"/>
          <w:spacing w:val="-19"/>
          <w:w w:val="90"/>
          <w:sz w:val="18"/>
        </w:rPr>
        <w:t> </w:t>
      </w:r>
      <w:r>
        <w:rPr>
          <w:rFonts w:ascii="Times New Roman" w:hAnsi="Times New Roman"/>
          <w:w w:val="90"/>
          <w:sz w:val="18"/>
        </w:rPr>
        <w:t>de</w:t>
      </w:r>
      <w:r>
        <w:rPr>
          <w:rFonts w:ascii="Times New Roman" w:hAnsi="Times New Roman"/>
          <w:spacing w:val="-19"/>
          <w:w w:val="90"/>
          <w:sz w:val="18"/>
        </w:rPr>
        <w:t> </w:t>
      </w:r>
      <w:r>
        <w:rPr>
          <w:rFonts w:ascii="Times New Roman" w:hAnsi="Times New Roman"/>
          <w:w w:val="90"/>
          <w:sz w:val="18"/>
        </w:rPr>
        <w:t>Aprendizaje</w:t>
      </w:r>
      <w:r>
        <w:rPr>
          <w:rFonts w:ascii="Times New Roman" w:hAnsi="Times New Roman"/>
          <w:spacing w:val="-19"/>
          <w:w w:val="90"/>
          <w:sz w:val="18"/>
        </w:rPr>
        <w:t> </w:t>
      </w:r>
      <w:r>
        <w:rPr>
          <w:rFonts w:ascii="Times New Roman" w:hAnsi="Times New Roman"/>
          <w:w w:val="90"/>
          <w:sz w:val="18"/>
        </w:rPr>
        <w:t>que</w:t>
      </w:r>
      <w:r>
        <w:rPr>
          <w:rFonts w:ascii="Times New Roman" w:hAnsi="Times New Roman"/>
          <w:spacing w:val="-19"/>
          <w:w w:val="90"/>
          <w:sz w:val="18"/>
        </w:rPr>
        <w:t> </w:t>
      </w:r>
      <w:r>
        <w:rPr>
          <w:rFonts w:ascii="Times New Roman" w:hAnsi="Times New Roman"/>
          <w:w w:val="90"/>
          <w:sz w:val="18"/>
        </w:rPr>
        <w:t>deberán</w:t>
      </w:r>
      <w:r>
        <w:rPr>
          <w:rFonts w:ascii="Times New Roman" w:hAnsi="Times New Roman"/>
          <w:spacing w:val="-18"/>
          <w:w w:val="90"/>
          <w:sz w:val="18"/>
        </w:rPr>
        <w:t> </w:t>
      </w:r>
      <w:r>
        <w:rPr>
          <w:rFonts w:ascii="Times New Roman" w:hAnsi="Times New Roman"/>
          <w:w w:val="90"/>
          <w:sz w:val="18"/>
        </w:rPr>
        <w:t>cursarse</w:t>
      </w:r>
      <w:r>
        <w:rPr>
          <w:rFonts w:ascii="Times New Roman" w:hAnsi="Times New Roman"/>
          <w:spacing w:val="-18"/>
          <w:w w:val="90"/>
          <w:sz w:val="18"/>
        </w:rPr>
        <w:t> </w:t>
      </w:r>
      <w:r>
        <w:rPr>
          <w:rFonts w:ascii="Times New Roman" w:hAnsi="Times New Roman"/>
          <w:w w:val="90"/>
          <w:sz w:val="18"/>
        </w:rPr>
        <w:t>preferentemente en</w:t>
      </w:r>
      <w:r>
        <w:rPr>
          <w:rFonts w:ascii="Times New Roman" w:hAnsi="Times New Roman"/>
          <w:spacing w:val="-12"/>
          <w:w w:val="90"/>
          <w:sz w:val="18"/>
        </w:rPr>
        <w:t> </w:t>
      </w:r>
      <w:r>
        <w:rPr>
          <w:rFonts w:ascii="Times New Roman" w:hAnsi="Times New Roman"/>
          <w:w w:val="90"/>
          <w:sz w:val="18"/>
        </w:rPr>
        <w:t>la</w:t>
      </w:r>
      <w:r>
        <w:rPr>
          <w:rFonts w:ascii="Times New Roman" w:hAnsi="Times New Roman"/>
          <w:spacing w:val="-12"/>
          <w:w w:val="90"/>
          <w:sz w:val="18"/>
        </w:rPr>
        <w:t> </w:t>
      </w:r>
      <w:r>
        <w:rPr>
          <w:rFonts w:ascii="Times New Roman" w:hAnsi="Times New Roman"/>
          <w:w w:val="90"/>
          <w:sz w:val="18"/>
        </w:rPr>
        <w:t>Fase</w:t>
      </w:r>
      <w:r>
        <w:rPr>
          <w:rFonts w:ascii="Times New Roman" w:hAnsi="Times New Roman"/>
          <w:spacing w:val="-12"/>
          <w:w w:val="90"/>
          <w:sz w:val="18"/>
        </w:rPr>
        <w:t> </w:t>
      </w:r>
      <w:r>
        <w:rPr>
          <w:rFonts w:ascii="Times New Roman" w:hAnsi="Times New Roman"/>
          <w:w w:val="90"/>
          <w:sz w:val="18"/>
        </w:rPr>
        <w:t>en</w:t>
      </w:r>
      <w:r>
        <w:rPr>
          <w:rFonts w:ascii="Times New Roman" w:hAnsi="Times New Roman"/>
          <w:spacing w:val="-12"/>
          <w:w w:val="90"/>
          <w:sz w:val="18"/>
        </w:rPr>
        <w:t> </w:t>
      </w:r>
      <w:r>
        <w:rPr>
          <w:rFonts w:ascii="Times New Roman" w:hAnsi="Times New Roman"/>
          <w:w w:val="90"/>
          <w:sz w:val="18"/>
        </w:rPr>
        <w:t>la</w:t>
      </w:r>
      <w:r>
        <w:rPr>
          <w:rFonts w:ascii="Times New Roman" w:hAnsi="Times New Roman"/>
          <w:spacing w:val="-12"/>
          <w:w w:val="90"/>
          <w:sz w:val="18"/>
        </w:rPr>
        <w:t> </w:t>
      </w:r>
      <w:r>
        <w:rPr>
          <w:rFonts w:ascii="Times New Roman" w:hAnsi="Times New Roman"/>
          <w:w w:val="90"/>
          <w:sz w:val="18"/>
        </w:rPr>
        <w:t>que</w:t>
      </w:r>
      <w:r>
        <w:rPr>
          <w:rFonts w:ascii="Times New Roman" w:hAnsi="Times New Roman"/>
          <w:spacing w:val="-12"/>
          <w:w w:val="90"/>
          <w:sz w:val="18"/>
        </w:rPr>
        <w:t> </w:t>
      </w:r>
      <w:r>
        <w:rPr>
          <w:rFonts w:ascii="Times New Roman" w:hAnsi="Times New Roman"/>
          <w:w w:val="90"/>
          <w:sz w:val="18"/>
        </w:rPr>
        <w:t>se</w:t>
      </w:r>
      <w:r>
        <w:rPr>
          <w:rFonts w:ascii="Times New Roman" w:hAnsi="Times New Roman"/>
          <w:spacing w:val="-12"/>
          <w:w w:val="90"/>
          <w:sz w:val="18"/>
        </w:rPr>
        <w:t> </w:t>
      </w:r>
      <w:r>
        <w:rPr>
          <w:rFonts w:ascii="Times New Roman" w:hAnsi="Times New Roman"/>
          <w:w w:val="90"/>
          <w:sz w:val="18"/>
        </w:rPr>
        <w:t>encuentran</w:t>
      </w:r>
      <w:r>
        <w:rPr>
          <w:rFonts w:ascii="Times New Roman" w:hAnsi="Times New Roman"/>
          <w:spacing w:val="-12"/>
          <w:w w:val="90"/>
          <w:sz w:val="18"/>
        </w:rPr>
        <w:t> </w:t>
      </w:r>
      <w:r>
        <w:rPr>
          <w:rFonts w:ascii="Times New Roman" w:hAnsi="Times New Roman"/>
          <w:w w:val="90"/>
          <w:sz w:val="18"/>
        </w:rPr>
        <w:t>ubicadas.</w:t>
      </w:r>
    </w:p>
    <w:p>
      <w:pPr>
        <w:spacing w:line="256" w:lineRule="auto" w:before="81"/>
        <w:ind w:left="1571" w:right="1859" w:firstLine="0"/>
        <w:jc w:val="left"/>
        <w:rPr>
          <w:rFonts w:ascii="Times New Roman" w:hAnsi="Times New Roman"/>
          <w:sz w:val="18"/>
        </w:rPr>
      </w:pPr>
      <w:r>
        <w:rPr/>
        <w:br w:type="column"/>
      </w:r>
      <w:r>
        <w:rPr>
          <w:rFonts w:ascii="Times New Roman" w:hAnsi="Times New Roman"/>
          <w:w w:val="90"/>
          <w:sz w:val="18"/>
        </w:rPr>
        <w:t>Unidades de Aprendizaje que podrán cursarse en cualquier momento de la formación, entre la segunda y la novena Fases.</w:t>
      </w:r>
    </w:p>
    <w:p>
      <w:pPr>
        <w:spacing w:after="0" w:line="256" w:lineRule="auto"/>
        <w:jc w:val="left"/>
        <w:rPr>
          <w:rFonts w:ascii="Times New Roman" w:hAnsi="Times New Roman"/>
          <w:sz w:val="18"/>
        </w:rPr>
        <w:sectPr>
          <w:type w:val="continuous"/>
          <w:pgSz w:w="15840" w:h="12240" w:orient="landscape"/>
          <w:pgMar w:top="700" w:bottom="280" w:left="1580" w:right="160"/>
          <w:cols w:num="2" w:equalWidth="0">
            <w:col w:w="6034" w:space="40"/>
            <w:col w:w="8026"/>
          </w:cols>
        </w:sectPr>
      </w:pPr>
    </w:p>
    <w:p>
      <w:pPr>
        <w:pStyle w:val="BodyText"/>
        <w:rPr>
          <w:rFonts w:ascii="Times New Roman"/>
          <w:sz w:val="20"/>
        </w:rPr>
      </w:pPr>
      <w:r>
        <w:rPr/>
        <w:pict>
          <v:group style="position:absolute;margin-left:345.637604pt;margin-top:234.24762pt;width:168.1pt;height:101.2pt;mso-position-horizontal-relative:page;mso-position-vertical-relative:page;z-index:1480" coordorigin="6913,4685" coordsize="3362,2024">
            <v:shape style="position:absolute;left:9726;top:3546;width:4430;height:2196" coordorigin="9726,3546" coordsize="4430,2196" path="m6924,5892l7916,5892,7916,5432,6924,5432,6924,5892xm8098,6697l9089,6697,9089,6217,8098,6217,8098,6697xe" filled="false" stroked="true" strokeweight="1.061808pt" strokecolor="#000000">
              <v:path arrowok="t"/>
            </v:shape>
            <v:line style="position:absolute" from="8000,6466" to="8088,6466" stroked="true" strokeweight=".649318pt" strokecolor="#000000"/>
            <v:line style="position:absolute" from="8000,6454" to="8010,6454" stroked="true" strokeweight=".541098pt" strokecolor="#000000"/>
            <v:line style="position:absolute" from="8010,5676" to="8010,6449" stroked="true" strokeweight=".982402pt" strokecolor="#000000"/>
            <v:line style="position:absolute" from="8000,5671" to="8010,5671" stroked="true" strokeweight=".541098pt" strokecolor="#000000"/>
            <v:shape style="position:absolute;left:8010;top:6455;width:79;height:2" coordorigin="8010,6455" coordsize="79,0" path="m8010,6455l8020,6455m8020,6455l8088,6455e" filled="false" stroked="true" strokeweight=".582063pt" strokecolor="#000000">
              <v:path arrowok="t"/>
            </v:shape>
            <v:line style="position:absolute" from="7932,5671" to="8000,5671" stroked="true" strokeweight=".541098pt" strokecolor="#000000"/>
            <v:line style="position:absolute" from="7932,5660" to="8020,5660" stroked="true" strokeweight=".541098pt" strokecolor="#000000"/>
            <v:line style="position:absolute" from="8010,5672" to="8020,5672" stroked="true" strokeweight=".564774pt" strokecolor="#000000"/>
            <v:rect style="position:absolute;left:9271;top:5321;width:992;height:682" filled="false" stroked="true" strokeweight="1.092993pt" strokecolor="#000000"/>
            <v:line style="position:absolute" from="7932,5666" to="9262,5666" stroked="true" strokeweight="1.146665pt" strokecolor="#000000"/>
            <v:shape style="position:absolute;left:9271;top:5321;width:992;height:683" type="#_x0000_t202" filled="false" stroked="false">
              <v:textbox inset="0,0,0,0">
                <w:txbxContent>
                  <w:p>
                    <w:pPr>
                      <w:spacing w:line="256" w:lineRule="auto" w:before="22"/>
                      <w:ind w:left="59" w:right="53" w:firstLine="1"/>
                      <w:jc w:val="center"/>
                      <w:rPr>
                        <w:rFonts w:ascii="Times New Roman" w:hAnsi="Times New Roman"/>
                        <w:sz w:val="18"/>
                      </w:rPr>
                    </w:pPr>
                    <w:r>
                      <w:rPr>
                        <w:rFonts w:ascii="Times New Roman" w:hAnsi="Times New Roman"/>
                        <w:w w:val="95"/>
                        <w:sz w:val="18"/>
                      </w:rPr>
                      <w:t>Control </w:t>
                    </w:r>
                    <w:r>
                      <w:rPr>
                        <w:rFonts w:ascii="Times New Roman" w:hAnsi="Times New Roman"/>
                        <w:w w:val="85"/>
                        <w:sz w:val="18"/>
                      </w:rPr>
                      <w:t>Estadístico de </w:t>
                    </w:r>
                    <w:r>
                      <w:rPr>
                        <w:rFonts w:ascii="Times New Roman" w:hAnsi="Times New Roman"/>
                        <w:w w:val="95"/>
                        <w:sz w:val="18"/>
                      </w:rPr>
                      <w:t>Procesos</w:t>
                    </w:r>
                  </w:p>
                </w:txbxContent>
              </v:textbox>
              <w10:wrap type="none"/>
            </v:shape>
            <v:shape style="position:absolute;left:6924;top:5432;width:992;height:461" type="#_x0000_t202" filled="false" stroked="false">
              <v:textbox inset="0,0,0,0">
                <w:txbxContent>
                  <w:p>
                    <w:pPr>
                      <w:spacing w:line="256" w:lineRule="auto" w:before="22"/>
                      <w:ind w:left="97" w:right="1" w:firstLine="2"/>
                      <w:jc w:val="left"/>
                      <w:rPr>
                        <w:rFonts w:ascii="Times New Roman" w:hAnsi="Times New Roman"/>
                        <w:sz w:val="18"/>
                      </w:rPr>
                    </w:pPr>
                    <w:r>
                      <w:rPr>
                        <w:rFonts w:ascii="Times New Roman" w:hAnsi="Times New Roman"/>
                        <w:w w:val="90"/>
                        <w:sz w:val="18"/>
                      </w:rPr>
                      <w:t>Estadística y </w:t>
                    </w:r>
                    <w:r>
                      <w:rPr>
                        <w:rFonts w:ascii="Times New Roman" w:hAnsi="Times New Roman"/>
                        <w:w w:val="85"/>
                        <w:sz w:val="18"/>
                      </w:rPr>
                      <w:t>Probabilidad</w:t>
                    </w:r>
                  </w:p>
                </w:txbxContent>
              </v:textbox>
              <w10:wrap type="none"/>
            </v:shape>
            <v:shape style="position:absolute;left:6913;top:5310;width:3362;height:1399" type="#_x0000_t202" filled="false" stroked="false">
              <v:textbox inset="0,0,0,0">
                <w:txbxContent>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56" w:lineRule="auto" w:before="111"/>
                      <w:ind w:left="1248" w:right="1240" w:firstLine="0"/>
                      <w:jc w:val="center"/>
                      <w:rPr>
                        <w:rFonts w:ascii="Times New Roman" w:hAnsi="Times New Roman"/>
                        <w:sz w:val="18"/>
                      </w:rPr>
                    </w:pPr>
                    <w:r>
                      <w:rPr>
                        <w:rFonts w:ascii="Times New Roman" w:hAnsi="Times New Roman"/>
                        <w:w w:val="95"/>
                        <w:sz w:val="18"/>
                      </w:rPr>
                      <w:t>Diseño de </w:t>
                    </w:r>
                    <w:r>
                      <w:rPr>
                        <w:rFonts w:ascii="Times New Roman" w:hAnsi="Times New Roman"/>
                        <w:w w:val="85"/>
                        <w:sz w:val="18"/>
                      </w:rPr>
                      <w:t>Experimentos</w:t>
                    </w:r>
                  </w:p>
                </w:txbxContent>
              </v:textbox>
              <w10:wrap type="none"/>
            </v:shape>
            <v:shape style="position:absolute;left:8098;top:4696;width:992;height:703" type="#_x0000_t202" filled="false" stroked="true" strokeweight="1.102778pt" strokecolor="#000000">
              <v:textbox inset="0,0,0,0">
                <w:txbxContent>
                  <w:p>
                    <w:pPr>
                      <w:spacing w:line="256" w:lineRule="auto" w:before="21"/>
                      <w:ind w:left="150" w:right="139" w:firstLine="18"/>
                      <w:jc w:val="both"/>
                      <w:rPr>
                        <w:rFonts w:ascii="Times New Roman" w:hAnsi="Times New Roman"/>
                        <w:sz w:val="18"/>
                      </w:rPr>
                    </w:pPr>
                    <w:r>
                      <w:rPr>
                        <w:rFonts w:ascii="Times New Roman" w:hAnsi="Times New Roman"/>
                        <w:w w:val="90"/>
                        <w:sz w:val="18"/>
                      </w:rPr>
                      <w:t>Ingeniería Eléctrica y </w:t>
                    </w:r>
                    <w:r>
                      <w:rPr>
                        <w:rFonts w:ascii="Times New Roman" w:hAnsi="Times New Roman"/>
                        <w:w w:val="95"/>
                        <w:sz w:val="18"/>
                      </w:rPr>
                      <w:t>Mecánica</w:t>
                    </w:r>
                  </w:p>
                </w:txbxContent>
              </v:textbox>
              <w10:wrap type="none"/>
            </v:shape>
            <v:shape style="position:absolute;left:9271;top:6217;width:992;height:481" type="#_x0000_t202" filled="false" stroked="true" strokeweight="1.123867pt" strokecolor="#000000">
              <v:textbox inset="0,0,0,0">
                <w:txbxContent>
                  <w:p>
                    <w:pPr>
                      <w:spacing w:line="256" w:lineRule="auto" w:before="21"/>
                      <w:ind w:left="134" w:right="1" w:firstLine="144"/>
                      <w:jc w:val="left"/>
                      <w:rPr>
                        <w:rFonts w:ascii="Times New Roman"/>
                        <w:sz w:val="18"/>
                      </w:rPr>
                    </w:pPr>
                    <w:r>
                      <w:rPr>
                        <w:rFonts w:ascii="Times New Roman"/>
                        <w:w w:val="95"/>
                        <w:sz w:val="18"/>
                      </w:rPr>
                      <w:t>Horto- </w:t>
                    </w:r>
                    <w:r>
                      <w:rPr>
                        <w:rFonts w:ascii="Times New Roman"/>
                        <w:w w:val="85"/>
                        <w:sz w:val="18"/>
                      </w:rPr>
                      <w:t>fruticultura</w:t>
                    </w:r>
                  </w:p>
                </w:txbxContent>
              </v:textbox>
              <w10:wrap type="none"/>
            </v:shape>
            <w10:wrap type="none"/>
          </v:group>
        </w:pict>
      </w:r>
      <w:r>
        <w:rPr/>
        <w:pict>
          <v:group style="position:absolute;margin-left:404.391235pt;margin-top:99.219414pt;width:50.9pt;height:26.65pt;mso-position-horizontal-relative:page;mso-position-vertical-relative:page;z-index:1528" coordorigin="8088,1984" coordsize="1018,533">
            <v:shape style="position:absolute;left:8098;top:1996;width:2;height:416" coordorigin="8098,1996" coordsize="0,416" path="m8098,1996l8098,2088m8098,2157l8098,2250m8098,2319l8098,2411e" filled="false" stroked="true" strokeweight=".974483pt" strokecolor="#000000">
              <v:path arrowok="t"/>
            </v:shape>
            <v:shape style="position:absolute;left:8088;top:2481;width:68;height:36" coordorigin="8088,2481" coordsize="68,36" path="m8108,2481l8088,2481,8088,2517,8155,2517,8155,2505,8098,2505,8098,2494,8108,2494,8108,2481xm8108,2494l8098,2494,8098,2505,8108,2505,8108,2494xm8155,2494l8108,2494,8108,2505,8155,2505,8155,2494xe" filled="true" fillcolor="#000000" stroked="false">
              <v:path arrowok="t"/>
              <v:fill type="solid"/>
            </v:shape>
            <v:shape style="position:absolute;left:8214;top:2505;width:763;height:2" coordorigin="8214,2505" coordsize="763,0" path="m8214,2505l8292,2505m8351,2505l8429,2505m8488,2505l8566,2505m8625,2505l8703,2505m8762,2505l8840,2505m8899,2505l8977,2505e" filled="false" stroked="true" strokeweight="1.146665pt" strokecolor="#000000">
              <v:path arrowok="t"/>
            </v:shape>
            <v:shape style="position:absolute;left:9036;top:2484;width:70;height:34" coordorigin="9036,2484" coordsize="70,34" path="m9086,2494l9036,2494,9036,2517,9105,2517,9105,2505,9086,2505,9086,2494xm9105,2484l9086,2484,9086,2505,9096,2505,9096,2494,9105,2494,9105,2484xm9105,2494l9096,2494,9096,2505,9105,2505,9105,2494xe" filled="true" fillcolor="#000000" stroked="false">
              <v:path arrowok="t"/>
              <v:fill type="solid"/>
            </v:shape>
            <v:shape style="position:absolute;left:9095;top:1999;width:2;height:416" coordorigin="9095,1999" coordsize="0,416" path="m9095,2322l9095,2414m9095,2161l9095,2253m9095,1999l9095,2091e" filled="false" stroked="true" strokeweight=".974483pt" strokecolor="#000000">
              <v:path arrowok="t"/>
            </v:shape>
            <v:shape style="position:absolute;left:8139;top:1996;width:900;height:2" coordorigin="8139,1996" coordsize="900,0" path="m8961,1996l9039,1996m8824,1996l8902,1996m8687,1996l8765,1996m8550,1996l8629,1996m8413,1996l8492,1996m8277,1996l8355,1996m8139,1996l8218,1996e" filled="false" stroked="true" strokeweight="1.146665pt" strokecolor="#000000">
              <v:path arrowok="t"/>
            </v:shape>
            <v:shape style="position:absolute;left:8088;top:1984;width:1018;height:533" type="#_x0000_t202" filled="false" stroked="false">
              <v:textbox inset="0,0,0,0">
                <w:txbxContent>
                  <w:p>
                    <w:pPr>
                      <w:spacing w:line="256" w:lineRule="auto" w:before="34"/>
                      <w:ind w:left="233" w:right="187" w:hanging="43"/>
                      <w:jc w:val="left"/>
                      <w:rPr>
                        <w:rFonts w:ascii="Times New Roman" w:hAnsi="Times New Roman"/>
                        <w:sz w:val="18"/>
                      </w:rPr>
                    </w:pPr>
                    <w:r>
                      <w:rPr>
                        <w:rFonts w:ascii="Times New Roman" w:hAnsi="Times New Roman"/>
                        <w:w w:val="85"/>
                        <w:sz w:val="18"/>
                      </w:rPr>
                      <w:t>Economía </w:t>
                    </w:r>
                    <w:r>
                      <w:rPr>
                        <w:rFonts w:ascii="Times New Roman" w:hAnsi="Times New Roman"/>
                        <w:w w:val="90"/>
                        <w:sz w:val="18"/>
                      </w:rPr>
                      <w:t>Agrícola</w:t>
                    </w:r>
                  </w:p>
                </w:txbxContent>
              </v:textbox>
              <w10:wrap type="none"/>
            </v:shape>
            <w10:wrap type="none"/>
          </v:group>
        </w:pict>
      </w:r>
      <w:r>
        <w:rPr/>
        <w:pict>
          <v:group style="position:absolute;margin-left:463.081146pt;margin-top:144.207932pt;width:50.9pt;height:37.75pt;mso-position-horizontal-relative:page;mso-position-vertical-relative:page;z-index:1576" coordorigin="9262,2884" coordsize="1018,755">
            <v:shape style="position:absolute;left:9272;top:2896;width:2;height:577" coordorigin="9272,2896" coordsize="0,577" path="m9272,2896l9272,2988m9272,3058l9272,3150m9272,3219l9272,3311m9272,3381l9272,3473e" filled="false" stroked="true" strokeweight=".974483pt" strokecolor="#000000">
              <v:path arrowok="t"/>
            </v:shape>
            <v:shape style="position:absolute;left:9262;top:3543;width:20;height:97" coordorigin="9262,3543" coordsize="20,97" path="m9281,3543l9262,3543,9262,3639,9278,3639,9278,3627,9271,3627,9271,3616,9281,3616,9281,3543xm9278,3616l9271,3616,9271,3627,9278,3627,9278,3616xm9281,3616l9278,3616,9278,3627,9281,3627,9281,3616xe" filled="true" fillcolor="#000000" stroked="false">
              <v:path arrowok="t"/>
              <v:fill type="solid"/>
            </v:shape>
            <v:shape style="position:absolute;left:9336;top:3628;width:900;height:2" coordorigin="9336,3628" coordsize="900,0" path="m9336,3628l9415,3628m9473,3628l9552,3628m9610,3628l9688,3628m9747,3628l9825,3628m9884,3628l9962,3628m10021,3628l10099,3628m10158,3628l10236,3628e" filled="false" stroked="true" strokeweight="1.146665pt" strokecolor="#000000">
              <v:path arrowok="t"/>
            </v:shape>
            <v:shape style="position:absolute;left:10269;top:3343;width:2;height:254" coordorigin="10269,3343" coordsize="0,254" path="m10269,3505l10269,3597m10269,3343l10269,3436e" filled="false" stroked="true" strokeweight=".974483pt" strokecolor="#000000">
              <v:path arrowok="t"/>
            </v:shape>
            <v:line style="position:absolute" from="10269,3182" to="10269,3274" stroked="true" strokeweight=".974483pt" strokecolor="#000000"/>
            <v:line style="position:absolute" from="10269,3020" to="10269,3112" stroked="true" strokeweight=".974483pt" strokecolor="#000000"/>
            <v:shape style="position:absolute;left:10237;top:2884;width:42;height:67" coordorigin="10237,2884" coordsize="42,67" path="m10269,2896l10259,2896,10259,2951,10279,2951,10279,2908,10269,2908,10269,2896xm10279,2884l10237,2884,10237,2908,10259,2908,10259,2896,10279,2896,10279,2884xm10279,2896l10269,2896,10269,2908,10279,2908,10279,2896xe" filled="true" fillcolor="#000000" stroked="false">
              <v:path arrowok="t"/>
              <v:fill type="solid"/>
            </v:shape>
            <v:shape style="position:absolute;left:9279;top:2896;width:900;height:2" coordorigin="9279,2896" coordsize="900,0" path="m10100,2896l10179,2896m9964,2896l10042,2896m9827,2896l9905,2896m9690,2896l9768,2896m9553,2896l9631,2896m9416,2896l9494,2896m9279,2896l9357,2896e" filled="false" stroked="true" strokeweight="1.160784pt" strokecolor="#000000">
              <v:path arrowok="t"/>
            </v:shape>
            <v:shape style="position:absolute;left:9262;top:2884;width:1018;height:755" type="#_x0000_t202" filled="false" stroked="false">
              <v:textbox inset="0,0,0,0">
                <w:txbxContent>
                  <w:p>
                    <w:pPr>
                      <w:spacing w:line="256" w:lineRule="auto" w:before="34"/>
                      <w:ind w:left="206" w:right="207" w:firstLine="4"/>
                      <w:jc w:val="center"/>
                      <w:rPr>
                        <w:rFonts w:ascii="Times New Roman" w:hAnsi="Times New Roman"/>
                        <w:sz w:val="18"/>
                      </w:rPr>
                    </w:pPr>
                    <w:r>
                      <w:rPr>
                        <w:rFonts w:ascii="Times New Roman" w:hAnsi="Times New Roman"/>
                        <w:w w:val="90"/>
                        <w:sz w:val="18"/>
                      </w:rPr>
                      <w:t>Diseño y </w:t>
                    </w:r>
                    <w:r>
                      <w:rPr>
                        <w:rFonts w:ascii="Times New Roman" w:hAnsi="Times New Roman"/>
                        <w:w w:val="95"/>
                        <w:sz w:val="18"/>
                      </w:rPr>
                      <w:t>Dibujo </w:t>
                    </w:r>
                    <w:r>
                      <w:rPr>
                        <w:rFonts w:ascii="Times New Roman" w:hAnsi="Times New Roman"/>
                        <w:w w:val="85"/>
                        <w:sz w:val="18"/>
                      </w:rPr>
                      <w:t>Industrial</w:t>
                    </w:r>
                  </w:p>
                </w:txbxContent>
              </v:textbox>
              <w10:wrap type="none"/>
            </v:shape>
            <w10:wrap type="none"/>
          </v:group>
        </w:pict>
      </w:r>
      <w:r>
        <w:rPr/>
        <w:pict>
          <v:group style="position:absolute;margin-left:521.766174pt;margin-top:144.207932pt;width:50.9pt;height:26.65pt;mso-position-horizontal-relative:page;mso-position-vertical-relative:page;z-index:1624" coordorigin="10435,2884" coordsize="1018,533">
            <v:line style="position:absolute" from="10445,2896" to="10445,2988" stroked="true" strokeweight=".974532pt" strokecolor="#000000"/>
            <v:line style="position:absolute" from="10445,3058" to="10445,3150" stroked="true" strokeweight=".974532pt" strokecolor="#000000"/>
            <v:line style="position:absolute" from="10445,3219" to="10445,3311" stroked="true" strokeweight=".974532pt" strokecolor="#000000"/>
            <v:shape style="position:absolute;left:10436;top:3381;width:68;height:36" coordorigin="10436,3381" coordsize="68,36" path="m10455,3381l10436,3381,10436,3417,10503,3417,10503,3405,10445,3405,10445,3394,10455,3394,10455,3381xm10455,3394l10445,3394,10445,3405,10455,3405,10455,3394xm10503,3394l10455,3394,10455,3405,10503,3405,10503,3394xe" filled="true" fillcolor="#000000" stroked="false">
              <v:path arrowok="t"/>
              <v:fill type="solid"/>
            </v:shape>
            <v:shape style="position:absolute;left:10561;top:3405;width:763;height:2" coordorigin="10561,3405" coordsize="763,0" path="m10561,3405l10640,3405m10698,3405l10777,3405m10835,3405l10913,3405m10972,3405l11050,3405m11109,3405l11187,3405m11246,3405l11324,3405e" filled="false" stroked="true" strokeweight="1.146665pt" strokecolor="#000000">
              <v:path arrowok="t"/>
            </v:shape>
            <v:shape style="position:absolute;left:11383;top:3384;width:70;height:34" coordorigin="11383,3384" coordsize="70,34" path="m11433,3394l11383,3394,11383,3417,11453,3417,11453,3405,11433,3405,11433,3394xm11453,3384l11433,3384,11433,3405,11443,3405,11443,3394,11453,3394,11453,3384xm11453,3394l11443,3394,11443,3405,11453,3405,11453,3394xe" filled="true" fillcolor="#000000" stroked="false">
              <v:path arrowok="t"/>
              <v:fill type="solid"/>
            </v:shape>
            <v:shape style="position:absolute;left:11443;top:3061;width:2;height:254" coordorigin="11443,3061" coordsize="0,254" path="m11443,3222l11443,3315m11443,3061l11443,3153e" filled="false" stroked="true" strokeweight=".974532pt" strokecolor="#000000">
              <v:path arrowok="t"/>
            </v:shape>
            <v:line style="position:absolute" from="11443,2899" to="11443,2991" stroked="true" strokeweight=".974532pt" strokecolor="#000000"/>
            <v:shape style="position:absolute;left:10487;top:2896;width:900;height:2" coordorigin="10487,2896" coordsize="900,0" path="m11308,2896l11387,2896m11171,2896l11250,2896m11035,2896l11113,2896m10898,2896l10976,2896m10761,2896l10839,2896m10624,2896l10702,2896m10487,2896l10565,2896e" filled="false" stroked="true" strokeweight="1.160784pt" strokecolor="#000000">
              <v:path arrowok="t"/>
            </v:shape>
            <v:shape style="position:absolute;left:10436;top:2885;width:1018;height:533" type="#_x0000_t202" filled="false" stroked="false">
              <v:textbox inset="0,0,0,0">
                <w:txbxContent>
                  <w:p>
                    <w:pPr>
                      <w:spacing w:line="256" w:lineRule="auto" w:before="34"/>
                      <w:ind w:left="233" w:right="0" w:hanging="213"/>
                      <w:jc w:val="left"/>
                      <w:rPr>
                        <w:rFonts w:ascii="Times New Roman" w:hAnsi="Times New Roman"/>
                        <w:sz w:val="18"/>
                      </w:rPr>
                    </w:pPr>
                    <w:r>
                      <w:rPr>
                        <w:rFonts w:ascii="Times New Roman" w:hAnsi="Times New Roman"/>
                        <w:w w:val="85"/>
                        <w:sz w:val="18"/>
                      </w:rPr>
                      <w:t>Administración </w:t>
                    </w:r>
                    <w:r>
                      <w:rPr>
                        <w:rFonts w:ascii="Times New Roman" w:hAnsi="Times New Roman"/>
                        <w:w w:val="95"/>
                        <w:sz w:val="18"/>
                      </w:rPr>
                      <w:t>Agrícola</w:t>
                    </w:r>
                  </w:p>
                </w:txbxContent>
              </v:textbox>
              <w10:wrap type="none"/>
            </v:shape>
            <w10:wrap type="none"/>
          </v:group>
        </w:pict>
      </w:r>
      <w:r>
        <w:rPr/>
        <w:pict>
          <v:group style="position:absolute;margin-left:580.447449pt;margin-top:144.207932pt;width:50.9pt;height:26.65pt;mso-position-horizontal-relative:page;mso-position-vertical-relative:page;z-index:1672" coordorigin="11609,2884" coordsize="1018,533">
            <v:line style="position:absolute" from="11619,2896" to="11619,2988" stroked="true" strokeweight=".986555pt" strokecolor="#000000"/>
            <v:line style="position:absolute" from="11619,3058" to="11619,3150" stroked="true" strokeweight=".986555pt" strokecolor="#000000"/>
            <v:line style="position:absolute" from="11619,3219" to="11619,3311" stroked="true" strokeweight=".986555pt" strokecolor="#000000"/>
            <v:shape style="position:absolute;left:11609;top:3381;width:68;height:36" coordorigin="11609,3381" coordsize="68,36" path="m11629,3381l11609,3381,11609,3417,11677,3417,11677,3405,11619,3405,11619,3394,11629,3394,11629,3381xm11629,3394l11619,3394,11619,3405,11629,3405,11629,3394xm11677,3394l11629,3394,11629,3405,11677,3405,11677,3394xe" filled="true" fillcolor="#000000" stroked="false">
              <v:path arrowok="t"/>
              <v:fill type="solid"/>
            </v:shape>
            <v:shape style="position:absolute;left:11735;top:3405;width:763;height:2" coordorigin="11735,3405" coordsize="763,0" path="m11735,3405l11813,3405m11872,3405l11950,3405m12009,3405l12087,3405m12146,3405l12224,3405m12283,3405l12361,3405m12420,3405l12498,3405e" filled="false" stroked="true" strokeweight="1.146665pt" strokecolor="#000000">
              <v:path arrowok="t"/>
            </v:shape>
            <v:shape style="position:absolute;left:12557;top:3384;width:70;height:34" coordorigin="12557,3384" coordsize="70,34" path="m12607,3394l12557,3394,12557,3417,12626,3417,12626,3405,12607,3405,12607,3394xm12626,3384l12607,3384,12607,3405,12617,3405,12617,3394,12626,3394,12626,3384xm12626,3394l12617,3394,12617,3405,12626,3405,12626,3394xe" filled="true" fillcolor="#000000" stroked="false">
              <v:path arrowok="t"/>
              <v:fill type="solid"/>
            </v:shape>
            <v:line style="position:absolute" from="12617,3222" to="12617,3315" stroked="true" strokeweight=".986507pt" strokecolor="#000000"/>
            <v:shape style="position:absolute;left:12617;top:2899;width:2;height:254" coordorigin="12617,2899" coordsize="0,254" path="m12617,3061l12617,3153m12617,2899l12617,2991e" filled="false" stroked="true" strokeweight=".986507pt" strokecolor="#000000">
              <v:path arrowok="t"/>
            </v:shape>
            <v:shape style="position:absolute;left:11661;top:2896;width:900;height:2" coordorigin="11661,2896" coordsize="900,0" path="m12482,2896l12560,2896m12345,2896l12423,2896m12208,2896l12287,2896m12071,2896l12150,2896m11934,2896l12013,2896m11798,2896l11876,2896m11661,2896l11739,2896e" filled="false" stroked="true" strokeweight="1.160784pt" strokecolor="#000000">
              <v:path arrowok="t"/>
            </v:shape>
            <v:shape style="position:absolute;left:11609;top:2885;width:1018;height:533" type="#_x0000_t202" filled="false" stroked="false">
              <v:textbox inset="0,0,0,0">
                <w:txbxContent>
                  <w:p>
                    <w:pPr>
                      <w:spacing w:line="256" w:lineRule="auto" w:before="34"/>
                      <w:ind w:left="50" w:right="0" w:firstLine="91"/>
                      <w:jc w:val="left"/>
                      <w:rPr>
                        <w:rFonts w:ascii="Times New Roman" w:hAnsi="Times New Roman"/>
                        <w:sz w:val="18"/>
                      </w:rPr>
                    </w:pPr>
                    <w:r>
                      <w:rPr>
                        <w:rFonts w:ascii="Times New Roman" w:hAnsi="Times New Roman"/>
                        <w:w w:val="90"/>
                        <w:sz w:val="18"/>
                      </w:rPr>
                      <w:t>Legislación </w:t>
                    </w:r>
                    <w:r>
                      <w:rPr>
                        <w:rFonts w:ascii="Times New Roman" w:hAnsi="Times New Roman"/>
                        <w:w w:val="85"/>
                        <w:sz w:val="18"/>
                      </w:rPr>
                      <w:t>Agroindustrial</w:t>
                    </w:r>
                  </w:p>
                </w:txbxContent>
              </v:textbox>
              <w10:wrap type="none"/>
            </v:shape>
            <w10:wrap type="none"/>
          </v:group>
        </w:pict>
      </w:r>
      <w:r>
        <w:rPr/>
        <w:pict>
          <v:group style="position:absolute;margin-left:228.345963pt;margin-top:99.219414pt;width:50.9pt;height:25.6pt;mso-position-horizontal-relative:page;mso-position-vertical-relative:page;z-index:1720" coordorigin="4567,1984" coordsize="1018,512">
            <v:line style="position:absolute" from="4577,1996" to="4577,2088" stroked="true" strokeweight=".974532pt" strokecolor="#000000"/>
            <v:line style="position:absolute" from="4577,2157" to="4577,2250" stroked="true" strokeweight=".974532pt" strokecolor="#000000"/>
            <v:line style="position:absolute" from="4577,2319" to="4577,2411" stroked="true" strokeweight=".974532pt" strokecolor="#000000"/>
            <v:shape style="position:absolute;left:4567;top:2472;width:86;height:24" coordorigin="4567,2472" coordsize="86,24" path="m4577,2481l4567,2481,4567,2495,4653,2495,4653,2484,4577,2484,4577,2481xm4653,2472l4577,2472,4577,2484,4587,2484,4587,2481,4653,2481,4653,2472xm4653,2481l4587,2481,4587,2484,4653,2484,4653,2481xe" filled="true" fillcolor="#000000" stroked="false">
              <v:path arrowok="t"/>
              <v:fill type="solid"/>
            </v:shape>
            <v:shape style="position:absolute;left:4711;top:2484;width:764;height:2" coordorigin="4711,2484" coordsize="764,0" path="m4711,2484l4790,2484m4848,2484l4927,2484m4985,2484l5064,2484m5122,2484l5200,2484m5259,2484l5337,2484m5396,2484l5474,2484e" filled="false" stroked="true" strokeweight="1.160784pt" strokecolor="#000000">
              <v:path arrowok="t"/>
            </v:shape>
            <v:shape style="position:absolute;left:5533;top:2440;width:52;height:55" coordorigin="5533,2440" coordsize="52,55" path="m5565,2472l5533,2472,5533,2495,5584,2495,5584,2484,5565,2484,5565,2472xm5584,2440l5565,2440,5565,2484,5575,2484,5575,2472,5584,2472,5584,2440xm5584,2472l5575,2472,5575,2484,5584,2484,5584,2472xe" filled="true" fillcolor="#000000" stroked="false">
              <v:path arrowok="t"/>
              <v:fill type="solid"/>
            </v:shape>
            <v:line style="position:absolute" from="5574,2279" to="5574,2371" stroked="true" strokeweight=".974532pt" strokecolor="#000000"/>
            <v:line style="position:absolute" from="5574,2117" to="5574,2210" stroked="true" strokeweight=".974532pt" strokecolor="#000000"/>
            <v:shape style="position:absolute;left:5540;top:1984;width:45;height:64" coordorigin="5540,1984" coordsize="45,64" path="m5575,1996l5565,1996,5565,2048,5584,2048,5584,2007,5575,2007,5575,1996xm5584,1984l5540,1984,5540,2007,5565,2007,5565,1996,5584,1996,5584,1984xm5584,1996l5575,1996,5575,2007,5584,2007,5584,1996xe" filled="true" fillcolor="#000000" stroked="false">
              <v:path arrowok="t"/>
              <v:fill type="solid"/>
            </v:shape>
            <v:shape style="position:absolute;left:4582;top:1996;width:900;height:2" coordorigin="4582,1996" coordsize="900,0" path="m5403,1996l5481,1996m5266,1996l5345,1996m5129,1996l5208,1996m4993,1996l5071,1996m4856,1996l4934,1996m4719,1996l4797,1996m4582,1996l4660,1996e" filled="false" stroked="true" strokeweight="1.146665pt" strokecolor="#000000">
              <v:path arrowok="t"/>
            </v:shape>
            <v:shape style="position:absolute;left:4567;top:1984;width:1018;height:511" type="#_x0000_t202" filled="false" stroked="false">
              <v:textbox inset="0,0,0,0">
                <w:txbxContent>
                  <w:p>
                    <w:pPr>
                      <w:spacing w:line="256" w:lineRule="auto" w:before="44"/>
                      <w:ind w:left="112" w:right="0" w:firstLine="126"/>
                      <w:jc w:val="left"/>
                      <w:rPr>
                        <w:rFonts w:ascii="Times New Roman"/>
                        <w:sz w:val="18"/>
                      </w:rPr>
                    </w:pPr>
                    <w:r>
                      <w:rPr>
                        <w:rFonts w:ascii="Times New Roman"/>
                        <w:w w:val="95"/>
                        <w:sz w:val="18"/>
                      </w:rPr>
                      <w:t>Ciencias </w:t>
                    </w:r>
                    <w:r>
                      <w:rPr>
                        <w:rFonts w:ascii="Times New Roman"/>
                        <w:w w:val="85"/>
                        <w:sz w:val="18"/>
                      </w:rPr>
                      <w:t>Ambientales</w:t>
                    </w:r>
                  </w:p>
                </w:txbxContent>
              </v:textbox>
              <w10:wrap type="none"/>
            </v:shape>
            <w10:wrap type="none"/>
          </v:group>
        </w:pict>
      </w:r>
      <w:r>
        <w:rPr/>
        <w:pict>
          <v:group style="position:absolute;margin-left:287.030975pt;margin-top:99.219414pt;width:50.9pt;height:25.6pt;mso-position-horizontal-relative:page;mso-position-vertical-relative:page;z-index:1768" coordorigin="5741,1984" coordsize="1018,512">
            <v:shape style="position:absolute;left:5751;top:1996;width:2;height:416" coordorigin="5751,1996" coordsize="0,416" path="m5751,1996l5751,2088m5751,2157l5751,2250m5751,2319l5751,2411e" filled="false" stroked="true" strokeweight=".974532pt" strokecolor="#000000">
              <v:path arrowok="t"/>
            </v:shape>
            <v:shape style="position:absolute;left:5741;top:2472;width:86;height:24" coordorigin="5741,2472" coordsize="86,24" path="m5750,2481l5741,2481,5741,2495,5826,2495,5826,2484,5750,2484,5750,2481xm5826,2472l5750,2472,5750,2484,5760,2484,5760,2481,5826,2481,5826,2472xm5826,2481l5760,2481,5760,2484,5826,2484,5826,2481xe" filled="true" fillcolor="#000000" stroked="false">
              <v:path arrowok="t"/>
              <v:fill type="solid"/>
            </v:shape>
            <v:shape style="position:absolute;left:5885;top:2484;width:764;height:2" coordorigin="5885,2484" coordsize="764,0" path="m5885,2484l5963,2484m6022,2484l6100,2484m6159,2484l6237,2484m6296,2484l6374,2484m6433,2484l6511,2484m6570,2484l6648,2484e" filled="false" stroked="true" strokeweight="1.160784pt" strokecolor="#000000">
              <v:path arrowok="t"/>
            </v:shape>
            <v:shape style="position:absolute;left:6707;top:2440;width:52;height:55" coordorigin="6707,2440" coordsize="52,55" path="m6739,2472l6707,2472,6707,2495,6758,2495,6758,2484,6739,2484,6739,2472xm6758,2440l6739,2440,6739,2484,6748,2484,6748,2472,6758,2472,6758,2440xm6758,2472l6748,2472,6748,2484,6758,2484,6758,2472xe" filled="true" fillcolor="#000000" stroked="false">
              <v:path arrowok="t"/>
              <v:fill type="solid"/>
            </v:shape>
            <v:line style="position:absolute" from="6748,2279" to="6748,2371" stroked="true" strokeweight=".974532pt" strokecolor="#000000"/>
            <v:line style="position:absolute" from="6748,2117" to="6748,2210" stroked="true" strokeweight=".974532pt" strokecolor="#000000"/>
            <v:shape style="position:absolute;left:6714;top:1984;width:44;height:64" coordorigin="6714,1984" coordsize="44,64" path="m6748,1996l6739,1996,6739,2048,6758,2048,6758,2007,6748,2007,6748,1996xm6758,1984l6714,1984,6714,2007,6739,2007,6739,1996,6758,1996,6758,1984xm6758,1996l6748,1996,6748,2007,6758,2007,6758,1996xe" filled="true" fillcolor="#000000" stroked="false">
              <v:path arrowok="t"/>
              <v:fill type="solid"/>
            </v:shape>
            <v:shape style="position:absolute;left:5755;top:1996;width:900;height:2" coordorigin="5755,1996" coordsize="900,0" path="m6577,1996l6655,1996m6440,1996l6518,1996m6303,1996l6381,1996m6166,1996l6244,1996m6029,1996l6108,1996m5892,1996l5971,1996m5755,1996l5834,1996e" filled="false" stroked="true" strokeweight="1.146665pt" strokecolor="#000000">
              <v:path arrowok="t"/>
            </v:shape>
            <v:shape style="position:absolute;left:5741;top:1984;width:1018;height:511" type="#_x0000_t202" filled="false" stroked="false">
              <v:textbox inset="0,0,0,0">
                <w:txbxContent>
                  <w:p>
                    <w:pPr>
                      <w:spacing w:line="256" w:lineRule="auto" w:before="44"/>
                      <w:ind w:left="73" w:right="0" w:hanging="22"/>
                      <w:jc w:val="left"/>
                      <w:rPr>
                        <w:rFonts w:ascii="Times New Roman" w:hAnsi="Times New Roman"/>
                        <w:sz w:val="18"/>
                      </w:rPr>
                    </w:pPr>
                    <w:r>
                      <w:rPr>
                        <w:rFonts w:ascii="Times New Roman" w:hAnsi="Times New Roman"/>
                        <w:w w:val="85"/>
                        <w:sz w:val="18"/>
                      </w:rPr>
                      <w:t>Comunicación </w:t>
                    </w:r>
                    <w:r>
                      <w:rPr>
                        <w:rFonts w:ascii="Times New Roman" w:hAnsi="Times New Roman"/>
                        <w:w w:val="90"/>
                        <w:sz w:val="18"/>
                      </w:rPr>
                      <w:t>Oral y Escrita</w:t>
                    </w:r>
                  </w:p>
                </w:txbxContent>
              </v:textbox>
              <w10:wrap type="none"/>
            </v:shape>
            <w10:wrap type="none"/>
          </v:group>
        </w:pict>
      </w:r>
      <w:r>
        <w:rPr/>
        <w:pict>
          <v:group style="position:absolute;margin-left:345.71225pt;margin-top:99.219414pt;width:50.9pt;height:25.6pt;mso-position-horizontal-relative:page;mso-position-vertical-relative:page;z-index:1816" coordorigin="6914,1984" coordsize="1018,512">
            <v:line style="position:absolute" from="6924,1996" to="6924,2088" stroked="true" strokeweight=".986555pt" strokecolor="#000000"/>
            <v:shape style="position:absolute;left:6924;top:2157;width:2;height:254" coordorigin="6924,2157" coordsize="0,254" path="m6924,2157l6924,2250m6924,2319l6924,2411e" filled="false" stroked="true" strokeweight=".986555pt" strokecolor="#000000">
              <v:path arrowok="t"/>
            </v:shape>
            <v:shape style="position:absolute;left:6914;top:2472;width:86;height:24" coordorigin="6914,2472" coordsize="86,24" path="m6924,2481l6914,2481,6914,2495,7000,2495,7000,2484,6924,2484,6924,2481xm7000,2472l6924,2472,6924,2484,6934,2484,6934,2481,7000,2481,7000,2472xm7000,2481l6934,2481,6934,2484,7000,2484,7000,2481xe" filled="true" fillcolor="#000000" stroked="false">
              <v:path arrowok="t"/>
              <v:fill type="solid"/>
            </v:shape>
            <v:shape style="position:absolute;left:7059;top:2484;width:763;height:2" coordorigin="7059,2484" coordsize="763,0" path="m7059,2484l7137,2484m7196,2484l7274,2484m7333,2484l7411,2484m7470,2484l7548,2484m7606,2484l7685,2484m7743,2484l7822,2484e" filled="false" stroked="true" strokeweight="1.160784pt" strokecolor="#000000">
              <v:path arrowok="t"/>
            </v:shape>
            <v:shape style="position:absolute;left:7880;top:2440;width:52;height:55" coordorigin="7880,2440" coordsize="52,55" path="m7912,2472l7880,2472,7880,2495,7932,2495,7932,2484,7912,2484,7912,2472xm7932,2440l7912,2440,7912,2484,7922,2484,7922,2472,7932,2472,7932,2440xm7932,2472l7922,2472,7922,2484,7932,2484,7932,2472xe" filled="true" fillcolor="#000000" stroked="false">
              <v:path arrowok="t"/>
              <v:fill type="solid"/>
            </v:shape>
            <v:shape style="position:absolute;left:7922;top:2117;width:2;height:254" coordorigin="7922,2117" coordsize="0,254" path="m7922,2279l7922,2371m7922,2117l7922,2210e" filled="false" stroked="true" strokeweight=".986555pt" strokecolor="#000000">
              <v:path arrowok="t"/>
            </v:shape>
            <v:shape style="position:absolute;left:7888;top:1984;width:44;height:64" coordorigin="7888,1984" coordsize="44,64" path="m7922,1996l7912,1996,7912,2048,7932,2048,7932,2007,7922,2007,7922,1996xm7932,1984l7888,1984,7888,2007,7912,2007,7912,1996,7932,1996,7932,1984xm7932,1996l7922,1996,7922,2007,7932,2007,7932,1996xe" filled="true" fillcolor="#000000" stroked="false">
              <v:path arrowok="t"/>
              <v:fill type="solid"/>
            </v:shape>
            <v:shape style="position:absolute;left:6929;top:1996;width:900;height:2" coordorigin="6929,1996" coordsize="900,0" path="m7751,1996l7829,1996m7614,1996l7692,1996m7477,1996l7555,1996m7340,1996l7418,1996m7203,1996l7281,1996m7066,1996l7144,1996m6929,1996l7007,1996e" filled="false" stroked="true" strokeweight="1.146665pt" strokecolor="#000000">
              <v:path arrowok="t"/>
            </v:shape>
            <v:shape style="position:absolute;left:6914;top:1984;width:1018;height:511" type="#_x0000_t202" filled="false" stroked="false">
              <v:textbox inset="0,0,0,0">
                <w:txbxContent>
                  <w:p>
                    <w:pPr>
                      <w:spacing w:line="256" w:lineRule="auto" w:before="44"/>
                      <w:ind w:left="333" w:right="0" w:hanging="162"/>
                      <w:jc w:val="left"/>
                      <w:rPr>
                        <w:rFonts w:ascii="Times New Roman" w:hAnsi="Times New Roman"/>
                        <w:sz w:val="18"/>
                      </w:rPr>
                    </w:pPr>
                    <w:r>
                      <w:rPr>
                        <w:rFonts w:ascii="Times New Roman" w:hAnsi="Times New Roman"/>
                        <w:w w:val="85"/>
                        <w:sz w:val="18"/>
                      </w:rPr>
                      <w:t>Sociología </w:t>
                    </w:r>
                    <w:r>
                      <w:rPr>
                        <w:rFonts w:ascii="Times New Roman" w:hAnsi="Times New Roman"/>
                        <w:w w:val="95"/>
                        <w:sz w:val="18"/>
                      </w:rPr>
                      <w:t>Rural</w:t>
                    </w:r>
                  </w:p>
                </w:txbxContent>
              </v:textbox>
              <w10:wrap type="none"/>
            </v:shape>
            <w10:wrap type="none"/>
          </v:group>
        </w:pict>
      </w:r>
      <w:r>
        <w:rPr/>
        <w:pict>
          <v:group style="position:absolute;margin-left:580.447449pt;margin-top:99.219414pt;width:50.9pt;height:36.65pt;mso-position-horizontal-relative:page;mso-position-vertical-relative:page;z-index:1864" coordorigin="11609,1984" coordsize="1018,733">
            <v:shape style="position:absolute;left:11609;top:1984;width:59;height:104" coordorigin="11609,1984" coordsize="59,104" path="m11668,1984l11609,1984,11609,2088,11629,2088,11629,2007,11619,2007,11619,1996,11668,1996,11668,1984xm11629,1996l11619,1996,11619,2007,11629,2007,11629,1996xm11668,1996l11629,1996,11629,2007,11668,2007,11668,1996xe" filled="true" fillcolor="#000000" stroked="false">
              <v:path arrowok="t"/>
              <v:fill type="solid"/>
            </v:shape>
            <v:line style="position:absolute" from="11619,2157" to="11619,2250" stroked="true" strokeweight=".986555pt" strokecolor="#000000"/>
            <v:line style="position:absolute" from="11619,2319" to="11619,2411" stroked="true" strokeweight=".986555pt" strokecolor="#000000"/>
            <v:line style="position:absolute" from="11619,2481" to="11619,2573" stroked="true" strokeweight=".986555pt" strokecolor="#000000"/>
            <v:shape style="position:absolute;left:11609;top:2642;width:35;height:75" coordorigin="11609,2642" coordsize="35,75" path="m11629,2642l11609,2642,11609,2717,11643,2717,11643,2706,11619,2706,11619,2694,11629,2694,11629,2642xm11629,2694l11619,2694,11619,2706,11629,2706,11629,2694xm11643,2694l11629,2694,11629,2706,11643,2706,11643,2694xe" filled="true" fillcolor="#000000" stroked="false">
              <v:path arrowok="t"/>
              <v:fill type="solid"/>
            </v:shape>
            <v:shape style="position:absolute;left:11702;top:2706;width:900;height:2" coordorigin="11702,2706" coordsize="900,0" path="m11702,2706l11780,2706m11839,2706l11917,2706m11976,2706l12054,2706m12113,2706l12191,2706m12250,2706l12328,2706m12387,2706l12465,2706m12524,2706l12602,2706e" filled="false" stroked="true" strokeweight="1.146665pt" strokecolor="#000000">
              <v:path arrowok="t"/>
            </v:shape>
            <v:line style="position:absolute" from="12617,2561" to="12617,2654" stroked="true" strokeweight=".986507pt" strokecolor="#000000"/>
            <v:line style="position:absolute" from="12617,2400" to="12617,2492" stroked="true" strokeweight=".986507pt" strokecolor="#000000"/>
            <v:shape style="position:absolute;left:12617;top:2077;width:2;height:254" coordorigin="12617,2077" coordsize="0,254" path="m12617,2238l12617,2331m12617,2077l12617,2169e" filled="false" stroked="true" strokeweight=".986507pt" strokecolor="#000000">
              <v:path arrowok="t"/>
            </v:shape>
            <v:shape style="position:absolute;left:12548;top:1984;width:79;height:23" coordorigin="12548,1984" coordsize="79,23" path="m12626,1984l12548,1984,12548,2007,12607,2007,12607,1996,12626,1996,12626,1984xm12617,1996l12607,1996,12607,2007,12617,2007,12617,1996xm12626,1996l12617,1996,12617,2007,12626,2007,12626,1996xe" filled="true" fillcolor="#000000" stroked="false">
              <v:path arrowok="t"/>
              <v:fill type="solid"/>
            </v:shape>
            <v:shape style="position:absolute;left:11727;top:1996;width:763;height:2" coordorigin="11727,1996" coordsize="763,0" path="m12411,1996l12490,1996m12274,1996l12353,1996m12137,1996l12215,1996m12000,1996l12079,1996m11863,1996l11942,1996m11727,1996l11805,1996e" filled="false" stroked="true" strokeweight="1.146665pt" strokecolor="#000000">
              <v:path arrowok="t"/>
            </v:shape>
            <v:shape style="position:absolute;left:11609;top:1984;width:1018;height:733" type="#_x0000_t202" filled="false" stroked="false">
              <v:textbox inset="0,0,0,0">
                <w:txbxContent>
                  <w:p>
                    <w:pPr>
                      <w:spacing w:line="256" w:lineRule="auto" w:before="44"/>
                      <w:ind w:left="121" w:right="107" w:firstLine="167"/>
                      <w:jc w:val="left"/>
                      <w:rPr>
                        <w:rFonts w:ascii="Times New Roman" w:hAnsi="Times New Roman"/>
                        <w:sz w:val="18"/>
                      </w:rPr>
                    </w:pPr>
                    <w:r>
                      <w:rPr>
                        <w:rFonts w:ascii="Times New Roman" w:hAnsi="Times New Roman"/>
                        <w:w w:val="95"/>
                        <w:sz w:val="18"/>
                      </w:rPr>
                      <w:t>Ética y </w:t>
                    </w:r>
                    <w:r>
                      <w:rPr>
                        <w:rFonts w:ascii="Times New Roman" w:hAnsi="Times New Roman"/>
                        <w:w w:val="85"/>
                        <w:sz w:val="18"/>
                      </w:rPr>
                      <w:t>Responsabi- </w:t>
                    </w:r>
                    <w:r>
                      <w:rPr>
                        <w:rFonts w:ascii="Times New Roman" w:hAnsi="Times New Roman"/>
                        <w:w w:val="90"/>
                        <w:sz w:val="18"/>
                      </w:rPr>
                      <w:t>lidad Social</w:t>
                    </w:r>
                  </w:p>
                </w:txbxContent>
              </v:textbox>
              <w10:wrap type="none"/>
            </v:shape>
            <w10:wrap type="none"/>
          </v:group>
        </w:pict>
      </w:r>
      <w:r>
        <w:rPr/>
        <w:pict>
          <v:group style="position:absolute;margin-left:521.766174pt;margin-top:99.219414pt;width:50.9pt;height:36.65pt;mso-position-horizontal-relative:page;mso-position-vertical-relative:page;z-index:1912" coordorigin="10435,1984" coordsize="1018,733">
            <v:shape style="position:absolute;left:10436;top:1984;width:59;height:104" coordorigin="10436,1984" coordsize="59,104" path="m10494,1984l10436,1984,10436,2088,10455,2088,10455,2007,10445,2007,10445,1996,10494,1996,10494,1984xm10455,1996l10445,1996,10445,2007,10455,2007,10455,1996xm10494,1996l10455,1996,10455,2007,10494,2007,10494,1996xe" filled="true" fillcolor="#000000" stroked="false">
              <v:path arrowok="t"/>
              <v:fill type="solid"/>
            </v:shape>
            <v:line style="position:absolute" from="10445,2157" to="10445,2250" stroked="true" strokeweight=".974532pt" strokecolor="#000000"/>
            <v:shape style="position:absolute;left:10445;top:2319;width:2;height:254" coordorigin="10445,2319" coordsize="0,254" path="m10445,2319l10445,2411m10445,2481l10445,2573e" filled="false" stroked="true" strokeweight=".974532pt" strokecolor="#000000">
              <v:path arrowok="t"/>
            </v:shape>
            <v:shape style="position:absolute;left:10436;top:2642;width:35;height:75" coordorigin="10436,2642" coordsize="35,75" path="m10455,2642l10436,2642,10436,2717,10470,2717,10470,2706,10445,2706,10445,2694,10455,2694,10455,2642xm10455,2694l10445,2694,10445,2706,10455,2706,10455,2694xm10470,2694l10455,2694,10455,2706,10470,2706,10470,2694xe" filled="true" fillcolor="#000000" stroked="false">
              <v:path arrowok="t"/>
              <v:fill type="solid"/>
            </v:shape>
            <v:shape style="position:absolute;left:10528;top:2706;width:900;height:2" coordorigin="10528,2706" coordsize="900,0" path="m10528,2706l10607,2706m10665,2706l10744,2706m10802,2706l10881,2706m10939,2706l11017,2706m11076,2706l11154,2706m11213,2706l11291,2706m11350,2706l11428,2706e" filled="false" stroked="true" strokeweight="1.146665pt" strokecolor="#000000">
              <v:path arrowok="t"/>
            </v:shape>
            <v:shape style="position:absolute;left:11443;top:2238;width:2;height:416" coordorigin="11443,2238" coordsize="0,416" path="m11443,2561l11443,2654m11443,2400l11443,2492m11443,2238l11443,2331e" filled="false" stroked="true" strokeweight=".974532pt" strokecolor="#000000">
              <v:path arrowok="t"/>
            </v:shape>
            <v:line style="position:absolute" from="11443,2077" to="11443,2169" stroked="true" strokeweight=".974532pt" strokecolor="#000000"/>
            <v:shape style="position:absolute;left:11374;top:1984;width:79;height:23" coordorigin="11374,1984" coordsize="79,23" path="m11453,1984l11374,1984,11374,2007,11433,2007,11433,1996,11453,1996,11453,1984xm11443,1996l11433,1996,11433,2007,11443,2007,11443,1996xm11453,1996l11443,1996,11443,2007,11453,2007,11453,1996xe" filled="true" fillcolor="#000000" stroked="false">
              <v:path arrowok="t"/>
              <v:fill type="solid"/>
            </v:shape>
            <v:shape style="position:absolute;left:10553;top:1996;width:764;height:2" coordorigin="10553,1996" coordsize="764,0" path="m11238,1996l11316,1996m11101,1996l11179,1996m10964,1996l11042,1996m10827,1996l10905,1996m10690,1996l10768,1996m10553,1996l10631,1996e" filled="false" stroked="true" strokeweight="1.146665pt" strokecolor="#000000">
              <v:path arrowok="t"/>
            </v:shape>
            <v:shape style="position:absolute;left:10436;top:1984;width:1018;height:733" type="#_x0000_t202" filled="false" stroked="false">
              <v:textbox inset="0,0,0,0">
                <w:txbxContent>
                  <w:p>
                    <w:pPr>
                      <w:spacing w:line="256" w:lineRule="auto" w:before="44"/>
                      <w:ind w:left="85" w:right="83" w:firstLine="0"/>
                      <w:jc w:val="center"/>
                      <w:rPr>
                        <w:rFonts w:ascii="Times New Roman" w:hAnsi="Times New Roman"/>
                        <w:sz w:val="18"/>
                      </w:rPr>
                    </w:pPr>
                    <w:r>
                      <w:rPr>
                        <w:rFonts w:ascii="Times New Roman" w:hAnsi="Times New Roman"/>
                        <w:w w:val="90"/>
                        <w:sz w:val="18"/>
                      </w:rPr>
                      <w:t>Métodos de </w:t>
                    </w:r>
                    <w:r>
                      <w:rPr>
                        <w:rFonts w:ascii="Times New Roman" w:hAnsi="Times New Roman"/>
                        <w:w w:val="85"/>
                        <w:sz w:val="18"/>
                      </w:rPr>
                      <w:t>Investigación </w:t>
                    </w:r>
                    <w:r>
                      <w:rPr>
                        <w:rFonts w:ascii="Times New Roman" w:hAnsi="Times New Roman"/>
                        <w:w w:val="95"/>
                        <w:sz w:val="18"/>
                      </w:rPr>
                      <w:t>Científica</w:t>
                    </w:r>
                  </w:p>
                </w:txbxContent>
              </v:textbox>
              <w10:wrap type="none"/>
            </v:shape>
            <w10:wrap type="none"/>
          </v:group>
        </w:pict>
      </w:r>
      <w:r>
        <w:rPr/>
        <w:pict>
          <v:group style="position:absolute;margin-left:463.081146pt;margin-top:99.219414pt;width:50.9pt;height:36.65pt;mso-position-horizontal-relative:page;mso-position-vertical-relative:page;z-index:1960" coordorigin="9262,1984" coordsize="1018,733">
            <v:shape style="position:absolute;left:9262;top:1984;width:59;height:104" coordorigin="9262,1984" coordsize="59,104" path="m9321,1984l9262,1984,9262,2088,9281,2088,9281,2007,9271,2007,9271,1996,9321,1996,9321,1984xm9281,1996l9271,1996,9271,2007,9281,2007,9281,1996xm9321,1996l9281,1996,9281,2007,9321,2007,9321,1996xe" filled="true" fillcolor="#000000" stroked="false">
              <v:path arrowok="t"/>
              <v:fill type="solid"/>
            </v:shape>
            <v:shape style="position:absolute;left:9272;top:2157;width:2;height:254" coordorigin="9272,2157" coordsize="0,254" path="m9272,2157l9272,2250m9272,2319l9272,2411e" filled="false" stroked="true" strokeweight=".974483pt" strokecolor="#000000">
              <v:path arrowok="t"/>
            </v:shape>
            <v:line style="position:absolute" from="9272,2481" to="9272,2573" stroked="true" strokeweight=".974483pt" strokecolor="#000000"/>
            <v:shape style="position:absolute;left:9262;top:2642;width:35;height:75" coordorigin="9262,2642" coordsize="35,75" path="m9281,2642l9262,2642,9262,2717,9296,2717,9296,2706,9271,2706,9271,2694,9281,2694,9281,2642xm9281,2694l9271,2694,9271,2706,9281,2706,9281,2694xm9296,2694l9281,2694,9281,2706,9296,2706,9296,2694xe" filled="true" fillcolor="#000000" stroked="false">
              <v:path arrowok="t"/>
              <v:fill type="solid"/>
            </v:shape>
            <v:shape style="position:absolute;left:9355;top:2706;width:900;height:2" coordorigin="9355,2706" coordsize="900,0" path="m9355,2706l9433,2706m9492,2706l9570,2706m9629,2706l9707,2706m9765,2706l9844,2706m9902,2706l9981,2706m10039,2706l10118,2706m10176,2706l10255,2706e" filled="false" stroked="true" strokeweight="1.146665pt" strokecolor="#000000">
              <v:path arrowok="t"/>
            </v:shape>
            <v:shape style="position:absolute;left:10269;top:2400;width:2;height:254" coordorigin="10269,2400" coordsize="0,254" path="m10269,2561l10269,2654m10269,2400l10269,2492e" filled="false" stroked="true" strokeweight=".974483pt" strokecolor="#000000">
              <v:path arrowok="t"/>
            </v:shape>
            <v:line style="position:absolute" from="10269,2238" to="10269,2331" stroked="true" strokeweight=".974483pt" strokecolor="#000000"/>
            <v:line style="position:absolute" from="10269,2077" to="10269,2169" stroked="true" strokeweight=".974483pt" strokecolor="#000000"/>
            <v:shape style="position:absolute;left:10201;top:1984;width:79;height:23" coordorigin="10201,1984" coordsize="79,23" path="m10279,1984l10201,1984,10201,2007,10259,2007,10259,1996,10279,1996,10279,1984xm10269,1996l10259,1996,10259,2007,10269,2007,10269,1996xm10279,1996l10269,1996,10269,2007,10279,2007,10279,1996xe" filled="true" fillcolor="#000000" stroked="false">
              <v:path arrowok="t"/>
              <v:fill type="solid"/>
            </v:shape>
            <v:shape style="position:absolute;left:9379;top:1996;width:763;height:2" coordorigin="9379,1996" coordsize="763,0" path="m10064,1996l10142,1996m9927,1996l10005,1996m9790,1996l9868,1996m9653,1996l9731,1996m9516,1996l9594,1996m9379,1996l9457,1996e" filled="false" stroked="true" strokeweight="1.146665pt" strokecolor="#000000">
              <v:path arrowok="t"/>
            </v:shape>
            <v:shape style="position:absolute;left:9262;top:1984;width:1018;height:733" type="#_x0000_t202" filled="false" stroked="false">
              <v:textbox inset="0,0,0,0">
                <w:txbxContent>
                  <w:p>
                    <w:pPr>
                      <w:spacing w:line="256" w:lineRule="auto" w:before="44"/>
                      <w:ind w:left="151" w:right="135" w:hanging="16"/>
                      <w:jc w:val="both"/>
                      <w:rPr>
                        <w:rFonts w:ascii="Times New Roman" w:hAnsi="Times New Roman"/>
                        <w:sz w:val="18"/>
                      </w:rPr>
                    </w:pPr>
                    <w:r>
                      <w:rPr>
                        <w:rFonts w:ascii="Times New Roman" w:hAnsi="Times New Roman"/>
                        <w:w w:val="90"/>
                        <w:sz w:val="18"/>
                      </w:rPr>
                      <w:t>Sistemas</w:t>
                    </w:r>
                    <w:r>
                      <w:rPr>
                        <w:rFonts w:ascii="Times New Roman" w:hAnsi="Times New Roman"/>
                        <w:spacing w:val="-25"/>
                        <w:w w:val="90"/>
                        <w:sz w:val="18"/>
                      </w:rPr>
                      <w:t> </w:t>
                    </w:r>
                    <w:r>
                      <w:rPr>
                        <w:rFonts w:ascii="Times New Roman" w:hAnsi="Times New Roman"/>
                        <w:w w:val="90"/>
                        <w:sz w:val="18"/>
                      </w:rPr>
                      <w:t>de </w:t>
                    </w:r>
                    <w:r>
                      <w:rPr>
                        <w:rFonts w:ascii="Times New Roman" w:hAnsi="Times New Roman"/>
                        <w:w w:val="85"/>
                        <w:sz w:val="18"/>
                      </w:rPr>
                      <w:t>Producción </w:t>
                    </w:r>
                    <w:r>
                      <w:rPr>
                        <w:rFonts w:ascii="Times New Roman" w:hAnsi="Times New Roman"/>
                        <w:w w:val="95"/>
                        <w:sz w:val="18"/>
                      </w:rPr>
                      <w:t>Pecuaria</w:t>
                    </w:r>
                  </w:p>
                </w:txbxContent>
              </v:textbox>
              <w10:wrap type="none"/>
            </v:shape>
            <w10:wrap type="none"/>
          </v:group>
        </w:pict>
      </w:r>
      <w:r>
        <w:rPr/>
        <w:pict>
          <v:line style="position:absolute;mso-position-horizontal-relative:page;mso-position-vertical-relative:page;z-index:1984" from="279.213837pt,162.11998pt" to="287.046163pt,162.11998pt" stroked="true" strokeweight="1.160784pt" strokecolor="#000000">
            <w10:wrap type="none"/>
          </v:line>
        </w:pict>
      </w:r>
      <w:r>
        <w:rPr/>
        <w:pict>
          <v:line style="position:absolute;mso-position-horizontal-relative:page;mso-position-vertical-relative:page;z-index:2008" from="279.213837pt,317.912506pt" to="287.046163pt,317.912506pt" stroked="true" strokeweight="1.146665pt" strokecolor="#000000">
            <w10:wrap type="none"/>
          </v:line>
        </w:pict>
      </w:r>
      <w:r>
        <w:rPr/>
        <w:pict>
          <v:shape style="position:absolute;margin-left:639.637695pt;margin-top:96.333649pt;width:49.6pt;height:240.15pt;mso-position-horizontal-relative:page;mso-position-vertical-relative:page;z-index:2080" type="#_x0000_t202" filled="false" stroked="true" strokeweight=".984296pt" strokecolor="#000000">
            <v:textbox inset="0,0,0,0">
              <w:txbxContent>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spacing w:line="256" w:lineRule="auto" w:before="149"/>
                    <w:ind w:left="65" w:right="1" w:firstLine="139"/>
                    <w:jc w:val="left"/>
                    <w:rPr>
                      <w:rFonts w:ascii="Times New Roman" w:hAnsi="Times New Roman"/>
                      <w:sz w:val="18"/>
                    </w:rPr>
                  </w:pPr>
                  <w:r>
                    <w:rPr>
                      <w:rFonts w:ascii="Times New Roman" w:hAnsi="Times New Roman"/>
                      <w:w w:val="95"/>
                      <w:sz w:val="18"/>
                    </w:rPr>
                    <w:t>Prácticas </w:t>
                  </w:r>
                  <w:r>
                    <w:rPr>
                      <w:rFonts w:ascii="Times New Roman" w:hAnsi="Times New Roman"/>
                      <w:w w:val="85"/>
                      <w:sz w:val="18"/>
                    </w:rPr>
                    <w:t>Profesionales</w:t>
                  </w:r>
                </w:p>
              </w:txbxContent>
            </v:textbox>
            <w10:wrap type="none"/>
          </v:shape>
        </w:pict>
      </w:r>
      <w:r>
        <w:rPr/>
        <w:pict>
          <v:shape style="position:absolute;margin-left:111.475563pt;margin-top:99.802971pt;width:49.6pt;height:24.05pt;mso-position-horizontal-relative:page;mso-position-vertical-relative:page;z-index:2104" type="#_x0000_t202" filled="false" stroked="true" strokeweight="1.123893pt" strokecolor="#000000">
            <v:textbox inset="0,0,0,0">
              <w:txbxContent>
                <w:p>
                  <w:pPr>
                    <w:spacing w:line="256" w:lineRule="auto" w:before="21"/>
                    <w:ind w:left="54" w:right="1" w:hanging="24"/>
                    <w:jc w:val="left"/>
                    <w:rPr>
                      <w:rFonts w:ascii="Times New Roman" w:hAnsi="Times New Roman"/>
                      <w:sz w:val="18"/>
                    </w:rPr>
                  </w:pPr>
                  <w:r>
                    <w:rPr>
                      <w:rFonts w:ascii="Times New Roman" w:hAnsi="Times New Roman"/>
                      <w:w w:val="90"/>
                      <w:sz w:val="18"/>
                    </w:rPr>
                    <w:t>Introducción a </w:t>
                  </w:r>
                  <w:r>
                    <w:rPr>
                      <w:rFonts w:ascii="Times New Roman" w:hAnsi="Times New Roman"/>
                      <w:w w:val="85"/>
                      <w:sz w:val="18"/>
                    </w:rPr>
                    <w:t>la Agronomía</w:t>
                  </w:r>
                </w:p>
              </w:txbxContent>
            </v:textbox>
            <w10:wrap type="none"/>
          </v:shape>
        </w:pict>
      </w:r>
      <w:r>
        <w:rPr/>
        <w:pict>
          <v:shape style="position:absolute;margin-left:346.212616pt;margin-top:144.804535pt;width:49.6pt;height:35.15pt;mso-position-horizontal-relative:page;mso-position-vertical-relative:page;z-index:2128" type="#_x0000_t202" filled="false" stroked="true" strokeweight="1.102792pt" strokecolor="#000000">
            <v:textbox inset="0,0,0,0">
              <w:txbxContent>
                <w:p>
                  <w:pPr>
                    <w:spacing w:line="256" w:lineRule="auto" w:before="21"/>
                    <w:ind w:left="182" w:right="174" w:hanging="2"/>
                    <w:jc w:val="center"/>
                    <w:rPr>
                      <w:rFonts w:ascii="Times New Roman"/>
                      <w:sz w:val="18"/>
                    </w:rPr>
                  </w:pPr>
                  <w:r>
                    <w:rPr>
                      <w:rFonts w:ascii="Times New Roman"/>
                      <w:w w:val="95"/>
                      <w:sz w:val="18"/>
                    </w:rPr>
                    <w:t>Micro- </w:t>
                  </w:r>
                  <w:r>
                    <w:rPr>
                      <w:rFonts w:ascii="Times New Roman"/>
                      <w:w w:val="85"/>
                      <w:sz w:val="18"/>
                    </w:rPr>
                    <w:t>industrias </w:t>
                  </w:r>
                  <w:r>
                    <w:rPr>
                      <w:rFonts w:ascii="Times New Roman"/>
                      <w:w w:val="95"/>
                      <w:sz w:val="18"/>
                    </w:rPr>
                    <w:t>Rurales</w:t>
                  </w:r>
                </w:p>
              </w:txbxContent>
            </v:textbox>
            <w10:wrap type="none"/>
          </v:shape>
        </w:pict>
      </w:r>
      <w:r>
        <w:rPr/>
        <w:pict>
          <v:shape style="position:absolute;margin-left:404.897644pt;margin-top:144.803375pt;width:49.6pt;height:24.05pt;mso-position-horizontal-relative:page;mso-position-vertical-relative:page;z-index:2152" type="#_x0000_t202" filled="false" stroked="true" strokeweight="1.123859pt" strokecolor="#000000">
            <v:textbox inset="0,0,0,0">
              <w:txbxContent>
                <w:p>
                  <w:pPr>
                    <w:spacing w:line="256" w:lineRule="auto" w:before="21"/>
                    <w:ind w:left="156" w:right="1" w:firstLine="74"/>
                    <w:jc w:val="left"/>
                    <w:rPr>
                      <w:rFonts w:ascii="Times New Roman"/>
                      <w:sz w:val="18"/>
                    </w:rPr>
                  </w:pPr>
                  <w:r>
                    <w:rPr>
                      <w:rFonts w:ascii="Times New Roman"/>
                      <w:w w:val="95"/>
                      <w:sz w:val="18"/>
                    </w:rPr>
                    <w:t>Impacto </w:t>
                  </w:r>
                  <w:r>
                    <w:rPr>
                      <w:rFonts w:ascii="Times New Roman"/>
                      <w:w w:val="85"/>
                      <w:sz w:val="18"/>
                    </w:rPr>
                    <w:t>Ambiental</w:t>
                  </w:r>
                </w:p>
              </w:txbxContent>
            </v:textbox>
            <w10:wrap type="none"/>
          </v:shape>
        </w:pict>
      </w:r>
      <w:r>
        <w:rPr/>
        <w:pict>
          <v:shape style="position:absolute;margin-left:404.897644pt;margin-top:198.402176pt;width:49.6pt;height:24.05pt;mso-position-horizontal-relative:page;mso-position-vertical-relative:page;z-index:2176" type="#_x0000_t202" filled="false" stroked="true" strokeweight="1.123885pt" strokecolor="#000000">
            <v:textbox inset="0,0,0,0">
              <w:txbxContent>
                <w:p>
                  <w:pPr>
                    <w:spacing w:line="256" w:lineRule="auto" w:before="21"/>
                    <w:ind w:left="124" w:right="-18" w:hanging="111"/>
                    <w:jc w:val="left"/>
                    <w:rPr>
                      <w:rFonts w:ascii="Times New Roman"/>
                      <w:sz w:val="18"/>
                    </w:rPr>
                  </w:pPr>
                  <w:r>
                    <w:rPr>
                      <w:rFonts w:ascii="Times New Roman"/>
                      <w:w w:val="90"/>
                      <w:sz w:val="18"/>
                    </w:rPr>
                    <w:t>Cultivos Agro- </w:t>
                  </w:r>
                  <w:r>
                    <w:rPr>
                      <w:rFonts w:ascii="Times New Roman"/>
                      <w:w w:val="95"/>
                      <w:sz w:val="18"/>
                    </w:rPr>
                    <w:t>industriales</w:t>
                  </w:r>
                </w:p>
              </w:txbxContent>
            </v:textbox>
            <w10:wrap type="none"/>
          </v:shape>
        </w:pict>
      </w:r>
      <w:r>
        <w:rPr/>
        <w:pict>
          <v:shape style="position:absolute;margin-left:111.475563pt;margin-top:203.667831pt;width:49.6pt;height:35.15pt;mso-position-horizontal-relative:page;mso-position-vertical-relative:page;z-index:2200" type="#_x0000_t202" filled="false" stroked="true" strokeweight="1.102792pt" strokecolor="#000000">
            <v:textbox inset="0,0,0,0">
              <w:txbxContent>
                <w:p>
                  <w:pPr>
                    <w:spacing w:line="256" w:lineRule="auto" w:before="21"/>
                    <w:ind w:left="51" w:right="45" w:firstLine="1"/>
                    <w:jc w:val="center"/>
                    <w:rPr>
                      <w:rFonts w:ascii="Times New Roman" w:hAnsi="Times New Roman"/>
                      <w:sz w:val="18"/>
                    </w:rPr>
                  </w:pPr>
                  <w:r>
                    <w:rPr>
                      <w:rFonts w:ascii="Times New Roman" w:hAnsi="Times New Roman"/>
                      <w:w w:val="90"/>
                      <w:sz w:val="18"/>
                    </w:rPr>
                    <w:t>Introducción </w:t>
                  </w:r>
                  <w:r>
                    <w:rPr>
                      <w:rFonts w:ascii="Times New Roman" w:hAnsi="Times New Roman"/>
                      <w:w w:val="95"/>
                      <w:sz w:val="18"/>
                    </w:rPr>
                    <w:t>a la   </w:t>
                  </w:r>
                  <w:r>
                    <w:rPr>
                      <w:rFonts w:ascii="Times New Roman" w:hAnsi="Times New Roman"/>
                      <w:w w:val="85"/>
                      <w:sz w:val="18"/>
                    </w:rPr>
                    <w:t>Agroindustria</w:t>
                  </w:r>
                </w:p>
              </w:txbxContent>
            </v:textbox>
            <w10:wrap type="none"/>
          </v:shape>
        </w:pict>
      </w:r>
      <w:r>
        <w:rPr/>
        <w:pict>
          <v:shape style="position:absolute;margin-left:463.572876pt;margin-top:210.590927pt;width:49.6pt;height:24.05pt;mso-position-horizontal-relative:page;mso-position-vertical-relative:page;z-index:2224" type="#_x0000_t202" filled="false" stroked="true" strokeweight="1.123893pt" strokecolor="#000000">
            <v:textbox inset="0,0,0,0">
              <w:txbxContent>
                <w:p>
                  <w:pPr>
                    <w:spacing w:line="256" w:lineRule="auto" w:before="21"/>
                    <w:ind w:left="208" w:right="47" w:hanging="134"/>
                    <w:jc w:val="left"/>
                    <w:rPr>
                      <w:rFonts w:ascii="Times New Roman" w:hAnsi="Times New Roman"/>
                      <w:sz w:val="18"/>
                    </w:rPr>
                  </w:pPr>
                  <w:r>
                    <w:rPr>
                      <w:rFonts w:ascii="Times New Roman" w:hAnsi="Times New Roman"/>
                      <w:w w:val="90"/>
                      <w:sz w:val="18"/>
                    </w:rPr>
                    <w:t>Ingeniería de </w:t>
                  </w:r>
                  <w:r>
                    <w:rPr>
                      <w:rFonts w:ascii="Times New Roman" w:hAnsi="Times New Roman"/>
                      <w:w w:val="95"/>
                      <w:sz w:val="18"/>
                    </w:rPr>
                    <w:t>Procesos</w:t>
                  </w:r>
                </w:p>
              </w:txbxContent>
            </v:textbox>
            <w10:wrap type="none"/>
          </v:shape>
        </w:pict>
      </w:r>
      <w:r>
        <w:rPr/>
        <w:pict>
          <v:shape style="position:absolute;margin-left:170.162445pt;margin-top:234.823196pt;width:49.6pt;height:25.1pt;mso-position-horizontal-relative:page;mso-position-vertical-relative:page;z-index:2248" type="#_x0000_t202" filled="false" stroked="true" strokeweight="1.121908pt" strokecolor="#000000">
            <v:textbox inset="0,0,0,0">
              <w:txbxContent>
                <w:p>
                  <w:pPr>
                    <w:spacing w:line="256" w:lineRule="auto" w:before="11"/>
                    <w:ind w:left="239" w:right="1" w:hanging="96"/>
                    <w:jc w:val="left"/>
                    <w:rPr>
                      <w:rFonts w:ascii="Times New Roman" w:hAnsi="Times New Roman"/>
                      <w:sz w:val="18"/>
                    </w:rPr>
                  </w:pPr>
                  <w:r>
                    <w:rPr>
                      <w:rFonts w:ascii="Times New Roman" w:hAnsi="Times New Roman"/>
                      <w:w w:val="85"/>
                      <w:sz w:val="18"/>
                    </w:rPr>
                    <w:t>Edafología </w:t>
                  </w:r>
                  <w:r>
                    <w:rPr>
                      <w:rFonts w:ascii="Times New Roman" w:hAnsi="Times New Roman"/>
                      <w:w w:val="95"/>
                      <w:sz w:val="18"/>
                    </w:rPr>
                    <w:t>General</w:t>
                  </w:r>
                </w:p>
              </w:txbxContent>
            </v:textbox>
            <w10:wrap type="none"/>
          </v:shape>
        </w:pict>
      </w:r>
      <w:r>
        <w:rPr/>
        <w:pict>
          <v:shape style="position:absolute;margin-left:228.837692pt;margin-top:241.745132pt;width:49.6pt;height:23.55pt;mso-position-horizontal-relative:page;mso-position-vertical-relative:page;z-index:2272" type="#_x0000_t202" filled="false" stroked="true" strokeweight="1.124778pt" strokecolor="#000000">
            <v:textbox inset="0,0,0,0">
              <w:txbxContent>
                <w:p>
                  <w:pPr>
                    <w:spacing w:line="256" w:lineRule="auto" w:before="11"/>
                    <w:ind w:left="73" w:right="1" w:firstLine="227"/>
                    <w:jc w:val="left"/>
                    <w:rPr>
                      <w:rFonts w:ascii="Times New Roman" w:hAnsi="Times New Roman"/>
                      <w:sz w:val="18"/>
                    </w:rPr>
                  </w:pPr>
                  <w:r>
                    <w:rPr>
                      <w:rFonts w:ascii="Times New Roman" w:hAnsi="Times New Roman"/>
                      <w:w w:val="95"/>
                      <w:sz w:val="18"/>
                    </w:rPr>
                    <w:t>Agro- </w:t>
                  </w:r>
                  <w:r>
                    <w:rPr>
                      <w:rFonts w:ascii="Times New Roman" w:hAnsi="Times New Roman"/>
                      <w:w w:val="85"/>
                      <w:sz w:val="18"/>
                    </w:rPr>
                    <w:t>meteorología</w:t>
                  </w:r>
                </w:p>
              </w:txbxContent>
            </v:textbox>
            <w10:wrap type="none"/>
          </v:shape>
        </w:pict>
      </w:r>
      <w:r>
        <w:rPr/>
        <w:pict>
          <v:shape style="position:absolute;margin-left:522.262756pt;margin-top:248.671112pt;width:49.6pt;height:35.15pt;mso-position-horizontal-relative:page;mso-position-vertical-relative:page;z-index:2296" type="#_x0000_t202" filled="false" stroked="true" strokeweight="1.102792pt" strokecolor="#000000">
            <v:textbox inset="0,0,0,0">
              <w:txbxContent>
                <w:p>
                  <w:pPr>
                    <w:spacing w:line="256" w:lineRule="auto" w:before="21"/>
                    <w:ind w:left="15" w:right="8" w:firstLine="0"/>
                    <w:jc w:val="center"/>
                    <w:rPr>
                      <w:rFonts w:ascii="Times New Roman"/>
                      <w:sz w:val="18"/>
                    </w:rPr>
                  </w:pPr>
                  <w:r>
                    <w:rPr>
                      <w:rFonts w:ascii="Times New Roman"/>
                      <w:w w:val="90"/>
                      <w:sz w:val="18"/>
                    </w:rPr>
                    <w:t>Desarrollo de </w:t>
                  </w:r>
                  <w:r>
                    <w:rPr>
                      <w:rFonts w:ascii="Times New Roman"/>
                      <w:w w:val="95"/>
                      <w:sz w:val="18"/>
                    </w:rPr>
                    <w:t>Nuevos Productos</w:t>
                  </w:r>
                </w:p>
              </w:txbxContent>
            </v:textbox>
            <w10:wrap type="none"/>
          </v:shape>
        </w:pict>
      </w:r>
      <w:r>
        <w:rPr/>
        <w:pict>
          <v:shape style="position:absolute;margin-left:111.475571pt;margin-top:258.197357pt;width:49.6pt;height:35.15pt;mso-position-horizontal-relative:page;mso-position-vertical-relative:page;z-index:2320" type="#_x0000_t202" filled="false" stroked="true" strokeweight="1.102792pt" strokecolor="#000000">
            <v:textbox inset="0,0,0,0">
              <w:txbxContent>
                <w:p>
                  <w:pPr>
                    <w:spacing w:line="256" w:lineRule="auto" w:before="21"/>
                    <w:ind w:left="83" w:right="75" w:hanging="2"/>
                    <w:jc w:val="center"/>
                    <w:rPr>
                      <w:rFonts w:ascii="Times New Roman" w:hAnsi="Times New Roman"/>
                      <w:sz w:val="18"/>
                    </w:rPr>
                  </w:pPr>
                  <w:r>
                    <w:rPr>
                      <w:rFonts w:ascii="Times New Roman" w:hAnsi="Times New Roman"/>
                      <w:w w:val="95"/>
                      <w:sz w:val="18"/>
                    </w:rPr>
                    <w:t>Zoología Agrícola y </w:t>
                  </w:r>
                  <w:r>
                    <w:rPr>
                      <w:rFonts w:ascii="Times New Roman" w:hAnsi="Times New Roman"/>
                      <w:w w:val="85"/>
                      <w:sz w:val="18"/>
                    </w:rPr>
                    <w:t>Entomología</w:t>
                  </w:r>
                </w:p>
              </w:txbxContent>
            </v:textbox>
            <w10:wrap type="none"/>
          </v:shape>
        </w:pict>
      </w:r>
      <w:r>
        <w:rPr/>
        <w:pict>
          <v:shape style="position:absolute;margin-left:580.947815pt;margin-top:278.522888pt;width:49.6pt;height:56.35pt;mso-position-horizontal-relative:page;mso-position-vertical-relative:page;z-index:2344" type="#_x0000_t202" filled="false" stroked="true" strokeweight="1.065029pt" strokecolor="#000000">
            <v:textbox inset="0,0,0,0">
              <w:txbxContent>
                <w:p>
                  <w:pPr>
                    <w:spacing w:line="256" w:lineRule="auto" w:before="12"/>
                    <w:ind w:left="16" w:right="8" w:firstLine="0"/>
                    <w:jc w:val="center"/>
                    <w:rPr>
                      <w:rFonts w:ascii="Times New Roman" w:hAnsi="Times New Roman"/>
                      <w:sz w:val="18"/>
                    </w:rPr>
                  </w:pPr>
                  <w:r>
                    <w:rPr>
                      <w:rFonts w:ascii="Times New Roman" w:hAnsi="Times New Roman"/>
                      <w:w w:val="90"/>
                      <w:sz w:val="18"/>
                    </w:rPr>
                    <w:t>Formulación y Evaluación de </w:t>
                  </w:r>
                  <w:r>
                    <w:rPr>
                      <w:rFonts w:ascii="Times New Roman" w:hAnsi="Times New Roman"/>
                      <w:w w:val="95"/>
                      <w:sz w:val="18"/>
                    </w:rPr>
                    <w:t>Proyectos Agro- industriales</w:t>
                  </w:r>
                </w:p>
              </w:txbxContent>
            </v:textbox>
            <w10:wrap type="none"/>
          </v:shape>
        </w:pict>
      </w:r>
      <w:r>
        <w:rPr/>
        <w:pict>
          <v:shape style="position:absolute;margin-left:522.262756pt;margin-top:299.730164pt;width:49.6pt;height:24.05pt;mso-position-horizontal-relative:page;mso-position-vertical-relative:page;z-index:2368" type="#_x0000_t202" filled="false" stroked="true" strokeweight="1.123867pt" strokecolor="#000000">
            <v:textbox inset="0,0,0,0">
              <w:txbxContent>
                <w:p>
                  <w:pPr>
                    <w:spacing w:line="256" w:lineRule="auto" w:before="21"/>
                    <w:ind w:left="243" w:right="88" w:hanging="129"/>
                    <w:jc w:val="left"/>
                    <w:rPr>
                      <w:rFonts w:ascii="Times New Roman"/>
                      <w:sz w:val="18"/>
                    </w:rPr>
                  </w:pPr>
                  <w:r>
                    <w:rPr>
                      <w:rFonts w:ascii="Times New Roman"/>
                      <w:w w:val="90"/>
                      <w:sz w:val="18"/>
                    </w:rPr>
                    <w:t>Sistemas de </w:t>
                  </w:r>
                  <w:r>
                    <w:rPr>
                      <w:rFonts w:ascii="Times New Roman"/>
                      <w:w w:val="95"/>
                      <w:sz w:val="18"/>
                    </w:rPr>
                    <w:t>Calidad</w:t>
                  </w:r>
                </w:p>
              </w:txbxContent>
            </v:textbox>
            <w10:wrap type="none"/>
          </v:shape>
        </w:pict>
      </w:r>
      <w:r>
        <w:rPr/>
        <w:pict>
          <v:shape style="position:absolute;margin-left:707pt;margin-top:84.103996pt;width:13.05pt;height:254.9pt;mso-position-horizontal-relative:page;mso-position-vertical-relative:page;z-index:2440" type="#_x0000_t202" filled="false" stroked="false">
            <v:textbox inset="0,0,0,0" style="layout-flow:vertical">
              <w:txbxContent>
                <w:p>
                  <w:pPr>
                    <w:spacing w:line="245" w:lineRule="exact" w:before="0"/>
                    <w:ind w:left="20" w:right="-859" w:firstLine="0"/>
                    <w:jc w:val="left"/>
                    <w:rPr>
                      <w:b/>
                      <w:sz w:val="22"/>
                    </w:rPr>
                  </w:pPr>
                  <w:r>
                    <w:rPr>
                      <w:b/>
                      <w:spacing w:val="-1"/>
                      <w:w w:val="100"/>
                      <w:sz w:val="22"/>
                    </w:rPr>
                    <w:t>M</w:t>
                  </w:r>
                  <w:r>
                    <w:rPr>
                      <w:b/>
                      <w:spacing w:val="-2"/>
                      <w:w w:val="100"/>
                      <w:sz w:val="22"/>
                    </w:rPr>
                    <w:t>a</w:t>
                  </w:r>
                  <w:r>
                    <w:rPr>
                      <w:b/>
                      <w:spacing w:val="-1"/>
                      <w:w w:val="100"/>
                      <w:sz w:val="22"/>
                    </w:rPr>
                    <w:t>p</w:t>
                  </w:r>
                  <w:r>
                    <w:rPr>
                      <w:b/>
                      <w:w w:val="100"/>
                      <w:sz w:val="22"/>
                    </w:rPr>
                    <w:t>a</w:t>
                  </w:r>
                  <w:r>
                    <w:rPr>
                      <w:b/>
                      <w:spacing w:val="-1"/>
                      <w:sz w:val="22"/>
                    </w:rPr>
                    <w:t> </w:t>
                  </w:r>
                  <w:r>
                    <w:rPr>
                      <w:b/>
                      <w:spacing w:val="1"/>
                      <w:w w:val="100"/>
                      <w:sz w:val="22"/>
                    </w:rPr>
                    <w:t>C</w:t>
                  </w:r>
                  <w:r>
                    <w:rPr>
                      <w:b/>
                      <w:spacing w:val="-1"/>
                      <w:w w:val="100"/>
                      <w:sz w:val="22"/>
                    </w:rPr>
                    <w:t>u</w:t>
                  </w:r>
                  <w:r>
                    <w:rPr>
                      <w:b/>
                      <w:w w:val="100"/>
                      <w:sz w:val="22"/>
                    </w:rPr>
                    <w:t>rr</w:t>
                  </w:r>
                  <w:r>
                    <w:rPr>
                      <w:b/>
                      <w:spacing w:val="-2"/>
                      <w:w w:val="100"/>
                      <w:sz w:val="22"/>
                    </w:rPr>
                    <w:t>i</w:t>
                  </w:r>
                  <w:r>
                    <w:rPr>
                      <w:b/>
                      <w:spacing w:val="1"/>
                      <w:w w:val="100"/>
                      <w:sz w:val="22"/>
                    </w:rPr>
                    <w:t>c</w:t>
                  </w:r>
                  <w:r>
                    <w:rPr>
                      <w:b/>
                      <w:spacing w:val="-1"/>
                      <w:w w:val="100"/>
                      <w:sz w:val="22"/>
                    </w:rPr>
                    <w:t>u</w:t>
                  </w:r>
                  <w:r>
                    <w:rPr>
                      <w:b/>
                      <w:w w:val="100"/>
                      <w:sz w:val="22"/>
                    </w:rPr>
                    <w:t>l</w:t>
                  </w:r>
                  <w:r>
                    <w:rPr>
                      <w:b/>
                      <w:spacing w:val="-2"/>
                      <w:w w:val="100"/>
                      <w:sz w:val="22"/>
                    </w:rPr>
                    <w:t>a</w:t>
                  </w:r>
                  <w:r>
                    <w:rPr>
                      <w:b/>
                      <w:w w:val="100"/>
                      <w:sz w:val="22"/>
                    </w:rPr>
                    <w:t>r</w:t>
                  </w:r>
                  <w:r>
                    <w:rPr>
                      <w:b/>
                      <w:spacing w:val="-2"/>
                      <w:sz w:val="22"/>
                    </w:rPr>
                    <w:t> </w:t>
                  </w:r>
                  <w:r>
                    <w:rPr>
                      <w:b/>
                      <w:w w:val="100"/>
                      <w:sz w:val="22"/>
                    </w:rPr>
                    <w:t>(</w:t>
                  </w:r>
                  <w:r>
                    <w:rPr>
                      <w:b/>
                      <w:spacing w:val="-2"/>
                      <w:w w:val="100"/>
                      <w:sz w:val="22"/>
                    </w:rPr>
                    <w:t>T</w:t>
                  </w:r>
                  <w:r>
                    <w:rPr>
                      <w:b/>
                      <w:w w:val="100"/>
                      <w:sz w:val="22"/>
                    </w:rPr>
                    <w:t>r</w:t>
                  </w:r>
                  <w:r>
                    <w:rPr>
                      <w:b/>
                      <w:spacing w:val="-2"/>
                      <w:w w:val="100"/>
                      <w:sz w:val="22"/>
                    </w:rPr>
                    <w:t>a</w:t>
                  </w:r>
                  <w:r>
                    <w:rPr>
                      <w:b/>
                      <w:w w:val="100"/>
                      <w:sz w:val="22"/>
                    </w:rPr>
                    <w:t>y</w:t>
                  </w:r>
                  <w:r>
                    <w:rPr>
                      <w:b/>
                      <w:spacing w:val="-4"/>
                      <w:w w:val="100"/>
                      <w:sz w:val="22"/>
                    </w:rPr>
                    <w:t>e</w:t>
                  </w:r>
                  <w:r>
                    <w:rPr>
                      <w:b/>
                      <w:spacing w:val="1"/>
                      <w:w w:val="100"/>
                      <w:sz w:val="22"/>
                    </w:rPr>
                    <w:t>c</w:t>
                  </w:r>
                  <w:r>
                    <w:rPr>
                      <w:b/>
                      <w:w w:val="100"/>
                      <w:sz w:val="22"/>
                    </w:rPr>
                    <w:t>t</w:t>
                  </w:r>
                  <w:r>
                    <w:rPr>
                      <w:b/>
                      <w:spacing w:val="-4"/>
                      <w:w w:val="100"/>
                      <w:sz w:val="22"/>
                    </w:rPr>
                    <w:t>o</w:t>
                  </w:r>
                  <w:r>
                    <w:rPr>
                      <w:b/>
                      <w:w w:val="100"/>
                      <w:sz w:val="22"/>
                    </w:rPr>
                    <w:t>ria</w:t>
                  </w:r>
                  <w:r>
                    <w:rPr>
                      <w:b/>
                      <w:spacing w:val="-1"/>
                      <w:sz w:val="22"/>
                    </w:rPr>
                    <w:t> </w:t>
                  </w:r>
                  <w:r>
                    <w:rPr>
                      <w:b/>
                      <w:spacing w:val="1"/>
                      <w:w w:val="100"/>
                      <w:sz w:val="22"/>
                    </w:rPr>
                    <w:t>i</w:t>
                  </w:r>
                  <w:r>
                    <w:rPr>
                      <w:b/>
                      <w:spacing w:val="-1"/>
                      <w:w w:val="100"/>
                      <w:sz w:val="22"/>
                    </w:rPr>
                    <w:t>de</w:t>
                  </w:r>
                  <w:r>
                    <w:rPr>
                      <w:b/>
                      <w:spacing w:val="-2"/>
                      <w:w w:val="100"/>
                      <w:sz w:val="22"/>
                    </w:rPr>
                    <w:t>a</w:t>
                  </w:r>
                  <w:r>
                    <w:rPr>
                      <w:b/>
                      <w:w w:val="100"/>
                      <w:sz w:val="22"/>
                    </w:rPr>
                    <w:t>l</w:t>
                  </w:r>
                  <w:r>
                    <w:rPr>
                      <w:b/>
                      <w:spacing w:val="-2"/>
                      <w:sz w:val="22"/>
                    </w:rPr>
                    <w:t> </w:t>
                  </w:r>
                  <w:r>
                    <w:rPr>
                      <w:b/>
                      <w:w w:val="100"/>
                      <w:sz w:val="22"/>
                    </w:rPr>
                    <w:t>a</w:t>
                  </w:r>
                  <w:r>
                    <w:rPr>
                      <w:b/>
                      <w:sz w:val="22"/>
                    </w:rPr>
                    <w:t> </w:t>
                  </w:r>
                  <w:r>
                    <w:rPr>
                      <w:b/>
                      <w:spacing w:val="1"/>
                      <w:w w:val="100"/>
                      <w:sz w:val="22"/>
                    </w:rPr>
                    <w:t>c</w:t>
                  </w:r>
                  <w:r>
                    <w:rPr>
                      <w:b/>
                      <w:spacing w:val="-1"/>
                      <w:w w:val="100"/>
                      <w:sz w:val="22"/>
                    </w:rPr>
                    <w:t>u</w:t>
                  </w:r>
                  <w:r>
                    <w:rPr>
                      <w:b/>
                      <w:spacing w:val="-2"/>
                      <w:w w:val="100"/>
                      <w:sz w:val="22"/>
                    </w:rPr>
                    <w:t>r</w:t>
                  </w:r>
                  <w:r>
                    <w:rPr>
                      <w:b/>
                      <w:w w:val="100"/>
                      <w:sz w:val="22"/>
                    </w:rPr>
                    <w:t>s</w:t>
                  </w:r>
                  <w:r>
                    <w:rPr>
                      <w:b/>
                      <w:spacing w:val="-2"/>
                      <w:w w:val="100"/>
                      <w:sz w:val="22"/>
                    </w:rPr>
                    <w:t>a</w:t>
                  </w:r>
                  <w:r>
                    <w:rPr>
                      <w:b/>
                      <w:w w:val="100"/>
                      <w:sz w:val="22"/>
                    </w:rPr>
                    <w:t>r</w:t>
                  </w:r>
                  <w:r>
                    <w:rPr>
                      <w:b/>
                      <w:sz w:val="22"/>
                    </w:rPr>
                    <w:t> </w:t>
                  </w:r>
                  <w:r>
                    <w:rPr>
                      <w:b/>
                      <w:spacing w:val="-1"/>
                      <w:w w:val="100"/>
                      <w:sz w:val="22"/>
                    </w:rPr>
                    <w:t>e</w:t>
                  </w:r>
                  <w:r>
                    <w:rPr>
                      <w:b/>
                      <w:w w:val="100"/>
                      <w:sz w:val="22"/>
                    </w:rPr>
                    <w:t>n</w:t>
                  </w:r>
                  <w:r>
                    <w:rPr>
                      <w:b/>
                      <w:spacing w:val="-3"/>
                      <w:sz w:val="22"/>
                    </w:rPr>
                    <w:t> </w:t>
                  </w:r>
                  <w:r>
                    <w:rPr>
                      <w:b/>
                      <w:w w:val="100"/>
                      <w:sz w:val="22"/>
                    </w:rPr>
                    <w:t>10</w:t>
                  </w:r>
                  <w:r>
                    <w:rPr>
                      <w:b/>
                      <w:spacing w:val="-2"/>
                      <w:sz w:val="22"/>
                    </w:rPr>
                    <w:t> </w:t>
                  </w:r>
                  <w:r>
                    <w:rPr>
                      <w:b/>
                      <w:w w:val="100"/>
                      <w:sz w:val="22"/>
                    </w:rPr>
                    <w:t>F</w:t>
                  </w:r>
                  <w:r>
                    <w:rPr>
                      <w:b/>
                      <w:spacing w:val="-2"/>
                      <w:w w:val="100"/>
                      <w:sz w:val="22"/>
                    </w:rPr>
                    <w:t>as</w:t>
                  </w:r>
                  <w:r>
                    <w:rPr>
                      <w:b/>
                      <w:spacing w:val="-1"/>
                      <w:w w:val="100"/>
                      <w:sz w:val="22"/>
                    </w:rPr>
                    <w:t>e</w:t>
                  </w:r>
                  <w:r>
                    <w:rPr>
                      <w:b/>
                      <w:w w:val="100"/>
                      <w:sz w:val="22"/>
                    </w:rPr>
                    <w:t>s)</w:t>
                  </w:r>
                </w:p>
              </w:txbxContent>
            </v:textbox>
            <w10:wrap type="none"/>
          </v:shape>
        </w:pict>
      </w:r>
      <w:r>
        <w:rPr/>
        <w:pict>
          <v:shape style="position:absolute;margin-left:110.914604pt;margin-top:143.818039pt;width:227.3pt;height:36.25pt;mso-position-horizontal-relative:page;mso-position-vertical-relative:page;z-index:246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92"/>
                    <w:gridCol w:w="1356"/>
                    <w:gridCol w:w="992"/>
                    <w:gridCol w:w="182"/>
                    <w:gridCol w:w="992"/>
                  </w:tblGrid>
                  <w:tr>
                    <w:trPr>
                      <w:trHeight w:val="100" w:hRule="exact"/>
                    </w:trPr>
                    <w:tc>
                      <w:tcPr>
                        <w:tcW w:w="2347" w:type="dxa"/>
                        <w:gridSpan w:val="2"/>
                        <w:tcBorders>
                          <w:right w:val="single" w:sz="9" w:space="0" w:color="000000"/>
                        </w:tcBorders>
                      </w:tcPr>
                      <w:p>
                        <w:pPr/>
                      </w:p>
                    </w:tc>
                    <w:tc>
                      <w:tcPr>
                        <w:tcW w:w="992" w:type="dxa"/>
                        <w:vMerge w:val="restart"/>
                        <w:tcBorders>
                          <w:top w:val="single" w:sz="9" w:space="0" w:color="000000"/>
                          <w:left w:val="single" w:sz="9" w:space="0" w:color="000000"/>
                          <w:right w:val="single" w:sz="9" w:space="0" w:color="000000"/>
                        </w:tcBorders>
                      </w:tcPr>
                      <w:p>
                        <w:pPr>
                          <w:pStyle w:val="TableParagraph"/>
                          <w:spacing w:line="256" w:lineRule="auto" w:before="21"/>
                          <w:ind w:left="25" w:right="18" w:firstLine="2"/>
                          <w:jc w:val="both"/>
                          <w:rPr>
                            <w:rFonts w:ascii="Times New Roman" w:hAnsi="Times New Roman"/>
                            <w:sz w:val="18"/>
                          </w:rPr>
                        </w:pPr>
                        <w:r>
                          <w:rPr>
                            <w:rFonts w:ascii="Times New Roman" w:hAnsi="Times New Roman"/>
                            <w:w w:val="85"/>
                            <w:sz w:val="18"/>
                          </w:rPr>
                          <w:t>Bioquímica de </w:t>
                        </w:r>
                        <w:r>
                          <w:rPr>
                            <w:rFonts w:ascii="Times New Roman" w:hAnsi="Times New Roman"/>
                            <w:w w:val="95"/>
                            <w:sz w:val="18"/>
                          </w:rPr>
                          <w:t>los Productos </w:t>
                        </w:r>
                        <w:r>
                          <w:rPr>
                            <w:rFonts w:ascii="Times New Roman" w:hAnsi="Times New Roman"/>
                            <w:w w:val="85"/>
                            <w:sz w:val="18"/>
                          </w:rPr>
                          <w:t>Agropecuarios</w:t>
                        </w:r>
                      </w:p>
                    </w:tc>
                    <w:tc>
                      <w:tcPr>
                        <w:tcW w:w="182" w:type="dxa"/>
                        <w:vMerge w:val="restart"/>
                        <w:tcBorders>
                          <w:left w:val="single" w:sz="9" w:space="0" w:color="000000"/>
                          <w:right w:val="single" w:sz="9" w:space="0" w:color="000000"/>
                        </w:tcBorders>
                      </w:tcPr>
                      <w:p>
                        <w:pPr>
                          <w:pStyle w:val="TableParagraph"/>
                          <w:spacing w:before="0"/>
                          <w:ind w:left="0"/>
                          <w:rPr>
                            <w:rFonts w:ascii="Times New Roman"/>
                            <w:sz w:val="20"/>
                          </w:rPr>
                        </w:pPr>
                      </w:p>
                      <w:p>
                        <w:pPr>
                          <w:pStyle w:val="TableParagraph"/>
                          <w:spacing w:before="0"/>
                          <w:ind w:left="0"/>
                          <w:rPr>
                            <w:rFonts w:ascii="Times New Roman"/>
                            <w:sz w:val="20"/>
                          </w:rPr>
                        </w:pPr>
                      </w:p>
                      <w:p>
                        <w:pPr>
                          <w:pStyle w:val="TableParagraph"/>
                          <w:spacing w:before="1"/>
                          <w:ind w:left="0"/>
                          <w:rPr>
                            <w:rFonts w:ascii="Times New Roman"/>
                            <w:sz w:val="21"/>
                          </w:rPr>
                        </w:pPr>
                      </w:p>
                    </w:tc>
                    <w:tc>
                      <w:tcPr>
                        <w:tcW w:w="992" w:type="dxa"/>
                        <w:vMerge w:val="restart"/>
                        <w:tcBorders>
                          <w:top w:val="single" w:sz="9" w:space="0" w:color="000000"/>
                          <w:left w:val="single" w:sz="9" w:space="0" w:color="000000"/>
                          <w:right w:val="single" w:sz="9" w:space="0" w:color="000000"/>
                        </w:tcBorders>
                      </w:tcPr>
                      <w:p>
                        <w:pPr>
                          <w:pStyle w:val="TableParagraph"/>
                          <w:spacing w:line="256" w:lineRule="auto" w:before="21"/>
                          <w:ind w:left="9" w:right="1"/>
                          <w:jc w:val="center"/>
                          <w:rPr>
                            <w:rFonts w:ascii="Times New Roman" w:hAnsi="Times New Roman"/>
                            <w:sz w:val="18"/>
                          </w:rPr>
                        </w:pPr>
                        <w:r>
                          <w:rPr>
                            <w:rFonts w:ascii="Times New Roman" w:hAnsi="Times New Roman"/>
                            <w:w w:val="90"/>
                            <w:sz w:val="18"/>
                          </w:rPr>
                          <w:t>Análisis de los</w:t>
                        </w:r>
                        <w:r>
                          <w:rPr>
                            <w:rFonts w:ascii="Times New Roman" w:hAnsi="Times New Roman"/>
                            <w:w w:val="87"/>
                            <w:sz w:val="18"/>
                          </w:rPr>
                          <w:t> </w:t>
                        </w:r>
                        <w:r>
                          <w:rPr>
                            <w:rFonts w:ascii="Times New Roman" w:hAnsi="Times New Roman"/>
                            <w:w w:val="95"/>
                            <w:sz w:val="18"/>
                          </w:rPr>
                          <w:t>Productos </w:t>
                        </w:r>
                        <w:r>
                          <w:rPr>
                            <w:rFonts w:ascii="Times New Roman" w:hAnsi="Times New Roman"/>
                            <w:w w:val="85"/>
                            <w:sz w:val="18"/>
                          </w:rPr>
                          <w:t>Agropecuarios</w:t>
                        </w:r>
                      </w:p>
                    </w:tc>
                  </w:tr>
                  <w:tr>
                    <w:trPr>
                      <w:trHeight w:val="255" w:hRule="exact"/>
                    </w:trPr>
                    <w:tc>
                      <w:tcPr>
                        <w:tcW w:w="992" w:type="dxa"/>
                        <w:vMerge w:val="restart"/>
                        <w:tcBorders>
                          <w:top w:val="single" w:sz="9" w:space="0" w:color="000000"/>
                          <w:left w:val="single" w:sz="9" w:space="0" w:color="000000"/>
                          <w:right w:val="single" w:sz="9" w:space="0" w:color="000000"/>
                        </w:tcBorders>
                      </w:tcPr>
                      <w:p>
                        <w:pPr>
                          <w:pStyle w:val="TableParagraph"/>
                          <w:spacing w:line="256" w:lineRule="auto" w:before="11"/>
                          <w:ind w:left="239" w:right="-5" w:hanging="118"/>
                          <w:rPr>
                            <w:rFonts w:ascii="Times New Roman" w:hAnsi="Times New Roman"/>
                            <w:sz w:val="18"/>
                          </w:rPr>
                        </w:pPr>
                        <w:r>
                          <w:rPr>
                            <w:rFonts w:ascii="Times New Roman" w:hAnsi="Times New Roman"/>
                            <w:w w:val="85"/>
                            <w:sz w:val="18"/>
                          </w:rPr>
                          <w:t>Bioquímica </w:t>
                        </w:r>
                        <w:r>
                          <w:rPr>
                            <w:rFonts w:ascii="Times New Roman" w:hAnsi="Times New Roman"/>
                            <w:w w:val="95"/>
                            <w:sz w:val="18"/>
                          </w:rPr>
                          <w:t>General</w:t>
                        </w:r>
                      </w:p>
                    </w:tc>
                    <w:tc>
                      <w:tcPr>
                        <w:tcW w:w="1356" w:type="dxa"/>
                        <w:tcBorders>
                          <w:left w:val="single" w:sz="9" w:space="0" w:color="000000"/>
                          <w:bottom w:val="single" w:sz="9" w:space="0" w:color="000000"/>
                          <w:right w:val="single" w:sz="9" w:space="0" w:color="000000"/>
                        </w:tcBorders>
                      </w:tcPr>
                      <w:p>
                        <w:pPr/>
                      </w:p>
                    </w:tc>
                    <w:tc>
                      <w:tcPr>
                        <w:tcW w:w="992" w:type="dxa"/>
                        <w:vMerge/>
                        <w:tcBorders>
                          <w:left w:val="single" w:sz="9" w:space="0" w:color="000000"/>
                          <w:right w:val="single" w:sz="9" w:space="0" w:color="000000"/>
                        </w:tcBorders>
                      </w:tcPr>
                      <w:p>
                        <w:pPr/>
                      </w:p>
                    </w:tc>
                    <w:tc>
                      <w:tcPr>
                        <w:tcW w:w="182" w:type="dxa"/>
                        <w:vMerge/>
                        <w:tcBorders>
                          <w:left w:val="single" w:sz="9" w:space="0" w:color="000000"/>
                          <w:right w:val="single" w:sz="9" w:space="0" w:color="000000"/>
                        </w:tcBorders>
                      </w:tcPr>
                      <w:p>
                        <w:pPr/>
                      </w:p>
                    </w:tc>
                    <w:tc>
                      <w:tcPr>
                        <w:tcW w:w="992" w:type="dxa"/>
                        <w:vMerge/>
                        <w:tcBorders>
                          <w:left w:val="single" w:sz="9" w:space="0" w:color="000000"/>
                          <w:right w:val="single" w:sz="9" w:space="0" w:color="000000"/>
                        </w:tcBorders>
                      </w:tcPr>
                      <w:p>
                        <w:pPr/>
                      </w:p>
                    </w:tc>
                  </w:tr>
                  <w:tr>
                    <w:trPr>
                      <w:trHeight w:val="247" w:hRule="exact"/>
                    </w:trPr>
                    <w:tc>
                      <w:tcPr>
                        <w:tcW w:w="992" w:type="dxa"/>
                        <w:vMerge/>
                        <w:tcBorders>
                          <w:left w:val="single" w:sz="9" w:space="0" w:color="000000"/>
                          <w:bottom w:val="single" w:sz="9" w:space="0" w:color="000000"/>
                          <w:right w:val="single" w:sz="9" w:space="0" w:color="000000"/>
                        </w:tcBorders>
                      </w:tcPr>
                      <w:p>
                        <w:pPr/>
                      </w:p>
                    </w:tc>
                    <w:tc>
                      <w:tcPr>
                        <w:tcW w:w="1356" w:type="dxa"/>
                        <w:tcBorders>
                          <w:top w:val="single" w:sz="9" w:space="0" w:color="000000"/>
                          <w:left w:val="single" w:sz="9" w:space="0" w:color="000000"/>
                          <w:right w:val="single" w:sz="9" w:space="0" w:color="000000"/>
                        </w:tcBorders>
                      </w:tcPr>
                      <w:p>
                        <w:pPr/>
                      </w:p>
                    </w:tc>
                    <w:tc>
                      <w:tcPr>
                        <w:tcW w:w="992" w:type="dxa"/>
                        <w:vMerge/>
                        <w:tcBorders>
                          <w:left w:val="single" w:sz="9" w:space="0" w:color="000000"/>
                          <w:right w:val="single" w:sz="9" w:space="0" w:color="000000"/>
                        </w:tcBorders>
                      </w:tcPr>
                      <w:p>
                        <w:pPr/>
                      </w:p>
                    </w:tc>
                    <w:tc>
                      <w:tcPr>
                        <w:tcW w:w="182" w:type="dxa"/>
                        <w:vMerge/>
                        <w:tcBorders>
                          <w:left w:val="single" w:sz="9" w:space="0" w:color="000000"/>
                          <w:right w:val="single" w:sz="9" w:space="0" w:color="000000"/>
                        </w:tcBorders>
                      </w:tcPr>
                      <w:p>
                        <w:pPr/>
                      </w:p>
                    </w:tc>
                    <w:tc>
                      <w:tcPr>
                        <w:tcW w:w="992" w:type="dxa"/>
                        <w:vMerge/>
                        <w:tcBorders>
                          <w:left w:val="single" w:sz="9" w:space="0" w:color="000000"/>
                          <w:right w:val="single" w:sz="9" w:space="0" w:color="000000"/>
                        </w:tcBorders>
                      </w:tcPr>
                      <w:p>
                        <w:pPr/>
                      </w:p>
                    </w:tc>
                  </w:tr>
                  <w:tr>
                    <w:trPr>
                      <w:trHeight w:val="101" w:hRule="exact"/>
                    </w:trPr>
                    <w:tc>
                      <w:tcPr>
                        <w:tcW w:w="992" w:type="dxa"/>
                        <w:tcBorders>
                          <w:top w:val="single" w:sz="6" w:space="0" w:color="auto"/>
                          <w:left w:val="single" w:sz="6" w:space="0" w:color="auto"/>
                          <w:bottom w:val="single" w:sz="6" w:space="0" w:color="auto"/>
                          <w:right w:val="single" w:sz="6" w:space="0" w:color="auto"/>
                        </w:tcBorders>
                      </w:tcPr>
                      <w:p>
                        <w:pPr/>
                      </w:p>
                    </w:tc>
                    <w:tc>
                      <w:tcPr>
                        <w:tcW w:w="1356" w:type="dxa"/>
                        <w:tcBorders>
                          <w:top w:val="single" w:sz="6" w:space="0" w:color="auto"/>
                          <w:left w:val="single" w:sz="6" w:space="0" w:color="auto"/>
                          <w:bottom w:val="single" w:sz="6" w:space="0" w:color="auto"/>
                          <w:right w:val="single" w:sz="6" w:space="0" w:color="auto"/>
                        </w:tcBorders>
                      </w:tcPr>
                      <w:p>
                        <w:pPr/>
                      </w:p>
                    </w:tc>
                    <w:tc>
                      <w:tcPr>
                        <w:tcW w:w="992" w:type="dxa"/>
                        <w:vMerge/>
                        <w:tcBorders>
                          <w:left w:val="single" w:sz="9" w:space="0" w:color="000000"/>
                          <w:bottom w:val="single" w:sz="9" w:space="0" w:color="000000"/>
                          <w:right w:val="single" w:sz="9" w:space="0" w:color="000000"/>
                        </w:tcBorders>
                      </w:tcPr>
                      <w:p>
                        <w:pPr/>
                      </w:p>
                    </w:tc>
                    <w:tc>
                      <w:tcPr>
                        <w:tcW w:w="182" w:type="dxa"/>
                        <w:vMerge/>
                        <w:tcBorders>
                          <w:left w:val="single" w:sz="9" w:space="0" w:color="000000"/>
                          <w:right w:val="single" w:sz="9" w:space="0" w:color="000000"/>
                        </w:tcBorders>
                      </w:tcPr>
                      <w:p>
                        <w:pPr/>
                      </w:p>
                    </w:tc>
                    <w:tc>
                      <w:tcPr>
                        <w:tcW w:w="992" w:type="dxa"/>
                        <w:vMerge/>
                        <w:tcBorders>
                          <w:left w:val="single" w:sz="9" w:space="0" w:color="000000"/>
                          <w:bottom w:val="single" w:sz="9" w:space="0" w:color="000000"/>
                          <w:right w:val="single" w:sz="9" w:space="0" w:color="000000"/>
                        </w:tcBorders>
                      </w:tcPr>
                      <w:p>
                        <w:pPr/>
                      </w:p>
                    </w:tc>
                  </w:tr>
                </w:tbl>
                <w:p>
                  <w:pPr>
                    <w:pStyle w:val="BodyText"/>
                  </w:pPr>
                </w:p>
              </w:txbxContent>
            </v:textbox>
            <w10:wrap type="none"/>
          </v:shape>
        </w:pict>
      </w:r>
      <w:r>
        <w:rPr/>
        <w:pict>
          <v:shape style="position:absolute;margin-left:169.600494pt;margin-top:192.284882pt;width:109.95pt;height:36.25pt;mso-position-horizontal-relative:page;mso-position-vertical-relative:page;z-index:24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91"/>
                    <w:gridCol w:w="182"/>
                    <w:gridCol w:w="992"/>
                  </w:tblGrid>
                  <w:tr>
                    <w:trPr>
                      <w:trHeight w:val="111" w:hRule="exact"/>
                    </w:trPr>
                    <w:tc>
                      <w:tcPr>
                        <w:tcW w:w="1174" w:type="dxa"/>
                        <w:gridSpan w:val="2"/>
                        <w:tcBorders>
                          <w:right w:val="single" w:sz="9" w:space="0" w:color="000000"/>
                        </w:tcBorders>
                      </w:tcPr>
                      <w:p>
                        <w:pPr/>
                      </w:p>
                    </w:tc>
                    <w:tc>
                      <w:tcPr>
                        <w:tcW w:w="992" w:type="dxa"/>
                        <w:vMerge w:val="restart"/>
                        <w:tcBorders>
                          <w:top w:val="single" w:sz="9" w:space="0" w:color="000000"/>
                          <w:left w:val="single" w:sz="9" w:space="0" w:color="000000"/>
                          <w:right w:val="single" w:sz="9" w:space="0" w:color="000000"/>
                        </w:tcBorders>
                      </w:tcPr>
                      <w:p>
                        <w:pPr>
                          <w:pStyle w:val="TableParagraph"/>
                          <w:spacing w:line="256" w:lineRule="auto" w:before="21"/>
                          <w:ind w:left="25" w:right="18" w:firstLine="12"/>
                          <w:jc w:val="both"/>
                          <w:rPr>
                            <w:rFonts w:ascii="Times New Roman" w:hAnsi="Times New Roman"/>
                            <w:sz w:val="18"/>
                          </w:rPr>
                        </w:pPr>
                        <w:r>
                          <w:rPr>
                            <w:rFonts w:ascii="Times New Roman" w:hAnsi="Times New Roman"/>
                            <w:w w:val="85"/>
                            <w:sz w:val="18"/>
                          </w:rPr>
                          <w:t>Microbiología </w:t>
                        </w:r>
                        <w:r>
                          <w:rPr>
                            <w:rFonts w:ascii="Times New Roman" w:hAnsi="Times New Roman"/>
                            <w:w w:val="95"/>
                            <w:sz w:val="18"/>
                          </w:rPr>
                          <w:t>de Productos </w:t>
                        </w:r>
                        <w:r>
                          <w:rPr>
                            <w:rFonts w:ascii="Times New Roman" w:hAnsi="Times New Roman"/>
                            <w:w w:val="85"/>
                            <w:sz w:val="18"/>
                          </w:rPr>
                          <w:t>Agropecuarios</w:t>
                        </w:r>
                      </w:p>
                    </w:tc>
                  </w:tr>
                  <w:tr>
                    <w:trPr>
                      <w:trHeight w:val="244" w:hRule="exact"/>
                    </w:trPr>
                    <w:tc>
                      <w:tcPr>
                        <w:tcW w:w="991" w:type="dxa"/>
                        <w:vMerge w:val="restart"/>
                        <w:tcBorders>
                          <w:top w:val="single" w:sz="9" w:space="0" w:color="000000"/>
                          <w:left w:val="single" w:sz="9" w:space="0" w:color="000000"/>
                          <w:right w:val="single" w:sz="9" w:space="0" w:color="000000"/>
                        </w:tcBorders>
                      </w:tcPr>
                      <w:p>
                        <w:pPr>
                          <w:pStyle w:val="TableParagraph"/>
                          <w:spacing w:line="256" w:lineRule="auto" w:before="21"/>
                          <w:ind w:left="239" w:hanging="202"/>
                          <w:rPr>
                            <w:rFonts w:ascii="Times New Roman" w:hAnsi="Times New Roman"/>
                            <w:sz w:val="18"/>
                          </w:rPr>
                        </w:pPr>
                        <w:r>
                          <w:rPr>
                            <w:rFonts w:ascii="Times New Roman" w:hAnsi="Times New Roman"/>
                            <w:w w:val="85"/>
                            <w:sz w:val="18"/>
                          </w:rPr>
                          <w:t>Microbiología </w:t>
                        </w:r>
                        <w:r>
                          <w:rPr>
                            <w:rFonts w:ascii="Times New Roman" w:hAnsi="Times New Roman"/>
                            <w:w w:val="95"/>
                            <w:sz w:val="18"/>
                          </w:rPr>
                          <w:t>General</w:t>
                        </w:r>
                      </w:p>
                    </w:tc>
                    <w:tc>
                      <w:tcPr>
                        <w:tcW w:w="182" w:type="dxa"/>
                        <w:tcBorders>
                          <w:left w:val="single" w:sz="9" w:space="0" w:color="000000"/>
                          <w:bottom w:val="single" w:sz="9" w:space="0" w:color="000000"/>
                          <w:right w:val="single" w:sz="9" w:space="0" w:color="000000"/>
                        </w:tcBorders>
                      </w:tcPr>
                      <w:p>
                        <w:pPr/>
                      </w:p>
                    </w:tc>
                    <w:tc>
                      <w:tcPr>
                        <w:tcW w:w="992" w:type="dxa"/>
                        <w:vMerge/>
                        <w:tcBorders>
                          <w:left w:val="single" w:sz="9" w:space="0" w:color="000000"/>
                          <w:right w:val="single" w:sz="9" w:space="0" w:color="000000"/>
                        </w:tcBorders>
                      </w:tcPr>
                      <w:p>
                        <w:pPr/>
                      </w:p>
                    </w:tc>
                  </w:tr>
                  <w:tr>
                    <w:trPr>
                      <w:trHeight w:val="236" w:hRule="exact"/>
                    </w:trPr>
                    <w:tc>
                      <w:tcPr>
                        <w:tcW w:w="991" w:type="dxa"/>
                        <w:vMerge/>
                        <w:tcBorders>
                          <w:left w:val="single" w:sz="9" w:space="0" w:color="000000"/>
                          <w:bottom w:val="single" w:sz="9" w:space="0" w:color="000000"/>
                          <w:right w:val="single" w:sz="9" w:space="0" w:color="000000"/>
                        </w:tcBorders>
                      </w:tcPr>
                      <w:p>
                        <w:pPr/>
                      </w:p>
                    </w:tc>
                    <w:tc>
                      <w:tcPr>
                        <w:tcW w:w="182" w:type="dxa"/>
                        <w:tcBorders>
                          <w:top w:val="single" w:sz="9" w:space="0" w:color="000000"/>
                          <w:left w:val="single" w:sz="9" w:space="0" w:color="000000"/>
                          <w:right w:val="single" w:sz="9" w:space="0" w:color="000000"/>
                        </w:tcBorders>
                      </w:tcPr>
                      <w:p>
                        <w:pPr/>
                      </w:p>
                    </w:tc>
                    <w:tc>
                      <w:tcPr>
                        <w:tcW w:w="992" w:type="dxa"/>
                        <w:vMerge/>
                        <w:tcBorders>
                          <w:left w:val="single" w:sz="9" w:space="0" w:color="000000"/>
                          <w:right w:val="single" w:sz="9" w:space="0" w:color="000000"/>
                        </w:tcBorders>
                      </w:tcPr>
                      <w:p>
                        <w:pPr/>
                      </w:p>
                    </w:tc>
                  </w:tr>
                  <w:tr>
                    <w:trPr>
                      <w:trHeight w:val="111" w:hRule="exact"/>
                    </w:trPr>
                    <w:tc>
                      <w:tcPr>
                        <w:tcW w:w="991" w:type="dxa"/>
                        <w:tcBorders>
                          <w:top w:val="single" w:sz="6" w:space="0" w:color="auto"/>
                          <w:left w:val="single" w:sz="6" w:space="0" w:color="auto"/>
                          <w:bottom w:val="single" w:sz="6" w:space="0" w:color="auto"/>
                          <w:right w:val="single" w:sz="6" w:space="0" w:color="auto"/>
                        </w:tcBorders>
                      </w:tcPr>
                      <w:p>
                        <w:pPr/>
                      </w:p>
                    </w:tc>
                    <w:tc>
                      <w:tcPr>
                        <w:tcW w:w="182" w:type="dxa"/>
                        <w:tcBorders>
                          <w:top w:val="single" w:sz="6" w:space="0" w:color="auto"/>
                          <w:left w:val="single" w:sz="6" w:space="0" w:color="auto"/>
                          <w:bottom w:val="single" w:sz="6" w:space="0" w:color="auto"/>
                          <w:right w:val="single" w:sz="6" w:space="0" w:color="auto"/>
                        </w:tcBorders>
                      </w:tcPr>
                      <w:p>
                        <w:pPr/>
                      </w:p>
                    </w:tc>
                    <w:tc>
                      <w:tcPr>
                        <w:tcW w:w="992" w:type="dxa"/>
                        <w:vMerge/>
                        <w:tcBorders>
                          <w:left w:val="single" w:sz="9" w:space="0" w:color="000000"/>
                          <w:bottom w:val="single" w:sz="9" w:space="0" w:color="000000"/>
                          <w:right w:val="single" w:sz="9" w:space="0" w:color="000000"/>
                        </w:tcBorders>
                      </w:tcPr>
                      <w:p>
                        <w:pPr/>
                      </w:p>
                    </w:tc>
                  </w:tr>
                </w:tbl>
                <w:p>
                  <w:pPr>
                    <w:pStyle w:val="BodyText"/>
                  </w:pPr>
                </w:p>
              </w:txbxContent>
            </v:textbox>
            <w10:wrap type="none"/>
          </v:shape>
        </w:pict>
      </w:r>
      <w:r>
        <w:rPr/>
        <w:pict>
          <v:shape style="position:absolute;margin-left:286.960785pt;margin-top:223.459839pt;width:109.95pt;height:36.25pt;mso-position-horizontal-relative:page;mso-position-vertical-relative:page;z-index:251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92"/>
                    <w:gridCol w:w="182"/>
                    <w:gridCol w:w="992"/>
                  </w:tblGrid>
                  <w:tr>
                    <w:trPr>
                      <w:trHeight w:val="111" w:hRule="exact"/>
                    </w:trPr>
                    <w:tc>
                      <w:tcPr>
                        <w:tcW w:w="1174" w:type="dxa"/>
                        <w:gridSpan w:val="2"/>
                        <w:tcBorders>
                          <w:right w:val="single" w:sz="9" w:space="0" w:color="000000"/>
                        </w:tcBorders>
                      </w:tcPr>
                      <w:p>
                        <w:pPr/>
                      </w:p>
                    </w:tc>
                    <w:tc>
                      <w:tcPr>
                        <w:tcW w:w="992" w:type="dxa"/>
                        <w:vMerge w:val="restart"/>
                        <w:tcBorders>
                          <w:top w:val="single" w:sz="9" w:space="0" w:color="000000"/>
                          <w:left w:val="single" w:sz="9" w:space="0" w:color="000000"/>
                          <w:right w:val="single" w:sz="9" w:space="0" w:color="000000"/>
                        </w:tcBorders>
                      </w:tcPr>
                      <w:p>
                        <w:pPr>
                          <w:pStyle w:val="TableParagraph"/>
                          <w:spacing w:line="256" w:lineRule="auto" w:before="21"/>
                          <w:ind w:left="104" w:right="98" w:firstLine="10"/>
                          <w:jc w:val="both"/>
                          <w:rPr>
                            <w:rFonts w:ascii="Times New Roman" w:hAnsi="Times New Roman"/>
                            <w:sz w:val="18"/>
                          </w:rPr>
                        </w:pPr>
                        <w:r>
                          <w:rPr>
                            <w:rFonts w:ascii="Times New Roman" w:hAnsi="Times New Roman"/>
                            <w:w w:val="90"/>
                            <w:sz w:val="18"/>
                          </w:rPr>
                          <w:t>Fisiología</w:t>
                        </w:r>
                        <w:r>
                          <w:rPr>
                            <w:rFonts w:ascii="Times New Roman" w:hAnsi="Times New Roman"/>
                            <w:spacing w:val="-19"/>
                            <w:w w:val="90"/>
                            <w:sz w:val="18"/>
                          </w:rPr>
                          <w:t> </w:t>
                        </w:r>
                        <w:r>
                          <w:rPr>
                            <w:rFonts w:ascii="Times New Roman" w:hAnsi="Times New Roman"/>
                            <w:w w:val="90"/>
                            <w:sz w:val="18"/>
                          </w:rPr>
                          <w:t>y Tecnología </w:t>
                        </w:r>
                        <w:r>
                          <w:rPr>
                            <w:rFonts w:ascii="Times New Roman" w:hAnsi="Times New Roman"/>
                            <w:w w:val="85"/>
                            <w:sz w:val="18"/>
                          </w:rPr>
                          <w:t>Postcosecha</w:t>
                        </w:r>
                      </w:p>
                    </w:tc>
                  </w:tr>
                  <w:tr>
                    <w:trPr>
                      <w:trHeight w:val="244" w:hRule="exact"/>
                    </w:trPr>
                    <w:tc>
                      <w:tcPr>
                        <w:tcW w:w="992" w:type="dxa"/>
                        <w:vMerge w:val="restart"/>
                        <w:tcBorders>
                          <w:top w:val="single" w:sz="9" w:space="0" w:color="000000"/>
                          <w:left w:val="single" w:sz="9" w:space="0" w:color="000000"/>
                          <w:right w:val="single" w:sz="9" w:space="0" w:color="000000"/>
                        </w:tcBorders>
                      </w:tcPr>
                      <w:p>
                        <w:pPr>
                          <w:pStyle w:val="TableParagraph"/>
                          <w:spacing w:line="256" w:lineRule="auto" w:before="21"/>
                          <w:ind w:left="243" w:right="164" w:hanging="70"/>
                          <w:rPr>
                            <w:rFonts w:ascii="Times New Roman" w:hAnsi="Times New Roman"/>
                            <w:sz w:val="18"/>
                          </w:rPr>
                        </w:pPr>
                        <w:r>
                          <w:rPr>
                            <w:rFonts w:ascii="Times New Roman" w:hAnsi="Times New Roman"/>
                            <w:w w:val="85"/>
                            <w:sz w:val="18"/>
                          </w:rPr>
                          <w:t>Fisiología </w:t>
                        </w:r>
                        <w:r>
                          <w:rPr>
                            <w:rFonts w:ascii="Times New Roman" w:hAnsi="Times New Roman"/>
                            <w:w w:val="95"/>
                            <w:sz w:val="18"/>
                          </w:rPr>
                          <w:t>Vegetal</w:t>
                        </w:r>
                      </w:p>
                    </w:tc>
                    <w:tc>
                      <w:tcPr>
                        <w:tcW w:w="182" w:type="dxa"/>
                        <w:tcBorders>
                          <w:left w:val="single" w:sz="9" w:space="0" w:color="000000"/>
                          <w:bottom w:val="single" w:sz="9" w:space="0" w:color="000000"/>
                          <w:right w:val="single" w:sz="9" w:space="0" w:color="000000"/>
                        </w:tcBorders>
                      </w:tcPr>
                      <w:p>
                        <w:pPr/>
                      </w:p>
                    </w:tc>
                    <w:tc>
                      <w:tcPr>
                        <w:tcW w:w="992" w:type="dxa"/>
                        <w:vMerge/>
                        <w:tcBorders>
                          <w:left w:val="single" w:sz="9" w:space="0" w:color="000000"/>
                          <w:right w:val="single" w:sz="9" w:space="0" w:color="000000"/>
                        </w:tcBorders>
                      </w:tcPr>
                      <w:p>
                        <w:pPr/>
                      </w:p>
                    </w:tc>
                  </w:tr>
                  <w:tr>
                    <w:trPr>
                      <w:trHeight w:val="237" w:hRule="exact"/>
                    </w:trPr>
                    <w:tc>
                      <w:tcPr>
                        <w:tcW w:w="992" w:type="dxa"/>
                        <w:vMerge/>
                        <w:tcBorders>
                          <w:left w:val="single" w:sz="9" w:space="0" w:color="000000"/>
                          <w:bottom w:val="single" w:sz="9" w:space="0" w:color="000000"/>
                          <w:right w:val="single" w:sz="9" w:space="0" w:color="000000"/>
                        </w:tcBorders>
                      </w:tcPr>
                      <w:p>
                        <w:pPr/>
                      </w:p>
                    </w:tc>
                    <w:tc>
                      <w:tcPr>
                        <w:tcW w:w="182" w:type="dxa"/>
                        <w:tcBorders>
                          <w:top w:val="single" w:sz="9" w:space="0" w:color="000000"/>
                          <w:left w:val="single" w:sz="9" w:space="0" w:color="000000"/>
                          <w:right w:val="single" w:sz="9" w:space="0" w:color="000000"/>
                        </w:tcBorders>
                      </w:tcPr>
                      <w:p>
                        <w:pPr/>
                      </w:p>
                    </w:tc>
                    <w:tc>
                      <w:tcPr>
                        <w:tcW w:w="992" w:type="dxa"/>
                        <w:vMerge/>
                        <w:tcBorders>
                          <w:left w:val="single" w:sz="9" w:space="0" w:color="000000"/>
                          <w:right w:val="single" w:sz="9" w:space="0" w:color="000000"/>
                        </w:tcBorders>
                      </w:tcPr>
                      <w:p>
                        <w:pPr/>
                      </w:p>
                    </w:tc>
                  </w:tr>
                  <w:tr>
                    <w:trPr>
                      <w:trHeight w:val="111" w:hRule="exact"/>
                    </w:trPr>
                    <w:tc>
                      <w:tcPr>
                        <w:tcW w:w="992" w:type="dxa"/>
                        <w:tcBorders>
                          <w:top w:val="single" w:sz="6" w:space="0" w:color="auto"/>
                          <w:left w:val="single" w:sz="6" w:space="0" w:color="auto"/>
                          <w:bottom w:val="single" w:sz="6" w:space="0" w:color="auto"/>
                          <w:right w:val="single" w:sz="6" w:space="0" w:color="auto"/>
                        </w:tcBorders>
                      </w:tcPr>
                      <w:p>
                        <w:pPr/>
                      </w:p>
                    </w:tc>
                    <w:tc>
                      <w:tcPr>
                        <w:tcW w:w="182" w:type="dxa"/>
                        <w:tcBorders>
                          <w:top w:val="single" w:sz="6" w:space="0" w:color="auto"/>
                          <w:left w:val="single" w:sz="6" w:space="0" w:color="auto"/>
                          <w:bottom w:val="single" w:sz="6" w:space="0" w:color="auto"/>
                          <w:right w:val="single" w:sz="6" w:space="0" w:color="auto"/>
                        </w:tcBorders>
                      </w:tcPr>
                      <w:p>
                        <w:pPr/>
                      </w:p>
                    </w:tc>
                    <w:tc>
                      <w:tcPr>
                        <w:tcW w:w="992" w:type="dxa"/>
                        <w:vMerge/>
                        <w:tcBorders>
                          <w:left w:val="single" w:sz="9" w:space="0" w:color="000000"/>
                          <w:bottom w:val="single" w:sz="9" w:space="0" w:color="000000"/>
                          <w:right w:val="single" w:sz="9" w:space="0" w:color="000000"/>
                        </w:tcBorders>
                      </w:tcPr>
                      <w:p>
                        <w:pPr/>
                      </w:p>
                    </w:tc>
                  </w:tr>
                </w:tbl>
                <w:p>
                  <w:pPr>
                    <w:pStyle w:val="BodyText"/>
                  </w:pPr>
                </w:p>
              </w:txbxContent>
            </v:textbox>
            <w10:wrap type="none"/>
          </v:shape>
        </w:pict>
      </w:r>
      <w:r>
        <w:rPr/>
        <w:pict>
          <v:shape style="position:absolute;margin-left:169.600494pt;margin-top:269.963043pt;width:168.65pt;height:26.25pt;mso-position-horizontal-relative:page;mso-position-vertical-relative:page;z-index:2536" type="#_x0000_t202" filled="false" stroked="false">
            <v:textbox inset="0,0,0,0">
              <w:txbxContent>
                <w:tbl>
                  <w:tblPr>
                    <w:tblW w:w="0" w:type="auto"/>
                    <w:jc w:val="left"/>
                    <w:tblBorders>
                      <w:top w:val="single" w:sz="9" w:space="0" w:color="000000"/>
                      <w:left w:val="single" w:sz="9" w:space="0" w:color="000000"/>
                      <w:bottom w:val="single" w:sz="9" w:space="0" w:color="000000"/>
                      <w:right w:val="single" w:sz="9" w:space="0" w:color="000000"/>
                      <w:insideH w:val="single" w:sz="9" w:space="0" w:color="000000"/>
                      <w:insideV w:val="single" w:sz="9" w:space="0" w:color="000000"/>
                    </w:tblBorders>
                    <w:tblLayout w:type="fixed"/>
                    <w:tblCellMar>
                      <w:top w:w="0" w:type="dxa"/>
                      <w:left w:w="0" w:type="dxa"/>
                      <w:bottom w:w="0" w:type="dxa"/>
                      <w:right w:w="0" w:type="dxa"/>
                    </w:tblCellMar>
                    <w:tblLook w:val="01E0"/>
                  </w:tblPr>
                  <w:tblGrid>
                    <w:gridCol w:w="991"/>
                    <w:gridCol w:w="1356"/>
                    <w:gridCol w:w="992"/>
                  </w:tblGrid>
                  <w:tr>
                    <w:trPr>
                      <w:trHeight w:val="249" w:hRule="exact"/>
                    </w:trPr>
                    <w:tc>
                      <w:tcPr>
                        <w:tcW w:w="991" w:type="dxa"/>
                        <w:vMerge w:val="restart"/>
                      </w:tcPr>
                      <w:p>
                        <w:pPr>
                          <w:pStyle w:val="TableParagraph"/>
                          <w:spacing w:line="256" w:lineRule="auto" w:before="27"/>
                          <w:ind w:left="173" w:hanging="87"/>
                          <w:rPr>
                            <w:rFonts w:ascii="Times New Roman" w:hAnsi="Times New Roman"/>
                            <w:sz w:val="18"/>
                          </w:rPr>
                        </w:pPr>
                        <w:r>
                          <w:rPr>
                            <w:rFonts w:ascii="Times New Roman" w:hAnsi="Times New Roman"/>
                            <w:w w:val="85"/>
                            <w:sz w:val="18"/>
                          </w:rPr>
                          <w:t>Matemáticas </w:t>
                        </w:r>
                        <w:r>
                          <w:rPr>
                            <w:rFonts w:ascii="Times New Roman" w:hAnsi="Times New Roman"/>
                            <w:w w:val="95"/>
                            <w:sz w:val="18"/>
                          </w:rPr>
                          <w:t>Aplicadas</w:t>
                        </w:r>
                      </w:p>
                    </w:tc>
                    <w:tc>
                      <w:tcPr>
                        <w:tcW w:w="1356" w:type="dxa"/>
                        <w:tcBorders>
                          <w:top w:val="nil"/>
                          <w:bottom w:val="single" w:sz="9" w:space="0" w:color="000000"/>
                        </w:tcBorders>
                      </w:tcPr>
                      <w:p>
                        <w:pPr/>
                      </w:p>
                    </w:tc>
                    <w:tc>
                      <w:tcPr>
                        <w:tcW w:w="992" w:type="dxa"/>
                        <w:vMerge w:val="restart"/>
                      </w:tcPr>
                      <w:p>
                        <w:pPr>
                          <w:pStyle w:val="TableParagraph"/>
                          <w:spacing w:line="256" w:lineRule="auto" w:before="5"/>
                          <w:ind w:left="47" w:right="-5" w:firstLine="2"/>
                          <w:rPr>
                            <w:rFonts w:ascii="Times New Roman" w:hAnsi="Times New Roman"/>
                            <w:sz w:val="18"/>
                          </w:rPr>
                        </w:pPr>
                        <w:r>
                          <w:rPr>
                            <w:rFonts w:ascii="Times New Roman" w:hAnsi="Times New Roman"/>
                            <w:w w:val="90"/>
                            <w:sz w:val="18"/>
                          </w:rPr>
                          <w:t>Algorítmica y</w:t>
                        </w:r>
                        <w:r>
                          <w:rPr>
                            <w:rFonts w:ascii="Times New Roman" w:hAnsi="Times New Roman"/>
                            <w:w w:val="87"/>
                            <w:sz w:val="18"/>
                          </w:rPr>
                          <w:t> </w:t>
                        </w:r>
                        <w:r>
                          <w:rPr>
                            <w:rFonts w:ascii="Times New Roman" w:hAnsi="Times New Roman"/>
                            <w:w w:val="85"/>
                            <w:sz w:val="18"/>
                          </w:rPr>
                          <w:t>Programación</w:t>
                        </w:r>
                      </w:p>
                    </w:tc>
                  </w:tr>
                  <w:tr>
                    <w:trPr>
                      <w:trHeight w:val="242" w:hRule="exact"/>
                    </w:trPr>
                    <w:tc>
                      <w:tcPr>
                        <w:tcW w:w="991" w:type="dxa"/>
                        <w:vMerge/>
                      </w:tcPr>
                      <w:p>
                        <w:pPr/>
                      </w:p>
                    </w:tc>
                    <w:tc>
                      <w:tcPr>
                        <w:tcW w:w="1356" w:type="dxa"/>
                        <w:tcBorders>
                          <w:top w:val="single" w:sz="9" w:space="0" w:color="000000"/>
                          <w:bottom w:val="nil"/>
                        </w:tcBorders>
                      </w:tcPr>
                      <w:p>
                        <w:pPr/>
                      </w:p>
                    </w:tc>
                    <w:tc>
                      <w:tcPr>
                        <w:tcW w:w="992" w:type="dxa"/>
                        <w:vMerge/>
                      </w:tcPr>
                      <w:p>
                        <w:pPr/>
                      </w:p>
                    </w:tc>
                  </w:tr>
                </w:tbl>
                <w:p>
                  <w:pPr>
                    <w:pStyle w:val="BodyText"/>
                  </w:pPr>
                </w:p>
              </w:txbxContent>
            </v:textbox>
            <w10:wrap type="none"/>
          </v:shape>
        </w:pict>
      </w:r>
      <w:r>
        <w:rPr/>
        <w:pict>
          <v:shape style="position:absolute;margin-left:228.285324pt;margin-top:300.126373pt;width:168.65pt;height:35.25pt;mso-position-horizontal-relative:page;mso-position-vertical-relative:page;z-index:2560" type="#_x0000_t202" filled="false" stroked="false">
            <v:textbox inset="0,0,0,0">
              <w:txbxContent>
                <w:tbl>
                  <w:tblPr>
                    <w:tblW w:w="0" w:type="auto"/>
                    <w:jc w:val="left"/>
                    <w:tblBorders>
                      <w:top w:val="single" w:sz="9" w:space="0" w:color="000000"/>
                      <w:left w:val="single" w:sz="9" w:space="0" w:color="000000"/>
                      <w:bottom w:val="single" w:sz="9" w:space="0" w:color="000000"/>
                      <w:right w:val="single" w:sz="9" w:space="0" w:color="000000"/>
                      <w:insideH w:val="single" w:sz="9" w:space="0" w:color="000000"/>
                      <w:insideV w:val="single" w:sz="9" w:space="0" w:color="000000"/>
                    </w:tblBorders>
                    <w:tblLayout w:type="fixed"/>
                    <w:tblCellMar>
                      <w:top w:w="0" w:type="dxa"/>
                      <w:left w:w="0" w:type="dxa"/>
                      <w:bottom w:w="0" w:type="dxa"/>
                      <w:right w:w="0" w:type="dxa"/>
                    </w:tblCellMar>
                    <w:tblLook w:val="01E0"/>
                  </w:tblPr>
                  <w:tblGrid>
                    <w:gridCol w:w="992"/>
                    <w:gridCol w:w="182"/>
                    <w:gridCol w:w="992"/>
                    <w:gridCol w:w="182"/>
                    <w:gridCol w:w="992"/>
                  </w:tblGrid>
                  <w:tr>
                    <w:trPr>
                      <w:trHeight w:val="101" w:hRule="exact"/>
                    </w:trPr>
                    <w:tc>
                      <w:tcPr>
                        <w:tcW w:w="992" w:type="dxa"/>
                        <w:vMerge w:val="restart"/>
                      </w:tcPr>
                      <w:p>
                        <w:pPr>
                          <w:pStyle w:val="TableParagraph"/>
                          <w:spacing w:line="256" w:lineRule="auto" w:before="11"/>
                          <w:ind w:left="193" w:hanging="151"/>
                          <w:rPr>
                            <w:rFonts w:ascii="Times New Roman" w:hAnsi="Times New Roman"/>
                            <w:sz w:val="18"/>
                          </w:rPr>
                        </w:pPr>
                        <w:r>
                          <w:rPr>
                            <w:rFonts w:ascii="Times New Roman" w:hAnsi="Times New Roman"/>
                            <w:w w:val="85"/>
                            <w:sz w:val="18"/>
                          </w:rPr>
                          <w:t>Fisicoquímica </w:t>
                        </w:r>
                        <w:r>
                          <w:rPr>
                            <w:rFonts w:ascii="Times New Roman" w:hAnsi="Times New Roman"/>
                            <w:w w:val="95"/>
                            <w:sz w:val="18"/>
                          </w:rPr>
                          <w:t>y Termo- dinámica</w:t>
                        </w:r>
                      </w:p>
                    </w:tc>
                    <w:tc>
                      <w:tcPr>
                        <w:tcW w:w="2347" w:type="dxa"/>
                        <w:gridSpan w:val="4"/>
                        <w:tcBorders>
                          <w:top w:val="nil"/>
                          <w:bottom w:val="nil"/>
                          <w:right w:val="nil"/>
                        </w:tcBorders>
                      </w:tcPr>
                      <w:p>
                        <w:pPr/>
                      </w:p>
                    </w:tc>
                  </w:tr>
                  <w:tr>
                    <w:trPr>
                      <w:trHeight w:val="244" w:hRule="exact"/>
                    </w:trPr>
                    <w:tc>
                      <w:tcPr>
                        <w:tcW w:w="992" w:type="dxa"/>
                        <w:vMerge/>
                      </w:tcPr>
                      <w:p>
                        <w:pPr/>
                      </w:p>
                    </w:tc>
                    <w:tc>
                      <w:tcPr>
                        <w:tcW w:w="182" w:type="dxa"/>
                        <w:vMerge w:val="restart"/>
                        <w:tcBorders>
                          <w:top w:val="nil"/>
                          <w:right w:val="single" w:sz="9" w:space="0" w:color="000000"/>
                        </w:tcBorders>
                      </w:tcPr>
                      <w:p>
                        <w:pPr>
                          <w:pStyle w:val="TableParagraph"/>
                          <w:spacing w:before="0"/>
                          <w:ind w:left="0"/>
                          <w:rPr>
                            <w:rFonts w:ascii="Times New Roman"/>
                            <w:sz w:val="20"/>
                          </w:rPr>
                        </w:pPr>
                      </w:p>
                      <w:p>
                        <w:pPr>
                          <w:pStyle w:val="TableParagraph"/>
                          <w:spacing w:before="9"/>
                          <w:ind w:left="0"/>
                          <w:rPr>
                            <w:rFonts w:ascii="Times New Roman"/>
                            <w:sz w:val="21"/>
                          </w:rPr>
                        </w:pPr>
                      </w:p>
                    </w:tc>
                    <w:tc>
                      <w:tcPr>
                        <w:tcW w:w="992" w:type="dxa"/>
                        <w:vMerge w:val="restart"/>
                        <w:tcBorders>
                          <w:top w:val="single" w:sz="9" w:space="0" w:color="000000"/>
                          <w:left w:val="single" w:sz="9" w:space="0" w:color="000000"/>
                          <w:right w:val="single" w:sz="9" w:space="0" w:color="000000"/>
                        </w:tcBorders>
                      </w:tcPr>
                      <w:p>
                        <w:pPr>
                          <w:pStyle w:val="TableParagraph"/>
                          <w:spacing w:line="256" w:lineRule="auto" w:before="21"/>
                          <w:ind w:left="147" w:hanging="116"/>
                          <w:rPr>
                            <w:rFonts w:ascii="Times New Roman" w:hAnsi="Times New Roman"/>
                            <w:sz w:val="18"/>
                          </w:rPr>
                        </w:pPr>
                        <w:r>
                          <w:rPr>
                            <w:rFonts w:ascii="Times New Roman" w:hAnsi="Times New Roman"/>
                            <w:w w:val="85"/>
                            <w:sz w:val="18"/>
                          </w:rPr>
                          <w:t>Fenómenos de </w:t>
                        </w:r>
                        <w:r>
                          <w:rPr>
                            <w:rFonts w:ascii="Times New Roman" w:hAnsi="Times New Roman"/>
                            <w:w w:val="95"/>
                            <w:sz w:val="18"/>
                          </w:rPr>
                          <w:t>Transporte</w:t>
                        </w:r>
                      </w:p>
                    </w:tc>
                    <w:tc>
                      <w:tcPr>
                        <w:tcW w:w="182" w:type="dxa"/>
                        <w:tcBorders>
                          <w:top w:val="nil"/>
                          <w:left w:val="single" w:sz="9" w:space="0" w:color="000000"/>
                          <w:bottom w:val="single" w:sz="9" w:space="0" w:color="000000"/>
                          <w:right w:val="single" w:sz="9" w:space="0" w:color="000000"/>
                        </w:tcBorders>
                      </w:tcPr>
                      <w:p>
                        <w:pPr/>
                      </w:p>
                    </w:tc>
                    <w:tc>
                      <w:tcPr>
                        <w:tcW w:w="992" w:type="dxa"/>
                        <w:vMerge w:val="restart"/>
                        <w:tcBorders>
                          <w:top w:val="single" w:sz="9" w:space="0" w:color="000000"/>
                          <w:left w:val="single" w:sz="9" w:space="0" w:color="000000"/>
                          <w:right w:val="single" w:sz="9" w:space="0" w:color="000000"/>
                        </w:tcBorders>
                      </w:tcPr>
                      <w:p>
                        <w:pPr>
                          <w:pStyle w:val="TableParagraph"/>
                          <w:spacing w:line="256" w:lineRule="auto" w:before="21"/>
                          <w:ind w:left="199" w:hanging="104"/>
                          <w:rPr>
                            <w:rFonts w:ascii="Times New Roman"/>
                            <w:sz w:val="18"/>
                          </w:rPr>
                        </w:pPr>
                        <w:r>
                          <w:rPr>
                            <w:rFonts w:ascii="Times New Roman"/>
                            <w:w w:val="85"/>
                            <w:sz w:val="18"/>
                          </w:rPr>
                          <w:t>Operaciones </w:t>
                        </w:r>
                        <w:r>
                          <w:rPr>
                            <w:rFonts w:ascii="Times New Roman"/>
                            <w:w w:val="95"/>
                            <w:sz w:val="18"/>
                          </w:rPr>
                          <w:t>Unitarias</w:t>
                        </w:r>
                      </w:p>
                    </w:tc>
                  </w:tr>
                  <w:tr>
                    <w:trPr>
                      <w:trHeight w:val="237" w:hRule="exact"/>
                    </w:trPr>
                    <w:tc>
                      <w:tcPr>
                        <w:tcW w:w="992" w:type="dxa"/>
                        <w:vMerge/>
                      </w:tcPr>
                      <w:p>
                        <w:pPr/>
                      </w:p>
                    </w:tc>
                    <w:tc>
                      <w:tcPr>
                        <w:tcW w:w="182" w:type="dxa"/>
                        <w:vMerge/>
                        <w:tcBorders>
                          <w:bottom w:val="nil"/>
                          <w:right w:val="single" w:sz="9" w:space="0" w:color="000000"/>
                        </w:tcBorders>
                      </w:tcPr>
                      <w:p>
                        <w:pPr/>
                      </w:p>
                    </w:tc>
                    <w:tc>
                      <w:tcPr>
                        <w:tcW w:w="992" w:type="dxa"/>
                        <w:vMerge/>
                        <w:tcBorders>
                          <w:left w:val="single" w:sz="9" w:space="0" w:color="000000"/>
                          <w:bottom w:val="single" w:sz="9" w:space="0" w:color="000000"/>
                          <w:right w:val="single" w:sz="9" w:space="0" w:color="000000"/>
                        </w:tcBorders>
                      </w:tcPr>
                      <w:p>
                        <w:pPr/>
                      </w:p>
                    </w:tc>
                    <w:tc>
                      <w:tcPr>
                        <w:tcW w:w="182" w:type="dxa"/>
                        <w:tcBorders>
                          <w:top w:val="single" w:sz="9" w:space="0" w:color="000000"/>
                          <w:left w:val="single" w:sz="9" w:space="0" w:color="000000"/>
                          <w:bottom w:val="nil"/>
                          <w:right w:val="single" w:sz="9" w:space="0" w:color="000000"/>
                        </w:tcBorders>
                      </w:tcPr>
                      <w:p>
                        <w:pPr/>
                      </w:p>
                    </w:tc>
                    <w:tc>
                      <w:tcPr>
                        <w:tcW w:w="992" w:type="dxa"/>
                        <w:vMerge/>
                        <w:tcBorders>
                          <w:left w:val="single" w:sz="9" w:space="0" w:color="000000"/>
                          <w:bottom w:val="single" w:sz="9" w:space="0" w:color="000000"/>
                          <w:right w:val="single" w:sz="9" w:space="0" w:color="000000"/>
                        </w:tcBorders>
                      </w:tcPr>
                      <w:p>
                        <w:pPr/>
                      </w:p>
                    </w:tc>
                  </w:tr>
                  <w:tr>
                    <w:trPr>
                      <w:trHeight w:val="101" w:hRule="exact"/>
                    </w:trPr>
                    <w:tc>
                      <w:tcPr>
                        <w:tcW w:w="992" w:type="dxa"/>
                        <w:vMerge/>
                      </w:tcPr>
                      <w:p>
                        <w:pPr/>
                      </w:p>
                    </w:tc>
                    <w:tc>
                      <w:tcPr>
                        <w:tcW w:w="2347" w:type="dxa"/>
                        <w:gridSpan w:val="4"/>
                        <w:tcBorders>
                          <w:top w:val="nil"/>
                          <w:bottom w:val="nil"/>
                          <w:right w:val="nil"/>
                        </w:tcBorders>
                      </w:tcPr>
                      <w:p>
                        <w:pPr/>
                      </w:p>
                    </w:tc>
                  </w:tr>
                </w:tbl>
                <w:p>
                  <w:pPr>
                    <w:pStyle w:val="BodyText"/>
                  </w:pPr>
                </w:p>
              </w:txbxContent>
            </v:textbox>
            <w10:wrap type="none"/>
          </v:shape>
        </w:pict>
      </w:r>
      <w:r>
        <w:rPr/>
        <w:pict>
          <v:shape style="position:absolute;margin-left:110.913635pt;margin-top:310.279297pt;width:109.95pt;height:25.15pt;mso-position-horizontal-relative:page;mso-position-vertical-relative:page;z-index:2584" type="#_x0000_t202" filled="false" stroked="false">
            <v:textbox inset="0,0,0,0">
              <w:txbxContent>
                <w:tbl>
                  <w:tblPr>
                    <w:tblW w:w="0" w:type="auto"/>
                    <w:jc w:val="left"/>
                    <w:tblBorders>
                      <w:top w:val="single" w:sz="9" w:space="0" w:color="000000"/>
                      <w:left w:val="single" w:sz="9" w:space="0" w:color="000000"/>
                      <w:bottom w:val="single" w:sz="9" w:space="0" w:color="000000"/>
                      <w:right w:val="single" w:sz="9" w:space="0" w:color="000000"/>
                      <w:insideH w:val="single" w:sz="9" w:space="0" w:color="000000"/>
                      <w:insideV w:val="single" w:sz="9" w:space="0" w:color="000000"/>
                    </w:tblBorders>
                    <w:tblLayout w:type="fixed"/>
                    <w:tblCellMar>
                      <w:top w:w="0" w:type="dxa"/>
                      <w:left w:w="0" w:type="dxa"/>
                      <w:bottom w:w="0" w:type="dxa"/>
                      <w:right w:w="0" w:type="dxa"/>
                    </w:tblCellMar>
                    <w:tblLook w:val="01E0"/>
                  </w:tblPr>
                  <w:tblGrid>
                    <w:gridCol w:w="992"/>
                    <w:gridCol w:w="182"/>
                    <w:gridCol w:w="991"/>
                  </w:tblGrid>
                  <w:tr>
                    <w:trPr>
                      <w:trHeight w:val="244" w:hRule="exact"/>
                    </w:trPr>
                    <w:tc>
                      <w:tcPr>
                        <w:tcW w:w="992" w:type="dxa"/>
                        <w:vMerge w:val="restart"/>
                      </w:tcPr>
                      <w:p>
                        <w:pPr>
                          <w:pStyle w:val="TableParagraph"/>
                          <w:spacing w:line="256" w:lineRule="auto" w:before="21"/>
                          <w:ind w:left="243" w:right="122" w:hanging="113"/>
                          <w:rPr>
                            <w:rFonts w:ascii="Times New Roman" w:hAnsi="Times New Roman"/>
                            <w:sz w:val="18"/>
                          </w:rPr>
                        </w:pPr>
                        <w:r>
                          <w:rPr>
                            <w:rFonts w:ascii="Times New Roman" w:hAnsi="Times New Roman"/>
                            <w:w w:val="85"/>
                            <w:sz w:val="18"/>
                          </w:rPr>
                          <w:t>Morfología </w:t>
                        </w:r>
                        <w:r>
                          <w:rPr>
                            <w:rFonts w:ascii="Times New Roman" w:hAnsi="Times New Roman"/>
                            <w:w w:val="95"/>
                            <w:sz w:val="18"/>
                          </w:rPr>
                          <w:t>Vegetal</w:t>
                        </w:r>
                      </w:p>
                    </w:tc>
                    <w:tc>
                      <w:tcPr>
                        <w:tcW w:w="182" w:type="dxa"/>
                        <w:tcBorders>
                          <w:top w:val="nil"/>
                          <w:bottom w:val="single" w:sz="9" w:space="0" w:color="000000"/>
                        </w:tcBorders>
                      </w:tcPr>
                      <w:p>
                        <w:pPr/>
                      </w:p>
                    </w:tc>
                    <w:tc>
                      <w:tcPr>
                        <w:tcW w:w="991" w:type="dxa"/>
                        <w:vMerge w:val="restart"/>
                      </w:tcPr>
                      <w:p>
                        <w:pPr>
                          <w:pStyle w:val="TableParagraph"/>
                          <w:spacing w:line="256" w:lineRule="auto" w:before="21"/>
                          <w:ind w:left="135" w:right="125" w:firstLine="73"/>
                          <w:rPr>
                            <w:rFonts w:ascii="Times New Roman" w:hAnsi="Times New Roman"/>
                            <w:sz w:val="18"/>
                          </w:rPr>
                        </w:pPr>
                        <w:r>
                          <w:rPr>
                            <w:rFonts w:ascii="Times New Roman" w:hAnsi="Times New Roman"/>
                            <w:w w:val="95"/>
                            <w:sz w:val="18"/>
                          </w:rPr>
                          <w:t>Botánica </w:t>
                        </w:r>
                        <w:r>
                          <w:rPr>
                            <w:rFonts w:ascii="Times New Roman" w:hAnsi="Times New Roman"/>
                            <w:w w:val="85"/>
                            <w:sz w:val="18"/>
                          </w:rPr>
                          <w:t>Económica</w:t>
                        </w:r>
                      </w:p>
                    </w:tc>
                  </w:tr>
                  <w:tr>
                    <w:trPr>
                      <w:trHeight w:val="237" w:hRule="exact"/>
                    </w:trPr>
                    <w:tc>
                      <w:tcPr>
                        <w:tcW w:w="992" w:type="dxa"/>
                        <w:vMerge/>
                      </w:tcPr>
                      <w:p>
                        <w:pPr/>
                      </w:p>
                    </w:tc>
                    <w:tc>
                      <w:tcPr>
                        <w:tcW w:w="182" w:type="dxa"/>
                        <w:tcBorders>
                          <w:top w:val="single" w:sz="9" w:space="0" w:color="000000"/>
                          <w:bottom w:val="nil"/>
                        </w:tcBorders>
                      </w:tcPr>
                      <w:p>
                        <w:pPr/>
                      </w:p>
                    </w:tc>
                    <w:tc>
                      <w:tcPr>
                        <w:tcW w:w="991" w:type="dxa"/>
                        <w:vMerge/>
                      </w:tcPr>
                      <w:p>
                        <w:pPr/>
                      </w:p>
                    </w:tc>
                  </w:tr>
                </w:tbl>
                <w:p>
                  <w:pPr>
                    <w:pStyle w:val="BodyText"/>
                  </w:pPr>
                </w:p>
              </w:txbxContent>
            </v:textbox>
            <w10:wrap type="none"/>
          </v:shape>
        </w:pict>
      </w:r>
    </w:p>
    <w:p>
      <w:pPr>
        <w:pStyle w:val="BodyText"/>
        <w:spacing w:before="2" w:after="1"/>
        <w:rPr>
          <w:rFonts w:ascii="Times New Roman"/>
          <w:sz w:val="24"/>
        </w:rPr>
      </w:pPr>
    </w:p>
    <w:p>
      <w:pPr>
        <w:pStyle w:val="BodyText"/>
        <w:spacing w:line="20" w:lineRule="exact"/>
        <w:ind w:left="13544"/>
        <w:rPr>
          <w:rFonts w:ascii="Times New Roman"/>
          <w:sz w:val="2"/>
        </w:rPr>
      </w:pPr>
      <w:r>
        <w:rPr>
          <w:rFonts w:ascii="Times New Roman"/>
          <w:sz w:val="2"/>
        </w:rPr>
        <w:pict>
          <v:group style="width:22pt;height:.75pt;mso-position-horizontal-relative:char;mso-position-vertical-relative:line" coordorigin="0,0" coordsize="440,15">
            <v:line style="position:absolute" from="8,8" to="432,8" stroked="true" strokeweight=".71997pt" strokecolor="#000000"/>
          </v:group>
        </w:pict>
      </w:r>
      <w:r>
        <w:rPr>
          <w:rFonts w:ascii="Times New Roman"/>
          <w:sz w:val="2"/>
        </w:rPr>
      </w:r>
    </w:p>
    <w:p>
      <w:pPr>
        <w:spacing w:after="0" w:line="20" w:lineRule="exact"/>
        <w:rPr>
          <w:rFonts w:ascii="Times New Roman"/>
          <w:sz w:val="2"/>
        </w:rPr>
        <w:sectPr>
          <w:type w:val="continuous"/>
          <w:pgSz w:w="15840" w:h="12240" w:orient="landscape"/>
          <w:pgMar w:top="700" w:bottom="280" w:left="1580" w:right="160"/>
        </w:sectPr>
      </w:pPr>
    </w:p>
    <w:p>
      <w:pPr>
        <w:pStyle w:val="BodyText"/>
        <w:rPr>
          <w:rFonts w:ascii="Times New Roman"/>
          <w:sz w:val="20"/>
        </w:rPr>
      </w:pPr>
    </w:p>
    <w:p>
      <w:pPr>
        <w:pStyle w:val="BodyText"/>
        <w:rPr>
          <w:rFonts w:ascii="Times New Roman"/>
          <w:sz w:val="20"/>
        </w:rPr>
      </w:pPr>
    </w:p>
    <w:p>
      <w:pPr>
        <w:pStyle w:val="BodyText"/>
        <w:rPr>
          <w:rFonts w:ascii="Times New Roman"/>
          <w:sz w:val="16"/>
        </w:rPr>
      </w:pPr>
    </w:p>
    <w:p>
      <w:pPr>
        <w:pStyle w:val="Heading2"/>
        <w:tabs>
          <w:tab w:pos="5772" w:val="left" w:leader="none"/>
        </w:tabs>
        <w:spacing w:before="56"/>
        <w:ind w:left="202"/>
        <w:jc w:val="left"/>
      </w:pPr>
      <w:r>
        <w:rPr/>
        <w:t>Materias y Unidades de</w:t>
      </w:r>
      <w:r>
        <w:rPr>
          <w:spacing w:val="-9"/>
        </w:rPr>
        <w:t> </w:t>
      </w:r>
      <w:r>
        <w:rPr/>
        <w:t>Aprendizaje</w:t>
      </w:r>
      <w:r>
        <w:rPr>
          <w:spacing w:val="-2"/>
        </w:rPr>
        <w:t> </w:t>
      </w:r>
      <w:r>
        <w:rPr/>
        <w:t>del</w:t>
        <w:tab/>
        <w:t>Área Ingeniería</w:t>
      </w:r>
      <w:r>
        <w:rPr>
          <w:spacing w:val="-12"/>
        </w:rPr>
        <w:t> </w:t>
      </w:r>
      <w:r>
        <w:rPr/>
        <w:t>Agroindustrial</w:t>
      </w:r>
    </w:p>
    <w:p>
      <w:pPr>
        <w:pStyle w:val="BodyText"/>
        <w:rPr>
          <w:b/>
          <w:sz w:val="20"/>
        </w:rPr>
      </w:pPr>
    </w:p>
    <w:p>
      <w:pPr>
        <w:pStyle w:val="BodyText"/>
        <w:rPr>
          <w:b/>
          <w:sz w:val="20"/>
        </w:rPr>
      </w:pPr>
    </w:p>
    <w:p>
      <w:pPr>
        <w:pStyle w:val="BodyText"/>
        <w:spacing w:before="3"/>
        <w:rPr>
          <w:b/>
          <w:sz w:val="18"/>
        </w:rPr>
      </w:pPr>
      <w:r>
        <w:rPr/>
        <w:pict>
          <v:group style="position:absolute;margin-left:80.179001pt;margin-top:13.086845pt;width:451.8pt;height:1.45pt;mso-position-horizontal-relative:page;mso-position-vertical-relative:paragraph;z-index:2608;mso-wrap-distance-left:0;mso-wrap-distance-right:0" coordorigin="1604,262" coordsize="9036,29">
            <v:line style="position:absolute" from="1618,276" to="2240,276" stroked="true" strokeweight="1.44pt" strokecolor="#000000"/>
            <v:line style="position:absolute" from="2240,276" to="2268,276" stroked="true" strokeweight="1.44pt" strokecolor="#000000"/>
            <v:line style="position:absolute" from="2268,276" to="3262,276" stroked="true" strokeweight="1.44pt" strokecolor="#000000"/>
            <v:line style="position:absolute" from="3262,276" to="3291,276" stroked="true" strokeweight="1.44pt" strokecolor="#000000"/>
            <v:line style="position:absolute" from="3291,276" to="7614,276" stroked="true" strokeweight="1.44pt" strokecolor="#000000"/>
            <v:line style="position:absolute" from="7614,276" to="7643,276" stroked="true" strokeweight="1.44pt" strokecolor="#000000"/>
            <v:line style="position:absolute" from="7643,276" to="8874,276" stroked="true" strokeweight="1.44pt" strokecolor="#000000"/>
            <v:line style="position:absolute" from="8874,276" to="8903,276" stroked="true" strokeweight="1.44pt" strokecolor="#000000"/>
            <v:line style="position:absolute" from="8903,276" to="9955,276" stroked="true" strokeweight="1.44pt" strokecolor="#000000"/>
            <v:line style="position:absolute" from="9955,276" to="9984,276" stroked="true" strokeweight="1.44pt" strokecolor="#000000"/>
            <v:line style="position:absolute" from="9984,276" to="10624,276" stroked="true" strokeweight="1.44pt" strokecolor="#000000"/>
            <w10:wrap type="topAndBottom"/>
          </v:group>
        </w:pict>
      </w:r>
    </w:p>
    <w:p>
      <w:pPr>
        <w:tabs>
          <w:tab w:pos="1776" w:val="left" w:leader="none"/>
          <w:tab w:pos="6128" w:val="left" w:leader="none"/>
          <w:tab w:pos="7388" w:val="left" w:leader="none"/>
          <w:tab w:pos="8454" w:val="left" w:leader="none"/>
        </w:tabs>
        <w:spacing w:before="0"/>
        <w:ind w:left="132" w:right="0" w:firstLine="0"/>
        <w:jc w:val="left"/>
        <w:rPr>
          <w:b/>
          <w:sz w:val="14"/>
        </w:rPr>
      </w:pPr>
      <w:r>
        <w:rPr>
          <w:b/>
          <w:sz w:val="22"/>
        </w:rPr>
        <w:t>Área  </w:t>
      </w:r>
      <w:r>
        <w:rPr>
          <w:b/>
          <w:spacing w:val="39"/>
          <w:sz w:val="22"/>
        </w:rPr>
        <w:t> </w:t>
      </w:r>
      <w:r>
        <w:rPr>
          <w:b/>
          <w:sz w:val="22"/>
        </w:rPr>
        <w:t>Materia</w:t>
        <w:tab/>
        <w:t>Unidad</w:t>
      </w:r>
      <w:r>
        <w:rPr>
          <w:b/>
          <w:spacing w:val="-2"/>
          <w:sz w:val="22"/>
        </w:rPr>
        <w:t> </w:t>
      </w:r>
      <w:r>
        <w:rPr>
          <w:b/>
          <w:sz w:val="22"/>
        </w:rPr>
        <w:t>de</w:t>
      </w:r>
      <w:r>
        <w:rPr>
          <w:b/>
          <w:spacing w:val="-3"/>
          <w:sz w:val="22"/>
        </w:rPr>
        <w:t> </w:t>
      </w:r>
      <w:r>
        <w:rPr>
          <w:b/>
          <w:sz w:val="22"/>
        </w:rPr>
        <w:t>Aprendizaje</w:t>
        <w:tab/>
        <w:t>Núcleo</w:t>
        <w:tab/>
        <w:t>Carácter</w:t>
        <w:tab/>
        <w:t>LA</w:t>
      </w:r>
      <w:r>
        <w:rPr>
          <w:b/>
          <w:position w:val="10"/>
          <w:sz w:val="14"/>
        </w:rPr>
        <w:t>1</w:t>
      </w:r>
    </w:p>
    <w:p>
      <w:pPr>
        <w:pStyle w:val="BodyText"/>
        <w:spacing w:before="6"/>
        <w:rPr>
          <w:b/>
          <w:sz w:val="16"/>
        </w:rPr>
      </w:pPr>
      <w:r>
        <w:rPr/>
        <w:pict>
          <v:group style="position:absolute;margin-left:80.179001pt;margin-top:12.040915pt;width:451.8pt;height:1.45pt;mso-position-horizontal-relative:page;mso-position-vertical-relative:paragraph;z-index:2632;mso-wrap-distance-left:0;mso-wrap-distance-right:0" coordorigin="1604,241" coordsize="9036,29">
            <v:line style="position:absolute" from="1618,255" to="2240,255" stroked="true" strokeweight="1.44pt" strokecolor="#000000"/>
            <v:line style="position:absolute" from="2240,255" to="2268,255" stroked="true" strokeweight="1.44pt" strokecolor="#000000"/>
            <v:line style="position:absolute" from="2268,255" to="3262,255" stroked="true" strokeweight="1.44pt" strokecolor="#000000"/>
            <v:line style="position:absolute" from="3262,255" to="3291,255" stroked="true" strokeweight="1.44pt" strokecolor="#000000"/>
            <v:line style="position:absolute" from="3291,255" to="7614,255" stroked="true" strokeweight="1.44pt" strokecolor="#000000"/>
            <v:line style="position:absolute" from="7614,255" to="7643,255" stroked="true" strokeweight="1.44pt" strokecolor="#000000"/>
            <v:line style="position:absolute" from="7643,255" to="8874,255" stroked="true" strokeweight="1.44pt" strokecolor="#000000"/>
            <v:line style="position:absolute" from="8874,255" to="8903,255" stroked="true" strokeweight="1.44pt" strokecolor="#000000"/>
            <v:line style="position:absolute" from="8903,255" to="9955,255" stroked="true" strokeweight="1.44pt" strokecolor="#000000"/>
            <v:line style="position:absolute" from="9955,255" to="9984,255" stroked="true" strokeweight="1.44pt" strokecolor="#000000"/>
            <v:line style="position:absolute" from="9984,255" to="10624,255" stroked="true" strokeweight="1.44pt" strokecolor="#000000"/>
            <w10:wrap type="topAndBottom"/>
          </v:group>
        </w:pict>
      </w:r>
    </w:p>
    <w:p>
      <w:pPr>
        <w:pStyle w:val="BodyText"/>
        <w:tabs>
          <w:tab w:pos="6128" w:val="left" w:leader="none"/>
          <w:tab w:pos="7388" w:val="left" w:leader="none"/>
          <w:tab w:pos="8454" w:val="left" w:leader="none"/>
        </w:tabs>
        <w:spacing w:line="256" w:lineRule="exact"/>
        <w:ind w:left="1776"/>
      </w:pPr>
      <w:r>
        <w:rPr/>
        <w:t>Diseño y</w:t>
      </w:r>
      <w:r>
        <w:rPr>
          <w:spacing w:val="-4"/>
        </w:rPr>
        <w:t> </w:t>
      </w:r>
      <w:r>
        <w:rPr/>
        <w:t>Dibujo</w:t>
      </w:r>
      <w:r>
        <w:rPr>
          <w:spacing w:val="-1"/>
        </w:rPr>
        <w:t> </w:t>
      </w:r>
      <w:r>
        <w:rPr/>
        <w:t>Industrial</w:t>
        <w:tab/>
        <w:t>Sustantivo</w:t>
        <w:tab/>
        <w:t>Obl</w:t>
        <w:tab/>
        <w:t>--</w:t>
      </w:r>
    </w:p>
    <w:p>
      <w:pPr>
        <w:pStyle w:val="BodyText"/>
        <w:spacing w:before="3"/>
        <w:rPr>
          <w:sz w:val="16"/>
        </w:rPr>
      </w:pPr>
    </w:p>
    <w:p>
      <w:pPr>
        <w:pStyle w:val="BodyText"/>
        <w:tabs>
          <w:tab w:pos="6128" w:val="left" w:leader="none"/>
          <w:tab w:pos="7388" w:val="left" w:leader="none"/>
          <w:tab w:pos="8454" w:val="left" w:leader="none"/>
        </w:tabs>
        <w:spacing w:before="56"/>
        <w:ind w:left="1776"/>
        <w:jc w:val="both"/>
      </w:pPr>
      <w:r>
        <w:rPr/>
        <w:t>Diseño</w:t>
      </w:r>
      <w:r>
        <w:rPr>
          <w:spacing w:val="-1"/>
        </w:rPr>
        <w:t> </w:t>
      </w:r>
      <w:r>
        <w:rPr/>
        <w:t>de</w:t>
      </w:r>
      <w:r>
        <w:rPr>
          <w:spacing w:val="-2"/>
        </w:rPr>
        <w:t> </w:t>
      </w:r>
      <w:r>
        <w:rPr/>
        <w:t>Ingeniería</w:t>
        <w:tab/>
        <w:t>Integral</w:t>
        <w:tab/>
        <w:t>Opt</w:t>
        <w:tab/>
        <w:t>T</w:t>
      </w:r>
    </w:p>
    <w:p>
      <w:pPr>
        <w:pStyle w:val="BodyText"/>
        <w:spacing w:before="10"/>
        <w:rPr>
          <w:sz w:val="20"/>
        </w:rPr>
      </w:pPr>
    </w:p>
    <w:p>
      <w:pPr>
        <w:pStyle w:val="BodyText"/>
        <w:tabs>
          <w:tab w:pos="6128" w:val="left" w:leader="none"/>
          <w:tab w:pos="8454" w:val="left" w:leader="none"/>
        </w:tabs>
        <w:ind w:left="1776"/>
        <w:jc w:val="both"/>
      </w:pPr>
      <w:r>
        <w:rPr/>
        <w:t>Fenómenos</w:t>
      </w:r>
      <w:r>
        <w:rPr>
          <w:spacing w:val="-2"/>
        </w:rPr>
        <w:t> </w:t>
      </w:r>
      <w:r>
        <w:rPr/>
        <w:t>de</w:t>
      </w:r>
      <w:r>
        <w:rPr>
          <w:spacing w:val="-4"/>
        </w:rPr>
        <w:t> </w:t>
      </w:r>
      <w:r>
        <w:rPr/>
        <w:t>Transporte</w:t>
        <w:tab/>
        <w:t>Sustantivo     </w:t>
      </w:r>
      <w:r>
        <w:rPr>
          <w:spacing w:val="18"/>
        </w:rPr>
        <w:t> </w:t>
      </w:r>
      <w:r>
        <w:rPr/>
        <w:t>Obl</w:t>
        <w:tab/>
        <w:t>--</w:t>
      </w:r>
    </w:p>
    <w:p>
      <w:pPr>
        <w:pStyle w:val="BodyText"/>
        <w:rPr>
          <w:sz w:val="21"/>
        </w:rPr>
      </w:pPr>
    </w:p>
    <w:p>
      <w:pPr>
        <w:pStyle w:val="BodyText"/>
        <w:tabs>
          <w:tab w:pos="6128" w:val="left" w:leader="none"/>
          <w:tab w:pos="8454" w:val="left" w:leader="none"/>
        </w:tabs>
        <w:spacing w:line="468" w:lineRule="auto"/>
        <w:ind w:left="1776" w:right="1188"/>
        <w:jc w:val="both"/>
      </w:pPr>
      <w:r>
        <w:rPr/>
        <w:pict>
          <v:shape style="position:absolute;margin-left:125.860001pt;margin-top:3.251109pt;width:13.05pt;height:206.65pt;mso-position-horizontal-relative:page;mso-position-vertical-relative:paragraph;z-index:-80272" type="#_x0000_t202" filled="false" stroked="false">
            <v:textbox inset="0,0,0,0" style="layout-flow:vertical;mso-layout-flow-alt:bottom-to-top">
              <w:txbxContent>
                <w:p>
                  <w:pPr>
                    <w:pStyle w:val="BodyText"/>
                    <w:spacing w:line="245" w:lineRule="exact"/>
                    <w:ind w:left="20"/>
                  </w:pPr>
                  <w:r>
                    <w:rPr>
                      <w:w w:val="100"/>
                    </w:rPr>
                    <w:t>Dise</w:t>
                  </w:r>
                  <w:r>
                    <w:rPr>
                      <w:spacing w:val="-4"/>
                      <w:w w:val="100"/>
                    </w:rPr>
                    <w:t>ñ</w:t>
                  </w:r>
                  <w:r>
                    <w:rPr>
                      <w:w w:val="100"/>
                    </w:rPr>
                    <w:t>o</w:t>
                  </w:r>
                  <w:r>
                    <w:rPr>
                      <w:spacing w:val="1"/>
                    </w:rPr>
                    <w:t> </w:t>
                  </w:r>
                  <w:r>
                    <w:rPr>
                      <w:spacing w:val="-1"/>
                      <w:w w:val="100"/>
                    </w:rPr>
                    <w:t>d</w:t>
                  </w:r>
                  <w:r>
                    <w:rPr>
                      <w:w w:val="100"/>
                    </w:rPr>
                    <w:t>e</w:t>
                  </w:r>
                  <w:r>
                    <w:rPr>
                      <w:spacing w:val="-2"/>
                    </w:rPr>
                    <w:t> </w:t>
                  </w:r>
                  <w:r>
                    <w:rPr>
                      <w:w w:val="100"/>
                    </w:rPr>
                    <w:t>Pla</w:t>
                  </w:r>
                  <w:r>
                    <w:rPr>
                      <w:spacing w:val="-2"/>
                      <w:w w:val="100"/>
                    </w:rPr>
                    <w:t>n</w:t>
                  </w:r>
                  <w:r>
                    <w:rPr>
                      <w:w w:val="100"/>
                    </w:rPr>
                    <w:t>tas</w:t>
                  </w:r>
                  <w:r>
                    <w:rPr>
                      <w:spacing w:val="-2"/>
                    </w:rPr>
                    <w:t> </w:t>
                  </w:r>
                  <w:r>
                    <w:rPr>
                      <w:w w:val="100"/>
                    </w:rPr>
                    <w:t>y</w:t>
                  </w:r>
                  <w:r>
                    <w:rPr>
                      <w:spacing w:val="-1"/>
                    </w:rPr>
                    <w:t> </w:t>
                  </w:r>
                  <w:r>
                    <w:rPr>
                      <w:w w:val="100"/>
                    </w:rPr>
                    <w:t>P</w:t>
                  </w:r>
                  <w:r>
                    <w:rPr>
                      <w:spacing w:val="-3"/>
                      <w:w w:val="100"/>
                    </w:rPr>
                    <w:t>r</w:t>
                  </w:r>
                  <w:r>
                    <w:rPr>
                      <w:spacing w:val="1"/>
                      <w:w w:val="100"/>
                    </w:rPr>
                    <w:t>o</w:t>
                  </w:r>
                  <w:r>
                    <w:rPr>
                      <w:w w:val="100"/>
                    </w:rPr>
                    <w:t>c</w:t>
                  </w:r>
                  <w:r>
                    <w:rPr>
                      <w:spacing w:val="-2"/>
                      <w:w w:val="100"/>
                    </w:rPr>
                    <w:t>e</w:t>
                  </w:r>
                  <w:r>
                    <w:rPr>
                      <w:spacing w:val="-3"/>
                      <w:w w:val="100"/>
                    </w:rPr>
                    <w:t>s</w:t>
                  </w:r>
                  <w:r>
                    <w:rPr>
                      <w:spacing w:val="1"/>
                      <w:w w:val="100"/>
                    </w:rPr>
                    <w:t>o</w:t>
                  </w:r>
                  <w:r>
                    <w:rPr>
                      <w:w w:val="100"/>
                    </w:rPr>
                    <w:t>s</w:t>
                  </w:r>
                  <w:r>
                    <w:rPr/>
                    <w:t> </w:t>
                  </w:r>
                  <w:r>
                    <w:rPr>
                      <w:w w:val="100"/>
                    </w:rPr>
                    <w:t>A</w:t>
                  </w:r>
                  <w:r>
                    <w:rPr>
                      <w:spacing w:val="-1"/>
                      <w:w w:val="100"/>
                    </w:rPr>
                    <w:t>g</w:t>
                  </w:r>
                  <w:r>
                    <w:rPr>
                      <w:spacing w:val="-3"/>
                      <w:w w:val="100"/>
                    </w:rPr>
                    <w:t>r</w:t>
                  </w:r>
                  <w:r>
                    <w:rPr>
                      <w:spacing w:val="1"/>
                      <w:w w:val="100"/>
                    </w:rPr>
                    <w:t>o</w:t>
                  </w:r>
                  <w:r>
                    <w:rPr>
                      <w:w w:val="100"/>
                    </w:rPr>
                    <w:t>i</w:t>
                  </w:r>
                  <w:r>
                    <w:rPr>
                      <w:spacing w:val="-2"/>
                      <w:w w:val="100"/>
                    </w:rPr>
                    <w:t>n</w:t>
                  </w:r>
                  <w:r>
                    <w:rPr>
                      <w:spacing w:val="-1"/>
                      <w:w w:val="100"/>
                    </w:rPr>
                    <w:t>dustrial</w:t>
                  </w:r>
                  <w:r>
                    <w:rPr>
                      <w:w w:val="100"/>
                    </w:rPr>
                    <w:t>es</w:t>
                  </w:r>
                </w:p>
              </w:txbxContent>
            </v:textbox>
            <w10:wrap type="none"/>
          </v:shape>
        </w:pict>
      </w:r>
      <w:r>
        <w:rPr/>
        <w:t>Fisicoquímica</w:t>
      </w:r>
      <w:r>
        <w:rPr>
          <w:spacing w:val="-1"/>
        </w:rPr>
        <w:t> </w:t>
      </w:r>
      <w:r>
        <w:rPr/>
        <w:t>y</w:t>
      </w:r>
      <w:r>
        <w:rPr>
          <w:spacing w:val="-3"/>
        </w:rPr>
        <w:t> </w:t>
      </w:r>
      <w:r>
        <w:rPr/>
        <w:t>Termodinámica</w:t>
        <w:tab/>
        <w:t>Sustantivo     </w:t>
      </w:r>
      <w:r>
        <w:rPr>
          <w:spacing w:val="18"/>
        </w:rPr>
        <w:t> </w:t>
      </w:r>
      <w:r>
        <w:rPr/>
        <w:t>Obl</w:t>
        <w:tab/>
        <w:t>-- Ingeniería de</w:t>
      </w:r>
      <w:r>
        <w:rPr>
          <w:spacing w:val="-6"/>
        </w:rPr>
        <w:t> </w:t>
      </w:r>
      <w:r>
        <w:rPr/>
        <w:t>Procesos</w:t>
      </w:r>
      <w:r>
        <w:rPr>
          <w:spacing w:val="-2"/>
        </w:rPr>
        <w:t> </w:t>
      </w:r>
      <w:r>
        <w:rPr/>
        <w:t>Agroindustriales</w:t>
        <w:tab/>
        <w:t>Sustantivo     </w:t>
      </w:r>
      <w:r>
        <w:rPr>
          <w:spacing w:val="18"/>
        </w:rPr>
        <w:t> </w:t>
      </w:r>
      <w:r>
        <w:rPr/>
        <w:t>Obl</w:t>
        <w:tab/>
        <w:t>-- Ingeniería Eléctrica</w:t>
      </w:r>
      <w:r>
        <w:rPr>
          <w:spacing w:val="-5"/>
        </w:rPr>
        <w:t> </w:t>
      </w:r>
      <w:r>
        <w:rPr/>
        <w:t>y</w:t>
      </w:r>
      <w:r>
        <w:rPr>
          <w:spacing w:val="-3"/>
        </w:rPr>
        <w:t> </w:t>
      </w:r>
      <w:r>
        <w:rPr/>
        <w:t>Mecánica</w:t>
        <w:tab/>
        <w:t>Sustantivo     </w:t>
      </w:r>
      <w:r>
        <w:rPr>
          <w:spacing w:val="18"/>
        </w:rPr>
        <w:t> </w:t>
      </w:r>
      <w:r>
        <w:rPr/>
        <w:t>Obl</w:t>
        <w:tab/>
        <w:t>--</w:t>
      </w:r>
    </w:p>
    <w:p>
      <w:pPr>
        <w:pStyle w:val="Heading2"/>
        <w:spacing w:before="2"/>
        <w:ind w:left="0" w:right="1188"/>
        <w:jc w:val="right"/>
      </w:pPr>
      <w:r>
        <w:rPr/>
        <w:pict>
          <v:group style="position:absolute;margin-left:162.725006pt;margin-top:-.721362pt;width:335.4pt;height:26.3pt;mso-position-horizontal-relative:page;mso-position-vertical-relative:paragraph;z-index:-80344" coordorigin="3255,-14" coordsize="6708,526">
            <v:shape style="position:absolute;left:3262;top:-12;width:6693;height:524" coordorigin="3262,-12" coordsize="6693,524" path="m9955,-12l8874,-12,7614,-12,3262,-12,3262,3,3276,3,3276,511,7600,511,7600,3,7614,3,7614,511,7629,511,9955,511,9955,-12e" filled="true" fillcolor="#c2d59b" stroked="false">
              <v:path arrowok="t"/>
              <v:fill type="solid"/>
            </v:shape>
            <v:line style="position:absolute" from="3262,-7" to="7614,-7" stroked="true" strokeweight=".72pt" strokecolor="#c2d59b"/>
            <v:line style="position:absolute" from="7614,-7" to="8874,-7" stroked="true" strokeweight=".72pt" strokecolor="#c2d59b"/>
            <v:line style="position:absolute" from="8874,-7" to="9955,-7" stroked="true" strokeweight=".72pt" strokecolor="#c2d59b"/>
            <v:shape style="position:absolute;left:3276;top:46;width:2830;height:221" type="#_x0000_t202" filled="false" stroked="false">
              <v:textbox inset="0,0,0,0">
                <w:txbxContent>
                  <w:p>
                    <w:pPr>
                      <w:spacing w:line="221" w:lineRule="exact" w:before="0"/>
                      <w:ind w:left="0" w:right="-18" w:firstLine="0"/>
                      <w:jc w:val="left"/>
                      <w:rPr>
                        <w:b/>
                        <w:sz w:val="22"/>
                      </w:rPr>
                    </w:pPr>
                    <w:r>
                      <w:rPr>
                        <w:b/>
                        <w:sz w:val="22"/>
                      </w:rPr>
                      <w:t>Introducción a la Agroindustria</w:t>
                    </w:r>
                  </w:p>
                </w:txbxContent>
              </v:textbox>
              <w10:wrap type="none"/>
            </v:shape>
            <v:shape style="position:absolute;left:7629;top:46;width:586;height:221" type="#_x0000_t202" filled="false" stroked="false">
              <v:textbox inset="0,0,0,0">
                <w:txbxContent>
                  <w:p>
                    <w:pPr>
                      <w:spacing w:line="221" w:lineRule="exact" w:before="0"/>
                      <w:ind w:left="0" w:right="-19" w:firstLine="0"/>
                      <w:jc w:val="left"/>
                      <w:rPr>
                        <w:b/>
                        <w:sz w:val="22"/>
                      </w:rPr>
                    </w:pPr>
                    <w:r>
                      <w:rPr>
                        <w:b/>
                        <w:sz w:val="22"/>
                      </w:rPr>
                      <w:t>Básico</w:t>
                    </w:r>
                  </w:p>
                </w:txbxContent>
              </v:textbox>
              <w10:wrap type="none"/>
            </v:shape>
            <v:shape style="position:absolute;left:8889;top:46;width:321;height:221" type="#_x0000_t202" filled="false" stroked="false">
              <v:textbox inset="0,0,0,0">
                <w:txbxContent>
                  <w:p>
                    <w:pPr>
                      <w:spacing w:line="221" w:lineRule="exact" w:before="0"/>
                      <w:ind w:left="0" w:right="-20" w:firstLine="0"/>
                      <w:jc w:val="left"/>
                      <w:rPr>
                        <w:b/>
                        <w:sz w:val="22"/>
                      </w:rPr>
                    </w:pPr>
                    <w:r>
                      <w:rPr>
                        <w:b/>
                        <w:sz w:val="22"/>
                      </w:rPr>
                      <w:t>Obl</w:t>
                    </w:r>
                  </w:p>
                </w:txbxContent>
              </v:textbox>
              <w10:wrap type="none"/>
            </v:shape>
            <w10:wrap type="none"/>
          </v:group>
        </w:pict>
      </w:r>
      <w:r>
        <w:rPr/>
        <w:t>--</w:t>
      </w:r>
    </w:p>
    <w:p>
      <w:pPr>
        <w:pStyle w:val="BodyText"/>
        <w:spacing w:before="3"/>
        <w:rPr>
          <w:b/>
          <w:sz w:val="16"/>
        </w:rPr>
      </w:pPr>
    </w:p>
    <w:p>
      <w:pPr>
        <w:pStyle w:val="BodyText"/>
        <w:tabs>
          <w:tab w:pos="6128" w:val="left" w:leader="none"/>
          <w:tab w:pos="7388" w:val="left" w:leader="none"/>
          <w:tab w:pos="8454" w:val="left" w:leader="none"/>
        </w:tabs>
        <w:spacing w:before="56"/>
        <w:ind w:left="1776"/>
      </w:pPr>
      <w:r>
        <w:rPr/>
        <w:t>Microindustrias</w:t>
      </w:r>
      <w:r>
        <w:rPr>
          <w:spacing w:val="-2"/>
        </w:rPr>
        <w:t> </w:t>
      </w:r>
      <w:r>
        <w:rPr/>
        <w:t>Rurales</w:t>
        <w:tab/>
        <w:t>Sustantivo</w:t>
        <w:tab/>
        <w:t>Obl</w:t>
        <w:tab/>
        <w:t>--</w:t>
      </w:r>
    </w:p>
    <w:p>
      <w:pPr>
        <w:pStyle w:val="BodyText"/>
        <w:spacing w:before="10"/>
        <w:rPr>
          <w:sz w:val="20"/>
        </w:rPr>
      </w:pPr>
    </w:p>
    <w:p>
      <w:pPr>
        <w:pStyle w:val="BodyText"/>
        <w:tabs>
          <w:tab w:pos="6128" w:val="left" w:leader="none"/>
          <w:tab w:pos="7388" w:val="left" w:leader="none"/>
          <w:tab w:pos="8454" w:val="left" w:leader="none"/>
        </w:tabs>
        <w:ind w:left="1776"/>
      </w:pPr>
      <w:r>
        <w:rPr/>
        <w:t>Operaciones</w:t>
      </w:r>
      <w:r>
        <w:rPr>
          <w:spacing w:val="-3"/>
        </w:rPr>
        <w:t> </w:t>
      </w:r>
      <w:r>
        <w:rPr/>
        <w:t>Unitarias</w:t>
        <w:tab/>
        <w:t>Sustantivo</w:t>
        <w:tab/>
        <w:t>Obl</w:t>
        <w:tab/>
        <w:t>--</w:t>
      </w:r>
    </w:p>
    <w:p>
      <w:pPr>
        <w:pStyle w:val="BodyText"/>
        <w:spacing w:before="10"/>
        <w:rPr>
          <w:sz w:val="20"/>
        </w:rPr>
      </w:pPr>
    </w:p>
    <w:p>
      <w:pPr>
        <w:pStyle w:val="BodyText"/>
        <w:tabs>
          <w:tab w:pos="6128" w:val="left" w:leader="none"/>
          <w:tab w:pos="7388" w:val="left" w:leader="none"/>
          <w:tab w:pos="8454" w:val="left" w:leader="none"/>
        </w:tabs>
        <w:ind w:left="1776"/>
      </w:pPr>
      <w:r>
        <w:rPr/>
        <w:t>Sistemas</w:t>
      </w:r>
      <w:r>
        <w:rPr>
          <w:spacing w:val="-2"/>
        </w:rPr>
        <w:t> </w:t>
      </w:r>
      <w:r>
        <w:rPr/>
        <w:t>de</w:t>
      </w:r>
      <w:r>
        <w:rPr>
          <w:spacing w:val="-4"/>
        </w:rPr>
        <w:t> </w:t>
      </w:r>
      <w:r>
        <w:rPr/>
        <w:t>Calidad</w:t>
        <w:tab/>
        <w:t>Integral</w:t>
        <w:tab/>
        <w:t>Obl</w:t>
        <w:tab/>
        <w:t>--</w:t>
      </w:r>
    </w:p>
    <w:p>
      <w:pPr>
        <w:pStyle w:val="BodyText"/>
        <w:spacing w:before="1"/>
        <w:rPr>
          <w:sz w:val="21"/>
        </w:rPr>
      </w:pPr>
    </w:p>
    <w:p>
      <w:pPr>
        <w:pStyle w:val="BodyText"/>
        <w:tabs>
          <w:tab w:pos="6128" w:val="left" w:leader="none"/>
          <w:tab w:pos="7388" w:val="left" w:leader="none"/>
          <w:tab w:pos="8454" w:val="left" w:leader="none"/>
        </w:tabs>
        <w:ind w:left="1776"/>
      </w:pPr>
      <w:r>
        <w:rPr/>
        <w:t>Construcciones</w:t>
      </w:r>
      <w:r>
        <w:rPr>
          <w:spacing w:val="-5"/>
        </w:rPr>
        <w:t> </w:t>
      </w:r>
      <w:r>
        <w:rPr/>
        <w:t>Agroindustriales</w:t>
        <w:tab/>
        <w:t>Integral</w:t>
        <w:tab/>
        <w:t>Opt</w:t>
        <w:tab/>
        <w:t>T</w:t>
      </w:r>
    </w:p>
    <w:p>
      <w:pPr>
        <w:pStyle w:val="BodyText"/>
        <w:spacing w:before="6"/>
        <w:rPr>
          <w:sz w:val="16"/>
        </w:rPr>
      </w:pPr>
      <w:r>
        <w:rPr/>
        <w:pict>
          <v:group style="position:absolute;margin-left:111.730003pt;margin-top:12.035899pt;width:419.75pt;height:.5pt;mso-position-horizontal-relative:page;mso-position-vertical-relative:paragraph;z-index:2656;mso-wrap-distance-left:0;mso-wrap-distance-right:0" coordorigin="2235,241" coordsize="8395,10">
            <v:line style="position:absolute" from="2240,246" to="3262,246" stroked="true" strokeweight=".48001pt" strokecolor="#000000"/>
            <v:line style="position:absolute" from="3262,246" to="3272,246" stroked="true" strokeweight=".48001pt" strokecolor="#000000"/>
            <v:line style="position:absolute" from="3272,246" to="7614,246" stroked="true" strokeweight=".48001pt" strokecolor="#000000"/>
            <v:line style="position:absolute" from="7614,246" to="7624,246" stroked="true" strokeweight=".48001pt" strokecolor="#000000"/>
            <v:line style="position:absolute" from="7624,246" to="8874,246" stroked="true" strokeweight=".48001pt" strokecolor="#000000"/>
            <v:line style="position:absolute" from="8874,246" to="8884,246" stroked="true" strokeweight=".48001pt" strokecolor="#000000"/>
            <v:line style="position:absolute" from="8884,246" to="9955,246" stroked="true" strokeweight=".48001pt" strokecolor="#000000"/>
            <v:line style="position:absolute" from="9955,246" to="9964,246" stroked="true" strokeweight=".48001pt" strokecolor="#000000"/>
            <v:line style="position:absolute" from="9964,246" to="10624,246" stroked="true" strokeweight=".48001pt" strokecolor="#000000"/>
            <w10:wrap type="topAndBottom"/>
          </v:group>
        </w:pict>
      </w:r>
    </w:p>
    <w:p>
      <w:pPr>
        <w:pStyle w:val="BodyText"/>
        <w:tabs>
          <w:tab w:pos="6128" w:val="left" w:leader="none"/>
          <w:tab w:pos="7388" w:val="left" w:leader="none"/>
          <w:tab w:pos="8454" w:val="left" w:leader="none"/>
        </w:tabs>
        <w:spacing w:line="253" w:lineRule="exact"/>
        <w:ind w:left="1776"/>
      </w:pPr>
      <w:r>
        <w:rPr/>
        <w:t>Algorítmica</w:t>
      </w:r>
      <w:r>
        <w:rPr>
          <w:spacing w:val="-4"/>
        </w:rPr>
        <w:t> </w:t>
      </w:r>
      <w:r>
        <w:rPr/>
        <w:t>y</w:t>
      </w:r>
      <w:r>
        <w:rPr>
          <w:spacing w:val="-2"/>
        </w:rPr>
        <w:t> </w:t>
      </w:r>
      <w:r>
        <w:rPr/>
        <w:t>Programación</w:t>
        <w:tab/>
        <w:t>Básico</w:t>
        <w:tab/>
        <w:t>Obl</w:t>
        <w:tab/>
        <w:t>--</w:t>
      </w:r>
    </w:p>
    <w:p>
      <w:pPr>
        <w:pStyle w:val="BodyText"/>
        <w:spacing w:before="3"/>
        <w:rPr>
          <w:sz w:val="16"/>
        </w:rPr>
      </w:pPr>
    </w:p>
    <w:p>
      <w:pPr>
        <w:pStyle w:val="BodyText"/>
        <w:tabs>
          <w:tab w:pos="6128" w:val="left" w:leader="none"/>
          <w:tab w:pos="7388" w:val="left" w:leader="none"/>
          <w:tab w:pos="8454" w:val="left" w:leader="none"/>
        </w:tabs>
        <w:spacing w:before="56"/>
        <w:ind w:left="1776"/>
      </w:pPr>
      <w:r>
        <w:rPr/>
        <w:pict>
          <v:shape style="position:absolute;margin-left:125.860001pt;margin-top:2.449688pt;width:13.05pt;height:228.45pt;mso-position-horizontal-relative:page;mso-position-vertical-relative:paragraph;z-index:-80296" type="#_x0000_t202" filled="false" stroked="false">
            <v:textbox inset="0,0,0,0" style="layout-flow:vertical;mso-layout-flow-alt:bottom-to-top">
              <w:txbxContent>
                <w:p>
                  <w:pPr>
                    <w:pStyle w:val="BodyText"/>
                    <w:spacing w:line="245" w:lineRule="exact"/>
                    <w:ind w:left="20" w:right="-1035"/>
                  </w:pPr>
                  <w:r>
                    <w:rPr>
                      <w:spacing w:val="-1"/>
                      <w:w w:val="100"/>
                    </w:rPr>
                    <w:t>T</w:t>
                  </w:r>
                  <w:r>
                    <w:rPr>
                      <w:w w:val="100"/>
                    </w:rPr>
                    <w:t>ecno</w:t>
                  </w:r>
                  <w:r>
                    <w:rPr>
                      <w:spacing w:val="-3"/>
                      <w:w w:val="100"/>
                    </w:rPr>
                    <w:t>l</w:t>
                  </w:r>
                  <w:r>
                    <w:rPr>
                      <w:spacing w:val="1"/>
                      <w:w w:val="100"/>
                    </w:rPr>
                    <w:t>o</w:t>
                  </w:r>
                  <w:r>
                    <w:rPr>
                      <w:spacing w:val="-1"/>
                      <w:w w:val="100"/>
                    </w:rPr>
                    <w:t>g</w:t>
                  </w:r>
                  <w:r>
                    <w:rPr>
                      <w:w w:val="100"/>
                    </w:rPr>
                    <w:t>ía</w:t>
                  </w:r>
                  <w:r>
                    <w:rPr/>
                    <w:t> </w:t>
                  </w:r>
                  <w:r>
                    <w:rPr>
                      <w:spacing w:val="-1"/>
                      <w:w w:val="100"/>
                    </w:rPr>
                    <w:t>Ag</w:t>
                  </w:r>
                  <w:r>
                    <w:rPr>
                      <w:spacing w:val="-3"/>
                      <w:w w:val="100"/>
                    </w:rPr>
                    <w:t>r</w:t>
                  </w:r>
                  <w:r>
                    <w:rPr>
                      <w:spacing w:val="1"/>
                      <w:w w:val="100"/>
                    </w:rPr>
                    <w:t>o</w:t>
                  </w:r>
                  <w:r>
                    <w:rPr>
                      <w:w w:val="100"/>
                    </w:rPr>
                    <w:t>i</w:t>
                  </w:r>
                  <w:r>
                    <w:rPr>
                      <w:spacing w:val="-2"/>
                      <w:w w:val="100"/>
                    </w:rPr>
                    <w:t>n</w:t>
                  </w:r>
                  <w:r>
                    <w:rPr>
                      <w:spacing w:val="-1"/>
                      <w:w w:val="100"/>
                    </w:rPr>
                    <w:t>dustria</w:t>
                  </w:r>
                  <w:r>
                    <w:rPr>
                      <w:w w:val="100"/>
                    </w:rPr>
                    <w:t>l</w:t>
                  </w:r>
                  <w:r>
                    <w:rPr/>
                    <w:t>   </w:t>
                  </w:r>
                  <w:r>
                    <w:rPr>
                      <w:spacing w:val="-21"/>
                    </w:rPr>
                    <w:t> </w:t>
                  </w:r>
                  <w:r>
                    <w:rPr>
                      <w:w w:val="100"/>
                    </w:rPr>
                    <w:t>Mat</w:t>
                  </w:r>
                  <w:r>
                    <w:rPr>
                      <w:spacing w:val="-2"/>
                      <w:w w:val="100"/>
                    </w:rPr>
                    <w:t>e</w:t>
                  </w:r>
                  <w:r>
                    <w:rPr>
                      <w:w w:val="100"/>
                    </w:rPr>
                    <w:t>m</w:t>
                  </w:r>
                  <w:r>
                    <w:rPr>
                      <w:spacing w:val="-3"/>
                      <w:w w:val="100"/>
                    </w:rPr>
                    <w:t>á</w:t>
                  </w:r>
                  <w:r>
                    <w:rPr>
                      <w:w w:val="100"/>
                    </w:rPr>
                    <w:t>ticas</w:t>
                  </w:r>
                  <w:r>
                    <w:rPr/>
                    <w:t> </w:t>
                  </w:r>
                  <w:r>
                    <w:rPr>
                      <w:w w:val="100"/>
                    </w:rPr>
                    <w:t>A</w:t>
                  </w:r>
                  <w:r>
                    <w:rPr>
                      <w:spacing w:val="-1"/>
                      <w:w w:val="100"/>
                    </w:rPr>
                    <w:t>p</w:t>
                  </w:r>
                  <w:r>
                    <w:rPr>
                      <w:w w:val="100"/>
                    </w:rPr>
                    <w:t>l</w:t>
                  </w:r>
                  <w:r>
                    <w:rPr>
                      <w:spacing w:val="-1"/>
                      <w:w w:val="100"/>
                    </w:rPr>
                    <w:t>i</w:t>
                  </w:r>
                  <w:r>
                    <w:rPr>
                      <w:w w:val="100"/>
                    </w:rPr>
                    <w:t>ca</w:t>
                  </w:r>
                  <w:r>
                    <w:rPr>
                      <w:spacing w:val="-1"/>
                      <w:w w:val="100"/>
                    </w:rPr>
                    <w:t>d</w:t>
                  </w:r>
                  <w:r>
                    <w:rPr>
                      <w:w w:val="100"/>
                    </w:rPr>
                    <w:t>as</w:t>
                  </w:r>
                </w:p>
              </w:txbxContent>
            </v:textbox>
            <w10:wrap type="none"/>
          </v:shape>
        </w:pict>
      </w:r>
      <w:r>
        <w:rPr/>
        <w:t>Control Estadístico</w:t>
      </w:r>
      <w:r>
        <w:rPr>
          <w:spacing w:val="-2"/>
        </w:rPr>
        <w:t> </w:t>
      </w:r>
      <w:r>
        <w:rPr/>
        <w:t>de</w:t>
      </w:r>
      <w:r>
        <w:rPr>
          <w:spacing w:val="-4"/>
        </w:rPr>
        <w:t> </w:t>
      </w:r>
      <w:r>
        <w:rPr/>
        <w:t>Procesos</w:t>
        <w:tab/>
        <w:t>Integral</w:t>
        <w:tab/>
        <w:t>Obl</w:t>
        <w:tab/>
        <w:t>--</w:t>
      </w:r>
    </w:p>
    <w:p>
      <w:pPr>
        <w:pStyle w:val="BodyText"/>
        <w:rPr>
          <w:sz w:val="21"/>
        </w:rPr>
      </w:pPr>
    </w:p>
    <w:p>
      <w:pPr>
        <w:pStyle w:val="BodyText"/>
        <w:tabs>
          <w:tab w:pos="6128" w:val="left" w:leader="none"/>
          <w:tab w:pos="7388" w:val="left" w:leader="none"/>
          <w:tab w:pos="8454" w:val="left" w:leader="none"/>
        </w:tabs>
        <w:ind w:left="1776"/>
      </w:pPr>
      <w:r>
        <w:rPr/>
        <w:t>Diseño</w:t>
      </w:r>
      <w:r>
        <w:rPr>
          <w:spacing w:val="-1"/>
        </w:rPr>
        <w:t> </w:t>
      </w:r>
      <w:r>
        <w:rPr/>
        <w:t>de</w:t>
      </w:r>
      <w:r>
        <w:rPr>
          <w:spacing w:val="-4"/>
        </w:rPr>
        <w:t> </w:t>
      </w:r>
      <w:r>
        <w:rPr/>
        <w:t>Experimentos</w:t>
        <w:tab/>
        <w:t>Sustantivo</w:t>
        <w:tab/>
        <w:t>Obl</w:t>
        <w:tab/>
        <w:t>--</w:t>
      </w:r>
    </w:p>
    <w:p>
      <w:pPr>
        <w:pStyle w:val="BodyText"/>
        <w:spacing w:before="10"/>
        <w:rPr>
          <w:sz w:val="20"/>
        </w:rPr>
      </w:pPr>
    </w:p>
    <w:p>
      <w:pPr>
        <w:pStyle w:val="BodyText"/>
        <w:tabs>
          <w:tab w:pos="6128" w:val="left" w:leader="none"/>
          <w:tab w:pos="7388" w:val="left" w:leader="none"/>
          <w:tab w:pos="8454" w:val="left" w:leader="none"/>
        </w:tabs>
        <w:ind w:left="1776"/>
      </w:pPr>
      <w:r>
        <w:rPr/>
        <w:t>Estadística</w:t>
      </w:r>
      <w:r>
        <w:rPr>
          <w:spacing w:val="-4"/>
        </w:rPr>
        <w:t> </w:t>
      </w:r>
      <w:r>
        <w:rPr/>
        <w:t>y</w:t>
      </w:r>
      <w:r>
        <w:rPr>
          <w:spacing w:val="-2"/>
        </w:rPr>
        <w:t> </w:t>
      </w:r>
      <w:r>
        <w:rPr/>
        <w:t>Probabilidad</w:t>
        <w:tab/>
        <w:t>Básico</w:t>
        <w:tab/>
        <w:t>Obl</w:t>
        <w:tab/>
        <w:t>--</w:t>
      </w:r>
    </w:p>
    <w:p>
      <w:pPr>
        <w:pStyle w:val="BodyText"/>
        <w:spacing w:before="10"/>
        <w:rPr>
          <w:sz w:val="20"/>
        </w:rPr>
      </w:pPr>
    </w:p>
    <w:p>
      <w:pPr>
        <w:pStyle w:val="BodyText"/>
        <w:tabs>
          <w:tab w:pos="6128" w:val="left" w:leader="none"/>
          <w:tab w:pos="7388" w:val="left" w:leader="none"/>
          <w:tab w:pos="8454" w:val="left" w:leader="none"/>
        </w:tabs>
        <w:ind w:left="1776"/>
      </w:pPr>
      <w:r>
        <w:rPr/>
        <w:pict>
          <v:shape style="position:absolute;margin-left:84.823997pt;margin-top:37.099453pt;width:13.05pt;height:112.4pt;mso-position-horizontal-relative:page;mso-position-vertical-relative:paragraph;z-index:2824" type="#_x0000_t202" filled="false" stroked="false">
            <v:textbox inset="0,0,0,0" style="layout-flow:vertical;mso-layout-flow-alt:bottom-to-top">
              <w:txbxContent>
                <w:p>
                  <w:pPr>
                    <w:pStyle w:val="BodyText"/>
                    <w:spacing w:line="245" w:lineRule="exact"/>
                    <w:ind w:left="20" w:right="-1036"/>
                  </w:pPr>
                  <w:r>
                    <w:rPr>
                      <w:w w:val="100"/>
                    </w:rPr>
                    <w:t>I</w:t>
                  </w:r>
                  <w:r>
                    <w:rPr>
                      <w:spacing w:val="-2"/>
                      <w:w w:val="100"/>
                    </w:rPr>
                    <w:t>n</w:t>
                  </w:r>
                  <w:r>
                    <w:rPr>
                      <w:spacing w:val="-1"/>
                      <w:w w:val="100"/>
                    </w:rPr>
                    <w:t>g</w:t>
                  </w:r>
                  <w:r>
                    <w:rPr>
                      <w:w w:val="100"/>
                    </w:rPr>
                    <w:t>en</w:t>
                  </w:r>
                  <w:r>
                    <w:rPr>
                      <w:spacing w:val="-1"/>
                      <w:w w:val="100"/>
                    </w:rPr>
                    <w:t>i</w:t>
                  </w:r>
                  <w:r>
                    <w:rPr>
                      <w:w w:val="100"/>
                    </w:rPr>
                    <w:t>ería</w:t>
                  </w:r>
                  <w:r>
                    <w:rPr>
                      <w:spacing w:val="-1"/>
                    </w:rPr>
                    <w:t> </w:t>
                  </w:r>
                  <w:r>
                    <w:rPr>
                      <w:w w:val="100"/>
                    </w:rPr>
                    <w:t>A</w:t>
                  </w:r>
                  <w:r>
                    <w:rPr>
                      <w:spacing w:val="-2"/>
                      <w:w w:val="100"/>
                    </w:rPr>
                    <w:t>g</w:t>
                  </w:r>
                  <w:r>
                    <w:rPr>
                      <w:w w:val="100"/>
                    </w:rPr>
                    <w:t>roi</w:t>
                  </w:r>
                  <w:r>
                    <w:rPr>
                      <w:spacing w:val="-2"/>
                      <w:w w:val="100"/>
                    </w:rPr>
                    <w:t>n</w:t>
                  </w:r>
                  <w:r>
                    <w:rPr>
                      <w:spacing w:val="-1"/>
                      <w:w w:val="100"/>
                    </w:rPr>
                    <w:t>dustrial</w:t>
                  </w:r>
                </w:p>
              </w:txbxContent>
            </v:textbox>
            <w10:wrap type="none"/>
          </v:shape>
        </w:pict>
      </w:r>
      <w:r>
        <w:rPr/>
        <w:t>Matemáticas</w:t>
      </w:r>
      <w:r>
        <w:rPr>
          <w:spacing w:val="-1"/>
        </w:rPr>
        <w:t> </w:t>
      </w:r>
      <w:r>
        <w:rPr/>
        <w:t>Aplicadas</w:t>
        <w:tab/>
        <w:t>Básico</w:t>
        <w:tab/>
        <w:t>Obl</w:t>
        <w:tab/>
        <w:t>--</w:t>
      </w:r>
    </w:p>
    <w:p>
      <w:pPr>
        <w:pStyle w:val="BodyText"/>
        <w:spacing w:before="6"/>
        <w:rPr>
          <w:sz w:val="16"/>
        </w:rPr>
      </w:pPr>
      <w:r>
        <w:rPr/>
        <w:pict>
          <v:group style="position:absolute;margin-left:111.730003pt;margin-top:12.035906pt;width:419.75pt;height:.5pt;mso-position-horizontal-relative:page;mso-position-vertical-relative:paragraph;z-index:2680;mso-wrap-distance-left:0;mso-wrap-distance-right:0" coordorigin="2235,241" coordsize="8395,10">
            <v:line style="position:absolute" from="2240,246" to="3262,246" stroked="true" strokeweight=".47998pt" strokecolor="#000000"/>
            <v:line style="position:absolute" from="3262,246" to="3272,246" stroked="true" strokeweight=".47998pt" strokecolor="#000000"/>
            <v:line style="position:absolute" from="3272,246" to="7614,246" stroked="true" strokeweight=".47998pt" strokecolor="#000000"/>
            <v:line style="position:absolute" from="7614,246" to="7624,246" stroked="true" strokeweight=".47998pt" strokecolor="#000000"/>
            <v:line style="position:absolute" from="7624,246" to="8874,246" stroked="true" strokeweight=".47998pt" strokecolor="#000000"/>
            <v:line style="position:absolute" from="8874,246" to="8884,246" stroked="true" strokeweight=".47998pt" strokecolor="#000000"/>
            <v:line style="position:absolute" from="8884,246" to="9955,246" stroked="true" strokeweight=".47998pt" strokecolor="#000000"/>
            <v:line style="position:absolute" from="9955,246" to="9964,246" stroked="true" strokeweight=".47998pt" strokecolor="#000000"/>
            <v:line style="position:absolute" from="9964,246" to="10624,246" stroked="true" strokeweight=".47998pt" strokecolor="#000000"/>
            <w10:wrap type="topAndBottom"/>
          </v:group>
        </w:pict>
      </w:r>
    </w:p>
    <w:p>
      <w:pPr>
        <w:pStyle w:val="BodyText"/>
        <w:tabs>
          <w:tab w:pos="6128" w:val="left" w:leader="none"/>
          <w:tab w:pos="7388" w:val="left" w:leader="none"/>
          <w:tab w:pos="8454" w:val="left" w:leader="none"/>
        </w:tabs>
        <w:spacing w:line="255" w:lineRule="exact"/>
        <w:ind w:left="1776"/>
      </w:pPr>
      <w:r>
        <w:rPr/>
        <w:t>Desarrollo de</w:t>
      </w:r>
      <w:r>
        <w:rPr>
          <w:spacing w:val="-1"/>
        </w:rPr>
        <w:t> </w:t>
      </w:r>
      <w:r>
        <w:rPr/>
        <w:t>Nuevos</w:t>
      </w:r>
      <w:r>
        <w:rPr>
          <w:spacing w:val="-3"/>
        </w:rPr>
        <w:t> </w:t>
      </w:r>
      <w:r>
        <w:rPr/>
        <w:t>Productos</w:t>
        <w:tab/>
        <w:t>Sustantivo</w:t>
        <w:tab/>
        <w:t>Obl</w:t>
        <w:tab/>
        <w:t>--</w:t>
      </w:r>
    </w:p>
    <w:p>
      <w:pPr>
        <w:pStyle w:val="BodyText"/>
        <w:spacing w:before="6"/>
        <w:rPr>
          <w:sz w:val="17"/>
        </w:rPr>
      </w:pPr>
    </w:p>
    <w:p>
      <w:pPr>
        <w:pStyle w:val="BodyText"/>
        <w:tabs>
          <w:tab w:pos="6128" w:val="left" w:leader="none"/>
          <w:tab w:pos="7388" w:val="left" w:leader="none"/>
          <w:tab w:pos="8454" w:val="left" w:leader="none"/>
        </w:tabs>
        <w:spacing w:before="56"/>
        <w:ind w:left="1776"/>
      </w:pPr>
      <w:r>
        <w:rPr/>
        <w:t>Prácticas</w:t>
      </w:r>
      <w:r>
        <w:rPr>
          <w:spacing w:val="-3"/>
        </w:rPr>
        <w:t> </w:t>
      </w:r>
      <w:r>
        <w:rPr/>
        <w:t>Profesionales</w:t>
        <w:tab/>
        <w:t>Integral</w:t>
        <w:tab/>
        <w:t>Obl</w:t>
        <w:tab/>
        <w:t>--</w:t>
      </w:r>
    </w:p>
    <w:p>
      <w:pPr>
        <w:pStyle w:val="BodyText"/>
        <w:tabs>
          <w:tab w:pos="6128" w:val="left" w:leader="none"/>
          <w:tab w:pos="7388" w:val="left" w:leader="none"/>
          <w:tab w:pos="8454" w:val="left" w:leader="none"/>
        </w:tabs>
        <w:spacing w:line="530" w:lineRule="atLeast" w:before="10"/>
        <w:ind w:left="1776" w:right="1215"/>
      </w:pPr>
      <w:r>
        <w:rPr/>
        <w:t>Biotecnología</w:t>
        <w:tab/>
        <w:t>Integral</w:t>
        <w:tab/>
        <w:t>Opt</w:t>
        <w:tab/>
        <w:t>T Conservación de Granos, Semillas y</w:t>
      </w:r>
      <w:r>
        <w:rPr>
          <w:spacing w:val="-14"/>
        </w:rPr>
        <w:t> </w:t>
      </w:r>
      <w:r>
        <w:rPr/>
        <w:t>Material</w:t>
      </w:r>
    </w:p>
    <w:p>
      <w:pPr>
        <w:pStyle w:val="BodyText"/>
        <w:tabs>
          <w:tab w:pos="6128" w:val="left" w:leader="none"/>
          <w:tab w:pos="7388" w:val="left" w:leader="none"/>
          <w:tab w:pos="8454" w:val="left" w:leader="none"/>
        </w:tabs>
        <w:spacing w:before="43"/>
        <w:ind w:left="1776"/>
      </w:pPr>
      <w:r>
        <w:rPr/>
        <w:t>Vegetativo</w:t>
        <w:tab/>
        <w:t>Integral</w:t>
        <w:tab/>
        <w:t>Opt</w:t>
        <w:tab/>
        <w:t>T</w:t>
      </w:r>
    </w:p>
    <w:p>
      <w:pPr>
        <w:pStyle w:val="BodyText"/>
        <w:spacing w:before="6"/>
        <w:rPr>
          <w:sz w:val="16"/>
        </w:rPr>
      </w:pPr>
      <w:r>
        <w:rPr/>
        <w:pict>
          <v:line style="position:absolute;mso-position-horizontal-relative:page;mso-position-vertical-relative:paragraph;z-index:2704;mso-wrap-distance-left:0;mso-wrap-distance-right:0" from="111.980003pt,12.761896pt" to="163.100003pt,12.761896pt" stroked="true" strokeweight="1.44pt" strokecolor="#000000">
            <w10:wrap type="topAndBottom"/>
          </v:line>
        </w:pict>
      </w:r>
    </w:p>
    <w:p>
      <w:pPr>
        <w:spacing w:after="0"/>
        <w:rPr>
          <w:sz w:val="16"/>
        </w:rPr>
        <w:sectPr>
          <w:headerReference w:type="default" r:id="rId8"/>
          <w:pgSz w:w="12240" w:h="15840"/>
          <w:pgMar w:header="276" w:footer="0" w:top="700" w:bottom="280" w:left="1500" w:right="960"/>
          <w:pgNumType w:start="5"/>
        </w:sectPr>
      </w:pPr>
    </w:p>
    <w:p>
      <w:pPr>
        <w:pStyle w:val="BodyText"/>
        <w:rPr>
          <w:rFonts w:ascii="Times New Roman"/>
          <w:sz w:val="20"/>
        </w:rPr>
      </w:pPr>
    </w:p>
    <w:p>
      <w:pPr>
        <w:pStyle w:val="BodyText"/>
        <w:rPr>
          <w:rFonts w:ascii="Times New Roman"/>
          <w:sz w:val="20"/>
        </w:rPr>
      </w:pPr>
    </w:p>
    <w:p>
      <w:pPr>
        <w:pStyle w:val="BodyText"/>
        <w:spacing w:before="5"/>
        <w:rPr>
          <w:rFonts w:ascii="Times New Roman"/>
          <w:sz w:val="17"/>
        </w:rPr>
      </w:pPr>
    </w:p>
    <w:tbl>
      <w:tblPr>
        <w:tblW w:w="0" w:type="auto"/>
        <w:jc w:val="left"/>
        <w:tblInd w:w="17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08"/>
        <w:gridCol w:w="1355"/>
        <w:gridCol w:w="985"/>
        <w:gridCol w:w="508"/>
      </w:tblGrid>
      <w:tr>
        <w:trPr>
          <w:trHeight w:val="479" w:hRule="exact"/>
        </w:trPr>
        <w:tc>
          <w:tcPr>
            <w:tcW w:w="4008" w:type="dxa"/>
          </w:tcPr>
          <w:p>
            <w:pPr>
              <w:pStyle w:val="TableParagraph"/>
              <w:spacing w:before="56"/>
              <w:ind w:left="35"/>
              <w:rPr>
                <w:sz w:val="22"/>
              </w:rPr>
            </w:pPr>
            <w:r>
              <w:rPr>
                <w:sz w:val="22"/>
              </w:rPr>
              <w:t>Tecnología de Cereales y Oleaginosas</w:t>
            </w:r>
          </w:p>
        </w:tc>
        <w:tc>
          <w:tcPr>
            <w:tcW w:w="1355" w:type="dxa"/>
          </w:tcPr>
          <w:p>
            <w:pPr>
              <w:pStyle w:val="TableParagraph"/>
              <w:spacing w:before="56"/>
              <w:ind w:left="359" w:right="265"/>
              <w:jc w:val="center"/>
              <w:rPr>
                <w:sz w:val="22"/>
              </w:rPr>
            </w:pPr>
            <w:r>
              <w:rPr>
                <w:sz w:val="22"/>
              </w:rPr>
              <w:t>Integral</w:t>
            </w:r>
          </w:p>
        </w:tc>
        <w:tc>
          <w:tcPr>
            <w:tcW w:w="985" w:type="dxa"/>
          </w:tcPr>
          <w:p>
            <w:pPr>
              <w:pStyle w:val="TableParagraph"/>
              <w:spacing w:before="56"/>
              <w:ind w:left="284"/>
              <w:rPr>
                <w:sz w:val="22"/>
              </w:rPr>
            </w:pPr>
            <w:r>
              <w:rPr>
                <w:sz w:val="22"/>
              </w:rPr>
              <w:t>Opt</w:t>
            </w:r>
          </w:p>
        </w:tc>
        <w:tc>
          <w:tcPr>
            <w:tcW w:w="508" w:type="dxa"/>
          </w:tcPr>
          <w:p>
            <w:pPr>
              <w:pStyle w:val="TableParagraph"/>
              <w:spacing w:before="56"/>
              <w:ind w:left="0" w:right="33"/>
              <w:jc w:val="right"/>
              <w:rPr>
                <w:sz w:val="22"/>
              </w:rPr>
            </w:pPr>
            <w:r>
              <w:rPr>
                <w:w w:val="100"/>
                <w:sz w:val="22"/>
              </w:rPr>
              <w:t>T</w:t>
            </w:r>
          </w:p>
        </w:tc>
      </w:tr>
      <w:tr>
        <w:trPr>
          <w:trHeight w:val="539" w:hRule="exact"/>
        </w:trPr>
        <w:tc>
          <w:tcPr>
            <w:tcW w:w="4008" w:type="dxa"/>
          </w:tcPr>
          <w:p>
            <w:pPr>
              <w:pStyle w:val="TableParagraph"/>
              <w:spacing w:before="114"/>
              <w:ind w:left="35"/>
              <w:rPr>
                <w:sz w:val="22"/>
              </w:rPr>
            </w:pPr>
            <w:r>
              <w:rPr>
                <w:sz w:val="22"/>
              </w:rPr>
              <w:t>Envases y Embalajes</w:t>
            </w:r>
          </w:p>
        </w:tc>
        <w:tc>
          <w:tcPr>
            <w:tcW w:w="1355" w:type="dxa"/>
          </w:tcPr>
          <w:p>
            <w:pPr>
              <w:pStyle w:val="TableParagraph"/>
              <w:spacing w:before="114"/>
              <w:ind w:left="359" w:right="265"/>
              <w:jc w:val="center"/>
              <w:rPr>
                <w:sz w:val="22"/>
              </w:rPr>
            </w:pPr>
            <w:r>
              <w:rPr>
                <w:sz w:val="22"/>
              </w:rPr>
              <w:t>Integral</w:t>
            </w:r>
          </w:p>
        </w:tc>
        <w:tc>
          <w:tcPr>
            <w:tcW w:w="985" w:type="dxa"/>
          </w:tcPr>
          <w:p>
            <w:pPr>
              <w:pStyle w:val="TableParagraph"/>
              <w:spacing w:before="114"/>
              <w:ind w:left="284"/>
              <w:rPr>
                <w:sz w:val="22"/>
              </w:rPr>
            </w:pPr>
            <w:r>
              <w:rPr>
                <w:sz w:val="22"/>
              </w:rPr>
              <w:t>Opt</w:t>
            </w:r>
          </w:p>
        </w:tc>
        <w:tc>
          <w:tcPr>
            <w:tcW w:w="508" w:type="dxa"/>
          </w:tcPr>
          <w:p>
            <w:pPr>
              <w:pStyle w:val="TableParagraph"/>
              <w:spacing w:before="114"/>
              <w:ind w:left="0" w:right="33"/>
              <w:jc w:val="right"/>
              <w:rPr>
                <w:sz w:val="22"/>
              </w:rPr>
            </w:pPr>
            <w:r>
              <w:rPr>
                <w:w w:val="100"/>
                <w:sz w:val="22"/>
              </w:rPr>
              <w:t>T</w:t>
            </w:r>
          </w:p>
        </w:tc>
      </w:tr>
      <w:tr>
        <w:trPr>
          <w:trHeight w:val="539" w:hRule="exact"/>
        </w:trPr>
        <w:tc>
          <w:tcPr>
            <w:tcW w:w="4008" w:type="dxa"/>
          </w:tcPr>
          <w:p>
            <w:pPr>
              <w:pStyle w:val="TableParagraph"/>
              <w:spacing w:before="115"/>
              <w:ind w:left="35"/>
              <w:rPr>
                <w:sz w:val="22"/>
              </w:rPr>
            </w:pPr>
            <w:r>
              <w:rPr>
                <w:sz w:val="22"/>
              </w:rPr>
              <w:t>Tecnología de Frutas y Hortalizas</w:t>
            </w:r>
          </w:p>
        </w:tc>
        <w:tc>
          <w:tcPr>
            <w:tcW w:w="1355" w:type="dxa"/>
          </w:tcPr>
          <w:p>
            <w:pPr>
              <w:pStyle w:val="TableParagraph"/>
              <w:spacing w:before="115"/>
              <w:ind w:left="359" w:right="265"/>
              <w:jc w:val="center"/>
              <w:rPr>
                <w:sz w:val="22"/>
              </w:rPr>
            </w:pPr>
            <w:r>
              <w:rPr>
                <w:sz w:val="22"/>
              </w:rPr>
              <w:t>Integral</w:t>
            </w:r>
          </w:p>
        </w:tc>
        <w:tc>
          <w:tcPr>
            <w:tcW w:w="985" w:type="dxa"/>
          </w:tcPr>
          <w:p>
            <w:pPr>
              <w:pStyle w:val="TableParagraph"/>
              <w:spacing w:before="115"/>
              <w:ind w:left="284"/>
              <w:rPr>
                <w:sz w:val="22"/>
              </w:rPr>
            </w:pPr>
            <w:r>
              <w:rPr>
                <w:sz w:val="22"/>
              </w:rPr>
              <w:t>Opt</w:t>
            </w:r>
          </w:p>
        </w:tc>
        <w:tc>
          <w:tcPr>
            <w:tcW w:w="508" w:type="dxa"/>
          </w:tcPr>
          <w:p>
            <w:pPr>
              <w:pStyle w:val="TableParagraph"/>
              <w:spacing w:before="115"/>
              <w:ind w:left="0" w:right="33"/>
              <w:jc w:val="right"/>
              <w:rPr>
                <w:sz w:val="22"/>
              </w:rPr>
            </w:pPr>
            <w:r>
              <w:rPr>
                <w:w w:val="100"/>
                <w:sz w:val="22"/>
              </w:rPr>
              <w:t>T</w:t>
            </w:r>
          </w:p>
        </w:tc>
      </w:tr>
      <w:tr>
        <w:trPr>
          <w:trHeight w:val="539" w:hRule="exact"/>
        </w:trPr>
        <w:tc>
          <w:tcPr>
            <w:tcW w:w="4008" w:type="dxa"/>
          </w:tcPr>
          <w:p>
            <w:pPr>
              <w:pStyle w:val="TableParagraph"/>
              <w:spacing w:before="114"/>
              <w:ind w:left="35"/>
              <w:rPr>
                <w:sz w:val="22"/>
              </w:rPr>
            </w:pPr>
            <w:r>
              <w:rPr>
                <w:sz w:val="22"/>
              </w:rPr>
              <w:t>Tecnología de Cuero, Lana y otras Fibras</w:t>
            </w:r>
          </w:p>
        </w:tc>
        <w:tc>
          <w:tcPr>
            <w:tcW w:w="1355" w:type="dxa"/>
          </w:tcPr>
          <w:p>
            <w:pPr>
              <w:pStyle w:val="TableParagraph"/>
              <w:spacing w:before="114"/>
              <w:ind w:left="359" w:right="265"/>
              <w:jc w:val="center"/>
              <w:rPr>
                <w:sz w:val="22"/>
              </w:rPr>
            </w:pPr>
            <w:r>
              <w:rPr>
                <w:sz w:val="22"/>
              </w:rPr>
              <w:t>Integral</w:t>
            </w:r>
          </w:p>
        </w:tc>
        <w:tc>
          <w:tcPr>
            <w:tcW w:w="985" w:type="dxa"/>
          </w:tcPr>
          <w:p>
            <w:pPr>
              <w:pStyle w:val="TableParagraph"/>
              <w:spacing w:before="114"/>
              <w:ind w:left="284"/>
              <w:rPr>
                <w:sz w:val="22"/>
              </w:rPr>
            </w:pPr>
            <w:r>
              <w:rPr>
                <w:sz w:val="22"/>
              </w:rPr>
              <w:t>Opt</w:t>
            </w:r>
          </w:p>
        </w:tc>
        <w:tc>
          <w:tcPr>
            <w:tcW w:w="508" w:type="dxa"/>
          </w:tcPr>
          <w:p>
            <w:pPr>
              <w:pStyle w:val="TableParagraph"/>
              <w:spacing w:before="114"/>
              <w:ind w:left="0" w:right="33"/>
              <w:jc w:val="right"/>
              <w:rPr>
                <w:sz w:val="22"/>
              </w:rPr>
            </w:pPr>
            <w:r>
              <w:rPr>
                <w:w w:val="100"/>
                <w:sz w:val="22"/>
              </w:rPr>
              <w:t>T</w:t>
            </w:r>
          </w:p>
        </w:tc>
      </w:tr>
      <w:tr>
        <w:trPr>
          <w:trHeight w:val="539" w:hRule="exact"/>
        </w:trPr>
        <w:tc>
          <w:tcPr>
            <w:tcW w:w="4008" w:type="dxa"/>
          </w:tcPr>
          <w:p>
            <w:pPr>
              <w:pStyle w:val="TableParagraph"/>
              <w:spacing w:before="115"/>
              <w:ind w:left="35"/>
              <w:rPr>
                <w:sz w:val="22"/>
              </w:rPr>
            </w:pPr>
            <w:r>
              <w:rPr>
                <w:sz w:val="22"/>
              </w:rPr>
              <w:t>Tecnología de los Azúcares</w:t>
            </w:r>
          </w:p>
        </w:tc>
        <w:tc>
          <w:tcPr>
            <w:tcW w:w="1355" w:type="dxa"/>
          </w:tcPr>
          <w:p>
            <w:pPr>
              <w:pStyle w:val="TableParagraph"/>
              <w:spacing w:before="115"/>
              <w:ind w:left="359" w:right="265"/>
              <w:jc w:val="center"/>
              <w:rPr>
                <w:sz w:val="22"/>
              </w:rPr>
            </w:pPr>
            <w:r>
              <w:rPr>
                <w:sz w:val="22"/>
              </w:rPr>
              <w:t>Integral</w:t>
            </w:r>
          </w:p>
        </w:tc>
        <w:tc>
          <w:tcPr>
            <w:tcW w:w="985" w:type="dxa"/>
          </w:tcPr>
          <w:p>
            <w:pPr>
              <w:pStyle w:val="TableParagraph"/>
              <w:spacing w:before="115"/>
              <w:ind w:left="284"/>
              <w:rPr>
                <w:sz w:val="22"/>
              </w:rPr>
            </w:pPr>
            <w:r>
              <w:rPr>
                <w:sz w:val="22"/>
              </w:rPr>
              <w:t>Opt</w:t>
            </w:r>
          </w:p>
        </w:tc>
        <w:tc>
          <w:tcPr>
            <w:tcW w:w="508" w:type="dxa"/>
          </w:tcPr>
          <w:p>
            <w:pPr>
              <w:pStyle w:val="TableParagraph"/>
              <w:spacing w:before="115"/>
              <w:ind w:left="0" w:right="33"/>
              <w:jc w:val="right"/>
              <w:rPr>
                <w:sz w:val="22"/>
              </w:rPr>
            </w:pPr>
            <w:r>
              <w:rPr>
                <w:w w:val="100"/>
                <w:sz w:val="22"/>
              </w:rPr>
              <w:t>T</w:t>
            </w:r>
          </w:p>
        </w:tc>
      </w:tr>
      <w:tr>
        <w:trPr>
          <w:trHeight w:val="539" w:hRule="exact"/>
        </w:trPr>
        <w:tc>
          <w:tcPr>
            <w:tcW w:w="4008" w:type="dxa"/>
          </w:tcPr>
          <w:p>
            <w:pPr>
              <w:pStyle w:val="TableParagraph"/>
              <w:spacing w:before="114"/>
              <w:ind w:left="35"/>
              <w:rPr>
                <w:sz w:val="22"/>
              </w:rPr>
            </w:pPr>
            <w:r>
              <w:rPr>
                <w:sz w:val="22"/>
              </w:rPr>
              <w:t>Tecnología de Productos Pecuarios</w:t>
            </w:r>
          </w:p>
        </w:tc>
        <w:tc>
          <w:tcPr>
            <w:tcW w:w="1355" w:type="dxa"/>
          </w:tcPr>
          <w:p>
            <w:pPr>
              <w:pStyle w:val="TableParagraph"/>
              <w:spacing w:before="114"/>
              <w:ind w:left="359" w:right="265"/>
              <w:jc w:val="center"/>
              <w:rPr>
                <w:sz w:val="22"/>
              </w:rPr>
            </w:pPr>
            <w:r>
              <w:rPr>
                <w:sz w:val="22"/>
              </w:rPr>
              <w:t>Integral</w:t>
            </w:r>
          </w:p>
        </w:tc>
        <w:tc>
          <w:tcPr>
            <w:tcW w:w="985" w:type="dxa"/>
          </w:tcPr>
          <w:p>
            <w:pPr>
              <w:pStyle w:val="TableParagraph"/>
              <w:spacing w:before="114"/>
              <w:ind w:left="284"/>
              <w:rPr>
                <w:sz w:val="22"/>
              </w:rPr>
            </w:pPr>
            <w:r>
              <w:rPr>
                <w:sz w:val="22"/>
              </w:rPr>
              <w:t>Opt</w:t>
            </w:r>
          </w:p>
        </w:tc>
        <w:tc>
          <w:tcPr>
            <w:tcW w:w="508" w:type="dxa"/>
          </w:tcPr>
          <w:p>
            <w:pPr>
              <w:pStyle w:val="TableParagraph"/>
              <w:spacing w:before="114"/>
              <w:ind w:left="0" w:right="33"/>
              <w:jc w:val="right"/>
              <w:rPr>
                <w:sz w:val="22"/>
              </w:rPr>
            </w:pPr>
            <w:r>
              <w:rPr>
                <w:w w:val="100"/>
                <w:sz w:val="22"/>
              </w:rPr>
              <w:t>T</w:t>
            </w:r>
          </w:p>
        </w:tc>
      </w:tr>
      <w:tr>
        <w:trPr>
          <w:trHeight w:val="480" w:hRule="exact"/>
        </w:trPr>
        <w:tc>
          <w:tcPr>
            <w:tcW w:w="4008" w:type="dxa"/>
          </w:tcPr>
          <w:p>
            <w:pPr>
              <w:pStyle w:val="TableParagraph"/>
              <w:spacing w:before="115"/>
              <w:ind w:left="35"/>
              <w:rPr>
                <w:sz w:val="22"/>
              </w:rPr>
            </w:pPr>
            <w:r>
              <w:rPr>
                <w:sz w:val="22"/>
              </w:rPr>
              <w:t>Tecnología Frigorífica</w:t>
            </w:r>
          </w:p>
        </w:tc>
        <w:tc>
          <w:tcPr>
            <w:tcW w:w="1355" w:type="dxa"/>
          </w:tcPr>
          <w:p>
            <w:pPr>
              <w:pStyle w:val="TableParagraph"/>
              <w:spacing w:before="115"/>
              <w:ind w:left="359" w:right="265"/>
              <w:jc w:val="center"/>
              <w:rPr>
                <w:sz w:val="22"/>
              </w:rPr>
            </w:pPr>
            <w:r>
              <w:rPr>
                <w:sz w:val="22"/>
              </w:rPr>
              <w:t>Integral</w:t>
            </w:r>
          </w:p>
        </w:tc>
        <w:tc>
          <w:tcPr>
            <w:tcW w:w="985" w:type="dxa"/>
          </w:tcPr>
          <w:p>
            <w:pPr>
              <w:pStyle w:val="TableParagraph"/>
              <w:spacing w:before="115"/>
              <w:ind w:left="284"/>
              <w:rPr>
                <w:sz w:val="22"/>
              </w:rPr>
            </w:pPr>
            <w:r>
              <w:rPr>
                <w:sz w:val="22"/>
              </w:rPr>
              <w:t>Opt</w:t>
            </w:r>
          </w:p>
        </w:tc>
        <w:tc>
          <w:tcPr>
            <w:tcW w:w="508" w:type="dxa"/>
          </w:tcPr>
          <w:p>
            <w:pPr>
              <w:pStyle w:val="TableParagraph"/>
              <w:spacing w:before="115"/>
              <w:ind w:left="0" w:right="33"/>
              <w:jc w:val="right"/>
              <w:rPr>
                <w:sz w:val="22"/>
              </w:rPr>
            </w:pPr>
            <w:r>
              <w:rPr>
                <w:w w:val="100"/>
                <w:sz w:val="22"/>
              </w:rPr>
              <w:t>T</w:t>
            </w:r>
          </w:p>
        </w:tc>
      </w:tr>
    </w:tbl>
    <w:p>
      <w:pPr>
        <w:pStyle w:val="BodyText"/>
        <w:spacing w:before="2"/>
        <w:rPr>
          <w:rFonts w:ascii="Times New Roman"/>
          <w:sz w:val="9"/>
        </w:rPr>
      </w:pPr>
      <w:r>
        <w:rPr/>
        <w:pict>
          <v:group style="position:absolute;margin-left:80.179001pt;margin-top:7.265pt;width:451.8pt;height:1.45pt;mso-position-horizontal-relative:page;mso-position-vertical-relative:paragraph;z-index:2896;mso-wrap-distance-left:0;mso-wrap-distance-right:0" coordorigin="1604,145" coordsize="9036,29">
            <v:line style="position:absolute" from="1618,160" to="2240,160" stroked="true" strokeweight="1.44pt" strokecolor="#000000"/>
            <v:line style="position:absolute" from="2240,160" to="2268,160" stroked="true" strokeweight="1.44pt" strokecolor="#000000"/>
            <v:line style="position:absolute" from="2268,160" to="3262,160" stroked="true" strokeweight="1.44pt" strokecolor="#000000"/>
            <v:line style="position:absolute" from="3262,160" to="3291,160" stroked="true" strokeweight="1.44pt" strokecolor="#000000"/>
            <v:line style="position:absolute" from="3291,160" to="7614,160" stroked="true" strokeweight="1.44pt" strokecolor="#000000"/>
            <v:line style="position:absolute" from="7614,160" to="7643,160" stroked="true" strokeweight="1.44pt" strokecolor="#000000"/>
            <v:line style="position:absolute" from="7643,160" to="8874,160" stroked="true" strokeweight="1.44pt" strokecolor="#000000"/>
            <v:line style="position:absolute" from="8874,160" to="8903,160" stroked="true" strokeweight="1.44pt" strokecolor="#000000"/>
            <v:line style="position:absolute" from="8903,160" to="9955,160" stroked="true" strokeweight="1.44pt" strokecolor="#000000"/>
            <v:line style="position:absolute" from="9955,160" to="9984,160" stroked="true" strokeweight="1.44pt" strokecolor="#000000"/>
            <v:line style="position:absolute" from="9984,160" to="10624,160" stroked="true" strokeweight="1.44pt" strokecolor="#000000"/>
            <w10:wrap type="topAndBottom"/>
          </v:group>
        </w:pict>
      </w:r>
    </w:p>
    <w:p>
      <w:pPr>
        <w:spacing w:after="0"/>
        <w:rPr>
          <w:rFonts w:ascii="Times New Roman"/>
          <w:sz w:val="9"/>
        </w:rPr>
        <w:sectPr>
          <w:pgSz w:w="12240" w:h="15840"/>
          <w:pgMar w:header="276" w:footer="0" w:top="700" w:bottom="280" w:left="1500" w:right="1260"/>
        </w:sectPr>
      </w:pPr>
    </w:p>
    <w:p>
      <w:pPr>
        <w:pStyle w:val="BodyText"/>
        <w:rPr>
          <w:rFonts w:ascii="Times New Roman"/>
          <w:sz w:val="20"/>
        </w:rPr>
      </w:pPr>
    </w:p>
    <w:p>
      <w:pPr>
        <w:pStyle w:val="BodyText"/>
        <w:rPr>
          <w:rFonts w:ascii="Times New Roman"/>
          <w:sz w:val="20"/>
        </w:rPr>
      </w:pPr>
    </w:p>
    <w:p>
      <w:pPr>
        <w:pStyle w:val="BodyText"/>
        <w:rPr>
          <w:rFonts w:ascii="Times New Roman"/>
          <w:sz w:val="16"/>
        </w:rPr>
      </w:pPr>
    </w:p>
    <w:p>
      <w:pPr>
        <w:pStyle w:val="Heading2"/>
        <w:tabs>
          <w:tab w:pos="5762" w:val="left" w:leader="none"/>
        </w:tabs>
        <w:spacing w:before="56"/>
        <w:ind w:left="142"/>
        <w:jc w:val="left"/>
      </w:pPr>
      <w:r>
        <w:rPr/>
        <w:t>Materias y Unidades de</w:t>
      </w:r>
      <w:r>
        <w:rPr>
          <w:spacing w:val="-9"/>
        </w:rPr>
        <w:t> </w:t>
      </w:r>
      <w:r>
        <w:rPr/>
        <w:t>Aprendizaje</w:t>
      </w:r>
      <w:r>
        <w:rPr>
          <w:spacing w:val="-2"/>
        </w:rPr>
        <w:t> </w:t>
      </w:r>
      <w:r>
        <w:rPr/>
        <w:t>del</w:t>
        <w:tab/>
        <w:t>Área de Ingeniería</w:t>
      </w:r>
      <w:r>
        <w:rPr>
          <w:spacing w:val="-10"/>
        </w:rPr>
        <w:t> </w:t>
      </w:r>
      <w:r>
        <w:rPr/>
        <w:t>Agroindustrial</w:t>
      </w:r>
    </w:p>
    <w:p>
      <w:pPr>
        <w:pStyle w:val="BodyText"/>
        <w:rPr>
          <w:b/>
          <w:sz w:val="20"/>
        </w:rPr>
      </w:pPr>
    </w:p>
    <w:p>
      <w:pPr>
        <w:pStyle w:val="BodyText"/>
        <w:rPr>
          <w:b/>
          <w:sz w:val="20"/>
        </w:rPr>
      </w:pPr>
    </w:p>
    <w:p>
      <w:pPr>
        <w:pStyle w:val="BodyText"/>
        <w:spacing w:before="9"/>
        <w:rPr>
          <w:b/>
          <w:sz w:val="19"/>
        </w:rPr>
      </w:pPr>
    </w:p>
    <w:p>
      <w:pPr>
        <w:tabs>
          <w:tab w:pos="4476" w:val="left" w:leader="none"/>
          <w:tab w:pos="7629" w:val="left" w:leader="none"/>
        </w:tabs>
        <w:spacing w:before="56"/>
        <w:ind w:left="607" w:right="0" w:firstLine="0"/>
        <w:jc w:val="left"/>
        <w:rPr>
          <w:b/>
          <w:sz w:val="22"/>
        </w:rPr>
      </w:pPr>
      <w:r>
        <w:rPr/>
        <w:pict>
          <v:shape style="position:absolute;margin-left:83.353996pt;margin-top:-6.52637pt;width:501.3pt;height:613.25pt;mso-position-horizontal-relative:page;mso-position-vertical-relative:paragraph;z-index:2920"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81"/>
                    <w:gridCol w:w="3794"/>
                    <w:gridCol w:w="570"/>
                    <w:gridCol w:w="952"/>
                    <w:gridCol w:w="929"/>
                    <w:gridCol w:w="824"/>
                    <w:gridCol w:w="623"/>
                    <w:gridCol w:w="1953"/>
                  </w:tblGrid>
                  <w:tr>
                    <w:trPr>
                      <w:trHeight w:val="338" w:hRule="exact"/>
                    </w:trPr>
                    <w:tc>
                      <w:tcPr>
                        <w:tcW w:w="5697" w:type="dxa"/>
                        <w:gridSpan w:val="4"/>
                        <w:tcBorders>
                          <w:left w:val="nil"/>
                          <w:bottom w:val="nil"/>
                          <w:right w:val="nil"/>
                        </w:tcBorders>
                      </w:tcPr>
                      <w:p>
                        <w:pPr>
                          <w:pStyle w:val="TableParagraph"/>
                          <w:tabs>
                            <w:tab w:pos="5001" w:val="left" w:leader="none"/>
                          </w:tabs>
                          <w:spacing w:before="16"/>
                          <w:ind w:left="35"/>
                          <w:rPr>
                            <w:b/>
                            <w:sz w:val="22"/>
                          </w:rPr>
                        </w:pPr>
                        <w:r>
                          <w:rPr>
                            <w:b/>
                            <w:sz w:val="22"/>
                          </w:rPr>
                          <w:t>N°</w:t>
                          <w:tab/>
                          <w:t>Horas</w:t>
                        </w:r>
                      </w:p>
                    </w:tc>
                    <w:tc>
                      <w:tcPr>
                        <w:tcW w:w="929" w:type="dxa"/>
                        <w:tcBorders>
                          <w:left w:val="nil"/>
                          <w:bottom w:val="nil"/>
                          <w:right w:val="nil"/>
                        </w:tcBorders>
                      </w:tcPr>
                      <w:p>
                        <w:pPr>
                          <w:pStyle w:val="TableParagraph"/>
                          <w:spacing w:before="13"/>
                          <w:ind w:left="113"/>
                          <w:rPr>
                            <w:b/>
                            <w:sz w:val="22"/>
                          </w:rPr>
                        </w:pPr>
                        <w:r>
                          <w:rPr>
                            <w:b/>
                            <w:sz w:val="22"/>
                          </w:rPr>
                          <w:t>Horas</w:t>
                        </w:r>
                      </w:p>
                    </w:tc>
                    <w:tc>
                      <w:tcPr>
                        <w:tcW w:w="3401" w:type="dxa"/>
                        <w:gridSpan w:val="3"/>
                        <w:tcBorders>
                          <w:left w:val="nil"/>
                          <w:bottom w:val="nil"/>
                          <w:right w:val="nil"/>
                        </w:tcBorders>
                      </w:tcPr>
                      <w:p>
                        <w:pPr>
                          <w:pStyle w:val="TableParagraph"/>
                          <w:tabs>
                            <w:tab w:pos="1885" w:val="left" w:leader="none"/>
                          </w:tabs>
                          <w:spacing w:before="13"/>
                          <w:ind w:left="85"/>
                          <w:rPr>
                            <w:b/>
                            <w:sz w:val="22"/>
                          </w:rPr>
                        </w:pPr>
                        <w:r>
                          <w:rPr>
                            <w:b/>
                            <w:sz w:val="22"/>
                          </w:rPr>
                          <w:t>Horas</w:t>
                          <w:tab/>
                          <w:t>Línea</w:t>
                        </w:r>
                        <w:r>
                          <w:rPr>
                            <w:b/>
                            <w:spacing w:val="-1"/>
                            <w:sz w:val="22"/>
                          </w:rPr>
                          <w:t> </w:t>
                        </w:r>
                        <w:r>
                          <w:rPr>
                            <w:b/>
                            <w:sz w:val="22"/>
                          </w:rPr>
                          <w:t>de</w:t>
                        </w:r>
                      </w:p>
                    </w:tc>
                  </w:tr>
                  <w:tr>
                    <w:trPr>
                      <w:trHeight w:val="526" w:hRule="exact"/>
                    </w:trPr>
                    <w:tc>
                      <w:tcPr>
                        <w:tcW w:w="381" w:type="dxa"/>
                        <w:tcBorders>
                          <w:top w:val="nil"/>
                          <w:left w:val="nil"/>
                          <w:right w:val="nil"/>
                        </w:tcBorders>
                      </w:tcPr>
                      <w:p>
                        <w:pPr/>
                      </w:p>
                    </w:tc>
                    <w:tc>
                      <w:tcPr>
                        <w:tcW w:w="3794" w:type="dxa"/>
                        <w:tcBorders>
                          <w:top w:val="nil"/>
                          <w:left w:val="nil"/>
                          <w:right w:val="nil"/>
                        </w:tcBorders>
                      </w:tcPr>
                      <w:p>
                        <w:pPr/>
                      </w:p>
                    </w:tc>
                    <w:tc>
                      <w:tcPr>
                        <w:tcW w:w="570" w:type="dxa"/>
                        <w:tcBorders>
                          <w:top w:val="nil"/>
                          <w:left w:val="nil"/>
                          <w:right w:val="nil"/>
                        </w:tcBorders>
                      </w:tcPr>
                      <w:p>
                        <w:pPr/>
                      </w:p>
                    </w:tc>
                    <w:tc>
                      <w:tcPr>
                        <w:tcW w:w="952" w:type="dxa"/>
                        <w:tcBorders>
                          <w:top w:val="nil"/>
                          <w:left w:val="nil"/>
                          <w:right w:val="nil"/>
                        </w:tcBorders>
                      </w:tcPr>
                      <w:p>
                        <w:pPr>
                          <w:pStyle w:val="TableParagraph"/>
                          <w:spacing w:before="1"/>
                          <w:ind w:left="256"/>
                          <w:rPr>
                            <w:b/>
                            <w:sz w:val="22"/>
                          </w:rPr>
                        </w:pPr>
                        <w:r>
                          <w:rPr>
                            <w:b/>
                            <w:sz w:val="22"/>
                          </w:rPr>
                          <w:t>Teoría</w:t>
                        </w:r>
                      </w:p>
                    </w:tc>
                    <w:tc>
                      <w:tcPr>
                        <w:tcW w:w="929" w:type="dxa"/>
                        <w:tcBorders>
                          <w:top w:val="nil"/>
                          <w:left w:val="nil"/>
                          <w:right w:val="nil"/>
                        </w:tcBorders>
                      </w:tcPr>
                      <w:p>
                        <w:pPr>
                          <w:pStyle w:val="TableParagraph"/>
                          <w:spacing w:before="1"/>
                          <w:ind w:left="113"/>
                          <w:rPr>
                            <w:b/>
                            <w:sz w:val="22"/>
                          </w:rPr>
                        </w:pPr>
                        <w:r>
                          <w:rPr>
                            <w:b/>
                            <w:sz w:val="22"/>
                          </w:rPr>
                          <w:t>Práctica</w:t>
                        </w:r>
                      </w:p>
                    </w:tc>
                    <w:tc>
                      <w:tcPr>
                        <w:tcW w:w="824" w:type="dxa"/>
                        <w:tcBorders>
                          <w:top w:val="nil"/>
                          <w:left w:val="nil"/>
                          <w:right w:val="nil"/>
                        </w:tcBorders>
                      </w:tcPr>
                      <w:p>
                        <w:pPr>
                          <w:pStyle w:val="TableParagraph"/>
                          <w:spacing w:before="1"/>
                          <w:ind w:left="85"/>
                          <w:rPr>
                            <w:b/>
                            <w:sz w:val="22"/>
                          </w:rPr>
                        </w:pPr>
                        <w:r>
                          <w:rPr>
                            <w:b/>
                            <w:sz w:val="22"/>
                          </w:rPr>
                          <w:t>Totales</w:t>
                        </w:r>
                      </w:p>
                    </w:tc>
                    <w:tc>
                      <w:tcPr>
                        <w:tcW w:w="623" w:type="dxa"/>
                        <w:tcBorders>
                          <w:top w:val="nil"/>
                          <w:left w:val="nil"/>
                          <w:right w:val="nil"/>
                        </w:tcBorders>
                      </w:tcPr>
                      <w:p>
                        <w:pPr/>
                      </w:p>
                    </w:tc>
                    <w:tc>
                      <w:tcPr>
                        <w:tcW w:w="1953" w:type="dxa"/>
                        <w:tcBorders>
                          <w:top w:val="nil"/>
                          <w:left w:val="nil"/>
                          <w:right w:val="nil"/>
                        </w:tcBorders>
                      </w:tcPr>
                      <w:p>
                        <w:pPr>
                          <w:pStyle w:val="TableParagraph"/>
                          <w:spacing w:before="1"/>
                          <w:ind w:left="438"/>
                          <w:rPr>
                            <w:b/>
                            <w:sz w:val="22"/>
                          </w:rPr>
                        </w:pPr>
                        <w:r>
                          <w:rPr>
                            <w:b/>
                            <w:sz w:val="22"/>
                          </w:rPr>
                          <w:t>Acentuación</w:t>
                        </w:r>
                      </w:p>
                    </w:tc>
                  </w:tr>
                  <w:tr>
                    <w:trPr>
                      <w:trHeight w:val="446" w:hRule="exact"/>
                    </w:trPr>
                    <w:tc>
                      <w:tcPr>
                        <w:tcW w:w="381" w:type="dxa"/>
                        <w:tcBorders>
                          <w:left w:val="nil"/>
                          <w:bottom w:val="nil"/>
                          <w:right w:val="nil"/>
                        </w:tcBorders>
                      </w:tcPr>
                      <w:p>
                        <w:pPr>
                          <w:pStyle w:val="TableParagraph"/>
                          <w:spacing w:before="16"/>
                          <w:ind w:left="35"/>
                          <w:rPr>
                            <w:sz w:val="22"/>
                          </w:rPr>
                        </w:pPr>
                        <w:r>
                          <w:rPr>
                            <w:w w:val="100"/>
                            <w:sz w:val="22"/>
                          </w:rPr>
                          <w:t>1</w:t>
                        </w:r>
                      </w:p>
                    </w:tc>
                    <w:tc>
                      <w:tcPr>
                        <w:tcW w:w="3794" w:type="dxa"/>
                        <w:tcBorders>
                          <w:left w:val="nil"/>
                          <w:bottom w:val="nil"/>
                          <w:right w:val="nil"/>
                        </w:tcBorders>
                      </w:tcPr>
                      <w:p>
                        <w:pPr>
                          <w:pStyle w:val="TableParagraph"/>
                          <w:spacing w:before="16"/>
                          <w:ind w:left="119"/>
                          <w:rPr>
                            <w:sz w:val="22"/>
                          </w:rPr>
                        </w:pPr>
                        <w:r>
                          <w:rPr>
                            <w:sz w:val="22"/>
                          </w:rPr>
                          <w:t>Agronegocios</w:t>
                        </w:r>
                      </w:p>
                    </w:tc>
                    <w:tc>
                      <w:tcPr>
                        <w:tcW w:w="570" w:type="dxa"/>
                        <w:tcBorders>
                          <w:left w:val="nil"/>
                          <w:bottom w:val="nil"/>
                          <w:right w:val="nil"/>
                        </w:tcBorders>
                      </w:tcPr>
                      <w:p>
                        <w:pPr>
                          <w:pStyle w:val="TableParagraph"/>
                          <w:spacing w:before="16"/>
                          <w:ind w:left="195"/>
                          <w:rPr>
                            <w:sz w:val="22"/>
                          </w:rPr>
                        </w:pPr>
                        <w:r>
                          <w:rPr>
                            <w:w w:val="100"/>
                            <w:sz w:val="22"/>
                          </w:rPr>
                          <w:t>C</w:t>
                        </w:r>
                      </w:p>
                    </w:tc>
                    <w:tc>
                      <w:tcPr>
                        <w:tcW w:w="952" w:type="dxa"/>
                        <w:tcBorders>
                          <w:left w:val="nil"/>
                          <w:bottom w:val="nil"/>
                          <w:right w:val="nil"/>
                        </w:tcBorders>
                      </w:tcPr>
                      <w:p>
                        <w:pPr>
                          <w:pStyle w:val="TableParagraph"/>
                          <w:spacing w:before="16"/>
                          <w:ind w:left="256"/>
                          <w:rPr>
                            <w:sz w:val="22"/>
                          </w:rPr>
                        </w:pPr>
                        <w:r>
                          <w:rPr>
                            <w:w w:val="100"/>
                            <w:sz w:val="22"/>
                          </w:rPr>
                          <w:t>3</w:t>
                        </w:r>
                      </w:p>
                    </w:tc>
                    <w:tc>
                      <w:tcPr>
                        <w:tcW w:w="929" w:type="dxa"/>
                        <w:tcBorders>
                          <w:left w:val="nil"/>
                          <w:bottom w:val="nil"/>
                          <w:right w:val="nil"/>
                        </w:tcBorders>
                      </w:tcPr>
                      <w:p>
                        <w:pPr>
                          <w:pStyle w:val="TableParagraph"/>
                          <w:spacing w:before="16"/>
                          <w:ind w:left="113"/>
                          <w:rPr>
                            <w:sz w:val="22"/>
                          </w:rPr>
                        </w:pPr>
                        <w:r>
                          <w:rPr>
                            <w:w w:val="100"/>
                            <w:sz w:val="22"/>
                          </w:rPr>
                          <w:t>2</w:t>
                        </w:r>
                      </w:p>
                    </w:tc>
                    <w:tc>
                      <w:tcPr>
                        <w:tcW w:w="824" w:type="dxa"/>
                        <w:tcBorders>
                          <w:left w:val="nil"/>
                          <w:bottom w:val="nil"/>
                          <w:right w:val="nil"/>
                        </w:tcBorders>
                      </w:tcPr>
                      <w:p>
                        <w:pPr>
                          <w:pStyle w:val="TableParagraph"/>
                          <w:spacing w:before="16"/>
                          <w:ind w:left="85"/>
                          <w:rPr>
                            <w:sz w:val="22"/>
                          </w:rPr>
                        </w:pPr>
                        <w:r>
                          <w:rPr>
                            <w:w w:val="100"/>
                            <w:sz w:val="22"/>
                          </w:rPr>
                          <w:t>5</w:t>
                        </w:r>
                      </w:p>
                    </w:tc>
                    <w:tc>
                      <w:tcPr>
                        <w:tcW w:w="623" w:type="dxa"/>
                        <w:tcBorders>
                          <w:left w:val="nil"/>
                          <w:bottom w:val="nil"/>
                          <w:right w:val="nil"/>
                        </w:tcBorders>
                      </w:tcPr>
                      <w:p>
                        <w:pPr>
                          <w:pStyle w:val="TableParagraph"/>
                          <w:spacing w:before="16"/>
                          <w:ind w:left="72"/>
                          <w:rPr>
                            <w:sz w:val="22"/>
                          </w:rPr>
                        </w:pPr>
                        <w:r>
                          <w:rPr>
                            <w:w w:val="100"/>
                            <w:sz w:val="22"/>
                          </w:rPr>
                          <w:t>8</w:t>
                        </w:r>
                      </w:p>
                    </w:tc>
                    <w:tc>
                      <w:tcPr>
                        <w:tcW w:w="1953" w:type="dxa"/>
                        <w:tcBorders>
                          <w:left w:val="nil"/>
                          <w:bottom w:val="nil"/>
                          <w:right w:val="nil"/>
                        </w:tcBorders>
                      </w:tcPr>
                      <w:p>
                        <w:pPr>
                          <w:pStyle w:val="TableParagraph"/>
                          <w:spacing w:before="16"/>
                          <w:ind w:left="438"/>
                          <w:rPr>
                            <w:sz w:val="22"/>
                          </w:rPr>
                        </w:pPr>
                        <w:r>
                          <w:rPr>
                            <w:sz w:val="22"/>
                          </w:rPr>
                          <w:t>Administrativa</w:t>
                        </w:r>
                      </w:p>
                    </w:tc>
                  </w:tr>
                  <w:tr>
                    <w:trPr>
                      <w:trHeight w:val="523" w:hRule="exact"/>
                    </w:trPr>
                    <w:tc>
                      <w:tcPr>
                        <w:tcW w:w="381" w:type="dxa"/>
                        <w:tcBorders>
                          <w:top w:val="nil"/>
                          <w:left w:val="nil"/>
                          <w:bottom w:val="nil"/>
                          <w:right w:val="nil"/>
                        </w:tcBorders>
                      </w:tcPr>
                      <w:p>
                        <w:pPr>
                          <w:pStyle w:val="TableParagraph"/>
                          <w:ind w:left="35"/>
                          <w:rPr>
                            <w:sz w:val="22"/>
                          </w:rPr>
                        </w:pPr>
                        <w:r>
                          <w:rPr>
                            <w:w w:val="100"/>
                            <w:sz w:val="22"/>
                          </w:rPr>
                          <w:t>2</w:t>
                        </w:r>
                      </w:p>
                    </w:tc>
                    <w:tc>
                      <w:tcPr>
                        <w:tcW w:w="3794" w:type="dxa"/>
                        <w:tcBorders>
                          <w:top w:val="nil"/>
                          <w:left w:val="nil"/>
                          <w:bottom w:val="nil"/>
                          <w:right w:val="nil"/>
                        </w:tcBorders>
                      </w:tcPr>
                      <w:p>
                        <w:pPr>
                          <w:pStyle w:val="TableParagraph"/>
                          <w:ind w:left="119"/>
                          <w:rPr>
                            <w:sz w:val="22"/>
                          </w:rPr>
                        </w:pPr>
                        <w:r>
                          <w:rPr>
                            <w:sz w:val="22"/>
                          </w:rPr>
                          <w:t>Comercio Internacional</w:t>
                        </w:r>
                      </w:p>
                    </w:tc>
                    <w:tc>
                      <w:tcPr>
                        <w:tcW w:w="570" w:type="dxa"/>
                        <w:tcBorders>
                          <w:top w:val="nil"/>
                          <w:left w:val="nil"/>
                          <w:bottom w:val="nil"/>
                          <w:right w:val="nil"/>
                        </w:tcBorders>
                      </w:tcPr>
                      <w:p>
                        <w:pPr>
                          <w:pStyle w:val="TableParagraph"/>
                          <w:ind w:left="195"/>
                          <w:rPr>
                            <w:sz w:val="22"/>
                          </w:rPr>
                        </w:pPr>
                        <w:r>
                          <w:rPr>
                            <w:w w:val="100"/>
                            <w:sz w:val="22"/>
                          </w:rPr>
                          <w:t>C</w:t>
                        </w:r>
                      </w:p>
                    </w:tc>
                    <w:tc>
                      <w:tcPr>
                        <w:tcW w:w="952" w:type="dxa"/>
                        <w:tcBorders>
                          <w:top w:val="nil"/>
                          <w:left w:val="nil"/>
                          <w:bottom w:val="nil"/>
                          <w:right w:val="nil"/>
                        </w:tcBorders>
                      </w:tcPr>
                      <w:p>
                        <w:pPr>
                          <w:pStyle w:val="TableParagraph"/>
                          <w:ind w:left="256"/>
                          <w:rPr>
                            <w:sz w:val="22"/>
                          </w:rPr>
                        </w:pPr>
                        <w:r>
                          <w:rPr>
                            <w:w w:val="100"/>
                            <w:sz w:val="22"/>
                          </w:rPr>
                          <w:t>3</w:t>
                        </w:r>
                      </w:p>
                    </w:tc>
                    <w:tc>
                      <w:tcPr>
                        <w:tcW w:w="929" w:type="dxa"/>
                        <w:tcBorders>
                          <w:top w:val="nil"/>
                          <w:left w:val="nil"/>
                          <w:bottom w:val="nil"/>
                          <w:right w:val="nil"/>
                        </w:tcBorders>
                      </w:tcPr>
                      <w:p>
                        <w:pPr>
                          <w:pStyle w:val="TableParagraph"/>
                          <w:ind w:left="113"/>
                          <w:rPr>
                            <w:sz w:val="22"/>
                          </w:rPr>
                        </w:pPr>
                        <w:r>
                          <w:rPr>
                            <w:w w:val="100"/>
                            <w:sz w:val="22"/>
                          </w:rPr>
                          <w:t>2</w:t>
                        </w:r>
                      </w:p>
                    </w:tc>
                    <w:tc>
                      <w:tcPr>
                        <w:tcW w:w="824" w:type="dxa"/>
                        <w:tcBorders>
                          <w:top w:val="nil"/>
                          <w:left w:val="nil"/>
                          <w:bottom w:val="nil"/>
                          <w:right w:val="nil"/>
                        </w:tcBorders>
                      </w:tcPr>
                      <w:p>
                        <w:pPr>
                          <w:pStyle w:val="TableParagraph"/>
                          <w:ind w:left="85"/>
                          <w:rPr>
                            <w:sz w:val="22"/>
                          </w:rPr>
                        </w:pPr>
                        <w:r>
                          <w:rPr>
                            <w:w w:val="100"/>
                            <w:sz w:val="22"/>
                          </w:rPr>
                          <w:t>5</w:t>
                        </w:r>
                      </w:p>
                    </w:tc>
                    <w:tc>
                      <w:tcPr>
                        <w:tcW w:w="623" w:type="dxa"/>
                        <w:tcBorders>
                          <w:top w:val="nil"/>
                          <w:left w:val="nil"/>
                          <w:bottom w:val="nil"/>
                          <w:right w:val="nil"/>
                        </w:tcBorders>
                      </w:tcPr>
                      <w:p>
                        <w:pPr>
                          <w:pStyle w:val="TableParagraph"/>
                          <w:ind w:left="72"/>
                          <w:rPr>
                            <w:sz w:val="22"/>
                          </w:rPr>
                        </w:pPr>
                        <w:r>
                          <w:rPr>
                            <w:w w:val="100"/>
                            <w:sz w:val="22"/>
                          </w:rPr>
                          <w:t>8</w:t>
                        </w:r>
                      </w:p>
                    </w:tc>
                    <w:tc>
                      <w:tcPr>
                        <w:tcW w:w="1953" w:type="dxa"/>
                        <w:tcBorders>
                          <w:top w:val="nil"/>
                          <w:left w:val="nil"/>
                          <w:bottom w:val="nil"/>
                          <w:right w:val="nil"/>
                        </w:tcBorders>
                      </w:tcPr>
                      <w:p>
                        <w:pPr>
                          <w:pStyle w:val="TableParagraph"/>
                          <w:ind w:left="438"/>
                          <w:rPr>
                            <w:sz w:val="22"/>
                          </w:rPr>
                        </w:pPr>
                        <w:r>
                          <w:rPr>
                            <w:sz w:val="22"/>
                          </w:rPr>
                          <w:t>Administrativa</w:t>
                        </w:r>
                      </w:p>
                    </w:tc>
                  </w:tr>
                  <w:tr>
                    <w:trPr>
                      <w:trHeight w:val="523" w:hRule="exact"/>
                    </w:trPr>
                    <w:tc>
                      <w:tcPr>
                        <w:tcW w:w="381" w:type="dxa"/>
                        <w:tcBorders>
                          <w:top w:val="nil"/>
                          <w:left w:val="nil"/>
                          <w:bottom w:val="nil"/>
                          <w:right w:val="nil"/>
                        </w:tcBorders>
                      </w:tcPr>
                      <w:p>
                        <w:pPr>
                          <w:pStyle w:val="TableParagraph"/>
                          <w:ind w:left="35"/>
                          <w:rPr>
                            <w:sz w:val="22"/>
                          </w:rPr>
                        </w:pPr>
                        <w:r>
                          <w:rPr>
                            <w:w w:val="100"/>
                            <w:sz w:val="22"/>
                          </w:rPr>
                          <w:t>3</w:t>
                        </w:r>
                      </w:p>
                    </w:tc>
                    <w:tc>
                      <w:tcPr>
                        <w:tcW w:w="3794" w:type="dxa"/>
                        <w:tcBorders>
                          <w:top w:val="nil"/>
                          <w:left w:val="nil"/>
                          <w:bottom w:val="nil"/>
                          <w:right w:val="nil"/>
                        </w:tcBorders>
                      </w:tcPr>
                      <w:p>
                        <w:pPr>
                          <w:pStyle w:val="TableParagraph"/>
                          <w:ind w:left="119"/>
                          <w:rPr>
                            <w:sz w:val="22"/>
                          </w:rPr>
                        </w:pPr>
                        <w:r>
                          <w:rPr>
                            <w:sz w:val="22"/>
                          </w:rPr>
                          <w:t>Crédito y Financiamiento</w:t>
                        </w:r>
                      </w:p>
                    </w:tc>
                    <w:tc>
                      <w:tcPr>
                        <w:tcW w:w="570" w:type="dxa"/>
                        <w:tcBorders>
                          <w:top w:val="nil"/>
                          <w:left w:val="nil"/>
                          <w:bottom w:val="nil"/>
                          <w:right w:val="nil"/>
                        </w:tcBorders>
                      </w:tcPr>
                      <w:p>
                        <w:pPr>
                          <w:pStyle w:val="TableParagraph"/>
                          <w:ind w:left="195"/>
                          <w:rPr>
                            <w:sz w:val="22"/>
                          </w:rPr>
                        </w:pPr>
                        <w:r>
                          <w:rPr>
                            <w:w w:val="100"/>
                            <w:sz w:val="22"/>
                          </w:rPr>
                          <w:t>C</w:t>
                        </w:r>
                      </w:p>
                    </w:tc>
                    <w:tc>
                      <w:tcPr>
                        <w:tcW w:w="952" w:type="dxa"/>
                        <w:tcBorders>
                          <w:top w:val="nil"/>
                          <w:left w:val="nil"/>
                          <w:bottom w:val="nil"/>
                          <w:right w:val="nil"/>
                        </w:tcBorders>
                      </w:tcPr>
                      <w:p>
                        <w:pPr>
                          <w:pStyle w:val="TableParagraph"/>
                          <w:ind w:left="256"/>
                          <w:rPr>
                            <w:sz w:val="22"/>
                          </w:rPr>
                        </w:pPr>
                        <w:r>
                          <w:rPr>
                            <w:w w:val="100"/>
                            <w:sz w:val="22"/>
                          </w:rPr>
                          <w:t>3</w:t>
                        </w:r>
                      </w:p>
                    </w:tc>
                    <w:tc>
                      <w:tcPr>
                        <w:tcW w:w="929" w:type="dxa"/>
                        <w:tcBorders>
                          <w:top w:val="nil"/>
                          <w:left w:val="nil"/>
                          <w:bottom w:val="nil"/>
                          <w:right w:val="nil"/>
                        </w:tcBorders>
                      </w:tcPr>
                      <w:p>
                        <w:pPr>
                          <w:pStyle w:val="TableParagraph"/>
                          <w:ind w:left="113"/>
                          <w:rPr>
                            <w:sz w:val="22"/>
                          </w:rPr>
                        </w:pPr>
                        <w:r>
                          <w:rPr>
                            <w:w w:val="100"/>
                            <w:sz w:val="22"/>
                          </w:rPr>
                          <w:t>2</w:t>
                        </w:r>
                      </w:p>
                    </w:tc>
                    <w:tc>
                      <w:tcPr>
                        <w:tcW w:w="824" w:type="dxa"/>
                        <w:tcBorders>
                          <w:top w:val="nil"/>
                          <w:left w:val="nil"/>
                          <w:bottom w:val="nil"/>
                          <w:right w:val="nil"/>
                        </w:tcBorders>
                      </w:tcPr>
                      <w:p>
                        <w:pPr>
                          <w:pStyle w:val="TableParagraph"/>
                          <w:ind w:left="85"/>
                          <w:rPr>
                            <w:sz w:val="22"/>
                          </w:rPr>
                        </w:pPr>
                        <w:r>
                          <w:rPr>
                            <w:w w:val="100"/>
                            <w:sz w:val="22"/>
                          </w:rPr>
                          <w:t>5</w:t>
                        </w:r>
                      </w:p>
                    </w:tc>
                    <w:tc>
                      <w:tcPr>
                        <w:tcW w:w="623" w:type="dxa"/>
                        <w:tcBorders>
                          <w:top w:val="nil"/>
                          <w:left w:val="nil"/>
                          <w:bottom w:val="nil"/>
                          <w:right w:val="nil"/>
                        </w:tcBorders>
                      </w:tcPr>
                      <w:p>
                        <w:pPr>
                          <w:pStyle w:val="TableParagraph"/>
                          <w:ind w:left="72"/>
                          <w:rPr>
                            <w:sz w:val="22"/>
                          </w:rPr>
                        </w:pPr>
                        <w:r>
                          <w:rPr>
                            <w:w w:val="100"/>
                            <w:sz w:val="22"/>
                          </w:rPr>
                          <w:t>8</w:t>
                        </w:r>
                      </w:p>
                    </w:tc>
                    <w:tc>
                      <w:tcPr>
                        <w:tcW w:w="1953" w:type="dxa"/>
                        <w:tcBorders>
                          <w:top w:val="nil"/>
                          <w:left w:val="nil"/>
                          <w:bottom w:val="nil"/>
                          <w:right w:val="nil"/>
                        </w:tcBorders>
                      </w:tcPr>
                      <w:p>
                        <w:pPr>
                          <w:pStyle w:val="TableParagraph"/>
                          <w:ind w:left="438"/>
                          <w:rPr>
                            <w:sz w:val="22"/>
                          </w:rPr>
                        </w:pPr>
                        <w:r>
                          <w:rPr>
                            <w:sz w:val="22"/>
                          </w:rPr>
                          <w:t>Administrativa</w:t>
                        </w:r>
                      </w:p>
                    </w:tc>
                  </w:tr>
                  <w:tr>
                    <w:trPr>
                      <w:trHeight w:val="525" w:hRule="exact"/>
                    </w:trPr>
                    <w:tc>
                      <w:tcPr>
                        <w:tcW w:w="381" w:type="dxa"/>
                        <w:tcBorders>
                          <w:top w:val="nil"/>
                          <w:left w:val="nil"/>
                          <w:bottom w:val="nil"/>
                          <w:right w:val="nil"/>
                        </w:tcBorders>
                      </w:tcPr>
                      <w:p>
                        <w:pPr>
                          <w:pStyle w:val="TableParagraph"/>
                          <w:ind w:left="35"/>
                          <w:rPr>
                            <w:sz w:val="22"/>
                          </w:rPr>
                        </w:pPr>
                        <w:r>
                          <w:rPr>
                            <w:w w:val="100"/>
                            <w:sz w:val="22"/>
                          </w:rPr>
                          <w:t>4</w:t>
                        </w:r>
                      </w:p>
                    </w:tc>
                    <w:tc>
                      <w:tcPr>
                        <w:tcW w:w="3794" w:type="dxa"/>
                        <w:tcBorders>
                          <w:top w:val="nil"/>
                          <w:left w:val="nil"/>
                          <w:bottom w:val="nil"/>
                          <w:right w:val="nil"/>
                        </w:tcBorders>
                      </w:tcPr>
                      <w:p>
                        <w:pPr>
                          <w:pStyle w:val="TableParagraph"/>
                          <w:ind w:left="119"/>
                          <w:rPr>
                            <w:sz w:val="22"/>
                          </w:rPr>
                        </w:pPr>
                        <w:r>
                          <w:rPr>
                            <w:sz w:val="22"/>
                          </w:rPr>
                          <w:t>Desarrollo de Emprendedores</w:t>
                        </w:r>
                      </w:p>
                    </w:tc>
                    <w:tc>
                      <w:tcPr>
                        <w:tcW w:w="570" w:type="dxa"/>
                        <w:tcBorders>
                          <w:top w:val="nil"/>
                          <w:left w:val="nil"/>
                          <w:bottom w:val="nil"/>
                          <w:right w:val="nil"/>
                        </w:tcBorders>
                      </w:tcPr>
                      <w:p>
                        <w:pPr>
                          <w:pStyle w:val="TableParagraph"/>
                          <w:ind w:left="195"/>
                          <w:rPr>
                            <w:sz w:val="22"/>
                          </w:rPr>
                        </w:pPr>
                        <w:r>
                          <w:rPr>
                            <w:w w:val="100"/>
                            <w:sz w:val="22"/>
                          </w:rPr>
                          <w:t>C</w:t>
                        </w:r>
                      </w:p>
                    </w:tc>
                    <w:tc>
                      <w:tcPr>
                        <w:tcW w:w="952" w:type="dxa"/>
                        <w:tcBorders>
                          <w:top w:val="nil"/>
                          <w:left w:val="nil"/>
                          <w:bottom w:val="nil"/>
                          <w:right w:val="nil"/>
                        </w:tcBorders>
                      </w:tcPr>
                      <w:p>
                        <w:pPr>
                          <w:pStyle w:val="TableParagraph"/>
                          <w:ind w:left="256"/>
                          <w:rPr>
                            <w:sz w:val="22"/>
                          </w:rPr>
                        </w:pPr>
                        <w:r>
                          <w:rPr>
                            <w:w w:val="100"/>
                            <w:sz w:val="22"/>
                          </w:rPr>
                          <w:t>3</w:t>
                        </w:r>
                      </w:p>
                    </w:tc>
                    <w:tc>
                      <w:tcPr>
                        <w:tcW w:w="929" w:type="dxa"/>
                        <w:tcBorders>
                          <w:top w:val="nil"/>
                          <w:left w:val="nil"/>
                          <w:bottom w:val="nil"/>
                          <w:right w:val="nil"/>
                        </w:tcBorders>
                      </w:tcPr>
                      <w:p>
                        <w:pPr>
                          <w:pStyle w:val="TableParagraph"/>
                          <w:ind w:left="113"/>
                          <w:rPr>
                            <w:sz w:val="22"/>
                          </w:rPr>
                        </w:pPr>
                        <w:r>
                          <w:rPr>
                            <w:w w:val="100"/>
                            <w:sz w:val="22"/>
                          </w:rPr>
                          <w:t>2</w:t>
                        </w:r>
                      </w:p>
                    </w:tc>
                    <w:tc>
                      <w:tcPr>
                        <w:tcW w:w="824" w:type="dxa"/>
                        <w:tcBorders>
                          <w:top w:val="nil"/>
                          <w:left w:val="nil"/>
                          <w:bottom w:val="nil"/>
                          <w:right w:val="nil"/>
                        </w:tcBorders>
                      </w:tcPr>
                      <w:p>
                        <w:pPr>
                          <w:pStyle w:val="TableParagraph"/>
                          <w:ind w:left="85"/>
                          <w:rPr>
                            <w:sz w:val="22"/>
                          </w:rPr>
                        </w:pPr>
                        <w:r>
                          <w:rPr>
                            <w:w w:val="100"/>
                            <w:sz w:val="22"/>
                          </w:rPr>
                          <w:t>5</w:t>
                        </w:r>
                      </w:p>
                    </w:tc>
                    <w:tc>
                      <w:tcPr>
                        <w:tcW w:w="623" w:type="dxa"/>
                        <w:tcBorders>
                          <w:top w:val="nil"/>
                          <w:left w:val="nil"/>
                          <w:bottom w:val="nil"/>
                          <w:right w:val="nil"/>
                        </w:tcBorders>
                      </w:tcPr>
                      <w:p>
                        <w:pPr>
                          <w:pStyle w:val="TableParagraph"/>
                          <w:ind w:left="72"/>
                          <w:rPr>
                            <w:sz w:val="22"/>
                          </w:rPr>
                        </w:pPr>
                        <w:r>
                          <w:rPr>
                            <w:w w:val="100"/>
                            <w:sz w:val="22"/>
                          </w:rPr>
                          <w:t>8</w:t>
                        </w:r>
                      </w:p>
                    </w:tc>
                    <w:tc>
                      <w:tcPr>
                        <w:tcW w:w="1953" w:type="dxa"/>
                        <w:tcBorders>
                          <w:top w:val="nil"/>
                          <w:left w:val="nil"/>
                          <w:bottom w:val="nil"/>
                          <w:right w:val="nil"/>
                        </w:tcBorders>
                      </w:tcPr>
                      <w:p>
                        <w:pPr>
                          <w:pStyle w:val="TableParagraph"/>
                          <w:ind w:left="438"/>
                          <w:rPr>
                            <w:sz w:val="22"/>
                          </w:rPr>
                        </w:pPr>
                        <w:r>
                          <w:rPr>
                            <w:sz w:val="22"/>
                          </w:rPr>
                          <w:t>Administrativa</w:t>
                        </w:r>
                      </w:p>
                    </w:tc>
                  </w:tr>
                  <w:tr>
                    <w:trPr>
                      <w:trHeight w:val="1033" w:hRule="exact"/>
                    </w:trPr>
                    <w:tc>
                      <w:tcPr>
                        <w:tcW w:w="381" w:type="dxa"/>
                        <w:tcBorders>
                          <w:top w:val="nil"/>
                          <w:left w:val="nil"/>
                          <w:bottom w:val="nil"/>
                          <w:right w:val="nil"/>
                        </w:tcBorders>
                      </w:tcPr>
                      <w:p>
                        <w:pPr>
                          <w:pStyle w:val="TableParagraph"/>
                          <w:spacing w:before="109"/>
                          <w:ind w:left="35"/>
                          <w:rPr>
                            <w:sz w:val="22"/>
                          </w:rPr>
                        </w:pPr>
                        <w:r>
                          <w:rPr>
                            <w:w w:val="100"/>
                            <w:sz w:val="22"/>
                          </w:rPr>
                          <w:t>5</w:t>
                        </w:r>
                      </w:p>
                    </w:tc>
                    <w:tc>
                      <w:tcPr>
                        <w:tcW w:w="3794" w:type="dxa"/>
                        <w:tcBorders>
                          <w:top w:val="nil"/>
                          <w:left w:val="nil"/>
                          <w:bottom w:val="nil"/>
                          <w:right w:val="nil"/>
                        </w:tcBorders>
                      </w:tcPr>
                      <w:p>
                        <w:pPr>
                          <w:pStyle w:val="TableParagraph"/>
                          <w:spacing w:before="109"/>
                          <w:ind w:left="119"/>
                          <w:rPr>
                            <w:sz w:val="22"/>
                          </w:rPr>
                        </w:pPr>
                        <w:r>
                          <w:rPr>
                            <w:sz w:val="22"/>
                          </w:rPr>
                          <w:t>Desarrollo de Habilidades</w:t>
                        </w:r>
                      </w:p>
                      <w:p>
                        <w:pPr>
                          <w:pStyle w:val="TableParagraph"/>
                          <w:spacing w:before="8"/>
                          <w:ind w:left="0"/>
                          <w:rPr>
                            <w:b/>
                            <w:sz w:val="19"/>
                          </w:rPr>
                        </w:pPr>
                      </w:p>
                      <w:p>
                        <w:pPr>
                          <w:pStyle w:val="TableParagraph"/>
                          <w:spacing w:before="0"/>
                          <w:ind w:left="119"/>
                          <w:rPr>
                            <w:sz w:val="22"/>
                          </w:rPr>
                        </w:pPr>
                        <w:r>
                          <w:rPr>
                            <w:sz w:val="22"/>
                          </w:rPr>
                          <w:t>Directivas</w:t>
                        </w:r>
                      </w:p>
                    </w:tc>
                    <w:tc>
                      <w:tcPr>
                        <w:tcW w:w="570" w:type="dxa"/>
                        <w:tcBorders>
                          <w:top w:val="nil"/>
                          <w:left w:val="nil"/>
                          <w:bottom w:val="nil"/>
                          <w:right w:val="nil"/>
                        </w:tcBorders>
                      </w:tcPr>
                      <w:p>
                        <w:pPr>
                          <w:pStyle w:val="TableParagraph"/>
                          <w:spacing w:before="0"/>
                          <w:ind w:left="0"/>
                          <w:rPr>
                            <w:b/>
                            <w:sz w:val="22"/>
                          </w:rPr>
                        </w:pPr>
                      </w:p>
                      <w:p>
                        <w:pPr>
                          <w:pStyle w:val="TableParagraph"/>
                          <w:spacing w:before="7"/>
                          <w:ind w:left="0"/>
                          <w:rPr>
                            <w:b/>
                            <w:sz w:val="28"/>
                          </w:rPr>
                        </w:pPr>
                      </w:p>
                      <w:p>
                        <w:pPr>
                          <w:pStyle w:val="TableParagraph"/>
                          <w:spacing w:before="0"/>
                          <w:ind w:left="195"/>
                          <w:rPr>
                            <w:sz w:val="22"/>
                          </w:rPr>
                        </w:pPr>
                        <w:r>
                          <w:rPr>
                            <w:w w:val="100"/>
                            <w:sz w:val="22"/>
                          </w:rPr>
                          <w:t>C</w:t>
                        </w:r>
                      </w:p>
                    </w:tc>
                    <w:tc>
                      <w:tcPr>
                        <w:tcW w:w="952" w:type="dxa"/>
                        <w:tcBorders>
                          <w:top w:val="nil"/>
                          <w:left w:val="nil"/>
                          <w:bottom w:val="nil"/>
                          <w:right w:val="nil"/>
                        </w:tcBorders>
                      </w:tcPr>
                      <w:p>
                        <w:pPr>
                          <w:pStyle w:val="TableParagraph"/>
                          <w:spacing w:before="0"/>
                          <w:ind w:left="0"/>
                          <w:rPr>
                            <w:b/>
                            <w:sz w:val="22"/>
                          </w:rPr>
                        </w:pPr>
                      </w:p>
                      <w:p>
                        <w:pPr>
                          <w:pStyle w:val="TableParagraph"/>
                          <w:spacing w:before="7"/>
                          <w:ind w:left="0"/>
                          <w:rPr>
                            <w:b/>
                            <w:sz w:val="28"/>
                          </w:rPr>
                        </w:pPr>
                      </w:p>
                      <w:p>
                        <w:pPr>
                          <w:pStyle w:val="TableParagraph"/>
                          <w:spacing w:before="0"/>
                          <w:ind w:left="256"/>
                          <w:rPr>
                            <w:sz w:val="22"/>
                          </w:rPr>
                        </w:pPr>
                        <w:r>
                          <w:rPr>
                            <w:w w:val="100"/>
                            <w:sz w:val="22"/>
                          </w:rPr>
                          <w:t>3</w:t>
                        </w:r>
                      </w:p>
                    </w:tc>
                    <w:tc>
                      <w:tcPr>
                        <w:tcW w:w="929" w:type="dxa"/>
                        <w:tcBorders>
                          <w:top w:val="nil"/>
                          <w:left w:val="nil"/>
                          <w:bottom w:val="nil"/>
                          <w:right w:val="nil"/>
                        </w:tcBorders>
                      </w:tcPr>
                      <w:p>
                        <w:pPr>
                          <w:pStyle w:val="TableParagraph"/>
                          <w:spacing w:before="0"/>
                          <w:ind w:left="0"/>
                          <w:rPr>
                            <w:b/>
                            <w:sz w:val="22"/>
                          </w:rPr>
                        </w:pPr>
                      </w:p>
                      <w:p>
                        <w:pPr>
                          <w:pStyle w:val="TableParagraph"/>
                          <w:spacing w:before="7"/>
                          <w:ind w:left="0"/>
                          <w:rPr>
                            <w:b/>
                            <w:sz w:val="28"/>
                          </w:rPr>
                        </w:pPr>
                      </w:p>
                      <w:p>
                        <w:pPr>
                          <w:pStyle w:val="TableParagraph"/>
                          <w:spacing w:before="0"/>
                          <w:ind w:left="113"/>
                          <w:rPr>
                            <w:sz w:val="22"/>
                          </w:rPr>
                        </w:pPr>
                        <w:r>
                          <w:rPr>
                            <w:w w:val="100"/>
                            <w:sz w:val="22"/>
                          </w:rPr>
                          <w:t>2</w:t>
                        </w:r>
                      </w:p>
                    </w:tc>
                    <w:tc>
                      <w:tcPr>
                        <w:tcW w:w="824" w:type="dxa"/>
                        <w:tcBorders>
                          <w:top w:val="nil"/>
                          <w:left w:val="nil"/>
                          <w:bottom w:val="nil"/>
                          <w:right w:val="nil"/>
                        </w:tcBorders>
                      </w:tcPr>
                      <w:p>
                        <w:pPr>
                          <w:pStyle w:val="TableParagraph"/>
                          <w:spacing w:before="0"/>
                          <w:ind w:left="0"/>
                          <w:rPr>
                            <w:b/>
                            <w:sz w:val="22"/>
                          </w:rPr>
                        </w:pPr>
                      </w:p>
                      <w:p>
                        <w:pPr>
                          <w:pStyle w:val="TableParagraph"/>
                          <w:spacing w:before="7"/>
                          <w:ind w:left="0"/>
                          <w:rPr>
                            <w:b/>
                            <w:sz w:val="28"/>
                          </w:rPr>
                        </w:pPr>
                      </w:p>
                      <w:p>
                        <w:pPr>
                          <w:pStyle w:val="TableParagraph"/>
                          <w:spacing w:before="0"/>
                          <w:ind w:left="85"/>
                          <w:rPr>
                            <w:sz w:val="22"/>
                          </w:rPr>
                        </w:pPr>
                        <w:r>
                          <w:rPr>
                            <w:w w:val="100"/>
                            <w:sz w:val="22"/>
                          </w:rPr>
                          <w:t>5</w:t>
                        </w:r>
                      </w:p>
                    </w:tc>
                    <w:tc>
                      <w:tcPr>
                        <w:tcW w:w="623" w:type="dxa"/>
                        <w:tcBorders>
                          <w:top w:val="nil"/>
                          <w:left w:val="nil"/>
                          <w:bottom w:val="nil"/>
                          <w:right w:val="nil"/>
                        </w:tcBorders>
                      </w:tcPr>
                      <w:p>
                        <w:pPr>
                          <w:pStyle w:val="TableParagraph"/>
                          <w:spacing w:before="0"/>
                          <w:ind w:left="0"/>
                          <w:rPr>
                            <w:b/>
                            <w:sz w:val="22"/>
                          </w:rPr>
                        </w:pPr>
                      </w:p>
                      <w:p>
                        <w:pPr>
                          <w:pStyle w:val="TableParagraph"/>
                          <w:spacing w:before="7"/>
                          <w:ind w:left="0"/>
                          <w:rPr>
                            <w:b/>
                            <w:sz w:val="28"/>
                          </w:rPr>
                        </w:pPr>
                      </w:p>
                      <w:p>
                        <w:pPr>
                          <w:pStyle w:val="TableParagraph"/>
                          <w:spacing w:before="0"/>
                          <w:ind w:left="72"/>
                          <w:rPr>
                            <w:sz w:val="22"/>
                          </w:rPr>
                        </w:pPr>
                        <w:r>
                          <w:rPr>
                            <w:w w:val="100"/>
                            <w:sz w:val="22"/>
                          </w:rPr>
                          <w:t>8</w:t>
                        </w:r>
                      </w:p>
                    </w:tc>
                    <w:tc>
                      <w:tcPr>
                        <w:tcW w:w="1953" w:type="dxa"/>
                        <w:tcBorders>
                          <w:top w:val="nil"/>
                          <w:left w:val="nil"/>
                          <w:bottom w:val="nil"/>
                          <w:right w:val="nil"/>
                        </w:tcBorders>
                      </w:tcPr>
                      <w:p>
                        <w:pPr>
                          <w:pStyle w:val="TableParagraph"/>
                          <w:spacing w:before="0"/>
                          <w:ind w:left="0"/>
                          <w:rPr>
                            <w:b/>
                            <w:sz w:val="22"/>
                          </w:rPr>
                        </w:pPr>
                      </w:p>
                      <w:p>
                        <w:pPr>
                          <w:pStyle w:val="TableParagraph"/>
                          <w:spacing w:before="7"/>
                          <w:ind w:left="0"/>
                          <w:rPr>
                            <w:b/>
                            <w:sz w:val="28"/>
                          </w:rPr>
                        </w:pPr>
                      </w:p>
                      <w:p>
                        <w:pPr>
                          <w:pStyle w:val="TableParagraph"/>
                          <w:spacing w:before="0"/>
                          <w:ind w:left="438"/>
                          <w:rPr>
                            <w:sz w:val="22"/>
                          </w:rPr>
                        </w:pPr>
                        <w:r>
                          <w:rPr>
                            <w:sz w:val="22"/>
                          </w:rPr>
                          <w:t>Administrativa</w:t>
                        </w:r>
                      </w:p>
                    </w:tc>
                  </w:tr>
                  <w:tr>
                    <w:trPr>
                      <w:trHeight w:val="523" w:hRule="exact"/>
                    </w:trPr>
                    <w:tc>
                      <w:tcPr>
                        <w:tcW w:w="381" w:type="dxa"/>
                        <w:tcBorders>
                          <w:top w:val="nil"/>
                          <w:left w:val="nil"/>
                          <w:bottom w:val="nil"/>
                          <w:right w:val="nil"/>
                        </w:tcBorders>
                      </w:tcPr>
                      <w:p>
                        <w:pPr>
                          <w:pStyle w:val="TableParagraph"/>
                          <w:ind w:left="35"/>
                          <w:rPr>
                            <w:sz w:val="22"/>
                          </w:rPr>
                        </w:pPr>
                        <w:r>
                          <w:rPr>
                            <w:w w:val="100"/>
                            <w:sz w:val="22"/>
                          </w:rPr>
                          <w:t>6</w:t>
                        </w:r>
                      </w:p>
                    </w:tc>
                    <w:tc>
                      <w:tcPr>
                        <w:tcW w:w="3794" w:type="dxa"/>
                        <w:tcBorders>
                          <w:top w:val="nil"/>
                          <w:left w:val="nil"/>
                          <w:bottom w:val="nil"/>
                          <w:right w:val="nil"/>
                        </w:tcBorders>
                      </w:tcPr>
                      <w:p>
                        <w:pPr>
                          <w:pStyle w:val="TableParagraph"/>
                          <w:ind w:left="119"/>
                          <w:rPr>
                            <w:sz w:val="22"/>
                          </w:rPr>
                        </w:pPr>
                        <w:r>
                          <w:rPr>
                            <w:sz w:val="22"/>
                          </w:rPr>
                          <w:t>Administración de Recursos Humanos</w:t>
                        </w:r>
                      </w:p>
                    </w:tc>
                    <w:tc>
                      <w:tcPr>
                        <w:tcW w:w="570" w:type="dxa"/>
                        <w:tcBorders>
                          <w:top w:val="nil"/>
                          <w:left w:val="nil"/>
                          <w:bottom w:val="nil"/>
                          <w:right w:val="nil"/>
                        </w:tcBorders>
                      </w:tcPr>
                      <w:p>
                        <w:pPr>
                          <w:pStyle w:val="TableParagraph"/>
                          <w:ind w:left="195"/>
                          <w:rPr>
                            <w:sz w:val="22"/>
                          </w:rPr>
                        </w:pPr>
                        <w:r>
                          <w:rPr>
                            <w:w w:val="100"/>
                            <w:sz w:val="22"/>
                          </w:rPr>
                          <w:t>C</w:t>
                        </w:r>
                      </w:p>
                    </w:tc>
                    <w:tc>
                      <w:tcPr>
                        <w:tcW w:w="952" w:type="dxa"/>
                        <w:tcBorders>
                          <w:top w:val="nil"/>
                          <w:left w:val="nil"/>
                          <w:bottom w:val="nil"/>
                          <w:right w:val="nil"/>
                        </w:tcBorders>
                      </w:tcPr>
                      <w:p>
                        <w:pPr>
                          <w:pStyle w:val="TableParagraph"/>
                          <w:ind w:left="256"/>
                          <w:rPr>
                            <w:sz w:val="22"/>
                          </w:rPr>
                        </w:pPr>
                        <w:r>
                          <w:rPr>
                            <w:w w:val="100"/>
                            <w:sz w:val="22"/>
                          </w:rPr>
                          <w:t>3</w:t>
                        </w:r>
                      </w:p>
                    </w:tc>
                    <w:tc>
                      <w:tcPr>
                        <w:tcW w:w="929" w:type="dxa"/>
                        <w:tcBorders>
                          <w:top w:val="nil"/>
                          <w:left w:val="nil"/>
                          <w:bottom w:val="nil"/>
                          <w:right w:val="nil"/>
                        </w:tcBorders>
                      </w:tcPr>
                      <w:p>
                        <w:pPr>
                          <w:pStyle w:val="TableParagraph"/>
                          <w:ind w:left="113"/>
                          <w:rPr>
                            <w:sz w:val="22"/>
                          </w:rPr>
                        </w:pPr>
                        <w:r>
                          <w:rPr>
                            <w:w w:val="100"/>
                            <w:sz w:val="22"/>
                          </w:rPr>
                          <w:t>2</w:t>
                        </w:r>
                      </w:p>
                    </w:tc>
                    <w:tc>
                      <w:tcPr>
                        <w:tcW w:w="824" w:type="dxa"/>
                        <w:tcBorders>
                          <w:top w:val="nil"/>
                          <w:left w:val="nil"/>
                          <w:bottom w:val="nil"/>
                          <w:right w:val="nil"/>
                        </w:tcBorders>
                      </w:tcPr>
                      <w:p>
                        <w:pPr>
                          <w:pStyle w:val="TableParagraph"/>
                          <w:ind w:left="85"/>
                          <w:rPr>
                            <w:sz w:val="22"/>
                          </w:rPr>
                        </w:pPr>
                        <w:r>
                          <w:rPr>
                            <w:w w:val="100"/>
                            <w:sz w:val="22"/>
                          </w:rPr>
                          <w:t>5</w:t>
                        </w:r>
                      </w:p>
                    </w:tc>
                    <w:tc>
                      <w:tcPr>
                        <w:tcW w:w="623" w:type="dxa"/>
                        <w:tcBorders>
                          <w:top w:val="nil"/>
                          <w:left w:val="nil"/>
                          <w:bottom w:val="nil"/>
                          <w:right w:val="nil"/>
                        </w:tcBorders>
                      </w:tcPr>
                      <w:p>
                        <w:pPr>
                          <w:pStyle w:val="TableParagraph"/>
                          <w:ind w:left="72"/>
                          <w:rPr>
                            <w:sz w:val="22"/>
                          </w:rPr>
                        </w:pPr>
                        <w:r>
                          <w:rPr>
                            <w:w w:val="100"/>
                            <w:sz w:val="22"/>
                          </w:rPr>
                          <w:t>8</w:t>
                        </w:r>
                      </w:p>
                    </w:tc>
                    <w:tc>
                      <w:tcPr>
                        <w:tcW w:w="1953" w:type="dxa"/>
                        <w:tcBorders>
                          <w:top w:val="nil"/>
                          <w:left w:val="nil"/>
                          <w:bottom w:val="nil"/>
                          <w:right w:val="nil"/>
                        </w:tcBorders>
                      </w:tcPr>
                      <w:p>
                        <w:pPr>
                          <w:pStyle w:val="TableParagraph"/>
                          <w:ind w:left="438"/>
                          <w:rPr>
                            <w:sz w:val="22"/>
                          </w:rPr>
                        </w:pPr>
                        <w:r>
                          <w:rPr>
                            <w:sz w:val="22"/>
                          </w:rPr>
                          <w:t>Administrativa</w:t>
                        </w:r>
                      </w:p>
                    </w:tc>
                  </w:tr>
                  <w:tr>
                    <w:trPr>
                      <w:trHeight w:val="523" w:hRule="exact"/>
                    </w:trPr>
                    <w:tc>
                      <w:tcPr>
                        <w:tcW w:w="381" w:type="dxa"/>
                        <w:tcBorders>
                          <w:top w:val="nil"/>
                          <w:left w:val="nil"/>
                          <w:bottom w:val="nil"/>
                          <w:right w:val="nil"/>
                        </w:tcBorders>
                      </w:tcPr>
                      <w:p>
                        <w:pPr>
                          <w:pStyle w:val="TableParagraph"/>
                          <w:ind w:left="35"/>
                          <w:rPr>
                            <w:sz w:val="22"/>
                          </w:rPr>
                        </w:pPr>
                        <w:r>
                          <w:rPr>
                            <w:w w:val="100"/>
                            <w:sz w:val="22"/>
                          </w:rPr>
                          <w:t>7</w:t>
                        </w:r>
                      </w:p>
                    </w:tc>
                    <w:tc>
                      <w:tcPr>
                        <w:tcW w:w="3794" w:type="dxa"/>
                        <w:tcBorders>
                          <w:top w:val="nil"/>
                          <w:left w:val="nil"/>
                          <w:bottom w:val="nil"/>
                          <w:right w:val="nil"/>
                        </w:tcBorders>
                      </w:tcPr>
                      <w:p>
                        <w:pPr>
                          <w:pStyle w:val="TableParagraph"/>
                          <w:ind w:left="119"/>
                          <w:rPr>
                            <w:sz w:val="22"/>
                          </w:rPr>
                        </w:pPr>
                        <w:r>
                          <w:rPr>
                            <w:sz w:val="22"/>
                          </w:rPr>
                          <w:t>Mercadotecnia</w:t>
                        </w:r>
                      </w:p>
                    </w:tc>
                    <w:tc>
                      <w:tcPr>
                        <w:tcW w:w="570" w:type="dxa"/>
                        <w:tcBorders>
                          <w:top w:val="nil"/>
                          <w:left w:val="nil"/>
                          <w:bottom w:val="nil"/>
                          <w:right w:val="nil"/>
                        </w:tcBorders>
                      </w:tcPr>
                      <w:p>
                        <w:pPr>
                          <w:pStyle w:val="TableParagraph"/>
                          <w:ind w:left="195"/>
                          <w:rPr>
                            <w:sz w:val="22"/>
                          </w:rPr>
                        </w:pPr>
                        <w:r>
                          <w:rPr>
                            <w:w w:val="100"/>
                            <w:sz w:val="22"/>
                          </w:rPr>
                          <w:t>C</w:t>
                        </w:r>
                      </w:p>
                    </w:tc>
                    <w:tc>
                      <w:tcPr>
                        <w:tcW w:w="952" w:type="dxa"/>
                        <w:tcBorders>
                          <w:top w:val="nil"/>
                          <w:left w:val="nil"/>
                          <w:bottom w:val="nil"/>
                          <w:right w:val="nil"/>
                        </w:tcBorders>
                      </w:tcPr>
                      <w:p>
                        <w:pPr>
                          <w:pStyle w:val="TableParagraph"/>
                          <w:ind w:left="256"/>
                          <w:rPr>
                            <w:sz w:val="22"/>
                          </w:rPr>
                        </w:pPr>
                        <w:r>
                          <w:rPr>
                            <w:w w:val="100"/>
                            <w:sz w:val="22"/>
                          </w:rPr>
                          <w:t>3</w:t>
                        </w:r>
                      </w:p>
                    </w:tc>
                    <w:tc>
                      <w:tcPr>
                        <w:tcW w:w="929" w:type="dxa"/>
                        <w:tcBorders>
                          <w:top w:val="nil"/>
                          <w:left w:val="nil"/>
                          <w:bottom w:val="nil"/>
                          <w:right w:val="nil"/>
                        </w:tcBorders>
                      </w:tcPr>
                      <w:p>
                        <w:pPr>
                          <w:pStyle w:val="TableParagraph"/>
                          <w:ind w:left="113"/>
                          <w:rPr>
                            <w:sz w:val="22"/>
                          </w:rPr>
                        </w:pPr>
                        <w:r>
                          <w:rPr>
                            <w:w w:val="100"/>
                            <w:sz w:val="22"/>
                          </w:rPr>
                          <w:t>2</w:t>
                        </w:r>
                      </w:p>
                    </w:tc>
                    <w:tc>
                      <w:tcPr>
                        <w:tcW w:w="824" w:type="dxa"/>
                        <w:tcBorders>
                          <w:top w:val="nil"/>
                          <w:left w:val="nil"/>
                          <w:bottom w:val="nil"/>
                          <w:right w:val="nil"/>
                        </w:tcBorders>
                      </w:tcPr>
                      <w:p>
                        <w:pPr>
                          <w:pStyle w:val="TableParagraph"/>
                          <w:ind w:left="85"/>
                          <w:rPr>
                            <w:sz w:val="22"/>
                          </w:rPr>
                        </w:pPr>
                        <w:r>
                          <w:rPr>
                            <w:w w:val="100"/>
                            <w:sz w:val="22"/>
                          </w:rPr>
                          <w:t>5</w:t>
                        </w:r>
                      </w:p>
                    </w:tc>
                    <w:tc>
                      <w:tcPr>
                        <w:tcW w:w="623" w:type="dxa"/>
                        <w:tcBorders>
                          <w:top w:val="nil"/>
                          <w:left w:val="nil"/>
                          <w:bottom w:val="nil"/>
                          <w:right w:val="nil"/>
                        </w:tcBorders>
                      </w:tcPr>
                      <w:p>
                        <w:pPr>
                          <w:pStyle w:val="TableParagraph"/>
                          <w:ind w:left="72"/>
                          <w:rPr>
                            <w:sz w:val="22"/>
                          </w:rPr>
                        </w:pPr>
                        <w:r>
                          <w:rPr>
                            <w:w w:val="100"/>
                            <w:sz w:val="22"/>
                          </w:rPr>
                          <w:t>8</w:t>
                        </w:r>
                      </w:p>
                    </w:tc>
                    <w:tc>
                      <w:tcPr>
                        <w:tcW w:w="1953" w:type="dxa"/>
                        <w:tcBorders>
                          <w:top w:val="nil"/>
                          <w:left w:val="nil"/>
                          <w:bottom w:val="nil"/>
                          <w:right w:val="nil"/>
                        </w:tcBorders>
                      </w:tcPr>
                      <w:p>
                        <w:pPr>
                          <w:pStyle w:val="TableParagraph"/>
                          <w:ind w:left="438"/>
                          <w:rPr>
                            <w:sz w:val="22"/>
                          </w:rPr>
                        </w:pPr>
                        <w:r>
                          <w:rPr>
                            <w:sz w:val="22"/>
                          </w:rPr>
                          <w:t>Administrativa</w:t>
                        </w:r>
                      </w:p>
                    </w:tc>
                  </w:tr>
                  <w:tr>
                    <w:trPr>
                      <w:trHeight w:val="524" w:hRule="exact"/>
                    </w:trPr>
                    <w:tc>
                      <w:tcPr>
                        <w:tcW w:w="381" w:type="dxa"/>
                        <w:tcBorders>
                          <w:top w:val="nil"/>
                          <w:left w:val="nil"/>
                          <w:bottom w:val="nil"/>
                          <w:right w:val="nil"/>
                        </w:tcBorders>
                      </w:tcPr>
                      <w:p>
                        <w:pPr>
                          <w:pStyle w:val="TableParagraph"/>
                          <w:ind w:left="35"/>
                          <w:rPr>
                            <w:sz w:val="22"/>
                          </w:rPr>
                        </w:pPr>
                        <w:r>
                          <w:rPr>
                            <w:w w:val="100"/>
                            <w:sz w:val="22"/>
                          </w:rPr>
                          <w:t>8</w:t>
                        </w:r>
                      </w:p>
                    </w:tc>
                    <w:tc>
                      <w:tcPr>
                        <w:tcW w:w="3794" w:type="dxa"/>
                        <w:tcBorders>
                          <w:top w:val="nil"/>
                          <w:left w:val="nil"/>
                          <w:bottom w:val="nil"/>
                          <w:right w:val="nil"/>
                        </w:tcBorders>
                      </w:tcPr>
                      <w:p>
                        <w:pPr>
                          <w:pStyle w:val="TableParagraph"/>
                          <w:ind w:left="119"/>
                          <w:rPr>
                            <w:sz w:val="22"/>
                          </w:rPr>
                        </w:pPr>
                        <w:r>
                          <w:rPr>
                            <w:sz w:val="22"/>
                          </w:rPr>
                          <w:t>Desarrollo Organizacional</w:t>
                        </w:r>
                      </w:p>
                    </w:tc>
                    <w:tc>
                      <w:tcPr>
                        <w:tcW w:w="570" w:type="dxa"/>
                        <w:tcBorders>
                          <w:top w:val="nil"/>
                          <w:left w:val="nil"/>
                          <w:bottom w:val="nil"/>
                          <w:right w:val="nil"/>
                        </w:tcBorders>
                      </w:tcPr>
                      <w:p>
                        <w:pPr>
                          <w:pStyle w:val="TableParagraph"/>
                          <w:ind w:left="195"/>
                          <w:rPr>
                            <w:sz w:val="22"/>
                          </w:rPr>
                        </w:pPr>
                        <w:r>
                          <w:rPr>
                            <w:w w:val="100"/>
                            <w:sz w:val="22"/>
                          </w:rPr>
                          <w:t>C</w:t>
                        </w:r>
                      </w:p>
                    </w:tc>
                    <w:tc>
                      <w:tcPr>
                        <w:tcW w:w="952" w:type="dxa"/>
                        <w:tcBorders>
                          <w:top w:val="nil"/>
                          <w:left w:val="nil"/>
                          <w:bottom w:val="nil"/>
                          <w:right w:val="nil"/>
                        </w:tcBorders>
                      </w:tcPr>
                      <w:p>
                        <w:pPr>
                          <w:pStyle w:val="TableParagraph"/>
                          <w:ind w:left="256"/>
                          <w:rPr>
                            <w:sz w:val="22"/>
                          </w:rPr>
                        </w:pPr>
                        <w:r>
                          <w:rPr>
                            <w:w w:val="100"/>
                            <w:sz w:val="22"/>
                          </w:rPr>
                          <w:t>3</w:t>
                        </w:r>
                      </w:p>
                    </w:tc>
                    <w:tc>
                      <w:tcPr>
                        <w:tcW w:w="929" w:type="dxa"/>
                        <w:tcBorders>
                          <w:top w:val="nil"/>
                          <w:left w:val="nil"/>
                          <w:bottom w:val="nil"/>
                          <w:right w:val="nil"/>
                        </w:tcBorders>
                      </w:tcPr>
                      <w:p>
                        <w:pPr>
                          <w:pStyle w:val="TableParagraph"/>
                          <w:ind w:left="113"/>
                          <w:rPr>
                            <w:sz w:val="22"/>
                          </w:rPr>
                        </w:pPr>
                        <w:r>
                          <w:rPr>
                            <w:w w:val="100"/>
                            <w:sz w:val="22"/>
                          </w:rPr>
                          <w:t>2</w:t>
                        </w:r>
                      </w:p>
                    </w:tc>
                    <w:tc>
                      <w:tcPr>
                        <w:tcW w:w="824" w:type="dxa"/>
                        <w:tcBorders>
                          <w:top w:val="nil"/>
                          <w:left w:val="nil"/>
                          <w:bottom w:val="nil"/>
                          <w:right w:val="nil"/>
                        </w:tcBorders>
                      </w:tcPr>
                      <w:p>
                        <w:pPr>
                          <w:pStyle w:val="TableParagraph"/>
                          <w:ind w:left="85"/>
                          <w:rPr>
                            <w:sz w:val="22"/>
                          </w:rPr>
                        </w:pPr>
                        <w:r>
                          <w:rPr>
                            <w:w w:val="100"/>
                            <w:sz w:val="22"/>
                          </w:rPr>
                          <w:t>5</w:t>
                        </w:r>
                      </w:p>
                    </w:tc>
                    <w:tc>
                      <w:tcPr>
                        <w:tcW w:w="623" w:type="dxa"/>
                        <w:tcBorders>
                          <w:top w:val="nil"/>
                          <w:left w:val="nil"/>
                          <w:bottom w:val="nil"/>
                          <w:right w:val="nil"/>
                        </w:tcBorders>
                      </w:tcPr>
                      <w:p>
                        <w:pPr>
                          <w:pStyle w:val="TableParagraph"/>
                          <w:ind w:left="72"/>
                          <w:rPr>
                            <w:sz w:val="22"/>
                          </w:rPr>
                        </w:pPr>
                        <w:r>
                          <w:rPr>
                            <w:w w:val="100"/>
                            <w:sz w:val="22"/>
                          </w:rPr>
                          <w:t>8</w:t>
                        </w:r>
                      </w:p>
                    </w:tc>
                    <w:tc>
                      <w:tcPr>
                        <w:tcW w:w="1953" w:type="dxa"/>
                        <w:tcBorders>
                          <w:top w:val="nil"/>
                          <w:left w:val="nil"/>
                          <w:bottom w:val="nil"/>
                          <w:right w:val="nil"/>
                        </w:tcBorders>
                      </w:tcPr>
                      <w:p>
                        <w:pPr>
                          <w:pStyle w:val="TableParagraph"/>
                          <w:ind w:left="438"/>
                          <w:rPr>
                            <w:sz w:val="22"/>
                          </w:rPr>
                        </w:pPr>
                        <w:r>
                          <w:rPr>
                            <w:sz w:val="22"/>
                          </w:rPr>
                          <w:t>Administrativa</w:t>
                        </w:r>
                      </w:p>
                    </w:tc>
                  </w:tr>
                  <w:tr>
                    <w:trPr>
                      <w:trHeight w:val="623" w:hRule="exact"/>
                    </w:trPr>
                    <w:tc>
                      <w:tcPr>
                        <w:tcW w:w="381" w:type="dxa"/>
                        <w:tcBorders>
                          <w:top w:val="nil"/>
                          <w:left w:val="nil"/>
                          <w:bottom w:val="single" w:sz="4" w:space="0" w:color="000000"/>
                          <w:right w:val="nil"/>
                        </w:tcBorders>
                      </w:tcPr>
                      <w:p>
                        <w:pPr>
                          <w:pStyle w:val="TableParagraph"/>
                          <w:spacing w:before="108"/>
                          <w:ind w:left="35"/>
                          <w:rPr>
                            <w:sz w:val="22"/>
                          </w:rPr>
                        </w:pPr>
                        <w:r>
                          <w:rPr>
                            <w:w w:val="100"/>
                            <w:sz w:val="22"/>
                          </w:rPr>
                          <w:t>9</w:t>
                        </w:r>
                      </w:p>
                    </w:tc>
                    <w:tc>
                      <w:tcPr>
                        <w:tcW w:w="3794" w:type="dxa"/>
                        <w:tcBorders>
                          <w:top w:val="nil"/>
                          <w:left w:val="nil"/>
                          <w:bottom w:val="single" w:sz="4" w:space="0" w:color="000000"/>
                          <w:right w:val="nil"/>
                        </w:tcBorders>
                      </w:tcPr>
                      <w:p>
                        <w:pPr>
                          <w:pStyle w:val="TableParagraph"/>
                          <w:spacing w:before="108"/>
                          <w:ind w:left="119"/>
                          <w:rPr>
                            <w:sz w:val="22"/>
                          </w:rPr>
                        </w:pPr>
                        <w:r>
                          <w:rPr>
                            <w:sz w:val="22"/>
                          </w:rPr>
                          <w:t>Toma de Decisiones</w:t>
                        </w:r>
                      </w:p>
                    </w:tc>
                    <w:tc>
                      <w:tcPr>
                        <w:tcW w:w="570" w:type="dxa"/>
                        <w:tcBorders>
                          <w:top w:val="nil"/>
                          <w:left w:val="nil"/>
                          <w:bottom w:val="single" w:sz="4" w:space="0" w:color="000000"/>
                          <w:right w:val="nil"/>
                        </w:tcBorders>
                      </w:tcPr>
                      <w:p>
                        <w:pPr>
                          <w:pStyle w:val="TableParagraph"/>
                          <w:spacing w:before="108"/>
                          <w:ind w:left="195"/>
                          <w:rPr>
                            <w:sz w:val="22"/>
                          </w:rPr>
                        </w:pPr>
                        <w:r>
                          <w:rPr>
                            <w:w w:val="100"/>
                            <w:sz w:val="22"/>
                          </w:rPr>
                          <w:t>C</w:t>
                        </w:r>
                      </w:p>
                    </w:tc>
                    <w:tc>
                      <w:tcPr>
                        <w:tcW w:w="952" w:type="dxa"/>
                        <w:tcBorders>
                          <w:top w:val="nil"/>
                          <w:left w:val="nil"/>
                          <w:bottom w:val="single" w:sz="4" w:space="0" w:color="000000"/>
                          <w:right w:val="nil"/>
                        </w:tcBorders>
                      </w:tcPr>
                      <w:p>
                        <w:pPr>
                          <w:pStyle w:val="TableParagraph"/>
                          <w:spacing w:before="108"/>
                          <w:ind w:left="256"/>
                          <w:rPr>
                            <w:sz w:val="22"/>
                          </w:rPr>
                        </w:pPr>
                        <w:r>
                          <w:rPr>
                            <w:w w:val="100"/>
                            <w:sz w:val="22"/>
                          </w:rPr>
                          <w:t>3</w:t>
                        </w:r>
                      </w:p>
                    </w:tc>
                    <w:tc>
                      <w:tcPr>
                        <w:tcW w:w="929" w:type="dxa"/>
                        <w:tcBorders>
                          <w:top w:val="nil"/>
                          <w:left w:val="nil"/>
                          <w:bottom w:val="single" w:sz="4" w:space="0" w:color="000000"/>
                          <w:right w:val="nil"/>
                        </w:tcBorders>
                      </w:tcPr>
                      <w:p>
                        <w:pPr>
                          <w:pStyle w:val="TableParagraph"/>
                          <w:spacing w:before="108"/>
                          <w:ind w:left="113"/>
                          <w:rPr>
                            <w:sz w:val="22"/>
                          </w:rPr>
                        </w:pPr>
                        <w:r>
                          <w:rPr>
                            <w:w w:val="100"/>
                            <w:sz w:val="22"/>
                          </w:rPr>
                          <w:t>2</w:t>
                        </w:r>
                      </w:p>
                    </w:tc>
                    <w:tc>
                      <w:tcPr>
                        <w:tcW w:w="824" w:type="dxa"/>
                        <w:tcBorders>
                          <w:top w:val="nil"/>
                          <w:left w:val="nil"/>
                          <w:bottom w:val="single" w:sz="4" w:space="0" w:color="000000"/>
                          <w:right w:val="nil"/>
                        </w:tcBorders>
                      </w:tcPr>
                      <w:p>
                        <w:pPr>
                          <w:pStyle w:val="TableParagraph"/>
                          <w:spacing w:before="108"/>
                          <w:ind w:left="85"/>
                          <w:rPr>
                            <w:sz w:val="22"/>
                          </w:rPr>
                        </w:pPr>
                        <w:r>
                          <w:rPr>
                            <w:w w:val="100"/>
                            <w:sz w:val="22"/>
                          </w:rPr>
                          <w:t>5</w:t>
                        </w:r>
                      </w:p>
                    </w:tc>
                    <w:tc>
                      <w:tcPr>
                        <w:tcW w:w="623" w:type="dxa"/>
                        <w:tcBorders>
                          <w:top w:val="nil"/>
                          <w:left w:val="nil"/>
                          <w:bottom w:val="single" w:sz="4" w:space="0" w:color="000000"/>
                          <w:right w:val="nil"/>
                        </w:tcBorders>
                      </w:tcPr>
                      <w:p>
                        <w:pPr>
                          <w:pStyle w:val="TableParagraph"/>
                          <w:spacing w:before="108"/>
                          <w:ind w:left="72"/>
                          <w:rPr>
                            <w:sz w:val="22"/>
                          </w:rPr>
                        </w:pPr>
                        <w:r>
                          <w:rPr>
                            <w:w w:val="100"/>
                            <w:sz w:val="22"/>
                          </w:rPr>
                          <w:t>8</w:t>
                        </w:r>
                      </w:p>
                    </w:tc>
                    <w:tc>
                      <w:tcPr>
                        <w:tcW w:w="1953" w:type="dxa"/>
                        <w:tcBorders>
                          <w:top w:val="nil"/>
                          <w:left w:val="nil"/>
                          <w:bottom w:val="single" w:sz="4" w:space="0" w:color="000000"/>
                          <w:right w:val="nil"/>
                        </w:tcBorders>
                      </w:tcPr>
                      <w:p>
                        <w:pPr>
                          <w:pStyle w:val="TableParagraph"/>
                          <w:spacing w:before="108"/>
                          <w:ind w:left="438"/>
                          <w:rPr>
                            <w:sz w:val="22"/>
                          </w:rPr>
                        </w:pPr>
                        <w:r>
                          <w:rPr>
                            <w:sz w:val="22"/>
                          </w:rPr>
                          <w:t>Administrativa</w:t>
                        </w:r>
                      </w:p>
                    </w:tc>
                  </w:tr>
                  <w:tr>
                    <w:trPr>
                      <w:trHeight w:val="435" w:hRule="exact"/>
                    </w:trPr>
                    <w:tc>
                      <w:tcPr>
                        <w:tcW w:w="381" w:type="dxa"/>
                        <w:tcBorders>
                          <w:top w:val="single" w:sz="4" w:space="0" w:color="000000"/>
                          <w:left w:val="nil"/>
                          <w:bottom w:val="nil"/>
                          <w:right w:val="nil"/>
                        </w:tcBorders>
                      </w:tcPr>
                      <w:p>
                        <w:pPr>
                          <w:pStyle w:val="TableParagraph"/>
                          <w:spacing w:before="13"/>
                          <w:ind w:left="35"/>
                          <w:rPr>
                            <w:sz w:val="22"/>
                          </w:rPr>
                        </w:pPr>
                        <w:r>
                          <w:rPr>
                            <w:sz w:val="22"/>
                          </w:rPr>
                          <w:t>10</w:t>
                        </w:r>
                      </w:p>
                    </w:tc>
                    <w:tc>
                      <w:tcPr>
                        <w:tcW w:w="3794" w:type="dxa"/>
                        <w:tcBorders>
                          <w:top w:val="single" w:sz="4" w:space="0" w:color="000000"/>
                          <w:left w:val="nil"/>
                          <w:bottom w:val="nil"/>
                          <w:right w:val="nil"/>
                        </w:tcBorders>
                      </w:tcPr>
                      <w:p>
                        <w:pPr>
                          <w:pStyle w:val="TableParagraph"/>
                          <w:spacing w:before="13"/>
                          <w:ind w:left="119"/>
                          <w:rPr>
                            <w:sz w:val="22"/>
                          </w:rPr>
                        </w:pPr>
                        <w:r>
                          <w:rPr>
                            <w:sz w:val="22"/>
                          </w:rPr>
                          <w:t>Agroecología</w:t>
                        </w:r>
                      </w:p>
                    </w:tc>
                    <w:tc>
                      <w:tcPr>
                        <w:tcW w:w="570" w:type="dxa"/>
                        <w:tcBorders>
                          <w:top w:val="single" w:sz="4" w:space="0" w:color="000000"/>
                          <w:left w:val="nil"/>
                          <w:bottom w:val="nil"/>
                          <w:right w:val="nil"/>
                        </w:tcBorders>
                      </w:tcPr>
                      <w:p>
                        <w:pPr>
                          <w:pStyle w:val="TableParagraph"/>
                          <w:spacing w:before="13"/>
                          <w:ind w:left="195"/>
                          <w:rPr>
                            <w:sz w:val="22"/>
                          </w:rPr>
                        </w:pPr>
                        <w:r>
                          <w:rPr>
                            <w:w w:val="100"/>
                            <w:sz w:val="22"/>
                          </w:rPr>
                          <w:t>C</w:t>
                        </w:r>
                      </w:p>
                    </w:tc>
                    <w:tc>
                      <w:tcPr>
                        <w:tcW w:w="952" w:type="dxa"/>
                        <w:tcBorders>
                          <w:top w:val="single" w:sz="4" w:space="0" w:color="000000"/>
                          <w:left w:val="nil"/>
                          <w:bottom w:val="nil"/>
                          <w:right w:val="nil"/>
                        </w:tcBorders>
                      </w:tcPr>
                      <w:p>
                        <w:pPr>
                          <w:pStyle w:val="TableParagraph"/>
                          <w:spacing w:before="13"/>
                          <w:ind w:left="256"/>
                          <w:rPr>
                            <w:sz w:val="22"/>
                          </w:rPr>
                        </w:pPr>
                        <w:r>
                          <w:rPr>
                            <w:w w:val="100"/>
                            <w:sz w:val="22"/>
                          </w:rPr>
                          <w:t>3</w:t>
                        </w:r>
                      </w:p>
                    </w:tc>
                    <w:tc>
                      <w:tcPr>
                        <w:tcW w:w="929" w:type="dxa"/>
                        <w:tcBorders>
                          <w:top w:val="single" w:sz="4" w:space="0" w:color="000000"/>
                          <w:left w:val="nil"/>
                          <w:bottom w:val="nil"/>
                          <w:right w:val="nil"/>
                        </w:tcBorders>
                      </w:tcPr>
                      <w:p>
                        <w:pPr>
                          <w:pStyle w:val="TableParagraph"/>
                          <w:spacing w:before="13"/>
                          <w:ind w:left="113"/>
                          <w:rPr>
                            <w:sz w:val="22"/>
                          </w:rPr>
                        </w:pPr>
                        <w:r>
                          <w:rPr>
                            <w:w w:val="100"/>
                            <w:sz w:val="22"/>
                          </w:rPr>
                          <w:t>2</w:t>
                        </w:r>
                      </w:p>
                    </w:tc>
                    <w:tc>
                      <w:tcPr>
                        <w:tcW w:w="824" w:type="dxa"/>
                        <w:tcBorders>
                          <w:top w:val="single" w:sz="4" w:space="0" w:color="000000"/>
                          <w:left w:val="nil"/>
                          <w:bottom w:val="nil"/>
                          <w:right w:val="nil"/>
                        </w:tcBorders>
                      </w:tcPr>
                      <w:p>
                        <w:pPr>
                          <w:pStyle w:val="TableParagraph"/>
                          <w:spacing w:before="13"/>
                          <w:ind w:left="85"/>
                          <w:rPr>
                            <w:sz w:val="22"/>
                          </w:rPr>
                        </w:pPr>
                        <w:r>
                          <w:rPr>
                            <w:w w:val="100"/>
                            <w:sz w:val="22"/>
                          </w:rPr>
                          <w:t>5</w:t>
                        </w:r>
                      </w:p>
                    </w:tc>
                    <w:tc>
                      <w:tcPr>
                        <w:tcW w:w="623" w:type="dxa"/>
                        <w:tcBorders>
                          <w:top w:val="single" w:sz="4" w:space="0" w:color="000000"/>
                          <w:left w:val="nil"/>
                          <w:bottom w:val="nil"/>
                          <w:right w:val="nil"/>
                        </w:tcBorders>
                      </w:tcPr>
                      <w:p>
                        <w:pPr>
                          <w:pStyle w:val="TableParagraph"/>
                          <w:spacing w:before="13"/>
                          <w:ind w:left="72"/>
                          <w:rPr>
                            <w:sz w:val="22"/>
                          </w:rPr>
                        </w:pPr>
                        <w:r>
                          <w:rPr>
                            <w:w w:val="100"/>
                            <w:sz w:val="22"/>
                          </w:rPr>
                          <w:t>8</w:t>
                        </w:r>
                      </w:p>
                    </w:tc>
                    <w:tc>
                      <w:tcPr>
                        <w:tcW w:w="1953" w:type="dxa"/>
                        <w:tcBorders>
                          <w:top w:val="single" w:sz="4" w:space="0" w:color="000000"/>
                          <w:left w:val="nil"/>
                          <w:bottom w:val="nil"/>
                          <w:right w:val="nil"/>
                        </w:tcBorders>
                      </w:tcPr>
                      <w:p>
                        <w:pPr>
                          <w:pStyle w:val="TableParagraph"/>
                          <w:spacing w:before="13"/>
                          <w:ind w:left="438"/>
                          <w:rPr>
                            <w:sz w:val="22"/>
                          </w:rPr>
                        </w:pPr>
                        <w:r>
                          <w:rPr>
                            <w:sz w:val="22"/>
                          </w:rPr>
                          <w:t>Ecológica</w:t>
                        </w:r>
                      </w:p>
                    </w:tc>
                  </w:tr>
                  <w:tr>
                    <w:trPr>
                      <w:trHeight w:val="524" w:hRule="exact"/>
                    </w:trPr>
                    <w:tc>
                      <w:tcPr>
                        <w:tcW w:w="381" w:type="dxa"/>
                        <w:tcBorders>
                          <w:top w:val="nil"/>
                          <w:left w:val="nil"/>
                          <w:bottom w:val="nil"/>
                          <w:right w:val="nil"/>
                        </w:tcBorders>
                      </w:tcPr>
                      <w:p>
                        <w:pPr>
                          <w:pStyle w:val="TableParagraph"/>
                          <w:ind w:left="35"/>
                          <w:rPr>
                            <w:sz w:val="22"/>
                          </w:rPr>
                        </w:pPr>
                        <w:r>
                          <w:rPr>
                            <w:sz w:val="22"/>
                          </w:rPr>
                          <w:t>11</w:t>
                        </w:r>
                      </w:p>
                    </w:tc>
                    <w:tc>
                      <w:tcPr>
                        <w:tcW w:w="3794" w:type="dxa"/>
                        <w:tcBorders>
                          <w:top w:val="nil"/>
                          <w:left w:val="nil"/>
                          <w:bottom w:val="nil"/>
                          <w:right w:val="nil"/>
                        </w:tcBorders>
                      </w:tcPr>
                      <w:p>
                        <w:pPr>
                          <w:pStyle w:val="TableParagraph"/>
                          <w:ind w:left="119"/>
                          <w:rPr>
                            <w:sz w:val="22"/>
                          </w:rPr>
                        </w:pPr>
                        <w:r>
                          <w:rPr>
                            <w:sz w:val="22"/>
                          </w:rPr>
                          <w:t>Desarrollo Sostenible</w:t>
                        </w:r>
                      </w:p>
                    </w:tc>
                    <w:tc>
                      <w:tcPr>
                        <w:tcW w:w="570" w:type="dxa"/>
                        <w:tcBorders>
                          <w:top w:val="nil"/>
                          <w:left w:val="nil"/>
                          <w:bottom w:val="nil"/>
                          <w:right w:val="nil"/>
                        </w:tcBorders>
                      </w:tcPr>
                      <w:p>
                        <w:pPr>
                          <w:pStyle w:val="TableParagraph"/>
                          <w:ind w:left="195"/>
                          <w:rPr>
                            <w:sz w:val="22"/>
                          </w:rPr>
                        </w:pPr>
                        <w:r>
                          <w:rPr>
                            <w:w w:val="100"/>
                            <w:sz w:val="22"/>
                          </w:rPr>
                          <w:t>C</w:t>
                        </w:r>
                      </w:p>
                    </w:tc>
                    <w:tc>
                      <w:tcPr>
                        <w:tcW w:w="952" w:type="dxa"/>
                        <w:tcBorders>
                          <w:top w:val="nil"/>
                          <w:left w:val="nil"/>
                          <w:bottom w:val="nil"/>
                          <w:right w:val="nil"/>
                        </w:tcBorders>
                      </w:tcPr>
                      <w:p>
                        <w:pPr>
                          <w:pStyle w:val="TableParagraph"/>
                          <w:ind w:left="256"/>
                          <w:rPr>
                            <w:sz w:val="22"/>
                          </w:rPr>
                        </w:pPr>
                        <w:r>
                          <w:rPr>
                            <w:w w:val="100"/>
                            <w:sz w:val="22"/>
                          </w:rPr>
                          <w:t>3</w:t>
                        </w:r>
                      </w:p>
                    </w:tc>
                    <w:tc>
                      <w:tcPr>
                        <w:tcW w:w="929" w:type="dxa"/>
                        <w:tcBorders>
                          <w:top w:val="nil"/>
                          <w:left w:val="nil"/>
                          <w:bottom w:val="nil"/>
                          <w:right w:val="nil"/>
                        </w:tcBorders>
                      </w:tcPr>
                      <w:p>
                        <w:pPr>
                          <w:pStyle w:val="TableParagraph"/>
                          <w:ind w:left="113"/>
                          <w:rPr>
                            <w:sz w:val="22"/>
                          </w:rPr>
                        </w:pPr>
                        <w:r>
                          <w:rPr>
                            <w:w w:val="100"/>
                            <w:sz w:val="22"/>
                          </w:rPr>
                          <w:t>2</w:t>
                        </w:r>
                      </w:p>
                    </w:tc>
                    <w:tc>
                      <w:tcPr>
                        <w:tcW w:w="824" w:type="dxa"/>
                        <w:tcBorders>
                          <w:top w:val="nil"/>
                          <w:left w:val="nil"/>
                          <w:bottom w:val="nil"/>
                          <w:right w:val="nil"/>
                        </w:tcBorders>
                      </w:tcPr>
                      <w:p>
                        <w:pPr>
                          <w:pStyle w:val="TableParagraph"/>
                          <w:ind w:left="85"/>
                          <w:rPr>
                            <w:sz w:val="22"/>
                          </w:rPr>
                        </w:pPr>
                        <w:r>
                          <w:rPr>
                            <w:w w:val="100"/>
                            <w:sz w:val="22"/>
                          </w:rPr>
                          <w:t>5</w:t>
                        </w:r>
                      </w:p>
                    </w:tc>
                    <w:tc>
                      <w:tcPr>
                        <w:tcW w:w="623" w:type="dxa"/>
                        <w:tcBorders>
                          <w:top w:val="nil"/>
                          <w:left w:val="nil"/>
                          <w:bottom w:val="nil"/>
                          <w:right w:val="nil"/>
                        </w:tcBorders>
                      </w:tcPr>
                      <w:p>
                        <w:pPr>
                          <w:pStyle w:val="TableParagraph"/>
                          <w:ind w:left="72"/>
                          <w:rPr>
                            <w:sz w:val="22"/>
                          </w:rPr>
                        </w:pPr>
                        <w:r>
                          <w:rPr>
                            <w:w w:val="100"/>
                            <w:sz w:val="22"/>
                          </w:rPr>
                          <w:t>8</w:t>
                        </w:r>
                      </w:p>
                    </w:tc>
                    <w:tc>
                      <w:tcPr>
                        <w:tcW w:w="1953" w:type="dxa"/>
                        <w:tcBorders>
                          <w:top w:val="nil"/>
                          <w:left w:val="nil"/>
                          <w:bottom w:val="nil"/>
                          <w:right w:val="nil"/>
                        </w:tcBorders>
                      </w:tcPr>
                      <w:p>
                        <w:pPr>
                          <w:pStyle w:val="TableParagraph"/>
                          <w:ind w:left="438"/>
                          <w:rPr>
                            <w:sz w:val="22"/>
                          </w:rPr>
                        </w:pPr>
                        <w:r>
                          <w:rPr>
                            <w:sz w:val="22"/>
                          </w:rPr>
                          <w:t>Ecológica</w:t>
                        </w:r>
                      </w:p>
                    </w:tc>
                  </w:tr>
                  <w:tr>
                    <w:trPr>
                      <w:trHeight w:val="524" w:hRule="exact"/>
                    </w:trPr>
                    <w:tc>
                      <w:tcPr>
                        <w:tcW w:w="381" w:type="dxa"/>
                        <w:tcBorders>
                          <w:top w:val="nil"/>
                          <w:left w:val="nil"/>
                          <w:bottom w:val="nil"/>
                          <w:right w:val="nil"/>
                        </w:tcBorders>
                      </w:tcPr>
                      <w:p>
                        <w:pPr>
                          <w:pStyle w:val="TableParagraph"/>
                          <w:spacing w:before="108"/>
                          <w:ind w:left="35"/>
                          <w:rPr>
                            <w:sz w:val="22"/>
                          </w:rPr>
                        </w:pPr>
                        <w:r>
                          <w:rPr>
                            <w:sz w:val="22"/>
                          </w:rPr>
                          <w:t>12</w:t>
                        </w:r>
                      </w:p>
                    </w:tc>
                    <w:tc>
                      <w:tcPr>
                        <w:tcW w:w="3794" w:type="dxa"/>
                        <w:tcBorders>
                          <w:top w:val="nil"/>
                          <w:left w:val="nil"/>
                          <w:bottom w:val="nil"/>
                          <w:right w:val="nil"/>
                        </w:tcBorders>
                      </w:tcPr>
                      <w:p>
                        <w:pPr>
                          <w:pStyle w:val="TableParagraph"/>
                          <w:spacing w:before="108"/>
                          <w:ind w:left="119"/>
                          <w:rPr>
                            <w:sz w:val="22"/>
                          </w:rPr>
                        </w:pPr>
                        <w:r>
                          <w:rPr>
                            <w:sz w:val="22"/>
                          </w:rPr>
                          <w:t>Gestión Ambiental</w:t>
                        </w:r>
                      </w:p>
                    </w:tc>
                    <w:tc>
                      <w:tcPr>
                        <w:tcW w:w="570" w:type="dxa"/>
                        <w:tcBorders>
                          <w:top w:val="nil"/>
                          <w:left w:val="nil"/>
                          <w:bottom w:val="nil"/>
                          <w:right w:val="nil"/>
                        </w:tcBorders>
                      </w:tcPr>
                      <w:p>
                        <w:pPr>
                          <w:pStyle w:val="TableParagraph"/>
                          <w:spacing w:before="108"/>
                          <w:ind w:left="195"/>
                          <w:rPr>
                            <w:sz w:val="22"/>
                          </w:rPr>
                        </w:pPr>
                        <w:r>
                          <w:rPr>
                            <w:w w:val="100"/>
                            <w:sz w:val="22"/>
                          </w:rPr>
                          <w:t>C</w:t>
                        </w:r>
                      </w:p>
                    </w:tc>
                    <w:tc>
                      <w:tcPr>
                        <w:tcW w:w="952" w:type="dxa"/>
                        <w:tcBorders>
                          <w:top w:val="nil"/>
                          <w:left w:val="nil"/>
                          <w:bottom w:val="nil"/>
                          <w:right w:val="nil"/>
                        </w:tcBorders>
                      </w:tcPr>
                      <w:p>
                        <w:pPr>
                          <w:pStyle w:val="TableParagraph"/>
                          <w:spacing w:before="108"/>
                          <w:ind w:left="256"/>
                          <w:rPr>
                            <w:sz w:val="22"/>
                          </w:rPr>
                        </w:pPr>
                        <w:r>
                          <w:rPr>
                            <w:w w:val="100"/>
                            <w:sz w:val="22"/>
                          </w:rPr>
                          <w:t>3</w:t>
                        </w:r>
                      </w:p>
                    </w:tc>
                    <w:tc>
                      <w:tcPr>
                        <w:tcW w:w="929" w:type="dxa"/>
                        <w:tcBorders>
                          <w:top w:val="nil"/>
                          <w:left w:val="nil"/>
                          <w:bottom w:val="nil"/>
                          <w:right w:val="nil"/>
                        </w:tcBorders>
                      </w:tcPr>
                      <w:p>
                        <w:pPr>
                          <w:pStyle w:val="TableParagraph"/>
                          <w:spacing w:before="108"/>
                          <w:ind w:left="113"/>
                          <w:rPr>
                            <w:sz w:val="22"/>
                          </w:rPr>
                        </w:pPr>
                        <w:r>
                          <w:rPr>
                            <w:w w:val="100"/>
                            <w:sz w:val="22"/>
                          </w:rPr>
                          <w:t>2</w:t>
                        </w:r>
                      </w:p>
                    </w:tc>
                    <w:tc>
                      <w:tcPr>
                        <w:tcW w:w="824" w:type="dxa"/>
                        <w:tcBorders>
                          <w:top w:val="nil"/>
                          <w:left w:val="nil"/>
                          <w:bottom w:val="nil"/>
                          <w:right w:val="nil"/>
                        </w:tcBorders>
                      </w:tcPr>
                      <w:p>
                        <w:pPr>
                          <w:pStyle w:val="TableParagraph"/>
                          <w:spacing w:before="108"/>
                          <w:ind w:left="85"/>
                          <w:rPr>
                            <w:sz w:val="22"/>
                          </w:rPr>
                        </w:pPr>
                        <w:r>
                          <w:rPr>
                            <w:w w:val="100"/>
                            <w:sz w:val="22"/>
                          </w:rPr>
                          <w:t>5</w:t>
                        </w:r>
                      </w:p>
                    </w:tc>
                    <w:tc>
                      <w:tcPr>
                        <w:tcW w:w="623" w:type="dxa"/>
                        <w:tcBorders>
                          <w:top w:val="nil"/>
                          <w:left w:val="nil"/>
                          <w:bottom w:val="nil"/>
                          <w:right w:val="nil"/>
                        </w:tcBorders>
                      </w:tcPr>
                      <w:p>
                        <w:pPr>
                          <w:pStyle w:val="TableParagraph"/>
                          <w:spacing w:before="108"/>
                          <w:ind w:left="72"/>
                          <w:rPr>
                            <w:sz w:val="22"/>
                          </w:rPr>
                        </w:pPr>
                        <w:r>
                          <w:rPr>
                            <w:w w:val="100"/>
                            <w:sz w:val="22"/>
                          </w:rPr>
                          <w:t>8</w:t>
                        </w:r>
                      </w:p>
                    </w:tc>
                    <w:tc>
                      <w:tcPr>
                        <w:tcW w:w="1953" w:type="dxa"/>
                        <w:tcBorders>
                          <w:top w:val="nil"/>
                          <w:left w:val="nil"/>
                          <w:bottom w:val="nil"/>
                          <w:right w:val="nil"/>
                        </w:tcBorders>
                      </w:tcPr>
                      <w:p>
                        <w:pPr>
                          <w:pStyle w:val="TableParagraph"/>
                          <w:spacing w:before="108"/>
                          <w:ind w:left="438"/>
                          <w:rPr>
                            <w:sz w:val="22"/>
                          </w:rPr>
                        </w:pPr>
                        <w:r>
                          <w:rPr>
                            <w:sz w:val="22"/>
                          </w:rPr>
                          <w:t>Ecológica</w:t>
                        </w:r>
                      </w:p>
                    </w:tc>
                  </w:tr>
                  <w:tr>
                    <w:trPr>
                      <w:trHeight w:val="523" w:hRule="exact"/>
                    </w:trPr>
                    <w:tc>
                      <w:tcPr>
                        <w:tcW w:w="381" w:type="dxa"/>
                        <w:tcBorders>
                          <w:top w:val="nil"/>
                          <w:left w:val="nil"/>
                          <w:bottom w:val="nil"/>
                          <w:right w:val="nil"/>
                        </w:tcBorders>
                      </w:tcPr>
                      <w:p>
                        <w:pPr>
                          <w:pStyle w:val="TableParagraph"/>
                          <w:ind w:left="35"/>
                          <w:rPr>
                            <w:sz w:val="22"/>
                          </w:rPr>
                        </w:pPr>
                        <w:r>
                          <w:rPr>
                            <w:sz w:val="22"/>
                          </w:rPr>
                          <w:t>13</w:t>
                        </w:r>
                      </w:p>
                    </w:tc>
                    <w:tc>
                      <w:tcPr>
                        <w:tcW w:w="3794" w:type="dxa"/>
                        <w:tcBorders>
                          <w:top w:val="nil"/>
                          <w:left w:val="nil"/>
                          <w:bottom w:val="nil"/>
                          <w:right w:val="nil"/>
                        </w:tcBorders>
                      </w:tcPr>
                      <w:p>
                        <w:pPr>
                          <w:pStyle w:val="TableParagraph"/>
                          <w:ind w:left="119"/>
                          <w:rPr>
                            <w:sz w:val="22"/>
                          </w:rPr>
                        </w:pPr>
                        <w:r>
                          <w:rPr>
                            <w:sz w:val="22"/>
                          </w:rPr>
                          <w:t>Manejo Integrado de Plagas</w:t>
                        </w:r>
                      </w:p>
                    </w:tc>
                    <w:tc>
                      <w:tcPr>
                        <w:tcW w:w="570" w:type="dxa"/>
                        <w:tcBorders>
                          <w:top w:val="nil"/>
                          <w:left w:val="nil"/>
                          <w:bottom w:val="nil"/>
                          <w:right w:val="nil"/>
                        </w:tcBorders>
                      </w:tcPr>
                      <w:p>
                        <w:pPr>
                          <w:pStyle w:val="TableParagraph"/>
                          <w:ind w:left="195"/>
                          <w:rPr>
                            <w:sz w:val="22"/>
                          </w:rPr>
                        </w:pPr>
                        <w:r>
                          <w:rPr>
                            <w:w w:val="100"/>
                            <w:sz w:val="22"/>
                          </w:rPr>
                          <w:t>C</w:t>
                        </w:r>
                      </w:p>
                    </w:tc>
                    <w:tc>
                      <w:tcPr>
                        <w:tcW w:w="952" w:type="dxa"/>
                        <w:tcBorders>
                          <w:top w:val="nil"/>
                          <w:left w:val="nil"/>
                          <w:bottom w:val="nil"/>
                          <w:right w:val="nil"/>
                        </w:tcBorders>
                      </w:tcPr>
                      <w:p>
                        <w:pPr>
                          <w:pStyle w:val="TableParagraph"/>
                          <w:ind w:left="256"/>
                          <w:rPr>
                            <w:sz w:val="22"/>
                          </w:rPr>
                        </w:pPr>
                        <w:r>
                          <w:rPr>
                            <w:w w:val="100"/>
                            <w:sz w:val="22"/>
                          </w:rPr>
                          <w:t>3</w:t>
                        </w:r>
                      </w:p>
                    </w:tc>
                    <w:tc>
                      <w:tcPr>
                        <w:tcW w:w="929" w:type="dxa"/>
                        <w:tcBorders>
                          <w:top w:val="nil"/>
                          <w:left w:val="nil"/>
                          <w:bottom w:val="nil"/>
                          <w:right w:val="nil"/>
                        </w:tcBorders>
                      </w:tcPr>
                      <w:p>
                        <w:pPr>
                          <w:pStyle w:val="TableParagraph"/>
                          <w:ind w:left="113"/>
                          <w:rPr>
                            <w:sz w:val="22"/>
                          </w:rPr>
                        </w:pPr>
                        <w:r>
                          <w:rPr>
                            <w:w w:val="100"/>
                            <w:sz w:val="22"/>
                          </w:rPr>
                          <w:t>2</w:t>
                        </w:r>
                      </w:p>
                    </w:tc>
                    <w:tc>
                      <w:tcPr>
                        <w:tcW w:w="824" w:type="dxa"/>
                        <w:tcBorders>
                          <w:top w:val="nil"/>
                          <w:left w:val="nil"/>
                          <w:bottom w:val="nil"/>
                          <w:right w:val="nil"/>
                        </w:tcBorders>
                      </w:tcPr>
                      <w:p>
                        <w:pPr>
                          <w:pStyle w:val="TableParagraph"/>
                          <w:ind w:left="85"/>
                          <w:rPr>
                            <w:sz w:val="22"/>
                          </w:rPr>
                        </w:pPr>
                        <w:r>
                          <w:rPr>
                            <w:w w:val="100"/>
                            <w:sz w:val="22"/>
                          </w:rPr>
                          <w:t>5</w:t>
                        </w:r>
                      </w:p>
                    </w:tc>
                    <w:tc>
                      <w:tcPr>
                        <w:tcW w:w="623" w:type="dxa"/>
                        <w:tcBorders>
                          <w:top w:val="nil"/>
                          <w:left w:val="nil"/>
                          <w:bottom w:val="nil"/>
                          <w:right w:val="nil"/>
                        </w:tcBorders>
                      </w:tcPr>
                      <w:p>
                        <w:pPr>
                          <w:pStyle w:val="TableParagraph"/>
                          <w:ind w:left="72"/>
                          <w:rPr>
                            <w:sz w:val="22"/>
                          </w:rPr>
                        </w:pPr>
                        <w:r>
                          <w:rPr>
                            <w:w w:val="100"/>
                            <w:sz w:val="22"/>
                          </w:rPr>
                          <w:t>8</w:t>
                        </w:r>
                      </w:p>
                    </w:tc>
                    <w:tc>
                      <w:tcPr>
                        <w:tcW w:w="1953" w:type="dxa"/>
                        <w:tcBorders>
                          <w:top w:val="nil"/>
                          <w:left w:val="nil"/>
                          <w:bottom w:val="nil"/>
                          <w:right w:val="nil"/>
                        </w:tcBorders>
                      </w:tcPr>
                      <w:p>
                        <w:pPr>
                          <w:pStyle w:val="TableParagraph"/>
                          <w:ind w:left="438"/>
                          <w:rPr>
                            <w:sz w:val="22"/>
                          </w:rPr>
                        </w:pPr>
                        <w:r>
                          <w:rPr>
                            <w:sz w:val="22"/>
                          </w:rPr>
                          <w:t>Ecológica</w:t>
                        </w:r>
                      </w:p>
                    </w:tc>
                  </w:tr>
                  <w:tr>
                    <w:trPr>
                      <w:trHeight w:val="524" w:hRule="exact"/>
                    </w:trPr>
                    <w:tc>
                      <w:tcPr>
                        <w:tcW w:w="381" w:type="dxa"/>
                        <w:tcBorders>
                          <w:top w:val="nil"/>
                          <w:left w:val="nil"/>
                          <w:bottom w:val="nil"/>
                          <w:right w:val="nil"/>
                        </w:tcBorders>
                      </w:tcPr>
                      <w:p>
                        <w:pPr>
                          <w:pStyle w:val="TableParagraph"/>
                          <w:ind w:left="35"/>
                          <w:rPr>
                            <w:sz w:val="22"/>
                          </w:rPr>
                        </w:pPr>
                        <w:r>
                          <w:rPr>
                            <w:sz w:val="22"/>
                          </w:rPr>
                          <w:t>14</w:t>
                        </w:r>
                      </w:p>
                    </w:tc>
                    <w:tc>
                      <w:tcPr>
                        <w:tcW w:w="3794" w:type="dxa"/>
                        <w:tcBorders>
                          <w:top w:val="nil"/>
                          <w:left w:val="nil"/>
                          <w:bottom w:val="nil"/>
                          <w:right w:val="nil"/>
                        </w:tcBorders>
                      </w:tcPr>
                      <w:p>
                        <w:pPr>
                          <w:pStyle w:val="TableParagraph"/>
                          <w:ind w:left="119"/>
                          <w:rPr>
                            <w:sz w:val="22"/>
                          </w:rPr>
                        </w:pPr>
                        <w:r>
                          <w:rPr>
                            <w:sz w:val="22"/>
                          </w:rPr>
                          <w:t>Manejo de Residuos Sólidos y Reciclaje</w:t>
                        </w:r>
                      </w:p>
                    </w:tc>
                    <w:tc>
                      <w:tcPr>
                        <w:tcW w:w="570" w:type="dxa"/>
                        <w:tcBorders>
                          <w:top w:val="nil"/>
                          <w:left w:val="nil"/>
                          <w:bottom w:val="nil"/>
                          <w:right w:val="nil"/>
                        </w:tcBorders>
                      </w:tcPr>
                      <w:p>
                        <w:pPr>
                          <w:pStyle w:val="TableParagraph"/>
                          <w:ind w:left="195"/>
                          <w:rPr>
                            <w:sz w:val="22"/>
                          </w:rPr>
                        </w:pPr>
                        <w:r>
                          <w:rPr>
                            <w:w w:val="100"/>
                            <w:sz w:val="22"/>
                          </w:rPr>
                          <w:t>C</w:t>
                        </w:r>
                      </w:p>
                    </w:tc>
                    <w:tc>
                      <w:tcPr>
                        <w:tcW w:w="952" w:type="dxa"/>
                        <w:tcBorders>
                          <w:top w:val="nil"/>
                          <w:left w:val="nil"/>
                          <w:bottom w:val="nil"/>
                          <w:right w:val="nil"/>
                        </w:tcBorders>
                      </w:tcPr>
                      <w:p>
                        <w:pPr>
                          <w:pStyle w:val="TableParagraph"/>
                          <w:ind w:left="256"/>
                          <w:rPr>
                            <w:sz w:val="22"/>
                          </w:rPr>
                        </w:pPr>
                        <w:r>
                          <w:rPr>
                            <w:w w:val="100"/>
                            <w:sz w:val="22"/>
                          </w:rPr>
                          <w:t>3</w:t>
                        </w:r>
                      </w:p>
                    </w:tc>
                    <w:tc>
                      <w:tcPr>
                        <w:tcW w:w="929" w:type="dxa"/>
                        <w:tcBorders>
                          <w:top w:val="nil"/>
                          <w:left w:val="nil"/>
                          <w:bottom w:val="nil"/>
                          <w:right w:val="nil"/>
                        </w:tcBorders>
                      </w:tcPr>
                      <w:p>
                        <w:pPr>
                          <w:pStyle w:val="TableParagraph"/>
                          <w:ind w:left="113"/>
                          <w:rPr>
                            <w:sz w:val="22"/>
                          </w:rPr>
                        </w:pPr>
                        <w:r>
                          <w:rPr>
                            <w:w w:val="100"/>
                            <w:sz w:val="22"/>
                          </w:rPr>
                          <w:t>2</w:t>
                        </w:r>
                      </w:p>
                    </w:tc>
                    <w:tc>
                      <w:tcPr>
                        <w:tcW w:w="824" w:type="dxa"/>
                        <w:tcBorders>
                          <w:top w:val="nil"/>
                          <w:left w:val="nil"/>
                          <w:bottom w:val="nil"/>
                          <w:right w:val="nil"/>
                        </w:tcBorders>
                      </w:tcPr>
                      <w:p>
                        <w:pPr>
                          <w:pStyle w:val="TableParagraph"/>
                          <w:ind w:left="85"/>
                          <w:rPr>
                            <w:sz w:val="22"/>
                          </w:rPr>
                        </w:pPr>
                        <w:r>
                          <w:rPr>
                            <w:w w:val="100"/>
                            <w:sz w:val="22"/>
                          </w:rPr>
                          <w:t>5</w:t>
                        </w:r>
                      </w:p>
                    </w:tc>
                    <w:tc>
                      <w:tcPr>
                        <w:tcW w:w="623" w:type="dxa"/>
                        <w:tcBorders>
                          <w:top w:val="nil"/>
                          <w:left w:val="nil"/>
                          <w:bottom w:val="nil"/>
                          <w:right w:val="nil"/>
                        </w:tcBorders>
                      </w:tcPr>
                      <w:p>
                        <w:pPr>
                          <w:pStyle w:val="TableParagraph"/>
                          <w:ind w:left="72"/>
                          <w:rPr>
                            <w:sz w:val="22"/>
                          </w:rPr>
                        </w:pPr>
                        <w:r>
                          <w:rPr>
                            <w:w w:val="100"/>
                            <w:sz w:val="22"/>
                          </w:rPr>
                          <w:t>8</w:t>
                        </w:r>
                      </w:p>
                    </w:tc>
                    <w:tc>
                      <w:tcPr>
                        <w:tcW w:w="1953" w:type="dxa"/>
                        <w:tcBorders>
                          <w:top w:val="nil"/>
                          <w:left w:val="nil"/>
                          <w:bottom w:val="nil"/>
                          <w:right w:val="nil"/>
                        </w:tcBorders>
                      </w:tcPr>
                      <w:p>
                        <w:pPr>
                          <w:pStyle w:val="TableParagraph"/>
                          <w:ind w:left="438"/>
                          <w:rPr>
                            <w:sz w:val="22"/>
                          </w:rPr>
                        </w:pPr>
                        <w:r>
                          <w:rPr>
                            <w:sz w:val="22"/>
                          </w:rPr>
                          <w:t>Ecológica</w:t>
                        </w:r>
                      </w:p>
                    </w:tc>
                  </w:tr>
                  <w:tr>
                    <w:trPr>
                      <w:trHeight w:val="525" w:hRule="exact"/>
                    </w:trPr>
                    <w:tc>
                      <w:tcPr>
                        <w:tcW w:w="381" w:type="dxa"/>
                        <w:tcBorders>
                          <w:top w:val="nil"/>
                          <w:left w:val="nil"/>
                          <w:bottom w:val="nil"/>
                          <w:right w:val="nil"/>
                        </w:tcBorders>
                      </w:tcPr>
                      <w:p>
                        <w:pPr>
                          <w:pStyle w:val="TableParagraph"/>
                          <w:spacing w:before="108"/>
                          <w:ind w:left="35"/>
                          <w:rPr>
                            <w:sz w:val="22"/>
                          </w:rPr>
                        </w:pPr>
                        <w:r>
                          <w:rPr>
                            <w:sz w:val="22"/>
                          </w:rPr>
                          <w:t>15</w:t>
                        </w:r>
                      </w:p>
                    </w:tc>
                    <w:tc>
                      <w:tcPr>
                        <w:tcW w:w="3794" w:type="dxa"/>
                        <w:tcBorders>
                          <w:top w:val="nil"/>
                          <w:left w:val="nil"/>
                          <w:bottom w:val="nil"/>
                          <w:right w:val="nil"/>
                        </w:tcBorders>
                      </w:tcPr>
                      <w:p>
                        <w:pPr>
                          <w:pStyle w:val="TableParagraph"/>
                          <w:spacing w:before="108"/>
                          <w:ind w:left="119"/>
                          <w:rPr>
                            <w:sz w:val="22"/>
                          </w:rPr>
                        </w:pPr>
                        <w:r>
                          <w:rPr>
                            <w:sz w:val="22"/>
                          </w:rPr>
                          <w:t>Permacultura</w:t>
                        </w:r>
                      </w:p>
                    </w:tc>
                    <w:tc>
                      <w:tcPr>
                        <w:tcW w:w="570" w:type="dxa"/>
                        <w:tcBorders>
                          <w:top w:val="nil"/>
                          <w:left w:val="nil"/>
                          <w:bottom w:val="nil"/>
                          <w:right w:val="nil"/>
                        </w:tcBorders>
                      </w:tcPr>
                      <w:p>
                        <w:pPr/>
                      </w:p>
                    </w:tc>
                    <w:tc>
                      <w:tcPr>
                        <w:tcW w:w="952" w:type="dxa"/>
                        <w:tcBorders>
                          <w:top w:val="nil"/>
                          <w:left w:val="nil"/>
                          <w:bottom w:val="nil"/>
                          <w:right w:val="nil"/>
                        </w:tcBorders>
                      </w:tcPr>
                      <w:p>
                        <w:pPr/>
                      </w:p>
                    </w:tc>
                    <w:tc>
                      <w:tcPr>
                        <w:tcW w:w="929" w:type="dxa"/>
                        <w:tcBorders>
                          <w:top w:val="nil"/>
                          <w:left w:val="nil"/>
                          <w:bottom w:val="nil"/>
                          <w:right w:val="nil"/>
                        </w:tcBorders>
                      </w:tcPr>
                      <w:p>
                        <w:pPr/>
                      </w:p>
                    </w:tc>
                    <w:tc>
                      <w:tcPr>
                        <w:tcW w:w="824" w:type="dxa"/>
                        <w:tcBorders>
                          <w:top w:val="nil"/>
                          <w:left w:val="nil"/>
                          <w:bottom w:val="nil"/>
                          <w:right w:val="nil"/>
                        </w:tcBorders>
                      </w:tcPr>
                      <w:p>
                        <w:pPr/>
                      </w:p>
                    </w:tc>
                    <w:tc>
                      <w:tcPr>
                        <w:tcW w:w="623" w:type="dxa"/>
                        <w:tcBorders>
                          <w:top w:val="nil"/>
                          <w:left w:val="nil"/>
                          <w:bottom w:val="nil"/>
                          <w:right w:val="nil"/>
                        </w:tcBorders>
                      </w:tcPr>
                      <w:p>
                        <w:pPr/>
                      </w:p>
                    </w:tc>
                    <w:tc>
                      <w:tcPr>
                        <w:tcW w:w="1953" w:type="dxa"/>
                        <w:tcBorders>
                          <w:top w:val="nil"/>
                          <w:left w:val="nil"/>
                          <w:bottom w:val="nil"/>
                          <w:right w:val="nil"/>
                        </w:tcBorders>
                      </w:tcPr>
                      <w:p>
                        <w:pPr/>
                      </w:p>
                    </w:tc>
                  </w:tr>
                  <w:tr>
                    <w:trPr>
                      <w:trHeight w:val="523" w:hRule="exact"/>
                    </w:trPr>
                    <w:tc>
                      <w:tcPr>
                        <w:tcW w:w="381" w:type="dxa"/>
                        <w:tcBorders>
                          <w:top w:val="nil"/>
                          <w:left w:val="nil"/>
                          <w:bottom w:val="nil"/>
                          <w:right w:val="nil"/>
                        </w:tcBorders>
                      </w:tcPr>
                      <w:p>
                        <w:pPr>
                          <w:pStyle w:val="TableParagraph"/>
                          <w:ind w:left="35"/>
                          <w:rPr>
                            <w:sz w:val="22"/>
                          </w:rPr>
                        </w:pPr>
                        <w:r>
                          <w:rPr>
                            <w:sz w:val="22"/>
                          </w:rPr>
                          <w:t>16</w:t>
                        </w:r>
                      </w:p>
                    </w:tc>
                    <w:tc>
                      <w:tcPr>
                        <w:tcW w:w="3794" w:type="dxa"/>
                        <w:tcBorders>
                          <w:top w:val="nil"/>
                          <w:left w:val="nil"/>
                          <w:bottom w:val="nil"/>
                          <w:right w:val="nil"/>
                        </w:tcBorders>
                      </w:tcPr>
                      <w:p>
                        <w:pPr>
                          <w:pStyle w:val="TableParagraph"/>
                          <w:ind w:left="119"/>
                          <w:rPr>
                            <w:sz w:val="22"/>
                          </w:rPr>
                        </w:pPr>
                        <w:r>
                          <w:rPr>
                            <w:sz w:val="22"/>
                          </w:rPr>
                          <w:t>Silvicultura</w:t>
                        </w:r>
                      </w:p>
                    </w:tc>
                    <w:tc>
                      <w:tcPr>
                        <w:tcW w:w="570" w:type="dxa"/>
                        <w:tcBorders>
                          <w:top w:val="nil"/>
                          <w:left w:val="nil"/>
                          <w:bottom w:val="nil"/>
                          <w:right w:val="nil"/>
                        </w:tcBorders>
                      </w:tcPr>
                      <w:p>
                        <w:pPr>
                          <w:pStyle w:val="TableParagraph"/>
                          <w:ind w:left="195"/>
                          <w:rPr>
                            <w:sz w:val="22"/>
                          </w:rPr>
                        </w:pPr>
                        <w:r>
                          <w:rPr>
                            <w:w w:val="100"/>
                            <w:sz w:val="22"/>
                          </w:rPr>
                          <w:t>C</w:t>
                        </w:r>
                      </w:p>
                    </w:tc>
                    <w:tc>
                      <w:tcPr>
                        <w:tcW w:w="952" w:type="dxa"/>
                        <w:tcBorders>
                          <w:top w:val="nil"/>
                          <w:left w:val="nil"/>
                          <w:bottom w:val="nil"/>
                          <w:right w:val="nil"/>
                        </w:tcBorders>
                      </w:tcPr>
                      <w:p>
                        <w:pPr>
                          <w:pStyle w:val="TableParagraph"/>
                          <w:ind w:left="256"/>
                          <w:rPr>
                            <w:sz w:val="22"/>
                          </w:rPr>
                        </w:pPr>
                        <w:r>
                          <w:rPr>
                            <w:w w:val="100"/>
                            <w:sz w:val="22"/>
                          </w:rPr>
                          <w:t>3</w:t>
                        </w:r>
                      </w:p>
                    </w:tc>
                    <w:tc>
                      <w:tcPr>
                        <w:tcW w:w="929" w:type="dxa"/>
                        <w:tcBorders>
                          <w:top w:val="nil"/>
                          <w:left w:val="nil"/>
                          <w:bottom w:val="nil"/>
                          <w:right w:val="nil"/>
                        </w:tcBorders>
                      </w:tcPr>
                      <w:p>
                        <w:pPr>
                          <w:pStyle w:val="TableParagraph"/>
                          <w:ind w:left="113"/>
                          <w:rPr>
                            <w:sz w:val="22"/>
                          </w:rPr>
                        </w:pPr>
                        <w:r>
                          <w:rPr>
                            <w:w w:val="100"/>
                            <w:sz w:val="22"/>
                          </w:rPr>
                          <w:t>2</w:t>
                        </w:r>
                      </w:p>
                    </w:tc>
                    <w:tc>
                      <w:tcPr>
                        <w:tcW w:w="824" w:type="dxa"/>
                        <w:tcBorders>
                          <w:top w:val="nil"/>
                          <w:left w:val="nil"/>
                          <w:bottom w:val="nil"/>
                          <w:right w:val="nil"/>
                        </w:tcBorders>
                      </w:tcPr>
                      <w:p>
                        <w:pPr>
                          <w:pStyle w:val="TableParagraph"/>
                          <w:ind w:left="85"/>
                          <w:rPr>
                            <w:sz w:val="22"/>
                          </w:rPr>
                        </w:pPr>
                        <w:r>
                          <w:rPr>
                            <w:w w:val="100"/>
                            <w:sz w:val="22"/>
                          </w:rPr>
                          <w:t>5</w:t>
                        </w:r>
                      </w:p>
                    </w:tc>
                    <w:tc>
                      <w:tcPr>
                        <w:tcW w:w="623" w:type="dxa"/>
                        <w:tcBorders>
                          <w:top w:val="nil"/>
                          <w:left w:val="nil"/>
                          <w:bottom w:val="nil"/>
                          <w:right w:val="nil"/>
                        </w:tcBorders>
                      </w:tcPr>
                      <w:p>
                        <w:pPr>
                          <w:pStyle w:val="TableParagraph"/>
                          <w:ind w:left="72"/>
                          <w:rPr>
                            <w:sz w:val="22"/>
                          </w:rPr>
                        </w:pPr>
                        <w:r>
                          <w:rPr>
                            <w:w w:val="100"/>
                            <w:sz w:val="22"/>
                          </w:rPr>
                          <w:t>8</w:t>
                        </w:r>
                      </w:p>
                    </w:tc>
                    <w:tc>
                      <w:tcPr>
                        <w:tcW w:w="1953" w:type="dxa"/>
                        <w:tcBorders>
                          <w:top w:val="nil"/>
                          <w:left w:val="nil"/>
                          <w:bottom w:val="nil"/>
                          <w:right w:val="nil"/>
                        </w:tcBorders>
                      </w:tcPr>
                      <w:p>
                        <w:pPr>
                          <w:pStyle w:val="TableParagraph"/>
                          <w:ind w:left="438"/>
                          <w:rPr>
                            <w:sz w:val="22"/>
                          </w:rPr>
                        </w:pPr>
                        <w:r>
                          <w:rPr>
                            <w:sz w:val="22"/>
                          </w:rPr>
                          <w:t>Ecológica</w:t>
                        </w:r>
                      </w:p>
                    </w:tc>
                  </w:tr>
                  <w:tr>
                    <w:trPr>
                      <w:trHeight w:val="523" w:hRule="exact"/>
                    </w:trPr>
                    <w:tc>
                      <w:tcPr>
                        <w:tcW w:w="381" w:type="dxa"/>
                        <w:tcBorders>
                          <w:top w:val="nil"/>
                          <w:left w:val="nil"/>
                          <w:bottom w:val="nil"/>
                          <w:right w:val="nil"/>
                        </w:tcBorders>
                      </w:tcPr>
                      <w:p>
                        <w:pPr>
                          <w:pStyle w:val="TableParagraph"/>
                          <w:ind w:left="35"/>
                          <w:rPr>
                            <w:sz w:val="22"/>
                          </w:rPr>
                        </w:pPr>
                        <w:r>
                          <w:rPr>
                            <w:sz w:val="22"/>
                          </w:rPr>
                          <w:t>17</w:t>
                        </w:r>
                      </w:p>
                    </w:tc>
                    <w:tc>
                      <w:tcPr>
                        <w:tcW w:w="3794" w:type="dxa"/>
                        <w:tcBorders>
                          <w:top w:val="nil"/>
                          <w:left w:val="nil"/>
                          <w:bottom w:val="nil"/>
                          <w:right w:val="nil"/>
                        </w:tcBorders>
                      </w:tcPr>
                      <w:p>
                        <w:pPr>
                          <w:pStyle w:val="TableParagraph"/>
                          <w:ind w:left="119"/>
                          <w:rPr>
                            <w:sz w:val="22"/>
                          </w:rPr>
                        </w:pPr>
                        <w:r>
                          <w:rPr>
                            <w:sz w:val="22"/>
                          </w:rPr>
                          <w:t>Sistemas de Tratamientos de Agua</w:t>
                        </w:r>
                      </w:p>
                    </w:tc>
                    <w:tc>
                      <w:tcPr>
                        <w:tcW w:w="570" w:type="dxa"/>
                        <w:tcBorders>
                          <w:top w:val="nil"/>
                          <w:left w:val="nil"/>
                          <w:bottom w:val="nil"/>
                          <w:right w:val="nil"/>
                        </w:tcBorders>
                      </w:tcPr>
                      <w:p>
                        <w:pPr>
                          <w:pStyle w:val="TableParagraph"/>
                          <w:ind w:left="195"/>
                          <w:rPr>
                            <w:sz w:val="22"/>
                          </w:rPr>
                        </w:pPr>
                        <w:r>
                          <w:rPr>
                            <w:w w:val="100"/>
                            <w:sz w:val="22"/>
                          </w:rPr>
                          <w:t>C</w:t>
                        </w:r>
                      </w:p>
                    </w:tc>
                    <w:tc>
                      <w:tcPr>
                        <w:tcW w:w="952" w:type="dxa"/>
                        <w:tcBorders>
                          <w:top w:val="nil"/>
                          <w:left w:val="nil"/>
                          <w:bottom w:val="nil"/>
                          <w:right w:val="nil"/>
                        </w:tcBorders>
                      </w:tcPr>
                      <w:p>
                        <w:pPr>
                          <w:pStyle w:val="TableParagraph"/>
                          <w:ind w:left="256"/>
                          <w:rPr>
                            <w:sz w:val="22"/>
                          </w:rPr>
                        </w:pPr>
                        <w:r>
                          <w:rPr>
                            <w:w w:val="100"/>
                            <w:sz w:val="22"/>
                          </w:rPr>
                          <w:t>3</w:t>
                        </w:r>
                      </w:p>
                    </w:tc>
                    <w:tc>
                      <w:tcPr>
                        <w:tcW w:w="929" w:type="dxa"/>
                        <w:tcBorders>
                          <w:top w:val="nil"/>
                          <w:left w:val="nil"/>
                          <w:bottom w:val="nil"/>
                          <w:right w:val="nil"/>
                        </w:tcBorders>
                      </w:tcPr>
                      <w:p>
                        <w:pPr>
                          <w:pStyle w:val="TableParagraph"/>
                          <w:ind w:left="113"/>
                          <w:rPr>
                            <w:sz w:val="22"/>
                          </w:rPr>
                        </w:pPr>
                        <w:r>
                          <w:rPr>
                            <w:w w:val="100"/>
                            <w:sz w:val="22"/>
                          </w:rPr>
                          <w:t>2</w:t>
                        </w:r>
                      </w:p>
                    </w:tc>
                    <w:tc>
                      <w:tcPr>
                        <w:tcW w:w="824" w:type="dxa"/>
                        <w:tcBorders>
                          <w:top w:val="nil"/>
                          <w:left w:val="nil"/>
                          <w:bottom w:val="nil"/>
                          <w:right w:val="nil"/>
                        </w:tcBorders>
                      </w:tcPr>
                      <w:p>
                        <w:pPr>
                          <w:pStyle w:val="TableParagraph"/>
                          <w:ind w:left="85"/>
                          <w:rPr>
                            <w:sz w:val="22"/>
                          </w:rPr>
                        </w:pPr>
                        <w:r>
                          <w:rPr>
                            <w:w w:val="100"/>
                            <w:sz w:val="22"/>
                          </w:rPr>
                          <w:t>5</w:t>
                        </w:r>
                      </w:p>
                    </w:tc>
                    <w:tc>
                      <w:tcPr>
                        <w:tcW w:w="623" w:type="dxa"/>
                        <w:tcBorders>
                          <w:top w:val="nil"/>
                          <w:left w:val="nil"/>
                          <w:bottom w:val="nil"/>
                          <w:right w:val="nil"/>
                        </w:tcBorders>
                      </w:tcPr>
                      <w:p>
                        <w:pPr>
                          <w:pStyle w:val="TableParagraph"/>
                          <w:ind w:left="72"/>
                          <w:rPr>
                            <w:sz w:val="22"/>
                          </w:rPr>
                        </w:pPr>
                        <w:r>
                          <w:rPr>
                            <w:w w:val="100"/>
                            <w:sz w:val="22"/>
                          </w:rPr>
                          <w:t>8</w:t>
                        </w:r>
                      </w:p>
                    </w:tc>
                    <w:tc>
                      <w:tcPr>
                        <w:tcW w:w="1953" w:type="dxa"/>
                        <w:tcBorders>
                          <w:top w:val="nil"/>
                          <w:left w:val="nil"/>
                          <w:bottom w:val="nil"/>
                          <w:right w:val="nil"/>
                        </w:tcBorders>
                      </w:tcPr>
                      <w:p>
                        <w:pPr>
                          <w:pStyle w:val="TableParagraph"/>
                          <w:ind w:left="438"/>
                          <w:rPr>
                            <w:sz w:val="22"/>
                          </w:rPr>
                        </w:pPr>
                        <w:r>
                          <w:rPr>
                            <w:sz w:val="22"/>
                          </w:rPr>
                          <w:t>Ecológica</w:t>
                        </w:r>
                      </w:p>
                    </w:tc>
                  </w:tr>
                  <w:tr>
                    <w:trPr>
                      <w:trHeight w:val="622" w:hRule="exact"/>
                    </w:trPr>
                    <w:tc>
                      <w:tcPr>
                        <w:tcW w:w="381" w:type="dxa"/>
                        <w:tcBorders>
                          <w:top w:val="nil"/>
                          <w:left w:val="nil"/>
                          <w:bottom w:val="single" w:sz="4" w:space="0" w:color="000000"/>
                          <w:right w:val="nil"/>
                        </w:tcBorders>
                      </w:tcPr>
                      <w:p>
                        <w:pPr>
                          <w:pStyle w:val="TableParagraph"/>
                          <w:ind w:left="35"/>
                          <w:rPr>
                            <w:sz w:val="22"/>
                          </w:rPr>
                        </w:pPr>
                        <w:r>
                          <w:rPr>
                            <w:sz w:val="22"/>
                          </w:rPr>
                          <w:t>18</w:t>
                        </w:r>
                      </w:p>
                    </w:tc>
                    <w:tc>
                      <w:tcPr>
                        <w:tcW w:w="3794" w:type="dxa"/>
                        <w:tcBorders>
                          <w:top w:val="nil"/>
                          <w:left w:val="nil"/>
                          <w:bottom w:val="single" w:sz="4" w:space="0" w:color="000000"/>
                          <w:right w:val="nil"/>
                        </w:tcBorders>
                      </w:tcPr>
                      <w:p>
                        <w:pPr>
                          <w:pStyle w:val="TableParagraph"/>
                          <w:ind w:left="119"/>
                          <w:rPr>
                            <w:sz w:val="22"/>
                          </w:rPr>
                        </w:pPr>
                        <w:r>
                          <w:rPr>
                            <w:sz w:val="22"/>
                          </w:rPr>
                          <w:t>Toxicología e Inocuidad Alimentaria</w:t>
                        </w:r>
                      </w:p>
                    </w:tc>
                    <w:tc>
                      <w:tcPr>
                        <w:tcW w:w="570" w:type="dxa"/>
                        <w:tcBorders>
                          <w:top w:val="nil"/>
                          <w:left w:val="nil"/>
                          <w:bottom w:val="single" w:sz="4" w:space="0" w:color="000000"/>
                          <w:right w:val="nil"/>
                        </w:tcBorders>
                      </w:tcPr>
                      <w:p>
                        <w:pPr>
                          <w:pStyle w:val="TableParagraph"/>
                          <w:ind w:left="195"/>
                          <w:rPr>
                            <w:sz w:val="22"/>
                          </w:rPr>
                        </w:pPr>
                        <w:r>
                          <w:rPr>
                            <w:w w:val="100"/>
                            <w:sz w:val="22"/>
                          </w:rPr>
                          <w:t>C</w:t>
                        </w:r>
                      </w:p>
                    </w:tc>
                    <w:tc>
                      <w:tcPr>
                        <w:tcW w:w="952" w:type="dxa"/>
                        <w:tcBorders>
                          <w:top w:val="nil"/>
                          <w:left w:val="nil"/>
                          <w:bottom w:val="single" w:sz="4" w:space="0" w:color="000000"/>
                          <w:right w:val="nil"/>
                        </w:tcBorders>
                      </w:tcPr>
                      <w:p>
                        <w:pPr>
                          <w:pStyle w:val="TableParagraph"/>
                          <w:ind w:left="256"/>
                          <w:rPr>
                            <w:sz w:val="22"/>
                          </w:rPr>
                        </w:pPr>
                        <w:r>
                          <w:rPr>
                            <w:w w:val="100"/>
                            <w:sz w:val="22"/>
                          </w:rPr>
                          <w:t>3</w:t>
                        </w:r>
                      </w:p>
                    </w:tc>
                    <w:tc>
                      <w:tcPr>
                        <w:tcW w:w="929" w:type="dxa"/>
                        <w:tcBorders>
                          <w:top w:val="nil"/>
                          <w:left w:val="nil"/>
                          <w:bottom w:val="single" w:sz="4" w:space="0" w:color="000000"/>
                          <w:right w:val="nil"/>
                        </w:tcBorders>
                      </w:tcPr>
                      <w:p>
                        <w:pPr>
                          <w:pStyle w:val="TableParagraph"/>
                          <w:ind w:left="113"/>
                          <w:rPr>
                            <w:sz w:val="22"/>
                          </w:rPr>
                        </w:pPr>
                        <w:r>
                          <w:rPr>
                            <w:w w:val="100"/>
                            <w:sz w:val="22"/>
                          </w:rPr>
                          <w:t>2</w:t>
                        </w:r>
                      </w:p>
                    </w:tc>
                    <w:tc>
                      <w:tcPr>
                        <w:tcW w:w="824" w:type="dxa"/>
                        <w:tcBorders>
                          <w:top w:val="nil"/>
                          <w:left w:val="nil"/>
                          <w:bottom w:val="single" w:sz="4" w:space="0" w:color="000000"/>
                          <w:right w:val="nil"/>
                        </w:tcBorders>
                      </w:tcPr>
                      <w:p>
                        <w:pPr>
                          <w:pStyle w:val="TableParagraph"/>
                          <w:ind w:left="85"/>
                          <w:rPr>
                            <w:sz w:val="22"/>
                          </w:rPr>
                        </w:pPr>
                        <w:r>
                          <w:rPr>
                            <w:w w:val="100"/>
                            <w:sz w:val="22"/>
                          </w:rPr>
                          <w:t>5</w:t>
                        </w:r>
                      </w:p>
                    </w:tc>
                    <w:tc>
                      <w:tcPr>
                        <w:tcW w:w="623" w:type="dxa"/>
                        <w:tcBorders>
                          <w:top w:val="nil"/>
                          <w:left w:val="nil"/>
                          <w:bottom w:val="single" w:sz="4" w:space="0" w:color="000000"/>
                          <w:right w:val="nil"/>
                        </w:tcBorders>
                      </w:tcPr>
                      <w:p>
                        <w:pPr>
                          <w:pStyle w:val="TableParagraph"/>
                          <w:ind w:left="72"/>
                          <w:rPr>
                            <w:sz w:val="22"/>
                          </w:rPr>
                        </w:pPr>
                        <w:r>
                          <w:rPr>
                            <w:w w:val="100"/>
                            <w:sz w:val="22"/>
                          </w:rPr>
                          <w:t>8</w:t>
                        </w:r>
                      </w:p>
                    </w:tc>
                    <w:tc>
                      <w:tcPr>
                        <w:tcW w:w="1953" w:type="dxa"/>
                        <w:tcBorders>
                          <w:top w:val="nil"/>
                          <w:left w:val="nil"/>
                          <w:bottom w:val="single" w:sz="4" w:space="0" w:color="000000"/>
                          <w:right w:val="nil"/>
                        </w:tcBorders>
                      </w:tcPr>
                      <w:p>
                        <w:pPr>
                          <w:pStyle w:val="TableParagraph"/>
                          <w:ind w:left="438"/>
                          <w:rPr>
                            <w:sz w:val="22"/>
                          </w:rPr>
                        </w:pPr>
                        <w:r>
                          <w:rPr>
                            <w:sz w:val="22"/>
                          </w:rPr>
                          <w:t>Ecológica</w:t>
                        </w:r>
                      </w:p>
                    </w:tc>
                  </w:tr>
                  <w:tr>
                    <w:trPr>
                      <w:trHeight w:val="437" w:hRule="exact"/>
                    </w:trPr>
                    <w:tc>
                      <w:tcPr>
                        <w:tcW w:w="381" w:type="dxa"/>
                        <w:tcBorders>
                          <w:top w:val="single" w:sz="4" w:space="0" w:color="000000"/>
                          <w:left w:val="nil"/>
                          <w:bottom w:val="nil"/>
                          <w:right w:val="nil"/>
                        </w:tcBorders>
                      </w:tcPr>
                      <w:p>
                        <w:pPr>
                          <w:pStyle w:val="TableParagraph"/>
                          <w:spacing w:before="16"/>
                          <w:ind w:left="35"/>
                          <w:rPr>
                            <w:sz w:val="22"/>
                          </w:rPr>
                        </w:pPr>
                        <w:r>
                          <w:rPr>
                            <w:sz w:val="22"/>
                          </w:rPr>
                          <w:t>19</w:t>
                        </w:r>
                      </w:p>
                    </w:tc>
                    <w:tc>
                      <w:tcPr>
                        <w:tcW w:w="3794" w:type="dxa"/>
                        <w:tcBorders>
                          <w:top w:val="single" w:sz="4" w:space="0" w:color="000000"/>
                          <w:left w:val="nil"/>
                          <w:bottom w:val="nil"/>
                          <w:right w:val="nil"/>
                        </w:tcBorders>
                      </w:tcPr>
                      <w:p>
                        <w:pPr>
                          <w:pStyle w:val="TableParagraph"/>
                          <w:spacing w:before="16"/>
                          <w:ind w:left="119"/>
                          <w:rPr>
                            <w:sz w:val="22"/>
                          </w:rPr>
                        </w:pPr>
                        <w:r>
                          <w:rPr>
                            <w:sz w:val="22"/>
                          </w:rPr>
                          <w:t>Aditivos Agroindustriales</w:t>
                        </w:r>
                      </w:p>
                    </w:tc>
                    <w:tc>
                      <w:tcPr>
                        <w:tcW w:w="570" w:type="dxa"/>
                        <w:tcBorders>
                          <w:top w:val="single" w:sz="4" w:space="0" w:color="000000"/>
                          <w:left w:val="nil"/>
                          <w:bottom w:val="nil"/>
                          <w:right w:val="nil"/>
                        </w:tcBorders>
                      </w:tcPr>
                      <w:p>
                        <w:pPr>
                          <w:pStyle w:val="TableParagraph"/>
                          <w:spacing w:before="16"/>
                          <w:ind w:left="195"/>
                          <w:rPr>
                            <w:sz w:val="22"/>
                          </w:rPr>
                        </w:pPr>
                        <w:r>
                          <w:rPr>
                            <w:w w:val="100"/>
                            <w:sz w:val="22"/>
                          </w:rPr>
                          <w:t>C</w:t>
                        </w:r>
                      </w:p>
                    </w:tc>
                    <w:tc>
                      <w:tcPr>
                        <w:tcW w:w="952" w:type="dxa"/>
                        <w:tcBorders>
                          <w:top w:val="single" w:sz="4" w:space="0" w:color="000000"/>
                          <w:left w:val="nil"/>
                          <w:bottom w:val="nil"/>
                          <w:right w:val="nil"/>
                        </w:tcBorders>
                      </w:tcPr>
                      <w:p>
                        <w:pPr>
                          <w:pStyle w:val="TableParagraph"/>
                          <w:spacing w:before="16"/>
                          <w:ind w:left="256"/>
                          <w:rPr>
                            <w:sz w:val="22"/>
                          </w:rPr>
                        </w:pPr>
                        <w:r>
                          <w:rPr>
                            <w:w w:val="100"/>
                            <w:sz w:val="22"/>
                          </w:rPr>
                          <w:t>3</w:t>
                        </w:r>
                      </w:p>
                    </w:tc>
                    <w:tc>
                      <w:tcPr>
                        <w:tcW w:w="929" w:type="dxa"/>
                        <w:tcBorders>
                          <w:top w:val="single" w:sz="4" w:space="0" w:color="000000"/>
                          <w:left w:val="nil"/>
                          <w:bottom w:val="nil"/>
                          <w:right w:val="nil"/>
                        </w:tcBorders>
                      </w:tcPr>
                      <w:p>
                        <w:pPr>
                          <w:pStyle w:val="TableParagraph"/>
                          <w:spacing w:before="16"/>
                          <w:ind w:left="113"/>
                          <w:rPr>
                            <w:sz w:val="22"/>
                          </w:rPr>
                        </w:pPr>
                        <w:r>
                          <w:rPr>
                            <w:w w:val="100"/>
                            <w:sz w:val="22"/>
                          </w:rPr>
                          <w:t>2</w:t>
                        </w:r>
                      </w:p>
                    </w:tc>
                    <w:tc>
                      <w:tcPr>
                        <w:tcW w:w="824" w:type="dxa"/>
                        <w:tcBorders>
                          <w:top w:val="single" w:sz="4" w:space="0" w:color="000000"/>
                          <w:left w:val="nil"/>
                          <w:bottom w:val="nil"/>
                          <w:right w:val="nil"/>
                        </w:tcBorders>
                      </w:tcPr>
                      <w:p>
                        <w:pPr>
                          <w:pStyle w:val="TableParagraph"/>
                          <w:spacing w:before="16"/>
                          <w:ind w:left="85"/>
                          <w:rPr>
                            <w:sz w:val="22"/>
                          </w:rPr>
                        </w:pPr>
                        <w:r>
                          <w:rPr>
                            <w:w w:val="100"/>
                            <w:sz w:val="22"/>
                          </w:rPr>
                          <w:t>5</w:t>
                        </w:r>
                      </w:p>
                    </w:tc>
                    <w:tc>
                      <w:tcPr>
                        <w:tcW w:w="623" w:type="dxa"/>
                        <w:tcBorders>
                          <w:top w:val="single" w:sz="4" w:space="0" w:color="000000"/>
                          <w:left w:val="nil"/>
                          <w:bottom w:val="nil"/>
                          <w:right w:val="nil"/>
                        </w:tcBorders>
                      </w:tcPr>
                      <w:p>
                        <w:pPr>
                          <w:pStyle w:val="TableParagraph"/>
                          <w:spacing w:before="16"/>
                          <w:ind w:left="72"/>
                          <w:rPr>
                            <w:sz w:val="22"/>
                          </w:rPr>
                        </w:pPr>
                        <w:r>
                          <w:rPr>
                            <w:w w:val="100"/>
                            <w:sz w:val="22"/>
                          </w:rPr>
                          <w:t>8</w:t>
                        </w:r>
                      </w:p>
                    </w:tc>
                    <w:tc>
                      <w:tcPr>
                        <w:tcW w:w="1953" w:type="dxa"/>
                        <w:tcBorders>
                          <w:top w:val="single" w:sz="4" w:space="0" w:color="000000"/>
                          <w:left w:val="nil"/>
                          <w:bottom w:val="nil"/>
                          <w:right w:val="nil"/>
                        </w:tcBorders>
                      </w:tcPr>
                      <w:p>
                        <w:pPr>
                          <w:pStyle w:val="TableParagraph"/>
                          <w:spacing w:before="16"/>
                          <w:ind w:left="438"/>
                          <w:rPr>
                            <w:sz w:val="22"/>
                          </w:rPr>
                        </w:pPr>
                        <w:r>
                          <w:rPr>
                            <w:sz w:val="22"/>
                          </w:rPr>
                          <w:t>Tecnológica</w:t>
                        </w:r>
                      </w:p>
                    </w:tc>
                  </w:tr>
                  <w:tr>
                    <w:trPr>
                      <w:trHeight w:val="523" w:hRule="exact"/>
                    </w:trPr>
                    <w:tc>
                      <w:tcPr>
                        <w:tcW w:w="381" w:type="dxa"/>
                        <w:tcBorders>
                          <w:top w:val="nil"/>
                          <w:left w:val="nil"/>
                          <w:bottom w:val="nil"/>
                          <w:right w:val="nil"/>
                        </w:tcBorders>
                      </w:tcPr>
                      <w:p>
                        <w:pPr>
                          <w:pStyle w:val="TableParagraph"/>
                          <w:ind w:left="35"/>
                          <w:rPr>
                            <w:sz w:val="22"/>
                          </w:rPr>
                        </w:pPr>
                        <w:r>
                          <w:rPr>
                            <w:sz w:val="22"/>
                          </w:rPr>
                          <w:t>20</w:t>
                        </w:r>
                      </w:p>
                    </w:tc>
                    <w:tc>
                      <w:tcPr>
                        <w:tcW w:w="3794" w:type="dxa"/>
                        <w:tcBorders>
                          <w:top w:val="nil"/>
                          <w:left w:val="nil"/>
                          <w:bottom w:val="nil"/>
                          <w:right w:val="nil"/>
                        </w:tcBorders>
                      </w:tcPr>
                      <w:p>
                        <w:pPr>
                          <w:pStyle w:val="TableParagraph"/>
                          <w:ind w:left="119"/>
                          <w:rPr>
                            <w:sz w:val="22"/>
                          </w:rPr>
                        </w:pPr>
                        <w:r>
                          <w:rPr>
                            <w:sz w:val="22"/>
                          </w:rPr>
                          <w:t>Biotecnología</w:t>
                        </w:r>
                      </w:p>
                    </w:tc>
                    <w:tc>
                      <w:tcPr>
                        <w:tcW w:w="570" w:type="dxa"/>
                        <w:tcBorders>
                          <w:top w:val="nil"/>
                          <w:left w:val="nil"/>
                          <w:bottom w:val="nil"/>
                          <w:right w:val="nil"/>
                        </w:tcBorders>
                      </w:tcPr>
                      <w:p>
                        <w:pPr>
                          <w:pStyle w:val="TableParagraph"/>
                          <w:ind w:left="195"/>
                          <w:rPr>
                            <w:sz w:val="22"/>
                          </w:rPr>
                        </w:pPr>
                        <w:r>
                          <w:rPr>
                            <w:w w:val="100"/>
                            <w:sz w:val="22"/>
                          </w:rPr>
                          <w:t>C</w:t>
                        </w:r>
                      </w:p>
                    </w:tc>
                    <w:tc>
                      <w:tcPr>
                        <w:tcW w:w="952" w:type="dxa"/>
                        <w:tcBorders>
                          <w:top w:val="nil"/>
                          <w:left w:val="nil"/>
                          <w:bottom w:val="nil"/>
                          <w:right w:val="nil"/>
                        </w:tcBorders>
                      </w:tcPr>
                      <w:p>
                        <w:pPr>
                          <w:pStyle w:val="TableParagraph"/>
                          <w:ind w:left="256"/>
                          <w:rPr>
                            <w:sz w:val="22"/>
                          </w:rPr>
                        </w:pPr>
                        <w:r>
                          <w:rPr>
                            <w:w w:val="100"/>
                            <w:sz w:val="22"/>
                          </w:rPr>
                          <w:t>3</w:t>
                        </w:r>
                      </w:p>
                    </w:tc>
                    <w:tc>
                      <w:tcPr>
                        <w:tcW w:w="929" w:type="dxa"/>
                        <w:tcBorders>
                          <w:top w:val="nil"/>
                          <w:left w:val="nil"/>
                          <w:bottom w:val="nil"/>
                          <w:right w:val="nil"/>
                        </w:tcBorders>
                      </w:tcPr>
                      <w:p>
                        <w:pPr>
                          <w:pStyle w:val="TableParagraph"/>
                          <w:ind w:left="113"/>
                          <w:rPr>
                            <w:sz w:val="22"/>
                          </w:rPr>
                        </w:pPr>
                        <w:r>
                          <w:rPr>
                            <w:w w:val="100"/>
                            <w:sz w:val="22"/>
                          </w:rPr>
                          <w:t>2</w:t>
                        </w:r>
                      </w:p>
                    </w:tc>
                    <w:tc>
                      <w:tcPr>
                        <w:tcW w:w="824" w:type="dxa"/>
                        <w:tcBorders>
                          <w:top w:val="nil"/>
                          <w:left w:val="nil"/>
                          <w:bottom w:val="nil"/>
                          <w:right w:val="nil"/>
                        </w:tcBorders>
                      </w:tcPr>
                      <w:p>
                        <w:pPr>
                          <w:pStyle w:val="TableParagraph"/>
                          <w:ind w:left="85"/>
                          <w:rPr>
                            <w:sz w:val="22"/>
                          </w:rPr>
                        </w:pPr>
                        <w:r>
                          <w:rPr>
                            <w:w w:val="100"/>
                            <w:sz w:val="22"/>
                          </w:rPr>
                          <w:t>5</w:t>
                        </w:r>
                      </w:p>
                    </w:tc>
                    <w:tc>
                      <w:tcPr>
                        <w:tcW w:w="623" w:type="dxa"/>
                        <w:tcBorders>
                          <w:top w:val="nil"/>
                          <w:left w:val="nil"/>
                          <w:bottom w:val="nil"/>
                          <w:right w:val="nil"/>
                        </w:tcBorders>
                      </w:tcPr>
                      <w:p>
                        <w:pPr>
                          <w:pStyle w:val="TableParagraph"/>
                          <w:ind w:left="72"/>
                          <w:rPr>
                            <w:sz w:val="22"/>
                          </w:rPr>
                        </w:pPr>
                        <w:r>
                          <w:rPr>
                            <w:w w:val="100"/>
                            <w:sz w:val="22"/>
                          </w:rPr>
                          <w:t>8</w:t>
                        </w:r>
                      </w:p>
                    </w:tc>
                    <w:tc>
                      <w:tcPr>
                        <w:tcW w:w="1953" w:type="dxa"/>
                        <w:tcBorders>
                          <w:top w:val="nil"/>
                          <w:left w:val="nil"/>
                          <w:bottom w:val="nil"/>
                          <w:right w:val="nil"/>
                        </w:tcBorders>
                      </w:tcPr>
                      <w:p>
                        <w:pPr>
                          <w:pStyle w:val="TableParagraph"/>
                          <w:ind w:left="438"/>
                          <w:rPr>
                            <w:sz w:val="22"/>
                          </w:rPr>
                        </w:pPr>
                        <w:r>
                          <w:rPr>
                            <w:sz w:val="22"/>
                          </w:rPr>
                          <w:t>Tecnológica</w:t>
                        </w:r>
                      </w:p>
                    </w:tc>
                  </w:tr>
                  <w:tr>
                    <w:trPr>
                      <w:trHeight w:val="472" w:hRule="exact"/>
                    </w:trPr>
                    <w:tc>
                      <w:tcPr>
                        <w:tcW w:w="381" w:type="dxa"/>
                        <w:tcBorders>
                          <w:top w:val="nil"/>
                          <w:left w:val="nil"/>
                          <w:bottom w:val="nil"/>
                          <w:right w:val="nil"/>
                        </w:tcBorders>
                      </w:tcPr>
                      <w:p>
                        <w:pPr>
                          <w:pStyle w:val="TableParagraph"/>
                          <w:ind w:left="35"/>
                          <w:rPr>
                            <w:sz w:val="22"/>
                          </w:rPr>
                        </w:pPr>
                        <w:r>
                          <w:rPr>
                            <w:sz w:val="22"/>
                          </w:rPr>
                          <w:t>21</w:t>
                        </w:r>
                      </w:p>
                    </w:tc>
                    <w:tc>
                      <w:tcPr>
                        <w:tcW w:w="3794" w:type="dxa"/>
                        <w:tcBorders>
                          <w:top w:val="nil"/>
                          <w:left w:val="nil"/>
                          <w:bottom w:val="nil"/>
                          <w:right w:val="nil"/>
                        </w:tcBorders>
                      </w:tcPr>
                      <w:p>
                        <w:pPr>
                          <w:pStyle w:val="TableParagraph"/>
                          <w:ind w:left="119"/>
                          <w:rPr>
                            <w:sz w:val="22"/>
                          </w:rPr>
                        </w:pPr>
                        <w:r>
                          <w:rPr>
                            <w:sz w:val="22"/>
                          </w:rPr>
                          <w:t>Conservación de Granos,</w:t>
                        </w:r>
                      </w:p>
                    </w:tc>
                    <w:tc>
                      <w:tcPr>
                        <w:tcW w:w="570" w:type="dxa"/>
                        <w:tcBorders>
                          <w:top w:val="nil"/>
                          <w:left w:val="nil"/>
                          <w:bottom w:val="nil"/>
                          <w:right w:val="nil"/>
                        </w:tcBorders>
                      </w:tcPr>
                      <w:p>
                        <w:pPr>
                          <w:pStyle w:val="TableParagraph"/>
                          <w:ind w:left="195"/>
                          <w:rPr>
                            <w:sz w:val="22"/>
                          </w:rPr>
                        </w:pPr>
                        <w:r>
                          <w:rPr>
                            <w:w w:val="100"/>
                            <w:sz w:val="22"/>
                          </w:rPr>
                          <w:t>C</w:t>
                        </w:r>
                      </w:p>
                    </w:tc>
                    <w:tc>
                      <w:tcPr>
                        <w:tcW w:w="952" w:type="dxa"/>
                        <w:tcBorders>
                          <w:top w:val="nil"/>
                          <w:left w:val="nil"/>
                          <w:bottom w:val="nil"/>
                          <w:right w:val="nil"/>
                        </w:tcBorders>
                      </w:tcPr>
                      <w:p>
                        <w:pPr>
                          <w:pStyle w:val="TableParagraph"/>
                          <w:ind w:left="256"/>
                          <w:rPr>
                            <w:sz w:val="22"/>
                          </w:rPr>
                        </w:pPr>
                        <w:r>
                          <w:rPr>
                            <w:w w:val="100"/>
                            <w:sz w:val="22"/>
                          </w:rPr>
                          <w:t>3</w:t>
                        </w:r>
                      </w:p>
                    </w:tc>
                    <w:tc>
                      <w:tcPr>
                        <w:tcW w:w="929" w:type="dxa"/>
                        <w:tcBorders>
                          <w:top w:val="nil"/>
                          <w:left w:val="nil"/>
                          <w:bottom w:val="nil"/>
                          <w:right w:val="nil"/>
                        </w:tcBorders>
                      </w:tcPr>
                      <w:p>
                        <w:pPr>
                          <w:pStyle w:val="TableParagraph"/>
                          <w:ind w:left="113"/>
                          <w:rPr>
                            <w:sz w:val="22"/>
                          </w:rPr>
                        </w:pPr>
                        <w:r>
                          <w:rPr>
                            <w:w w:val="100"/>
                            <w:sz w:val="22"/>
                          </w:rPr>
                          <w:t>2</w:t>
                        </w:r>
                      </w:p>
                    </w:tc>
                    <w:tc>
                      <w:tcPr>
                        <w:tcW w:w="824" w:type="dxa"/>
                        <w:tcBorders>
                          <w:top w:val="nil"/>
                          <w:left w:val="nil"/>
                          <w:bottom w:val="nil"/>
                          <w:right w:val="nil"/>
                        </w:tcBorders>
                      </w:tcPr>
                      <w:p>
                        <w:pPr>
                          <w:pStyle w:val="TableParagraph"/>
                          <w:ind w:left="85"/>
                          <w:rPr>
                            <w:sz w:val="22"/>
                          </w:rPr>
                        </w:pPr>
                        <w:r>
                          <w:rPr>
                            <w:w w:val="100"/>
                            <w:sz w:val="22"/>
                          </w:rPr>
                          <w:t>5</w:t>
                        </w:r>
                      </w:p>
                    </w:tc>
                    <w:tc>
                      <w:tcPr>
                        <w:tcW w:w="623" w:type="dxa"/>
                        <w:tcBorders>
                          <w:top w:val="nil"/>
                          <w:left w:val="nil"/>
                          <w:bottom w:val="nil"/>
                          <w:right w:val="nil"/>
                        </w:tcBorders>
                      </w:tcPr>
                      <w:p>
                        <w:pPr>
                          <w:pStyle w:val="TableParagraph"/>
                          <w:ind w:left="72"/>
                          <w:rPr>
                            <w:sz w:val="22"/>
                          </w:rPr>
                        </w:pPr>
                        <w:r>
                          <w:rPr>
                            <w:w w:val="100"/>
                            <w:sz w:val="22"/>
                          </w:rPr>
                          <w:t>8</w:t>
                        </w:r>
                      </w:p>
                    </w:tc>
                    <w:tc>
                      <w:tcPr>
                        <w:tcW w:w="1953" w:type="dxa"/>
                        <w:tcBorders>
                          <w:top w:val="nil"/>
                          <w:left w:val="nil"/>
                          <w:bottom w:val="nil"/>
                          <w:right w:val="nil"/>
                        </w:tcBorders>
                      </w:tcPr>
                      <w:p>
                        <w:pPr>
                          <w:pStyle w:val="TableParagraph"/>
                          <w:ind w:left="438"/>
                          <w:rPr>
                            <w:sz w:val="22"/>
                          </w:rPr>
                        </w:pPr>
                        <w:r>
                          <w:rPr>
                            <w:sz w:val="22"/>
                          </w:rPr>
                          <w:t>Tecnológica</w:t>
                        </w:r>
                      </w:p>
                    </w:tc>
                  </w:tr>
                </w:tbl>
                <w:p>
                  <w:pPr>
                    <w:pStyle w:val="BodyText"/>
                  </w:pPr>
                </w:p>
              </w:txbxContent>
            </v:textbox>
            <w10:wrap type="none"/>
          </v:shape>
        </w:pict>
      </w:r>
      <w:r>
        <w:rPr>
          <w:b/>
          <w:sz w:val="22"/>
        </w:rPr>
        <w:t>Unidad</w:t>
      </w:r>
      <w:r>
        <w:rPr>
          <w:b/>
          <w:spacing w:val="-2"/>
          <w:sz w:val="22"/>
        </w:rPr>
        <w:t> </w:t>
      </w:r>
      <w:r>
        <w:rPr>
          <w:b/>
          <w:sz w:val="22"/>
        </w:rPr>
        <w:t>de</w:t>
      </w:r>
      <w:r>
        <w:rPr>
          <w:b/>
          <w:spacing w:val="-3"/>
          <w:sz w:val="22"/>
        </w:rPr>
        <w:t> </w:t>
      </w:r>
      <w:r>
        <w:rPr>
          <w:b/>
          <w:sz w:val="22"/>
        </w:rPr>
        <w:t>Aprendizaje</w:t>
        <w:tab/>
        <w:t>Tipo</w:t>
        <w:tab/>
        <w:t>Créditos</w:t>
      </w:r>
    </w:p>
    <w:p>
      <w:pPr>
        <w:spacing w:after="0"/>
        <w:jc w:val="left"/>
        <w:rPr>
          <w:sz w:val="22"/>
        </w:rPr>
        <w:sectPr>
          <w:pgSz w:w="12240" w:h="15840"/>
          <w:pgMar w:header="276" w:footer="0" w:top="700" w:bottom="280" w:left="1560" w:right="440"/>
        </w:sectPr>
      </w:pPr>
    </w:p>
    <w:p>
      <w:pPr>
        <w:pStyle w:val="BodyText"/>
        <w:rPr>
          <w:rFonts w:ascii="Times New Roman"/>
          <w:sz w:val="20"/>
        </w:rPr>
      </w:pPr>
    </w:p>
    <w:p>
      <w:pPr>
        <w:pStyle w:val="BodyText"/>
        <w:rPr>
          <w:rFonts w:ascii="Times New Roman"/>
          <w:sz w:val="20"/>
        </w:rPr>
      </w:pPr>
    </w:p>
    <w:p>
      <w:pPr>
        <w:pStyle w:val="BodyText"/>
        <w:spacing w:before="5"/>
        <w:rPr>
          <w:rFonts w:ascii="Times New Roman"/>
          <w:sz w:val="17"/>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1"/>
        <w:gridCol w:w="3866"/>
        <w:gridCol w:w="498"/>
        <w:gridCol w:w="774"/>
        <w:gridCol w:w="854"/>
        <w:gridCol w:w="856"/>
        <w:gridCol w:w="900"/>
        <w:gridCol w:w="1896"/>
      </w:tblGrid>
      <w:tr>
        <w:trPr>
          <w:trHeight w:val="996" w:hRule="exact"/>
        </w:trPr>
        <w:tc>
          <w:tcPr>
            <w:tcW w:w="381" w:type="dxa"/>
          </w:tcPr>
          <w:p>
            <w:pPr>
              <w:pStyle w:val="TableParagraph"/>
              <w:spacing w:before="0"/>
              <w:ind w:left="0"/>
              <w:rPr>
                <w:rFonts w:ascii="Times New Roman"/>
                <w:sz w:val="22"/>
              </w:rPr>
            </w:pPr>
          </w:p>
          <w:p>
            <w:pPr>
              <w:pStyle w:val="TableParagraph"/>
              <w:spacing w:before="4"/>
              <w:ind w:left="0"/>
              <w:rPr>
                <w:rFonts w:ascii="Times New Roman"/>
                <w:sz w:val="28"/>
              </w:rPr>
            </w:pPr>
          </w:p>
          <w:p>
            <w:pPr>
              <w:pStyle w:val="TableParagraph"/>
              <w:spacing w:before="0"/>
              <w:ind w:left="35"/>
              <w:rPr>
                <w:sz w:val="22"/>
              </w:rPr>
            </w:pPr>
            <w:r>
              <w:rPr>
                <w:sz w:val="22"/>
              </w:rPr>
              <w:t>22</w:t>
            </w:r>
          </w:p>
        </w:tc>
        <w:tc>
          <w:tcPr>
            <w:tcW w:w="3866" w:type="dxa"/>
          </w:tcPr>
          <w:p>
            <w:pPr>
              <w:pStyle w:val="TableParagraph"/>
              <w:spacing w:before="56"/>
              <w:ind w:left="119"/>
              <w:rPr>
                <w:sz w:val="22"/>
              </w:rPr>
            </w:pPr>
            <w:r>
              <w:rPr>
                <w:sz w:val="22"/>
              </w:rPr>
              <w:t>Semillas y Material Vegetativo</w:t>
            </w:r>
          </w:p>
          <w:p>
            <w:pPr>
              <w:pStyle w:val="TableParagraph"/>
              <w:spacing w:before="2"/>
              <w:ind w:left="0"/>
              <w:rPr>
                <w:rFonts w:ascii="Times New Roman"/>
                <w:sz w:val="22"/>
              </w:rPr>
            </w:pPr>
          </w:p>
          <w:p>
            <w:pPr>
              <w:pStyle w:val="TableParagraph"/>
              <w:spacing w:before="0"/>
              <w:ind w:left="119"/>
              <w:rPr>
                <w:sz w:val="22"/>
              </w:rPr>
            </w:pPr>
            <w:r>
              <w:rPr>
                <w:sz w:val="22"/>
              </w:rPr>
              <w:t>Construcciones Agroindustriales</w:t>
            </w:r>
          </w:p>
        </w:tc>
        <w:tc>
          <w:tcPr>
            <w:tcW w:w="498" w:type="dxa"/>
          </w:tcPr>
          <w:p>
            <w:pPr>
              <w:pStyle w:val="TableParagraph"/>
              <w:spacing w:before="0"/>
              <w:ind w:left="0"/>
              <w:rPr>
                <w:rFonts w:ascii="Times New Roman"/>
                <w:sz w:val="22"/>
              </w:rPr>
            </w:pPr>
          </w:p>
          <w:p>
            <w:pPr>
              <w:pStyle w:val="TableParagraph"/>
              <w:spacing w:before="4"/>
              <w:ind w:left="0"/>
              <w:rPr>
                <w:rFonts w:ascii="Times New Roman"/>
                <w:sz w:val="28"/>
              </w:rPr>
            </w:pPr>
          </w:p>
          <w:p>
            <w:pPr>
              <w:pStyle w:val="TableParagraph"/>
              <w:spacing w:before="0"/>
              <w:ind w:left="123"/>
              <w:rPr>
                <w:sz w:val="22"/>
              </w:rPr>
            </w:pPr>
            <w:r>
              <w:rPr>
                <w:w w:val="100"/>
                <w:sz w:val="22"/>
              </w:rPr>
              <w:t>C</w:t>
            </w:r>
          </w:p>
        </w:tc>
        <w:tc>
          <w:tcPr>
            <w:tcW w:w="774" w:type="dxa"/>
          </w:tcPr>
          <w:p>
            <w:pPr>
              <w:pStyle w:val="TableParagraph"/>
              <w:spacing w:before="0"/>
              <w:ind w:left="0"/>
              <w:rPr>
                <w:rFonts w:ascii="Times New Roman"/>
                <w:sz w:val="22"/>
              </w:rPr>
            </w:pPr>
          </w:p>
          <w:p>
            <w:pPr>
              <w:pStyle w:val="TableParagraph"/>
              <w:spacing w:before="4"/>
              <w:ind w:left="0"/>
              <w:rPr>
                <w:rFonts w:ascii="Times New Roman"/>
                <w:sz w:val="28"/>
              </w:rPr>
            </w:pPr>
          </w:p>
          <w:p>
            <w:pPr>
              <w:pStyle w:val="TableParagraph"/>
              <w:spacing w:before="0"/>
              <w:ind w:left="256"/>
              <w:rPr>
                <w:sz w:val="22"/>
              </w:rPr>
            </w:pPr>
            <w:r>
              <w:rPr>
                <w:w w:val="100"/>
                <w:sz w:val="22"/>
              </w:rPr>
              <w:t>3</w:t>
            </w:r>
          </w:p>
        </w:tc>
        <w:tc>
          <w:tcPr>
            <w:tcW w:w="854" w:type="dxa"/>
          </w:tcPr>
          <w:p>
            <w:pPr>
              <w:pStyle w:val="TableParagraph"/>
              <w:spacing w:before="0"/>
              <w:ind w:left="0"/>
              <w:rPr>
                <w:rFonts w:ascii="Times New Roman"/>
                <w:sz w:val="22"/>
              </w:rPr>
            </w:pPr>
          </w:p>
          <w:p>
            <w:pPr>
              <w:pStyle w:val="TableParagraph"/>
              <w:spacing w:before="4"/>
              <w:ind w:left="0"/>
              <w:rPr>
                <w:rFonts w:ascii="Times New Roman"/>
                <w:sz w:val="28"/>
              </w:rPr>
            </w:pPr>
          </w:p>
          <w:p>
            <w:pPr>
              <w:pStyle w:val="TableParagraph"/>
              <w:spacing w:before="0"/>
              <w:ind w:left="291"/>
              <w:rPr>
                <w:sz w:val="22"/>
              </w:rPr>
            </w:pPr>
            <w:r>
              <w:rPr>
                <w:w w:val="100"/>
                <w:sz w:val="22"/>
              </w:rPr>
              <w:t>2</w:t>
            </w:r>
          </w:p>
        </w:tc>
        <w:tc>
          <w:tcPr>
            <w:tcW w:w="856" w:type="dxa"/>
          </w:tcPr>
          <w:p>
            <w:pPr>
              <w:pStyle w:val="TableParagraph"/>
              <w:spacing w:before="0"/>
              <w:ind w:left="0"/>
              <w:rPr>
                <w:rFonts w:ascii="Times New Roman"/>
                <w:sz w:val="22"/>
              </w:rPr>
            </w:pPr>
          </w:p>
          <w:p>
            <w:pPr>
              <w:pStyle w:val="TableParagraph"/>
              <w:spacing w:before="4"/>
              <w:ind w:left="0"/>
              <w:rPr>
                <w:rFonts w:ascii="Times New Roman"/>
                <w:sz w:val="28"/>
              </w:rPr>
            </w:pPr>
          </w:p>
          <w:p>
            <w:pPr>
              <w:pStyle w:val="TableParagraph"/>
              <w:spacing w:before="0"/>
              <w:ind w:left="337"/>
              <w:rPr>
                <w:sz w:val="22"/>
              </w:rPr>
            </w:pPr>
            <w:r>
              <w:rPr>
                <w:w w:val="100"/>
                <w:sz w:val="22"/>
              </w:rPr>
              <w:t>5</w:t>
            </w:r>
          </w:p>
        </w:tc>
        <w:tc>
          <w:tcPr>
            <w:tcW w:w="900" w:type="dxa"/>
          </w:tcPr>
          <w:p>
            <w:pPr>
              <w:pStyle w:val="TableParagraph"/>
              <w:spacing w:before="0"/>
              <w:ind w:left="0"/>
              <w:rPr>
                <w:rFonts w:ascii="Times New Roman"/>
                <w:sz w:val="22"/>
              </w:rPr>
            </w:pPr>
          </w:p>
          <w:p>
            <w:pPr>
              <w:pStyle w:val="TableParagraph"/>
              <w:spacing w:before="4"/>
              <w:ind w:left="0"/>
              <w:rPr>
                <w:rFonts w:ascii="Times New Roman"/>
                <w:sz w:val="28"/>
              </w:rPr>
            </w:pPr>
          </w:p>
          <w:p>
            <w:pPr>
              <w:pStyle w:val="TableParagraph"/>
              <w:spacing w:before="0"/>
              <w:ind w:left="0" w:right="200"/>
              <w:jc w:val="center"/>
              <w:rPr>
                <w:sz w:val="22"/>
              </w:rPr>
            </w:pPr>
            <w:r>
              <w:rPr>
                <w:w w:val="100"/>
                <w:sz w:val="22"/>
              </w:rPr>
              <w:t>8</w:t>
            </w:r>
          </w:p>
        </w:tc>
        <w:tc>
          <w:tcPr>
            <w:tcW w:w="1896" w:type="dxa"/>
          </w:tcPr>
          <w:p>
            <w:pPr>
              <w:pStyle w:val="TableParagraph"/>
              <w:spacing w:before="0"/>
              <w:ind w:left="0"/>
              <w:rPr>
                <w:rFonts w:ascii="Times New Roman"/>
                <w:sz w:val="22"/>
              </w:rPr>
            </w:pPr>
          </w:p>
          <w:p>
            <w:pPr>
              <w:pStyle w:val="TableParagraph"/>
              <w:spacing w:before="4"/>
              <w:ind w:left="0"/>
              <w:rPr>
                <w:rFonts w:ascii="Times New Roman"/>
                <w:sz w:val="28"/>
              </w:rPr>
            </w:pPr>
          </w:p>
          <w:p>
            <w:pPr>
              <w:pStyle w:val="TableParagraph"/>
              <w:spacing w:before="0"/>
              <w:ind w:left="363" w:right="431"/>
              <w:jc w:val="center"/>
              <w:rPr>
                <w:sz w:val="22"/>
              </w:rPr>
            </w:pPr>
            <w:r>
              <w:rPr>
                <w:sz w:val="22"/>
              </w:rPr>
              <w:t>Tecnológica</w:t>
            </w:r>
          </w:p>
        </w:tc>
      </w:tr>
      <w:tr>
        <w:trPr>
          <w:trHeight w:val="523" w:hRule="exact"/>
        </w:trPr>
        <w:tc>
          <w:tcPr>
            <w:tcW w:w="381" w:type="dxa"/>
          </w:tcPr>
          <w:p>
            <w:pPr>
              <w:pStyle w:val="TableParagraph"/>
              <w:ind w:left="35"/>
              <w:rPr>
                <w:sz w:val="22"/>
              </w:rPr>
            </w:pPr>
            <w:r>
              <w:rPr>
                <w:sz w:val="22"/>
              </w:rPr>
              <w:t>23</w:t>
            </w:r>
          </w:p>
        </w:tc>
        <w:tc>
          <w:tcPr>
            <w:tcW w:w="3866" w:type="dxa"/>
          </w:tcPr>
          <w:p>
            <w:pPr>
              <w:pStyle w:val="TableParagraph"/>
              <w:ind w:left="119"/>
              <w:rPr>
                <w:sz w:val="22"/>
              </w:rPr>
            </w:pPr>
            <w:r>
              <w:rPr>
                <w:sz w:val="22"/>
              </w:rPr>
              <w:t>Diseño de Ingeniería</w:t>
            </w:r>
          </w:p>
        </w:tc>
        <w:tc>
          <w:tcPr>
            <w:tcW w:w="498" w:type="dxa"/>
          </w:tcPr>
          <w:p>
            <w:pPr>
              <w:pStyle w:val="TableParagraph"/>
              <w:ind w:left="123"/>
              <w:rPr>
                <w:sz w:val="22"/>
              </w:rPr>
            </w:pPr>
            <w:r>
              <w:rPr>
                <w:w w:val="100"/>
                <w:sz w:val="22"/>
              </w:rPr>
              <w:t>C</w:t>
            </w:r>
          </w:p>
        </w:tc>
        <w:tc>
          <w:tcPr>
            <w:tcW w:w="774" w:type="dxa"/>
          </w:tcPr>
          <w:p>
            <w:pPr>
              <w:pStyle w:val="TableParagraph"/>
              <w:ind w:left="256"/>
              <w:rPr>
                <w:sz w:val="22"/>
              </w:rPr>
            </w:pPr>
            <w:r>
              <w:rPr>
                <w:w w:val="100"/>
                <w:sz w:val="22"/>
              </w:rPr>
              <w:t>3</w:t>
            </w:r>
          </w:p>
        </w:tc>
        <w:tc>
          <w:tcPr>
            <w:tcW w:w="854" w:type="dxa"/>
          </w:tcPr>
          <w:p>
            <w:pPr>
              <w:pStyle w:val="TableParagraph"/>
              <w:ind w:left="291"/>
              <w:rPr>
                <w:sz w:val="22"/>
              </w:rPr>
            </w:pPr>
            <w:r>
              <w:rPr>
                <w:w w:val="100"/>
                <w:sz w:val="22"/>
              </w:rPr>
              <w:t>2</w:t>
            </w:r>
          </w:p>
        </w:tc>
        <w:tc>
          <w:tcPr>
            <w:tcW w:w="856" w:type="dxa"/>
          </w:tcPr>
          <w:p>
            <w:pPr>
              <w:pStyle w:val="TableParagraph"/>
              <w:ind w:left="337"/>
              <w:rPr>
                <w:sz w:val="22"/>
              </w:rPr>
            </w:pPr>
            <w:r>
              <w:rPr>
                <w:w w:val="100"/>
                <w:sz w:val="22"/>
              </w:rPr>
              <w:t>5</w:t>
            </w:r>
          </w:p>
        </w:tc>
        <w:tc>
          <w:tcPr>
            <w:tcW w:w="900" w:type="dxa"/>
          </w:tcPr>
          <w:p>
            <w:pPr>
              <w:pStyle w:val="TableParagraph"/>
              <w:ind w:left="0" w:right="200"/>
              <w:jc w:val="center"/>
              <w:rPr>
                <w:sz w:val="22"/>
              </w:rPr>
            </w:pPr>
            <w:r>
              <w:rPr>
                <w:w w:val="100"/>
                <w:sz w:val="22"/>
              </w:rPr>
              <w:t>8</w:t>
            </w:r>
          </w:p>
        </w:tc>
        <w:tc>
          <w:tcPr>
            <w:tcW w:w="1896" w:type="dxa"/>
          </w:tcPr>
          <w:p>
            <w:pPr>
              <w:pStyle w:val="TableParagraph"/>
              <w:ind w:left="364" w:right="431"/>
              <w:jc w:val="center"/>
              <w:rPr>
                <w:sz w:val="22"/>
              </w:rPr>
            </w:pPr>
            <w:r>
              <w:rPr>
                <w:sz w:val="22"/>
              </w:rPr>
              <w:t>Tecnológica</w:t>
            </w:r>
          </w:p>
        </w:tc>
      </w:tr>
      <w:tr>
        <w:trPr>
          <w:trHeight w:val="524" w:hRule="exact"/>
        </w:trPr>
        <w:tc>
          <w:tcPr>
            <w:tcW w:w="381" w:type="dxa"/>
          </w:tcPr>
          <w:p>
            <w:pPr>
              <w:pStyle w:val="TableParagraph"/>
              <w:ind w:left="35"/>
              <w:rPr>
                <w:sz w:val="22"/>
              </w:rPr>
            </w:pPr>
            <w:r>
              <w:rPr>
                <w:sz w:val="22"/>
              </w:rPr>
              <w:t>24</w:t>
            </w:r>
          </w:p>
        </w:tc>
        <w:tc>
          <w:tcPr>
            <w:tcW w:w="3866" w:type="dxa"/>
          </w:tcPr>
          <w:p>
            <w:pPr>
              <w:pStyle w:val="TableParagraph"/>
              <w:ind w:left="119"/>
              <w:rPr>
                <w:sz w:val="22"/>
              </w:rPr>
            </w:pPr>
            <w:r>
              <w:rPr>
                <w:sz w:val="22"/>
              </w:rPr>
              <w:t>Elaboración de Tesis</w:t>
            </w:r>
          </w:p>
        </w:tc>
        <w:tc>
          <w:tcPr>
            <w:tcW w:w="498" w:type="dxa"/>
          </w:tcPr>
          <w:p>
            <w:pPr>
              <w:pStyle w:val="TableParagraph"/>
              <w:ind w:left="123"/>
              <w:rPr>
                <w:sz w:val="22"/>
              </w:rPr>
            </w:pPr>
            <w:r>
              <w:rPr>
                <w:w w:val="100"/>
                <w:sz w:val="22"/>
              </w:rPr>
              <w:t>C</w:t>
            </w:r>
          </w:p>
        </w:tc>
        <w:tc>
          <w:tcPr>
            <w:tcW w:w="774" w:type="dxa"/>
          </w:tcPr>
          <w:p>
            <w:pPr>
              <w:pStyle w:val="TableParagraph"/>
              <w:ind w:left="256"/>
              <w:rPr>
                <w:sz w:val="22"/>
              </w:rPr>
            </w:pPr>
            <w:r>
              <w:rPr>
                <w:w w:val="100"/>
                <w:sz w:val="22"/>
              </w:rPr>
              <w:t>3</w:t>
            </w:r>
          </w:p>
        </w:tc>
        <w:tc>
          <w:tcPr>
            <w:tcW w:w="854" w:type="dxa"/>
          </w:tcPr>
          <w:p>
            <w:pPr>
              <w:pStyle w:val="TableParagraph"/>
              <w:ind w:left="291"/>
              <w:rPr>
                <w:sz w:val="22"/>
              </w:rPr>
            </w:pPr>
            <w:r>
              <w:rPr>
                <w:w w:val="100"/>
                <w:sz w:val="22"/>
              </w:rPr>
              <w:t>2</w:t>
            </w:r>
          </w:p>
        </w:tc>
        <w:tc>
          <w:tcPr>
            <w:tcW w:w="856" w:type="dxa"/>
          </w:tcPr>
          <w:p>
            <w:pPr>
              <w:pStyle w:val="TableParagraph"/>
              <w:ind w:left="337"/>
              <w:rPr>
                <w:sz w:val="22"/>
              </w:rPr>
            </w:pPr>
            <w:r>
              <w:rPr>
                <w:w w:val="100"/>
                <w:sz w:val="22"/>
              </w:rPr>
              <w:t>5</w:t>
            </w:r>
          </w:p>
        </w:tc>
        <w:tc>
          <w:tcPr>
            <w:tcW w:w="900" w:type="dxa"/>
          </w:tcPr>
          <w:p>
            <w:pPr>
              <w:pStyle w:val="TableParagraph"/>
              <w:ind w:left="0" w:right="200"/>
              <w:jc w:val="center"/>
              <w:rPr>
                <w:sz w:val="22"/>
              </w:rPr>
            </w:pPr>
            <w:r>
              <w:rPr>
                <w:w w:val="100"/>
                <w:sz w:val="22"/>
              </w:rPr>
              <w:t>8</w:t>
            </w:r>
          </w:p>
        </w:tc>
        <w:tc>
          <w:tcPr>
            <w:tcW w:w="1896" w:type="dxa"/>
          </w:tcPr>
          <w:p>
            <w:pPr>
              <w:pStyle w:val="TableParagraph"/>
              <w:ind w:left="363" w:right="431"/>
              <w:jc w:val="center"/>
              <w:rPr>
                <w:sz w:val="22"/>
              </w:rPr>
            </w:pPr>
            <w:r>
              <w:rPr>
                <w:sz w:val="22"/>
              </w:rPr>
              <w:t>Tecnológica</w:t>
            </w:r>
          </w:p>
        </w:tc>
      </w:tr>
      <w:tr>
        <w:trPr>
          <w:trHeight w:val="524" w:hRule="exact"/>
        </w:trPr>
        <w:tc>
          <w:tcPr>
            <w:tcW w:w="381" w:type="dxa"/>
          </w:tcPr>
          <w:p>
            <w:pPr>
              <w:pStyle w:val="TableParagraph"/>
              <w:spacing w:before="108"/>
              <w:ind w:left="35"/>
              <w:rPr>
                <w:sz w:val="22"/>
              </w:rPr>
            </w:pPr>
            <w:r>
              <w:rPr>
                <w:sz w:val="22"/>
              </w:rPr>
              <w:t>25</w:t>
            </w:r>
          </w:p>
        </w:tc>
        <w:tc>
          <w:tcPr>
            <w:tcW w:w="3866" w:type="dxa"/>
          </w:tcPr>
          <w:p>
            <w:pPr>
              <w:pStyle w:val="TableParagraph"/>
              <w:spacing w:before="108"/>
              <w:ind w:left="119"/>
              <w:rPr>
                <w:sz w:val="22"/>
              </w:rPr>
            </w:pPr>
            <w:r>
              <w:rPr>
                <w:sz w:val="22"/>
              </w:rPr>
              <w:t>Envases y Embalajes</w:t>
            </w:r>
          </w:p>
        </w:tc>
        <w:tc>
          <w:tcPr>
            <w:tcW w:w="498" w:type="dxa"/>
          </w:tcPr>
          <w:p>
            <w:pPr>
              <w:pStyle w:val="TableParagraph"/>
              <w:spacing w:before="108"/>
              <w:ind w:left="123"/>
              <w:rPr>
                <w:sz w:val="22"/>
              </w:rPr>
            </w:pPr>
            <w:r>
              <w:rPr>
                <w:w w:val="100"/>
                <w:sz w:val="22"/>
              </w:rPr>
              <w:t>C</w:t>
            </w:r>
          </w:p>
        </w:tc>
        <w:tc>
          <w:tcPr>
            <w:tcW w:w="774" w:type="dxa"/>
          </w:tcPr>
          <w:p>
            <w:pPr>
              <w:pStyle w:val="TableParagraph"/>
              <w:spacing w:before="108"/>
              <w:ind w:left="256"/>
              <w:rPr>
                <w:sz w:val="22"/>
              </w:rPr>
            </w:pPr>
            <w:r>
              <w:rPr>
                <w:w w:val="100"/>
                <w:sz w:val="22"/>
              </w:rPr>
              <w:t>3</w:t>
            </w:r>
          </w:p>
        </w:tc>
        <w:tc>
          <w:tcPr>
            <w:tcW w:w="854" w:type="dxa"/>
          </w:tcPr>
          <w:p>
            <w:pPr>
              <w:pStyle w:val="TableParagraph"/>
              <w:spacing w:before="108"/>
              <w:ind w:left="291"/>
              <w:rPr>
                <w:sz w:val="22"/>
              </w:rPr>
            </w:pPr>
            <w:r>
              <w:rPr>
                <w:w w:val="100"/>
                <w:sz w:val="22"/>
              </w:rPr>
              <w:t>2</w:t>
            </w:r>
          </w:p>
        </w:tc>
        <w:tc>
          <w:tcPr>
            <w:tcW w:w="856" w:type="dxa"/>
          </w:tcPr>
          <w:p>
            <w:pPr>
              <w:pStyle w:val="TableParagraph"/>
              <w:spacing w:before="108"/>
              <w:ind w:left="337"/>
              <w:rPr>
                <w:sz w:val="22"/>
              </w:rPr>
            </w:pPr>
            <w:r>
              <w:rPr>
                <w:w w:val="100"/>
                <w:sz w:val="22"/>
              </w:rPr>
              <w:t>5</w:t>
            </w:r>
          </w:p>
        </w:tc>
        <w:tc>
          <w:tcPr>
            <w:tcW w:w="900" w:type="dxa"/>
          </w:tcPr>
          <w:p>
            <w:pPr>
              <w:pStyle w:val="TableParagraph"/>
              <w:spacing w:before="108"/>
              <w:ind w:left="0" w:right="200"/>
              <w:jc w:val="center"/>
              <w:rPr>
                <w:sz w:val="22"/>
              </w:rPr>
            </w:pPr>
            <w:r>
              <w:rPr>
                <w:w w:val="100"/>
                <w:sz w:val="22"/>
              </w:rPr>
              <w:t>8</w:t>
            </w:r>
          </w:p>
        </w:tc>
        <w:tc>
          <w:tcPr>
            <w:tcW w:w="1896" w:type="dxa"/>
          </w:tcPr>
          <w:p>
            <w:pPr>
              <w:pStyle w:val="TableParagraph"/>
              <w:spacing w:before="108"/>
              <w:ind w:left="363" w:right="431"/>
              <w:jc w:val="center"/>
              <w:rPr>
                <w:sz w:val="22"/>
              </w:rPr>
            </w:pPr>
            <w:r>
              <w:rPr>
                <w:sz w:val="22"/>
              </w:rPr>
              <w:t>Tecnológica</w:t>
            </w:r>
          </w:p>
        </w:tc>
      </w:tr>
      <w:tr>
        <w:trPr>
          <w:trHeight w:val="523" w:hRule="exact"/>
        </w:trPr>
        <w:tc>
          <w:tcPr>
            <w:tcW w:w="381" w:type="dxa"/>
          </w:tcPr>
          <w:p>
            <w:pPr>
              <w:pStyle w:val="TableParagraph"/>
              <w:ind w:left="35"/>
              <w:rPr>
                <w:sz w:val="22"/>
              </w:rPr>
            </w:pPr>
            <w:r>
              <w:rPr>
                <w:sz w:val="22"/>
              </w:rPr>
              <w:t>26</w:t>
            </w:r>
          </w:p>
        </w:tc>
        <w:tc>
          <w:tcPr>
            <w:tcW w:w="3866" w:type="dxa"/>
          </w:tcPr>
          <w:p>
            <w:pPr>
              <w:pStyle w:val="TableParagraph"/>
              <w:ind w:left="119"/>
              <w:rPr>
                <w:sz w:val="22"/>
              </w:rPr>
            </w:pPr>
            <w:r>
              <w:rPr>
                <w:sz w:val="22"/>
              </w:rPr>
              <w:t>Evaluación Sensorial</w:t>
            </w:r>
          </w:p>
        </w:tc>
        <w:tc>
          <w:tcPr>
            <w:tcW w:w="498" w:type="dxa"/>
          </w:tcPr>
          <w:p>
            <w:pPr>
              <w:pStyle w:val="TableParagraph"/>
              <w:ind w:left="123"/>
              <w:rPr>
                <w:sz w:val="22"/>
              </w:rPr>
            </w:pPr>
            <w:r>
              <w:rPr>
                <w:w w:val="100"/>
                <w:sz w:val="22"/>
              </w:rPr>
              <w:t>C</w:t>
            </w:r>
          </w:p>
        </w:tc>
        <w:tc>
          <w:tcPr>
            <w:tcW w:w="774" w:type="dxa"/>
          </w:tcPr>
          <w:p>
            <w:pPr>
              <w:pStyle w:val="TableParagraph"/>
              <w:ind w:left="256"/>
              <w:rPr>
                <w:sz w:val="22"/>
              </w:rPr>
            </w:pPr>
            <w:r>
              <w:rPr>
                <w:w w:val="100"/>
                <w:sz w:val="22"/>
              </w:rPr>
              <w:t>3</w:t>
            </w:r>
          </w:p>
        </w:tc>
        <w:tc>
          <w:tcPr>
            <w:tcW w:w="854" w:type="dxa"/>
          </w:tcPr>
          <w:p>
            <w:pPr>
              <w:pStyle w:val="TableParagraph"/>
              <w:ind w:left="291"/>
              <w:rPr>
                <w:sz w:val="22"/>
              </w:rPr>
            </w:pPr>
            <w:r>
              <w:rPr>
                <w:w w:val="100"/>
                <w:sz w:val="22"/>
              </w:rPr>
              <w:t>2</w:t>
            </w:r>
          </w:p>
        </w:tc>
        <w:tc>
          <w:tcPr>
            <w:tcW w:w="856" w:type="dxa"/>
          </w:tcPr>
          <w:p>
            <w:pPr>
              <w:pStyle w:val="TableParagraph"/>
              <w:ind w:left="337"/>
              <w:rPr>
                <w:sz w:val="22"/>
              </w:rPr>
            </w:pPr>
            <w:r>
              <w:rPr>
                <w:w w:val="100"/>
                <w:sz w:val="22"/>
              </w:rPr>
              <w:t>5</w:t>
            </w:r>
          </w:p>
        </w:tc>
        <w:tc>
          <w:tcPr>
            <w:tcW w:w="900" w:type="dxa"/>
          </w:tcPr>
          <w:p>
            <w:pPr>
              <w:pStyle w:val="TableParagraph"/>
              <w:ind w:left="0" w:right="200"/>
              <w:jc w:val="center"/>
              <w:rPr>
                <w:sz w:val="22"/>
              </w:rPr>
            </w:pPr>
            <w:r>
              <w:rPr>
                <w:w w:val="100"/>
                <w:sz w:val="22"/>
              </w:rPr>
              <w:t>8</w:t>
            </w:r>
          </w:p>
        </w:tc>
        <w:tc>
          <w:tcPr>
            <w:tcW w:w="1896" w:type="dxa"/>
          </w:tcPr>
          <w:p>
            <w:pPr>
              <w:pStyle w:val="TableParagraph"/>
              <w:ind w:left="363" w:right="431"/>
              <w:jc w:val="center"/>
              <w:rPr>
                <w:sz w:val="22"/>
              </w:rPr>
            </w:pPr>
            <w:r>
              <w:rPr>
                <w:sz w:val="22"/>
              </w:rPr>
              <w:t>Tecnológica</w:t>
            </w:r>
          </w:p>
        </w:tc>
      </w:tr>
      <w:tr>
        <w:trPr>
          <w:trHeight w:val="525" w:hRule="exact"/>
        </w:trPr>
        <w:tc>
          <w:tcPr>
            <w:tcW w:w="381" w:type="dxa"/>
          </w:tcPr>
          <w:p>
            <w:pPr>
              <w:pStyle w:val="TableParagraph"/>
              <w:ind w:left="35"/>
              <w:rPr>
                <w:sz w:val="22"/>
              </w:rPr>
            </w:pPr>
            <w:r>
              <w:rPr>
                <w:sz w:val="22"/>
              </w:rPr>
              <w:t>27</w:t>
            </w:r>
          </w:p>
        </w:tc>
        <w:tc>
          <w:tcPr>
            <w:tcW w:w="3866" w:type="dxa"/>
          </w:tcPr>
          <w:p>
            <w:pPr>
              <w:pStyle w:val="TableParagraph"/>
              <w:ind w:left="119"/>
              <w:rPr>
                <w:sz w:val="22"/>
              </w:rPr>
            </w:pPr>
            <w:r>
              <w:rPr>
                <w:sz w:val="22"/>
              </w:rPr>
              <w:t>Herbolaria</w:t>
            </w:r>
          </w:p>
        </w:tc>
        <w:tc>
          <w:tcPr>
            <w:tcW w:w="498" w:type="dxa"/>
          </w:tcPr>
          <w:p>
            <w:pPr>
              <w:pStyle w:val="TableParagraph"/>
              <w:ind w:left="123"/>
              <w:rPr>
                <w:sz w:val="22"/>
              </w:rPr>
            </w:pPr>
            <w:r>
              <w:rPr>
                <w:w w:val="100"/>
                <w:sz w:val="22"/>
              </w:rPr>
              <w:t>C</w:t>
            </w:r>
          </w:p>
        </w:tc>
        <w:tc>
          <w:tcPr>
            <w:tcW w:w="774" w:type="dxa"/>
          </w:tcPr>
          <w:p>
            <w:pPr>
              <w:pStyle w:val="TableParagraph"/>
              <w:ind w:left="256"/>
              <w:rPr>
                <w:sz w:val="22"/>
              </w:rPr>
            </w:pPr>
            <w:r>
              <w:rPr>
                <w:w w:val="100"/>
                <w:sz w:val="22"/>
              </w:rPr>
              <w:t>3</w:t>
            </w:r>
          </w:p>
        </w:tc>
        <w:tc>
          <w:tcPr>
            <w:tcW w:w="854" w:type="dxa"/>
          </w:tcPr>
          <w:p>
            <w:pPr>
              <w:pStyle w:val="TableParagraph"/>
              <w:ind w:left="291"/>
              <w:rPr>
                <w:sz w:val="22"/>
              </w:rPr>
            </w:pPr>
            <w:r>
              <w:rPr>
                <w:w w:val="100"/>
                <w:sz w:val="22"/>
              </w:rPr>
              <w:t>2</w:t>
            </w:r>
          </w:p>
        </w:tc>
        <w:tc>
          <w:tcPr>
            <w:tcW w:w="856" w:type="dxa"/>
          </w:tcPr>
          <w:p>
            <w:pPr>
              <w:pStyle w:val="TableParagraph"/>
              <w:ind w:left="337"/>
              <w:rPr>
                <w:sz w:val="22"/>
              </w:rPr>
            </w:pPr>
            <w:r>
              <w:rPr>
                <w:w w:val="100"/>
                <w:sz w:val="22"/>
              </w:rPr>
              <w:t>5</w:t>
            </w:r>
          </w:p>
        </w:tc>
        <w:tc>
          <w:tcPr>
            <w:tcW w:w="900" w:type="dxa"/>
          </w:tcPr>
          <w:p>
            <w:pPr>
              <w:pStyle w:val="TableParagraph"/>
              <w:ind w:left="0" w:right="200"/>
              <w:jc w:val="center"/>
              <w:rPr>
                <w:sz w:val="22"/>
              </w:rPr>
            </w:pPr>
            <w:r>
              <w:rPr>
                <w:w w:val="100"/>
                <w:sz w:val="22"/>
              </w:rPr>
              <w:t>8</w:t>
            </w:r>
          </w:p>
        </w:tc>
        <w:tc>
          <w:tcPr>
            <w:tcW w:w="1896" w:type="dxa"/>
          </w:tcPr>
          <w:p>
            <w:pPr>
              <w:pStyle w:val="TableParagraph"/>
              <w:ind w:left="363" w:right="431"/>
              <w:jc w:val="center"/>
              <w:rPr>
                <w:sz w:val="22"/>
              </w:rPr>
            </w:pPr>
            <w:r>
              <w:rPr>
                <w:sz w:val="22"/>
              </w:rPr>
              <w:t>Tecnológica</w:t>
            </w:r>
          </w:p>
        </w:tc>
      </w:tr>
      <w:tr>
        <w:trPr>
          <w:trHeight w:val="525" w:hRule="exact"/>
        </w:trPr>
        <w:tc>
          <w:tcPr>
            <w:tcW w:w="381" w:type="dxa"/>
          </w:tcPr>
          <w:p>
            <w:pPr>
              <w:pStyle w:val="TableParagraph"/>
              <w:spacing w:before="109"/>
              <w:ind w:left="35"/>
              <w:rPr>
                <w:sz w:val="22"/>
              </w:rPr>
            </w:pPr>
            <w:r>
              <w:rPr>
                <w:sz w:val="22"/>
              </w:rPr>
              <w:t>28</w:t>
            </w:r>
          </w:p>
        </w:tc>
        <w:tc>
          <w:tcPr>
            <w:tcW w:w="3866" w:type="dxa"/>
          </w:tcPr>
          <w:p>
            <w:pPr>
              <w:pStyle w:val="TableParagraph"/>
              <w:spacing w:before="109"/>
              <w:ind w:left="119"/>
              <w:rPr>
                <w:sz w:val="22"/>
              </w:rPr>
            </w:pPr>
            <w:r>
              <w:rPr>
                <w:sz w:val="22"/>
              </w:rPr>
              <w:t>Nutrición Humana</w:t>
            </w:r>
          </w:p>
        </w:tc>
        <w:tc>
          <w:tcPr>
            <w:tcW w:w="498" w:type="dxa"/>
          </w:tcPr>
          <w:p>
            <w:pPr>
              <w:pStyle w:val="TableParagraph"/>
              <w:spacing w:before="109"/>
              <w:ind w:left="123"/>
              <w:rPr>
                <w:sz w:val="22"/>
              </w:rPr>
            </w:pPr>
            <w:r>
              <w:rPr>
                <w:w w:val="100"/>
                <w:sz w:val="22"/>
              </w:rPr>
              <w:t>C</w:t>
            </w:r>
          </w:p>
        </w:tc>
        <w:tc>
          <w:tcPr>
            <w:tcW w:w="774" w:type="dxa"/>
          </w:tcPr>
          <w:p>
            <w:pPr>
              <w:pStyle w:val="TableParagraph"/>
              <w:spacing w:before="109"/>
              <w:ind w:left="256"/>
              <w:rPr>
                <w:sz w:val="22"/>
              </w:rPr>
            </w:pPr>
            <w:r>
              <w:rPr>
                <w:w w:val="100"/>
                <w:sz w:val="22"/>
              </w:rPr>
              <w:t>3</w:t>
            </w:r>
          </w:p>
        </w:tc>
        <w:tc>
          <w:tcPr>
            <w:tcW w:w="854" w:type="dxa"/>
          </w:tcPr>
          <w:p>
            <w:pPr>
              <w:pStyle w:val="TableParagraph"/>
              <w:spacing w:before="109"/>
              <w:ind w:left="291"/>
              <w:rPr>
                <w:sz w:val="22"/>
              </w:rPr>
            </w:pPr>
            <w:r>
              <w:rPr>
                <w:w w:val="100"/>
                <w:sz w:val="22"/>
              </w:rPr>
              <w:t>2</w:t>
            </w:r>
          </w:p>
        </w:tc>
        <w:tc>
          <w:tcPr>
            <w:tcW w:w="856" w:type="dxa"/>
          </w:tcPr>
          <w:p>
            <w:pPr>
              <w:pStyle w:val="TableParagraph"/>
              <w:spacing w:before="109"/>
              <w:ind w:left="337"/>
              <w:rPr>
                <w:sz w:val="22"/>
              </w:rPr>
            </w:pPr>
            <w:r>
              <w:rPr>
                <w:w w:val="100"/>
                <w:sz w:val="22"/>
              </w:rPr>
              <w:t>5</w:t>
            </w:r>
          </w:p>
        </w:tc>
        <w:tc>
          <w:tcPr>
            <w:tcW w:w="900" w:type="dxa"/>
          </w:tcPr>
          <w:p>
            <w:pPr>
              <w:pStyle w:val="TableParagraph"/>
              <w:spacing w:before="109"/>
              <w:ind w:left="0" w:right="200"/>
              <w:jc w:val="center"/>
              <w:rPr>
                <w:sz w:val="22"/>
              </w:rPr>
            </w:pPr>
            <w:r>
              <w:rPr>
                <w:w w:val="100"/>
                <w:sz w:val="22"/>
              </w:rPr>
              <w:t>8</w:t>
            </w:r>
          </w:p>
        </w:tc>
        <w:tc>
          <w:tcPr>
            <w:tcW w:w="1896" w:type="dxa"/>
          </w:tcPr>
          <w:p>
            <w:pPr>
              <w:pStyle w:val="TableParagraph"/>
              <w:spacing w:before="109"/>
              <w:ind w:left="363" w:right="431"/>
              <w:jc w:val="center"/>
              <w:rPr>
                <w:sz w:val="22"/>
              </w:rPr>
            </w:pPr>
            <w:r>
              <w:rPr>
                <w:sz w:val="22"/>
              </w:rPr>
              <w:t>Tecnológica</w:t>
            </w:r>
          </w:p>
        </w:tc>
      </w:tr>
      <w:tr>
        <w:trPr>
          <w:trHeight w:val="523" w:hRule="exact"/>
        </w:trPr>
        <w:tc>
          <w:tcPr>
            <w:tcW w:w="381" w:type="dxa"/>
          </w:tcPr>
          <w:p>
            <w:pPr>
              <w:pStyle w:val="TableParagraph"/>
              <w:ind w:left="35"/>
              <w:rPr>
                <w:sz w:val="22"/>
              </w:rPr>
            </w:pPr>
            <w:r>
              <w:rPr>
                <w:sz w:val="22"/>
              </w:rPr>
              <w:t>29</w:t>
            </w:r>
          </w:p>
        </w:tc>
        <w:tc>
          <w:tcPr>
            <w:tcW w:w="3866" w:type="dxa"/>
          </w:tcPr>
          <w:p>
            <w:pPr>
              <w:pStyle w:val="TableParagraph"/>
              <w:ind w:left="119"/>
              <w:rPr>
                <w:sz w:val="22"/>
              </w:rPr>
            </w:pPr>
            <w:r>
              <w:rPr>
                <w:sz w:val="22"/>
              </w:rPr>
              <w:t>Reología</w:t>
            </w:r>
          </w:p>
        </w:tc>
        <w:tc>
          <w:tcPr>
            <w:tcW w:w="498" w:type="dxa"/>
          </w:tcPr>
          <w:p>
            <w:pPr>
              <w:pStyle w:val="TableParagraph"/>
              <w:ind w:left="123"/>
              <w:rPr>
                <w:sz w:val="22"/>
              </w:rPr>
            </w:pPr>
            <w:r>
              <w:rPr>
                <w:w w:val="100"/>
                <w:sz w:val="22"/>
              </w:rPr>
              <w:t>C</w:t>
            </w:r>
          </w:p>
        </w:tc>
        <w:tc>
          <w:tcPr>
            <w:tcW w:w="774" w:type="dxa"/>
          </w:tcPr>
          <w:p>
            <w:pPr>
              <w:pStyle w:val="TableParagraph"/>
              <w:ind w:left="256"/>
              <w:rPr>
                <w:sz w:val="22"/>
              </w:rPr>
            </w:pPr>
            <w:r>
              <w:rPr>
                <w:w w:val="100"/>
                <w:sz w:val="22"/>
              </w:rPr>
              <w:t>3</w:t>
            </w:r>
          </w:p>
        </w:tc>
        <w:tc>
          <w:tcPr>
            <w:tcW w:w="854" w:type="dxa"/>
          </w:tcPr>
          <w:p>
            <w:pPr>
              <w:pStyle w:val="TableParagraph"/>
              <w:ind w:left="291"/>
              <w:rPr>
                <w:sz w:val="22"/>
              </w:rPr>
            </w:pPr>
            <w:r>
              <w:rPr>
                <w:w w:val="100"/>
                <w:sz w:val="22"/>
              </w:rPr>
              <w:t>2</w:t>
            </w:r>
          </w:p>
        </w:tc>
        <w:tc>
          <w:tcPr>
            <w:tcW w:w="856" w:type="dxa"/>
          </w:tcPr>
          <w:p>
            <w:pPr>
              <w:pStyle w:val="TableParagraph"/>
              <w:ind w:left="337"/>
              <w:rPr>
                <w:sz w:val="22"/>
              </w:rPr>
            </w:pPr>
            <w:r>
              <w:rPr>
                <w:w w:val="100"/>
                <w:sz w:val="22"/>
              </w:rPr>
              <w:t>5</w:t>
            </w:r>
          </w:p>
        </w:tc>
        <w:tc>
          <w:tcPr>
            <w:tcW w:w="900" w:type="dxa"/>
          </w:tcPr>
          <w:p>
            <w:pPr>
              <w:pStyle w:val="TableParagraph"/>
              <w:ind w:left="0" w:right="200"/>
              <w:jc w:val="center"/>
              <w:rPr>
                <w:sz w:val="22"/>
              </w:rPr>
            </w:pPr>
            <w:r>
              <w:rPr>
                <w:w w:val="100"/>
                <w:sz w:val="22"/>
              </w:rPr>
              <w:t>8</w:t>
            </w:r>
          </w:p>
        </w:tc>
        <w:tc>
          <w:tcPr>
            <w:tcW w:w="1896" w:type="dxa"/>
          </w:tcPr>
          <w:p>
            <w:pPr>
              <w:pStyle w:val="TableParagraph"/>
              <w:ind w:left="363" w:right="431"/>
              <w:jc w:val="center"/>
              <w:rPr>
                <w:sz w:val="22"/>
              </w:rPr>
            </w:pPr>
            <w:r>
              <w:rPr>
                <w:sz w:val="22"/>
              </w:rPr>
              <w:t>Tecnológica</w:t>
            </w:r>
          </w:p>
        </w:tc>
      </w:tr>
      <w:tr>
        <w:trPr>
          <w:trHeight w:val="523" w:hRule="exact"/>
        </w:trPr>
        <w:tc>
          <w:tcPr>
            <w:tcW w:w="381" w:type="dxa"/>
          </w:tcPr>
          <w:p>
            <w:pPr>
              <w:pStyle w:val="TableParagraph"/>
              <w:ind w:left="35"/>
              <w:rPr>
                <w:sz w:val="22"/>
              </w:rPr>
            </w:pPr>
            <w:r>
              <w:rPr>
                <w:sz w:val="22"/>
              </w:rPr>
              <w:t>30</w:t>
            </w:r>
          </w:p>
        </w:tc>
        <w:tc>
          <w:tcPr>
            <w:tcW w:w="3866" w:type="dxa"/>
          </w:tcPr>
          <w:p>
            <w:pPr>
              <w:pStyle w:val="TableParagraph"/>
              <w:ind w:left="119"/>
              <w:rPr>
                <w:sz w:val="22"/>
              </w:rPr>
            </w:pPr>
            <w:r>
              <w:rPr>
                <w:sz w:val="22"/>
              </w:rPr>
              <w:t>Tecnología de Cereales y Oleaginosas</w:t>
            </w:r>
          </w:p>
        </w:tc>
        <w:tc>
          <w:tcPr>
            <w:tcW w:w="498" w:type="dxa"/>
          </w:tcPr>
          <w:p>
            <w:pPr>
              <w:pStyle w:val="TableParagraph"/>
              <w:ind w:left="123"/>
              <w:rPr>
                <w:sz w:val="22"/>
              </w:rPr>
            </w:pPr>
            <w:r>
              <w:rPr>
                <w:w w:val="100"/>
                <w:sz w:val="22"/>
              </w:rPr>
              <w:t>C</w:t>
            </w:r>
          </w:p>
        </w:tc>
        <w:tc>
          <w:tcPr>
            <w:tcW w:w="774" w:type="dxa"/>
          </w:tcPr>
          <w:p>
            <w:pPr>
              <w:pStyle w:val="TableParagraph"/>
              <w:ind w:left="256"/>
              <w:rPr>
                <w:sz w:val="22"/>
              </w:rPr>
            </w:pPr>
            <w:r>
              <w:rPr>
                <w:w w:val="100"/>
                <w:sz w:val="22"/>
              </w:rPr>
              <w:t>3</w:t>
            </w:r>
          </w:p>
        </w:tc>
        <w:tc>
          <w:tcPr>
            <w:tcW w:w="854" w:type="dxa"/>
          </w:tcPr>
          <w:p>
            <w:pPr>
              <w:pStyle w:val="TableParagraph"/>
              <w:ind w:left="291"/>
              <w:rPr>
                <w:sz w:val="22"/>
              </w:rPr>
            </w:pPr>
            <w:r>
              <w:rPr>
                <w:w w:val="100"/>
                <w:sz w:val="22"/>
              </w:rPr>
              <w:t>2</w:t>
            </w:r>
          </w:p>
        </w:tc>
        <w:tc>
          <w:tcPr>
            <w:tcW w:w="856" w:type="dxa"/>
          </w:tcPr>
          <w:p>
            <w:pPr>
              <w:pStyle w:val="TableParagraph"/>
              <w:ind w:left="337"/>
              <w:rPr>
                <w:sz w:val="22"/>
              </w:rPr>
            </w:pPr>
            <w:r>
              <w:rPr>
                <w:w w:val="100"/>
                <w:sz w:val="22"/>
              </w:rPr>
              <w:t>5</w:t>
            </w:r>
          </w:p>
        </w:tc>
        <w:tc>
          <w:tcPr>
            <w:tcW w:w="900" w:type="dxa"/>
          </w:tcPr>
          <w:p>
            <w:pPr>
              <w:pStyle w:val="TableParagraph"/>
              <w:ind w:left="0" w:right="200"/>
              <w:jc w:val="center"/>
              <w:rPr>
                <w:sz w:val="22"/>
              </w:rPr>
            </w:pPr>
            <w:r>
              <w:rPr>
                <w:w w:val="100"/>
                <w:sz w:val="22"/>
              </w:rPr>
              <w:t>8</w:t>
            </w:r>
          </w:p>
        </w:tc>
        <w:tc>
          <w:tcPr>
            <w:tcW w:w="1896" w:type="dxa"/>
          </w:tcPr>
          <w:p>
            <w:pPr>
              <w:pStyle w:val="TableParagraph"/>
              <w:ind w:left="363" w:right="431"/>
              <w:jc w:val="center"/>
              <w:rPr>
                <w:sz w:val="22"/>
              </w:rPr>
            </w:pPr>
            <w:r>
              <w:rPr>
                <w:sz w:val="22"/>
              </w:rPr>
              <w:t>Tecnológica</w:t>
            </w:r>
          </w:p>
        </w:tc>
      </w:tr>
      <w:tr>
        <w:trPr>
          <w:trHeight w:val="524" w:hRule="exact"/>
        </w:trPr>
        <w:tc>
          <w:tcPr>
            <w:tcW w:w="381" w:type="dxa"/>
          </w:tcPr>
          <w:p>
            <w:pPr>
              <w:pStyle w:val="TableParagraph"/>
              <w:ind w:left="35"/>
              <w:rPr>
                <w:sz w:val="22"/>
              </w:rPr>
            </w:pPr>
            <w:r>
              <w:rPr>
                <w:sz w:val="22"/>
              </w:rPr>
              <w:t>31</w:t>
            </w:r>
          </w:p>
        </w:tc>
        <w:tc>
          <w:tcPr>
            <w:tcW w:w="3866" w:type="dxa"/>
          </w:tcPr>
          <w:p>
            <w:pPr>
              <w:pStyle w:val="TableParagraph"/>
              <w:ind w:left="119"/>
              <w:rPr>
                <w:sz w:val="22"/>
              </w:rPr>
            </w:pPr>
            <w:r>
              <w:rPr>
                <w:sz w:val="22"/>
              </w:rPr>
              <w:t>Tecnología de Cuero, Lana y Otras Fibras</w:t>
            </w:r>
          </w:p>
        </w:tc>
        <w:tc>
          <w:tcPr>
            <w:tcW w:w="498" w:type="dxa"/>
          </w:tcPr>
          <w:p>
            <w:pPr/>
          </w:p>
        </w:tc>
        <w:tc>
          <w:tcPr>
            <w:tcW w:w="774" w:type="dxa"/>
          </w:tcPr>
          <w:p>
            <w:pPr/>
          </w:p>
        </w:tc>
        <w:tc>
          <w:tcPr>
            <w:tcW w:w="854" w:type="dxa"/>
          </w:tcPr>
          <w:p>
            <w:pPr/>
          </w:p>
        </w:tc>
        <w:tc>
          <w:tcPr>
            <w:tcW w:w="856" w:type="dxa"/>
          </w:tcPr>
          <w:p>
            <w:pPr/>
          </w:p>
        </w:tc>
        <w:tc>
          <w:tcPr>
            <w:tcW w:w="900" w:type="dxa"/>
          </w:tcPr>
          <w:p>
            <w:pPr/>
          </w:p>
        </w:tc>
        <w:tc>
          <w:tcPr>
            <w:tcW w:w="1896" w:type="dxa"/>
          </w:tcPr>
          <w:p>
            <w:pPr/>
          </w:p>
        </w:tc>
      </w:tr>
      <w:tr>
        <w:trPr>
          <w:trHeight w:val="524" w:hRule="exact"/>
        </w:trPr>
        <w:tc>
          <w:tcPr>
            <w:tcW w:w="381" w:type="dxa"/>
          </w:tcPr>
          <w:p>
            <w:pPr>
              <w:pStyle w:val="TableParagraph"/>
              <w:spacing w:before="108"/>
              <w:ind w:left="35"/>
              <w:rPr>
                <w:sz w:val="22"/>
              </w:rPr>
            </w:pPr>
            <w:r>
              <w:rPr>
                <w:sz w:val="22"/>
              </w:rPr>
              <w:t>32</w:t>
            </w:r>
          </w:p>
        </w:tc>
        <w:tc>
          <w:tcPr>
            <w:tcW w:w="3866" w:type="dxa"/>
          </w:tcPr>
          <w:p>
            <w:pPr>
              <w:pStyle w:val="TableParagraph"/>
              <w:spacing w:before="108"/>
              <w:ind w:left="119"/>
              <w:rPr>
                <w:sz w:val="22"/>
              </w:rPr>
            </w:pPr>
            <w:r>
              <w:rPr>
                <w:sz w:val="22"/>
              </w:rPr>
              <w:t>Tecnología de Frutas y Hortalizas</w:t>
            </w:r>
          </w:p>
        </w:tc>
        <w:tc>
          <w:tcPr>
            <w:tcW w:w="498" w:type="dxa"/>
          </w:tcPr>
          <w:p>
            <w:pPr>
              <w:pStyle w:val="TableParagraph"/>
              <w:spacing w:before="108"/>
              <w:ind w:left="123"/>
              <w:rPr>
                <w:sz w:val="22"/>
              </w:rPr>
            </w:pPr>
            <w:r>
              <w:rPr>
                <w:w w:val="100"/>
                <w:sz w:val="22"/>
              </w:rPr>
              <w:t>C</w:t>
            </w:r>
          </w:p>
        </w:tc>
        <w:tc>
          <w:tcPr>
            <w:tcW w:w="774" w:type="dxa"/>
          </w:tcPr>
          <w:p>
            <w:pPr>
              <w:pStyle w:val="TableParagraph"/>
              <w:spacing w:before="108"/>
              <w:ind w:left="256"/>
              <w:rPr>
                <w:sz w:val="22"/>
              </w:rPr>
            </w:pPr>
            <w:r>
              <w:rPr>
                <w:w w:val="100"/>
                <w:sz w:val="22"/>
              </w:rPr>
              <w:t>3</w:t>
            </w:r>
          </w:p>
        </w:tc>
        <w:tc>
          <w:tcPr>
            <w:tcW w:w="854" w:type="dxa"/>
          </w:tcPr>
          <w:p>
            <w:pPr>
              <w:pStyle w:val="TableParagraph"/>
              <w:spacing w:before="108"/>
              <w:ind w:left="291"/>
              <w:rPr>
                <w:sz w:val="22"/>
              </w:rPr>
            </w:pPr>
            <w:r>
              <w:rPr>
                <w:w w:val="100"/>
                <w:sz w:val="22"/>
              </w:rPr>
              <w:t>2</w:t>
            </w:r>
          </w:p>
        </w:tc>
        <w:tc>
          <w:tcPr>
            <w:tcW w:w="856" w:type="dxa"/>
          </w:tcPr>
          <w:p>
            <w:pPr>
              <w:pStyle w:val="TableParagraph"/>
              <w:spacing w:before="108"/>
              <w:ind w:left="337"/>
              <w:rPr>
                <w:sz w:val="22"/>
              </w:rPr>
            </w:pPr>
            <w:r>
              <w:rPr>
                <w:w w:val="100"/>
                <w:sz w:val="22"/>
              </w:rPr>
              <w:t>5</w:t>
            </w:r>
          </w:p>
        </w:tc>
        <w:tc>
          <w:tcPr>
            <w:tcW w:w="900" w:type="dxa"/>
          </w:tcPr>
          <w:p>
            <w:pPr>
              <w:pStyle w:val="TableParagraph"/>
              <w:spacing w:before="108"/>
              <w:ind w:left="0" w:right="200"/>
              <w:jc w:val="center"/>
              <w:rPr>
                <w:sz w:val="22"/>
              </w:rPr>
            </w:pPr>
            <w:r>
              <w:rPr>
                <w:w w:val="100"/>
                <w:sz w:val="22"/>
              </w:rPr>
              <w:t>8</w:t>
            </w:r>
          </w:p>
        </w:tc>
        <w:tc>
          <w:tcPr>
            <w:tcW w:w="1896" w:type="dxa"/>
          </w:tcPr>
          <w:p>
            <w:pPr>
              <w:pStyle w:val="TableParagraph"/>
              <w:spacing w:before="108"/>
              <w:ind w:left="363" w:right="431"/>
              <w:jc w:val="center"/>
              <w:rPr>
                <w:sz w:val="22"/>
              </w:rPr>
            </w:pPr>
            <w:r>
              <w:rPr>
                <w:sz w:val="22"/>
              </w:rPr>
              <w:t>Tecnológica</w:t>
            </w:r>
          </w:p>
        </w:tc>
      </w:tr>
      <w:tr>
        <w:trPr>
          <w:trHeight w:val="523" w:hRule="exact"/>
        </w:trPr>
        <w:tc>
          <w:tcPr>
            <w:tcW w:w="381" w:type="dxa"/>
          </w:tcPr>
          <w:p>
            <w:pPr>
              <w:pStyle w:val="TableParagraph"/>
              <w:ind w:left="35"/>
              <w:rPr>
                <w:sz w:val="22"/>
              </w:rPr>
            </w:pPr>
            <w:r>
              <w:rPr>
                <w:sz w:val="22"/>
              </w:rPr>
              <w:t>33</w:t>
            </w:r>
          </w:p>
        </w:tc>
        <w:tc>
          <w:tcPr>
            <w:tcW w:w="3866" w:type="dxa"/>
          </w:tcPr>
          <w:p>
            <w:pPr>
              <w:pStyle w:val="TableParagraph"/>
              <w:ind w:left="119"/>
              <w:rPr>
                <w:sz w:val="22"/>
              </w:rPr>
            </w:pPr>
            <w:r>
              <w:rPr>
                <w:sz w:val="22"/>
              </w:rPr>
              <w:t>Tecnología de Grasas y Aceites</w:t>
            </w:r>
          </w:p>
        </w:tc>
        <w:tc>
          <w:tcPr>
            <w:tcW w:w="498" w:type="dxa"/>
          </w:tcPr>
          <w:p>
            <w:pPr>
              <w:pStyle w:val="TableParagraph"/>
              <w:ind w:left="123"/>
              <w:rPr>
                <w:sz w:val="22"/>
              </w:rPr>
            </w:pPr>
            <w:r>
              <w:rPr>
                <w:w w:val="100"/>
                <w:sz w:val="22"/>
              </w:rPr>
              <w:t>C</w:t>
            </w:r>
          </w:p>
        </w:tc>
        <w:tc>
          <w:tcPr>
            <w:tcW w:w="774" w:type="dxa"/>
          </w:tcPr>
          <w:p>
            <w:pPr>
              <w:pStyle w:val="TableParagraph"/>
              <w:ind w:left="256"/>
              <w:rPr>
                <w:sz w:val="22"/>
              </w:rPr>
            </w:pPr>
            <w:r>
              <w:rPr>
                <w:w w:val="100"/>
                <w:sz w:val="22"/>
              </w:rPr>
              <w:t>3</w:t>
            </w:r>
          </w:p>
        </w:tc>
        <w:tc>
          <w:tcPr>
            <w:tcW w:w="854" w:type="dxa"/>
          </w:tcPr>
          <w:p>
            <w:pPr>
              <w:pStyle w:val="TableParagraph"/>
              <w:ind w:left="291"/>
              <w:rPr>
                <w:sz w:val="22"/>
              </w:rPr>
            </w:pPr>
            <w:r>
              <w:rPr>
                <w:w w:val="100"/>
                <w:sz w:val="22"/>
              </w:rPr>
              <w:t>2</w:t>
            </w:r>
          </w:p>
        </w:tc>
        <w:tc>
          <w:tcPr>
            <w:tcW w:w="856" w:type="dxa"/>
          </w:tcPr>
          <w:p>
            <w:pPr>
              <w:pStyle w:val="TableParagraph"/>
              <w:ind w:left="337"/>
              <w:rPr>
                <w:sz w:val="22"/>
              </w:rPr>
            </w:pPr>
            <w:r>
              <w:rPr>
                <w:w w:val="100"/>
                <w:sz w:val="22"/>
              </w:rPr>
              <w:t>5</w:t>
            </w:r>
          </w:p>
        </w:tc>
        <w:tc>
          <w:tcPr>
            <w:tcW w:w="900" w:type="dxa"/>
          </w:tcPr>
          <w:p>
            <w:pPr>
              <w:pStyle w:val="TableParagraph"/>
              <w:ind w:left="0" w:right="200"/>
              <w:jc w:val="center"/>
              <w:rPr>
                <w:sz w:val="22"/>
              </w:rPr>
            </w:pPr>
            <w:r>
              <w:rPr>
                <w:w w:val="100"/>
                <w:sz w:val="22"/>
              </w:rPr>
              <w:t>8</w:t>
            </w:r>
          </w:p>
        </w:tc>
        <w:tc>
          <w:tcPr>
            <w:tcW w:w="1896" w:type="dxa"/>
          </w:tcPr>
          <w:p>
            <w:pPr>
              <w:pStyle w:val="TableParagraph"/>
              <w:ind w:left="363" w:right="431"/>
              <w:jc w:val="center"/>
              <w:rPr>
                <w:sz w:val="22"/>
              </w:rPr>
            </w:pPr>
            <w:r>
              <w:rPr>
                <w:sz w:val="22"/>
              </w:rPr>
              <w:t>Tecnológica</w:t>
            </w:r>
          </w:p>
        </w:tc>
      </w:tr>
      <w:tr>
        <w:trPr>
          <w:trHeight w:val="523" w:hRule="exact"/>
        </w:trPr>
        <w:tc>
          <w:tcPr>
            <w:tcW w:w="381" w:type="dxa"/>
          </w:tcPr>
          <w:p>
            <w:pPr>
              <w:pStyle w:val="TableParagraph"/>
              <w:ind w:left="35"/>
              <w:rPr>
                <w:sz w:val="22"/>
              </w:rPr>
            </w:pPr>
            <w:r>
              <w:rPr>
                <w:sz w:val="22"/>
              </w:rPr>
              <w:t>34</w:t>
            </w:r>
          </w:p>
        </w:tc>
        <w:tc>
          <w:tcPr>
            <w:tcW w:w="3866" w:type="dxa"/>
          </w:tcPr>
          <w:p>
            <w:pPr>
              <w:pStyle w:val="TableParagraph"/>
              <w:ind w:left="119"/>
              <w:rPr>
                <w:sz w:val="22"/>
              </w:rPr>
            </w:pPr>
            <w:r>
              <w:rPr>
                <w:sz w:val="22"/>
              </w:rPr>
              <w:t>Tecnología de los Azúcares</w:t>
            </w:r>
          </w:p>
        </w:tc>
        <w:tc>
          <w:tcPr>
            <w:tcW w:w="498" w:type="dxa"/>
          </w:tcPr>
          <w:p>
            <w:pPr>
              <w:pStyle w:val="TableParagraph"/>
              <w:ind w:left="123"/>
              <w:rPr>
                <w:sz w:val="22"/>
              </w:rPr>
            </w:pPr>
            <w:r>
              <w:rPr>
                <w:w w:val="100"/>
                <w:sz w:val="22"/>
              </w:rPr>
              <w:t>C</w:t>
            </w:r>
          </w:p>
        </w:tc>
        <w:tc>
          <w:tcPr>
            <w:tcW w:w="774" w:type="dxa"/>
          </w:tcPr>
          <w:p>
            <w:pPr>
              <w:pStyle w:val="TableParagraph"/>
              <w:ind w:left="256"/>
              <w:rPr>
                <w:sz w:val="22"/>
              </w:rPr>
            </w:pPr>
            <w:r>
              <w:rPr>
                <w:w w:val="100"/>
                <w:sz w:val="22"/>
              </w:rPr>
              <w:t>3</w:t>
            </w:r>
          </w:p>
        </w:tc>
        <w:tc>
          <w:tcPr>
            <w:tcW w:w="854" w:type="dxa"/>
          </w:tcPr>
          <w:p>
            <w:pPr>
              <w:pStyle w:val="TableParagraph"/>
              <w:ind w:left="291"/>
              <w:rPr>
                <w:sz w:val="22"/>
              </w:rPr>
            </w:pPr>
            <w:r>
              <w:rPr>
                <w:w w:val="100"/>
                <w:sz w:val="22"/>
              </w:rPr>
              <w:t>2</w:t>
            </w:r>
          </w:p>
        </w:tc>
        <w:tc>
          <w:tcPr>
            <w:tcW w:w="856" w:type="dxa"/>
          </w:tcPr>
          <w:p>
            <w:pPr>
              <w:pStyle w:val="TableParagraph"/>
              <w:ind w:left="337"/>
              <w:rPr>
                <w:sz w:val="22"/>
              </w:rPr>
            </w:pPr>
            <w:r>
              <w:rPr>
                <w:w w:val="100"/>
                <w:sz w:val="22"/>
              </w:rPr>
              <w:t>5</w:t>
            </w:r>
          </w:p>
        </w:tc>
        <w:tc>
          <w:tcPr>
            <w:tcW w:w="900" w:type="dxa"/>
          </w:tcPr>
          <w:p>
            <w:pPr>
              <w:pStyle w:val="TableParagraph"/>
              <w:ind w:left="0" w:right="200"/>
              <w:jc w:val="center"/>
              <w:rPr>
                <w:sz w:val="22"/>
              </w:rPr>
            </w:pPr>
            <w:r>
              <w:rPr>
                <w:w w:val="100"/>
                <w:sz w:val="22"/>
              </w:rPr>
              <w:t>8</w:t>
            </w:r>
          </w:p>
        </w:tc>
        <w:tc>
          <w:tcPr>
            <w:tcW w:w="1896" w:type="dxa"/>
          </w:tcPr>
          <w:p>
            <w:pPr>
              <w:pStyle w:val="TableParagraph"/>
              <w:ind w:left="363" w:right="431"/>
              <w:jc w:val="center"/>
              <w:rPr>
                <w:sz w:val="22"/>
              </w:rPr>
            </w:pPr>
            <w:r>
              <w:rPr>
                <w:sz w:val="22"/>
              </w:rPr>
              <w:t>Tecnológica</w:t>
            </w:r>
          </w:p>
        </w:tc>
      </w:tr>
      <w:tr>
        <w:trPr>
          <w:trHeight w:val="524" w:hRule="exact"/>
        </w:trPr>
        <w:tc>
          <w:tcPr>
            <w:tcW w:w="381" w:type="dxa"/>
          </w:tcPr>
          <w:p>
            <w:pPr>
              <w:pStyle w:val="TableParagraph"/>
              <w:ind w:left="35"/>
              <w:rPr>
                <w:sz w:val="22"/>
              </w:rPr>
            </w:pPr>
            <w:r>
              <w:rPr>
                <w:sz w:val="22"/>
              </w:rPr>
              <w:t>35</w:t>
            </w:r>
          </w:p>
        </w:tc>
        <w:tc>
          <w:tcPr>
            <w:tcW w:w="3866" w:type="dxa"/>
          </w:tcPr>
          <w:p>
            <w:pPr>
              <w:pStyle w:val="TableParagraph"/>
              <w:ind w:left="119"/>
              <w:rPr>
                <w:sz w:val="22"/>
              </w:rPr>
            </w:pPr>
            <w:r>
              <w:rPr>
                <w:sz w:val="22"/>
              </w:rPr>
              <w:t>Tecnología de Productos Pecuarios</w:t>
            </w:r>
          </w:p>
        </w:tc>
        <w:tc>
          <w:tcPr>
            <w:tcW w:w="498" w:type="dxa"/>
          </w:tcPr>
          <w:p>
            <w:pPr>
              <w:pStyle w:val="TableParagraph"/>
              <w:ind w:left="123"/>
              <w:rPr>
                <w:sz w:val="22"/>
              </w:rPr>
            </w:pPr>
            <w:r>
              <w:rPr>
                <w:w w:val="100"/>
                <w:sz w:val="22"/>
              </w:rPr>
              <w:t>C</w:t>
            </w:r>
          </w:p>
        </w:tc>
        <w:tc>
          <w:tcPr>
            <w:tcW w:w="774" w:type="dxa"/>
          </w:tcPr>
          <w:p>
            <w:pPr>
              <w:pStyle w:val="TableParagraph"/>
              <w:ind w:left="256"/>
              <w:rPr>
                <w:sz w:val="22"/>
              </w:rPr>
            </w:pPr>
            <w:r>
              <w:rPr>
                <w:w w:val="100"/>
                <w:sz w:val="22"/>
              </w:rPr>
              <w:t>3</w:t>
            </w:r>
          </w:p>
        </w:tc>
        <w:tc>
          <w:tcPr>
            <w:tcW w:w="854" w:type="dxa"/>
          </w:tcPr>
          <w:p>
            <w:pPr>
              <w:pStyle w:val="TableParagraph"/>
              <w:ind w:left="291"/>
              <w:rPr>
                <w:sz w:val="22"/>
              </w:rPr>
            </w:pPr>
            <w:r>
              <w:rPr>
                <w:w w:val="100"/>
                <w:sz w:val="22"/>
              </w:rPr>
              <w:t>2</w:t>
            </w:r>
          </w:p>
        </w:tc>
        <w:tc>
          <w:tcPr>
            <w:tcW w:w="856" w:type="dxa"/>
          </w:tcPr>
          <w:p>
            <w:pPr>
              <w:pStyle w:val="TableParagraph"/>
              <w:ind w:left="337"/>
              <w:rPr>
                <w:sz w:val="22"/>
              </w:rPr>
            </w:pPr>
            <w:r>
              <w:rPr>
                <w:w w:val="100"/>
                <w:sz w:val="22"/>
              </w:rPr>
              <w:t>5</w:t>
            </w:r>
          </w:p>
        </w:tc>
        <w:tc>
          <w:tcPr>
            <w:tcW w:w="900" w:type="dxa"/>
          </w:tcPr>
          <w:p>
            <w:pPr>
              <w:pStyle w:val="TableParagraph"/>
              <w:ind w:left="0" w:right="200"/>
              <w:jc w:val="center"/>
              <w:rPr>
                <w:sz w:val="22"/>
              </w:rPr>
            </w:pPr>
            <w:r>
              <w:rPr>
                <w:w w:val="100"/>
                <w:sz w:val="22"/>
              </w:rPr>
              <w:t>8</w:t>
            </w:r>
          </w:p>
        </w:tc>
        <w:tc>
          <w:tcPr>
            <w:tcW w:w="1896" w:type="dxa"/>
          </w:tcPr>
          <w:p>
            <w:pPr>
              <w:pStyle w:val="TableParagraph"/>
              <w:ind w:left="363" w:right="431"/>
              <w:jc w:val="center"/>
              <w:rPr>
                <w:sz w:val="22"/>
              </w:rPr>
            </w:pPr>
            <w:r>
              <w:rPr>
                <w:sz w:val="22"/>
              </w:rPr>
              <w:t>Tecnológica</w:t>
            </w:r>
          </w:p>
        </w:tc>
      </w:tr>
      <w:tr>
        <w:trPr>
          <w:trHeight w:val="623" w:hRule="exact"/>
        </w:trPr>
        <w:tc>
          <w:tcPr>
            <w:tcW w:w="381" w:type="dxa"/>
            <w:tcBorders>
              <w:bottom w:val="single" w:sz="4" w:space="0" w:color="000000"/>
            </w:tcBorders>
          </w:tcPr>
          <w:p>
            <w:pPr>
              <w:pStyle w:val="TableParagraph"/>
              <w:spacing w:before="108"/>
              <w:ind w:left="35"/>
              <w:rPr>
                <w:sz w:val="22"/>
              </w:rPr>
            </w:pPr>
            <w:r>
              <w:rPr>
                <w:sz w:val="22"/>
              </w:rPr>
              <w:t>36</w:t>
            </w:r>
          </w:p>
        </w:tc>
        <w:tc>
          <w:tcPr>
            <w:tcW w:w="3866" w:type="dxa"/>
            <w:tcBorders>
              <w:bottom w:val="single" w:sz="4" w:space="0" w:color="000000"/>
            </w:tcBorders>
          </w:tcPr>
          <w:p>
            <w:pPr>
              <w:pStyle w:val="TableParagraph"/>
              <w:spacing w:before="108"/>
              <w:ind w:left="119"/>
              <w:rPr>
                <w:sz w:val="22"/>
              </w:rPr>
            </w:pPr>
            <w:r>
              <w:rPr>
                <w:sz w:val="22"/>
              </w:rPr>
              <w:t>Tecnología Frigorífica</w:t>
            </w:r>
          </w:p>
        </w:tc>
        <w:tc>
          <w:tcPr>
            <w:tcW w:w="498" w:type="dxa"/>
            <w:tcBorders>
              <w:bottom w:val="single" w:sz="4" w:space="0" w:color="000000"/>
            </w:tcBorders>
          </w:tcPr>
          <w:p>
            <w:pPr>
              <w:pStyle w:val="TableParagraph"/>
              <w:spacing w:before="108"/>
              <w:ind w:left="123"/>
              <w:rPr>
                <w:sz w:val="22"/>
              </w:rPr>
            </w:pPr>
            <w:r>
              <w:rPr>
                <w:w w:val="100"/>
                <w:sz w:val="22"/>
              </w:rPr>
              <w:t>C</w:t>
            </w:r>
          </w:p>
        </w:tc>
        <w:tc>
          <w:tcPr>
            <w:tcW w:w="774" w:type="dxa"/>
            <w:tcBorders>
              <w:bottom w:val="single" w:sz="4" w:space="0" w:color="000000"/>
            </w:tcBorders>
          </w:tcPr>
          <w:p>
            <w:pPr>
              <w:pStyle w:val="TableParagraph"/>
              <w:spacing w:before="108"/>
              <w:ind w:left="256"/>
              <w:rPr>
                <w:sz w:val="22"/>
              </w:rPr>
            </w:pPr>
            <w:r>
              <w:rPr>
                <w:w w:val="100"/>
                <w:sz w:val="22"/>
              </w:rPr>
              <w:t>3</w:t>
            </w:r>
          </w:p>
        </w:tc>
        <w:tc>
          <w:tcPr>
            <w:tcW w:w="854" w:type="dxa"/>
            <w:tcBorders>
              <w:bottom w:val="single" w:sz="4" w:space="0" w:color="000000"/>
            </w:tcBorders>
          </w:tcPr>
          <w:p>
            <w:pPr>
              <w:pStyle w:val="TableParagraph"/>
              <w:spacing w:before="108"/>
              <w:ind w:left="291"/>
              <w:rPr>
                <w:sz w:val="22"/>
              </w:rPr>
            </w:pPr>
            <w:r>
              <w:rPr>
                <w:w w:val="100"/>
                <w:sz w:val="22"/>
              </w:rPr>
              <w:t>2</w:t>
            </w:r>
          </w:p>
        </w:tc>
        <w:tc>
          <w:tcPr>
            <w:tcW w:w="856" w:type="dxa"/>
            <w:tcBorders>
              <w:bottom w:val="single" w:sz="4" w:space="0" w:color="000000"/>
            </w:tcBorders>
          </w:tcPr>
          <w:p>
            <w:pPr>
              <w:pStyle w:val="TableParagraph"/>
              <w:spacing w:before="108"/>
              <w:ind w:left="337"/>
              <w:rPr>
                <w:sz w:val="22"/>
              </w:rPr>
            </w:pPr>
            <w:r>
              <w:rPr>
                <w:w w:val="100"/>
                <w:sz w:val="22"/>
              </w:rPr>
              <w:t>5</w:t>
            </w:r>
          </w:p>
        </w:tc>
        <w:tc>
          <w:tcPr>
            <w:tcW w:w="900" w:type="dxa"/>
            <w:tcBorders>
              <w:bottom w:val="single" w:sz="4" w:space="0" w:color="000000"/>
            </w:tcBorders>
          </w:tcPr>
          <w:p>
            <w:pPr>
              <w:pStyle w:val="TableParagraph"/>
              <w:spacing w:before="108"/>
              <w:ind w:left="0" w:right="200"/>
              <w:jc w:val="center"/>
              <w:rPr>
                <w:sz w:val="22"/>
              </w:rPr>
            </w:pPr>
            <w:r>
              <w:rPr>
                <w:w w:val="100"/>
                <w:sz w:val="22"/>
              </w:rPr>
              <w:t>8</w:t>
            </w:r>
          </w:p>
        </w:tc>
        <w:tc>
          <w:tcPr>
            <w:tcW w:w="1896" w:type="dxa"/>
            <w:tcBorders>
              <w:bottom w:val="single" w:sz="4" w:space="0" w:color="000000"/>
            </w:tcBorders>
          </w:tcPr>
          <w:p>
            <w:pPr>
              <w:pStyle w:val="TableParagraph"/>
              <w:spacing w:before="108"/>
              <w:ind w:left="363" w:right="431"/>
              <w:jc w:val="center"/>
              <w:rPr>
                <w:sz w:val="22"/>
              </w:rPr>
            </w:pPr>
            <w:r>
              <w:rPr>
                <w:sz w:val="22"/>
              </w:rPr>
              <w:t>Tecnológica</w:t>
            </w:r>
          </w:p>
        </w:tc>
      </w:tr>
      <w:tr>
        <w:trPr>
          <w:trHeight w:val="383" w:hRule="exact"/>
        </w:trPr>
        <w:tc>
          <w:tcPr>
            <w:tcW w:w="381" w:type="dxa"/>
            <w:tcBorders>
              <w:top w:val="single" w:sz="4" w:space="0" w:color="000000"/>
            </w:tcBorders>
          </w:tcPr>
          <w:p>
            <w:pPr/>
          </w:p>
        </w:tc>
        <w:tc>
          <w:tcPr>
            <w:tcW w:w="3866" w:type="dxa"/>
            <w:tcBorders>
              <w:top w:val="single" w:sz="4" w:space="0" w:color="000000"/>
            </w:tcBorders>
          </w:tcPr>
          <w:p>
            <w:pPr>
              <w:pStyle w:val="TableParagraph"/>
              <w:spacing w:before="13"/>
              <w:ind w:left="119"/>
              <w:rPr>
                <w:b/>
                <w:sz w:val="22"/>
              </w:rPr>
            </w:pPr>
            <w:r>
              <w:rPr>
                <w:b/>
                <w:sz w:val="22"/>
              </w:rPr>
              <w:t>Créditos Totales (8 Cursos a elección)</w:t>
            </w:r>
          </w:p>
        </w:tc>
        <w:tc>
          <w:tcPr>
            <w:tcW w:w="498" w:type="dxa"/>
            <w:tcBorders>
              <w:top w:val="single" w:sz="4" w:space="0" w:color="000000"/>
            </w:tcBorders>
          </w:tcPr>
          <w:p>
            <w:pPr/>
          </w:p>
        </w:tc>
        <w:tc>
          <w:tcPr>
            <w:tcW w:w="774" w:type="dxa"/>
            <w:tcBorders>
              <w:top w:val="single" w:sz="4" w:space="0" w:color="000000"/>
            </w:tcBorders>
          </w:tcPr>
          <w:p>
            <w:pPr>
              <w:pStyle w:val="TableParagraph"/>
              <w:spacing w:before="13"/>
              <w:ind w:left="256"/>
              <w:rPr>
                <w:b/>
                <w:sz w:val="22"/>
              </w:rPr>
            </w:pPr>
            <w:r>
              <w:rPr>
                <w:b/>
                <w:sz w:val="22"/>
              </w:rPr>
              <w:t>24</w:t>
            </w:r>
          </w:p>
        </w:tc>
        <w:tc>
          <w:tcPr>
            <w:tcW w:w="854" w:type="dxa"/>
            <w:tcBorders>
              <w:top w:val="single" w:sz="4" w:space="0" w:color="000000"/>
            </w:tcBorders>
          </w:tcPr>
          <w:p>
            <w:pPr>
              <w:pStyle w:val="TableParagraph"/>
              <w:spacing w:before="13"/>
              <w:ind w:left="291"/>
              <w:rPr>
                <w:b/>
                <w:sz w:val="22"/>
              </w:rPr>
            </w:pPr>
            <w:r>
              <w:rPr>
                <w:b/>
                <w:sz w:val="22"/>
              </w:rPr>
              <w:t>16</w:t>
            </w:r>
          </w:p>
        </w:tc>
        <w:tc>
          <w:tcPr>
            <w:tcW w:w="856" w:type="dxa"/>
            <w:tcBorders>
              <w:top w:val="single" w:sz="4" w:space="0" w:color="000000"/>
            </w:tcBorders>
          </w:tcPr>
          <w:p>
            <w:pPr>
              <w:pStyle w:val="TableParagraph"/>
              <w:spacing w:before="13"/>
              <w:ind w:left="337"/>
              <w:rPr>
                <w:b/>
                <w:sz w:val="22"/>
              </w:rPr>
            </w:pPr>
            <w:r>
              <w:rPr>
                <w:b/>
                <w:sz w:val="22"/>
              </w:rPr>
              <w:t>40</w:t>
            </w:r>
          </w:p>
        </w:tc>
        <w:tc>
          <w:tcPr>
            <w:tcW w:w="900" w:type="dxa"/>
            <w:tcBorders>
              <w:top w:val="single" w:sz="4" w:space="0" w:color="000000"/>
            </w:tcBorders>
          </w:tcPr>
          <w:p>
            <w:pPr>
              <w:pStyle w:val="TableParagraph"/>
              <w:spacing w:before="13"/>
              <w:ind w:left="275" w:right="361"/>
              <w:jc w:val="center"/>
              <w:rPr>
                <w:b/>
                <w:sz w:val="22"/>
              </w:rPr>
            </w:pPr>
            <w:r>
              <w:rPr>
                <w:b/>
                <w:sz w:val="22"/>
              </w:rPr>
              <w:t>64</w:t>
            </w:r>
          </w:p>
        </w:tc>
        <w:tc>
          <w:tcPr>
            <w:tcW w:w="1896" w:type="dxa"/>
            <w:tcBorders>
              <w:top w:val="single" w:sz="4" w:space="0" w:color="000000"/>
            </w:tcBorders>
          </w:tcPr>
          <w:p>
            <w:pPr/>
          </w:p>
        </w:tc>
      </w:tr>
    </w:tbl>
    <w:p>
      <w:pPr>
        <w:pStyle w:val="BodyText"/>
        <w:spacing w:before="4"/>
        <w:rPr>
          <w:rFonts w:ascii="Times New Roman"/>
          <w:sz w:val="9"/>
        </w:rPr>
      </w:pPr>
      <w:r>
        <w:rPr/>
        <w:pict>
          <v:group style="position:absolute;margin-left:83.658997pt;margin-top:7.355pt;width:501.75pt;height:1.45pt;mso-position-horizontal-relative:page;mso-position-vertical-relative:paragraph;z-index:2944;mso-wrap-distance-left:0;mso-wrap-distance-right:0" coordorigin="1673,147" coordsize="10035,29">
            <v:line style="position:absolute" from="1688,162" to="2153,162" stroked="true" strokeweight="1.44pt" strokecolor="#000000"/>
            <v:line style="position:absolute" from="2139,162" to="2168,162" stroked="true" strokeweight="1.44pt" strokecolor="#000000"/>
            <v:line style="position:absolute" from="2168,162" to="6022,162" stroked="true" strokeweight="1.44pt" strokecolor="#000000"/>
            <v:line style="position:absolute" from="6008,162" to="6037,162" stroked="true" strokeweight="1.44pt" strokecolor="#000000"/>
            <v:line style="position:absolute" from="6037,162" to="6654,162" stroked="true" strokeweight="1.44pt" strokecolor="#000000"/>
            <v:line style="position:absolute" from="6640,162" to="6669,162" stroked="true" strokeweight="1.44pt" strokecolor="#000000"/>
            <v:line style="position:absolute" from="6669,162" to="7463,162" stroked="true" strokeweight="1.44pt" strokecolor="#000000"/>
            <v:line style="position:absolute" from="7449,162" to="7477,162" stroked="true" strokeweight="1.44pt" strokecolor="#000000"/>
            <v:line style="position:absolute" from="7477,162" to="8363,162" stroked="true" strokeweight="1.44pt" strokecolor="#000000"/>
            <v:line style="position:absolute" from="8349,162" to="8377,162" stroked="true" strokeweight="1.44pt" strokecolor="#000000"/>
            <v:line style="position:absolute" from="8377,162" to="9175,162" stroked="true" strokeweight="1.44pt" strokecolor="#000000"/>
            <v:line style="position:absolute" from="9160,162" to="9189,162" stroked="true" strokeweight="1.44pt" strokecolor="#000000"/>
            <v:line style="position:absolute" from="9189,162" to="10164,162" stroked="true" strokeweight="1.44pt" strokecolor="#000000"/>
            <v:line style="position:absolute" from="10149,162" to="10178,162" stroked="true" strokeweight="1.44pt" strokecolor="#000000"/>
            <v:line style="position:absolute" from="10178,162" to="11693,162" stroked="true" strokeweight="1.44pt" strokecolor="#000000"/>
            <w10:wrap type="topAndBottom"/>
          </v:group>
        </w:pict>
      </w:r>
    </w:p>
    <w:p>
      <w:pPr>
        <w:spacing w:after="0"/>
        <w:rPr>
          <w:rFonts w:ascii="Times New Roman"/>
          <w:sz w:val="9"/>
        </w:rPr>
        <w:sectPr>
          <w:pgSz w:w="12240" w:h="15840"/>
          <w:pgMar w:header="276" w:footer="0" w:top="700" w:bottom="280" w:left="1560" w:right="420"/>
        </w:sectPr>
      </w:pPr>
    </w:p>
    <w:p>
      <w:pPr>
        <w:pStyle w:val="BodyText"/>
        <w:rPr>
          <w:rFonts w:ascii="Times New Roman"/>
          <w:sz w:val="20"/>
        </w:rPr>
      </w:pPr>
    </w:p>
    <w:p>
      <w:pPr>
        <w:pStyle w:val="BodyText"/>
        <w:rPr>
          <w:rFonts w:ascii="Times New Roman"/>
          <w:sz w:val="20"/>
        </w:rPr>
      </w:pPr>
    </w:p>
    <w:p>
      <w:pPr>
        <w:pStyle w:val="BodyText"/>
        <w:spacing w:before="11"/>
        <w:rPr>
          <w:rFonts w:ascii="Times New Roman"/>
          <w:sz w:val="17"/>
        </w:rPr>
      </w:pPr>
    </w:p>
    <w:p>
      <w:pPr>
        <w:spacing w:before="35"/>
        <w:ind w:left="102" w:right="0" w:firstLine="0"/>
        <w:jc w:val="both"/>
        <w:rPr>
          <w:b/>
          <w:sz w:val="32"/>
        </w:rPr>
      </w:pPr>
      <w:r>
        <w:rPr>
          <w:b/>
          <w:sz w:val="32"/>
        </w:rPr>
        <w:t>UNIDAD DE COMPETENCIA</w:t>
      </w:r>
    </w:p>
    <w:p>
      <w:pPr>
        <w:spacing w:before="259"/>
        <w:ind w:left="102" w:right="0" w:firstLine="0"/>
        <w:jc w:val="both"/>
        <w:rPr>
          <w:b/>
          <w:sz w:val="32"/>
        </w:rPr>
      </w:pPr>
      <w:r>
        <w:rPr>
          <w:b/>
          <w:sz w:val="32"/>
        </w:rPr>
        <w:t>1: Sanidad y buenas prácticas de manufactura</w:t>
      </w:r>
    </w:p>
    <w:p>
      <w:pPr>
        <w:pStyle w:val="BodyText"/>
        <w:spacing w:line="276" w:lineRule="auto" w:before="254"/>
        <w:ind w:left="102" w:right="436"/>
        <w:jc w:val="both"/>
      </w:pPr>
      <w:r>
        <w:rPr/>
        <w:t>Las Buenas Prácticas de Manufactura son los principios básicos y prácticas generales de higiene en la manipulación, preparación, elaboración, envasado, almacenamiento, transporte y distribución de alimentos para consumo humano y con el objetivo de garantizar que los producto se fabriquen en condiciones sanitarias adecuadas.</w:t>
      </w:r>
    </w:p>
    <w:p>
      <w:pPr>
        <w:pStyle w:val="BodyText"/>
        <w:spacing w:before="4"/>
        <w:rPr>
          <w:sz w:val="16"/>
        </w:rPr>
      </w:pPr>
    </w:p>
    <w:p>
      <w:pPr>
        <w:pStyle w:val="Heading2"/>
      </w:pPr>
      <w:r>
        <w:rPr/>
        <w:t>Contextualización del contenido</w:t>
      </w:r>
    </w:p>
    <w:p>
      <w:pPr>
        <w:pStyle w:val="BodyText"/>
        <w:spacing w:before="8"/>
        <w:rPr>
          <w:b/>
          <w:sz w:val="19"/>
        </w:rPr>
      </w:pPr>
    </w:p>
    <w:p>
      <w:pPr>
        <w:pStyle w:val="BodyText"/>
        <w:spacing w:line="276" w:lineRule="auto"/>
        <w:ind w:left="102" w:right="436"/>
        <w:jc w:val="both"/>
      </w:pPr>
      <w:r>
        <w:rPr/>
        <w:t>La lectura que integra esta unidad de competencia tiene como fin la descripción de cada uno de  los elementos de las Buenas Prácticas de Manufactura y comprender la aplicación de los principios de higiene y la importancia de controlar los riesgos en la elaboración de los</w:t>
      </w:r>
      <w:r>
        <w:rPr>
          <w:spacing w:val="-17"/>
        </w:rPr>
        <w:t> </w:t>
      </w:r>
      <w:r>
        <w:rPr/>
        <w:t>alimentos.</w:t>
      </w:r>
    </w:p>
    <w:p>
      <w:pPr>
        <w:pStyle w:val="BodyText"/>
        <w:spacing w:before="4"/>
        <w:rPr>
          <w:sz w:val="16"/>
        </w:rPr>
      </w:pPr>
    </w:p>
    <w:p>
      <w:pPr>
        <w:pStyle w:val="Heading2"/>
      </w:pPr>
      <w:r>
        <w:rPr/>
        <w:t>Resumen</w:t>
      </w:r>
    </w:p>
    <w:p>
      <w:pPr>
        <w:pStyle w:val="BodyText"/>
        <w:spacing w:before="5"/>
        <w:rPr>
          <w:b/>
          <w:sz w:val="19"/>
        </w:rPr>
      </w:pPr>
    </w:p>
    <w:p>
      <w:pPr>
        <w:pStyle w:val="BodyText"/>
        <w:spacing w:line="276" w:lineRule="auto" w:before="1"/>
        <w:ind w:left="102" w:right="438"/>
        <w:jc w:val="both"/>
      </w:pPr>
      <w:r>
        <w:rPr/>
        <w:t>Emplear Buenas Prácticas de Manufactura es una necesidad en todas las industrias de alimentos, desde la más artesanal hasta la más sofisticada multinacional, ya que estos son compatibles con cualquier sistema de aseguramiento de la calidad.</w:t>
      </w:r>
    </w:p>
    <w:p>
      <w:pPr>
        <w:pStyle w:val="BodyText"/>
        <w:spacing w:before="4"/>
        <w:rPr>
          <w:sz w:val="16"/>
        </w:rPr>
      </w:pPr>
    </w:p>
    <w:p>
      <w:pPr>
        <w:pStyle w:val="Heading2"/>
      </w:pPr>
      <w:r>
        <w:rPr/>
        <w:t>Temas complementarios</w:t>
      </w:r>
    </w:p>
    <w:p>
      <w:pPr>
        <w:pStyle w:val="BodyText"/>
        <w:spacing w:before="6"/>
        <w:rPr>
          <w:b/>
          <w:sz w:val="19"/>
        </w:rPr>
      </w:pPr>
    </w:p>
    <w:p>
      <w:pPr>
        <w:pStyle w:val="ListParagraph"/>
        <w:numPr>
          <w:ilvl w:val="0"/>
          <w:numId w:val="1"/>
        </w:numPr>
        <w:tabs>
          <w:tab w:pos="297" w:val="left" w:leader="none"/>
        </w:tabs>
        <w:spacing w:line="276" w:lineRule="auto" w:before="0" w:after="0"/>
        <w:ind w:left="462" w:right="436" w:hanging="360"/>
        <w:jc w:val="both"/>
        <w:rPr>
          <w:sz w:val="22"/>
        </w:rPr>
      </w:pPr>
      <w:r>
        <w:rPr>
          <w:sz w:val="22"/>
        </w:rPr>
        <w:t>El alumno relacionará la temática de la unidad de competencia con el uso de las normas del Codex Alimentario, conocerá los principios básicos y prácticas generales de higiene y posteriormente aplicara el sistema HACCP en indistintos</w:t>
      </w:r>
      <w:r>
        <w:rPr>
          <w:spacing w:val="-21"/>
          <w:sz w:val="22"/>
        </w:rPr>
        <w:t> </w:t>
      </w:r>
      <w:r>
        <w:rPr>
          <w:sz w:val="22"/>
        </w:rPr>
        <w:t>procesos.</w:t>
      </w:r>
    </w:p>
    <w:p>
      <w:pPr>
        <w:pStyle w:val="Heading2"/>
        <w:numPr>
          <w:ilvl w:val="0"/>
          <w:numId w:val="1"/>
        </w:numPr>
        <w:tabs>
          <w:tab w:pos="297" w:val="left" w:leader="none"/>
        </w:tabs>
        <w:spacing w:line="240" w:lineRule="auto" w:before="198" w:after="0"/>
        <w:ind w:left="296" w:right="0" w:hanging="194"/>
        <w:jc w:val="both"/>
      </w:pPr>
      <w:r>
        <w:rPr/>
        <w:t>Evaluación</w:t>
      </w:r>
    </w:p>
    <w:p>
      <w:pPr>
        <w:pStyle w:val="BodyText"/>
        <w:spacing w:before="5"/>
        <w:rPr>
          <w:b/>
          <w:sz w:val="19"/>
        </w:rPr>
      </w:pPr>
    </w:p>
    <w:p>
      <w:pPr>
        <w:pStyle w:val="BodyText"/>
        <w:spacing w:line="278" w:lineRule="auto" w:before="1"/>
        <w:ind w:left="102" w:right="438"/>
        <w:jc w:val="both"/>
      </w:pPr>
      <w:r>
        <w:rPr/>
        <w:t>La temática de esta unidad formará parte de la primera evaluación a través de la exposición oral y escrita de cada uno de los elementos y técnicas de las Buenas Prácticas de Manufactura </w:t>
      </w:r>
      <w:r>
        <w:rPr>
          <w:spacing w:val="-2"/>
        </w:rPr>
        <w:t>por  </w:t>
      </w:r>
      <w:r>
        <w:rPr/>
        <w:t>equipo y haciendo alusión con imágenes alusivas al</w:t>
      </w:r>
      <w:r>
        <w:rPr>
          <w:spacing w:val="-17"/>
        </w:rPr>
        <w:t> </w:t>
      </w:r>
      <w:r>
        <w:rPr/>
        <w:t>tema.</w:t>
      </w:r>
    </w:p>
    <w:p>
      <w:pPr>
        <w:spacing w:before="197"/>
        <w:ind w:left="102" w:right="0" w:firstLine="0"/>
        <w:jc w:val="both"/>
        <w:rPr>
          <w:b/>
          <w:sz w:val="28"/>
        </w:rPr>
      </w:pPr>
      <w:r>
        <w:rPr>
          <w:b/>
          <w:sz w:val="28"/>
        </w:rPr>
        <w:t>Lectura No. 1.          Buenas Prácticas de Manufactura (BPM)</w:t>
      </w:r>
    </w:p>
    <w:p>
      <w:pPr>
        <w:spacing w:after="0"/>
        <w:jc w:val="both"/>
        <w:rPr>
          <w:sz w:val="28"/>
        </w:rPr>
        <w:sectPr>
          <w:pgSz w:w="12240" w:h="15840"/>
          <w:pgMar w:header="276" w:footer="0" w:top="700" w:bottom="280" w:left="1600" w:right="1260"/>
        </w:sectPr>
      </w:pPr>
    </w:p>
    <w:p>
      <w:pPr>
        <w:pStyle w:val="BodyText"/>
        <w:rPr>
          <w:rFonts w:ascii="Times New Roman"/>
          <w:sz w:val="20"/>
        </w:rPr>
      </w:pPr>
    </w:p>
    <w:p>
      <w:pPr>
        <w:pStyle w:val="BodyText"/>
        <w:rPr>
          <w:rFonts w:ascii="Times New Roman"/>
          <w:sz w:val="20"/>
        </w:rPr>
      </w:pPr>
    </w:p>
    <w:p>
      <w:pPr>
        <w:pStyle w:val="BodyText"/>
        <w:spacing w:before="1"/>
        <w:rPr>
          <w:rFonts w:ascii="Times New Roman"/>
          <w:sz w:val="25"/>
        </w:rPr>
      </w:pPr>
    </w:p>
    <w:p>
      <w:pPr>
        <w:pStyle w:val="BodyText"/>
        <w:ind w:left="102"/>
        <w:rPr>
          <w:rFonts w:ascii="Times New Roman"/>
          <w:sz w:val="20"/>
        </w:rPr>
      </w:pPr>
      <w:r>
        <w:rPr>
          <w:rFonts w:ascii="Times New Roman"/>
          <w:sz w:val="20"/>
        </w:rPr>
        <w:drawing>
          <wp:inline distT="0" distB="0" distL="0" distR="0">
            <wp:extent cx="5592520" cy="7915275"/>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0" cstate="print"/>
                    <a:stretch>
                      <a:fillRect/>
                    </a:stretch>
                  </pic:blipFill>
                  <pic:spPr>
                    <a:xfrm>
                      <a:off x="0" y="0"/>
                      <a:ext cx="5592520" cy="7915275"/>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9"/>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rPr>
          <w:rFonts w:ascii="Times New Roman"/>
          <w:sz w:val="25"/>
        </w:rPr>
      </w:pPr>
    </w:p>
    <w:p>
      <w:pPr>
        <w:pStyle w:val="BodyText"/>
        <w:ind w:left="103"/>
        <w:rPr>
          <w:rFonts w:ascii="Times New Roman"/>
          <w:sz w:val="20"/>
        </w:rPr>
      </w:pPr>
      <w:r>
        <w:rPr>
          <w:rFonts w:ascii="Times New Roman"/>
          <w:sz w:val="20"/>
        </w:rPr>
        <w:drawing>
          <wp:inline distT="0" distB="0" distL="0" distR="0">
            <wp:extent cx="5580949" cy="8086725"/>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2" cstate="print"/>
                    <a:stretch>
                      <a:fillRect/>
                    </a:stretch>
                  </pic:blipFill>
                  <pic:spPr>
                    <a:xfrm>
                      <a:off x="0" y="0"/>
                      <a:ext cx="5580949" cy="8086725"/>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1"/>
          <w:pgSz w:w="12240" w:h="15840"/>
          <w:pgMar w:header="276" w:footer="0" w:top="660" w:bottom="280" w:left="1600" w:right="1140"/>
          <w:pgNumType w:start="11"/>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4"/>
        </w:rPr>
      </w:pPr>
    </w:p>
    <w:p>
      <w:pPr>
        <w:pStyle w:val="BodyText"/>
        <w:ind w:left="103"/>
        <w:rPr>
          <w:rFonts w:ascii="Times New Roman"/>
          <w:sz w:val="20"/>
        </w:rPr>
      </w:pPr>
      <w:r>
        <w:rPr>
          <w:rFonts w:ascii="Times New Roman"/>
          <w:sz w:val="20"/>
        </w:rPr>
        <w:drawing>
          <wp:inline distT="0" distB="0" distL="0" distR="0">
            <wp:extent cx="5594832" cy="8010525"/>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3" cstate="print"/>
                    <a:stretch>
                      <a:fillRect/>
                    </a:stretch>
                  </pic:blipFill>
                  <pic:spPr>
                    <a:xfrm>
                      <a:off x="0" y="0"/>
                      <a:ext cx="5594832" cy="801052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spacing w:after="1"/>
        <w:rPr>
          <w:rFonts w:ascii="Times New Roman"/>
          <w:sz w:val="25"/>
        </w:rPr>
      </w:pPr>
    </w:p>
    <w:p>
      <w:pPr>
        <w:pStyle w:val="BodyText"/>
        <w:ind w:left="103"/>
        <w:rPr>
          <w:rFonts w:ascii="Times New Roman"/>
          <w:sz w:val="20"/>
        </w:rPr>
      </w:pPr>
      <w:r>
        <w:rPr>
          <w:rFonts w:ascii="Times New Roman"/>
          <w:sz w:val="20"/>
        </w:rPr>
        <w:drawing>
          <wp:inline distT="0" distB="0" distL="0" distR="0">
            <wp:extent cx="5596674" cy="8115300"/>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4" cstate="print"/>
                    <a:stretch>
                      <a:fillRect/>
                    </a:stretch>
                  </pic:blipFill>
                  <pic:spPr>
                    <a:xfrm>
                      <a:off x="0" y="0"/>
                      <a:ext cx="5596674" cy="811530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4"/>
        </w:rPr>
      </w:pPr>
    </w:p>
    <w:p>
      <w:pPr>
        <w:pStyle w:val="BodyText"/>
        <w:ind w:left="103"/>
        <w:rPr>
          <w:rFonts w:ascii="Times New Roman"/>
          <w:sz w:val="20"/>
        </w:rPr>
      </w:pPr>
      <w:r>
        <w:rPr>
          <w:rFonts w:ascii="Times New Roman"/>
          <w:sz w:val="20"/>
        </w:rPr>
        <w:drawing>
          <wp:inline distT="0" distB="0" distL="0" distR="0">
            <wp:extent cx="5579896" cy="9010650"/>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5" cstate="print"/>
                    <a:stretch>
                      <a:fillRect/>
                    </a:stretch>
                  </pic:blipFill>
                  <pic:spPr>
                    <a:xfrm>
                      <a:off x="0" y="0"/>
                      <a:ext cx="5579896" cy="901065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0" w:left="1600" w:right="1140"/>
        </w:sectPr>
      </w:pPr>
    </w:p>
    <w:p>
      <w:pPr>
        <w:pStyle w:val="BodyText"/>
        <w:rPr>
          <w:rFonts w:ascii="Times New Roman"/>
          <w:sz w:val="20"/>
        </w:rPr>
      </w:pPr>
    </w:p>
    <w:p>
      <w:pPr>
        <w:pStyle w:val="BodyText"/>
        <w:rPr>
          <w:rFonts w:ascii="Times New Roman"/>
          <w:sz w:val="20"/>
        </w:rPr>
      </w:pPr>
    </w:p>
    <w:p>
      <w:pPr>
        <w:pStyle w:val="BodyText"/>
        <w:spacing w:after="1"/>
        <w:rPr>
          <w:rFonts w:ascii="Times New Roman"/>
          <w:sz w:val="25"/>
        </w:rPr>
      </w:pPr>
    </w:p>
    <w:p>
      <w:pPr>
        <w:pStyle w:val="BodyText"/>
        <w:ind w:left="103"/>
        <w:rPr>
          <w:rFonts w:ascii="Times New Roman"/>
          <w:sz w:val="20"/>
        </w:rPr>
      </w:pPr>
      <w:r>
        <w:rPr>
          <w:rFonts w:ascii="Times New Roman"/>
          <w:sz w:val="20"/>
        </w:rPr>
        <w:drawing>
          <wp:inline distT="0" distB="0" distL="0" distR="0">
            <wp:extent cx="5581232" cy="8362950"/>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6" cstate="print"/>
                    <a:stretch>
                      <a:fillRect/>
                    </a:stretch>
                  </pic:blipFill>
                  <pic:spPr>
                    <a:xfrm>
                      <a:off x="0" y="0"/>
                      <a:ext cx="5581232" cy="836295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4"/>
        </w:rPr>
      </w:pPr>
    </w:p>
    <w:p>
      <w:pPr>
        <w:pStyle w:val="BodyText"/>
        <w:ind w:left="103"/>
        <w:rPr>
          <w:rFonts w:ascii="Times New Roman"/>
          <w:sz w:val="20"/>
        </w:rPr>
      </w:pPr>
      <w:r>
        <w:rPr>
          <w:rFonts w:ascii="Times New Roman"/>
          <w:sz w:val="20"/>
        </w:rPr>
        <w:drawing>
          <wp:inline distT="0" distB="0" distL="0" distR="0">
            <wp:extent cx="5586679" cy="8029575"/>
            <wp:effectExtent l="0" t="0" r="0" b="0"/>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17" cstate="print"/>
                    <a:stretch>
                      <a:fillRect/>
                    </a:stretch>
                  </pic:blipFill>
                  <pic:spPr>
                    <a:xfrm>
                      <a:off x="0" y="0"/>
                      <a:ext cx="5586679" cy="802957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4"/>
        </w:rPr>
      </w:pPr>
    </w:p>
    <w:p>
      <w:pPr>
        <w:pStyle w:val="BodyText"/>
        <w:ind w:left="103"/>
        <w:rPr>
          <w:rFonts w:ascii="Times New Roman"/>
          <w:sz w:val="20"/>
        </w:rPr>
      </w:pPr>
      <w:r>
        <w:rPr>
          <w:rFonts w:ascii="Times New Roman"/>
          <w:sz w:val="20"/>
        </w:rPr>
        <w:drawing>
          <wp:inline distT="0" distB="0" distL="0" distR="0">
            <wp:extent cx="5574376" cy="8096250"/>
            <wp:effectExtent l="0" t="0" r="0" b="0"/>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18" cstate="print"/>
                    <a:stretch>
                      <a:fillRect/>
                    </a:stretch>
                  </pic:blipFill>
                  <pic:spPr>
                    <a:xfrm>
                      <a:off x="0" y="0"/>
                      <a:ext cx="5574376" cy="809625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after="1"/>
        <w:rPr>
          <w:rFonts w:ascii="Times New Roman"/>
          <w:sz w:val="11"/>
        </w:rPr>
      </w:pPr>
    </w:p>
    <w:p>
      <w:pPr>
        <w:pStyle w:val="BodyText"/>
        <w:ind w:left="103"/>
        <w:rPr>
          <w:rFonts w:ascii="Times New Roman"/>
          <w:sz w:val="20"/>
        </w:rPr>
      </w:pPr>
      <w:r>
        <w:rPr>
          <w:rFonts w:ascii="Times New Roman"/>
          <w:sz w:val="20"/>
        </w:rPr>
        <w:drawing>
          <wp:inline distT="0" distB="0" distL="0" distR="0">
            <wp:extent cx="5579991" cy="7905750"/>
            <wp:effectExtent l="0" t="0" r="0" b="0"/>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19" cstate="print"/>
                    <a:stretch>
                      <a:fillRect/>
                    </a:stretch>
                  </pic:blipFill>
                  <pic:spPr>
                    <a:xfrm>
                      <a:off x="0" y="0"/>
                      <a:ext cx="5579991" cy="790575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4"/>
        </w:rPr>
      </w:pPr>
    </w:p>
    <w:p>
      <w:pPr>
        <w:pStyle w:val="BodyText"/>
        <w:ind w:left="103"/>
        <w:rPr>
          <w:rFonts w:ascii="Times New Roman"/>
          <w:sz w:val="20"/>
        </w:rPr>
      </w:pPr>
      <w:r>
        <w:rPr>
          <w:rFonts w:ascii="Times New Roman"/>
          <w:sz w:val="20"/>
        </w:rPr>
        <w:drawing>
          <wp:inline distT="0" distB="0" distL="0" distR="0">
            <wp:extent cx="5574344" cy="8020050"/>
            <wp:effectExtent l="0" t="0" r="0" b="0"/>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20" cstate="print"/>
                    <a:stretch>
                      <a:fillRect/>
                    </a:stretch>
                  </pic:blipFill>
                  <pic:spPr>
                    <a:xfrm>
                      <a:off x="0" y="0"/>
                      <a:ext cx="5574344" cy="802005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4"/>
        </w:rPr>
      </w:pPr>
    </w:p>
    <w:p>
      <w:pPr>
        <w:pStyle w:val="BodyText"/>
        <w:ind w:left="103"/>
        <w:rPr>
          <w:rFonts w:ascii="Times New Roman"/>
          <w:sz w:val="20"/>
        </w:rPr>
      </w:pPr>
      <w:r>
        <w:rPr>
          <w:rFonts w:ascii="Times New Roman"/>
          <w:sz w:val="20"/>
        </w:rPr>
        <w:drawing>
          <wp:inline distT="0" distB="0" distL="0" distR="0">
            <wp:extent cx="5583567" cy="8029575"/>
            <wp:effectExtent l="0" t="0" r="0" b="0"/>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22" cstate="print"/>
                    <a:stretch>
                      <a:fillRect/>
                    </a:stretch>
                  </pic:blipFill>
                  <pic:spPr>
                    <a:xfrm>
                      <a:off x="0" y="0"/>
                      <a:ext cx="5583567" cy="8029575"/>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21"/>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rPr>
          <w:rFonts w:ascii="Times New Roman"/>
          <w:sz w:val="25"/>
        </w:rPr>
      </w:pPr>
    </w:p>
    <w:p>
      <w:pPr>
        <w:pStyle w:val="BodyText"/>
        <w:ind w:left="103"/>
        <w:rPr>
          <w:rFonts w:ascii="Times New Roman"/>
          <w:sz w:val="20"/>
        </w:rPr>
      </w:pPr>
      <w:r>
        <w:rPr>
          <w:rFonts w:ascii="Times New Roman"/>
          <w:sz w:val="20"/>
        </w:rPr>
        <w:drawing>
          <wp:inline distT="0" distB="0" distL="0" distR="0">
            <wp:extent cx="5574489" cy="8039100"/>
            <wp:effectExtent l="0" t="0" r="0" b="0"/>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24" cstate="print"/>
                    <a:stretch>
                      <a:fillRect/>
                    </a:stretch>
                  </pic:blipFill>
                  <pic:spPr>
                    <a:xfrm>
                      <a:off x="0" y="0"/>
                      <a:ext cx="5574489" cy="8039100"/>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23"/>
          <w:pgSz w:w="12240" w:h="15840"/>
          <w:pgMar w:header="276" w:footer="0" w:top="660" w:bottom="280" w:left="1600" w:right="1140"/>
          <w:pgNumType w:start="21"/>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4"/>
        </w:rPr>
      </w:pPr>
    </w:p>
    <w:p>
      <w:pPr>
        <w:pStyle w:val="BodyText"/>
        <w:ind w:left="103"/>
        <w:rPr>
          <w:rFonts w:ascii="Times New Roman"/>
          <w:sz w:val="20"/>
        </w:rPr>
      </w:pPr>
      <w:r>
        <w:rPr>
          <w:rFonts w:ascii="Times New Roman"/>
          <w:sz w:val="20"/>
        </w:rPr>
        <w:drawing>
          <wp:inline distT="0" distB="0" distL="0" distR="0">
            <wp:extent cx="5580028" cy="8020050"/>
            <wp:effectExtent l="0" t="0" r="0" b="0"/>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25" cstate="print"/>
                    <a:stretch>
                      <a:fillRect/>
                    </a:stretch>
                  </pic:blipFill>
                  <pic:spPr>
                    <a:xfrm>
                      <a:off x="0" y="0"/>
                      <a:ext cx="5580028" cy="802005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4"/>
        </w:rPr>
      </w:pPr>
    </w:p>
    <w:p>
      <w:pPr>
        <w:pStyle w:val="BodyText"/>
        <w:ind w:left="103"/>
        <w:rPr>
          <w:rFonts w:ascii="Times New Roman"/>
          <w:sz w:val="20"/>
        </w:rPr>
      </w:pPr>
      <w:r>
        <w:rPr>
          <w:rFonts w:ascii="Times New Roman"/>
          <w:sz w:val="20"/>
        </w:rPr>
        <w:drawing>
          <wp:inline distT="0" distB="0" distL="0" distR="0">
            <wp:extent cx="5583567" cy="8029575"/>
            <wp:effectExtent l="0" t="0" r="0" b="0"/>
            <wp:docPr id="29" name="image15.jpeg" descr=""/>
            <wp:cNvGraphicFramePr>
              <a:graphicFrameLocks noChangeAspect="1"/>
            </wp:cNvGraphicFramePr>
            <a:graphic>
              <a:graphicData uri="http://schemas.openxmlformats.org/drawingml/2006/picture">
                <pic:pic>
                  <pic:nvPicPr>
                    <pic:cNvPr id="30" name="image15.jpeg"/>
                    <pic:cNvPicPr/>
                  </pic:nvPicPr>
                  <pic:blipFill>
                    <a:blip r:embed="rId26" cstate="print"/>
                    <a:stretch>
                      <a:fillRect/>
                    </a:stretch>
                  </pic:blipFill>
                  <pic:spPr>
                    <a:xfrm>
                      <a:off x="0" y="0"/>
                      <a:ext cx="5583567" cy="802957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rPr>
          <w:rFonts w:ascii="Times New Roman"/>
          <w:sz w:val="25"/>
        </w:rPr>
      </w:pPr>
    </w:p>
    <w:p>
      <w:pPr>
        <w:pStyle w:val="BodyText"/>
        <w:ind w:left="103"/>
        <w:rPr>
          <w:rFonts w:ascii="Times New Roman"/>
          <w:sz w:val="20"/>
        </w:rPr>
      </w:pPr>
      <w:r>
        <w:rPr>
          <w:rFonts w:ascii="Times New Roman"/>
          <w:sz w:val="20"/>
        </w:rPr>
        <w:drawing>
          <wp:inline distT="0" distB="0" distL="0" distR="0">
            <wp:extent cx="5580949" cy="8086725"/>
            <wp:effectExtent l="0" t="0" r="0" b="0"/>
            <wp:docPr id="31" name="image16.jpeg" descr=""/>
            <wp:cNvGraphicFramePr>
              <a:graphicFrameLocks noChangeAspect="1"/>
            </wp:cNvGraphicFramePr>
            <a:graphic>
              <a:graphicData uri="http://schemas.openxmlformats.org/drawingml/2006/picture">
                <pic:pic>
                  <pic:nvPicPr>
                    <pic:cNvPr id="32" name="image16.jpeg"/>
                    <pic:cNvPicPr/>
                  </pic:nvPicPr>
                  <pic:blipFill>
                    <a:blip r:embed="rId27" cstate="print"/>
                    <a:stretch>
                      <a:fillRect/>
                    </a:stretch>
                  </pic:blipFill>
                  <pic:spPr>
                    <a:xfrm>
                      <a:off x="0" y="0"/>
                      <a:ext cx="5580949" cy="808672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rPr>
          <w:rFonts w:ascii="Times New Roman"/>
          <w:sz w:val="25"/>
        </w:rPr>
      </w:pPr>
    </w:p>
    <w:p>
      <w:pPr>
        <w:pStyle w:val="BodyText"/>
        <w:ind w:left="103"/>
        <w:rPr>
          <w:rFonts w:ascii="Times New Roman"/>
          <w:sz w:val="20"/>
        </w:rPr>
      </w:pPr>
      <w:r>
        <w:rPr>
          <w:rFonts w:ascii="Times New Roman"/>
          <w:sz w:val="20"/>
        </w:rPr>
        <w:drawing>
          <wp:inline distT="0" distB="0" distL="0" distR="0">
            <wp:extent cx="5573120" cy="8124825"/>
            <wp:effectExtent l="0" t="0" r="0" b="0"/>
            <wp:docPr id="33" name="image17.jpeg" descr=""/>
            <wp:cNvGraphicFramePr>
              <a:graphicFrameLocks noChangeAspect="1"/>
            </wp:cNvGraphicFramePr>
            <a:graphic>
              <a:graphicData uri="http://schemas.openxmlformats.org/drawingml/2006/picture">
                <pic:pic>
                  <pic:nvPicPr>
                    <pic:cNvPr id="34" name="image17.jpeg"/>
                    <pic:cNvPicPr/>
                  </pic:nvPicPr>
                  <pic:blipFill>
                    <a:blip r:embed="rId28" cstate="print"/>
                    <a:stretch>
                      <a:fillRect/>
                    </a:stretch>
                  </pic:blipFill>
                  <pic:spPr>
                    <a:xfrm>
                      <a:off x="0" y="0"/>
                      <a:ext cx="5573120" cy="812482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rPr>
          <w:rFonts w:ascii="Times New Roman"/>
          <w:sz w:val="25"/>
        </w:rPr>
      </w:pPr>
    </w:p>
    <w:p>
      <w:pPr>
        <w:pStyle w:val="BodyText"/>
        <w:ind w:left="103"/>
        <w:rPr>
          <w:rFonts w:ascii="Times New Roman"/>
          <w:sz w:val="20"/>
        </w:rPr>
      </w:pPr>
      <w:r>
        <w:rPr>
          <w:rFonts w:ascii="Times New Roman"/>
          <w:sz w:val="20"/>
        </w:rPr>
        <w:drawing>
          <wp:inline distT="0" distB="0" distL="0" distR="0">
            <wp:extent cx="5574003" cy="8115300"/>
            <wp:effectExtent l="0" t="0" r="0" b="0"/>
            <wp:docPr id="35" name="image18.jpeg" descr=""/>
            <wp:cNvGraphicFramePr>
              <a:graphicFrameLocks noChangeAspect="1"/>
            </wp:cNvGraphicFramePr>
            <a:graphic>
              <a:graphicData uri="http://schemas.openxmlformats.org/drawingml/2006/picture">
                <pic:pic>
                  <pic:nvPicPr>
                    <pic:cNvPr id="36" name="image18.jpeg"/>
                    <pic:cNvPicPr/>
                  </pic:nvPicPr>
                  <pic:blipFill>
                    <a:blip r:embed="rId29" cstate="print"/>
                    <a:stretch>
                      <a:fillRect/>
                    </a:stretch>
                  </pic:blipFill>
                  <pic:spPr>
                    <a:xfrm>
                      <a:off x="0" y="0"/>
                      <a:ext cx="5574003" cy="811530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4"/>
        </w:rPr>
      </w:pPr>
    </w:p>
    <w:p>
      <w:pPr>
        <w:pStyle w:val="BodyText"/>
        <w:ind w:left="103"/>
        <w:rPr>
          <w:rFonts w:ascii="Times New Roman"/>
          <w:sz w:val="20"/>
        </w:rPr>
      </w:pPr>
      <w:r>
        <w:rPr>
          <w:rFonts w:ascii="Times New Roman"/>
          <w:sz w:val="20"/>
        </w:rPr>
        <w:drawing>
          <wp:inline distT="0" distB="0" distL="0" distR="0">
            <wp:extent cx="5560040" cy="8086725"/>
            <wp:effectExtent l="0" t="0" r="0" b="0"/>
            <wp:docPr id="37" name="image3.jpeg" descr=""/>
            <wp:cNvGraphicFramePr>
              <a:graphicFrameLocks noChangeAspect="1"/>
            </wp:cNvGraphicFramePr>
            <a:graphic>
              <a:graphicData uri="http://schemas.openxmlformats.org/drawingml/2006/picture">
                <pic:pic>
                  <pic:nvPicPr>
                    <pic:cNvPr id="38" name="image3.jpeg"/>
                    <pic:cNvPicPr/>
                  </pic:nvPicPr>
                  <pic:blipFill>
                    <a:blip r:embed="rId12" cstate="print"/>
                    <a:stretch>
                      <a:fillRect/>
                    </a:stretch>
                  </pic:blipFill>
                  <pic:spPr>
                    <a:xfrm>
                      <a:off x="0" y="0"/>
                      <a:ext cx="5560040" cy="808672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2"/>
        </w:rPr>
      </w:pPr>
    </w:p>
    <w:p>
      <w:pPr>
        <w:pStyle w:val="BodyText"/>
        <w:ind w:left="103"/>
        <w:rPr>
          <w:rFonts w:ascii="Times New Roman"/>
          <w:sz w:val="20"/>
        </w:rPr>
      </w:pPr>
      <w:r>
        <w:rPr>
          <w:rFonts w:ascii="Times New Roman"/>
          <w:sz w:val="20"/>
        </w:rPr>
        <w:drawing>
          <wp:inline distT="0" distB="0" distL="0" distR="0">
            <wp:extent cx="5572922" cy="7924800"/>
            <wp:effectExtent l="0" t="0" r="0" b="0"/>
            <wp:docPr id="39" name="image19.jpeg" descr=""/>
            <wp:cNvGraphicFramePr>
              <a:graphicFrameLocks noChangeAspect="1"/>
            </wp:cNvGraphicFramePr>
            <a:graphic>
              <a:graphicData uri="http://schemas.openxmlformats.org/drawingml/2006/picture">
                <pic:pic>
                  <pic:nvPicPr>
                    <pic:cNvPr id="40" name="image19.jpeg"/>
                    <pic:cNvPicPr/>
                  </pic:nvPicPr>
                  <pic:blipFill>
                    <a:blip r:embed="rId30" cstate="print"/>
                    <a:stretch>
                      <a:fillRect/>
                    </a:stretch>
                  </pic:blipFill>
                  <pic:spPr>
                    <a:xfrm>
                      <a:off x="0" y="0"/>
                      <a:ext cx="5572922" cy="792480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rPr>
          <w:rFonts w:ascii="Times New Roman"/>
          <w:sz w:val="25"/>
        </w:rPr>
      </w:pPr>
    </w:p>
    <w:p>
      <w:pPr>
        <w:pStyle w:val="BodyText"/>
        <w:ind w:left="103"/>
        <w:rPr>
          <w:rFonts w:ascii="Times New Roman"/>
          <w:sz w:val="20"/>
        </w:rPr>
      </w:pPr>
      <w:r>
        <w:rPr>
          <w:rFonts w:ascii="Times New Roman"/>
          <w:sz w:val="20"/>
        </w:rPr>
        <w:drawing>
          <wp:inline distT="0" distB="0" distL="0" distR="0">
            <wp:extent cx="5579687" cy="8115300"/>
            <wp:effectExtent l="0" t="0" r="0" b="0"/>
            <wp:docPr id="41" name="image20.jpeg" descr=""/>
            <wp:cNvGraphicFramePr>
              <a:graphicFrameLocks noChangeAspect="1"/>
            </wp:cNvGraphicFramePr>
            <a:graphic>
              <a:graphicData uri="http://schemas.openxmlformats.org/drawingml/2006/picture">
                <pic:pic>
                  <pic:nvPicPr>
                    <pic:cNvPr id="42" name="image20.jpeg"/>
                    <pic:cNvPicPr/>
                  </pic:nvPicPr>
                  <pic:blipFill>
                    <a:blip r:embed="rId31" cstate="print"/>
                    <a:stretch>
                      <a:fillRect/>
                    </a:stretch>
                  </pic:blipFill>
                  <pic:spPr>
                    <a:xfrm>
                      <a:off x="0" y="0"/>
                      <a:ext cx="5579687" cy="811530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rPr>
          <w:rFonts w:ascii="Times New Roman"/>
          <w:sz w:val="25"/>
        </w:rPr>
      </w:pPr>
    </w:p>
    <w:p>
      <w:pPr>
        <w:pStyle w:val="BodyText"/>
        <w:ind w:left="103"/>
        <w:rPr>
          <w:rFonts w:ascii="Times New Roman"/>
          <w:sz w:val="20"/>
        </w:rPr>
      </w:pPr>
      <w:r>
        <w:rPr>
          <w:rFonts w:ascii="Times New Roman"/>
          <w:sz w:val="20"/>
        </w:rPr>
        <w:drawing>
          <wp:inline distT="0" distB="0" distL="0" distR="0">
            <wp:extent cx="5568715" cy="8124825"/>
            <wp:effectExtent l="0" t="0" r="0" b="0"/>
            <wp:docPr id="43" name="image21.jpeg" descr=""/>
            <wp:cNvGraphicFramePr>
              <a:graphicFrameLocks noChangeAspect="1"/>
            </wp:cNvGraphicFramePr>
            <a:graphic>
              <a:graphicData uri="http://schemas.openxmlformats.org/drawingml/2006/picture">
                <pic:pic>
                  <pic:nvPicPr>
                    <pic:cNvPr id="44" name="image21.jpeg"/>
                    <pic:cNvPicPr/>
                  </pic:nvPicPr>
                  <pic:blipFill>
                    <a:blip r:embed="rId33" cstate="print"/>
                    <a:stretch>
                      <a:fillRect/>
                    </a:stretch>
                  </pic:blipFill>
                  <pic:spPr>
                    <a:xfrm>
                      <a:off x="0" y="0"/>
                      <a:ext cx="5568715" cy="8124825"/>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32"/>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rPr>
          <w:rFonts w:ascii="Times New Roman"/>
          <w:sz w:val="25"/>
        </w:rPr>
      </w:pPr>
    </w:p>
    <w:p>
      <w:pPr>
        <w:pStyle w:val="BodyText"/>
        <w:ind w:left="103"/>
        <w:rPr>
          <w:rFonts w:ascii="Times New Roman"/>
          <w:sz w:val="20"/>
        </w:rPr>
      </w:pPr>
      <w:r>
        <w:rPr>
          <w:rFonts w:ascii="Times New Roman"/>
          <w:sz w:val="20"/>
        </w:rPr>
        <w:drawing>
          <wp:inline distT="0" distB="0" distL="0" distR="0">
            <wp:extent cx="5579687" cy="8115300"/>
            <wp:effectExtent l="0" t="0" r="0" b="0"/>
            <wp:docPr id="45" name="image22.jpeg" descr=""/>
            <wp:cNvGraphicFramePr>
              <a:graphicFrameLocks noChangeAspect="1"/>
            </wp:cNvGraphicFramePr>
            <a:graphic>
              <a:graphicData uri="http://schemas.openxmlformats.org/drawingml/2006/picture">
                <pic:pic>
                  <pic:nvPicPr>
                    <pic:cNvPr id="46" name="image22.jpeg"/>
                    <pic:cNvPicPr/>
                  </pic:nvPicPr>
                  <pic:blipFill>
                    <a:blip r:embed="rId35" cstate="print"/>
                    <a:stretch>
                      <a:fillRect/>
                    </a:stretch>
                  </pic:blipFill>
                  <pic:spPr>
                    <a:xfrm>
                      <a:off x="0" y="0"/>
                      <a:ext cx="5579687" cy="8115300"/>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34"/>
          <w:pgSz w:w="12240" w:h="15840"/>
          <w:pgMar w:header="276" w:footer="0" w:top="660" w:bottom="280" w:left="1600" w:right="1140"/>
          <w:pgNumType w:start="31"/>
        </w:sectPr>
      </w:pPr>
    </w:p>
    <w:p>
      <w:pPr>
        <w:pStyle w:val="BodyText"/>
        <w:rPr>
          <w:rFonts w:ascii="Times New Roman"/>
          <w:sz w:val="20"/>
        </w:rPr>
      </w:pPr>
    </w:p>
    <w:p>
      <w:pPr>
        <w:pStyle w:val="BodyText"/>
        <w:rPr>
          <w:rFonts w:ascii="Times New Roman"/>
          <w:sz w:val="20"/>
        </w:rPr>
      </w:pPr>
    </w:p>
    <w:p>
      <w:pPr>
        <w:pStyle w:val="BodyText"/>
        <w:spacing w:after="1"/>
        <w:rPr>
          <w:rFonts w:ascii="Times New Roman"/>
          <w:sz w:val="25"/>
        </w:rPr>
      </w:pPr>
    </w:p>
    <w:p>
      <w:pPr>
        <w:pStyle w:val="BodyText"/>
        <w:ind w:left="103"/>
        <w:rPr>
          <w:rFonts w:ascii="Times New Roman"/>
          <w:sz w:val="20"/>
        </w:rPr>
      </w:pPr>
      <w:r>
        <w:rPr>
          <w:rFonts w:ascii="Times New Roman"/>
          <w:sz w:val="20"/>
        </w:rPr>
        <w:drawing>
          <wp:inline distT="0" distB="0" distL="0" distR="0">
            <wp:extent cx="5627308" cy="8124825"/>
            <wp:effectExtent l="0" t="0" r="0" b="0"/>
            <wp:docPr id="47" name="image23.jpeg" descr=""/>
            <wp:cNvGraphicFramePr>
              <a:graphicFrameLocks noChangeAspect="1"/>
            </wp:cNvGraphicFramePr>
            <a:graphic>
              <a:graphicData uri="http://schemas.openxmlformats.org/drawingml/2006/picture">
                <pic:pic>
                  <pic:nvPicPr>
                    <pic:cNvPr id="48" name="image23.jpeg"/>
                    <pic:cNvPicPr/>
                  </pic:nvPicPr>
                  <pic:blipFill>
                    <a:blip r:embed="rId36" cstate="print"/>
                    <a:stretch>
                      <a:fillRect/>
                    </a:stretch>
                  </pic:blipFill>
                  <pic:spPr>
                    <a:xfrm>
                      <a:off x="0" y="0"/>
                      <a:ext cx="5627308" cy="812482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rPr>
          <w:rFonts w:ascii="Times New Roman"/>
          <w:sz w:val="25"/>
        </w:rPr>
      </w:pPr>
    </w:p>
    <w:p>
      <w:pPr>
        <w:pStyle w:val="BodyText"/>
        <w:ind w:left="103"/>
        <w:rPr>
          <w:rFonts w:ascii="Times New Roman"/>
          <w:sz w:val="20"/>
        </w:rPr>
      </w:pPr>
      <w:r>
        <w:rPr>
          <w:rFonts w:ascii="Times New Roman"/>
          <w:sz w:val="20"/>
        </w:rPr>
        <w:drawing>
          <wp:inline distT="0" distB="0" distL="0" distR="0">
            <wp:extent cx="5569597" cy="8115300"/>
            <wp:effectExtent l="0" t="0" r="0" b="0"/>
            <wp:docPr id="49" name="image24.jpeg" descr=""/>
            <wp:cNvGraphicFramePr>
              <a:graphicFrameLocks noChangeAspect="1"/>
            </wp:cNvGraphicFramePr>
            <a:graphic>
              <a:graphicData uri="http://schemas.openxmlformats.org/drawingml/2006/picture">
                <pic:pic>
                  <pic:nvPicPr>
                    <pic:cNvPr id="50" name="image24.jpeg"/>
                    <pic:cNvPicPr/>
                  </pic:nvPicPr>
                  <pic:blipFill>
                    <a:blip r:embed="rId37" cstate="print"/>
                    <a:stretch>
                      <a:fillRect/>
                    </a:stretch>
                  </pic:blipFill>
                  <pic:spPr>
                    <a:xfrm>
                      <a:off x="0" y="0"/>
                      <a:ext cx="5569597" cy="811530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4"/>
        </w:rPr>
      </w:pPr>
    </w:p>
    <w:p>
      <w:pPr>
        <w:pStyle w:val="BodyText"/>
        <w:ind w:left="103"/>
        <w:rPr>
          <w:rFonts w:ascii="Times New Roman"/>
          <w:sz w:val="20"/>
        </w:rPr>
      </w:pPr>
      <w:r>
        <w:rPr>
          <w:rFonts w:ascii="Times New Roman"/>
          <w:sz w:val="20"/>
        </w:rPr>
        <w:drawing>
          <wp:inline distT="0" distB="0" distL="0" distR="0">
            <wp:extent cx="5570915" cy="8124825"/>
            <wp:effectExtent l="0" t="0" r="0" b="0"/>
            <wp:docPr id="51" name="image25.jpeg" descr=""/>
            <wp:cNvGraphicFramePr>
              <a:graphicFrameLocks noChangeAspect="1"/>
            </wp:cNvGraphicFramePr>
            <a:graphic>
              <a:graphicData uri="http://schemas.openxmlformats.org/drawingml/2006/picture">
                <pic:pic>
                  <pic:nvPicPr>
                    <pic:cNvPr id="52" name="image25.jpeg"/>
                    <pic:cNvPicPr/>
                  </pic:nvPicPr>
                  <pic:blipFill>
                    <a:blip r:embed="rId38" cstate="print"/>
                    <a:stretch>
                      <a:fillRect/>
                    </a:stretch>
                  </pic:blipFill>
                  <pic:spPr>
                    <a:xfrm>
                      <a:off x="0" y="0"/>
                      <a:ext cx="5570915" cy="812482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rPr>
          <w:rFonts w:ascii="Times New Roman"/>
          <w:sz w:val="25"/>
        </w:rPr>
      </w:pPr>
    </w:p>
    <w:p>
      <w:pPr>
        <w:pStyle w:val="BodyText"/>
        <w:ind w:left="103"/>
        <w:rPr>
          <w:rFonts w:ascii="Times New Roman"/>
          <w:sz w:val="20"/>
        </w:rPr>
      </w:pPr>
      <w:r>
        <w:rPr>
          <w:rFonts w:ascii="Times New Roman"/>
          <w:sz w:val="20"/>
        </w:rPr>
        <w:drawing>
          <wp:inline distT="0" distB="0" distL="0" distR="0">
            <wp:extent cx="5569597" cy="8115300"/>
            <wp:effectExtent l="0" t="0" r="0" b="0"/>
            <wp:docPr id="53" name="image26.jpeg" descr=""/>
            <wp:cNvGraphicFramePr>
              <a:graphicFrameLocks noChangeAspect="1"/>
            </wp:cNvGraphicFramePr>
            <a:graphic>
              <a:graphicData uri="http://schemas.openxmlformats.org/drawingml/2006/picture">
                <pic:pic>
                  <pic:nvPicPr>
                    <pic:cNvPr id="54" name="image26.jpeg"/>
                    <pic:cNvPicPr/>
                  </pic:nvPicPr>
                  <pic:blipFill>
                    <a:blip r:embed="rId39" cstate="print"/>
                    <a:stretch>
                      <a:fillRect/>
                    </a:stretch>
                  </pic:blipFill>
                  <pic:spPr>
                    <a:xfrm>
                      <a:off x="0" y="0"/>
                      <a:ext cx="5569597" cy="811530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4"/>
        </w:rPr>
      </w:pPr>
    </w:p>
    <w:p>
      <w:pPr>
        <w:pStyle w:val="BodyText"/>
        <w:ind w:left="103"/>
        <w:rPr>
          <w:rFonts w:ascii="Times New Roman"/>
          <w:sz w:val="20"/>
        </w:rPr>
      </w:pPr>
      <w:r>
        <w:rPr>
          <w:rFonts w:ascii="Times New Roman"/>
          <w:sz w:val="20"/>
        </w:rPr>
        <w:drawing>
          <wp:inline distT="0" distB="0" distL="0" distR="0">
            <wp:extent cx="5618400" cy="8115300"/>
            <wp:effectExtent l="0" t="0" r="0" b="0"/>
            <wp:docPr id="55" name="image27.jpeg" descr=""/>
            <wp:cNvGraphicFramePr>
              <a:graphicFrameLocks noChangeAspect="1"/>
            </wp:cNvGraphicFramePr>
            <a:graphic>
              <a:graphicData uri="http://schemas.openxmlformats.org/drawingml/2006/picture">
                <pic:pic>
                  <pic:nvPicPr>
                    <pic:cNvPr id="56" name="image27.jpeg"/>
                    <pic:cNvPicPr/>
                  </pic:nvPicPr>
                  <pic:blipFill>
                    <a:blip r:embed="rId40" cstate="print"/>
                    <a:stretch>
                      <a:fillRect/>
                    </a:stretch>
                  </pic:blipFill>
                  <pic:spPr>
                    <a:xfrm>
                      <a:off x="0" y="0"/>
                      <a:ext cx="5618400" cy="811530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4"/>
        </w:rPr>
      </w:pPr>
    </w:p>
    <w:p>
      <w:pPr>
        <w:pStyle w:val="BodyText"/>
        <w:ind w:left="103"/>
        <w:rPr>
          <w:rFonts w:ascii="Times New Roman"/>
          <w:sz w:val="20"/>
        </w:rPr>
      </w:pPr>
      <w:r>
        <w:rPr>
          <w:rFonts w:ascii="Times New Roman"/>
          <w:sz w:val="20"/>
        </w:rPr>
        <w:drawing>
          <wp:inline distT="0" distB="0" distL="0" distR="0">
            <wp:extent cx="5575490" cy="8115300"/>
            <wp:effectExtent l="0" t="0" r="0" b="0"/>
            <wp:docPr id="57" name="image28.jpeg" descr=""/>
            <wp:cNvGraphicFramePr>
              <a:graphicFrameLocks noChangeAspect="1"/>
            </wp:cNvGraphicFramePr>
            <a:graphic>
              <a:graphicData uri="http://schemas.openxmlformats.org/drawingml/2006/picture">
                <pic:pic>
                  <pic:nvPicPr>
                    <pic:cNvPr id="58" name="image28.jpeg"/>
                    <pic:cNvPicPr/>
                  </pic:nvPicPr>
                  <pic:blipFill>
                    <a:blip r:embed="rId41" cstate="print"/>
                    <a:stretch>
                      <a:fillRect/>
                    </a:stretch>
                  </pic:blipFill>
                  <pic:spPr>
                    <a:xfrm>
                      <a:off x="0" y="0"/>
                      <a:ext cx="5575490" cy="811530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4"/>
        </w:rPr>
      </w:pPr>
    </w:p>
    <w:p>
      <w:pPr>
        <w:pStyle w:val="BodyText"/>
        <w:ind w:left="103"/>
        <w:rPr>
          <w:rFonts w:ascii="Times New Roman"/>
          <w:sz w:val="20"/>
        </w:rPr>
      </w:pPr>
      <w:r>
        <w:rPr>
          <w:rFonts w:ascii="Times New Roman"/>
          <w:sz w:val="20"/>
        </w:rPr>
        <w:drawing>
          <wp:inline distT="0" distB="0" distL="0" distR="0">
            <wp:extent cx="5569558" cy="8115300"/>
            <wp:effectExtent l="0" t="0" r="0" b="0"/>
            <wp:docPr id="59" name="image29.jpeg" descr=""/>
            <wp:cNvGraphicFramePr>
              <a:graphicFrameLocks noChangeAspect="1"/>
            </wp:cNvGraphicFramePr>
            <a:graphic>
              <a:graphicData uri="http://schemas.openxmlformats.org/drawingml/2006/picture">
                <pic:pic>
                  <pic:nvPicPr>
                    <pic:cNvPr id="60" name="image29.jpeg"/>
                    <pic:cNvPicPr/>
                  </pic:nvPicPr>
                  <pic:blipFill>
                    <a:blip r:embed="rId42" cstate="print"/>
                    <a:stretch>
                      <a:fillRect/>
                    </a:stretch>
                  </pic:blipFill>
                  <pic:spPr>
                    <a:xfrm>
                      <a:off x="0" y="0"/>
                      <a:ext cx="5569558" cy="811530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spacing w:before="11"/>
        <w:rPr>
          <w:rFonts w:ascii="Times New Roman"/>
          <w:sz w:val="21"/>
        </w:rPr>
      </w:pPr>
    </w:p>
    <w:p>
      <w:pPr>
        <w:pStyle w:val="Heading1"/>
      </w:pPr>
      <w:r>
        <w:rPr/>
        <w:t>Unidad de Competencia 2. El agua y el efecto en los alimentos</w:t>
      </w:r>
    </w:p>
    <w:p>
      <w:pPr>
        <w:pStyle w:val="Heading2"/>
        <w:spacing w:before="259"/>
      </w:pPr>
      <w:r>
        <w:rPr/>
        <w:t>Introducción</w:t>
      </w:r>
    </w:p>
    <w:p>
      <w:pPr>
        <w:pStyle w:val="BodyText"/>
        <w:spacing w:before="5"/>
        <w:rPr>
          <w:b/>
          <w:sz w:val="19"/>
        </w:rPr>
      </w:pPr>
    </w:p>
    <w:p>
      <w:pPr>
        <w:pStyle w:val="BodyText"/>
        <w:spacing w:line="276" w:lineRule="auto" w:before="1"/>
        <w:ind w:left="102" w:right="560"/>
        <w:jc w:val="both"/>
      </w:pPr>
      <w:r>
        <w:rPr/>
        <w:t>El agua, un elemento esencial para la vida, es además uno de los principales componentes de los alimentos y, por sí sola, un factor determinante para su conservación y seguridad. El ataque de los microorganismos es la principal causa de deterioro y su crecimiento está ligado a la cantidad de agua que contiene el alimento.</w:t>
      </w:r>
    </w:p>
    <w:p>
      <w:pPr>
        <w:pStyle w:val="BodyText"/>
        <w:spacing w:before="4"/>
        <w:rPr>
          <w:sz w:val="16"/>
        </w:rPr>
      </w:pPr>
    </w:p>
    <w:p>
      <w:pPr>
        <w:pStyle w:val="Heading2"/>
      </w:pPr>
      <w:r>
        <w:rPr/>
        <w:t>Contextualización del contenido</w:t>
      </w:r>
    </w:p>
    <w:p>
      <w:pPr>
        <w:pStyle w:val="BodyText"/>
        <w:spacing w:before="5"/>
        <w:rPr>
          <w:b/>
          <w:sz w:val="19"/>
        </w:rPr>
      </w:pPr>
    </w:p>
    <w:p>
      <w:pPr>
        <w:pStyle w:val="BodyText"/>
        <w:spacing w:line="276" w:lineRule="auto" w:before="1"/>
        <w:ind w:left="102" w:right="557"/>
        <w:jc w:val="both"/>
      </w:pPr>
      <w:r>
        <w:rPr/>
        <w:t>La lectura que integran esta unidad de aprendizaje tienen que ver con establecer el papel del agua y la acidez en la conservación de los alimentos, considerando el nivel de humedad y cómo afecta su contenido en el crecimiento de</w:t>
      </w:r>
      <w:r>
        <w:rPr>
          <w:spacing w:val="-6"/>
        </w:rPr>
        <w:t> </w:t>
      </w:r>
      <w:r>
        <w:rPr/>
        <w:t>microorganismos.</w:t>
      </w:r>
    </w:p>
    <w:p>
      <w:pPr>
        <w:pStyle w:val="BodyText"/>
      </w:pPr>
    </w:p>
    <w:p>
      <w:pPr>
        <w:pStyle w:val="BodyText"/>
      </w:pPr>
    </w:p>
    <w:p>
      <w:pPr>
        <w:pStyle w:val="Heading2"/>
        <w:spacing w:before="171"/>
      </w:pPr>
      <w:r>
        <w:rPr/>
        <w:t>Resumen</w:t>
      </w:r>
    </w:p>
    <w:p>
      <w:pPr>
        <w:pStyle w:val="BodyText"/>
        <w:spacing w:before="5"/>
        <w:rPr>
          <w:b/>
          <w:sz w:val="19"/>
        </w:rPr>
      </w:pPr>
    </w:p>
    <w:p>
      <w:pPr>
        <w:pStyle w:val="BodyText"/>
        <w:spacing w:line="276" w:lineRule="auto" w:before="1"/>
        <w:ind w:left="102" w:right="555"/>
        <w:jc w:val="both"/>
      </w:pPr>
      <w:r>
        <w:rPr/>
        <w:t>La actividad de agua (aw) es la cantidad de agua libre en el alimento, es decir, el agua disponible para el crecimiento de microorganismos. Cuanto menor sea este valor, mejor se conservará el producto. Los alimentos con mayor actividad de agua tienen una textura más jugosa y tierna; sin embargo, se alteran de forma más fácil. A medida que la actividad de agua disminuye, la textura se endurece, los alimentos son más crujientes y se rompen con facilidad y cuando la actividad de  agua aumenta, se reblandecen y dan lugar a productos poco</w:t>
      </w:r>
      <w:r>
        <w:rPr>
          <w:spacing w:val="-15"/>
        </w:rPr>
        <w:t> </w:t>
      </w:r>
      <w:r>
        <w:rPr/>
        <w:t>atractivos.</w:t>
      </w:r>
    </w:p>
    <w:p>
      <w:pPr>
        <w:pStyle w:val="BodyText"/>
        <w:spacing w:before="4"/>
        <w:rPr>
          <w:sz w:val="16"/>
        </w:rPr>
      </w:pPr>
    </w:p>
    <w:p>
      <w:pPr>
        <w:pStyle w:val="Heading2"/>
      </w:pPr>
      <w:r>
        <w:rPr/>
        <w:t>Temas complementarios</w:t>
      </w:r>
    </w:p>
    <w:p>
      <w:pPr>
        <w:pStyle w:val="BodyText"/>
        <w:spacing w:before="5"/>
        <w:rPr>
          <w:b/>
          <w:sz w:val="19"/>
        </w:rPr>
      </w:pPr>
    </w:p>
    <w:p>
      <w:pPr>
        <w:pStyle w:val="BodyText"/>
        <w:spacing w:line="276" w:lineRule="auto" w:before="1"/>
        <w:ind w:left="102" w:right="555"/>
        <w:jc w:val="both"/>
      </w:pPr>
      <w:r>
        <w:rPr/>
        <w:t>Será necesario que se relacione la temática de esta unidad de competencia con lo concerniente a las diversas técnicas de conservación tales como refrigeración, congelación, pasteurización, secado y procesos térmicos.</w:t>
      </w:r>
    </w:p>
    <w:p>
      <w:pPr>
        <w:pStyle w:val="BodyText"/>
        <w:spacing w:before="4"/>
        <w:rPr>
          <w:sz w:val="16"/>
        </w:rPr>
      </w:pPr>
    </w:p>
    <w:p>
      <w:pPr>
        <w:pStyle w:val="Heading2"/>
      </w:pPr>
      <w:r>
        <w:rPr/>
        <w:t>Evaluación</w:t>
      </w:r>
    </w:p>
    <w:p>
      <w:pPr>
        <w:pStyle w:val="BodyText"/>
        <w:spacing w:before="5"/>
        <w:rPr>
          <w:b/>
          <w:sz w:val="19"/>
        </w:rPr>
      </w:pPr>
    </w:p>
    <w:p>
      <w:pPr>
        <w:pStyle w:val="BodyText"/>
        <w:spacing w:line="278" w:lineRule="auto" w:before="1"/>
        <w:ind w:left="102" w:right="1282"/>
      </w:pPr>
      <w:r>
        <w:rPr/>
        <w:t>La evaluación de esta unidad comprenderá el análisis y discusión de la lecturas así como y corresponderá a la primer evaluación por medio de un examen escrito.</w:t>
      </w:r>
    </w:p>
    <w:p>
      <w:pPr>
        <w:pStyle w:val="BodyText"/>
      </w:pPr>
    </w:p>
    <w:p>
      <w:pPr>
        <w:pStyle w:val="BodyText"/>
      </w:pPr>
    </w:p>
    <w:p>
      <w:pPr>
        <w:pStyle w:val="BodyText"/>
        <w:spacing w:before="4"/>
        <w:rPr>
          <w:sz w:val="25"/>
        </w:rPr>
      </w:pPr>
    </w:p>
    <w:p>
      <w:pPr>
        <w:pStyle w:val="Heading1"/>
        <w:spacing w:before="0"/>
      </w:pPr>
      <w:r>
        <w:rPr/>
        <w:t>Lectura No. 3.    Métodos para la conservación de alimentos</w:t>
      </w:r>
    </w:p>
    <w:p>
      <w:pPr>
        <w:spacing w:after="0"/>
        <w:sectPr>
          <w:pgSz w:w="12240" w:h="15840"/>
          <w:pgMar w:header="276" w:footer="0" w:top="660" w:bottom="280" w:left="1600" w:right="1140"/>
        </w:sectPr>
      </w:pPr>
    </w:p>
    <w:p>
      <w:pPr>
        <w:pStyle w:val="BodyText"/>
        <w:rPr>
          <w:rFonts w:ascii="Times New Roman"/>
          <w:sz w:val="20"/>
        </w:rPr>
      </w:pPr>
    </w:p>
    <w:p>
      <w:pPr>
        <w:pStyle w:val="BodyText"/>
        <w:spacing w:before="2"/>
        <w:rPr>
          <w:rFonts w:ascii="Times New Roman"/>
          <w:sz w:val="26"/>
        </w:rPr>
      </w:pPr>
    </w:p>
    <w:p>
      <w:pPr>
        <w:pStyle w:val="BodyText"/>
        <w:ind w:left="105"/>
        <w:rPr>
          <w:rFonts w:ascii="Times New Roman"/>
          <w:sz w:val="20"/>
        </w:rPr>
      </w:pPr>
      <w:r>
        <w:rPr>
          <w:rFonts w:ascii="Times New Roman"/>
          <w:sz w:val="20"/>
        </w:rPr>
        <w:drawing>
          <wp:inline distT="0" distB="0" distL="0" distR="0">
            <wp:extent cx="6468881" cy="8631936"/>
            <wp:effectExtent l="0" t="0" r="0" b="0"/>
            <wp:docPr id="61" name="image30.jpeg" descr=""/>
            <wp:cNvGraphicFramePr>
              <a:graphicFrameLocks noChangeAspect="1"/>
            </wp:cNvGraphicFramePr>
            <a:graphic>
              <a:graphicData uri="http://schemas.openxmlformats.org/drawingml/2006/picture">
                <pic:pic>
                  <pic:nvPicPr>
                    <pic:cNvPr id="62" name="image30.jpeg"/>
                    <pic:cNvPicPr/>
                  </pic:nvPicPr>
                  <pic:blipFill>
                    <a:blip r:embed="rId44" cstate="print"/>
                    <a:stretch>
                      <a:fillRect/>
                    </a:stretch>
                  </pic:blipFill>
                  <pic:spPr>
                    <a:xfrm>
                      <a:off x="0" y="0"/>
                      <a:ext cx="6468881" cy="8631936"/>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43"/>
          <w:pgSz w:w="12240" w:h="15840"/>
          <w:pgMar w:header="276" w:footer="0" w:top="660" w:bottom="280" w:left="900" w:right="92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12"/>
        </w:rPr>
      </w:pPr>
    </w:p>
    <w:p>
      <w:pPr>
        <w:pStyle w:val="BodyText"/>
        <w:ind w:left="119"/>
        <w:rPr>
          <w:rFonts w:ascii="Times New Roman"/>
          <w:sz w:val="20"/>
        </w:rPr>
      </w:pPr>
      <w:r>
        <w:rPr>
          <w:rFonts w:ascii="Times New Roman"/>
          <w:sz w:val="20"/>
        </w:rPr>
        <w:drawing>
          <wp:inline distT="0" distB="0" distL="0" distR="0">
            <wp:extent cx="6555884" cy="8631936"/>
            <wp:effectExtent l="0" t="0" r="0" b="0"/>
            <wp:docPr id="63" name="image31.png" descr=""/>
            <wp:cNvGraphicFramePr>
              <a:graphicFrameLocks noChangeAspect="1"/>
            </wp:cNvGraphicFramePr>
            <a:graphic>
              <a:graphicData uri="http://schemas.openxmlformats.org/drawingml/2006/picture">
                <pic:pic>
                  <pic:nvPicPr>
                    <pic:cNvPr id="64" name="image31.png"/>
                    <pic:cNvPicPr/>
                  </pic:nvPicPr>
                  <pic:blipFill>
                    <a:blip r:embed="rId46" cstate="print"/>
                    <a:stretch>
                      <a:fillRect/>
                    </a:stretch>
                  </pic:blipFill>
                  <pic:spPr>
                    <a:xfrm>
                      <a:off x="0" y="0"/>
                      <a:ext cx="6555884" cy="8631936"/>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45"/>
          <w:pgSz w:w="12240" w:h="15840"/>
          <w:pgMar w:header="276" w:footer="0" w:top="660" w:bottom="280" w:left="240" w:right="1140"/>
          <w:pgNumType w:start="41"/>
        </w:sectPr>
      </w:pPr>
    </w:p>
    <w:p>
      <w:pPr>
        <w:pStyle w:val="BodyText"/>
        <w:rPr>
          <w:rFonts w:ascii="Times New Roman"/>
          <w:sz w:val="20"/>
        </w:rPr>
      </w:pPr>
    </w:p>
    <w:p>
      <w:pPr>
        <w:pStyle w:val="BodyText"/>
        <w:spacing w:before="7"/>
        <w:rPr>
          <w:rFonts w:ascii="Times New Roman"/>
          <w:sz w:val="24"/>
        </w:rPr>
      </w:pPr>
    </w:p>
    <w:p>
      <w:pPr>
        <w:pStyle w:val="BodyText"/>
        <w:ind w:left="103"/>
        <w:rPr>
          <w:rFonts w:ascii="Times New Roman"/>
          <w:sz w:val="20"/>
        </w:rPr>
      </w:pPr>
      <w:r>
        <w:rPr>
          <w:rFonts w:ascii="Times New Roman"/>
          <w:sz w:val="20"/>
        </w:rPr>
        <w:drawing>
          <wp:inline distT="0" distB="0" distL="0" distR="0">
            <wp:extent cx="6231497" cy="8778240"/>
            <wp:effectExtent l="0" t="0" r="0" b="0"/>
            <wp:docPr id="65" name="image32.png" descr=""/>
            <wp:cNvGraphicFramePr>
              <a:graphicFrameLocks noChangeAspect="1"/>
            </wp:cNvGraphicFramePr>
            <a:graphic>
              <a:graphicData uri="http://schemas.openxmlformats.org/drawingml/2006/picture">
                <pic:pic>
                  <pic:nvPicPr>
                    <pic:cNvPr id="66" name="image32.png"/>
                    <pic:cNvPicPr/>
                  </pic:nvPicPr>
                  <pic:blipFill>
                    <a:blip r:embed="rId47" cstate="print"/>
                    <a:stretch>
                      <a:fillRect/>
                    </a:stretch>
                  </pic:blipFill>
                  <pic:spPr>
                    <a:xfrm>
                      <a:off x="0" y="0"/>
                      <a:ext cx="6231497" cy="877824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820" w:right="1140"/>
        </w:sectPr>
      </w:pPr>
    </w:p>
    <w:p>
      <w:pPr>
        <w:pStyle w:val="BodyText"/>
        <w:rPr>
          <w:rFonts w:ascii="Times New Roman"/>
          <w:sz w:val="20"/>
        </w:rPr>
      </w:pPr>
    </w:p>
    <w:p>
      <w:pPr>
        <w:pStyle w:val="BodyText"/>
        <w:spacing w:before="8"/>
        <w:rPr>
          <w:rFonts w:ascii="Times New Roman"/>
          <w:sz w:val="11"/>
        </w:rPr>
      </w:pPr>
    </w:p>
    <w:p>
      <w:pPr>
        <w:pStyle w:val="BodyText"/>
        <w:ind w:left="101"/>
        <w:rPr>
          <w:rFonts w:ascii="Times New Roman"/>
          <w:sz w:val="20"/>
        </w:rPr>
      </w:pPr>
      <w:r>
        <w:rPr>
          <w:rFonts w:ascii="Times New Roman"/>
          <w:sz w:val="20"/>
        </w:rPr>
        <w:drawing>
          <wp:inline distT="0" distB="0" distL="0" distR="0">
            <wp:extent cx="5964283" cy="8412480"/>
            <wp:effectExtent l="0" t="0" r="0" b="0"/>
            <wp:docPr id="67" name="image33.jpeg" descr=""/>
            <wp:cNvGraphicFramePr>
              <a:graphicFrameLocks noChangeAspect="1"/>
            </wp:cNvGraphicFramePr>
            <a:graphic>
              <a:graphicData uri="http://schemas.openxmlformats.org/drawingml/2006/picture">
                <pic:pic>
                  <pic:nvPicPr>
                    <pic:cNvPr id="68" name="image33.jpeg"/>
                    <pic:cNvPicPr/>
                  </pic:nvPicPr>
                  <pic:blipFill>
                    <a:blip r:embed="rId48" cstate="print"/>
                    <a:stretch>
                      <a:fillRect/>
                    </a:stretch>
                  </pic:blipFill>
                  <pic:spPr>
                    <a:xfrm>
                      <a:off x="0" y="0"/>
                      <a:ext cx="5964283" cy="841248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120" w:right="1140"/>
        </w:sectPr>
      </w:pPr>
    </w:p>
    <w:p>
      <w:pPr>
        <w:pStyle w:val="BodyText"/>
        <w:rPr>
          <w:rFonts w:ascii="Times New Roman"/>
          <w:sz w:val="20"/>
        </w:rPr>
      </w:pPr>
    </w:p>
    <w:p>
      <w:pPr>
        <w:pStyle w:val="BodyText"/>
        <w:spacing w:before="7"/>
        <w:rPr>
          <w:rFonts w:ascii="Times New Roman"/>
          <w:sz w:val="24"/>
        </w:rPr>
      </w:pPr>
    </w:p>
    <w:p>
      <w:pPr>
        <w:pStyle w:val="BodyText"/>
        <w:ind w:left="105"/>
        <w:rPr>
          <w:rFonts w:ascii="Times New Roman"/>
          <w:sz w:val="20"/>
        </w:rPr>
      </w:pPr>
      <w:r>
        <w:rPr>
          <w:rFonts w:ascii="Times New Roman"/>
          <w:sz w:val="20"/>
        </w:rPr>
        <w:drawing>
          <wp:inline distT="0" distB="0" distL="0" distR="0">
            <wp:extent cx="6391312" cy="8339328"/>
            <wp:effectExtent l="0" t="0" r="0" b="0"/>
            <wp:docPr id="69" name="image34.png" descr=""/>
            <wp:cNvGraphicFramePr>
              <a:graphicFrameLocks noChangeAspect="1"/>
            </wp:cNvGraphicFramePr>
            <a:graphic>
              <a:graphicData uri="http://schemas.openxmlformats.org/drawingml/2006/picture">
                <pic:pic>
                  <pic:nvPicPr>
                    <pic:cNvPr id="70" name="image34.png"/>
                    <pic:cNvPicPr/>
                  </pic:nvPicPr>
                  <pic:blipFill>
                    <a:blip r:embed="rId49" cstate="print"/>
                    <a:stretch>
                      <a:fillRect/>
                    </a:stretch>
                  </pic:blipFill>
                  <pic:spPr>
                    <a:xfrm>
                      <a:off x="0" y="0"/>
                      <a:ext cx="6391312" cy="833932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040" w:right="880"/>
        </w:sectPr>
      </w:pPr>
    </w:p>
    <w:p>
      <w:pPr>
        <w:pStyle w:val="BodyText"/>
        <w:rPr>
          <w:rFonts w:ascii="Times New Roman"/>
          <w:sz w:val="20"/>
        </w:rPr>
      </w:pPr>
    </w:p>
    <w:p>
      <w:pPr>
        <w:pStyle w:val="BodyText"/>
        <w:rPr>
          <w:rFonts w:ascii="Times New Roman"/>
          <w:sz w:val="20"/>
        </w:rPr>
      </w:pPr>
    </w:p>
    <w:p>
      <w:pPr>
        <w:pStyle w:val="BodyText"/>
        <w:spacing w:before="8"/>
        <w:rPr>
          <w:rFonts w:ascii="Times New Roman"/>
          <w:sz w:val="23"/>
        </w:rPr>
      </w:pPr>
    </w:p>
    <w:p>
      <w:pPr>
        <w:pStyle w:val="BodyText"/>
        <w:ind w:left="118"/>
        <w:rPr>
          <w:rFonts w:ascii="Times New Roman"/>
          <w:sz w:val="20"/>
        </w:rPr>
      </w:pPr>
      <w:r>
        <w:rPr>
          <w:rFonts w:ascii="Times New Roman"/>
          <w:sz w:val="20"/>
        </w:rPr>
        <w:drawing>
          <wp:inline distT="0" distB="0" distL="0" distR="0">
            <wp:extent cx="5954609" cy="8412480"/>
            <wp:effectExtent l="0" t="0" r="0" b="0"/>
            <wp:docPr id="71" name="image35.png" descr=""/>
            <wp:cNvGraphicFramePr>
              <a:graphicFrameLocks noChangeAspect="1"/>
            </wp:cNvGraphicFramePr>
            <a:graphic>
              <a:graphicData uri="http://schemas.openxmlformats.org/drawingml/2006/picture">
                <pic:pic>
                  <pic:nvPicPr>
                    <pic:cNvPr id="72" name="image35.png"/>
                    <pic:cNvPicPr/>
                  </pic:nvPicPr>
                  <pic:blipFill>
                    <a:blip r:embed="rId50" cstate="print"/>
                    <a:stretch>
                      <a:fillRect/>
                    </a:stretch>
                  </pic:blipFill>
                  <pic:spPr>
                    <a:xfrm>
                      <a:off x="0" y="0"/>
                      <a:ext cx="5954609" cy="841248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140" w:right="1140"/>
        </w:sectPr>
      </w:pPr>
    </w:p>
    <w:p>
      <w:pPr>
        <w:pStyle w:val="BodyText"/>
        <w:rPr>
          <w:rFonts w:ascii="Times New Roman"/>
          <w:sz w:val="20"/>
        </w:rPr>
      </w:pPr>
    </w:p>
    <w:p>
      <w:pPr>
        <w:pStyle w:val="BodyText"/>
        <w:rPr>
          <w:rFonts w:ascii="Times New Roman"/>
          <w:sz w:val="20"/>
        </w:rPr>
      </w:pPr>
    </w:p>
    <w:p>
      <w:pPr>
        <w:pStyle w:val="BodyText"/>
        <w:spacing w:before="11"/>
        <w:rPr>
          <w:rFonts w:ascii="Times New Roman"/>
          <w:sz w:val="21"/>
        </w:rPr>
      </w:pPr>
    </w:p>
    <w:p>
      <w:pPr>
        <w:pStyle w:val="Heading1"/>
        <w:spacing w:line="278" w:lineRule="auto"/>
        <w:ind w:right="561"/>
      </w:pPr>
      <w:r>
        <w:rPr/>
        <w:t>Unidad de Competencia 2. Hidratos de carbono y conservación con los azucares:</w:t>
      </w:r>
      <w:r>
        <w:rPr>
          <w:spacing w:val="-22"/>
        </w:rPr>
        <w:t> </w:t>
      </w:r>
      <w:r>
        <w:rPr/>
        <w:t>confitería</w:t>
      </w:r>
    </w:p>
    <w:p>
      <w:pPr>
        <w:pStyle w:val="Heading2"/>
        <w:spacing w:before="194"/>
      </w:pPr>
      <w:r>
        <w:rPr/>
        <w:t>Introducción</w:t>
      </w:r>
    </w:p>
    <w:p>
      <w:pPr>
        <w:pStyle w:val="BodyText"/>
        <w:spacing w:before="5"/>
        <w:rPr>
          <w:b/>
          <w:sz w:val="19"/>
        </w:rPr>
      </w:pPr>
    </w:p>
    <w:p>
      <w:pPr>
        <w:pStyle w:val="BodyText"/>
        <w:spacing w:line="278" w:lineRule="auto" w:before="1"/>
        <w:ind w:left="102" w:right="559"/>
        <w:jc w:val="both"/>
      </w:pPr>
      <w:r>
        <w:rPr/>
        <w:t>Los hidratos de carbono, también llamados glúcidos o azúcares tienen como principal función aportar energía al organismo de manera inmediata.</w:t>
      </w:r>
    </w:p>
    <w:p>
      <w:pPr>
        <w:pStyle w:val="BodyText"/>
        <w:spacing w:line="276" w:lineRule="auto" w:before="195"/>
        <w:ind w:left="102" w:right="557"/>
        <w:jc w:val="both"/>
      </w:pPr>
      <w:r>
        <w:rPr/>
        <w:t>En las conservas con azúcar, los microorganismos no se reproducen o lo hacen a una velocidad muy baja. Entre otros motivos, esto sucede porque el azúcar retiene agua y se dificulta la supervivencia de los microbios. El agua se mueve desde el interior de las células hacia fuera (mediante un proceso llamado "ósmosis") y esto genera su deshidratación parcial (plasmólisis), que impide la multiplicación de los microorganismos. Los expertos consideran que ha sucedido una reducción de la "actividad del agua". En suma, la adición de altas cantidades de azúcar evita el deterioro del alimento y desempeña un papel antiséptico, ya que genera un ambiente hostil para la vida</w:t>
      </w:r>
      <w:r>
        <w:rPr>
          <w:spacing w:val="-4"/>
        </w:rPr>
        <w:t> </w:t>
      </w:r>
      <w:r>
        <w:rPr/>
        <w:t>microbiana.</w:t>
      </w:r>
    </w:p>
    <w:p>
      <w:pPr>
        <w:pStyle w:val="BodyText"/>
        <w:spacing w:before="4"/>
        <w:rPr>
          <w:sz w:val="16"/>
        </w:rPr>
      </w:pPr>
    </w:p>
    <w:p>
      <w:pPr>
        <w:pStyle w:val="Heading2"/>
      </w:pPr>
      <w:r>
        <w:rPr/>
        <w:t>Contextualización del contenido</w:t>
      </w:r>
    </w:p>
    <w:p>
      <w:pPr>
        <w:pStyle w:val="BodyText"/>
        <w:spacing w:before="5"/>
        <w:rPr>
          <w:b/>
          <w:sz w:val="19"/>
        </w:rPr>
      </w:pPr>
    </w:p>
    <w:p>
      <w:pPr>
        <w:pStyle w:val="BodyText"/>
        <w:spacing w:line="276" w:lineRule="auto" w:before="1"/>
        <w:ind w:left="102" w:right="556"/>
        <w:jc w:val="both"/>
      </w:pPr>
      <w:r>
        <w:rPr/>
        <w:t>La lectura que integra esta unidad de aprendizaje tiene que ver con las principales etapas de los procesos de elaboración realizadas en panadería y confitería</w:t>
      </w:r>
    </w:p>
    <w:p>
      <w:pPr>
        <w:pStyle w:val="BodyText"/>
        <w:spacing w:before="4"/>
        <w:rPr>
          <w:sz w:val="16"/>
        </w:rPr>
      </w:pPr>
    </w:p>
    <w:p>
      <w:pPr>
        <w:pStyle w:val="Heading2"/>
      </w:pPr>
      <w:r>
        <w:rPr/>
        <w:t>Resumen</w:t>
      </w:r>
    </w:p>
    <w:p>
      <w:pPr>
        <w:pStyle w:val="BodyText"/>
        <w:spacing w:before="6"/>
        <w:rPr>
          <w:b/>
          <w:sz w:val="19"/>
        </w:rPr>
      </w:pPr>
    </w:p>
    <w:p>
      <w:pPr>
        <w:pStyle w:val="BodyText"/>
        <w:spacing w:line="276" w:lineRule="auto"/>
        <w:ind w:left="102" w:right="556"/>
        <w:jc w:val="both"/>
      </w:pPr>
      <w:r>
        <w:rPr/>
        <w:t>El azúcar previene además la oxidación de los sabores de las conservas, es decir, las  frutas retienen durante mucho tiempo gran parte de su sabor original, e incluso, pueden desarrollar un sabor más potente. Es más, debido a su alta solubilidad y viscosidad, el azúcar aporta una textura diferente al alimento, a menudo más suave que antes de conservarlo. Tampoco se puede olvidar el papel que ejerce la adición de azúcar sobre el mantenimiento del color de las frutas, puesto que el aspecto de los alimentos es crucial al realizar la selección de los</w:t>
      </w:r>
      <w:r>
        <w:rPr>
          <w:spacing w:val="-17"/>
        </w:rPr>
        <w:t> </w:t>
      </w:r>
      <w:r>
        <w:rPr/>
        <w:t>mismos.</w:t>
      </w:r>
    </w:p>
    <w:p>
      <w:pPr>
        <w:pStyle w:val="BodyText"/>
        <w:spacing w:before="4"/>
        <w:rPr>
          <w:sz w:val="16"/>
        </w:rPr>
      </w:pPr>
    </w:p>
    <w:p>
      <w:pPr>
        <w:pStyle w:val="Heading2"/>
      </w:pPr>
      <w:r>
        <w:rPr/>
        <w:t>Temas complementarios</w:t>
      </w:r>
    </w:p>
    <w:p>
      <w:pPr>
        <w:pStyle w:val="BodyText"/>
        <w:spacing w:before="5"/>
        <w:rPr>
          <w:b/>
          <w:sz w:val="19"/>
        </w:rPr>
      </w:pPr>
    </w:p>
    <w:p>
      <w:pPr>
        <w:pStyle w:val="BodyText"/>
        <w:spacing w:line="276" w:lineRule="auto" w:before="1"/>
        <w:ind w:left="102" w:right="555"/>
        <w:jc w:val="both"/>
      </w:pPr>
      <w:r>
        <w:rPr/>
        <w:t>Será necesario que se relacione la temática de esta unidad de competencia con lo concerniente a las diversas técnicas de conservación tales como refrigeración, congelación, pasteurización, secado y procesos térmicos.</w:t>
      </w:r>
    </w:p>
    <w:p>
      <w:pPr>
        <w:pStyle w:val="BodyText"/>
        <w:spacing w:before="5"/>
        <w:rPr>
          <w:sz w:val="16"/>
        </w:rPr>
      </w:pPr>
    </w:p>
    <w:p>
      <w:pPr>
        <w:pStyle w:val="Heading2"/>
      </w:pPr>
      <w:r>
        <w:rPr/>
        <w:t>Evaluación</w:t>
      </w:r>
    </w:p>
    <w:p>
      <w:pPr>
        <w:pStyle w:val="BodyText"/>
        <w:spacing w:before="5"/>
        <w:rPr>
          <w:b/>
          <w:sz w:val="19"/>
        </w:rPr>
      </w:pPr>
    </w:p>
    <w:p>
      <w:pPr>
        <w:pStyle w:val="BodyText"/>
        <w:spacing w:line="278" w:lineRule="auto" w:before="1"/>
        <w:ind w:left="102" w:right="1282"/>
      </w:pPr>
      <w:r>
        <w:rPr/>
        <w:t>La evaluación de esta unidad comprenderá el análisis y discusión de la lecturas así como y corresponderá a la primer evaluación por medio de un examen escrito.</w:t>
      </w:r>
    </w:p>
    <w:p>
      <w:pPr>
        <w:pStyle w:val="BodyText"/>
        <w:spacing w:before="2"/>
        <w:rPr>
          <w:sz w:val="16"/>
        </w:rPr>
      </w:pPr>
    </w:p>
    <w:p>
      <w:pPr>
        <w:pStyle w:val="Heading1"/>
        <w:spacing w:before="0"/>
      </w:pPr>
      <w:r>
        <w:rPr/>
        <w:t>Lectura No. 3.   Confitería</w:t>
      </w:r>
    </w:p>
    <w:p>
      <w:pPr>
        <w:spacing w:after="0"/>
        <w:sectPr>
          <w:pgSz w:w="12240" w:h="15840"/>
          <w:pgMar w:header="276" w:footer="0" w:top="660" w:bottom="280" w:left="1600" w:right="1140"/>
        </w:sectPr>
      </w:pPr>
    </w:p>
    <w:p>
      <w:pPr>
        <w:pStyle w:val="BodyText"/>
        <w:spacing w:before="7"/>
        <w:rPr>
          <w:rFonts w:ascii="Times New Roman"/>
          <w:sz w:val="17"/>
        </w:rPr>
      </w:pPr>
    </w:p>
    <w:p>
      <w:pPr>
        <w:pStyle w:val="BodyText"/>
        <w:ind w:left="112"/>
        <w:rPr>
          <w:rFonts w:ascii="Times New Roman"/>
          <w:sz w:val="20"/>
        </w:rPr>
      </w:pPr>
      <w:r>
        <w:rPr>
          <w:rFonts w:ascii="Times New Roman"/>
          <w:sz w:val="20"/>
        </w:rPr>
        <w:drawing>
          <wp:inline distT="0" distB="0" distL="0" distR="0">
            <wp:extent cx="6228999" cy="8769667"/>
            <wp:effectExtent l="0" t="0" r="0" b="0"/>
            <wp:docPr id="73" name="image36.jpeg" descr=""/>
            <wp:cNvGraphicFramePr>
              <a:graphicFrameLocks noChangeAspect="1"/>
            </wp:cNvGraphicFramePr>
            <a:graphic>
              <a:graphicData uri="http://schemas.openxmlformats.org/drawingml/2006/picture">
                <pic:pic>
                  <pic:nvPicPr>
                    <pic:cNvPr id="74" name="image36.jpeg"/>
                    <pic:cNvPicPr/>
                  </pic:nvPicPr>
                  <pic:blipFill>
                    <a:blip r:embed="rId51" cstate="print"/>
                    <a:stretch>
                      <a:fillRect/>
                    </a:stretch>
                  </pic:blipFill>
                  <pic:spPr>
                    <a:xfrm>
                      <a:off x="0" y="0"/>
                      <a:ext cx="6228999" cy="8769667"/>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140" w:right="1020"/>
        </w:sectPr>
      </w:pPr>
    </w:p>
    <w:p>
      <w:pPr>
        <w:pStyle w:val="BodyText"/>
        <w:spacing w:before="7"/>
        <w:rPr>
          <w:rFonts w:ascii="Times New Roman"/>
          <w:sz w:val="27"/>
        </w:rPr>
      </w:pPr>
    </w:p>
    <w:p>
      <w:pPr>
        <w:pStyle w:val="BodyText"/>
        <w:ind w:left="113"/>
        <w:rPr>
          <w:rFonts w:ascii="Times New Roman"/>
          <w:sz w:val="20"/>
        </w:rPr>
      </w:pPr>
      <w:r>
        <w:rPr>
          <w:rFonts w:ascii="Times New Roman"/>
          <w:sz w:val="20"/>
        </w:rPr>
        <w:drawing>
          <wp:inline distT="0" distB="0" distL="0" distR="0">
            <wp:extent cx="6374893" cy="8769667"/>
            <wp:effectExtent l="0" t="0" r="0" b="0"/>
            <wp:docPr id="75" name="image37.jpeg" descr=""/>
            <wp:cNvGraphicFramePr>
              <a:graphicFrameLocks noChangeAspect="1"/>
            </wp:cNvGraphicFramePr>
            <a:graphic>
              <a:graphicData uri="http://schemas.openxmlformats.org/drawingml/2006/picture">
                <pic:pic>
                  <pic:nvPicPr>
                    <pic:cNvPr id="76" name="image37.jpeg"/>
                    <pic:cNvPicPr/>
                  </pic:nvPicPr>
                  <pic:blipFill>
                    <a:blip r:embed="rId52" cstate="print"/>
                    <a:stretch>
                      <a:fillRect/>
                    </a:stretch>
                  </pic:blipFill>
                  <pic:spPr>
                    <a:xfrm>
                      <a:off x="0" y="0"/>
                      <a:ext cx="6374893" cy="8769667"/>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100" w:right="840"/>
        </w:sectPr>
      </w:pPr>
    </w:p>
    <w:p>
      <w:pPr>
        <w:pStyle w:val="BodyText"/>
        <w:spacing w:before="8"/>
        <w:rPr>
          <w:rFonts w:ascii="Times New Roman"/>
          <w:sz w:val="7"/>
        </w:rPr>
      </w:pPr>
    </w:p>
    <w:p>
      <w:pPr>
        <w:pStyle w:val="BodyText"/>
        <w:ind w:left="109"/>
        <w:rPr>
          <w:rFonts w:ascii="Times New Roman"/>
          <w:sz w:val="20"/>
        </w:rPr>
      </w:pPr>
      <w:r>
        <w:rPr>
          <w:rFonts w:ascii="Times New Roman"/>
          <w:sz w:val="20"/>
        </w:rPr>
        <w:drawing>
          <wp:inline distT="0" distB="0" distL="0" distR="0">
            <wp:extent cx="6885589" cy="9008840"/>
            <wp:effectExtent l="0" t="0" r="0" b="0"/>
            <wp:docPr id="77" name="image38.jpeg" descr=""/>
            <wp:cNvGraphicFramePr>
              <a:graphicFrameLocks noChangeAspect="1"/>
            </wp:cNvGraphicFramePr>
            <a:graphic>
              <a:graphicData uri="http://schemas.openxmlformats.org/drawingml/2006/picture">
                <pic:pic>
                  <pic:nvPicPr>
                    <pic:cNvPr id="78" name="image38.jpeg"/>
                    <pic:cNvPicPr/>
                  </pic:nvPicPr>
                  <pic:blipFill>
                    <a:blip r:embed="rId53" cstate="print"/>
                    <a:stretch>
                      <a:fillRect/>
                    </a:stretch>
                  </pic:blipFill>
                  <pic:spPr>
                    <a:xfrm>
                      <a:off x="0" y="0"/>
                      <a:ext cx="6885589" cy="900884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760" w:right="340"/>
        </w:sectPr>
      </w:pPr>
    </w:p>
    <w:p>
      <w:pPr>
        <w:tabs>
          <w:tab w:pos="2208" w:val="left" w:leader="none"/>
        </w:tabs>
        <w:spacing w:line="233" w:lineRule="exact" w:before="42"/>
        <w:ind w:left="0" w:right="416" w:firstLine="0"/>
        <w:jc w:val="right"/>
        <w:rPr>
          <w:sz w:val="22"/>
        </w:rPr>
      </w:pPr>
      <w:r>
        <w:rPr/>
        <w:pict>
          <v:group style="position:absolute;margin-left:56.849998pt;margin-top:13.785pt;width:507.85pt;height:727.1pt;mso-position-horizontal-relative:page;mso-position-vertical-relative:page;z-index:-80176" coordorigin="1137,276" coordsize="10157,14542">
            <v:line style="position:absolute" from="10651,283" to="10651,708" stroked="true" strokeweight=".71997pt" strokecolor="#000000"/>
            <v:shape style="position:absolute;left:1137;top:694;width:10157;height:14123" type="#_x0000_t75" stroked="false">
              <v:imagedata r:id="rId55" o:title=""/>
            </v:shape>
            <w10:wrap type="none"/>
          </v:group>
        </w:pict>
      </w:r>
      <w:r>
        <w:rPr>
          <w:sz w:val="16"/>
        </w:rPr>
        <w:t>Ingeniero</w:t>
      </w:r>
      <w:r>
        <w:rPr>
          <w:spacing w:val="-3"/>
          <w:sz w:val="16"/>
        </w:rPr>
        <w:t> </w:t>
      </w:r>
      <w:r>
        <w:rPr>
          <w:sz w:val="16"/>
        </w:rPr>
        <w:t>Agrónomo</w:t>
      </w:r>
      <w:r>
        <w:rPr>
          <w:spacing w:val="-3"/>
          <w:sz w:val="16"/>
        </w:rPr>
        <w:t> </w:t>
      </w:r>
      <w:r>
        <w:rPr>
          <w:sz w:val="16"/>
        </w:rPr>
        <w:t>Industrial</w:t>
        <w:tab/>
      </w:r>
      <w:r>
        <w:rPr>
          <w:spacing w:val="-1"/>
          <w:position w:val="-5"/>
          <w:sz w:val="22"/>
        </w:rPr>
        <w:t>50</w:t>
      </w:r>
    </w:p>
    <w:p>
      <w:pPr>
        <w:spacing w:line="157" w:lineRule="exact" w:before="0"/>
        <w:ind w:left="6582" w:right="0" w:firstLine="0"/>
        <w:jc w:val="left"/>
        <w:rPr>
          <w:b/>
          <w:sz w:val="16"/>
        </w:rPr>
      </w:pPr>
      <w:r>
        <w:rPr>
          <w:b/>
          <w:sz w:val="16"/>
        </w:rPr>
        <w:t>Antología de Introducción a la Agroindustria</w:t>
      </w:r>
    </w:p>
    <w:p>
      <w:pPr>
        <w:spacing w:after="0" w:line="157" w:lineRule="exact"/>
        <w:jc w:val="left"/>
        <w:rPr>
          <w:sz w:val="16"/>
        </w:rPr>
        <w:sectPr>
          <w:headerReference w:type="default" r:id="rId54"/>
          <w:pgSz w:w="12240" w:h="15840"/>
          <w:pgMar w:header="0" w:footer="0" w:top="240" w:bottom="280" w:left="1020" w:right="840"/>
        </w:sectPr>
      </w:pPr>
    </w:p>
    <w:p>
      <w:pPr>
        <w:pStyle w:val="BodyText"/>
        <w:spacing w:before="10"/>
        <w:rPr>
          <w:rFonts w:ascii="Times New Roman"/>
          <w:sz w:val="20"/>
        </w:rPr>
      </w:pPr>
    </w:p>
    <w:p>
      <w:pPr>
        <w:pStyle w:val="BodyText"/>
        <w:ind w:left="101"/>
        <w:rPr>
          <w:rFonts w:ascii="Times New Roman"/>
          <w:sz w:val="20"/>
        </w:rPr>
      </w:pPr>
      <w:r>
        <w:rPr>
          <w:rFonts w:ascii="Times New Roman"/>
          <w:sz w:val="20"/>
        </w:rPr>
        <w:drawing>
          <wp:inline distT="0" distB="0" distL="0" distR="0">
            <wp:extent cx="6323796" cy="8849391"/>
            <wp:effectExtent l="0" t="0" r="0" b="0"/>
            <wp:docPr id="79" name="image40.jpeg" descr=""/>
            <wp:cNvGraphicFramePr>
              <a:graphicFrameLocks noChangeAspect="1"/>
            </wp:cNvGraphicFramePr>
            <a:graphic>
              <a:graphicData uri="http://schemas.openxmlformats.org/drawingml/2006/picture">
                <pic:pic>
                  <pic:nvPicPr>
                    <pic:cNvPr id="80" name="image40.jpeg"/>
                    <pic:cNvPicPr/>
                  </pic:nvPicPr>
                  <pic:blipFill>
                    <a:blip r:embed="rId57" cstate="print"/>
                    <a:stretch>
                      <a:fillRect/>
                    </a:stretch>
                  </pic:blipFill>
                  <pic:spPr>
                    <a:xfrm>
                      <a:off x="0" y="0"/>
                      <a:ext cx="6323796" cy="8849391"/>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56"/>
          <w:pgSz w:w="12240" w:h="15840"/>
          <w:pgMar w:header="276" w:footer="0" w:top="660" w:bottom="280" w:left="1200" w:right="840"/>
          <w:pgNumType w:start="51"/>
        </w:sectPr>
      </w:pPr>
    </w:p>
    <w:p>
      <w:pPr>
        <w:pStyle w:val="BodyText"/>
        <w:rPr>
          <w:rFonts w:ascii="Times New Roman"/>
          <w:sz w:val="20"/>
        </w:rPr>
      </w:pPr>
    </w:p>
    <w:p>
      <w:pPr>
        <w:pStyle w:val="BodyText"/>
        <w:spacing w:before="1"/>
        <w:rPr>
          <w:rFonts w:ascii="Times New Roman"/>
          <w:sz w:val="12"/>
        </w:rPr>
      </w:pPr>
    </w:p>
    <w:p>
      <w:pPr>
        <w:pStyle w:val="BodyText"/>
        <w:ind w:left="117"/>
        <w:rPr>
          <w:rFonts w:ascii="Times New Roman"/>
          <w:sz w:val="20"/>
        </w:rPr>
      </w:pPr>
      <w:r>
        <w:rPr>
          <w:rFonts w:ascii="Times New Roman"/>
          <w:sz w:val="20"/>
        </w:rPr>
        <w:drawing>
          <wp:inline distT="0" distB="0" distL="0" distR="0">
            <wp:extent cx="6641339" cy="8929116"/>
            <wp:effectExtent l="0" t="0" r="0" b="0"/>
            <wp:docPr id="81" name="image41.jpeg" descr=""/>
            <wp:cNvGraphicFramePr>
              <a:graphicFrameLocks noChangeAspect="1"/>
            </wp:cNvGraphicFramePr>
            <a:graphic>
              <a:graphicData uri="http://schemas.openxmlformats.org/drawingml/2006/picture">
                <pic:pic>
                  <pic:nvPicPr>
                    <pic:cNvPr id="82" name="image41.jpeg"/>
                    <pic:cNvPicPr/>
                  </pic:nvPicPr>
                  <pic:blipFill>
                    <a:blip r:embed="rId58" cstate="print"/>
                    <a:stretch>
                      <a:fillRect/>
                    </a:stretch>
                  </pic:blipFill>
                  <pic:spPr>
                    <a:xfrm>
                      <a:off x="0" y="0"/>
                      <a:ext cx="6641339" cy="892911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640" w:right="900"/>
        </w:sectPr>
      </w:pPr>
    </w:p>
    <w:p>
      <w:pPr>
        <w:pStyle w:val="BodyText"/>
        <w:rPr>
          <w:rFonts w:ascii="Times New Roman"/>
          <w:sz w:val="20"/>
        </w:rPr>
      </w:pPr>
    </w:p>
    <w:p>
      <w:pPr>
        <w:pStyle w:val="BodyText"/>
        <w:rPr>
          <w:rFonts w:ascii="Times New Roman"/>
          <w:sz w:val="20"/>
        </w:rPr>
      </w:pPr>
    </w:p>
    <w:p>
      <w:pPr>
        <w:pStyle w:val="BodyText"/>
        <w:spacing w:before="11"/>
        <w:rPr>
          <w:rFonts w:ascii="Times New Roman"/>
          <w:sz w:val="21"/>
        </w:rPr>
      </w:pPr>
    </w:p>
    <w:p>
      <w:pPr>
        <w:pStyle w:val="Heading1"/>
        <w:spacing w:line="276" w:lineRule="auto"/>
        <w:ind w:right="562"/>
      </w:pPr>
      <w:r>
        <w:rPr/>
        <w:t>Unidad de Competencia 4. Tecnología de frutas, hortalizas y chiles, conservación por temperatura, presión osmótica, sal y especies</w:t>
      </w:r>
      <w:r>
        <w:rPr>
          <w:spacing w:val="-12"/>
        </w:rPr>
        <w:t> </w:t>
      </w:r>
      <w:r>
        <w:rPr/>
        <w:t>envasado</w:t>
      </w:r>
    </w:p>
    <w:p>
      <w:pPr>
        <w:pStyle w:val="Heading2"/>
        <w:spacing w:before="198"/>
      </w:pPr>
      <w:r>
        <w:rPr/>
        <w:t>Introducción</w:t>
      </w:r>
    </w:p>
    <w:p>
      <w:pPr>
        <w:pStyle w:val="BodyText"/>
        <w:spacing w:before="5"/>
        <w:rPr>
          <w:b/>
          <w:sz w:val="19"/>
        </w:rPr>
      </w:pPr>
    </w:p>
    <w:p>
      <w:pPr>
        <w:pStyle w:val="BodyText"/>
        <w:spacing w:line="276" w:lineRule="auto" w:before="1"/>
        <w:ind w:left="102" w:right="557"/>
        <w:jc w:val="both"/>
      </w:pPr>
      <w:r>
        <w:rPr/>
        <w:t>Uno de los sectores que más ha innovado ha sido el de las frutas y hortalizas. Con ellas la industria ha conseguido elaborar productos sanos, seguros, nuevos y duraderos. Todo un logro con un alimento tan delicado. Hay que tener en cuenta que la producción de hortalizas es una de las más competitivas dentro de la agricultura, tanto española como europea. La producción mundial, muy repartida, está encabezada por Asia (con el 60% de la producción), seguida de Europa, con un 25%, y EE.UU. y América del Sur, con el 15% restante. Dentro de la UE, entre España e Italia reúnen más del 50% de la producción, les siguen Francia, Bélgica y Alemania. Así pues, la competencia se palpa y aquellas industrias con más calidad y seguridad en sus procesos serán las más beneficiadas.</w:t>
      </w:r>
    </w:p>
    <w:p>
      <w:pPr>
        <w:pStyle w:val="BodyText"/>
        <w:spacing w:before="4"/>
        <w:rPr>
          <w:sz w:val="16"/>
        </w:rPr>
      </w:pPr>
    </w:p>
    <w:p>
      <w:pPr>
        <w:pStyle w:val="Heading2"/>
      </w:pPr>
      <w:r>
        <w:rPr/>
        <w:t>Contextualización del contenido</w:t>
      </w:r>
    </w:p>
    <w:p>
      <w:pPr>
        <w:pStyle w:val="BodyText"/>
        <w:spacing w:before="5"/>
        <w:rPr>
          <w:b/>
          <w:sz w:val="19"/>
        </w:rPr>
      </w:pPr>
    </w:p>
    <w:p>
      <w:pPr>
        <w:pStyle w:val="BodyText"/>
        <w:spacing w:line="278" w:lineRule="auto" w:before="1"/>
        <w:ind w:left="102" w:right="556"/>
        <w:jc w:val="both"/>
      </w:pPr>
      <w:r>
        <w:rPr/>
        <w:t>La lectura que integra esta unidad de aprendizaje tiene que ver con las principales etapas de los procesos de elaboración realizadas en panadería y confitería</w:t>
      </w:r>
    </w:p>
    <w:p>
      <w:pPr>
        <w:pStyle w:val="Heading2"/>
        <w:spacing w:before="197"/>
      </w:pPr>
      <w:r>
        <w:rPr/>
        <w:t>Resumen</w:t>
      </w:r>
    </w:p>
    <w:p>
      <w:pPr>
        <w:pStyle w:val="BodyText"/>
        <w:spacing w:before="5"/>
        <w:rPr>
          <w:b/>
          <w:sz w:val="19"/>
        </w:rPr>
      </w:pPr>
    </w:p>
    <w:p>
      <w:pPr>
        <w:pStyle w:val="BodyText"/>
        <w:spacing w:line="276" w:lineRule="auto" w:before="1"/>
        <w:ind w:left="102" w:right="558"/>
        <w:jc w:val="both"/>
      </w:pPr>
      <w:r>
        <w:rPr/>
        <w:t>El procesamiento de frutas y verduras tiene como fin, prevenir o evitar el desarrollo de microorganismos (bacterias, levaduras y mohos) y, al mismo tiempo, diversificar la forma de su consumo. De esta manera, se puede disponer de las frutas y verduras a lo largo del año y no solamente en la época de cosecha.</w:t>
      </w:r>
    </w:p>
    <w:p>
      <w:pPr>
        <w:pStyle w:val="BodyText"/>
        <w:spacing w:before="4"/>
        <w:rPr>
          <w:sz w:val="16"/>
        </w:rPr>
      </w:pPr>
    </w:p>
    <w:p>
      <w:pPr>
        <w:pStyle w:val="Heading2"/>
      </w:pPr>
      <w:r>
        <w:rPr/>
        <w:t>Temas complementarios</w:t>
      </w:r>
    </w:p>
    <w:p>
      <w:pPr>
        <w:pStyle w:val="BodyText"/>
        <w:spacing w:before="5"/>
        <w:rPr>
          <w:b/>
          <w:sz w:val="19"/>
        </w:rPr>
      </w:pPr>
    </w:p>
    <w:p>
      <w:pPr>
        <w:pStyle w:val="BodyText"/>
        <w:spacing w:line="278" w:lineRule="auto" w:before="1"/>
        <w:ind w:left="102" w:right="555"/>
        <w:jc w:val="both"/>
      </w:pPr>
      <w:r>
        <w:rPr/>
        <w:t>Será necesario que se relacione la temática de esta unidad de competencia con la situación del mercado de los productos hortícolas y frutícolas así como diversos procesos de elaboración.</w:t>
      </w:r>
    </w:p>
    <w:p>
      <w:pPr>
        <w:pStyle w:val="Heading2"/>
        <w:spacing w:before="197"/>
      </w:pPr>
      <w:r>
        <w:rPr/>
        <w:t>Evaluación</w:t>
      </w:r>
    </w:p>
    <w:p>
      <w:pPr>
        <w:pStyle w:val="BodyText"/>
        <w:spacing w:before="5"/>
        <w:rPr>
          <w:b/>
          <w:sz w:val="19"/>
        </w:rPr>
      </w:pPr>
    </w:p>
    <w:p>
      <w:pPr>
        <w:pStyle w:val="BodyText"/>
        <w:spacing w:line="278" w:lineRule="auto" w:before="1"/>
        <w:ind w:left="102" w:right="1282"/>
      </w:pPr>
      <w:r>
        <w:rPr/>
        <w:t>La evaluación de esta unidad comprenderá la práctica de diversos productos a partir de las hortalizas y frutas.</w:t>
      </w:r>
    </w:p>
    <w:p>
      <w:pPr>
        <w:pStyle w:val="BodyText"/>
        <w:spacing w:before="2"/>
        <w:rPr>
          <w:sz w:val="16"/>
        </w:rPr>
      </w:pPr>
    </w:p>
    <w:p>
      <w:pPr>
        <w:pStyle w:val="Heading1"/>
        <w:spacing w:line="276" w:lineRule="auto" w:before="0"/>
        <w:ind w:right="566"/>
      </w:pPr>
      <w:r>
        <w:rPr/>
        <w:t>Lectura No. 4. Manual para la elaboración de productos derivados de frutas y hortalizas</w:t>
      </w:r>
    </w:p>
    <w:p>
      <w:pPr>
        <w:spacing w:after="0" w:line="276" w:lineRule="auto"/>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4"/>
        </w:rPr>
      </w:pPr>
    </w:p>
    <w:p>
      <w:pPr>
        <w:pStyle w:val="BodyText"/>
        <w:ind w:left="103"/>
        <w:rPr>
          <w:rFonts w:ascii="Times New Roman"/>
          <w:sz w:val="20"/>
        </w:rPr>
      </w:pPr>
      <w:r>
        <w:rPr>
          <w:rFonts w:ascii="Times New Roman"/>
          <w:sz w:val="20"/>
        </w:rPr>
        <w:drawing>
          <wp:inline distT="0" distB="0" distL="0" distR="0">
            <wp:extent cx="5289431" cy="8155876"/>
            <wp:effectExtent l="0" t="0" r="0" b="0"/>
            <wp:docPr id="83" name="image42.jpeg" descr=""/>
            <wp:cNvGraphicFramePr>
              <a:graphicFrameLocks noChangeAspect="1"/>
            </wp:cNvGraphicFramePr>
            <a:graphic>
              <a:graphicData uri="http://schemas.openxmlformats.org/drawingml/2006/picture">
                <pic:pic>
                  <pic:nvPicPr>
                    <pic:cNvPr id="84" name="image42.jpeg"/>
                    <pic:cNvPicPr/>
                  </pic:nvPicPr>
                  <pic:blipFill>
                    <a:blip r:embed="rId59" cstate="print"/>
                    <a:stretch>
                      <a:fillRect/>
                    </a:stretch>
                  </pic:blipFill>
                  <pic:spPr>
                    <a:xfrm>
                      <a:off x="0" y="0"/>
                      <a:ext cx="5289431" cy="815587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spacing w:before="1"/>
        <w:rPr>
          <w:rFonts w:ascii="Times New Roman"/>
          <w:sz w:val="14"/>
        </w:rPr>
      </w:pPr>
    </w:p>
    <w:p>
      <w:pPr>
        <w:pStyle w:val="BodyText"/>
        <w:ind w:left="100"/>
        <w:rPr>
          <w:rFonts w:ascii="Times New Roman"/>
          <w:sz w:val="20"/>
        </w:rPr>
      </w:pPr>
      <w:r>
        <w:rPr>
          <w:rFonts w:ascii="Times New Roman"/>
          <w:sz w:val="20"/>
        </w:rPr>
        <w:drawing>
          <wp:inline distT="0" distB="0" distL="0" distR="0">
            <wp:extent cx="6435735" cy="8485632"/>
            <wp:effectExtent l="0" t="0" r="0" b="0"/>
            <wp:docPr id="85" name="image43.png" descr=""/>
            <wp:cNvGraphicFramePr>
              <a:graphicFrameLocks noChangeAspect="1"/>
            </wp:cNvGraphicFramePr>
            <a:graphic>
              <a:graphicData uri="http://schemas.openxmlformats.org/drawingml/2006/picture">
                <pic:pic>
                  <pic:nvPicPr>
                    <pic:cNvPr id="86" name="image43.png"/>
                    <pic:cNvPicPr/>
                  </pic:nvPicPr>
                  <pic:blipFill>
                    <a:blip r:embed="rId60" cstate="print"/>
                    <a:stretch>
                      <a:fillRect/>
                    </a:stretch>
                  </pic:blipFill>
                  <pic:spPr>
                    <a:xfrm>
                      <a:off x="0" y="0"/>
                      <a:ext cx="6435735" cy="848563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100" w:right="78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p>
      <w:pPr>
        <w:pStyle w:val="BodyText"/>
        <w:ind w:left="1048"/>
        <w:rPr>
          <w:rFonts w:ascii="Times New Roman"/>
          <w:sz w:val="20"/>
        </w:rPr>
      </w:pPr>
      <w:r>
        <w:rPr>
          <w:rFonts w:ascii="Times New Roman"/>
          <w:sz w:val="20"/>
        </w:rPr>
        <w:drawing>
          <wp:inline distT="0" distB="0" distL="0" distR="0">
            <wp:extent cx="5123906" cy="8339328"/>
            <wp:effectExtent l="0" t="0" r="0" b="0"/>
            <wp:docPr id="87" name="image44.png" descr=""/>
            <wp:cNvGraphicFramePr>
              <a:graphicFrameLocks noChangeAspect="1"/>
            </wp:cNvGraphicFramePr>
            <a:graphic>
              <a:graphicData uri="http://schemas.openxmlformats.org/drawingml/2006/picture">
                <pic:pic>
                  <pic:nvPicPr>
                    <pic:cNvPr id="88" name="image44.png"/>
                    <pic:cNvPicPr/>
                  </pic:nvPicPr>
                  <pic:blipFill>
                    <a:blip r:embed="rId61" cstate="print"/>
                    <a:stretch>
                      <a:fillRect/>
                    </a:stretch>
                  </pic:blipFill>
                  <pic:spPr>
                    <a:xfrm>
                      <a:off x="0" y="0"/>
                      <a:ext cx="5123906" cy="833932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720" w:right="11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p>
      <w:pPr>
        <w:pStyle w:val="BodyText"/>
        <w:ind w:left="112"/>
        <w:rPr>
          <w:rFonts w:ascii="Times New Roman"/>
          <w:sz w:val="20"/>
        </w:rPr>
      </w:pPr>
      <w:r>
        <w:rPr>
          <w:rFonts w:ascii="Times New Roman"/>
          <w:sz w:val="20"/>
        </w:rPr>
        <w:drawing>
          <wp:inline distT="0" distB="0" distL="0" distR="0">
            <wp:extent cx="5944792" cy="6949440"/>
            <wp:effectExtent l="0" t="0" r="0" b="0"/>
            <wp:docPr id="89" name="image45.png" descr=""/>
            <wp:cNvGraphicFramePr>
              <a:graphicFrameLocks noChangeAspect="1"/>
            </wp:cNvGraphicFramePr>
            <a:graphic>
              <a:graphicData uri="http://schemas.openxmlformats.org/drawingml/2006/picture">
                <pic:pic>
                  <pic:nvPicPr>
                    <pic:cNvPr id="90" name="image45.png"/>
                    <pic:cNvPicPr/>
                  </pic:nvPicPr>
                  <pic:blipFill>
                    <a:blip r:embed="rId62" cstate="print"/>
                    <a:stretch>
                      <a:fillRect/>
                    </a:stretch>
                  </pic:blipFill>
                  <pic:spPr>
                    <a:xfrm>
                      <a:off x="0" y="0"/>
                      <a:ext cx="5944792" cy="694944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600" w:right="980"/>
        </w:sectPr>
      </w:pPr>
    </w:p>
    <w:p>
      <w:pPr>
        <w:pStyle w:val="BodyText"/>
        <w:rPr>
          <w:rFonts w:ascii="Times New Roman"/>
          <w:sz w:val="20"/>
        </w:rPr>
      </w:pPr>
    </w:p>
    <w:p>
      <w:pPr>
        <w:pStyle w:val="BodyText"/>
        <w:spacing w:before="6"/>
        <w:rPr>
          <w:rFonts w:ascii="Times New Roman"/>
          <w:sz w:val="10"/>
        </w:rPr>
      </w:pPr>
    </w:p>
    <w:p>
      <w:pPr>
        <w:pStyle w:val="BodyText"/>
        <w:ind w:left="112"/>
        <w:rPr>
          <w:rFonts w:ascii="Times New Roman"/>
          <w:sz w:val="20"/>
        </w:rPr>
      </w:pPr>
      <w:r>
        <w:rPr>
          <w:rFonts w:ascii="Times New Roman"/>
          <w:sz w:val="20"/>
        </w:rPr>
        <w:drawing>
          <wp:inline distT="0" distB="0" distL="0" distR="0">
            <wp:extent cx="6494211" cy="8705088"/>
            <wp:effectExtent l="0" t="0" r="0" b="0"/>
            <wp:docPr id="91" name="image46.jpeg" descr=""/>
            <wp:cNvGraphicFramePr>
              <a:graphicFrameLocks noChangeAspect="1"/>
            </wp:cNvGraphicFramePr>
            <a:graphic>
              <a:graphicData uri="http://schemas.openxmlformats.org/drawingml/2006/picture">
                <pic:pic>
                  <pic:nvPicPr>
                    <pic:cNvPr id="92" name="image46.jpeg"/>
                    <pic:cNvPicPr/>
                  </pic:nvPicPr>
                  <pic:blipFill>
                    <a:blip r:embed="rId63" cstate="print"/>
                    <a:stretch>
                      <a:fillRect/>
                    </a:stretch>
                  </pic:blipFill>
                  <pic:spPr>
                    <a:xfrm>
                      <a:off x="0" y="0"/>
                      <a:ext cx="6494211" cy="870508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940" w:right="860"/>
        </w:sectPr>
      </w:pPr>
    </w:p>
    <w:p>
      <w:pPr>
        <w:pStyle w:val="BodyText"/>
        <w:rPr>
          <w:rFonts w:ascii="Times New Roman"/>
          <w:sz w:val="20"/>
        </w:rPr>
      </w:pPr>
    </w:p>
    <w:p>
      <w:pPr>
        <w:pStyle w:val="BodyText"/>
        <w:rPr>
          <w:rFonts w:ascii="Times New Roman"/>
          <w:sz w:val="20"/>
        </w:rPr>
      </w:pPr>
    </w:p>
    <w:p>
      <w:pPr>
        <w:pStyle w:val="BodyText"/>
        <w:spacing w:before="6"/>
        <w:rPr>
          <w:rFonts w:ascii="Times New Roman"/>
          <w:sz w:val="24"/>
        </w:rPr>
      </w:pPr>
    </w:p>
    <w:p>
      <w:pPr>
        <w:pStyle w:val="BodyText"/>
        <w:ind w:left="110"/>
        <w:rPr>
          <w:rFonts w:ascii="Times New Roman"/>
          <w:sz w:val="20"/>
        </w:rPr>
      </w:pPr>
      <w:r>
        <w:rPr>
          <w:rFonts w:ascii="Times New Roman"/>
          <w:sz w:val="20"/>
        </w:rPr>
        <w:drawing>
          <wp:inline distT="0" distB="0" distL="0" distR="0">
            <wp:extent cx="6410777" cy="8193024"/>
            <wp:effectExtent l="0" t="0" r="0" b="0"/>
            <wp:docPr id="93" name="image47.jpeg" descr=""/>
            <wp:cNvGraphicFramePr>
              <a:graphicFrameLocks noChangeAspect="1"/>
            </wp:cNvGraphicFramePr>
            <a:graphic>
              <a:graphicData uri="http://schemas.openxmlformats.org/drawingml/2006/picture">
                <pic:pic>
                  <pic:nvPicPr>
                    <pic:cNvPr id="94" name="image47.jpeg"/>
                    <pic:cNvPicPr/>
                  </pic:nvPicPr>
                  <pic:blipFill>
                    <a:blip r:embed="rId64" cstate="print"/>
                    <a:stretch>
                      <a:fillRect/>
                    </a:stretch>
                  </pic:blipFill>
                  <pic:spPr>
                    <a:xfrm>
                      <a:off x="0" y="0"/>
                      <a:ext cx="6410777" cy="8193024"/>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760" w:right="1120"/>
        </w:sectPr>
      </w:pPr>
    </w:p>
    <w:p>
      <w:pPr>
        <w:pStyle w:val="BodyText"/>
        <w:rPr>
          <w:rFonts w:ascii="Times New Roman"/>
          <w:sz w:val="20"/>
        </w:rPr>
      </w:pPr>
    </w:p>
    <w:p>
      <w:pPr>
        <w:pStyle w:val="BodyText"/>
        <w:spacing w:before="5"/>
        <w:rPr>
          <w:rFonts w:ascii="Times New Roman"/>
          <w:sz w:val="18"/>
        </w:rPr>
      </w:pPr>
    </w:p>
    <w:p>
      <w:pPr>
        <w:pStyle w:val="BodyText"/>
        <w:ind w:left="110"/>
        <w:rPr>
          <w:rFonts w:ascii="Times New Roman"/>
          <w:sz w:val="20"/>
        </w:rPr>
      </w:pPr>
      <w:r>
        <w:rPr>
          <w:rFonts w:ascii="Times New Roman"/>
          <w:sz w:val="20"/>
        </w:rPr>
        <w:drawing>
          <wp:inline distT="0" distB="0" distL="0" distR="0">
            <wp:extent cx="6598277" cy="8266176"/>
            <wp:effectExtent l="0" t="0" r="0" b="0"/>
            <wp:docPr id="95" name="image48.jpeg" descr=""/>
            <wp:cNvGraphicFramePr>
              <a:graphicFrameLocks noChangeAspect="1"/>
            </wp:cNvGraphicFramePr>
            <a:graphic>
              <a:graphicData uri="http://schemas.openxmlformats.org/drawingml/2006/picture">
                <pic:pic>
                  <pic:nvPicPr>
                    <pic:cNvPr id="96" name="image48.jpeg"/>
                    <pic:cNvPicPr/>
                  </pic:nvPicPr>
                  <pic:blipFill>
                    <a:blip r:embed="rId66" cstate="print"/>
                    <a:stretch>
                      <a:fillRect/>
                    </a:stretch>
                  </pic:blipFill>
                  <pic:spPr>
                    <a:xfrm>
                      <a:off x="0" y="0"/>
                      <a:ext cx="6598277" cy="8266176"/>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65"/>
          <w:pgSz w:w="12240" w:h="15840"/>
          <w:pgMar w:header="276" w:footer="0" w:top="660" w:bottom="280" w:left="580" w:right="1000"/>
        </w:sectPr>
      </w:pPr>
    </w:p>
    <w:p>
      <w:pPr>
        <w:pStyle w:val="BodyText"/>
        <w:rPr>
          <w:rFonts w:ascii="Times New Roman"/>
          <w:sz w:val="20"/>
        </w:rPr>
      </w:pPr>
    </w:p>
    <w:p>
      <w:pPr>
        <w:pStyle w:val="BodyText"/>
        <w:spacing w:before="5"/>
        <w:rPr>
          <w:rFonts w:ascii="Times New Roman"/>
          <w:sz w:val="18"/>
        </w:rPr>
      </w:pPr>
    </w:p>
    <w:p>
      <w:pPr>
        <w:pStyle w:val="BodyText"/>
        <w:ind w:left="100"/>
        <w:rPr>
          <w:rFonts w:ascii="Times New Roman"/>
          <w:sz w:val="20"/>
        </w:rPr>
      </w:pPr>
      <w:r>
        <w:rPr>
          <w:rFonts w:ascii="Times New Roman"/>
          <w:sz w:val="20"/>
        </w:rPr>
        <w:drawing>
          <wp:inline distT="0" distB="0" distL="0" distR="0">
            <wp:extent cx="6148045" cy="8412480"/>
            <wp:effectExtent l="0" t="0" r="0" b="0"/>
            <wp:docPr id="97" name="image49.jpeg" descr=""/>
            <wp:cNvGraphicFramePr>
              <a:graphicFrameLocks noChangeAspect="1"/>
            </wp:cNvGraphicFramePr>
            <a:graphic>
              <a:graphicData uri="http://schemas.openxmlformats.org/drawingml/2006/picture">
                <pic:pic>
                  <pic:nvPicPr>
                    <pic:cNvPr id="98" name="image49.jpeg"/>
                    <pic:cNvPicPr/>
                  </pic:nvPicPr>
                  <pic:blipFill>
                    <a:blip r:embed="rId68" cstate="print"/>
                    <a:stretch>
                      <a:fillRect/>
                    </a:stretch>
                  </pic:blipFill>
                  <pic:spPr>
                    <a:xfrm>
                      <a:off x="0" y="0"/>
                      <a:ext cx="6148045" cy="8412480"/>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67"/>
          <w:pgSz w:w="12240" w:h="15840"/>
          <w:pgMar w:header="276" w:footer="0" w:top="660" w:bottom="280" w:left="1040" w:right="1140"/>
          <w:pgNumType w:start="61"/>
        </w:sectPr>
      </w:pPr>
    </w:p>
    <w:p>
      <w:pPr>
        <w:pStyle w:val="BodyText"/>
        <w:rPr>
          <w:rFonts w:ascii="Times New Roman"/>
          <w:sz w:val="20"/>
        </w:rPr>
      </w:pPr>
    </w:p>
    <w:p>
      <w:pPr>
        <w:pStyle w:val="BodyText"/>
        <w:spacing w:before="9"/>
        <w:rPr>
          <w:rFonts w:ascii="Times New Roman"/>
          <w:sz w:val="15"/>
        </w:rPr>
      </w:pPr>
    </w:p>
    <w:p>
      <w:pPr>
        <w:pStyle w:val="BodyText"/>
        <w:ind w:left="100"/>
        <w:rPr>
          <w:rFonts w:ascii="Times New Roman"/>
          <w:sz w:val="20"/>
        </w:rPr>
      </w:pPr>
      <w:r>
        <w:rPr>
          <w:rFonts w:ascii="Times New Roman"/>
          <w:sz w:val="20"/>
        </w:rPr>
        <w:drawing>
          <wp:inline distT="0" distB="0" distL="0" distR="0">
            <wp:extent cx="6499863" cy="8558784"/>
            <wp:effectExtent l="0" t="0" r="0" b="0"/>
            <wp:docPr id="99" name="image50.jpeg" descr=""/>
            <wp:cNvGraphicFramePr>
              <a:graphicFrameLocks noChangeAspect="1"/>
            </wp:cNvGraphicFramePr>
            <a:graphic>
              <a:graphicData uri="http://schemas.openxmlformats.org/drawingml/2006/picture">
                <pic:pic>
                  <pic:nvPicPr>
                    <pic:cNvPr id="100" name="image50.jpeg"/>
                    <pic:cNvPicPr/>
                  </pic:nvPicPr>
                  <pic:blipFill>
                    <a:blip r:embed="rId69" cstate="print"/>
                    <a:stretch>
                      <a:fillRect/>
                    </a:stretch>
                  </pic:blipFill>
                  <pic:spPr>
                    <a:xfrm>
                      <a:off x="0" y="0"/>
                      <a:ext cx="6499863" cy="8558784"/>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920" w:right="800"/>
        </w:sectPr>
      </w:pPr>
    </w:p>
    <w:p>
      <w:pPr>
        <w:pStyle w:val="BodyText"/>
        <w:rPr>
          <w:rFonts w:ascii="Times New Roman"/>
          <w:sz w:val="20"/>
        </w:rPr>
      </w:pPr>
    </w:p>
    <w:p>
      <w:pPr>
        <w:pStyle w:val="BodyText"/>
        <w:spacing w:before="7"/>
        <w:rPr>
          <w:rFonts w:ascii="Times New Roman"/>
          <w:sz w:val="23"/>
        </w:rPr>
      </w:pPr>
    </w:p>
    <w:p>
      <w:pPr>
        <w:pStyle w:val="BodyText"/>
        <w:ind w:left="100"/>
        <w:rPr>
          <w:rFonts w:ascii="Times New Roman"/>
          <w:sz w:val="20"/>
        </w:rPr>
      </w:pPr>
      <w:r>
        <w:rPr>
          <w:rFonts w:ascii="Times New Roman"/>
          <w:sz w:val="20"/>
        </w:rPr>
        <w:drawing>
          <wp:inline distT="0" distB="0" distL="0" distR="0">
            <wp:extent cx="6311833" cy="8339328"/>
            <wp:effectExtent l="0" t="0" r="0" b="0"/>
            <wp:docPr id="101" name="image51.jpeg" descr=""/>
            <wp:cNvGraphicFramePr>
              <a:graphicFrameLocks noChangeAspect="1"/>
            </wp:cNvGraphicFramePr>
            <a:graphic>
              <a:graphicData uri="http://schemas.openxmlformats.org/drawingml/2006/picture">
                <pic:pic>
                  <pic:nvPicPr>
                    <pic:cNvPr id="102" name="image51.jpeg"/>
                    <pic:cNvPicPr/>
                  </pic:nvPicPr>
                  <pic:blipFill>
                    <a:blip r:embed="rId70" cstate="print"/>
                    <a:stretch>
                      <a:fillRect/>
                    </a:stretch>
                  </pic:blipFill>
                  <pic:spPr>
                    <a:xfrm>
                      <a:off x="0" y="0"/>
                      <a:ext cx="6311833" cy="833932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040" w:right="1000"/>
        </w:sectPr>
      </w:pPr>
    </w:p>
    <w:p>
      <w:pPr>
        <w:pStyle w:val="BodyText"/>
        <w:rPr>
          <w:rFonts w:ascii="Times New Roman"/>
          <w:sz w:val="20"/>
        </w:rPr>
      </w:pPr>
    </w:p>
    <w:p>
      <w:pPr>
        <w:pStyle w:val="BodyText"/>
        <w:spacing w:before="9"/>
        <w:rPr>
          <w:rFonts w:ascii="Times New Roman"/>
          <w:sz w:val="15"/>
        </w:rPr>
      </w:pPr>
    </w:p>
    <w:p>
      <w:pPr>
        <w:pStyle w:val="BodyText"/>
        <w:ind w:left="110"/>
        <w:rPr>
          <w:rFonts w:ascii="Times New Roman"/>
          <w:sz w:val="20"/>
        </w:rPr>
      </w:pPr>
      <w:r>
        <w:rPr>
          <w:rFonts w:ascii="Times New Roman"/>
          <w:sz w:val="20"/>
        </w:rPr>
        <w:drawing>
          <wp:inline distT="0" distB="0" distL="0" distR="0">
            <wp:extent cx="6254969" cy="8339328"/>
            <wp:effectExtent l="0" t="0" r="0" b="0"/>
            <wp:docPr id="103" name="image52.jpeg" descr=""/>
            <wp:cNvGraphicFramePr>
              <a:graphicFrameLocks noChangeAspect="1"/>
            </wp:cNvGraphicFramePr>
            <a:graphic>
              <a:graphicData uri="http://schemas.openxmlformats.org/drawingml/2006/picture">
                <pic:pic>
                  <pic:nvPicPr>
                    <pic:cNvPr id="104" name="image52.jpeg"/>
                    <pic:cNvPicPr/>
                  </pic:nvPicPr>
                  <pic:blipFill>
                    <a:blip r:embed="rId71" cstate="print"/>
                    <a:stretch>
                      <a:fillRect/>
                    </a:stretch>
                  </pic:blipFill>
                  <pic:spPr>
                    <a:xfrm>
                      <a:off x="0" y="0"/>
                      <a:ext cx="6254969" cy="833932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000" w:right="1120"/>
        </w:sectPr>
      </w:pPr>
    </w:p>
    <w:p>
      <w:pPr>
        <w:pStyle w:val="BodyText"/>
        <w:rPr>
          <w:rFonts w:ascii="Times New Roman"/>
          <w:sz w:val="20"/>
        </w:rPr>
      </w:pPr>
    </w:p>
    <w:p>
      <w:pPr>
        <w:pStyle w:val="BodyText"/>
        <w:spacing w:before="7"/>
        <w:rPr>
          <w:rFonts w:ascii="Times New Roman"/>
          <w:sz w:val="10"/>
        </w:rPr>
      </w:pPr>
    </w:p>
    <w:p>
      <w:pPr>
        <w:pStyle w:val="BodyText"/>
        <w:ind w:left="110"/>
        <w:rPr>
          <w:rFonts w:ascii="Times New Roman"/>
          <w:sz w:val="20"/>
        </w:rPr>
      </w:pPr>
      <w:r>
        <w:rPr>
          <w:rFonts w:ascii="Times New Roman"/>
          <w:sz w:val="20"/>
        </w:rPr>
        <w:drawing>
          <wp:inline distT="0" distB="0" distL="0" distR="0">
            <wp:extent cx="6293820" cy="8485632"/>
            <wp:effectExtent l="0" t="0" r="0" b="0"/>
            <wp:docPr id="105" name="image53.jpeg" descr=""/>
            <wp:cNvGraphicFramePr>
              <a:graphicFrameLocks noChangeAspect="1"/>
            </wp:cNvGraphicFramePr>
            <a:graphic>
              <a:graphicData uri="http://schemas.openxmlformats.org/drawingml/2006/picture">
                <pic:pic>
                  <pic:nvPicPr>
                    <pic:cNvPr id="106" name="image53.jpeg"/>
                    <pic:cNvPicPr/>
                  </pic:nvPicPr>
                  <pic:blipFill>
                    <a:blip r:embed="rId72" cstate="print"/>
                    <a:stretch>
                      <a:fillRect/>
                    </a:stretch>
                  </pic:blipFill>
                  <pic:spPr>
                    <a:xfrm>
                      <a:off x="0" y="0"/>
                      <a:ext cx="6293820" cy="848563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940" w:right="1100"/>
        </w:sectPr>
      </w:pPr>
    </w:p>
    <w:p>
      <w:pPr>
        <w:pStyle w:val="BodyText"/>
        <w:rPr>
          <w:rFonts w:ascii="Times New Roman"/>
          <w:sz w:val="20"/>
        </w:rPr>
      </w:pPr>
    </w:p>
    <w:p>
      <w:pPr>
        <w:pStyle w:val="BodyText"/>
        <w:rPr>
          <w:rFonts w:ascii="Times New Roman"/>
          <w:sz w:val="21"/>
        </w:rPr>
      </w:pPr>
    </w:p>
    <w:p>
      <w:pPr>
        <w:pStyle w:val="BodyText"/>
        <w:ind w:left="110"/>
        <w:rPr>
          <w:rFonts w:ascii="Times New Roman"/>
          <w:sz w:val="20"/>
        </w:rPr>
      </w:pPr>
      <w:r>
        <w:rPr>
          <w:rFonts w:ascii="Times New Roman"/>
          <w:sz w:val="20"/>
        </w:rPr>
        <w:drawing>
          <wp:inline distT="0" distB="0" distL="0" distR="0">
            <wp:extent cx="6527258" cy="8339328"/>
            <wp:effectExtent l="0" t="0" r="0" b="0"/>
            <wp:docPr id="107" name="image54.jpeg" descr=""/>
            <wp:cNvGraphicFramePr>
              <a:graphicFrameLocks noChangeAspect="1"/>
            </wp:cNvGraphicFramePr>
            <a:graphic>
              <a:graphicData uri="http://schemas.openxmlformats.org/drawingml/2006/picture">
                <pic:pic>
                  <pic:nvPicPr>
                    <pic:cNvPr id="108" name="image54.jpeg"/>
                    <pic:cNvPicPr/>
                  </pic:nvPicPr>
                  <pic:blipFill>
                    <a:blip r:embed="rId73" cstate="print"/>
                    <a:stretch>
                      <a:fillRect/>
                    </a:stretch>
                  </pic:blipFill>
                  <pic:spPr>
                    <a:xfrm>
                      <a:off x="0" y="0"/>
                      <a:ext cx="6527258" cy="833932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000" w:right="740"/>
        </w:sectPr>
      </w:pPr>
    </w:p>
    <w:p>
      <w:pPr>
        <w:pStyle w:val="BodyText"/>
        <w:rPr>
          <w:rFonts w:ascii="Times New Roman"/>
          <w:sz w:val="20"/>
        </w:rPr>
      </w:pPr>
    </w:p>
    <w:p>
      <w:pPr>
        <w:pStyle w:val="BodyText"/>
        <w:spacing w:before="3"/>
        <w:rPr>
          <w:rFonts w:ascii="Times New Roman"/>
          <w:sz w:val="26"/>
        </w:rPr>
      </w:pPr>
    </w:p>
    <w:p>
      <w:pPr>
        <w:pStyle w:val="BodyText"/>
        <w:ind w:left="100"/>
        <w:rPr>
          <w:rFonts w:ascii="Times New Roman"/>
          <w:sz w:val="20"/>
        </w:rPr>
      </w:pPr>
      <w:r>
        <w:rPr>
          <w:rFonts w:ascii="Times New Roman"/>
          <w:sz w:val="20"/>
        </w:rPr>
        <w:drawing>
          <wp:inline distT="0" distB="0" distL="0" distR="0">
            <wp:extent cx="6325977" cy="8412480"/>
            <wp:effectExtent l="0" t="0" r="0" b="0"/>
            <wp:docPr id="109" name="image55.png" descr=""/>
            <wp:cNvGraphicFramePr>
              <a:graphicFrameLocks noChangeAspect="1"/>
            </wp:cNvGraphicFramePr>
            <a:graphic>
              <a:graphicData uri="http://schemas.openxmlformats.org/drawingml/2006/picture">
                <pic:pic>
                  <pic:nvPicPr>
                    <pic:cNvPr id="110" name="image55.png"/>
                    <pic:cNvPicPr/>
                  </pic:nvPicPr>
                  <pic:blipFill>
                    <a:blip r:embed="rId74" cstate="print"/>
                    <a:stretch>
                      <a:fillRect/>
                    </a:stretch>
                  </pic:blipFill>
                  <pic:spPr>
                    <a:xfrm>
                      <a:off x="0" y="0"/>
                      <a:ext cx="6325977" cy="841248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280" w:right="760"/>
        </w:sectPr>
      </w:pPr>
    </w:p>
    <w:p>
      <w:pPr>
        <w:pStyle w:val="BodyText"/>
        <w:rPr>
          <w:rFonts w:ascii="Times New Roman"/>
          <w:sz w:val="20"/>
        </w:rPr>
      </w:pPr>
    </w:p>
    <w:p>
      <w:pPr>
        <w:pStyle w:val="BodyText"/>
        <w:rPr>
          <w:rFonts w:ascii="Times New Roman"/>
          <w:sz w:val="20"/>
        </w:rPr>
      </w:pPr>
    </w:p>
    <w:p>
      <w:pPr>
        <w:pStyle w:val="BodyText"/>
        <w:spacing w:before="11"/>
        <w:rPr>
          <w:rFonts w:ascii="Times New Roman"/>
          <w:sz w:val="21"/>
        </w:rPr>
      </w:pPr>
    </w:p>
    <w:p>
      <w:pPr>
        <w:pStyle w:val="Heading1"/>
      </w:pPr>
      <w:r>
        <w:rPr/>
        <w:t>Unidad de Competencia 5. Tecnología de lácteos y cárnicos</w:t>
      </w:r>
    </w:p>
    <w:p>
      <w:pPr>
        <w:pStyle w:val="Heading2"/>
        <w:spacing w:before="259"/>
      </w:pPr>
      <w:r>
        <w:rPr/>
        <w:t>Introducción</w:t>
      </w:r>
    </w:p>
    <w:p>
      <w:pPr>
        <w:pStyle w:val="BodyText"/>
        <w:spacing w:before="5"/>
        <w:rPr>
          <w:b/>
          <w:sz w:val="19"/>
        </w:rPr>
      </w:pPr>
    </w:p>
    <w:p>
      <w:pPr>
        <w:pStyle w:val="BodyText"/>
        <w:spacing w:line="276" w:lineRule="auto" w:before="1"/>
        <w:ind w:left="102" w:right="559"/>
        <w:jc w:val="both"/>
      </w:pPr>
      <w:r>
        <w:rPr/>
        <w:t>Esta unidad de aprendizaje describe los procesos de elaboración y calidad de productos lácteos atendiendo a las necesidades de la industria y las tendencias de los mercados. En este sentido se analizan productos tradicionales con la finalidad de identificar microorganismos y componentes para ser utilizados como aditivos funcionales y/o cultivos iniciadores en fermentaciones lácticas tradicionales así como en nuevos productos. Mediante herramientas biotecnológicas los microorganismos se caracterizan a nivel molecular y/o son modificados para obtener un mejor rendimiento a nivel industrial o nuevas propiedades funcionales, siempre atendiendo a la elaboración de productos cada vez más seguros.</w:t>
      </w:r>
    </w:p>
    <w:p>
      <w:pPr>
        <w:pStyle w:val="BodyText"/>
        <w:spacing w:before="2"/>
        <w:rPr>
          <w:sz w:val="16"/>
        </w:rPr>
      </w:pPr>
    </w:p>
    <w:p>
      <w:pPr>
        <w:pStyle w:val="BodyText"/>
        <w:spacing w:line="276" w:lineRule="auto" w:before="1"/>
        <w:ind w:left="102" w:right="558"/>
        <w:jc w:val="both"/>
      </w:pPr>
      <w:r>
        <w:rPr/>
        <w:t>La conservación de la carne, así como de casi todos los alimentos perecederos, se lleva a cabo por una combinación de métodos. El hecho de que la mayoría de la carnes constituyan excelentes medios de cultivos con humedad abundante, pH casi neutro y abundancia de nutrientes, unido a la circunstancia de que pueden encontrarse algunos organismos en los ganglios linfáticos, huesos y músculos ya que la contaminación por organismos alterantes es casi inevitable. Hace que su conservación sea más difícil que la de la mayoría de los alimentos.</w:t>
      </w:r>
    </w:p>
    <w:p>
      <w:pPr>
        <w:pStyle w:val="BodyText"/>
        <w:spacing w:before="4"/>
        <w:rPr>
          <w:sz w:val="16"/>
        </w:rPr>
      </w:pPr>
    </w:p>
    <w:p>
      <w:pPr>
        <w:pStyle w:val="Heading2"/>
      </w:pPr>
      <w:r>
        <w:rPr/>
        <w:t>Contextualización del contenido</w:t>
      </w:r>
    </w:p>
    <w:p>
      <w:pPr>
        <w:pStyle w:val="BodyText"/>
        <w:spacing w:before="5"/>
        <w:rPr>
          <w:b/>
          <w:sz w:val="19"/>
        </w:rPr>
      </w:pPr>
    </w:p>
    <w:p>
      <w:pPr>
        <w:pStyle w:val="BodyText"/>
        <w:spacing w:line="278" w:lineRule="auto" w:before="1"/>
        <w:ind w:left="102" w:right="555"/>
        <w:jc w:val="both"/>
      </w:pPr>
      <w:r>
        <w:rPr/>
        <w:t>Las lecturas que integran esta unidad de aprendizaje tienen que ver con las diversas principales etapas de los procesos de elaboración realizadas en panadería y confitería</w:t>
      </w:r>
    </w:p>
    <w:p>
      <w:pPr>
        <w:pStyle w:val="Heading2"/>
        <w:spacing w:before="197"/>
      </w:pPr>
      <w:r>
        <w:rPr/>
        <w:t>Resumen</w:t>
      </w:r>
    </w:p>
    <w:p>
      <w:pPr>
        <w:pStyle w:val="BodyText"/>
        <w:spacing w:before="5"/>
        <w:rPr>
          <w:b/>
          <w:sz w:val="19"/>
        </w:rPr>
      </w:pPr>
    </w:p>
    <w:p>
      <w:pPr>
        <w:pStyle w:val="BodyText"/>
        <w:spacing w:line="276" w:lineRule="auto" w:before="1"/>
        <w:ind w:left="102" w:right="558"/>
        <w:jc w:val="both"/>
      </w:pPr>
      <w:r>
        <w:rPr/>
        <w:t>La vida útil de la leche puede prolongarse varios días mediante técnicas como el enfriamiento (que es el factor que más probablemente influya en la calidad de la leche cruda) o la fermentación. La pasteurización es un procedimiento por el que a través del tratamiento térmico se prolonga la vida útil de la leche y reduce el número de posibles microorganismos patógenos hasta niveles que no representan un serio peligro para la salud. La leche puede seguir elaborándose y transformarse en productos lácteos fácilmente transportables, concentrados y de alto valor, con un prolongado tiempo de conservación, como la mantequilla, el queso y el ghee (mantequilla clarificada).</w:t>
      </w:r>
    </w:p>
    <w:p>
      <w:pPr>
        <w:pStyle w:val="BodyText"/>
        <w:spacing w:line="276" w:lineRule="auto" w:before="197"/>
        <w:ind w:left="102" w:right="556"/>
        <w:jc w:val="both"/>
      </w:pPr>
      <w:r>
        <w:rPr/>
        <w:t>La transformación de la carne se ha realizado desde tiempos remotos con el fin primordial de conservarla por periodos largos de tiempo. Convertir la carne en embutidos, ayuda sin duda a la conservación, pero fundamentalmente produce en la carne un sabor exquisito. Los embutidos abarcan la preparación de una gran cantidad de productos como jamón, chorizo y longaniza, entre otros.</w:t>
      </w:r>
    </w:p>
    <w:p>
      <w:pPr>
        <w:pStyle w:val="BodyText"/>
        <w:spacing w:before="4"/>
        <w:rPr>
          <w:sz w:val="16"/>
        </w:rPr>
      </w:pPr>
    </w:p>
    <w:p>
      <w:pPr>
        <w:pStyle w:val="Heading2"/>
      </w:pPr>
      <w:r>
        <w:rPr/>
        <w:t>Temas complementarios</w:t>
      </w:r>
    </w:p>
    <w:p>
      <w:pPr>
        <w:pStyle w:val="BodyText"/>
        <w:spacing w:before="5"/>
        <w:rPr>
          <w:b/>
          <w:sz w:val="19"/>
        </w:rPr>
      </w:pPr>
    </w:p>
    <w:p>
      <w:pPr>
        <w:pStyle w:val="BodyText"/>
        <w:spacing w:line="276" w:lineRule="auto" w:before="1"/>
        <w:ind w:left="102" w:right="559"/>
        <w:jc w:val="both"/>
      </w:pPr>
      <w:r>
        <w:rPr/>
        <w:t>Será necesario que se relacione la temática de esta unidad de competencia con la composición de leche, carne y sus derivados.</w:t>
      </w:r>
    </w:p>
    <w:p>
      <w:pPr>
        <w:spacing w:after="0" w:line="276" w:lineRule="auto"/>
        <w:jc w:val="both"/>
        <w:sectPr>
          <w:pgSz w:w="12240" w:h="15840"/>
          <w:pgMar w:header="276" w:footer="0" w:top="660" w:bottom="280" w:left="1600" w:right="1140"/>
        </w:sectPr>
      </w:pPr>
    </w:p>
    <w:p>
      <w:pPr>
        <w:pStyle w:val="BodyText"/>
        <w:rPr>
          <w:sz w:val="20"/>
        </w:rPr>
      </w:pPr>
    </w:p>
    <w:p>
      <w:pPr>
        <w:pStyle w:val="BodyText"/>
        <w:rPr>
          <w:sz w:val="20"/>
        </w:rPr>
      </w:pPr>
    </w:p>
    <w:p>
      <w:pPr>
        <w:pStyle w:val="BodyText"/>
        <w:spacing w:before="4"/>
        <w:rPr>
          <w:sz w:val="17"/>
        </w:rPr>
      </w:pPr>
    </w:p>
    <w:p>
      <w:pPr>
        <w:pStyle w:val="Heading2"/>
        <w:ind w:right="1282"/>
        <w:jc w:val="left"/>
      </w:pPr>
      <w:r>
        <w:rPr/>
        <w:t>Evaluación</w:t>
      </w:r>
    </w:p>
    <w:p>
      <w:pPr>
        <w:pStyle w:val="BodyText"/>
        <w:spacing w:before="6"/>
        <w:rPr>
          <w:b/>
          <w:sz w:val="19"/>
        </w:rPr>
      </w:pPr>
    </w:p>
    <w:p>
      <w:pPr>
        <w:pStyle w:val="BodyText"/>
        <w:spacing w:line="278" w:lineRule="auto"/>
        <w:ind w:left="102" w:right="1028"/>
      </w:pPr>
      <w:r>
        <w:rPr/>
        <w:t>La evaluación de esta unidad comprenderá la elaboración de diversos productos a partir de la leche y carne, considerando la práctica parte de su evaluación.</w:t>
      </w:r>
    </w:p>
    <w:p>
      <w:pPr>
        <w:pStyle w:val="BodyText"/>
        <w:spacing w:before="2"/>
        <w:rPr>
          <w:sz w:val="16"/>
        </w:rPr>
      </w:pPr>
    </w:p>
    <w:p>
      <w:pPr>
        <w:pStyle w:val="Heading1"/>
        <w:spacing w:line="400" w:lineRule="auto" w:before="0"/>
        <w:ind w:right="1282"/>
        <w:jc w:val="left"/>
      </w:pPr>
      <w:r>
        <w:rPr/>
        <w:t>Lectura No. 5. Probióticos en productos lácteos fermentados Lectura No. 6. Elaboración de productos cárnicos</w:t>
      </w:r>
    </w:p>
    <w:p>
      <w:pPr>
        <w:spacing w:after="0" w:line="400" w:lineRule="auto"/>
        <w:jc w:val="left"/>
        <w:sectPr>
          <w:pgSz w:w="12240" w:h="15840"/>
          <w:pgMar w:header="276" w:footer="0" w:top="700" w:bottom="280" w:left="1600" w:right="1140"/>
        </w:sectPr>
      </w:pPr>
    </w:p>
    <w:p>
      <w:pPr>
        <w:pStyle w:val="BodyText"/>
        <w:rPr>
          <w:rFonts w:ascii="Times New Roman"/>
          <w:sz w:val="20"/>
        </w:rPr>
      </w:pPr>
    </w:p>
    <w:p>
      <w:pPr>
        <w:pStyle w:val="BodyText"/>
        <w:spacing w:before="1"/>
        <w:rPr>
          <w:rFonts w:ascii="Times New Roman"/>
          <w:sz w:val="29"/>
        </w:rPr>
      </w:pPr>
    </w:p>
    <w:p>
      <w:pPr>
        <w:pStyle w:val="BodyText"/>
        <w:ind w:left="111"/>
        <w:rPr>
          <w:rFonts w:ascii="Times New Roman"/>
          <w:sz w:val="20"/>
        </w:rPr>
      </w:pPr>
      <w:r>
        <w:rPr>
          <w:rFonts w:ascii="Times New Roman"/>
          <w:sz w:val="20"/>
        </w:rPr>
        <w:drawing>
          <wp:inline distT="0" distB="0" distL="0" distR="0">
            <wp:extent cx="6316150" cy="8332470"/>
            <wp:effectExtent l="0" t="0" r="0" b="0"/>
            <wp:docPr id="111" name="image56.jpeg" descr=""/>
            <wp:cNvGraphicFramePr>
              <a:graphicFrameLocks noChangeAspect="1"/>
            </wp:cNvGraphicFramePr>
            <a:graphic>
              <a:graphicData uri="http://schemas.openxmlformats.org/drawingml/2006/picture">
                <pic:pic>
                  <pic:nvPicPr>
                    <pic:cNvPr id="112" name="image56.jpeg"/>
                    <pic:cNvPicPr/>
                  </pic:nvPicPr>
                  <pic:blipFill>
                    <a:blip r:embed="rId76" cstate="print"/>
                    <a:stretch>
                      <a:fillRect/>
                    </a:stretch>
                  </pic:blipFill>
                  <pic:spPr>
                    <a:xfrm>
                      <a:off x="0" y="0"/>
                      <a:ext cx="6316150" cy="8332470"/>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75"/>
          <w:pgSz w:w="12240" w:h="15840"/>
          <w:pgMar w:header="276" w:footer="0" w:top="660" w:bottom="280" w:left="1200" w:right="860"/>
          <w:pgNumType w:start="7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18"/>
        </w:rPr>
      </w:pPr>
    </w:p>
    <w:p>
      <w:pPr>
        <w:pStyle w:val="BodyText"/>
        <w:ind w:left="112"/>
        <w:rPr>
          <w:rFonts w:ascii="Times New Roman"/>
          <w:sz w:val="20"/>
        </w:rPr>
      </w:pPr>
      <w:r>
        <w:rPr>
          <w:rFonts w:ascii="Times New Roman"/>
          <w:sz w:val="20"/>
        </w:rPr>
        <w:drawing>
          <wp:inline distT="0" distB="0" distL="0" distR="0">
            <wp:extent cx="6466944" cy="8332470"/>
            <wp:effectExtent l="0" t="0" r="0" b="0"/>
            <wp:docPr id="113" name="image57.jpeg" descr=""/>
            <wp:cNvGraphicFramePr>
              <a:graphicFrameLocks noChangeAspect="1"/>
            </wp:cNvGraphicFramePr>
            <a:graphic>
              <a:graphicData uri="http://schemas.openxmlformats.org/drawingml/2006/picture">
                <pic:pic>
                  <pic:nvPicPr>
                    <pic:cNvPr id="114" name="image57.jpeg"/>
                    <pic:cNvPicPr/>
                  </pic:nvPicPr>
                  <pic:blipFill>
                    <a:blip r:embed="rId77" cstate="print"/>
                    <a:stretch>
                      <a:fillRect/>
                    </a:stretch>
                  </pic:blipFill>
                  <pic:spPr>
                    <a:xfrm>
                      <a:off x="0" y="0"/>
                      <a:ext cx="6466944" cy="833247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920" w:right="880"/>
        </w:sectPr>
      </w:pPr>
    </w:p>
    <w:p>
      <w:pPr>
        <w:pStyle w:val="BodyText"/>
        <w:rPr>
          <w:rFonts w:ascii="Times New Roman"/>
          <w:sz w:val="20"/>
        </w:rPr>
      </w:pPr>
    </w:p>
    <w:p>
      <w:pPr>
        <w:pStyle w:val="BodyText"/>
        <w:spacing w:before="1"/>
        <w:rPr>
          <w:rFonts w:ascii="Times New Roman"/>
          <w:sz w:val="23"/>
        </w:rPr>
      </w:pPr>
    </w:p>
    <w:p>
      <w:pPr>
        <w:pStyle w:val="BodyText"/>
        <w:ind w:left="105"/>
        <w:rPr>
          <w:rFonts w:ascii="Times New Roman"/>
          <w:sz w:val="20"/>
        </w:rPr>
      </w:pPr>
      <w:r>
        <w:rPr>
          <w:rFonts w:ascii="Times New Roman"/>
          <w:sz w:val="20"/>
        </w:rPr>
        <w:drawing>
          <wp:inline distT="0" distB="0" distL="0" distR="0">
            <wp:extent cx="6910560" cy="8435340"/>
            <wp:effectExtent l="0" t="0" r="0" b="0"/>
            <wp:docPr id="115" name="image58.jpeg" descr=""/>
            <wp:cNvGraphicFramePr>
              <a:graphicFrameLocks noChangeAspect="1"/>
            </wp:cNvGraphicFramePr>
            <a:graphic>
              <a:graphicData uri="http://schemas.openxmlformats.org/drawingml/2006/picture">
                <pic:pic>
                  <pic:nvPicPr>
                    <pic:cNvPr id="116" name="image58.jpeg"/>
                    <pic:cNvPicPr/>
                  </pic:nvPicPr>
                  <pic:blipFill>
                    <a:blip r:embed="rId78" cstate="print"/>
                    <a:stretch>
                      <a:fillRect/>
                    </a:stretch>
                  </pic:blipFill>
                  <pic:spPr>
                    <a:xfrm>
                      <a:off x="0" y="0"/>
                      <a:ext cx="6910560" cy="843534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540" w:right="560"/>
        </w:sectPr>
      </w:pPr>
    </w:p>
    <w:p>
      <w:pPr>
        <w:pStyle w:val="BodyText"/>
        <w:rPr>
          <w:rFonts w:ascii="Times New Roman"/>
          <w:sz w:val="20"/>
        </w:rPr>
      </w:pPr>
    </w:p>
    <w:p>
      <w:pPr>
        <w:pStyle w:val="BodyText"/>
        <w:spacing w:before="10"/>
        <w:rPr>
          <w:rFonts w:ascii="Times New Roman"/>
          <w:sz w:val="26"/>
        </w:rPr>
      </w:pPr>
    </w:p>
    <w:p>
      <w:pPr>
        <w:pStyle w:val="BodyText"/>
        <w:ind w:left="106"/>
        <w:rPr>
          <w:rFonts w:ascii="Times New Roman"/>
          <w:sz w:val="20"/>
        </w:rPr>
      </w:pPr>
      <w:r>
        <w:rPr>
          <w:rFonts w:ascii="Times New Roman"/>
          <w:sz w:val="20"/>
        </w:rPr>
        <w:drawing>
          <wp:inline distT="0" distB="0" distL="0" distR="0">
            <wp:extent cx="6348258" cy="8229600"/>
            <wp:effectExtent l="0" t="0" r="0" b="0"/>
            <wp:docPr id="117" name="image59.jpeg" descr=""/>
            <wp:cNvGraphicFramePr>
              <a:graphicFrameLocks noChangeAspect="1"/>
            </wp:cNvGraphicFramePr>
            <a:graphic>
              <a:graphicData uri="http://schemas.openxmlformats.org/drawingml/2006/picture">
                <pic:pic>
                  <pic:nvPicPr>
                    <pic:cNvPr id="118" name="image59.jpeg"/>
                    <pic:cNvPicPr/>
                  </pic:nvPicPr>
                  <pic:blipFill>
                    <a:blip r:embed="rId79" cstate="print"/>
                    <a:stretch>
                      <a:fillRect/>
                    </a:stretch>
                  </pic:blipFill>
                  <pic:spPr>
                    <a:xfrm>
                      <a:off x="0" y="0"/>
                      <a:ext cx="6348258" cy="822960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120" w:right="880"/>
        </w:sectPr>
      </w:pPr>
    </w:p>
    <w:p>
      <w:pPr>
        <w:pStyle w:val="BodyText"/>
        <w:rPr>
          <w:rFonts w:ascii="Times New Roman"/>
          <w:sz w:val="20"/>
        </w:rPr>
      </w:pPr>
    </w:p>
    <w:p>
      <w:pPr>
        <w:pStyle w:val="BodyText"/>
        <w:spacing w:before="1"/>
        <w:rPr>
          <w:rFonts w:ascii="Times New Roman"/>
          <w:sz w:val="23"/>
        </w:rPr>
      </w:pPr>
    </w:p>
    <w:p>
      <w:pPr>
        <w:pStyle w:val="BodyText"/>
        <w:ind w:left="101"/>
        <w:rPr>
          <w:rFonts w:ascii="Times New Roman"/>
          <w:sz w:val="20"/>
        </w:rPr>
      </w:pPr>
      <w:r>
        <w:rPr>
          <w:rFonts w:ascii="Times New Roman"/>
          <w:sz w:val="20"/>
        </w:rPr>
        <w:drawing>
          <wp:inline distT="0" distB="0" distL="0" distR="0">
            <wp:extent cx="6477285" cy="8332470"/>
            <wp:effectExtent l="0" t="0" r="0" b="0"/>
            <wp:docPr id="119" name="image60.jpeg" descr=""/>
            <wp:cNvGraphicFramePr>
              <a:graphicFrameLocks noChangeAspect="1"/>
            </wp:cNvGraphicFramePr>
            <a:graphic>
              <a:graphicData uri="http://schemas.openxmlformats.org/drawingml/2006/picture">
                <pic:pic>
                  <pic:nvPicPr>
                    <pic:cNvPr id="120" name="image60.jpeg"/>
                    <pic:cNvPicPr/>
                  </pic:nvPicPr>
                  <pic:blipFill>
                    <a:blip r:embed="rId80" cstate="print"/>
                    <a:stretch>
                      <a:fillRect/>
                    </a:stretch>
                  </pic:blipFill>
                  <pic:spPr>
                    <a:xfrm>
                      <a:off x="0" y="0"/>
                      <a:ext cx="6477285" cy="833247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780" w:right="1040"/>
        </w:sectPr>
      </w:pPr>
    </w:p>
    <w:p>
      <w:pPr>
        <w:pStyle w:val="BodyText"/>
        <w:rPr>
          <w:rFonts w:ascii="Times New Roman"/>
          <w:sz w:val="20"/>
        </w:rPr>
      </w:pPr>
    </w:p>
    <w:p>
      <w:pPr>
        <w:pStyle w:val="BodyText"/>
        <w:rPr>
          <w:rFonts w:ascii="Times New Roman"/>
          <w:sz w:val="20"/>
        </w:rPr>
      </w:pPr>
    </w:p>
    <w:p>
      <w:pPr>
        <w:pStyle w:val="BodyText"/>
        <w:spacing w:before="3"/>
        <w:rPr>
          <w:rFonts w:ascii="Times New Roman"/>
          <w:sz w:val="14"/>
        </w:rPr>
      </w:pPr>
    </w:p>
    <w:p>
      <w:pPr>
        <w:pStyle w:val="BodyText"/>
        <w:ind w:left="113"/>
        <w:rPr>
          <w:rFonts w:ascii="Times New Roman"/>
          <w:sz w:val="20"/>
        </w:rPr>
      </w:pPr>
      <w:r>
        <w:rPr>
          <w:rFonts w:ascii="Times New Roman"/>
          <w:sz w:val="20"/>
        </w:rPr>
        <w:drawing>
          <wp:inline distT="0" distB="0" distL="0" distR="0">
            <wp:extent cx="6097406" cy="8126730"/>
            <wp:effectExtent l="0" t="0" r="0" b="0"/>
            <wp:docPr id="121" name="image61.jpeg" descr=""/>
            <wp:cNvGraphicFramePr>
              <a:graphicFrameLocks noChangeAspect="1"/>
            </wp:cNvGraphicFramePr>
            <a:graphic>
              <a:graphicData uri="http://schemas.openxmlformats.org/drawingml/2006/picture">
                <pic:pic>
                  <pic:nvPicPr>
                    <pic:cNvPr id="122" name="image61.jpeg"/>
                    <pic:cNvPicPr/>
                  </pic:nvPicPr>
                  <pic:blipFill>
                    <a:blip r:embed="rId81" cstate="print"/>
                    <a:stretch>
                      <a:fillRect/>
                    </a:stretch>
                  </pic:blipFill>
                  <pic:spPr>
                    <a:xfrm>
                      <a:off x="0" y="0"/>
                      <a:ext cx="6097406" cy="812673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940" w:right="1140"/>
        </w:sectPr>
      </w:pPr>
    </w:p>
    <w:p>
      <w:pPr>
        <w:pStyle w:val="BodyText"/>
        <w:rPr>
          <w:rFonts w:ascii="Times New Roman"/>
          <w:sz w:val="20"/>
        </w:rPr>
      </w:pPr>
    </w:p>
    <w:p>
      <w:pPr>
        <w:pStyle w:val="BodyText"/>
        <w:rPr>
          <w:rFonts w:ascii="Times New Roman"/>
          <w:sz w:val="20"/>
        </w:rPr>
      </w:pPr>
    </w:p>
    <w:p>
      <w:pPr>
        <w:pStyle w:val="BodyText"/>
        <w:spacing w:before="6"/>
        <w:rPr>
          <w:rFonts w:ascii="Times New Roman"/>
          <w:sz w:val="12"/>
        </w:rPr>
      </w:pPr>
    </w:p>
    <w:p>
      <w:pPr>
        <w:pStyle w:val="BodyText"/>
        <w:ind w:left="104"/>
        <w:rPr>
          <w:rFonts w:ascii="Times New Roman"/>
          <w:sz w:val="20"/>
        </w:rPr>
      </w:pPr>
      <w:r>
        <w:rPr>
          <w:rFonts w:ascii="Times New Roman"/>
          <w:sz w:val="20"/>
        </w:rPr>
        <w:drawing>
          <wp:inline distT="0" distB="0" distL="0" distR="0">
            <wp:extent cx="6311690" cy="8332470"/>
            <wp:effectExtent l="0" t="0" r="0" b="0"/>
            <wp:docPr id="123" name="image62.jpeg" descr=""/>
            <wp:cNvGraphicFramePr>
              <a:graphicFrameLocks noChangeAspect="1"/>
            </wp:cNvGraphicFramePr>
            <a:graphic>
              <a:graphicData uri="http://schemas.openxmlformats.org/drawingml/2006/picture">
                <pic:pic>
                  <pic:nvPicPr>
                    <pic:cNvPr id="124" name="image62.jpeg"/>
                    <pic:cNvPicPr/>
                  </pic:nvPicPr>
                  <pic:blipFill>
                    <a:blip r:embed="rId82" cstate="print"/>
                    <a:stretch>
                      <a:fillRect/>
                    </a:stretch>
                  </pic:blipFill>
                  <pic:spPr>
                    <a:xfrm>
                      <a:off x="0" y="0"/>
                      <a:ext cx="6311690" cy="833247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820" w:right="1140"/>
        </w:sectPr>
      </w:pPr>
    </w:p>
    <w:p>
      <w:pPr>
        <w:pStyle w:val="BodyText"/>
        <w:rPr>
          <w:rFonts w:ascii="Times New Roman"/>
          <w:sz w:val="20"/>
        </w:rPr>
      </w:pPr>
    </w:p>
    <w:p>
      <w:pPr>
        <w:pStyle w:val="BodyText"/>
        <w:rPr>
          <w:rFonts w:ascii="Times New Roman"/>
          <w:sz w:val="20"/>
        </w:rPr>
      </w:pPr>
    </w:p>
    <w:p>
      <w:pPr>
        <w:pStyle w:val="BodyText"/>
        <w:spacing w:before="8"/>
        <w:rPr>
          <w:rFonts w:ascii="Times New Roman"/>
          <w:sz w:val="23"/>
        </w:rPr>
      </w:pPr>
    </w:p>
    <w:p>
      <w:pPr>
        <w:pStyle w:val="BodyText"/>
        <w:ind w:left="107"/>
        <w:rPr>
          <w:rFonts w:ascii="Times New Roman"/>
          <w:sz w:val="20"/>
        </w:rPr>
      </w:pPr>
      <w:r>
        <w:rPr>
          <w:rFonts w:ascii="Times New Roman"/>
          <w:sz w:val="20"/>
        </w:rPr>
        <w:drawing>
          <wp:inline distT="0" distB="0" distL="0" distR="0">
            <wp:extent cx="6195380" cy="8229600"/>
            <wp:effectExtent l="0" t="0" r="0" b="0"/>
            <wp:docPr id="125" name="image63.jpeg" descr=""/>
            <wp:cNvGraphicFramePr>
              <a:graphicFrameLocks noChangeAspect="1"/>
            </wp:cNvGraphicFramePr>
            <a:graphic>
              <a:graphicData uri="http://schemas.openxmlformats.org/drawingml/2006/picture">
                <pic:pic>
                  <pic:nvPicPr>
                    <pic:cNvPr id="126" name="image63.jpeg"/>
                    <pic:cNvPicPr/>
                  </pic:nvPicPr>
                  <pic:blipFill>
                    <a:blip r:embed="rId83" cstate="print"/>
                    <a:stretch>
                      <a:fillRect/>
                    </a:stretch>
                  </pic:blipFill>
                  <pic:spPr>
                    <a:xfrm>
                      <a:off x="0" y="0"/>
                      <a:ext cx="6195380" cy="822960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140" w:right="1060"/>
        </w:sectPr>
      </w:pPr>
    </w:p>
    <w:p>
      <w:pPr>
        <w:pStyle w:val="BodyText"/>
        <w:rPr>
          <w:rFonts w:ascii="Times New Roman"/>
          <w:sz w:val="20"/>
        </w:rPr>
      </w:pPr>
    </w:p>
    <w:p>
      <w:pPr>
        <w:pStyle w:val="BodyText"/>
        <w:spacing w:before="3"/>
        <w:rPr>
          <w:rFonts w:ascii="Times New Roman"/>
          <w:sz w:val="26"/>
        </w:rPr>
      </w:pPr>
    </w:p>
    <w:p>
      <w:pPr>
        <w:pStyle w:val="BodyText"/>
        <w:ind w:left="110"/>
        <w:rPr>
          <w:rFonts w:ascii="Times New Roman"/>
          <w:sz w:val="20"/>
        </w:rPr>
      </w:pPr>
      <w:r>
        <w:rPr>
          <w:rFonts w:ascii="Times New Roman"/>
          <w:sz w:val="20"/>
        </w:rPr>
        <w:drawing>
          <wp:inline distT="0" distB="0" distL="0" distR="0">
            <wp:extent cx="6308465" cy="8558784"/>
            <wp:effectExtent l="0" t="0" r="0" b="0"/>
            <wp:docPr id="127" name="image64.jpeg" descr=""/>
            <wp:cNvGraphicFramePr>
              <a:graphicFrameLocks noChangeAspect="1"/>
            </wp:cNvGraphicFramePr>
            <a:graphic>
              <a:graphicData uri="http://schemas.openxmlformats.org/drawingml/2006/picture">
                <pic:pic>
                  <pic:nvPicPr>
                    <pic:cNvPr id="128" name="image64.jpeg"/>
                    <pic:cNvPicPr/>
                  </pic:nvPicPr>
                  <pic:blipFill>
                    <a:blip r:embed="rId84" cstate="print"/>
                    <a:stretch>
                      <a:fillRect/>
                    </a:stretch>
                  </pic:blipFill>
                  <pic:spPr>
                    <a:xfrm>
                      <a:off x="0" y="0"/>
                      <a:ext cx="6308465" cy="8558784"/>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820" w:right="1140"/>
        </w:sectPr>
      </w:pPr>
    </w:p>
    <w:p>
      <w:pPr>
        <w:pStyle w:val="BodyText"/>
        <w:rPr>
          <w:rFonts w:ascii="Times New Roman"/>
          <w:sz w:val="20"/>
        </w:rPr>
      </w:pPr>
    </w:p>
    <w:p>
      <w:pPr>
        <w:pStyle w:val="BodyText"/>
        <w:rPr>
          <w:rFonts w:ascii="Times New Roman"/>
          <w:sz w:val="21"/>
        </w:rPr>
      </w:pPr>
    </w:p>
    <w:p>
      <w:pPr>
        <w:pStyle w:val="BodyText"/>
        <w:ind w:left="100"/>
        <w:rPr>
          <w:rFonts w:ascii="Times New Roman"/>
          <w:sz w:val="20"/>
        </w:rPr>
      </w:pPr>
      <w:r>
        <w:rPr>
          <w:rFonts w:ascii="Times New Roman"/>
          <w:sz w:val="20"/>
        </w:rPr>
        <w:drawing>
          <wp:inline distT="0" distB="0" distL="0" distR="0">
            <wp:extent cx="6238399" cy="8558784"/>
            <wp:effectExtent l="0" t="0" r="0" b="0"/>
            <wp:docPr id="129" name="image65.jpeg" descr=""/>
            <wp:cNvGraphicFramePr>
              <a:graphicFrameLocks noChangeAspect="1"/>
            </wp:cNvGraphicFramePr>
            <a:graphic>
              <a:graphicData uri="http://schemas.openxmlformats.org/drawingml/2006/picture">
                <pic:pic>
                  <pic:nvPicPr>
                    <pic:cNvPr id="130" name="image65.jpeg"/>
                    <pic:cNvPicPr/>
                  </pic:nvPicPr>
                  <pic:blipFill>
                    <a:blip r:embed="rId85" cstate="print"/>
                    <a:stretch>
                      <a:fillRect/>
                    </a:stretch>
                  </pic:blipFill>
                  <pic:spPr>
                    <a:xfrm>
                      <a:off x="0" y="0"/>
                      <a:ext cx="6238399" cy="8558784"/>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280" w:right="860"/>
        </w:sectPr>
      </w:pPr>
    </w:p>
    <w:p>
      <w:pPr>
        <w:pStyle w:val="BodyText"/>
        <w:rPr>
          <w:rFonts w:ascii="Times New Roman"/>
          <w:sz w:val="20"/>
        </w:rPr>
      </w:pPr>
    </w:p>
    <w:p>
      <w:pPr>
        <w:pStyle w:val="BodyText"/>
        <w:spacing w:before="2"/>
        <w:rPr>
          <w:rFonts w:ascii="Times New Roman"/>
          <w:sz w:val="13"/>
        </w:rPr>
      </w:pPr>
    </w:p>
    <w:p>
      <w:pPr>
        <w:pStyle w:val="BodyText"/>
        <w:ind w:left="100"/>
        <w:rPr>
          <w:rFonts w:ascii="Times New Roman"/>
          <w:sz w:val="20"/>
        </w:rPr>
      </w:pPr>
      <w:r>
        <w:rPr>
          <w:rFonts w:ascii="Times New Roman"/>
          <w:sz w:val="20"/>
        </w:rPr>
        <w:drawing>
          <wp:inline distT="0" distB="0" distL="0" distR="0">
            <wp:extent cx="6047878" cy="8778240"/>
            <wp:effectExtent l="0" t="0" r="0" b="0"/>
            <wp:docPr id="131" name="image66.jpeg" descr=""/>
            <wp:cNvGraphicFramePr>
              <a:graphicFrameLocks noChangeAspect="1"/>
            </wp:cNvGraphicFramePr>
            <a:graphic>
              <a:graphicData uri="http://schemas.openxmlformats.org/drawingml/2006/picture">
                <pic:pic>
                  <pic:nvPicPr>
                    <pic:cNvPr id="132" name="image66.jpeg"/>
                    <pic:cNvPicPr/>
                  </pic:nvPicPr>
                  <pic:blipFill>
                    <a:blip r:embed="rId87" cstate="print"/>
                    <a:stretch>
                      <a:fillRect/>
                    </a:stretch>
                  </pic:blipFill>
                  <pic:spPr>
                    <a:xfrm>
                      <a:off x="0" y="0"/>
                      <a:ext cx="6047878" cy="8778240"/>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86"/>
          <w:pgSz w:w="12240" w:h="15840"/>
          <w:pgMar w:header="276" w:footer="0" w:top="660" w:bottom="280" w:left="1100" w:right="1140"/>
        </w:sectPr>
      </w:pPr>
    </w:p>
    <w:p>
      <w:pPr>
        <w:pStyle w:val="BodyText"/>
        <w:rPr>
          <w:rFonts w:ascii="Times New Roman"/>
          <w:sz w:val="20"/>
        </w:rPr>
      </w:pPr>
    </w:p>
    <w:p>
      <w:pPr>
        <w:pStyle w:val="BodyText"/>
        <w:rPr>
          <w:rFonts w:ascii="Times New Roman"/>
          <w:sz w:val="20"/>
        </w:rPr>
      </w:pPr>
    </w:p>
    <w:p>
      <w:pPr>
        <w:pStyle w:val="BodyText"/>
        <w:spacing w:before="6"/>
        <w:rPr>
          <w:rFonts w:ascii="Times New Roman"/>
          <w:sz w:val="24"/>
        </w:rPr>
      </w:pPr>
    </w:p>
    <w:p>
      <w:pPr>
        <w:pStyle w:val="BodyText"/>
        <w:ind w:left="110"/>
        <w:rPr>
          <w:rFonts w:ascii="Times New Roman"/>
          <w:sz w:val="20"/>
        </w:rPr>
      </w:pPr>
      <w:r>
        <w:rPr>
          <w:rFonts w:ascii="Times New Roman"/>
          <w:sz w:val="20"/>
        </w:rPr>
        <w:drawing>
          <wp:inline distT="0" distB="0" distL="0" distR="0">
            <wp:extent cx="5817174" cy="8412480"/>
            <wp:effectExtent l="0" t="0" r="0" b="0"/>
            <wp:docPr id="133" name="image67.jpeg" descr=""/>
            <wp:cNvGraphicFramePr>
              <a:graphicFrameLocks noChangeAspect="1"/>
            </wp:cNvGraphicFramePr>
            <a:graphic>
              <a:graphicData uri="http://schemas.openxmlformats.org/drawingml/2006/picture">
                <pic:pic>
                  <pic:nvPicPr>
                    <pic:cNvPr id="134" name="image67.jpeg"/>
                    <pic:cNvPicPr/>
                  </pic:nvPicPr>
                  <pic:blipFill>
                    <a:blip r:embed="rId89" cstate="print"/>
                    <a:stretch>
                      <a:fillRect/>
                    </a:stretch>
                  </pic:blipFill>
                  <pic:spPr>
                    <a:xfrm>
                      <a:off x="0" y="0"/>
                      <a:ext cx="5817174" cy="8412480"/>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88"/>
          <w:pgSz w:w="12240" w:h="15840"/>
          <w:pgMar w:header="276" w:footer="0" w:top="660" w:bottom="280" w:left="1240" w:right="1140"/>
          <w:pgNumType w:start="81"/>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11"/>
        </w:rPr>
      </w:pPr>
    </w:p>
    <w:p>
      <w:pPr>
        <w:pStyle w:val="BodyText"/>
        <w:ind w:left="110"/>
        <w:rPr>
          <w:rFonts w:ascii="Times New Roman"/>
          <w:sz w:val="20"/>
        </w:rPr>
      </w:pPr>
      <w:r>
        <w:rPr>
          <w:rFonts w:ascii="Times New Roman"/>
          <w:sz w:val="20"/>
        </w:rPr>
        <w:drawing>
          <wp:inline distT="0" distB="0" distL="0" distR="0">
            <wp:extent cx="6112172" cy="8390001"/>
            <wp:effectExtent l="0" t="0" r="0" b="0"/>
            <wp:docPr id="135" name="image68.jpeg" descr=""/>
            <wp:cNvGraphicFramePr>
              <a:graphicFrameLocks noChangeAspect="1"/>
            </wp:cNvGraphicFramePr>
            <a:graphic>
              <a:graphicData uri="http://schemas.openxmlformats.org/drawingml/2006/picture">
                <pic:pic>
                  <pic:nvPicPr>
                    <pic:cNvPr id="136" name="image68.jpeg"/>
                    <pic:cNvPicPr/>
                  </pic:nvPicPr>
                  <pic:blipFill>
                    <a:blip r:embed="rId90" cstate="print"/>
                    <a:stretch>
                      <a:fillRect/>
                    </a:stretch>
                  </pic:blipFill>
                  <pic:spPr>
                    <a:xfrm>
                      <a:off x="0" y="0"/>
                      <a:ext cx="6112172" cy="8390001"/>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060" w:right="1140"/>
        </w:sectPr>
      </w:pPr>
    </w:p>
    <w:p>
      <w:pPr>
        <w:pStyle w:val="BodyText"/>
        <w:rPr>
          <w:rFonts w:ascii="Times New Roman"/>
          <w:sz w:val="20"/>
        </w:rPr>
      </w:pPr>
    </w:p>
    <w:p>
      <w:pPr>
        <w:pStyle w:val="BodyText"/>
        <w:rPr>
          <w:rFonts w:ascii="Times New Roman"/>
          <w:sz w:val="20"/>
        </w:rPr>
      </w:pPr>
    </w:p>
    <w:p>
      <w:pPr>
        <w:pStyle w:val="BodyText"/>
        <w:spacing w:before="9"/>
        <w:rPr>
          <w:rFonts w:ascii="Times New Roman"/>
          <w:sz w:val="21"/>
        </w:rPr>
      </w:pPr>
    </w:p>
    <w:p>
      <w:pPr>
        <w:pStyle w:val="BodyText"/>
        <w:ind w:left="100"/>
        <w:rPr>
          <w:rFonts w:ascii="Times New Roman"/>
          <w:sz w:val="20"/>
        </w:rPr>
      </w:pPr>
      <w:r>
        <w:rPr>
          <w:rFonts w:ascii="Times New Roman"/>
          <w:sz w:val="20"/>
        </w:rPr>
        <w:drawing>
          <wp:inline distT="0" distB="0" distL="0" distR="0">
            <wp:extent cx="6480056" cy="8901684"/>
            <wp:effectExtent l="0" t="0" r="0" b="0"/>
            <wp:docPr id="137" name="image69.jpeg" descr=""/>
            <wp:cNvGraphicFramePr>
              <a:graphicFrameLocks noChangeAspect="1"/>
            </wp:cNvGraphicFramePr>
            <a:graphic>
              <a:graphicData uri="http://schemas.openxmlformats.org/drawingml/2006/picture">
                <pic:pic>
                  <pic:nvPicPr>
                    <pic:cNvPr id="138" name="image69.jpeg"/>
                    <pic:cNvPicPr/>
                  </pic:nvPicPr>
                  <pic:blipFill>
                    <a:blip r:embed="rId91" cstate="print"/>
                    <a:stretch>
                      <a:fillRect/>
                    </a:stretch>
                  </pic:blipFill>
                  <pic:spPr>
                    <a:xfrm>
                      <a:off x="0" y="0"/>
                      <a:ext cx="6480056" cy="8901684"/>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980" w:right="820"/>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16"/>
        </w:rPr>
      </w:pPr>
    </w:p>
    <w:p>
      <w:pPr>
        <w:pStyle w:val="BodyText"/>
        <w:ind w:left="100"/>
        <w:rPr>
          <w:rFonts w:ascii="Times New Roman"/>
          <w:sz w:val="20"/>
        </w:rPr>
      </w:pPr>
      <w:r>
        <w:rPr>
          <w:rFonts w:ascii="Times New Roman"/>
          <w:sz w:val="20"/>
        </w:rPr>
        <w:drawing>
          <wp:inline distT="0" distB="0" distL="0" distR="0">
            <wp:extent cx="6069364" cy="8421243"/>
            <wp:effectExtent l="0" t="0" r="0" b="0"/>
            <wp:docPr id="139" name="image70.jpeg" descr=""/>
            <wp:cNvGraphicFramePr>
              <a:graphicFrameLocks noChangeAspect="1"/>
            </wp:cNvGraphicFramePr>
            <a:graphic>
              <a:graphicData uri="http://schemas.openxmlformats.org/drawingml/2006/picture">
                <pic:pic>
                  <pic:nvPicPr>
                    <pic:cNvPr id="140" name="image70.jpeg"/>
                    <pic:cNvPicPr/>
                  </pic:nvPicPr>
                  <pic:blipFill>
                    <a:blip r:embed="rId92" cstate="print"/>
                    <a:stretch>
                      <a:fillRect/>
                    </a:stretch>
                  </pic:blipFill>
                  <pic:spPr>
                    <a:xfrm>
                      <a:off x="0" y="0"/>
                      <a:ext cx="6069364" cy="8421243"/>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160" w:right="1140"/>
        </w:sectPr>
      </w:pPr>
    </w:p>
    <w:p>
      <w:pPr>
        <w:pStyle w:val="BodyText"/>
        <w:rPr>
          <w:rFonts w:ascii="Times New Roman"/>
          <w:sz w:val="20"/>
        </w:rPr>
      </w:pPr>
    </w:p>
    <w:p>
      <w:pPr>
        <w:pStyle w:val="BodyText"/>
        <w:spacing w:before="7"/>
        <w:rPr>
          <w:rFonts w:ascii="Times New Roman"/>
          <w:sz w:val="23"/>
        </w:rPr>
      </w:pPr>
    </w:p>
    <w:p>
      <w:pPr>
        <w:pStyle w:val="BodyText"/>
        <w:ind w:left="100"/>
        <w:rPr>
          <w:rFonts w:ascii="Times New Roman"/>
          <w:sz w:val="20"/>
        </w:rPr>
      </w:pPr>
      <w:r>
        <w:rPr>
          <w:rFonts w:ascii="Times New Roman"/>
          <w:sz w:val="20"/>
        </w:rPr>
        <w:drawing>
          <wp:inline distT="0" distB="0" distL="0" distR="0">
            <wp:extent cx="5400308" cy="8412480"/>
            <wp:effectExtent l="0" t="0" r="0" b="0"/>
            <wp:docPr id="141" name="image71.png" descr=""/>
            <wp:cNvGraphicFramePr>
              <a:graphicFrameLocks noChangeAspect="1"/>
            </wp:cNvGraphicFramePr>
            <a:graphic>
              <a:graphicData uri="http://schemas.openxmlformats.org/drawingml/2006/picture">
                <pic:pic>
                  <pic:nvPicPr>
                    <pic:cNvPr id="142" name="image71.png"/>
                    <pic:cNvPicPr/>
                  </pic:nvPicPr>
                  <pic:blipFill>
                    <a:blip r:embed="rId93" cstate="print"/>
                    <a:stretch>
                      <a:fillRect/>
                    </a:stretch>
                  </pic:blipFill>
                  <pic:spPr>
                    <a:xfrm>
                      <a:off x="0" y="0"/>
                      <a:ext cx="5400308" cy="841248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340" w:right="1140"/>
        </w:sectPr>
      </w:pPr>
    </w:p>
    <w:p>
      <w:pPr>
        <w:pStyle w:val="BodyText"/>
        <w:rPr>
          <w:rFonts w:ascii="Times New Roman"/>
          <w:sz w:val="20"/>
        </w:rPr>
      </w:pPr>
    </w:p>
    <w:p>
      <w:pPr>
        <w:pStyle w:val="BodyText"/>
        <w:rPr>
          <w:rFonts w:ascii="Times New Roman"/>
          <w:sz w:val="20"/>
        </w:rPr>
      </w:pPr>
    </w:p>
    <w:p>
      <w:pPr>
        <w:pStyle w:val="BodyText"/>
        <w:spacing w:before="11"/>
        <w:rPr>
          <w:rFonts w:ascii="Times New Roman"/>
          <w:sz w:val="21"/>
        </w:rPr>
      </w:pPr>
    </w:p>
    <w:p>
      <w:pPr>
        <w:pStyle w:val="Heading1"/>
      </w:pPr>
      <w:r>
        <w:rPr/>
        <w:t>Unidad de Competencia 6. Uso de aditivos</w:t>
      </w:r>
    </w:p>
    <w:p>
      <w:pPr>
        <w:pStyle w:val="Heading2"/>
        <w:spacing w:before="259"/>
      </w:pPr>
      <w:r>
        <w:rPr/>
        <w:t>Introducción</w:t>
      </w:r>
    </w:p>
    <w:p>
      <w:pPr>
        <w:pStyle w:val="BodyText"/>
        <w:spacing w:before="5"/>
        <w:rPr>
          <w:b/>
          <w:sz w:val="19"/>
        </w:rPr>
      </w:pPr>
    </w:p>
    <w:p>
      <w:pPr>
        <w:pStyle w:val="BodyText"/>
        <w:spacing w:line="276" w:lineRule="auto" w:before="1"/>
        <w:ind w:left="102" w:right="556"/>
        <w:jc w:val="both"/>
      </w:pPr>
      <w:r>
        <w:rPr/>
        <w:t>Gracias al desarrollo de la ciencia y la tecnología de la alimentación en los últimos 50 años, se han descubierto varias sustancias nuevas que pueden cumplir funciones beneficiosas en los alimentos, y estas sustancias, denominadas aditivos alimentarios, están hoy al alcance de todos. Entre ellas, destacan los emulsionantes de la margarina, los edulcorantes de los productos bajos en calorías, y una gran variedad de conservantes y antioxidantes que ralentizan la degradación y  enranciamiento de los productos, pero mantienen su</w:t>
      </w:r>
      <w:r>
        <w:rPr>
          <w:spacing w:val="-13"/>
        </w:rPr>
        <w:t> </w:t>
      </w:r>
      <w:r>
        <w:rPr/>
        <w:t>sabor.</w:t>
      </w:r>
    </w:p>
    <w:p>
      <w:pPr>
        <w:pStyle w:val="BodyText"/>
        <w:spacing w:before="4"/>
        <w:rPr>
          <w:sz w:val="16"/>
        </w:rPr>
      </w:pPr>
    </w:p>
    <w:p>
      <w:pPr>
        <w:pStyle w:val="Heading2"/>
      </w:pPr>
      <w:r>
        <w:rPr/>
        <w:t>Contextualización del contenido</w:t>
      </w:r>
    </w:p>
    <w:p>
      <w:pPr>
        <w:pStyle w:val="BodyText"/>
        <w:spacing w:before="6"/>
        <w:rPr>
          <w:b/>
          <w:sz w:val="19"/>
        </w:rPr>
      </w:pPr>
    </w:p>
    <w:p>
      <w:pPr>
        <w:pStyle w:val="BodyText"/>
        <w:spacing w:line="278" w:lineRule="auto"/>
        <w:ind w:left="102" w:right="556"/>
        <w:jc w:val="both"/>
      </w:pPr>
      <w:r>
        <w:rPr/>
        <w:t>La lectura que integran esta unidad de aprendizaje tienen que ver con las clases de aditivos, definición y funciones tecnológicas.</w:t>
      </w:r>
    </w:p>
    <w:p>
      <w:pPr>
        <w:pStyle w:val="Heading2"/>
        <w:spacing w:before="197"/>
      </w:pPr>
      <w:r>
        <w:rPr/>
        <w:t>Resumen</w:t>
      </w:r>
    </w:p>
    <w:p>
      <w:pPr>
        <w:pStyle w:val="BodyText"/>
        <w:spacing w:before="5"/>
        <w:rPr>
          <w:b/>
          <w:sz w:val="19"/>
        </w:rPr>
      </w:pPr>
    </w:p>
    <w:p>
      <w:pPr>
        <w:pStyle w:val="BodyText"/>
        <w:spacing w:line="276" w:lineRule="auto" w:before="1"/>
        <w:ind w:left="102" w:right="556"/>
        <w:jc w:val="both"/>
      </w:pPr>
      <w:r>
        <w:rPr/>
        <w:t>Se define aditivo alimentario como cualquier sustancia, que, normalmente, no se consuma como alimento en sí, ni se use como ingrediente característico en la alimentación, independientemente de que tenga o no valor nutritivo, y cuya adición intencionada a los productos alimenticios, con un propósito tecnológico en la fase de su fabricación, transformación, preparación, tratamiento, envase, transporte o almacenamiento tenga, o pueda esperarse razonablemente que tenga, directa o indirectamente, como resultado que el propio aditivo o sus subproductos se conviertan en un componente de dichos productos alimenticios.</w:t>
      </w:r>
    </w:p>
    <w:p>
      <w:pPr>
        <w:pStyle w:val="BodyText"/>
        <w:spacing w:before="4"/>
        <w:rPr>
          <w:sz w:val="16"/>
        </w:rPr>
      </w:pPr>
    </w:p>
    <w:p>
      <w:pPr>
        <w:pStyle w:val="Heading2"/>
      </w:pPr>
      <w:r>
        <w:rPr/>
        <w:t>Temas complementarios</w:t>
      </w:r>
    </w:p>
    <w:p>
      <w:pPr>
        <w:pStyle w:val="BodyText"/>
        <w:spacing w:before="5"/>
        <w:rPr>
          <w:b/>
          <w:sz w:val="19"/>
        </w:rPr>
      </w:pPr>
    </w:p>
    <w:p>
      <w:pPr>
        <w:pStyle w:val="BodyText"/>
        <w:spacing w:line="278" w:lineRule="auto" w:before="1"/>
        <w:ind w:left="102" w:right="555"/>
        <w:jc w:val="both"/>
      </w:pPr>
      <w:r>
        <w:rPr/>
        <w:t>Será necesario que se relacione la temática de esta unidad de competencia con las diversas técnicas de conservación de alimentación en las cuales requieren las sustancias químicas y naturales para conservar los alientos y mejorar sus características</w:t>
      </w:r>
    </w:p>
    <w:p>
      <w:pPr>
        <w:pStyle w:val="Heading2"/>
        <w:spacing w:before="197"/>
      </w:pPr>
      <w:r>
        <w:rPr/>
        <w:t>Evaluación</w:t>
      </w:r>
    </w:p>
    <w:p>
      <w:pPr>
        <w:pStyle w:val="BodyText"/>
        <w:spacing w:before="5"/>
        <w:rPr>
          <w:b/>
          <w:sz w:val="19"/>
        </w:rPr>
      </w:pPr>
    </w:p>
    <w:p>
      <w:pPr>
        <w:pStyle w:val="BodyText"/>
        <w:spacing w:line="276" w:lineRule="auto" w:before="1"/>
        <w:ind w:left="102" w:right="558"/>
        <w:jc w:val="both"/>
      </w:pPr>
      <w:r>
        <w:rPr/>
        <w:t>La evaluación de esta unidad comprenderá la identificación y función de los aditivos que se tiene en diversos productos en el mercado, considerando el reporte como parte de su evaluación.</w:t>
      </w:r>
    </w:p>
    <w:p>
      <w:pPr>
        <w:pStyle w:val="BodyText"/>
        <w:spacing w:before="6"/>
        <w:rPr>
          <w:sz w:val="16"/>
        </w:rPr>
      </w:pPr>
    </w:p>
    <w:p>
      <w:pPr>
        <w:pStyle w:val="Heading1"/>
        <w:spacing w:before="0"/>
      </w:pPr>
      <w:r>
        <w:rPr/>
        <w:t>Lectura No. 7. Aditivos alimentarios</w:t>
      </w:r>
    </w:p>
    <w:p>
      <w:pPr>
        <w:spacing w:after="0"/>
        <w:sectPr>
          <w:pgSz w:w="12240" w:h="15840"/>
          <w:pgMar w:header="276" w:footer="0" w:top="660" w:bottom="280" w:left="1600" w:right="1140"/>
        </w:sectPr>
      </w:pPr>
    </w:p>
    <w:p>
      <w:pPr>
        <w:pStyle w:val="BodyText"/>
        <w:rPr>
          <w:rFonts w:ascii="Times New Roman"/>
          <w:sz w:val="20"/>
        </w:rPr>
      </w:pPr>
    </w:p>
    <w:p>
      <w:pPr>
        <w:pStyle w:val="BodyText"/>
        <w:rPr>
          <w:rFonts w:ascii="Times New Roman"/>
          <w:sz w:val="20"/>
        </w:rPr>
      </w:pPr>
    </w:p>
    <w:p>
      <w:pPr>
        <w:pStyle w:val="BodyText"/>
        <w:spacing w:before="6"/>
        <w:rPr>
          <w:rFonts w:ascii="Times New Roman"/>
          <w:sz w:val="14"/>
        </w:rPr>
      </w:pPr>
    </w:p>
    <w:p>
      <w:pPr>
        <w:pStyle w:val="BodyText"/>
        <w:ind w:left="112"/>
        <w:rPr>
          <w:rFonts w:ascii="Times New Roman"/>
          <w:sz w:val="20"/>
        </w:rPr>
      </w:pPr>
      <w:r>
        <w:rPr>
          <w:rFonts w:ascii="Times New Roman"/>
          <w:sz w:val="20"/>
        </w:rPr>
        <w:drawing>
          <wp:inline distT="0" distB="0" distL="0" distR="0">
            <wp:extent cx="6118073" cy="8631936"/>
            <wp:effectExtent l="0" t="0" r="0" b="0"/>
            <wp:docPr id="143" name="image72.jpeg" descr=""/>
            <wp:cNvGraphicFramePr>
              <a:graphicFrameLocks noChangeAspect="1"/>
            </wp:cNvGraphicFramePr>
            <a:graphic>
              <a:graphicData uri="http://schemas.openxmlformats.org/drawingml/2006/picture">
                <pic:pic>
                  <pic:nvPicPr>
                    <pic:cNvPr id="144" name="image72.jpeg"/>
                    <pic:cNvPicPr/>
                  </pic:nvPicPr>
                  <pic:blipFill>
                    <a:blip r:embed="rId94" cstate="print"/>
                    <a:stretch>
                      <a:fillRect/>
                    </a:stretch>
                  </pic:blipFill>
                  <pic:spPr>
                    <a:xfrm>
                      <a:off x="0" y="0"/>
                      <a:ext cx="6118073" cy="863193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800" w:right="1140"/>
        </w:sectPr>
      </w:pPr>
    </w:p>
    <w:p>
      <w:pPr>
        <w:pStyle w:val="BodyText"/>
        <w:rPr>
          <w:rFonts w:ascii="Times New Roman"/>
          <w:sz w:val="20"/>
        </w:rPr>
      </w:pPr>
    </w:p>
    <w:p>
      <w:pPr>
        <w:pStyle w:val="BodyText"/>
        <w:spacing w:before="11"/>
        <w:rPr>
          <w:rFonts w:ascii="Times New Roman"/>
          <w:sz w:val="20"/>
        </w:rPr>
      </w:pPr>
    </w:p>
    <w:p>
      <w:pPr>
        <w:pStyle w:val="BodyText"/>
        <w:ind w:left="102"/>
        <w:rPr>
          <w:rFonts w:ascii="Times New Roman"/>
          <w:sz w:val="20"/>
        </w:rPr>
      </w:pPr>
      <w:r>
        <w:rPr>
          <w:rFonts w:ascii="Times New Roman"/>
          <w:sz w:val="20"/>
        </w:rPr>
        <w:drawing>
          <wp:inline distT="0" distB="0" distL="0" distR="0">
            <wp:extent cx="5726433" cy="8705088"/>
            <wp:effectExtent l="0" t="0" r="0" b="0"/>
            <wp:docPr id="145" name="image73.jpeg" descr=""/>
            <wp:cNvGraphicFramePr>
              <a:graphicFrameLocks noChangeAspect="1"/>
            </wp:cNvGraphicFramePr>
            <a:graphic>
              <a:graphicData uri="http://schemas.openxmlformats.org/drawingml/2006/picture">
                <pic:pic>
                  <pic:nvPicPr>
                    <pic:cNvPr id="146" name="image73.jpeg"/>
                    <pic:cNvPicPr/>
                  </pic:nvPicPr>
                  <pic:blipFill>
                    <a:blip r:embed="rId95" cstate="print"/>
                    <a:stretch>
                      <a:fillRect/>
                    </a:stretch>
                  </pic:blipFill>
                  <pic:spPr>
                    <a:xfrm>
                      <a:off x="0" y="0"/>
                      <a:ext cx="5726433" cy="870508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500" w:right="1140"/>
        </w:sectPr>
      </w:pPr>
    </w:p>
    <w:p>
      <w:pPr>
        <w:pStyle w:val="BodyText"/>
        <w:rPr>
          <w:rFonts w:ascii="Times New Roman"/>
          <w:sz w:val="20"/>
        </w:rPr>
      </w:pPr>
    </w:p>
    <w:p>
      <w:pPr>
        <w:pStyle w:val="BodyText"/>
        <w:spacing w:before="7"/>
        <w:rPr>
          <w:rFonts w:ascii="Times New Roman"/>
          <w:sz w:val="10"/>
        </w:rPr>
      </w:pPr>
    </w:p>
    <w:p>
      <w:pPr>
        <w:pStyle w:val="BodyText"/>
        <w:ind w:left="100"/>
        <w:rPr>
          <w:rFonts w:ascii="Times New Roman"/>
          <w:sz w:val="20"/>
        </w:rPr>
      </w:pPr>
      <w:r>
        <w:rPr>
          <w:rFonts w:ascii="Times New Roman"/>
          <w:sz w:val="20"/>
        </w:rPr>
        <w:drawing>
          <wp:inline distT="0" distB="0" distL="0" distR="0">
            <wp:extent cx="6132121" cy="8851392"/>
            <wp:effectExtent l="0" t="0" r="0" b="0"/>
            <wp:docPr id="147" name="image74.jpeg" descr=""/>
            <wp:cNvGraphicFramePr>
              <a:graphicFrameLocks noChangeAspect="1"/>
            </wp:cNvGraphicFramePr>
            <a:graphic>
              <a:graphicData uri="http://schemas.openxmlformats.org/drawingml/2006/picture">
                <pic:pic>
                  <pic:nvPicPr>
                    <pic:cNvPr id="148" name="image74.jpeg"/>
                    <pic:cNvPicPr/>
                  </pic:nvPicPr>
                  <pic:blipFill>
                    <a:blip r:embed="rId96" cstate="print"/>
                    <a:stretch>
                      <a:fillRect/>
                    </a:stretch>
                  </pic:blipFill>
                  <pic:spPr>
                    <a:xfrm>
                      <a:off x="0" y="0"/>
                      <a:ext cx="6132121" cy="885139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100" w:right="1140"/>
        </w:sectPr>
      </w:pPr>
    </w:p>
    <w:p>
      <w:pPr>
        <w:pStyle w:val="BodyText"/>
        <w:spacing w:before="4"/>
        <w:rPr>
          <w:rFonts w:ascii="Times New Roman"/>
          <w:sz w:val="25"/>
        </w:rPr>
      </w:pPr>
    </w:p>
    <w:p>
      <w:pPr>
        <w:pStyle w:val="BodyText"/>
        <w:ind w:left="100"/>
        <w:rPr>
          <w:rFonts w:ascii="Times New Roman"/>
          <w:sz w:val="20"/>
        </w:rPr>
      </w:pPr>
      <w:r>
        <w:rPr>
          <w:rFonts w:ascii="Times New Roman"/>
          <w:sz w:val="20"/>
        </w:rPr>
        <w:drawing>
          <wp:inline distT="0" distB="0" distL="0" distR="0">
            <wp:extent cx="6124880" cy="8997696"/>
            <wp:effectExtent l="0" t="0" r="0" b="0"/>
            <wp:docPr id="149" name="image75.png" descr=""/>
            <wp:cNvGraphicFramePr>
              <a:graphicFrameLocks noChangeAspect="1"/>
            </wp:cNvGraphicFramePr>
            <a:graphic>
              <a:graphicData uri="http://schemas.openxmlformats.org/drawingml/2006/picture">
                <pic:pic>
                  <pic:nvPicPr>
                    <pic:cNvPr id="150" name="image75.png"/>
                    <pic:cNvPicPr/>
                  </pic:nvPicPr>
                  <pic:blipFill>
                    <a:blip r:embed="rId98" cstate="print"/>
                    <a:stretch>
                      <a:fillRect/>
                    </a:stretch>
                  </pic:blipFill>
                  <pic:spPr>
                    <a:xfrm>
                      <a:off x="0" y="0"/>
                      <a:ext cx="6124880" cy="8997696"/>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97"/>
          <w:pgSz w:w="12240" w:h="15840"/>
          <w:pgMar w:header="276" w:footer="0" w:top="660" w:bottom="280" w:left="1280" w:right="1060"/>
        </w:sectPr>
      </w:pPr>
    </w:p>
    <w:p>
      <w:pPr>
        <w:pStyle w:val="BodyText"/>
        <w:spacing w:before="4"/>
        <w:rPr>
          <w:rFonts w:ascii="Times New Roman"/>
          <w:sz w:val="25"/>
        </w:rPr>
      </w:pPr>
    </w:p>
    <w:p>
      <w:pPr>
        <w:pStyle w:val="BodyText"/>
        <w:ind w:left="100"/>
        <w:rPr>
          <w:rFonts w:ascii="Times New Roman"/>
          <w:sz w:val="20"/>
        </w:rPr>
      </w:pPr>
      <w:r>
        <w:rPr>
          <w:rFonts w:ascii="Times New Roman"/>
          <w:sz w:val="20"/>
        </w:rPr>
        <w:drawing>
          <wp:inline distT="0" distB="0" distL="0" distR="0">
            <wp:extent cx="6406621" cy="8924544"/>
            <wp:effectExtent l="0" t="0" r="0" b="0"/>
            <wp:docPr id="151" name="image76.png" descr=""/>
            <wp:cNvGraphicFramePr>
              <a:graphicFrameLocks noChangeAspect="1"/>
            </wp:cNvGraphicFramePr>
            <a:graphic>
              <a:graphicData uri="http://schemas.openxmlformats.org/drawingml/2006/picture">
                <pic:pic>
                  <pic:nvPicPr>
                    <pic:cNvPr id="152" name="image76.png"/>
                    <pic:cNvPicPr/>
                  </pic:nvPicPr>
                  <pic:blipFill>
                    <a:blip r:embed="rId100" cstate="print"/>
                    <a:stretch>
                      <a:fillRect/>
                    </a:stretch>
                  </pic:blipFill>
                  <pic:spPr>
                    <a:xfrm>
                      <a:off x="0" y="0"/>
                      <a:ext cx="6406621" cy="8924544"/>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99"/>
          <w:pgSz w:w="12240" w:h="15840"/>
          <w:pgMar w:header="276" w:footer="0" w:top="660" w:bottom="280" w:left="1220" w:right="640"/>
          <w:pgNumType w:start="91"/>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11"/>
        </w:rPr>
      </w:pPr>
    </w:p>
    <w:p>
      <w:pPr>
        <w:pStyle w:val="BodyText"/>
        <w:ind w:left="100"/>
        <w:rPr>
          <w:rFonts w:ascii="Times New Roman"/>
          <w:sz w:val="20"/>
        </w:rPr>
      </w:pPr>
      <w:r>
        <w:rPr>
          <w:rFonts w:ascii="Times New Roman"/>
          <w:sz w:val="20"/>
        </w:rPr>
        <w:drawing>
          <wp:inline distT="0" distB="0" distL="0" distR="0">
            <wp:extent cx="6060984" cy="8655843"/>
            <wp:effectExtent l="0" t="0" r="0" b="0"/>
            <wp:docPr id="153" name="image77.png" descr=""/>
            <wp:cNvGraphicFramePr>
              <a:graphicFrameLocks noChangeAspect="1"/>
            </wp:cNvGraphicFramePr>
            <a:graphic>
              <a:graphicData uri="http://schemas.openxmlformats.org/drawingml/2006/picture">
                <pic:pic>
                  <pic:nvPicPr>
                    <pic:cNvPr id="154" name="image77.png"/>
                    <pic:cNvPicPr/>
                  </pic:nvPicPr>
                  <pic:blipFill>
                    <a:blip r:embed="rId101" cstate="print"/>
                    <a:stretch>
                      <a:fillRect/>
                    </a:stretch>
                  </pic:blipFill>
                  <pic:spPr>
                    <a:xfrm>
                      <a:off x="0" y="0"/>
                      <a:ext cx="6060984" cy="8655843"/>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400" w:right="1040"/>
        </w:sectPr>
      </w:pPr>
    </w:p>
    <w:p>
      <w:pPr>
        <w:pStyle w:val="BodyText"/>
        <w:rPr>
          <w:rFonts w:ascii="Times New Roman"/>
          <w:sz w:val="20"/>
        </w:rPr>
      </w:pPr>
    </w:p>
    <w:p>
      <w:pPr>
        <w:pStyle w:val="BodyText"/>
        <w:spacing w:before="9"/>
        <w:rPr>
          <w:rFonts w:ascii="Times New Roman"/>
          <w:sz w:val="15"/>
        </w:rPr>
      </w:pPr>
    </w:p>
    <w:p>
      <w:pPr>
        <w:pStyle w:val="BodyText"/>
        <w:ind w:left="110"/>
        <w:rPr>
          <w:rFonts w:ascii="Times New Roman"/>
          <w:sz w:val="20"/>
        </w:rPr>
      </w:pPr>
      <w:r>
        <w:rPr>
          <w:rFonts w:ascii="Times New Roman"/>
          <w:sz w:val="20"/>
        </w:rPr>
        <w:drawing>
          <wp:inline distT="0" distB="0" distL="0" distR="0">
            <wp:extent cx="6082647" cy="8705088"/>
            <wp:effectExtent l="0" t="0" r="0" b="0"/>
            <wp:docPr id="155" name="image78.jpeg" descr=""/>
            <wp:cNvGraphicFramePr>
              <a:graphicFrameLocks noChangeAspect="1"/>
            </wp:cNvGraphicFramePr>
            <a:graphic>
              <a:graphicData uri="http://schemas.openxmlformats.org/drawingml/2006/picture">
                <pic:pic>
                  <pic:nvPicPr>
                    <pic:cNvPr id="156" name="image78.jpeg"/>
                    <pic:cNvPicPr/>
                  </pic:nvPicPr>
                  <pic:blipFill>
                    <a:blip r:embed="rId102" cstate="print"/>
                    <a:stretch>
                      <a:fillRect/>
                    </a:stretch>
                  </pic:blipFill>
                  <pic:spPr>
                    <a:xfrm>
                      <a:off x="0" y="0"/>
                      <a:ext cx="6082647" cy="870508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240" w:right="1140"/>
        </w:sectPr>
      </w:pPr>
    </w:p>
    <w:p>
      <w:pPr>
        <w:pStyle w:val="BodyText"/>
        <w:spacing w:before="4"/>
        <w:rPr>
          <w:rFonts w:ascii="Times New Roman"/>
          <w:sz w:val="12"/>
        </w:rPr>
      </w:pPr>
    </w:p>
    <w:p>
      <w:pPr>
        <w:pStyle w:val="BodyText"/>
        <w:ind w:left="110"/>
        <w:rPr>
          <w:rFonts w:ascii="Times New Roman"/>
          <w:sz w:val="20"/>
        </w:rPr>
      </w:pPr>
      <w:r>
        <w:rPr>
          <w:rFonts w:ascii="Times New Roman"/>
          <w:sz w:val="20"/>
        </w:rPr>
        <w:drawing>
          <wp:inline distT="0" distB="0" distL="0" distR="0">
            <wp:extent cx="5847972" cy="8705088"/>
            <wp:effectExtent l="0" t="0" r="0" b="0"/>
            <wp:docPr id="157" name="image79.jpeg" descr=""/>
            <wp:cNvGraphicFramePr>
              <a:graphicFrameLocks noChangeAspect="1"/>
            </wp:cNvGraphicFramePr>
            <a:graphic>
              <a:graphicData uri="http://schemas.openxmlformats.org/drawingml/2006/picture">
                <pic:pic>
                  <pic:nvPicPr>
                    <pic:cNvPr id="158" name="image79.jpeg"/>
                    <pic:cNvPicPr/>
                  </pic:nvPicPr>
                  <pic:blipFill>
                    <a:blip r:embed="rId103" cstate="print"/>
                    <a:stretch>
                      <a:fillRect/>
                    </a:stretch>
                  </pic:blipFill>
                  <pic:spPr>
                    <a:xfrm>
                      <a:off x="0" y="0"/>
                      <a:ext cx="5847972" cy="870508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300" w:right="1140"/>
        </w:sectPr>
      </w:pPr>
    </w:p>
    <w:p>
      <w:pPr>
        <w:pStyle w:val="BodyText"/>
        <w:spacing w:before="9"/>
        <w:rPr>
          <w:rFonts w:ascii="Times New Roman"/>
        </w:rPr>
      </w:pPr>
    </w:p>
    <w:p>
      <w:pPr>
        <w:pStyle w:val="BodyText"/>
        <w:ind w:left="110"/>
        <w:rPr>
          <w:rFonts w:ascii="Times New Roman"/>
          <w:sz w:val="20"/>
        </w:rPr>
      </w:pPr>
      <w:r>
        <w:rPr>
          <w:rFonts w:ascii="Times New Roman"/>
          <w:sz w:val="20"/>
        </w:rPr>
        <w:drawing>
          <wp:inline distT="0" distB="0" distL="0" distR="0">
            <wp:extent cx="5876932" cy="8705088"/>
            <wp:effectExtent l="0" t="0" r="0" b="0"/>
            <wp:docPr id="159" name="image80.png" descr=""/>
            <wp:cNvGraphicFramePr>
              <a:graphicFrameLocks noChangeAspect="1"/>
            </wp:cNvGraphicFramePr>
            <a:graphic>
              <a:graphicData uri="http://schemas.openxmlformats.org/drawingml/2006/picture">
                <pic:pic>
                  <pic:nvPicPr>
                    <pic:cNvPr id="160" name="image80.png"/>
                    <pic:cNvPicPr/>
                  </pic:nvPicPr>
                  <pic:blipFill>
                    <a:blip r:embed="rId104" cstate="print"/>
                    <a:stretch>
                      <a:fillRect/>
                    </a:stretch>
                  </pic:blipFill>
                  <pic:spPr>
                    <a:xfrm>
                      <a:off x="0" y="0"/>
                      <a:ext cx="5876932" cy="870508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1180" w:right="1140"/>
        </w:sectPr>
      </w:pPr>
    </w:p>
    <w:p>
      <w:pPr>
        <w:pStyle w:val="BodyText"/>
        <w:rPr>
          <w:rFonts w:ascii="Times New Roman"/>
          <w:sz w:val="20"/>
        </w:rPr>
      </w:pPr>
    </w:p>
    <w:p>
      <w:pPr>
        <w:pStyle w:val="BodyText"/>
        <w:spacing w:before="3"/>
        <w:rPr>
          <w:rFonts w:ascii="Times New Roman"/>
          <w:sz w:val="26"/>
        </w:rPr>
      </w:pPr>
    </w:p>
    <w:p>
      <w:pPr>
        <w:pStyle w:val="BodyText"/>
        <w:ind w:left="100"/>
        <w:rPr>
          <w:rFonts w:ascii="Times New Roman"/>
          <w:sz w:val="20"/>
        </w:rPr>
      </w:pPr>
      <w:r>
        <w:rPr>
          <w:rFonts w:ascii="Times New Roman"/>
          <w:sz w:val="20"/>
        </w:rPr>
        <w:drawing>
          <wp:inline distT="0" distB="0" distL="0" distR="0">
            <wp:extent cx="6476371" cy="8558784"/>
            <wp:effectExtent l="0" t="0" r="0" b="0"/>
            <wp:docPr id="161" name="image81.png" descr=""/>
            <wp:cNvGraphicFramePr>
              <a:graphicFrameLocks noChangeAspect="1"/>
            </wp:cNvGraphicFramePr>
            <a:graphic>
              <a:graphicData uri="http://schemas.openxmlformats.org/drawingml/2006/picture">
                <pic:pic>
                  <pic:nvPicPr>
                    <pic:cNvPr id="162" name="image81.png"/>
                    <pic:cNvPicPr/>
                  </pic:nvPicPr>
                  <pic:blipFill>
                    <a:blip r:embed="rId105" cstate="print"/>
                    <a:stretch>
                      <a:fillRect/>
                    </a:stretch>
                  </pic:blipFill>
                  <pic:spPr>
                    <a:xfrm>
                      <a:off x="0" y="0"/>
                      <a:ext cx="6476371" cy="8558784"/>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276" w:footer="0" w:top="660" w:bottom="280" w:left="740" w:right="10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9"/>
        </w:rPr>
      </w:pPr>
    </w:p>
    <w:p>
      <w:pPr>
        <w:spacing w:before="2"/>
        <w:ind w:left="475" w:right="0" w:firstLine="0"/>
        <w:jc w:val="left"/>
        <w:rPr>
          <w:rFonts w:ascii="Times New Roman"/>
          <w:sz w:val="44"/>
        </w:rPr>
      </w:pPr>
      <w:r>
        <w:rPr>
          <w:rFonts w:ascii="Times New Roman"/>
          <w:w w:val="99"/>
          <w:sz w:val="44"/>
        </w:rPr>
        <w:t>ANE</w:t>
      </w:r>
      <w:r>
        <w:rPr>
          <w:rFonts w:ascii="Times New Roman"/>
          <w:spacing w:val="1"/>
          <w:w w:val="99"/>
          <w:sz w:val="44"/>
        </w:rPr>
        <w:t>X</w:t>
      </w:r>
      <w:r>
        <w:rPr>
          <w:rFonts w:ascii="Times New Roman"/>
          <w:spacing w:val="2"/>
          <w:w w:val="99"/>
          <w:sz w:val="44"/>
        </w:rPr>
        <w:t>O</w:t>
      </w:r>
      <w:r>
        <w:rPr>
          <w:rFonts w:ascii="Times New Roman"/>
          <w:spacing w:val="2"/>
          <w:w w:val="99"/>
          <w:sz w:val="44"/>
        </w:rPr>
        <w:drawing>
          <wp:inline distT="0" distB="0" distL="0" distR="0">
            <wp:extent cx="15239" cy="286384"/>
            <wp:effectExtent l="0" t="0" r="0" b="0"/>
            <wp:docPr id="163" name="image82.png" descr=""/>
            <wp:cNvGraphicFramePr>
              <a:graphicFrameLocks noChangeAspect="1"/>
            </wp:cNvGraphicFramePr>
            <a:graphic>
              <a:graphicData uri="http://schemas.openxmlformats.org/drawingml/2006/picture">
                <pic:pic>
                  <pic:nvPicPr>
                    <pic:cNvPr id="164" name="image82.png"/>
                    <pic:cNvPicPr/>
                  </pic:nvPicPr>
                  <pic:blipFill>
                    <a:blip r:embed="rId107" cstate="print"/>
                    <a:stretch>
                      <a:fillRect/>
                    </a:stretch>
                  </pic:blipFill>
                  <pic:spPr>
                    <a:xfrm>
                      <a:off x="0" y="0"/>
                      <a:ext cx="15239" cy="286384"/>
                    </a:xfrm>
                    <a:prstGeom prst="rect">
                      <a:avLst/>
                    </a:prstGeom>
                  </pic:spPr>
                </pic:pic>
              </a:graphicData>
            </a:graphic>
          </wp:inline>
        </w:drawing>
      </w:r>
      <w:r>
        <w:rPr>
          <w:rFonts w:ascii="Times New Roman"/>
          <w:spacing w:val="2"/>
          <w:w w:val="99"/>
          <w:sz w:val="44"/>
        </w:rPr>
      </w:r>
    </w:p>
    <w:p>
      <w:pPr>
        <w:pStyle w:val="BodyText"/>
        <w:spacing w:before="1"/>
        <w:rPr>
          <w:rFonts w:ascii="Times New Roman"/>
          <w:sz w:val="25"/>
        </w:rPr>
      </w:pPr>
      <w:r>
        <w:rPr/>
        <w:drawing>
          <wp:anchor distT="0" distB="0" distL="0" distR="0" allowOverlap="1" layoutInCell="1" locked="0" behindDoc="0" simplePos="0" relativeHeight="2992">
            <wp:simplePos x="0" y="0"/>
            <wp:positionH relativeFrom="page">
              <wp:posOffset>662940</wp:posOffset>
            </wp:positionH>
            <wp:positionV relativeFrom="paragraph">
              <wp:posOffset>208549</wp:posOffset>
            </wp:positionV>
            <wp:extent cx="8527555" cy="1381125"/>
            <wp:effectExtent l="0" t="0" r="0" b="0"/>
            <wp:wrapTopAndBottom/>
            <wp:docPr id="165" name="image83.jpeg" descr=""/>
            <wp:cNvGraphicFramePr>
              <a:graphicFrameLocks noChangeAspect="1"/>
            </wp:cNvGraphicFramePr>
            <a:graphic>
              <a:graphicData uri="http://schemas.openxmlformats.org/drawingml/2006/picture">
                <pic:pic>
                  <pic:nvPicPr>
                    <pic:cNvPr id="166" name="image83.jpeg"/>
                    <pic:cNvPicPr/>
                  </pic:nvPicPr>
                  <pic:blipFill>
                    <a:blip r:embed="rId108" cstate="print"/>
                    <a:stretch>
                      <a:fillRect/>
                    </a:stretch>
                  </pic:blipFill>
                  <pic:spPr>
                    <a:xfrm>
                      <a:off x="0" y="0"/>
                      <a:ext cx="8527555" cy="1381125"/>
                    </a:xfrm>
                    <a:prstGeom prst="rect">
                      <a:avLst/>
                    </a:prstGeom>
                  </pic:spPr>
                </pic:pic>
              </a:graphicData>
            </a:graphic>
          </wp:anchor>
        </w:drawing>
      </w:r>
    </w:p>
    <w:tbl>
      <w:tblPr>
        <w:tblW w:w="0" w:type="auto"/>
        <w:jc w:val="left"/>
        <w:tblInd w:w="4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18"/>
        <w:gridCol w:w="10065"/>
      </w:tblGrid>
      <w:tr>
        <w:trPr>
          <w:trHeight w:val="340" w:hRule="exact"/>
        </w:trPr>
        <w:tc>
          <w:tcPr>
            <w:tcW w:w="3418" w:type="dxa"/>
            <w:shd w:val="clear" w:color="auto" w:fill="FFE889"/>
          </w:tcPr>
          <w:p>
            <w:pPr>
              <w:pStyle w:val="TableParagraph"/>
              <w:spacing w:before="27"/>
              <w:rPr>
                <w:sz w:val="22"/>
              </w:rPr>
            </w:pPr>
            <w:r>
              <w:rPr>
                <w:sz w:val="22"/>
              </w:rPr>
              <w:t>Referencia</w:t>
            </w:r>
          </w:p>
        </w:tc>
        <w:tc>
          <w:tcPr>
            <w:tcW w:w="10065" w:type="dxa"/>
            <w:shd w:val="clear" w:color="auto" w:fill="FFE889"/>
          </w:tcPr>
          <w:p>
            <w:pPr>
              <w:pStyle w:val="TableParagraph"/>
              <w:spacing w:before="27"/>
              <w:ind w:right="135"/>
              <w:rPr>
                <w:sz w:val="22"/>
              </w:rPr>
            </w:pPr>
            <w:r>
              <w:rPr>
                <w:sz w:val="22"/>
              </w:rPr>
              <w:t>Título</w:t>
            </w:r>
          </w:p>
        </w:tc>
      </w:tr>
      <w:tr>
        <w:trPr>
          <w:trHeight w:val="310" w:hRule="exact"/>
        </w:trPr>
        <w:tc>
          <w:tcPr>
            <w:tcW w:w="3418" w:type="dxa"/>
          </w:tcPr>
          <w:p>
            <w:pPr>
              <w:pStyle w:val="TableParagraph"/>
              <w:spacing w:before="13"/>
              <w:rPr>
                <w:sz w:val="22"/>
              </w:rPr>
            </w:pPr>
            <w:r>
              <w:rPr>
                <w:color w:val="0000FF"/>
                <w:sz w:val="22"/>
                <w:u w:val="single" w:color="0000FF"/>
              </w:rPr>
              <w:t>CAC/RCP 1-1969</w:t>
            </w:r>
          </w:p>
        </w:tc>
        <w:tc>
          <w:tcPr>
            <w:tcW w:w="10065" w:type="dxa"/>
          </w:tcPr>
          <w:p>
            <w:pPr>
              <w:pStyle w:val="TableParagraph"/>
              <w:spacing w:before="13"/>
              <w:ind w:right="135"/>
              <w:rPr>
                <w:sz w:val="22"/>
              </w:rPr>
            </w:pPr>
            <w:r>
              <w:rPr>
                <w:sz w:val="22"/>
              </w:rPr>
              <w:t>Principios Generales de Higiene de los Alimentos</w:t>
            </w:r>
          </w:p>
        </w:tc>
      </w:tr>
      <w:tr>
        <w:trPr>
          <w:trHeight w:val="310" w:hRule="exact"/>
        </w:trPr>
        <w:tc>
          <w:tcPr>
            <w:tcW w:w="3418" w:type="dxa"/>
          </w:tcPr>
          <w:p>
            <w:pPr>
              <w:pStyle w:val="TableParagraph"/>
              <w:spacing w:before="13"/>
              <w:rPr>
                <w:sz w:val="22"/>
              </w:rPr>
            </w:pPr>
            <w:r>
              <w:rPr>
                <w:color w:val="0000FF"/>
                <w:sz w:val="22"/>
                <w:u w:val="single" w:color="0000FF"/>
              </w:rPr>
              <w:t>CAC/RCP 2-1969</w:t>
            </w:r>
          </w:p>
        </w:tc>
        <w:tc>
          <w:tcPr>
            <w:tcW w:w="10065" w:type="dxa"/>
          </w:tcPr>
          <w:p>
            <w:pPr>
              <w:pStyle w:val="TableParagraph"/>
              <w:spacing w:before="13"/>
              <w:ind w:right="135"/>
              <w:rPr>
                <w:sz w:val="22"/>
              </w:rPr>
            </w:pPr>
            <w:r>
              <w:rPr>
                <w:sz w:val="22"/>
              </w:rPr>
              <w:t>Código de Prácticas de Higiene para las Frutas y Hortalizas en Conserva</w:t>
            </w:r>
          </w:p>
        </w:tc>
      </w:tr>
      <w:tr>
        <w:trPr>
          <w:trHeight w:val="312" w:hRule="exact"/>
        </w:trPr>
        <w:tc>
          <w:tcPr>
            <w:tcW w:w="3418" w:type="dxa"/>
          </w:tcPr>
          <w:p>
            <w:pPr>
              <w:pStyle w:val="TableParagraph"/>
              <w:spacing w:before="13"/>
              <w:rPr>
                <w:sz w:val="22"/>
              </w:rPr>
            </w:pPr>
            <w:r>
              <w:rPr>
                <w:color w:val="0000FF"/>
                <w:sz w:val="22"/>
                <w:u w:val="single" w:color="0000FF"/>
              </w:rPr>
              <w:t>CAC/RCP 3-1969</w:t>
            </w:r>
          </w:p>
        </w:tc>
        <w:tc>
          <w:tcPr>
            <w:tcW w:w="10065" w:type="dxa"/>
          </w:tcPr>
          <w:p>
            <w:pPr>
              <w:pStyle w:val="TableParagraph"/>
              <w:spacing w:before="13"/>
              <w:ind w:right="135"/>
              <w:rPr>
                <w:sz w:val="22"/>
              </w:rPr>
            </w:pPr>
            <w:r>
              <w:rPr>
                <w:sz w:val="22"/>
              </w:rPr>
              <w:t>Código de Prácticas de Higiene para las Frutas Desecadas</w:t>
            </w:r>
          </w:p>
        </w:tc>
      </w:tr>
      <w:tr>
        <w:trPr>
          <w:trHeight w:val="310" w:hRule="exact"/>
        </w:trPr>
        <w:tc>
          <w:tcPr>
            <w:tcW w:w="3418" w:type="dxa"/>
          </w:tcPr>
          <w:p>
            <w:pPr>
              <w:pStyle w:val="TableParagraph"/>
              <w:spacing w:before="11"/>
              <w:rPr>
                <w:sz w:val="22"/>
              </w:rPr>
            </w:pPr>
            <w:r>
              <w:rPr>
                <w:color w:val="0000FF"/>
                <w:sz w:val="22"/>
                <w:u w:val="single" w:color="0000FF"/>
              </w:rPr>
              <w:t>CAC/RCP 4-1971</w:t>
            </w:r>
          </w:p>
        </w:tc>
        <w:tc>
          <w:tcPr>
            <w:tcW w:w="10065" w:type="dxa"/>
          </w:tcPr>
          <w:p>
            <w:pPr>
              <w:pStyle w:val="TableParagraph"/>
              <w:spacing w:before="11"/>
              <w:ind w:right="135"/>
              <w:rPr>
                <w:sz w:val="22"/>
              </w:rPr>
            </w:pPr>
            <w:r>
              <w:rPr>
                <w:sz w:val="22"/>
              </w:rPr>
              <w:t>Código de Prácticas de Higiene para el Coco Desecado</w:t>
            </w:r>
          </w:p>
        </w:tc>
      </w:tr>
      <w:tr>
        <w:trPr>
          <w:trHeight w:val="310" w:hRule="exact"/>
        </w:trPr>
        <w:tc>
          <w:tcPr>
            <w:tcW w:w="3418" w:type="dxa"/>
          </w:tcPr>
          <w:p>
            <w:pPr>
              <w:pStyle w:val="TableParagraph"/>
              <w:spacing w:before="11"/>
              <w:rPr>
                <w:sz w:val="22"/>
              </w:rPr>
            </w:pPr>
            <w:r>
              <w:rPr>
                <w:color w:val="0000FF"/>
                <w:sz w:val="22"/>
                <w:u w:val="single" w:color="0000FF"/>
              </w:rPr>
              <w:t>CAC/RCP 5-1971</w:t>
            </w:r>
          </w:p>
        </w:tc>
        <w:tc>
          <w:tcPr>
            <w:tcW w:w="10065" w:type="dxa"/>
          </w:tcPr>
          <w:p>
            <w:pPr>
              <w:pStyle w:val="TableParagraph"/>
              <w:spacing w:before="11"/>
              <w:ind w:right="135"/>
              <w:rPr>
                <w:sz w:val="22"/>
              </w:rPr>
            </w:pPr>
            <w:r>
              <w:rPr>
                <w:sz w:val="22"/>
              </w:rPr>
              <w:t>Código de Prácticas de Higiene para las Frutas y Hortalizas Deshidratadas Incluidos los Hongos Comestibles</w:t>
            </w:r>
          </w:p>
        </w:tc>
      </w:tr>
      <w:tr>
        <w:trPr>
          <w:trHeight w:val="310" w:hRule="exact"/>
        </w:trPr>
        <w:tc>
          <w:tcPr>
            <w:tcW w:w="3418" w:type="dxa"/>
          </w:tcPr>
          <w:p>
            <w:pPr>
              <w:pStyle w:val="TableParagraph"/>
              <w:spacing w:before="13"/>
              <w:rPr>
                <w:sz w:val="22"/>
              </w:rPr>
            </w:pPr>
            <w:r>
              <w:rPr>
                <w:color w:val="0000FF"/>
                <w:sz w:val="22"/>
                <w:u w:val="single" w:color="0000FF"/>
              </w:rPr>
              <w:t>CAC/RCP 6-1972</w:t>
            </w:r>
          </w:p>
        </w:tc>
        <w:tc>
          <w:tcPr>
            <w:tcW w:w="10065" w:type="dxa"/>
          </w:tcPr>
          <w:p>
            <w:pPr>
              <w:pStyle w:val="TableParagraph"/>
              <w:spacing w:before="13"/>
              <w:ind w:right="135"/>
              <w:rPr>
                <w:sz w:val="22"/>
              </w:rPr>
            </w:pPr>
            <w:r>
              <w:rPr>
                <w:sz w:val="22"/>
              </w:rPr>
              <w:t>Código de Prácticas de Higiene para las Nueces Producidas por Árboles</w:t>
            </w:r>
          </w:p>
        </w:tc>
      </w:tr>
      <w:tr>
        <w:trPr>
          <w:trHeight w:val="310" w:hRule="exact"/>
        </w:trPr>
        <w:tc>
          <w:tcPr>
            <w:tcW w:w="3418" w:type="dxa"/>
          </w:tcPr>
          <w:p>
            <w:pPr>
              <w:pStyle w:val="TableParagraph"/>
              <w:spacing w:before="13"/>
              <w:rPr>
                <w:sz w:val="22"/>
              </w:rPr>
            </w:pPr>
            <w:r>
              <w:rPr>
                <w:color w:val="0000FF"/>
                <w:sz w:val="22"/>
                <w:u w:val="single" w:color="0000FF"/>
              </w:rPr>
              <w:t>CAC/RCP 8-1976</w:t>
            </w:r>
          </w:p>
        </w:tc>
        <w:tc>
          <w:tcPr>
            <w:tcW w:w="10065" w:type="dxa"/>
          </w:tcPr>
          <w:p>
            <w:pPr>
              <w:pStyle w:val="TableParagraph"/>
              <w:spacing w:before="13"/>
              <w:ind w:right="135"/>
              <w:rPr>
                <w:sz w:val="22"/>
              </w:rPr>
            </w:pPr>
            <w:r>
              <w:rPr>
                <w:sz w:val="22"/>
              </w:rPr>
              <w:t>Código de Prácticas para la Elaboración y Manipulación de los Alimentos Congelados Rápidamente</w:t>
            </w:r>
          </w:p>
        </w:tc>
      </w:tr>
      <w:tr>
        <w:trPr>
          <w:trHeight w:val="310" w:hRule="exact"/>
        </w:trPr>
        <w:tc>
          <w:tcPr>
            <w:tcW w:w="3418" w:type="dxa"/>
          </w:tcPr>
          <w:p>
            <w:pPr>
              <w:pStyle w:val="TableParagraph"/>
              <w:spacing w:before="13"/>
              <w:rPr>
                <w:sz w:val="22"/>
              </w:rPr>
            </w:pPr>
            <w:r>
              <w:rPr>
                <w:color w:val="0000FF"/>
                <w:sz w:val="22"/>
                <w:u w:val="single" w:color="0000FF"/>
              </w:rPr>
              <w:t>CAC/RCP 15-1976</w:t>
            </w:r>
          </w:p>
        </w:tc>
        <w:tc>
          <w:tcPr>
            <w:tcW w:w="10065" w:type="dxa"/>
          </w:tcPr>
          <w:p>
            <w:pPr>
              <w:pStyle w:val="TableParagraph"/>
              <w:spacing w:before="13"/>
              <w:ind w:right="135"/>
              <w:rPr>
                <w:sz w:val="22"/>
              </w:rPr>
            </w:pPr>
            <w:r>
              <w:rPr>
                <w:sz w:val="22"/>
              </w:rPr>
              <w:t>Código de Prácticas de Higiene para los Huevos y los Productos de Huevo</w:t>
            </w:r>
          </w:p>
        </w:tc>
      </w:tr>
      <w:tr>
        <w:trPr>
          <w:trHeight w:val="312" w:hRule="exact"/>
        </w:trPr>
        <w:tc>
          <w:tcPr>
            <w:tcW w:w="3418" w:type="dxa"/>
          </w:tcPr>
          <w:p>
            <w:pPr>
              <w:pStyle w:val="TableParagraph"/>
              <w:spacing w:before="13"/>
              <w:rPr>
                <w:sz w:val="22"/>
              </w:rPr>
            </w:pPr>
            <w:r>
              <w:rPr>
                <w:color w:val="0000FF"/>
                <w:sz w:val="22"/>
                <w:u w:val="single" w:color="0000FF"/>
              </w:rPr>
              <w:t>CAC/RCP 19-1979</w:t>
            </w:r>
          </w:p>
        </w:tc>
        <w:tc>
          <w:tcPr>
            <w:tcW w:w="10065" w:type="dxa"/>
          </w:tcPr>
          <w:p>
            <w:pPr>
              <w:pStyle w:val="TableParagraph"/>
              <w:spacing w:before="13"/>
              <w:ind w:right="135"/>
              <w:rPr>
                <w:sz w:val="22"/>
              </w:rPr>
            </w:pPr>
            <w:r>
              <w:rPr>
                <w:sz w:val="22"/>
              </w:rPr>
              <w:t>Código de Prácticas para el Tratamiento de los Alimentos por Irradiación</w:t>
            </w:r>
          </w:p>
        </w:tc>
      </w:tr>
      <w:tr>
        <w:trPr>
          <w:trHeight w:val="547" w:hRule="exact"/>
        </w:trPr>
        <w:tc>
          <w:tcPr>
            <w:tcW w:w="3418" w:type="dxa"/>
          </w:tcPr>
          <w:p>
            <w:pPr>
              <w:pStyle w:val="TableParagraph"/>
              <w:spacing w:before="131"/>
              <w:rPr>
                <w:sz w:val="22"/>
              </w:rPr>
            </w:pPr>
            <w:r>
              <w:rPr>
                <w:color w:val="0000FF"/>
                <w:sz w:val="22"/>
                <w:u w:val="single" w:color="0000FF"/>
              </w:rPr>
              <w:t>CAC/RCP 20-1979</w:t>
            </w:r>
          </w:p>
        </w:tc>
        <w:tc>
          <w:tcPr>
            <w:tcW w:w="10065" w:type="dxa"/>
          </w:tcPr>
          <w:p>
            <w:pPr>
              <w:pStyle w:val="TableParagraph"/>
              <w:spacing w:before="0"/>
              <w:ind w:right="135"/>
              <w:rPr>
                <w:sz w:val="22"/>
              </w:rPr>
            </w:pPr>
            <w:r>
              <w:rPr>
                <w:sz w:val="22"/>
              </w:rPr>
              <w:t>Código de ética para el comercio internacional de alimentos incluyendo transacciones en condiciones de favor y ayuda alimentaria</w:t>
            </w:r>
          </w:p>
        </w:tc>
      </w:tr>
      <w:tr>
        <w:trPr>
          <w:trHeight w:val="310" w:hRule="exact"/>
        </w:trPr>
        <w:tc>
          <w:tcPr>
            <w:tcW w:w="3418" w:type="dxa"/>
          </w:tcPr>
          <w:p>
            <w:pPr>
              <w:pStyle w:val="TableParagraph"/>
              <w:spacing w:before="11"/>
              <w:rPr>
                <w:sz w:val="22"/>
              </w:rPr>
            </w:pPr>
            <w:r>
              <w:rPr>
                <w:color w:val="0000FF"/>
                <w:sz w:val="22"/>
                <w:u w:val="single" w:color="0000FF"/>
              </w:rPr>
              <w:t>CAC/RCP 22-1979</w:t>
            </w:r>
          </w:p>
        </w:tc>
        <w:tc>
          <w:tcPr>
            <w:tcW w:w="10065" w:type="dxa"/>
          </w:tcPr>
          <w:p>
            <w:pPr>
              <w:pStyle w:val="TableParagraph"/>
              <w:spacing w:before="11"/>
              <w:ind w:right="135"/>
              <w:rPr>
                <w:sz w:val="22"/>
              </w:rPr>
            </w:pPr>
            <w:r>
              <w:rPr>
                <w:sz w:val="22"/>
              </w:rPr>
              <w:t>Código de Prácticas de Higiene para el Maní (cacahuete)</w:t>
            </w:r>
          </w:p>
        </w:tc>
      </w:tr>
      <w:tr>
        <w:trPr>
          <w:trHeight w:val="310" w:hRule="exact"/>
        </w:trPr>
        <w:tc>
          <w:tcPr>
            <w:tcW w:w="3418" w:type="dxa"/>
          </w:tcPr>
          <w:p>
            <w:pPr>
              <w:pStyle w:val="TableParagraph"/>
              <w:spacing w:before="12"/>
              <w:rPr>
                <w:sz w:val="22"/>
              </w:rPr>
            </w:pPr>
            <w:r>
              <w:rPr>
                <w:color w:val="0000FF"/>
                <w:sz w:val="22"/>
                <w:u w:val="single" w:color="0000FF"/>
              </w:rPr>
              <w:t>CAC/RCP 23-1979</w:t>
            </w:r>
          </w:p>
        </w:tc>
        <w:tc>
          <w:tcPr>
            <w:tcW w:w="10065" w:type="dxa"/>
          </w:tcPr>
          <w:p>
            <w:pPr>
              <w:pStyle w:val="TableParagraph"/>
              <w:spacing w:before="12"/>
              <w:ind w:right="135"/>
              <w:rPr>
                <w:sz w:val="22"/>
              </w:rPr>
            </w:pPr>
            <w:r>
              <w:rPr>
                <w:sz w:val="22"/>
              </w:rPr>
              <w:t>Código de Prácticas de Higiene para Alimentos poco Ácidos y Alimentos poco Ácidos Acidificados Envasados</w:t>
            </w:r>
          </w:p>
        </w:tc>
      </w:tr>
      <w:tr>
        <w:trPr>
          <w:trHeight w:val="310" w:hRule="exact"/>
        </w:trPr>
        <w:tc>
          <w:tcPr>
            <w:tcW w:w="3418" w:type="dxa"/>
          </w:tcPr>
          <w:p>
            <w:pPr>
              <w:pStyle w:val="TableParagraph"/>
              <w:spacing w:before="13"/>
              <w:rPr>
                <w:sz w:val="22"/>
              </w:rPr>
            </w:pPr>
            <w:r>
              <w:rPr>
                <w:color w:val="0000FF"/>
                <w:sz w:val="22"/>
                <w:u w:val="single" w:color="0000FF"/>
              </w:rPr>
              <w:t>CAC/RCP 30-1983</w:t>
            </w:r>
          </w:p>
        </w:tc>
        <w:tc>
          <w:tcPr>
            <w:tcW w:w="10065" w:type="dxa"/>
          </w:tcPr>
          <w:p>
            <w:pPr>
              <w:pStyle w:val="TableParagraph"/>
              <w:spacing w:before="13"/>
              <w:ind w:right="135"/>
              <w:rPr>
                <w:sz w:val="22"/>
              </w:rPr>
            </w:pPr>
            <w:r>
              <w:rPr>
                <w:sz w:val="22"/>
              </w:rPr>
              <w:t>Código de Prácticas de Higiene para la Elaboración de Ancas de Rana</w:t>
            </w:r>
          </w:p>
        </w:tc>
      </w:tr>
      <w:tr>
        <w:trPr>
          <w:trHeight w:val="547" w:hRule="exact"/>
        </w:trPr>
        <w:tc>
          <w:tcPr>
            <w:tcW w:w="3418" w:type="dxa"/>
          </w:tcPr>
          <w:p>
            <w:pPr>
              <w:pStyle w:val="TableParagraph"/>
              <w:spacing w:before="131"/>
              <w:rPr>
                <w:sz w:val="22"/>
              </w:rPr>
            </w:pPr>
            <w:r>
              <w:rPr>
                <w:color w:val="0000FF"/>
                <w:sz w:val="22"/>
                <w:u w:val="single" w:color="0000FF"/>
              </w:rPr>
              <w:t>CAC/RCP 33-1985</w:t>
            </w:r>
          </w:p>
        </w:tc>
        <w:tc>
          <w:tcPr>
            <w:tcW w:w="10065" w:type="dxa"/>
          </w:tcPr>
          <w:p>
            <w:pPr>
              <w:pStyle w:val="TableParagraph"/>
              <w:spacing w:before="0"/>
              <w:ind w:right="623"/>
              <w:rPr>
                <w:sz w:val="22"/>
              </w:rPr>
            </w:pPr>
            <w:r>
              <w:rPr>
                <w:sz w:val="22"/>
              </w:rPr>
              <w:t>Código de Prácticas de Higiene para La Captación, Elaboración y Comercialización de las Aguas Minerales Naturales</w:t>
            </w:r>
          </w:p>
        </w:tc>
      </w:tr>
      <w:tr>
        <w:trPr>
          <w:trHeight w:val="547" w:hRule="exact"/>
        </w:trPr>
        <w:tc>
          <w:tcPr>
            <w:tcW w:w="3418" w:type="dxa"/>
          </w:tcPr>
          <w:p>
            <w:pPr>
              <w:pStyle w:val="TableParagraph"/>
              <w:spacing w:before="131"/>
              <w:rPr>
                <w:sz w:val="22"/>
              </w:rPr>
            </w:pPr>
            <w:r>
              <w:rPr>
                <w:color w:val="0000FF"/>
                <w:sz w:val="22"/>
                <w:u w:val="single" w:color="0000FF"/>
              </w:rPr>
              <w:t>CAC/RCP 36-1987</w:t>
            </w:r>
          </w:p>
        </w:tc>
        <w:tc>
          <w:tcPr>
            <w:tcW w:w="10065" w:type="dxa"/>
          </w:tcPr>
          <w:p>
            <w:pPr>
              <w:pStyle w:val="TableParagraph"/>
              <w:spacing w:before="0"/>
              <w:ind w:right="160"/>
              <w:rPr>
                <w:sz w:val="22"/>
              </w:rPr>
            </w:pPr>
            <w:r>
              <w:rPr>
                <w:sz w:val="22"/>
              </w:rPr>
              <w:t>Código de Prácticas para el Almacenamiento, la Manipulación y el Transporte de Aceites y Grasas Comestibles a Granel</w:t>
            </w:r>
          </w:p>
        </w:tc>
      </w:tr>
    </w:tbl>
    <w:p>
      <w:pPr>
        <w:spacing w:after="0"/>
        <w:rPr>
          <w:sz w:val="22"/>
        </w:rPr>
        <w:sectPr>
          <w:headerReference w:type="default" r:id="rId106"/>
          <w:pgSz w:w="15840" w:h="12240" w:orient="landscape"/>
          <w:pgMar w:header="276" w:footer="0" w:top="660" w:bottom="280" w:left="940" w:right="840"/>
          <w:pgNumType w:start="97"/>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9"/>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18"/>
        <w:gridCol w:w="10065"/>
      </w:tblGrid>
      <w:tr>
        <w:trPr>
          <w:trHeight w:val="542" w:hRule="exact"/>
        </w:trPr>
        <w:tc>
          <w:tcPr>
            <w:tcW w:w="3418" w:type="dxa"/>
            <w:tcBorders>
              <w:left w:val="single" w:sz="4" w:space="0" w:color="000000"/>
              <w:bottom w:val="single" w:sz="4" w:space="0" w:color="000000"/>
              <w:right w:val="single" w:sz="4" w:space="0" w:color="000000"/>
            </w:tcBorders>
          </w:tcPr>
          <w:p>
            <w:pPr>
              <w:pStyle w:val="TableParagraph"/>
              <w:spacing w:before="131"/>
              <w:rPr>
                <w:sz w:val="22"/>
              </w:rPr>
            </w:pPr>
            <w:r>
              <w:rPr>
                <w:color w:val="0000FF"/>
                <w:sz w:val="22"/>
                <w:u w:val="single" w:color="0000FF"/>
              </w:rPr>
              <w:t>CAC/RCP 39-1993</w:t>
            </w:r>
          </w:p>
        </w:tc>
        <w:tc>
          <w:tcPr>
            <w:tcW w:w="10065" w:type="dxa"/>
            <w:tcBorders>
              <w:left w:val="single" w:sz="4" w:space="0" w:color="000000"/>
              <w:bottom w:val="single" w:sz="4" w:space="0" w:color="000000"/>
              <w:right w:val="single" w:sz="4" w:space="0" w:color="000000"/>
            </w:tcBorders>
          </w:tcPr>
          <w:p>
            <w:pPr>
              <w:pStyle w:val="TableParagraph"/>
              <w:spacing w:before="0"/>
              <w:ind w:right="580"/>
              <w:rPr>
                <w:sz w:val="22"/>
              </w:rPr>
            </w:pPr>
            <w:r>
              <w:rPr>
                <w:sz w:val="22"/>
              </w:rPr>
              <w:t>Código de Prácticas de Higiene para los Alimentos Precocinados y Cocinados utilizados en los Servicios de Comidas para Colectividades</w:t>
            </w:r>
          </w:p>
        </w:tc>
      </w:tr>
      <w:tr>
        <w:trPr>
          <w:trHeight w:val="310"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1"/>
              <w:rPr>
                <w:sz w:val="22"/>
              </w:rPr>
            </w:pPr>
            <w:r>
              <w:rPr>
                <w:color w:val="0000FF"/>
                <w:sz w:val="22"/>
                <w:u w:val="single" w:color="0000FF"/>
              </w:rPr>
              <w:t>CAC/RCP 40-1993</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11"/>
              <w:ind w:right="135"/>
              <w:rPr>
                <w:sz w:val="22"/>
              </w:rPr>
            </w:pPr>
            <w:r>
              <w:rPr>
                <w:sz w:val="22"/>
              </w:rPr>
              <w:t>Código de Practicás de Higiene para Alimentos Poco Ácidos Elaborados y Envasados Asépticamente</w:t>
            </w:r>
          </w:p>
        </w:tc>
      </w:tr>
      <w:tr>
        <w:trPr>
          <w:trHeight w:val="310"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1"/>
              <w:rPr>
                <w:sz w:val="22"/>
              </w:rPr>
            </w:pPr>
            <w:r>
              <w:rPr>
                <w:color w:val="0000FF"/>
                <w:sz w:val="22"/>
                <w:u w:val="single" w:color="0000FF"/>
              </w:rPr>
              <w:t>CAC/RCP 42-1995</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11"/>
              <w:ind w:right="135"/>
              <w:rPr>
                <w:sz w:val="22"/>
              </w:rPr>
            </w:pPr>
            <w:r>
              <w:rPr>
                <w:sz w:val="22"/>
              </w:rPr>
              <w:t>Código de Prácticas de Higiene para Especias y Plantas Aromáticas Desecadas</w:t>
            </w:r>
          </w:p>
        </w:tc>
      </w:tr>
      <w:tr>
        <w:trPr>
          <w:trHeight w:val="547"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1"/>
              <w:rPr>
                <w:sz w:val="22"/>
              </w:rPr>
            </w:pPr>
            <w:r>
              <w:rPr>
                <w:color w:val="0000FF"/>
                <w:sz w:val="22"/>
                <w:u w:val="single" w:color="0000FF"/>
              </w:rPr>
              <w:t>CAC/RCP 43R-1995</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0"/>
              <w:rPr>
                <w:sz w:val="22"/>
              </w:rPr>
            </w:pPr>
            <w:r>
              <w:rPr>
                <w:sz w:val="22"/>
              </w:rPr>
              <w:t>Código de Prácticas regional de Higiene para la Elaboración y Expendio de Alimentos vendidos en la Vía Pública (América Latina y el Caribe)</w:t>
            </w:r>
          </w:p>
        </w:tc>
      </w:tr>
      <w:tr>
        <w:trPr>
          <w:trHeight w:val="310"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
              <w:rPr>
                <w:sz w:val="22"/>
              </w:rPr>
            </w:pPr>
            <w:r>
              <w:rPr>
                <w:color w:val="0000FF"/>
                <w:sz w:val="22"/>
                <w:u w:val="single" w:color="0000FF"/>
              </w:rPr>
              <w:t>CAC/RCP 44-1995</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13"/>
              <w:ind w:right="135"/>
              <w:rPr>
                <w:sz w:val="22"/>
              </w:rPr>
            </w:pPr>
            <w:r>
              <w:rPr>
                <w:sz w:val="22"/>
              </w:rPr>
              <w:t>Código de Prácticas Para el Envasado y Transporte de Frutas y Hortalizas Frescas</w:t>
            </w:r>
          </w:p>
        </w:tc>
      </w:tr>
      <w:tr>
        <w:trPr>
          <w:trHeight w:val="548"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2"/>
              <w:rPr>
                <w:sz w:val="22"/>
              </w:rPr>
            </w:pPr>
            <w:r>
              <w:rPr>
                <w:color w:val="0000FF"/>
                <w:sz w:val="22"/>
                <w:u w:val="single" w:color="0000FF"/>
              </w:rPr>
              <w:t>CAC/RCP 45-1997</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0"/>
              <w:ind w:right="59"/>
              <w:rPr>
                <w:sz w:val="22"/>
              </w:rPr>
            </w:pPr>
            <w:r>
              <w:rPr>
                <w:sz w:val="22"/>
              </w:rPr>
              <w:t>Código de Prácticas para Reducir la Aflatoxina B1 presente en las Materias Primas y los Piensos Suplementarios para Animales Productores de Leche</w:t>
            </w:r>
          </w:p>
        </w:tc>
      </w:tr>
      <w:tr>
        <w:trPr>
          <w:trHeight w:val="310"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
              <w:rPr>
                <w:sz w:val="22"/>
              </w:rPr>
            </w:pPr>
            <w:r>
              <w:rPr>
                <w:color w:val="0000FF"/>
                <w:sz w:val="22"/>
                <w:u w:val="single" w:color="0000FF"/>
              </w:rPr>
              <w:t>CAC/RCP 46-1999</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13"/>
              <w:ind w:right="135"/>
              <w:rPr>
                <w:sz w:val="22"/>
              </w:rPr>
            </w:pPr>
            <w:r>
              <w:rPr>
                <w:sz w:val="22"/>
              </w:rPr>
              <w:t>Código de Prácticas de Higiene para los Alimentos envasados Refrigerados de Larga Duración en Almacén</w:t>
            </w:r>
          </w:p>
        </w:tc>
      </w:tr>
      <w:tr>
        <w:trPr>
          <w:trHeight w:val="310"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
              <w:rPr>
                <w:sz w:val="22"/>
              </w:rPr>
            </w:pPr>
            <w:r>
              <w:rPr>
                <w:color w:val="0000FF"/>
                <w:sz w:val="22"/>
                <w:u w:val="single" w:color="0000FF"/>
              </w:rPr>
              <w:t>CAC/RCP 47-2001</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13"/>
              <w:ind w:right="135"/>
              <w:rPr>
                <w:sz w:val="22"/>
              </w:rPr>
            </w:pPr>
            <w:r>
              <w:rPr>
                <w:sz w:val="22"/>
              </w:rPr>
              <w:t>Código de Prácticas de Higiene para el Transporte de Alimentos a Granel y Alimentos Semienvasados</w:t>
            </w:r>
          </w:p>
        </w:tc>
      </w:tr>
      <w:tr>
        <w:trPr>
          <w:trHeight w:val="547"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1"/>
              <w:rPr>
                <w:sz w:val="22"/>
              </w:rPr>
            </w:pPr>
            <w:r>
              <w:rPr>
                <w:color w:val="0000FF"/>
                <w:sz w:val="22"/>
                <w:u w:val="single" w:color="0000FF"/>
              </w:rPr>
              <w:t>CAC/RCP 48-2001</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0"/>
              <w:ind w:right="847"/>
              <w:rPr>
                <w:sz w:val="22"/>
              </w:rPr>
            </w:pPr>
            <w:r>
              <w:rPr>
                <w:sz w:val="22"/>
              </w:rPr>
              <w:t>Código de Prácticas de Higiene para las Aguas potables Embotelladas/Envasadas(distintas de las aguas minerales naturales)</w:t>
            </w:r>
          </w:p>
        </w:tc>
      </w:tr>
      <w:tr>
        <w:trPr>
          <w:trHeight w:val="547"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1"/>
              <w:rPr>
                <w:sz w:val="22"/>
              </w:rPr>
            </w:pPr>
            <w:r>
              <w:rPr>
                <w:color w:val="0000FF"/>
                <w:sz w:val="22"/>
                <w:u w:val="single" w:color="0000FF"/>
              </w:rPr>
              <w:t>CAC/RCP 49-2001</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0"/>
              <w:ind w:right="89"/>
              <w:rPr>
                <w:sz w:val="22"/>
              </w:rPr>
            </w:pPr>
            <w:r>
              <w:rPr>
                <w:sz w:val="22"/>
              </w:rPr>
              <w:t>Código de Prácticas sobre Medidas Aplicables en el Origen para Reducir la Contaminación de los Alimentos por Productos Químicos</w:t>
            </w:r>
          </w:p>
        </w:tc>
      </w:tr>
      <w:tr>
        <w:trPr>
          <w:trHeight w:val="548"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1"/>
              <w:rPr>
                <w:sz w:val="22"/>
              </w:rPr>
            </w:pPr>
            <w:r>
              <w:rPr>
                <w:color w:val="0000FF"/>
                <w:sz w:val="22"/>
                <w:u w:val="single" w:color="0000FF"/>
              </w:rPr>
              <w:t>CAC/RCP 50-2003</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0"/>
              <w:ind w:right="135"/>
              <w:rPr>
                <w:sz w:val="22"/>
              </w:rPr>
            </w:pPr>
            <w:r>
              <w:rPr>
                <w:sz w:val="22"/>
              </w:rPr>
              <w:t>Código de Prácticas para la Prevención y Reducción de la Contaminación por Patulina del Zumo (jugo) de Manzana e Ingredientes de Zumo (jugo) de Manzana en otras Bebidas</w:t>
            </w:r>
          </w:p>
        </w:tc>
      </w:tr>
      <w:tr>
        <w:trPr>
          <w:trHeight w:val="547"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1"/>
              <w:rPr>
                <w:sz w:val="22"/>
              </w:rPr>
            </w:pPr>
            <w:r>
              <w:rPr>
                <w:color w:val="0000FF"/>
                <w:sz w:val="22"/>
                <w:u w:val="single" w:color="0000FF"/>
              </w:rPr>
              <w:t>CAC/RCP 51-2003</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0"/>
              <w:ind w:right="514"/>
              <w:rPr>
                <w:sz w:val="22"/>
              </w:rPr>
            </w:pPr>
            <w:r>
              <w:rPr>
                <w:sz w:val="22"/>
              </w:rPr>
              <w:t>Código de Prácticas para prevenir y reducir la Contaminación de los Cereales por Micotoxinas, con Anexos sobre la Ocratoxina A, la Zearalenona, las Fumonisinas y los Tricotecenos</w:t>
            </w:r>
          </w:p>
        </w:tc>
      </w:tr>
      <w:tr>
        <w:trPr>
          <w:trHeight w:val="310"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
              <w:rPr>
                <w:sz w:val="22"/>
              </w:rPr>
            </w:pPr>
            <w:r>
              <w:rPr>
                <w:color w:val="0000FF"/>
                <w:sz w:val="22"/>
                <w:u w:val="single" w:color="0000FF"/>
              </w:rPr>
              <w:t>CAC/RCP 52-2003</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13"/>
              <w:ind w:right="135"/>
              <w:rPr>
                <w:sz w:val="22"/>
              </w:rPr>
            </w:pPr>
            <w:r>
              <w:rPr>
                <w:sz w:val="22"/>
              </w:rPr>
              <w:t>Código de prácticas para el Pescado y los Productos Pesqueros</w:t>
            </w:r>
          </w:p>
        </w:tc>
      </w:tr>
      <w:tr>
        <w:trPr>
          <w:trHeight w:val="310"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
              <w:rPr>
                <w:sz w:val="22"/>
              </w:rPr>
            </w:pPr>
            <w:r>
              <w:rPr>
                <w:color w:val="0000FF"/>
                <w:sz w:val="22"/>
                <w:u w:val="single" w:color="0000FF"/>
              </w:rPr>
              <w:t>CAC/RCP 53-2003</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13"/>
              <w:ind w:right="135"/>
              <w:rPr>
                <w:sz w:val="22"/>
              </w:rPr>
            </w:pPr>
            <w:r>
              <w:rPr>
                <w:sz w:val="22"/>
              </w:rPr>
              <w:t>Código de Prácticas de Higiene para las Frutas y Hortalizas Frescas</w:t>
            </w:r>
          </w:p>
        </w:tc>
      </w:tr>
      <w:tr>
        <w:trPr>
          <w:trHeight w:val="312"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
              <w:rPr>
                <w:sz w:val="22"/>
              </w:rPr>
            </w:pPr>
            <w:r>
              <w:rPr>
                <w:color w:val="0000FF"/>
                <w:sz w:val="22"/>
                <w:u w:val="single" w:color="0000FF"/>
              </w:rPr>
              <w:t>CAC/RCP 54-2004</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13"/>
              <w:ind w:right="135"/>
              <w:rPr>
                <w:sz w:val="22"/>
              </w:rPr>
            </w:pPr>
            <w:r>
              <w:rPr>
                <w:sz w:val="22"/>
              </w:rPr>
              <w:t>Código de Prácticas sobre Buena Alimentación Animal</w:t>
            </w:r>
          </w:p>
        </w:tc>
      </w:tr>
      <w:tr>
        <w:trPr>
          <w:trHeight w:val="310"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1"/>
              <w:rPr>
                <w:sz w:val="22"/>
              </w:rPr>
            </w:pPr>
            <w:r>
              <w:rPr>
                <w:color w:val="0000FF"/>
                <w:sz w:val="22"/>
                <w:u w:val="single" w:color="0000FF"/>
              </w:rPr>
              <w:t>CAC/RCP 55-2004</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11"/>
              <w:rPr>
                <w:sz w:val="22"/>
              </w:rPr>
            </w:pPr>
            <w:r>
              <w:rPr>
                <w:sz w:val="22"/>
              </w:rPr>
              <w:t>Código de Prácticas para la Prevención y Reducción de la Contaminación del Maní (Cacahuetes) por Aflatoxinas</w:t>
            </w:r>
          </w:p>
        </w:tc>
      </w:tr>
      <w:tr>
        <w:trPr>
          <w:trHeight w:val="310"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
              <w:rPr>
                <w:sz w:val="22"/>
              </w:rPr>
            </w:pPr>
            <w:r>
              <w:rPr>
                <w:color w:val="0000FF"/>
                <w:sz w:val="22"/>
                <w:u w:val="single" w:color="0000FF"/>
              </w:rPr>
              <w:t>CAC/RCP 56-2004</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13"/>
              <w:ind w:right="135"/>
              <w:rPr>
                <w:sz w:val="22"/>
              </w:rPr>
            </w:pPr>
            <w:r>
              <w:rPr>
                <w:sz w:val="22"/>
              </w:rPr>
              <w:t>Código de Prácticas para la Prevención y Reducción de la Presencia de Plomo en los Alimentos</w:t>
            </w:r>
          </w:p>
        </w:tc>
      </w:tr>
      <w:tr>
        <w:trPr>
          <w:trHeight w:val="310"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
              <w:rPr>
                <w:sz w:val="22"/>
              </w:rPr>
            </w:pPr>
            <w:r>
              <w:rPr>
                <w:color w:val="0000FF"/>
                <w:sz w:val="22"/>
                <w:u w:val="single" w:color="0000FF"/>
              </w:rPr>
              <w:t>CAC/RCP 57-2004</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13"/>
              <w:ind w:right="135"/>
              <w:rPr>
                <w:sz w:val="22"/>
              </w:rPr>
            </w:pPr>
            <w:r>
              <w:rPr>
                <w:sz w:val="22"/>
              </w:rPr>
              <w:t>Código de Prácticas de Higiene para la Leche y los Productos Lácteos</w:t>
            </w:r>
          </w:p>
        </w:tc>
      </w:tr>
      <w:tr>
        <w:trPr>
          <w:trHeight w:val="310"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4"/>
              <w:rPr>
                <w:sz w:val="22"/>
              </w:rPr>
            </w:pPr>
            <w:r>
              <w:rPr>
                <w:color w:val="0000FF"/>
                <w:sz w:val="22"/>
                <w:u w:val="single" w:color="0000FF"/>
              </w:rPr>
              <w:t>CAC/RCP 58-2005</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14"/>
              <w:ind w:right="135"/>
              <w:rPr>
                <w:sz w:val="22"/>
              </w:rPr>
            </w:pPr>
            <w:r>
              <w:rPr>
                <w:sz w:val="22"/>
              </w:rPr>
              <w:t>Código de prácticas de higiene para la carne</w:t>
            </w:r>
          </w:p>
        </w:tc>
      </w:tr>
      <w:tr>
        <w:trPr>
          <w:trHeight w:val="547"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1"/>
              <w:rPr>
                <w:sz w:val="22"/>
              </w:rPr>
            </w:pPr>
            <w:r>
              <w:rPr>
                <w:color w:val="0000FF"/>
                <w:sz w:val="22"/>
                <w:u w:val="single" w:color="0000FF"/>
              </w:rPr>
              <w:t>CAC/RCP 59-2005</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0"/>
              <w:ind w:right="1074"/>
              <w:rPr>
                <w:sz w:val="22"/>
              </w:rPr>
            </w:pPr>
            <w:r>
              <w:rPr>
                <w:sz w:val="22"/>
              </w:rPr>
              <w:t>Código de Prácticas para la Prevención y Reducción de la Contaminación de las Nueces de Árbol por Aflatoxinas</w:t>
            </w:r>
          </w:p>
        </w:tc>
      </w:tr>
      <w:tr>
        <w:trPr>
          <w:trHeight w:val="547"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1"/>
              <w:rPr>
                <w:sz w:val="22"/>
              </w:rPr>
            </w:pPr>
            <w:r>
              <w:rPr>
                <w:color w:val="0000FF"/>
                <w:sz w:val="22"/>
                <w:u w:val="single" w:color="0000FF"/>
              </w:rPr>
              <w:t>CAC/RCP 60-2005</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0"/>
              <w:ind w:right="971"/>
              <w:rPr>
                <w:sz w:val="22"/>
              </w:rPr>
            </w:pPr>
            <w:r>
              <w:rPr>
                <w:sz w:val="22"/>
              </w:rPr>
              <w:t>Código de Prácticas para la Prevención y Reducción de la Contaminación por Estaño en los Alimentos Enlatados</w:t>
            </w:r>
          </w:p>
        </w:tc>
      </w:tr>
    </w:tbl>
    <w:p>
      <w:pPr>
        <w:spacing w:after="0"/>
        <w:rPr>
          <w:sz w:val="22"/>
        </w:rPr>
        <w:sectPr>
          <w:pgSz w:w="15840" w:h="12240" w:orient="landscape"/>
          <w:pgMar w:header="276" w:footer="0" w:top="660" w:bottom="280" w:left="1280" w:right="8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9"/>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18"/>
        <w:gridCol w:w="10065"/>
      </w:tblGrid>
      <w:tr>
        <w:trPr>
          <w:trHeight w:val="305" w:hRule="exact"/>
        </w:trPr>
        <w:tc>
          <w:tcPr>
            <w:tcW w:w="3418" w:type="dxa"/>
            <w:tcBorders>
              <w:left w:val="single" w:sz="4" w:space="0" w:color="000000"/>
              <w:bottom w:val="single" w:sz="4" w:space="0" w:color="000000"/>
              <w:right w:val="single" w:sz="4" w:space="0" w:color="000000"/>
            </w:tcBorders>
          </w:tcPr>
          <w:p>
            <w:pPr>
              <w:pStyle w:val="TableParagraph"/>
              <w:spacing w:before="11"/>
              <w:rPr>
                <w:sz w:val="22"/>
              </w:rPr>
            </w:pPr>
            <w:r>
              <w:rPr>
                <w:color w:val="0000FF"/>
                <w:sz w:val="22"/>
                <w:u w:val="single" w:color="0000FF"/>
              </w:rPr>
              <w:t>CAC/RCP 61-2005</w:t>
            </w:r>
          </w:p>
        </w:tc>
        <w:tc>
          <w:tcPr>
            <w:tcW w:w="10065" w:type="dxa"/>
            <w:tcBorders>
              <w:left w:val="single" w:sz="4" w:space="0" w:color="000000"/>
              <w:bottom w:val="single" w:sz="4" w:space="0" w:color="000000"/>
              <w:right w:val="single" w:sz="4" w:space="0" w:color="000000"/>
            </w:tcBorders>
          </w:tcPr>
          <w:p>
            <w:pPr>
              <w:pStyle w:val="TableParagraph"/>
              <w:spacing w:before="11"/>
              <w:ind w:right="135"/>
              <w:rPr>
                <w:sz w:val="22"/>
              </w:rPr>
            </w:pPr>
            <w:r>
              <w:rPr>
                <w:sz w:val="22"/>
              </w:rPr>
              <w:t>Código de Prácticas para reducir al mínimo y contener la Resistencia a los Antimicrobianos</w:t>
            </w:r>
          </w:p>
        </w:tc>
      </w:tr>
      <w:tr>
        <w:trPr>
          <w:trHeight w:val="547"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1"/>
              <w:rPr>
                <w:sz w:val="22"/>
              </w:rPr>
            </w:pPr>
            <w:r>
              <w:rPr>
                <w:color w:val="0000FF"/>
                <w:sz w:val="22"/>
                <w:u w:val="single" w:color="0000FF"/>
              </w:rPr>
              <w:t>CAC/RCP 62-2006</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0"/>
              <w:ind w:right="265"/>
              <w:rPr>
                <w:sz w:val="22"/>
              </w:rPr>
            </w:pPr>
            <w:r>
              <w:rPr>
                <w:sz w:val="22"/>
              </w:rPr>
              <w:t>Código de Prácticas para Prevenir y Reducir la Contaminación en Alimentos y Piensos por Dioxinas y Bifeniles Policlorados (BPC) Análogos a las Dioxinas</w:t>
            </w:r>
          </w:p>
        </w:tc>
      </w:tr>
      <w:tr>
        <w:trPr>
          <w:trHeight w:val="310"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1"/>
              <w:rPr>
                <w:sz w:val="22"/>
              </w:rPr>
            </w:pPr>
            <w:r>
              <w:rPr>
                <w:color w:val="0000FF"/>
                <w:sz w:val="22"/>
                <w:u w:val="single" w:color="0000FF"/>
              </w:rPr>
              <w:t>CAC/RCP 63-2007</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11"/>
              <w:ind w:right="135"/>
              <w:rPr>
                <w:sz w:val="22"/>
              </w:rPr>
            </w:pPr>
            <w:r>
              <w:rPr>
                <w:sz w:val="22"/>
              </w:rPr>
              <w:t>Código de prácticas para la prevención y reducción de la contaminación por Ocratoxina a en el vino</w:t>
            </w:r>
          </w:p>
        </w:tc>
      </w:tr>
      <w:tr>
        <w:trPr>
          <w:trHeight w:val="547"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1"/>
              <w:rPr>
                <w:sz w:val="22"/>
              </w:rPr>
            </w:pPr>
            <w:r>
              <w:rPr>
                <w:color w:val="0000FF"/>
                <w:sz w:val="22"/>
                <w:u w:val="single" w:color="0000FF"/>
              </w:rPr>
              <w:t>CAC/RCP 64-2008</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0"/>
              <w:ind w:right="421"/>
              <w:rPr>
                <w:sz w:val="22"/>
              </w:rPr>
            </w:pPr>
            <w:r>
              <w:rPr>
                <w:sz w:val="22"/>
              </w:rPr>
              <w:t>Código de prácticas para la reducción de 3-Monocloropropano-1,2-diol (3-MCPD) durante la producción de Proteínas Vegetales Hidrolizadas con Ácido (PVH-Ácido) y productos que contienen PVH-Ácido</w:t>
            </w:r>
          </w:p>
        </w:tc>
      </w:tr>
      <w:tr>
        <w:trPr>
          <w:trHeight w:val="310"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
              <w:rPr>
                <w:sz w:val="22"/>
              </w:rPr>
            </w:pPr>
            <w:r>
              <w:rPr>
                <w:color w:val="0000FF"/>
                <w:sz w:val="22"/>
                <w:u w:val="single" w:color="0000FF"/>
              </w:rPr>
              <w:t>CAC/RCP 65-2008</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13"/>
              <w:ind w:right="135"/>
              <w:rPr>
                <w:sz w:val="22"/>
              </w:rPr>
            </w:pPr>
            <w:r>
              <w:rPr>
                <w:sz w:val="22"/>
              </w:rPr>
              <w:t>Código de prácticas para prevenir y reducir la contaminación por Aflatoxinas en los higos secos</w:t>
            </w:r>
          </w:p>
        </w:tc>
      </w:tr>
      <w:tr>
        <w:trPr>
          <w:trHeight w:val="310"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4"/>
              <w:rPr>
                <w:sz w:val="22"/>
              </w:rPr>
            </w:pPr>
            <w:r>
              <w:rPr>
                <w:color w:val="0000FF"/>
                <w:sz w:val="22"/>
                <w:u w:val="single" w:color="0000FF"/>
              </w:rPr>
              <w:t>CAC/RCP 66-2008</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14"/>
              <w:ind w:right="135"/>
              <w:rPr>
                <w:sz w:val="22"/>
              </w:rPr>
            </w:pPr>
            <w:r>
              <w:rPr>
                <w:sz w:val="22"/>
              </w:rPr>
              <w:t>Código de Prácticas de Higiene para los Preparados en Polvo para Lactantes y Niños Pequeños</w:t>
            </w:r>
          </w:p>
        </w:tc>
      </w:tr>
      <w:tr>
        <w:trPr>
          <w:trHeight w:val="310"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
              <w:rPr>
                <w:sz w:val="22"/>
              </w:rPr>
            </w:pPr>
            <w:r>
              <w:rPr>
                <w:color w:val="0000FF"/>
                <w:sz w:val="22"/>
                <w:u w:val="single" w:color="0000FF"/>
              </w:rPr>
              <w:t>CAC/RCP 67-2009</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13"/>
              <w:ind w:right="135"/>
              <w:rPr>
                <w:sz w:val="22"/>
              </w:rPr>
            </w:pPr>
            <w:r>
              <w:rPr>
                <w:sz w:val="22"/>
              </w:rPr>
              <w:t>Código de prácticas para reducir el contenido de acrilamida en los alimentos</w:t>
            </w:r>
          </w:p>
        </w:tc>
      </w:tr>
      <w:tr>
        <w:trPr>
          <w:trHeight w:val="547"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1"/>
              <w:rPr>
                <w:sz w:val="22"/>
              </w:rPr>
            </w:pPr>
            <w:r>
              <w:rPr>
                <w:color w:val="0000FF"/>
                <w:sz w:val="22"/>
                <w:u w:val="single" w:color="0000FF"/>
              </w:rPr>
              <w:t>CAC/RCP 68-2009</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line="237" w:lineRule="auto" w:before="1"/>
              <w:ind w:right="638"/>
              <w:rPr>
                <w:sz w:val="22"/>
              </w:rPr>
            </w:pPr>
            <w:r>
              <w:rPr>
                <w:sz w:val="22"/>
              </w:rPr>
              <w:t>Código de prácticas para reducir la contaminación por hidrocarburos aromáticos policíclicos (HAP) en los alimentos producidos por procedimientos de ahumado y secado directo</w:t>
            </w:r>
          </w:p>
        </w:tc>
      </w:tr>
      <w:tr>
        <w:trPr>
          <w:trHeight w:val="310"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
              <w:rPr>
                <w:sz w:val="22"/>
              </w:rPr>
            </w:pPr>
            <w:r>
              <w:rPr>
                <w:color w:val="0000FF"/>
                <w:sz w:val="22"/>
                <w:u w:val="single" w:color="0000FF"/>
              </w:rPr>
              <w:t>CAC/RCP 69-2009</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13"/>
              <w:ind w:right="135"/>
              <w:rPr>
                <w:sz w:val="22"/>
              </w:rPr>
            </w:pPr>
            <w:r>
              <w:rPr>
                <w:sz w:val="22"/>
              </w:rPr>
              <w:t>Código de prácticas para prevenir y reducir la contaminación de ocratoxina A en el café</w:t>
            </w:r>
          </w:p>
        </w:tc>
      </w:tr>
      <w:tr>
        <w:trPr>
          <w:trHeight w:val="547"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3"/>
              <w:rPr>
                <w:sz w:val="22"/>
              </w:rPr>
            </w:pPr>
            <w:r>
              <w:rPr>
                <w:color w:val="0000FF"/>
                <w:sz w:val="22"/>
                <w:u w:val="single" w:color="0000FF"/>
              </w:rPr>
              <w:t>CAC/RCP 70-2011</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0"/>
              <w:ind w:right="575"/>
              <w:rPr>
                <w:sz w:val="22"/>
              </w:rPr>
            </w:pPr>
            <w:r>
              <w:rPr>
                <w:sz w:val="22"/>
              </w:rPr>
              <w:t>Código de prácticas para prevenir y reducir el contenido de Carbamato de Etilo en destilados de frutas de hueso</w:t>
            </w:r>
          </w:p>
        </w:tc>
      </w:tr>
      <w:tr>
        <w:trPr>
          <w:trHeight w:val="312"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3"/>
              <w:rPr>
                <w:sz w:val="22"/>
              </w:rPr>
            </w:pPr>
            <w:r>
              <w:rPr>
                <w:color w:val="0000FF"/>
                <w:sz w:val="22"/>
                <w:u w:val="single" w:color="0000FF"/>
              </w:rPr>
              <w:t>CAC/RCP 71R-2013</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13"/>
              <w:ind w:right="135"/>
              <w:rPr>
                <w:sz w:val="22"/>
              </w:rPr>
            </w:pPr>
            <w:r>
              <w:rPr>
                <w:sz w:val="22"/>
              </w:rPr>
              <w:t>Código de prácticas regional para los alimentos vendidos en la vía Pública (Cercano Oriente)</w:t>
            </w:r>
          </w:p>
        </w:tc>
      </w:tr>
      <w:tr>
        <w:trPr>
          <w:trHeight w:val="310"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1"/>
              <w:rPr>
                <w:sz w:val="22"/>
              </w:rPr>
            </w:pPr>
            <w:r>
              <w:rPr>
                <w:color w:val="0000FF"/>
                <w:sz w:val="22"/>
                <w:u w:val="single" w:color="0000FF"/>
              </w:rPr>
              <w:t>CAC/RCP 72-2013</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11"/>
              <w:ind w:right="135"/>
              <w:rPr>
                <w:sz w:val="22"/>
              </w:rPr>
            </w:pPr>
            <w:r>
              <w:rPr>
                <w:sz w:val="22"/>
              </w:rPr>
              <w:t>Código de prácticas para prevenir y reducir la contaminación del cacao por Ocratoxina A</w:t>
            </w:r>
          </w:p>
        </w:tc>
      </w:tr>
      <w:tr>
        <w:trPr>
          <w:trHeight w:val="310" w:hRule="exact"/>
        </w:trPr>
        <w:tc>
          <w:tcPr>
            <w:tcW w:w="3418" w:type="dxa"/>
            <w:tcBorders>
              <w:top w:val="single" w:sz="4" w:space="0" w:color="000000"/>
              <w:left w:val="single" w:sz="4" w:space="0" w:color="000000"/>
              <w:bottom w:val="single" w:sz="4" w:space="0" w:color="000000"/>
              <w:right w:val="single" w:sz="4" w:space="0" w:color="000000"/>
            </w:tcBorders>
          </w:tcPr>
          <w:p>
            <w:pPr>
              <w:pStyle w:val="TableParagraph"/>
              <w:spacing w:before="11"/>
              <w:rPr>
                <w:sz w:val="22"/>
              </w:rPr>
            </w:pPr>
            <w:r>
              <w:rPr>
                <w:color w:val="0000FF"/>
                <w:sz w:val="22"/>
                <w:u w:val="single" w:color="0000FF"/>
              </w:rPr>
              <w:t>CAC/RCP 73-2013</w:t>
            </w:r>
          </w:p>
        </w:tc>
        <w:tc>
          <w:tcPr>
            <w:tcW w:w="10065" w:type="dxa"/>
            <w:tcBorders>
              <w:top w:val="single" w:sz="4" w:space="0" w:color="000000"/>
              <w:left w:val="single" w:sz="4" w:space="0" w:color="000000"/>
              <w:bottom w:val="single" w:sz="4" w:space="0" w:color="000000"/>
              <w:right w:val="single" w:sz="4" w:space="0" w:color="000000"/>
            </w:tcBorders>
          </w:tcPr>
          <w:p>
            <w:pPr>
              <w:pStyle w:val="TableParagraph"/>
              <w:spacing w:before="11"/>
              <w:ind w:right="135"/>
              <w:rPr>
                <w:sz w:val="22"/>
              </w:rPr>
            </w:pPr>
            <w:r>
              <w:rPr>
                <w:sz w:val="22"/>
              </w:rPr>
              <w:t>Código de prácticas para reducir el Ácido Cianhídrico (HCN) en la yuca (mandioca) y los productos de yuca</w:t>
            </w:r>
          </w:p>
        </w:tc>
      </w:tr>
    </w:tbl>
    <w:p>
      <w:pPr>
        <w:spacing w:after="0"/>
        <w:rPr>
          <w:sz w:val="22"/>
        </w:rPr>
        <w:sectPr>
          <w:pgSz w:w="15840" w:h="12240" w:orient="landscape"/>
          <w:pgMar w:header="276" w:footer="0" w:top="660" w:bottom="280" w:left="1280" w:right="840"/>
        </w:sectPr>
      </w:pPr>
    </w:p>
    <w:p>
      <w:pPr>
        <w:spacing w:line="195" w:lineRule="exact" w:before="42"/>
        <w:ind w:left="0" w:right="0" w:firstLine="0"/>
        <w:jc w:val="right"/>
        <w:rPr>
          <w:sz w:val="16"/>
        </w:rPr>
      </w:pPr>
      <w:r>
        <w:rPr/>
        <w:pict>
          <v:line style="position:absolute;mso-position-horizontal-relative:page;mso-position-vertical-relative:paragraph;z-index:3016" from="532.539978pt,2.157217pt" to="532.539978pt,23.397217pt" stroked="true" strokeweight=".71997pt" strokecolor="#000000">
            <w10:wrap type="none"/>
          </v:line>
        </w:pict>
      </w:r>
      <w:r>
        <w:rPr>
          <w:sz w:val="16"/>
        </w:rPr>
        <w:t>Ingeniero Agrónomo Industrial</w:t>
      </w:r>
    </w:p>
    <w:p>
      <w:pPr>
        <w:spacing w:line="195" w:lineRule="exact" w:before="0"/>
        <w:ind w:left="0" w:right="0" w:firstLine="0"/>
        <w:jc w:val="right"/>
        <w:rPr>
          <w:b/>
          <w:sz w:val="16"/>
        </w:rPr>
      </w:pPr>
      <w:r>
        <w:rPr>
          <w:b/>
          <w:sz w:val="16"/>
        </w:rPr>
        <w:t>Antología de Nutrición Humana</w:t>
      </w:r>
    </w:p>
    <w:p>
      <w:pPr>
        <w:spacing w:before="40"/>
        <w:ind w:left="171" w:right="0" w:firstLine="0"/>
        <w:jc w:val="left"/>
        <w:rPr>
          <w:sz w:val="22"/>
        </w:rPr>
      </w:pPr>
      <w:r>
        <w:rPr/>
        <w:br w:type="column"/>
      </w:r>
      <w:r>
        <w:rPr>
          <w:sz w:val="22"/>
        </w:rPr>
        <w:t>100</w:t>
      </w:r>
    </w:p>
    <w:p>
      <w:pPr>
        <w:spacing w:after="0"/>
        <w:jc w:val="left"/>
        <w:rPr>
          <w:sz w:val="22"/>
        </w:rPr>
        <w:sectPr>
          <w:headerReference w:type="default" r:id="rId109"/>
          <w:pgSz w:w="12240" w:h="15840"/>
          <w:pgMar w:header="0" w:footer="0" w:top="240" w:bottom="280" w:left="1600" w:right="1040"/>
          <w:cols w:num="2" w:equalWidth="0">
            <w:col w:w="8946" w:space="40"/>
            <w:col w:w="614"/>
          </w:cols>
        </w:sectPr>
      </w:pPr>
    </w:p>
    <w:p>
      <w:pPr>
        <w:pStyle w:val="BodyText"/>
        <w:rPr>
          <w:sz w:val="20"/>
        </w:rPr>
      </w:pPr>
    </w:p>
    <w:p>
      <w:pPr>
        <w:pStyle w:val="BodyText"/>
        <w:rPr>
          <w:sz w:val="20"/>
        </w:rPr>
      </w:pPr>
    </w:p>
    <w:p>
      <w:pPr>
        <w:pStyle w:val="BodyText"/>
        <w:spacing w:before="3"/>
        <w:rPr>
          <w:sz w:val="16"/>
        </w:rPr>
      </w:pPr>
    </w:p>
    <w:p>
      <w:pPr>
        <w:pStyle w:val="Heading2"/>
        <w:spacing w:before="57"/>
      </w:pPr>
      <w:r>
        <w:rPr/>
        <w:t>BIBLIOGRAFÍA</w:t>
      </w:r>
    </w:p>
    <w:p>
      <w:pPr>
        <w:pStyle w:val="BodyText"/>
        <w:rPr>
          <w:b/>
        </w:rPr>
      </w:pPr>
    </w:p>
    <w:p>
      <w:pPr>
        <w:pStyle w:val="BodyText"/>
        <w:rPr>
          <w:b/>
        </w:rPr>
      </w:pPr>
    </w:p>
    <w:p>
      <w:pPr>
        <w:pStyle w:val="BodyText"/>
        <w:rPr>
          <w:b/>
        </w:rPr>
      </w:pPr>
    </w:p>
    <w:p>
      <w:pPr>
        <w:pStyle w:val="BodyText"/>
        <w:rPr>
          <w:b/>
        </w:rPr>
      </w:pPr>
    </w:p>
    <w:p>
      <w:pPr>
        <w:pStyle w:val="BodyText"/>
        <w:spacing w:before="3"/>
        <w:rPr>
          <w:b/>
          <w:sz w:val="17"/>
        </w:rPr>
      </w:pPr>
    </w:p>
    <w:p>
      <w:pPr>
        <w:spacing w:before="0"/>
        <w:ind w:left="102" w:right="658" w:firstLine="0"/>
        <w:jc w:val="both"/>
        <w:rPr>
          <w:sz w:val="22"/>
        </w:rPr>
      </w:pPr>
      <w:r>
        <w:rPr>
          <w:rFonts w:ascii="Arial" w:hAnsi="Arial"/>
          <w:sz w:val="20"/>
        </w:rPr>
        <w:t>Andrde Araujo, E., Dos Santos Pires, A. C., Soares Pinto, M., Fernandes de Carvalho, G. J., &amp; Fernandes de Carvahlo, A. (Octubre de 2006). Probiotics in Dairy Fermented Products. (R. Everlon Cid, Ed.) Probiotics , 129 – 148 en </w:t>
      </w:r>
      <w:r>
        <w:rPr>
          <w:sz w:val="22"/>
        </w:rPr>
        <w:t>Mundo Lácteo y Cárnico (2013) Probióticos en productos lácteos</w:t>
      </w:r>
      <w:r>
        <w:rPr>
          <w:spacing w:val="-4"/>
          <w:sz w:val="22"/>
        </w:rPr>
        <w:t> </w:t>
      </w:r>
      <w:r>
        <w:rPr>
          <w:sz w:val="22"/>
        </w:rPr>
        <w:t>fermentados.</w:t>
      </w:r>
    </w:p>
    <w:p>
      <w:pPr>
        <w:pStyle w:val="BodyText"/>
        <w:spacing w:before="9"/>
        <w:rPr>
          <w:sz w:val="21"/>
        </w:rPr>
      </w:pPr>
    </w:p>
    <w:p>
      <w:pPr>
        <w:pStyle w:val="BodyText"/>
        <w:spacing w:line="266" w:lineRule="exact"/>
        <w:ind w:left="102" w:right="659"/>
        <w:jc w:val="both"/>
      </w:pPr>
      <w:r>
        <w:rPr/>
        <w:t>Andrés Apango Ortiz (-) Elaboración de productos cárnicos. Secretaria de agricultura, ganadería, desarrollo rural, pesca y alimentación (SAGARPA).</w:t>
      </w:r>
    </w:p>
    <w:p>
      <w:pPr>
        <w:pStyle w:val="BodyText"/>
        <w:spacing w:before="6"/>
      </w:pPr>
    </w:p>
    <w:p>
      <w:pPr>
        <w:pStyle w:val="BodyText"/>
        <w:spacing w:before="1"/>
        <w:ind w:left="102" w:right="656"/>
        <w:jc w:val="both"/>
      </w:pPr>
      <w:r>
        <w:rPr/>
        <w:t>CODEX ALIMENTARIUS. Normas internacionales de los alimentos. Organización Mundial de la Salud.</w:t>
      </w:r>
    </w:p>
    <w:p>
      <w:pPr>
        <w:pStyle w:val="BodyText"/>
      </w:pPr>
    </w:p>
    <w:p>
      <w:pPr>
        <w:pStyle w:val="BodyText"/>
        <w:ind w:left="102"/>
        <w:jc w:val="both"/>
      </w:pPr>
      <w:r>
        <w:rPr/>
        <w:t>ELIKA (-) Aditivos Alimentarios. Fundación Vasca para la Seguridad Alimentaria.</w:t>
      </w:r>
    </w:p>
    <w:p>
      <w:pPr>
        <w:pStyle w:val="BodyText"/>
      </w:pPr>
    </w:p>
    <w:p>
      <w:pPr>
        <w:pStyle w:val="BodyText"/>
        <w:spacing w:line="276" w:lineRule="auto"/>
        <w:ind w:left="102" w:right="658"/>
        <w:jc w:val="both"/>
      </w:pPr>
      <w:r>
        <w:rPr/>
        <w:t>Francisco Leonel Betancourth (2012) Buenas Prácticas de Manufactura. Proyecto emprendimiento de mujeres microempresarias con valor agregado y seguridad alimentaria (EMVASA) Nazaome, Valle.</w:t>
      </w:r>
    </w:p>
    <w:p>
      <w:pPr>
        <w:pStyle w:val="BodyText"/>
        <w:spacing w:line="278" w:lineRule="auto" w:before="197"/>
        <w:ind w:left="102" w:right="655"/>
        <w:jc w:val="both"/>
      </w:pPr>
      <w:r>
        <w:rPr/>
        <w:t>Katherine Clayton, Deidre Bush, Kevin Keener (2014) Métodos para la conservación de alimentos. Purdue Extensión FS-15-S-W</w:t>
      </w:r>
    </w:p>
    <w:p>
      <w:pPr>
        <w:pStyle w:val="BodyText"/>
        <w:spacing w:line="278" w:lineRule="auto" w:before="195"/>
        <w:ind w:left="102" w:right="656"/>
        <w:jc w:val="both"/>
      </w:pPr>
      <w:r>
        <w:rPr/>
        <w:t>Luciano Pérez Valdez, Cesar Óscar Martínez Alvarado (2011) Manual para la elaboración de productos derivados de frutas y hortalizas. Fundación Produce Sinaloa A. C.</w:t>
      </w:r>
    </w:p>
    <w:p>
      <w:pPr>
        <w:pStyle w:val="BodyText"/>
        <w:spacing w:before="197"/>
        <w:ind w:left="102"/>
        <w:jc w:val="both"/>
      </w:pPr>
      <w:r>
        <w:rPr/>
        <w:t>Norma Mejorado M. (2006) Confitería. Alimentaria. Marzo/Abril Alfa Editores Técnicos</w:t>
      </w:r>
    </w:p>
    <w:sectPr>
      <w:type w:val="continuous"/>
      <w:pgSz w:w="12240" w:h="15840"/>
      <w:pgMar w:top="700" w:bottom="280" w:left="1600" w:right="10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120" from="532.539978pt,14.16pt" to="532.539978pt,35.4pt" stroked="true" strokeweight=".71997pt" strokecolor="#000000">
          <w10:wrap type="none"/>
        </v:line>
      </w:pict>
    </w:r>
    <w:r>
      <w:rPr/>
      <w:pict>
        <v:shapetype id="_x0000_t202" o:spt="202" coordsize="21600,21600" path="m,l,21600r21600,l21600,xe">
          <v:stroke joinstyle="miter"/>
          <v:path gradientshapeok="t" o:connecttype="rect"/>
        </v:shapetype>
        <v:shape style="position:absolute;margin-left:379.109985pt;margin-top:14.69pt;width:149.15pt;height:19.8pt;mso-position-horizontal-relative:page;mso-position-vertical-relative:page;z-index:-82096" type="#_x0000_t202" filled="false" stroked="false">
          <v:textbox inset="0,0,0,0">
            <w:txbxContent>
              <w:p>
                <w:pPr>
                  <w:spacing w:line="183" w:lineRule="exact" w:before="0"/>
                  <w:ind w:left="20" w:right="0" w:firstLine="945"/>
                  <w:jc w:val="left"/>
                  <w:rPr>
                    <w:sz w:val="16"/>
                  </w:rPr>
                </w:pPr>
                <w:r>
                  <w:rPr>
                    <w:sz w:val="16"/>
                  </w:rPr>
                  <w:t>Ingeniero Agrónomo Industrial</w:t>
                </w:r>
              </w:p>
              <w:p>
                <w:pPr>
                  <w:spacing w:line="195" w:lineRule="exact" w:before="0"/>
                  <w:ind w:left="20" w:right="0" w:firstLine="0"/>
                  <w:jc w:val="left"/>
                  <w:rPr>
                    <w:b/>
                    <w:sz w:val="16"/>
                  </w:rPr>
                </w:pPr>
                <w:r>
                  <w:rPr>
                    <w:b/>
                    <w:sz w:val="16"/>
                  </w:rPr>
                  <w:t>Antología de Introducción a la Agroindustria</w:t>
                </w:r>
              </w:p>
            </w:txbxContent>
          </v:textbox>
          <w10:wrap type="none"/>
        </v:shape>
      </w:pict>
    </w:r>
    <w:r>
      <w:rPr/>
      <w:pict>
        <v:shape style="position:absolute;margin-left:535.820007pt;margin-top:15.2pt;width:9.6pt;height:13.05pt;mso-position-horizontal-relative:page;mso-position-vertical-relative:page;z-index:-82072" type="#_x0000_t202" filled="false" stroked="false">
          <v:textbox inset="0,0,0,0">
            <w:txbxContent>
              <w:p>
                <w:pPr>
                  <w:pStyle w:val="BodyText"/>
                  <w:spacing w:line="245" w:lineRule="exact"/>
                  <w:ind w:left="40"/>
                </w:pPr>
                <w:r>
                  <w:rPr/>
                  <w:fldChar w:fldCharType="begin"/>
                </w:r>
                <w:r>
                  <w:rPr>
                    <w:w w:val="100"/>
                  </w:rPr>
                  <w:instrText> PAGE </w:instrText>
                </w:r>
                <w:r>
                  <w:rPr/>
                  <w:fldChar w:fldCharType="separate"/>
                </w:r>
                <w:r>
                  <w:rPr/>
                  <w:t>1</w:t>
                </w:r>
                <w:r>
                  <w:rPr/>
                  <w:fldChar w:fldCharType="end"/>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544" from="532.539978pt,14.16pt" to="532.539978pt,35.4pt" stroked="true" strokeweight=".71997pt" strokecolor="#000000">
          <w10:wrap type="none"/>
        </v:line>
      </w:pict>
    </w:r>
    <w:r>
      <w:rPr/>
      <w:pict>
        <v:shape style="position:absolute;margin-left:379.109985pt;margin-top:14.69pt;width:149.15pt;height:19.8pt;mso-position-horizontal-relative:page;mso-position-vertical-relative:page;z-index:-81520" type="#_x0000_t202" filled="false" stroked="false">
          <v:textbox inset="0,0,0,0">
            <w:txbxContent>
              <w:p>
                <w:pPr>
                  <w:spacing w:line="183" w:lineRule="exact" w:before="0"/>
                  <w:ind w:left="20" w:right="0" w:firstLine="945"/>
                  <w:jc w:val="left"/>
                  <w:rPr>
                    <w:sz w:val="16"/>
                  </w:rPr>
                </w:pPr>
                <w:r>
                  <w:rPr>
                    <w:sz w:val="16"/>
                  </w:rPr>
                  <w:t>Ingeniero Agrónomo Industrial</w:t>
                </w:r>
              </w:p>
              <w:p>
                <w:pPr>
                  <w:spacing w:line="195" w:lineRule="exact" w:before="0"/>
                  <w:ind w:left="20" w:right="0" w:firstLine="0"/>
                  <w:jc w:val="left"/>
                  <w:rPr>
                    <w:b/>
                    <w:sz w:val="16"/>
                  </w:rPr>
                </w:pPr>
                <w:r>
                  <w:rPr>
                    <w:b/>
                    <w:sz w:val="16"/>
                  </w:rPr>
                  <w:t>Antología de Introducción a la Agroindustria</w:t>
                </w:r>
              </w:p>
            </w:txbxContent>
          </v:textbox>
          <w10:wrap type="none"/>
        </v:shape>
      </w:pict>
    </w:r>
    <w:r>
      <w:rPr/>
      <w:pict>
        <v:shape style="position:absolute;margin-left:536.820007pt;margin-top:15.2pt;width:13.3pt;height:13.05pt;mso-position-horizontal-relative:page;mso-position-vertical-relative:page;z-index:-81496" type="#_x0000_t202" filled="false" stroked="false">
          <v:textbox inset="0,0,0,0">
            <w:txbxContent>
              <w:p>
                <w:pPr>
                  <w:pStyle w:val="BodyText"/>
                  <w:spacing w:line="245" w:lineRule="exact"/>
                  <w:ind w:left="20"/>
                </w:pPr>
                <w:r>
                  <w:rPr/>
                  <w:t>40</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472" from="532.539978pt,14.16pt" to="532.539978pt,35.4pt" stroked="true" strokeweight=".71997pt" strokecolor="#000000">
          <w10:wrap type="none"/>
        </v:line>
      </w:pict>
    </w:r>
    <w:r>
      <w:rPr/>
      <w:pict>
        <v:shape style="position:absolute;margin-left:379.109985pt;margin-top:14.69pt;width:149.15pt;height:19.8pt;mso-position-horizontal-relative:page;mso-position-vertical-relative:page;z-index:-81448" type="#_x0000_t202" filled="false" stroked="false">
          <v:textbox inset="0,0,0,0">
            <w:txbxContent>
              <w:p>
                <w:pPr>
                  <w:spacing w:line="183" w:lineRule="exact" w:before="0"/>
                  <w:ind w:left="20" w:right="0" w:firstLine="945"/>
                  <w:jc w:val="left"/>
                  <w:rPr>
                    <w:sz w:val="16"/>
                  </w:rPr>
                </w:pPr>
                <w:r>
                  <w:rPr>
                    <w:sz w:val="16"/>
                  </w:rPr>
                  <w:t>Ingeniero Agrónomo Industrial</w:t>
                </w:r>
              </w:p>
              <w:p>
                <w:pPr>
                  <w:spacing w:line="195" w:lineRule="exact" w:before="0"/>
                  <w:ind w:left="20" w:right="0" w:firstLine="0"/>
                  <w:jc w:val="left"/>
                  <w:rPr>
                    <w:b/>
                    <w:sz w:val="16"/>
                  </w:rPr>
                </w:pPr>
                <w:r>
                  <w:rPr>
                    <w:b/>
                    <w:sz w:val="16"/>
                  </w:rPr>
                  <w:t>Antología de Introducción a la Agroindustria</w:t>
                </w:r>
              </w:p>
            </w:txbxContent>
          </v:textbox>
          <w10:wrap type="none"/>
        </v:shape>
      </w:pict>
    </w:r>
    <w:r>
      <w:rPr/>
      <w:pict>
        <v:shape style="position:absolute;margin-left:535.820007pt;margin-top:15.2pt;width:15.3pt;height:13.05pt;mso-position-horizontal-relative:page;mso-position-vertical-relative:page;z-index:-81424"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41</w:t>
                </w:r>
                <w:r>
                  <w:rPr/>
                  <w:fldChar w:fldCharType="end"/>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400" from="532.539978pt,14.16pt" to="532.539978pt,35.4pt" stroked="true" strokeweight=".71997pt" strokecolor="#000000">
          <w10:wrap type="none"/>
        </v:line>
      </w:pict>
    </w:r>
    <w:r>
      <w:rPr/>
      <w:pict>
        <v:shape style="position:absolute;margin-left:379.109985pt;margin-top:14.69pt;width:149.15pt;height:19.8pt;mso-position-horizontal-relative:page;mso-position-vertical-relative:page;z-index:-81376" type="#_x0000_t202" filled="false" stroked="false">
          <v:textbox inset="0,0,0,0">
            <w:txbxContent>
              <w:p>
                <w:pPr>
                  <w:spacing w:line="183" w:lineRule="exact" w:before="0"/>
                  <w:ind w:left="20" w:right="0" w:firstLine="945"/>
                  <w:jc w:val="left"/>
                  <w:rPr>
                    <w:sz w:val="16"/>
                  </w:rPr>
                </w:pPr>
                <w:r>
                  <w:rPr>
                    <w:sz w:val="16"/>
                  </w:rPr>
                  <w:t>Ingeniero Agrónomo Industrial</w:t>
                </w:r>
              </w:p>
              <w:p>
                <w:pPr>
                  <w:spacing w:line="195" w:lineRule="exact" w:before="0"/>
                  <w:ind w:left="20" w:right="0" w:firstLine="0"/>
                  <w:jc w:val="left"/>
                  <w:rPr>
                    <w:b/>
                    <w:sz w:val="16"/>
                  </w:rPr>
                </w:pPr>
                <w:r>
                  <w:rPr>
                    <w:b/>
                    <w:sz w:val="16"/>
                  </w:rPr>
                  <w:t>Antología de Introducción a la Agroindustria</w:t>
                </w:r>
              </w:p>
            </w:txbxContent>
          </v:textbox>
          <w10:wrap type="none"/>
        </v:shape>
      </w:pict>
    </w:r>
    <w:r>
      <w:rPr/>
      <w:pict>
        <v:shape style="position:absolute;margin-left:535.820007pt;margin-top:15.2pt;width:15.3pt;height:13.05pt;mso-position-horizontal-relative:page;mso-position-vertical-relative:page;z-index:-81352"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51</w:t>
                </w:r>
                <w:r>
                  <w:rPr/>
                  <w:fldChar w:fldCharType="end"/>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328" from="532.539978pt,14.16pt" to="532.539978pt,35.4pt" stroked="true" strokeweight=".71997pt" strokecolor="#000000">
          <w10:wrap type="none"/>
        </v:line>
      </w:pict>
    </w:r>
    <w:r>
      <w:rPr/>
      <w:pict>
        <v:shape style="position:absolute;margin-left:379.109985pt;margin-top:14.69pt;width:149.15pt;height:19.8pt;mso-position-horizontal-relative:page;mso-position-vertical-relative:page;z-index:-81304" type="#_x0000_t202" filled="false" stroked="false">
          <v:textbox inset="0,0,0,0">
            <w:txbxContent>
              <w:p>
                <w:pPr>
                  <w:spacing w:line="183" w:lineRule="exact" w:before="0"/>
                  <w:ind w:left="20" w:right="0" w:firstLine="945"/>
                  <w:jc w:val="left"/>
                  <w:rPr>
                    <w:sz w:val="16"/>
                  </w:rPr>
                </w:pPr>
                <w:r>
                  <w:rPr>
                    <w:sz w:val="16"/>
                  </w:rPr>
                  <w:t>Ingeniero Agrónomo Industrial</w:t>
                </w:r>
              </w:p>
              <w:p>
                <w:pPr>
                  <w:spacing w:line="195" w:lineRule="exact" w:before="0"/>
                  <w:ind w:left="20" w:right="0" w:firstLine="0"/>
                  <w:jc w:val="left"/>
                  <w:rPr>
                    <w:b/>
                    <w:sz w:val="16"/>
                  </w:rPr>
                </w:pPr>
                <w:r>
                  <w:rPr>
                    <w:b/>
                    <w:sz w:val="16"/>
                  </w:rPr>
                  <w:t>Antología de Introducción a la Agroindustria</w:t>
                </w:r>
              </w:p>
            </w:txbxContent>
          </v:textbox>
          <w10:wrap type="none"/>
        </v:shape>
      </w:pict>
    </w:r>
    <w:r>
      <w:rPr/>
      <w:pict>
        <v:shape style="position:absolute;margin-left:536.820007pt;margin-top:15.2pt;width:13.3pt;height:13.05pt;mso-position-horizontal-relative:page;mso-position-vertical-relative:page;z-index:-81280" type="#_x0000_t202" filled="false" stroked="false">
          <v:textbox inset="0,0,0,0">
            <w:txbxContent>
              <w:p>
                <w:pPr>
                  <w:pStyle w:val="BodyText"/>
                  <w:spacing w:line="245" w:lineRule="exact"/>
                  <w:ind w:left="20"/>
                </w:pPr>
                <w:r>
                  <w:rPr/>
                  <w:t>60</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256" from="532.539978pt,14.16pt" to="532.539978pt,35.4pt" stroked="true" strokeweight=".71997pt" strokecolor="#000000">
          <w10:wrap type="none"/>
        </v:line>
      </w:pict>
    </w:r>
    <w:r>
      <w:rPr/>
      <w:pict>
        <v:shape style="position:absolute;margin-left:379.109985pt;margin-top:14.69pt;width:149.15pt;height:19.8pt;mso-position-horizontal-relative:page;mso-position-vertical-relative:page;z-index:-81232" type="#_x0000_t202" filled="false" stroked="false">
          <v:textbox inset="0,0,0,0">
            <w:txbxContent>
              <w:p>
                <w:pPr>
                  <w:spacing w:line="183" w:lineRule="exact" w:before="0"/>
                  <w:ind w:left="20" w:right="0" w:firstLine="945"/>
                  <w:jc w:val="left"/>
                  <w:rPr>
                    <w:sz w:val="16"/>
                  </w:rPr>
                </w:pPr>
                <w:r>
                  <w:rPr>
                    <w:sz w:val="16"/>
                  </w:rPr>
                  <w:t>Ingeniero Agrónomo Industrial</w:t>
                </w:r>
              </w:p>
              <w:p>
                <w:pPr>
                  <w:spacing w:line="195" w:lineRule="exact" w:before="0"/>
                  <w:ind w:left="20" w:right="0" w:firstLine="0"/>
                  <w:jc w:val="left"/>
                  <w:rPr>
                    <w:b/>
                    <w:sz w:val="16"/>
                  </w:rPr>
                </w:pPr>
                <w:r>
                  <w:rPr>
                    <w:b/>
                    <w:sz w:val="16"/>
                  </w:rPr>
                  <w:t>Antología de Introducción a la Agroindustria</w:t>
                </w:r>
              </w:p>
            </w:txbxContent>
          </v:textbox>
          <w10:wrap type="none"/>
        </v:shape>
      </w:pict>
    </w:r>
    <w:r>
      <w:rPr/>
      <w:pict>
        <v:shape style="position:absolute;margin-left:535.820007pt;margin-top:15.2pt;width:15.3pt;height:13.05pt;mso-position-horizontal-relative:page;mso-position-vertical-relative:page;z-index:-81208"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61</w:t>
                </w:r>
                <w:r>
                  <w:rPr/>
                  <w:fldChar w:fldCharType="end"/>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184" from="532.539978pt,14.16pt" to="532.539978pt,35.4pt" stroked="true" strokeweight=".71997pt" strokecolor="#000000">
          <w10:wrap type="none"/>
        </v:line>
      </w:pict>
    </w:r>
    <w:r>
      <w:rPr/>
      <w:pict>
        <v:shape style="position:absolute;margin-left:379.109985pt;margin-top:14.69pt;width:149.15pt;height:19.8pt;mso-position-horizontal-relative:page;mso-position-vertical-relative:page;z-index:-81160" type="#_x0000_t202" filled="false" stroked="false">
          <v:textbox inset="0,0,0,0">
            <w:txbxContent>
              <w:p>
                <w:pPr>
                  <w:spacing w:line="183" w:lineRule="exact" w:before="0"/>
                  <w:ind w:left="20" w:right="0" w:firstLine="945"/>
                  <w:jc w:val="left"/>
                  <w:rPr>
                    <w:sz w:val="16"/>
                  </w:rPr>
                </w:pPr>
                <w:r>
                  <w:rPr>
                    <w:sz w:val="16"/>
                  </w:rPr>
                  <w:t>Ingeniero Agrónomo Industrial</w:t>
                </w:r>
              </w:p>
              <w:p>
                <w:pPr>
                  <w:spacing w:line="195" w:lineRule="exact" w:before="0"/>
                  <w:ind w:left="20" w:right="0" w:firstLine="0"/>
                  <w:jc w:val="left"/>
                  <w:rPr>
                    <w:b/>
                    <w:sz w:val="16"/>
                  </w:rPr>
                </w:pPr>
                <w:r>
                  <w:rPr>
                    <w:b/>
                    <w:sz w:val="16"/>
                  </w:rPr>
                  <w:t>Antología de Introducción a la Agroindustria</w:t>
                </w:r>
              </w:p>
            </w:txbxContent>
          </v:textbox>
          <w10:wrap type="none"/>
        </v:shape>
      </w:pict>
    </w:r>
    <w:r>
      <w:rPr/>
      <w:pict>
        <v:shape style="position:absolute;margin-left:535.820007pt;margin-top:15.2pt;width:15.3pt;height:13.05pt;mso-position-horizontal-relative:page;mso-position-vertical-relative:page;z-index:-81136"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71</w:t>
                </w:r>
                <w:r>
                  <w:rPr/>
                  <w:fldChar w:fldCharType="end"/>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112" from="532.539978pt,14.16pt" to="532.539978pt,35.4pt" stroked="true" strokeweight=".71997pt" strokecolor="#000000">
          <w10:wrap type="none"/>
        </v:line>
      </w:pict>
    </w:r>
    <w:r>
      <w:rPr/>
      <w:pict>
        <v:shape style="position:absolute;margin-left:379.109985pt;margin-top:14.69pt;width:149.15pt;height:19.8pt;mso-position-horizontal-relative:page;mso-position-vertical-relative:page;z-index:-81088" type="#_x0000_t202" filled="false" stroked="false">
          <v:textbox inset="0,0,0,0">
            <w:txbxContent>
              <w:p>
                <w:pPr>
                  <w:spacing w:line="183" w:lineRule="exact" w:before="0"/>
                  <w:ind w:left="20" w:right="0" w:firstLine="945"/>
                  <w:jc w:val="left"/>
                  <w:rPr>
                    <w:sz w:val="16"/>
                  </w:rPr>
                </w:pPr>
                <w:r>
                  <w:rPr>
                    <w:sz w:val="16"/>
                  </w:rPr>
                  <w:t>Ingeniero Agrónomo Industrial</w:t>
                </w:r>
              </w:p>
              <w:p>
                <w:pPr>
                  <w:spacing w:line="195" w:lineRule="exact" w:before="0"/>
                  <w:ind w:left="20" w:right="0" w:firstLine="0"/>
                  <w:jc w:val="left"/>
                  <w:rPr>
                    <w:b/>
                    <w:sz w:val="16"/>
                  </w:rPr>
                </w:pPr>
                <w:r>
                  <w:rPr>
                    <w:b/>
                    <w:sz w:val="16"/>
                  </w:rPr>
                  <w:t>Antología de Introducción a la Agroindustria</w:t>
                </w:r>
              </w:p>
            </w:txbxContent>
          </v:textbox>
          <w10:wrap type="none"/>
        </v:shape>
      </w:pict>
    </w:r>
    <w:r>
      <w:rPr/>
      <w:pict>
        <v:shape style="position:absolute;margin-left:536.820007pt;margin-top:15.2pt;width:13.3pt;height:13.05pt;mso-position-horizontal-relative:page;mso-position-vertical-relative:page;z-index:-81064" type="#_x0000_t202" filled="false" stroked="false">
          <v:textbox inset="0,0,0,0">
            <w:txbxContent>
              <w:p>
                <w:pPr>
                  <w:pStyle w:val="BodyText"/>
                  <w:spacing w:line="245" w:lineRule="exact"/>
                  <w:ind w:left="20"/>
                </w:pPr>
                <w:r>
                  <w:rPr/>
                  <w:t>80</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040" from="532.539978pt,14.16pt" to="532.539978pt,35.4pt" stroked="true" strokeweight=".71997pt" strokecolor="#000000">
          <w10:wrap type="none"/>
        </v:line>
      </w:pict>
    </w:r>
    <w:r>
      <w:rPr/>
      <w:pict>
        <v:shape style="position:absolute;margin-left:379.109985pt;margin-top:14.69pt;width:149.15pt;height:19.8pt;mso-position-horizontal-relative:page;mso-position-vertical-relative:page;z-index:-81016" type="#_x0000_t202" filled="false" stroked="false">
          <v:textbox inset="0,0,0,0">
            <w:txbxContent>
              <w:p>
                <w:pPr>
                  <w:spacing w:line="183" w:lineRule="exact" w:before="0"/>
                  <w:ind w:left="20" w:right="0" w:firstLine="945"/>
                  <w:jc w:val="left"/>
                  <w:rPr>
                    <w:sz w:val="16"/>
                  </w:rPr>
                </w:pPr>
                <w:r>
                  <w:rPr>
                    <w:sz w:val="16"/>
                  </w:rPr>
                  <w:t>Ingeniero Agrónomo Industrial</w:t>
                </w:r>
              </w:p>
              <w:p>
                <w:pPr>
                  <w:spacing w:line="195" w:lineRule="exact" w:before="0"/>
                  <w:ind w:left="20" w:right="0" w:firstLine="0"/>
                  <w:jc w:val="left"/>
                  <w:rPr>
                    <w:b/>
                    <w:sz w:val="16"/>
                  </w:rPr>
                </w:pPr>
                <w:r>
                  <w:rPr>
                    <w:b/>
                    <w:sz w:val="16"/>
                  </w:rPr>
                  <w:t>Antología de Introducción a la Agroindustria</w:t>
                </w:r>
              </w:p>
            </w:txbxContent>
          </v:textbox>
          <w10:wrap type="none"/>
        </v:shape>
      </w:pict>
    </w:r>
    <w:r>
      <w:rPr/>
      <w:pict>
        <v:shape style="position:absolute;margin-left:535.820007pt;margin-top:15.2pt;width:15.3pt;height:13.05pt;mso-position-horizontal-relative:page;mso-position-vertical-relative:page;z-index:-80992"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81</w:t>
                </w:r>
                <w:r>
                  <w:rPr/>
                  <w:fldChar w:fldCharType="end"/>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0968" from="532.539978pt,14.16pt" to="532.539978pt,35.4pt" stroked="true" strokeweight=".71997pt" strokecolor="#000000">
          <w10:wrap type="none"/>
        </v:line>
      </w:pict>
    </w:r>
    <w:r>
      <w:rPr/>
      <w:pict>
        <v:shape style="position:absolute;margin-left:379.109985pt;margin-top:14.69pt;width:149.15pt;height:19.8pt;mso-position-horizontal-relative:page;mso-position-vertical-relative:page;z-index:-80944" type="#_x0000_t202" filled="false" stroked="false">
          <v:textbox inset="0,0,0,0">
            <w:txbxContent>
              <w:p>
                <w:pPr>
                  <w:spacing w:line="183" w:lineRule="exact" w:before="0"/>
                  <w:ind w:left="20" w:right="0" w:firstLine="945"/>
                  <w:jc w:val="left"/>
                  <w:rPr>
                    <w:sz w:val="16"/>
                  </w:rPr>
                </w:pPr>
                <w:r>
                  <w:rPr>
                    <w:sz w:val="16"/>
                  </w:rPr>
                  <w:t>Ingeniero Agrónomo Industrial</w:t>
                </w:r>
              </w:p>
              <w:p>
                <w:pPr>
                  <w:spacing w:line="195" w:lineRule="exact" w:before="0"/>
                  <w:ind w:left="20" w:right="0" w:firstLine="0"/>
                  <w:jc w:val="left"/>
                  <w:rPr>
                    <w:b/>
                    <w:sz w:val="16"/>
                  </w:rPr>
                </w:pPr>
                <w:r>
                  <w:rPr>
                    <w:b/>
                    <w:sz w:val="16"/>
                  </w:rPr>
                  <w:t>Antología de Introducción a la Agroindustria</w:t>
                </w:r>
              </w:p>
            </w:txbxContent>
          </v:textbox>
          <w10:wrap type="none"/>
        </v:shape>
      </w:pict>
    </w:r>
    <w:r>
      <w:rPr/>
      <w:pict>
        <v:shape style="position:absolute;margin-left:536.820007pt;margin-top:15.2pt;width:13.3pt;height:13.05pt;mso-position-horizontal-relative:page;mso-position-vertical-relative:page;z-index:-80920" type="#_x0000_t202" filled="false" stroked="false">
          <v:textbox inset="0,0,0,0">
            <w:txbxContent>
              <w:p>
                <w:pPr>
                  <w:pStyle w:val="BodyText"/>
                  <w:spacing w:line="245" w:lineRule="exact"/>
                  <w:ind w:left="20"/>
                </w:pPr>
                <w:r>
                  <w:rPr/>
                  <w:t>90</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0896" from="532.539978pt,14.16pt" to="532.539978pt,35.4pt" stroked="true" strokeweight=".71997pt" strokecolor="#000000">
          <w10:wrap type="none"/>
        </v:line>
      </w:pict>
    </w:r>
    <w:r>
      <w:rPr/>
      <w:pict>
        <v:shape style="position:absolute;margin-left:379.109985pt;margin-top:14.69pt;width:149.15pt;height:19.8pt;mso-position-horizontal-relative:page;mso-position-vertical-relative:page;z-index:-80872" type="#_x0000_t202" filled="false" stroked="false">
          <v:textbox inset="0,0,0,0">
            <w:txbxContent>
              <w:p>
                <w:pPr>
                  <w:spacing w:line="183" w:lineRule="exact" w:before="0"/>
                  <w:ind w:left="20" w:right="0" w:firstLine="945"/>
                  <w:jc w:val="left"/>
                  <w:rPr>
                    <w:sz w:val="16"/>
                  </w:rPr>
                </w:pPr>
                <w:r>
                  <w:rPr>
                    <w:sz w:val="16"/>
                  </w:rPr>
                  <w:t>Ingeniero Agrónomo Industrial</w:t>
                </w:r>
              </w:p>
              <w:p>
                <w:pPr>
                  <w:spacing w:line="195" w:lineRule="exact" w:before="0"/>
                  <w:ind w:left="20" w:right="0" w:firstLine="0"/>
                  <w:jc w:val="left"/>
                  <w:rPr>
                    <w:b/>
                    <w:sz w:val="16"/>
                  </w:rPr>
                </w:pPr>
                <w:r>
                  <w:rPr>
                    <w:b/>
                    <w:sz w:val="16"/>
                  </w:rPr>
                  <w:t>Antología de Introducción a la Agroindustria</w:t>
                </w:r>
              </w:p>
            </w:txbxContent>
          </v:textbox>
          <w10:wrap type="none"/>
        </v:shape>
      </w:pict>
    </w:r>
    <w:r>
      <w:rPr/>
      <w:pict>
        <v:shape style="position:absolute;margin-left:535.820007pt;margin-top:15.2pt;width:15.3pt;height:13.05pt;mso-position-horizontal-relative:page;mso-position-vertical-relative:page;z-index:-80848"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91</w:t>
                </w:r>
                <w:r>
                  <w:rPr/>
                  <w:fldChar w:fldCharType="end"/>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0824" from="518.229980pt,14.16pt" to="518.229980pt,35.4pt" stroked="true" strokeweight=".71997pt" strokecolor="#000000">
          <w10:wrap type="none"/>
        </v:line>
      </w:pict>
    </w:r>
    <w:r>
      <w:rPr/>
      <w:pict>
        <v:shape style="position:absolute;margin-left:364.809998pt;margin-top:14.69pt;width:149.15pt;height:19.8pt;mso-position-horizontal-relative:page;mso-position-vertical-relative:page;z-index:-80800" type="#_x0000_t202" filled="false" stroked="false">
          <v:textbox inset="0,0,0,0">
            <w:txbxContent>
              <w:p>
                <w:pPr>
                  <w:spacing w:line="183" w:lineRule="exact" w:before="0"/>
                  <w:ind w:left="20" w:right="0" w:firstLine="945"/>
                  <w:jc w:val="left"/>
                  <w:rPr>
                    <w:sz w:val="16"/>
                  </w:rPr>
                </w:pPr>
                <w:r>
                  <w:rPr>
                    <w:sz w:val="16"/>
                  </w:rPr>
                  <w:t>Ingeniero Agrónomo Industrial</w:t>
                </w:r>
              </w:p>
              <w:p>
                <w:pPr>
                  <w:spacing w:line="195" w:lineRule="exact" w:before="0"/>
                  <w:ind w:left="20" w:right="0" w:firstLine="0"/>
                  <w:jc w:val="left"/>
                  <w:rPr>
                    <w:b/>
                    <w:sz w:val="16"/>
                  </w:rPr>
                </w:pPr>
                <w:r>
                  <w:rPr>
                    <w:b/>
                    <w:sz w:val="16"/>
                  </w:rPr>
                  <w:t>Antología de Introducción a la Agroindustria</w:t>
                </w:r>
              </w:p>
            </w:txbxContent>
          </v:textbox>
          <w10:wrap type="none"/>
        </v:shape>
      </w:pict>
    </w:r>
    <w:r>
      <w:rPr/>
      <w:pict>
        <v:shape style="position:absolute;margin-left:521.630005pt;margin-top:15.2pt;width:15.3pt;height:13.05pt;mso-position-horizontal-relative:page;mso-position-vertical-relative:page;z-index:-80776"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97</w:t>
                </w:r>
                <w:r>
                  <w:rPr/>
                  <w:fldChar w:fldCharType="end"/>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2048" from="532.539978pt,14.16pt" to="532.539978pt,35.4pt" stroked="true" strokeweight=".71997pt" strokecolor="#000000">
          <w10:wrap type="none"/>
        </v:line>
      </w:pict>
    </w:r>
    <w:r>
      <w:rPr/>
      <w:pict>
        <v:shape style="position:absolute;margin-left:379.109985pt;margin-top:14.69pt;width:149.15pt;height:19.8pt;mso-position-horizontal-relative:page;mso-position-vertical-relative:page;z-index:-82024" type="#_x0000_t202" filled="false" stroked="false">
          <v:textbox inset="0,0,0,0">
            <w:txbxContent>
              <w:p>
                <w:pPr>
                  <w:spacing w:line="183" w:lineRule="exact" w:before="0"/>
                  <w:ind w:left="20" w:right="0" w:firstLine="945"/>
                  <w:jc w:val="left"/>
                  <w:rPr>
                    <w:sz w:val="16"/>
                  </w:rPr>
                </w:pPr>
                <w:r>
                  <w:rPr>
                    <w:sz w:val="16"/>
                  </w:rPr>
                  <w:t>Ingeniero Agrónomo Industrial</w:t>
                </w:r>
              </w:p>
              <w:p>
                <w:pPr>
                  <w:spacing w:line="195" w:lineRule="exact" w:before="0"/>
                  <w:ind w:left="20" w:right="0" w:firstLine="0"/>
                  <w:jc w:val="left"/>
                  <w:rPr>
                    <w:b/>
                    <w:sz w:val="16"/>
                  </w:rPr>
                </w:pPr>
                <w:r>
                  <w:rPr>
                    <w:b/>
                    <w:sz w:val="16"/>
                  </w:rPr>
                  <w:t>Antología de Introducción a la Agroindustria</w:t>
                </w:r>
              </w:p>
            </w:txbxContent>
          </v:textbox>
          <w10:wrap type="none"/>
        </v:shape>
      </w:pict>
    </w:r>
    <w:r>
      <w:rPr/>
      <w:pict>
        <v:shape style="position:absolute;margin-left:535.820007pt;margin-top:15.2pt;width:9.6pt;height:13.05pt;mso-position-horizontal-relative:page;mso-position-vertical-relative:page;z-index:-82000" type="#_x0000_t202" filled="false" stroked="false">
          <v:textbox inset="0,0,0,0">
            <w:txbxContent>
              <w:p>
                <w:pPr>
                  <w:pStyle w:val="BodyText"/>
                  <w:spacing w:line="245" w:lineRule="exact"/>
                  <w:ind w:left="40"/>
                </w:pPr>
                <w:r>
                  <w:rPr/>
                  <w:fldChar w:fldCharType="begin"/>
                </w:r>
                <w:r>
                  <w:rPr>
                    <w:w w:val="100"/>
                  </w:rPr>
                  <w:instrText> PAGE </w:instrText>
                </w:r>
                <w:r>
                  <w:rPr/>
                  <w:fldChar w:fldCharType="separate"/>
                </w:r>
                <w:r>
                  <w:rPr/>
                  <w:t>5</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976" from="532.539978pt,14.16pt" to="532.539978pt,35.4pt" stroked="true" strokeweight=".71997pt" strokecolor="#000000">
          <w10:wrap type="none"/>
        </v:line>
      </w:pict>
    </w:r>
    <w:r>
      <w:rPr/>
      <w:pict>
        <v:shape style="position:absolute;margin-left:379.109985pt;margin-top:14.69pt;width:149.15pt;height:19.8pt;mso-position-horizontal-relative:page;mso-position-vertical-relative:page;z-index:-81952" type="#_x0000_t202" filled="false" stroked="false">
          <v:textbox inset="0,0,0,0">
            <w:txbxContent>
              <w:p>
                <w:pPr>
                  <w:spacing w:line="183" w:lineRule="exact" w:before="0"/>
                  <w:ind w:left="20" w:right="0" w:firstLine="945"/>
                  <w:jc w:val="left"/>
                  <w:rPr>
                    <w:sz w:val="16"/>
                  </w:rPr>
                </w:pPr>
                <w:r>
                  <w:rPr>
                    <w:sz w:val="16"/>
                  </w:rPr>
                  <w:t>Ingeniero Agrónomo Industrial</w:t>
                </w:r>
              </w:p>
              <w:p>
                <w:pPr>
                  <w:spacing w:line="195" w:lineRule="exact" w:before="0"/>
                  <w:ind w:left="20" w:right="0" w:firstLine="0"/>
                  <w:jc w:val="left"/>
                  <w:rPr>
                    <w:b/>
                    <w:sz w:val="16"/>
                  </w:rPr>
                </w:pPr>
                <w:r>
                  <w:rPr>
                    <w:b/>
                    <w:sz w:val="16"/>
                  </w:rPr>
                  <w:t>Antología de Introducción a la Agroindustria</w:t>
                </w:r>
              </w:p>
            </w:txbxContent>
          </v:textbox>
          <w10:wrap type="none"/>
        </v:shape>
      </w:pict>
    </w:r>
    <w:r>
      <w:rPr/>
      <w:pict>
        <v:shape style="position:absolute;margin-left:536.820007pt;margin-top:15.2pt;width:13.3pt;height:13.05pt;mso-position-horizontal-relative:page;mso-position-vertical-relative:page;z-index:-81928" type="#_x0000_t202" filled="false" stroked="false">
          <v:textbox inset="0,0,0,0">
            <w:txbxContent>
              <w:p>
                <w:pPr>
                  <w:pStyle w:val="BodyText"/>
                  <w:spacing w:line="245" w:lineRule="exact"/>
                  <w:ind w:left="20"/>
                </w:pPr>
                <w:r>
                  <w:rPr/>
                  <w:t>10</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904" from="532.539978pt,14.16pt" to="532.539978pt,35.4pt" stroked="true" strokeweight=".71997pt" strokecolor="#000000">
          <w10:wrap type="none"/>
        </v:line>
      </w:pict>
    </w:r>
    <w:r>
      <w:rPr/>
      <w:pict>
        <v:shape style="position:absolute;margin-left:379.109985pt;margin-top:14.69pt;width:149.15pt;height:19.8pt;mso-position-horizontal-relative:page;mso-position-vertical-relative:page;z-index:-81880" type="#_x0000_t202" filled="false" stroked="false">
          <v:textbox inset="0,0,0,0">
            <w:txbxContent>
              <w:p>
                <w:pPr>
                  <w:spacing w:line="183" w:lineRule="exact" w:before="0"/>
                  <w:ind w:left="20" w:right="0" w:firstLine="945"/>
                  <w:jc w:val="left"/>
                  <w:rPr>
                    <w:sz w:val="16"/>
                  </w:rPr>
                </w:pPr>
                <w:r>
                  <w:rPr>
                    <w:sz w:val="16"/>
                  </w:rPr>
                  <w:t>Ingeniero Agrónomo Industrial</w:t>
                </w:r>
              </w:p>
              <w:p>
                <w:pPr>
                  <w:spacing w:line="195" w:lineRule="exact" w:before="0"/>
                  <w:ind w:left="20" w:right="0" w:firstLine="0"/>
                  <w:jc w:val="left"/>
                  <w:rPr>
                    <w:b/>
                    <w:sz w:val="16"/>
                  </w:rPr>
                </w:pPr>
                <w:r>
                  <w:rPr>
                    <w:b/>
                    <w:sz w:val="16"/>
                  </w:rPr>
                  <w:t>Antología de Introducción a la Agroindustria</w:t>
                </w:r>
              </w:p>
            </w:txbxContent>
          </v:textbox>
          <w10:wrap type="none"/>
        </v:shape>
      </w:pict>
    </w:r>
    <w:r>
      <w:rPr/>
      <w:pict>
        <v:shape style="position:absolute;margin-left:535.820007pt;margin-top:15.2pt;width:15.3pt;height:13.05pt;mso-position-horizontal-relative:page;mso-position-vertical-relative:page;z-index:-81856"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11</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832" from="532.539978pt,14.16pt" to="532.539978pt,35.4pt" stroked="true" strokeweight=".71997pt" strokecolor="#000000">
          <w10:wrap type="none"/>
        </v:line>
      </w:pict>
    </w:r>
    <w:r>
      <w:rPr/>
      <w:pict>
        <v:shape style="position:absolute;margin-left:379.109985pt;margin-top:14.69pt;width:149.15pt;height:19.8pt;mso-position-horizontal-relative:page;mso-position-vertical-relative:page;z-index:-81808" type="#_x0000_t202" filled="false" stroked="false">
          <v:textbox inset="0,0,0,0">
            <w:txbxContent>
              <w:p>
                <w:pPr>
                  <w:spacing w:line="183" w:lineRule="exact" w:before="0"/>
                  <w:ind w:left="20" w:right="0" w:firstLine="945"/>
                  <w:jc w:val="left"/>
                  <w:rPr>
                    <w:sz w:val="16"/>
                  </w:rPr>
                </w:pPr>
                <w:r>
                  <w:rPr>
                    <w:sz w:val="16"/>
                  </w:rPr>
                  <w:t>Ingeniero Agrónomo Industrial</w:t>
                </w:r>
              </w:p>
              <w:p>
                <w:pPr>
                  <w:spacing w:line="195" w:lineRule="exact" w:before="0"/>
                  <w:ind w:left="20" w:right="0" w:firstLine="0"/>
                  <w:jc w:val="left"/>
                  <w:rPr>
                    <w:b/>
                    <w:sz w:val="16"/>
                  </w:rPr>
                </w:pPr>
                <w:r>
                  <w:rPr>
                    <w:b/>
                    <w:sz w:val="16"/>
                  </w:rPr>
                  <w:t>Antología de Introducción a la Agroindustria</w:t>
                </w:r>
              </w:p>
            </w:txbxContent>
          </v:textbox>
          <w10:wrap type="none"/>
        </v:shape>
      </w:pict>
    </w:r>
    <w:r>
      <w:rPr/>
      <w:pict>
        <v:shape style="position:absolute;margin-left:536.820007pt;margin-top:15.2pt;width:13.3pt;height:13.05pt;mso-position-horizontal-relative:page;mso-position-vertical-relative:page;z-index:-81784" type="#_x0000_t202" filled="false" stroked="false">
          <v:textbox inset="0,0,0,0">
            <w:txbxContent>
              <w:p>
                <w:pPr>
                  <w:pStyle w:val="BodyText"/>
                  <w:spacing w:line="245" w:lineRule="exact"/>
                  <w:ind w:left="20"/>
                </w:pPr>
                <w:r>
                  <w:rPr/>
                  <w:t>20</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760" from="532.539978pt,14.16pt" to="532.539978pt,35.4pt" stroked="true" strokeweight=".71997pt" strokecolor="#000000">
          <w10:wrap type="none"/>
        </v:line>
      </w:pict>
    </w:r>
    <w:r>
      <w:rPr/>
      <w:pict>
        <v:shape style="position:absolute;margin-left:379.109985pt;margin-top:14.69pt;width:149.15pt;height:19.8pt;mso-position-horizontal-relative:page;mso-position-vertical-relative:page;z-index:-81736" type="#_x0000_t202" filled="false" stroked="false">
          <v:textbox inset="0,0,0,0">
            <w:txbxContent>
              <w:p>
                <w:pPr>
                  <w:spacing w:line="183" w:lineRule="exact" w:before="0"/>
                  <w:ind w:left="20" w:right="0" w:firstLine="945"/>
                  <w:jc w:val="left"/>
                  <w:rPr>
                    <w:sz w:val="16"/>
                  </w:rPr>
                </w:pPr>
                <w:r>
                  <w:rPr>
                    <w:sz w:val="16"/>
                  </w:rPr>
                  <w:t>Ingeniero Agrónomo Industrial</w:t>
                </w:r>
              </w:p>
              <w:p>
                <w:pPr>
                  <w:spacing w:line="195" w:lineRule="exact" w:before="0"/>
                  <w:ind w:left="20" w:right="0" w:firstLine="0"/>
                  <w:jc w:val="left"/>
                  <w:rPr>
                    <w:b/>
                    <w:sz w:val="16"/>
                  </w:rPr>
                </w:pPr>
                <w:r>
                  <w:rPr>
                    <w:b/>
                    <w:sz w:val="16"/>
                  </w:rPr>
                  <w:t>Antología de Introducción a la Agroindustria</w:t>
                </w:r>
              </w:p>
            </w:txbxContent>
          </v:textbox>
          <w10:wrap type="none"/>
        </v:shape>
      </w:pict>
    </w:r>
    <w:r>
      <w:rPr/>
      <w:pict>
        <v:shape style="position:absolute;margin-left:535.820007pt;margin-top:15.2pt;width:15.3pt;height:13.05pt;mso-position-horizontal-relative:page;mso-position-vertical-relative:page;z-index:-81712"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21</w:t>
                </w:r>
                <w:r>
                  <w:rPr/>
                  <w:fldChar w:fldCharType="end"/>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688" from="532.539978pt,14.16pt" to="532.539978pt,35.4pt" stroked="true" strokeweight=".71997pt" strokecolor="#000000">
          <w10:wrap type="none"/>
        </v:line>
      </w:pict>
    </w:r>
    <w:r>
      <w:rPr/>
      <w:pict>
        <v:shape style="position:absolute;margin-left:379.109985pt;margin-top:14.69pt;width:149.15pt;height:19.8pt;mso-position-horizontal-relative:page;mso-position-vertical-relative:page;z-index:-81664" type="#_x0000_t202" filled="false" stroked="false">
          <v:textbox inset="0,0,0,0">
            <w:txbxContent>
              <w:p>
                <w:pPr>
                  <w:spacing w:line="183" w:lineRule="exact" w:before="0"/>
                  <w:ind w:left="20" w:right="0" w:firstLine="945"/>
                  <w:jc w:val="left"/>
                  <w:rPr>
                    <w:sz w:val="16"/>
                  </w:rPr>
                </w:pPr>
                <w:r>
                  <w:rPr>
                    <w:sz w:val="16"/>
                  </w:rPr>
                  <w:t>Ingeniero Agrónomo Industrial</w:t>
                </w:r>
              </w:p>
              <w:p>
                <w:pPr>
                  <w:spacing w:line="195" w:lineRule="exact" w:before="0"/>
                  <w:ind w:left="20" w:right="0" w:firstLine="0"/>
                  <w:jc w:val="left"/>
                  <w:rPr>
                    <w:b/>
                    <w:sz w:val="16"/>
                  </w:rPr>
                </w:pPr>
                <w:r>
                  <w:rPr>
                    <w:b/>
                    <w:sz w:val="16"/>
                  </w:rPr>
                  <w:t>Antología de Introducción a la Agroindustria</w:t>
                </w:r>
              </w:p>
            </w:txbxContent>
          </v:textbox>
          <w10:wrap type="none"/>
        </v:shape>
      </w:pict>
    </w:r>
    <w:r>
      <w:rPr/>
      <w:pict>
        <v:shape style="position:absolute;margin-left:536.820007pt;margin-top:15.2pt;width:13.3pt;height:13.05pt;mso-position-horizontal-relative:page;mso-position-vertical-relative:page;z-index:-81640" type="#_x0000_t202" filled="false" stroked="false">
          <v:textbox inset="0,0,0,0">
            <w:txbxContent>
              <w:p>
                <w:pPr>
                  <w:pStyle w:val="BodyText"/>
                  <w:spacing w:line="245" w:lineRule="exact"/>
                  <w:ind w:left="20"/>
                </w:pPr>
                <w:r>
                  <w:rPr/>
                  <w:t>30</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1616" from="532.539978pt,14.16pt" to="532.539978pt,35.4pt" stroked="true" strokeweight=".71997pt" strokecolor="#000000">
          <w10:wrap type="none"/>
        </v:line>
      </w:pict>
    </w:r>
    <w:r>
      <w:rPr/>
      <w:pict>
        <v:shape style="position:absolute;margin-left:379.109985pt;margin-top:14.69pt;width:149.15pt;height:19.8pt;mso-position-horizontal-relative:page;mso-position-vertical-relative:page;z-index:-81592" type="#_x0000_t202" filled="false" stroked="false">
          <v:textbox inset="0,0,0,0">
            <w:txbxContent>
              <w:p>
                <w:pPr>
                  <w:spacing w:line="183" w:lineRule="exact" w:before="0"/>
                  <w:ind w:left="20" w:right="0" w:firstLine="945"/>
                  <w:jc w:val="left"/>
                  <w:rPr>
                    <w:sz w:val="16"/>
                  </w:rPr>
                </w:pPr>
                <w:r>
                  <w:rPr>
                    <w:sz w:val="16"/>
                  </w:rPr>
                  <w:t>Ingeniero Agrónomo Industrial</w:t>
                </w:r>
              </w:p>
              <w:p>
                <w:pPr>
                  <w:spacing w:line="195" w:lineRule="exact" w:before="0"/>
                  <w:ind w:left="20" w:right="0" w:firstLine="0"/>
                  <w:jc w:val="left"/>
                  <w:rPr>
                    <w:b/>
                    <w:sz w:val="16"/>
                  </w:rPr>
                </w:pPr>
                <w:r>
                  <w:rPr>
                    <w:b/>
                    <w:sz w:val="16"/>
                  </w:rPr>
                  <w:t>Antología de Introducción a la Agroindustria</w:t>
                </w:r>
              </w:p>
            </w:txbxContent>
          </v:textbox>
          <w10:wrap type="none"/>
        </v:shape>
      </w:pict>
    </w:r>
    <w:r>
      <w:rPr/>
      <w:pict>
        <v:shape style="position:absolute;margin-left:535.820007pt;margin-top:15.2pt;width:15.3pt;height:13.05pt;mso-position-horizontal-relative:page;mso-position-vertical-relative:page;z-index:-81568"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31</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bullet"/>
      <w:lvlText w:val=""/>
      <w:lvlJc w:val="left"/>
      <w:pPr>
        <w:ind w:left="462" w:hanging="195"/>
      </w:pPr>
      <w:rPr>
        <w:rFonts w:hint="default" w:ascii="Symbol" w:hAnsi="Symbol" w:eastAsia="Symbol" w:cs="Symbol"/>
        <w:w w:val="100"/>
        <w:sz w:val="22"/>
        <w:szCs w:val="22"/>
      </w:rPr>
    </w:lvl>
    <w:lvl w:ilvl="1">
      <w:start w:val="1"/>
      <w:numFmt w:val="bullet"/>
      <w:lvlText w:val="•"/>
      <w:lvlJc w:val="left"/>
      <w:pPr>
        <w:ind w:left="1352" w:hanging="195"/>
      </w:pPr>
      <w:rPr>
        <w:rFonts w:hint="default"/>
      </w:rPr>
    </w:lvl>
    <w:lvl w:ilvl="2">
      <w:start w:val="1"/>
      <w:numFmt w:val="bullet"/>
      <w:lvlText w:val="•"/>
      <w:lvlJc w:val="left"/>
      <w:pPr>
        <w:ind w:left="2244" w:hanging="195"/>
      </w:pPr>
      <w:rPr>
        <w:rFonts w:hint="default"/>
      </w:rPr>
    </w:lvl>
    <w:lvl w:ilvl="3">
      <w:start w:val="1"/>
      <w:numFmt w:val="bullet"/>
      <w:lvlText w:val="•"/>
      <w:lvlJc w:val="left"/>
      <w:pPr>
        <w:ind w:left="3136" w:hanging="195"/>
      </w:pPr>
      <w:rPr>
        <w:rFonts w:hint="default"/>
      </w:rPr>
    </w:lvl>
    <w:lvl w:ilvl="4">
      <w:start w:val="1"/>
      <w:numFmt w:val="bullet"/>
      <w:lvlText w:val="•"/>
      <w:lvlJc w:val="left"/>
      <w:pPr>
        <w:ind w:left="4028" w:hanging="195"/>
      </w:pPr>
      <w:rPr>
        <w:rFonts w:hint="default"/>
      </w:rPr>
    </w:lvl>
    <w:lvl w:ilvl="5">
      <w:start w:val="1"/>
      <w:numFmt w:val="bullet"/>
      <w:lvlText w:val="•"/>
      <w:lvlJc w:val="left"/>
      <w:pPr>
        <w:ind w:left="4920" w:hanging="195"/>
      </w:pPr>
      <w:rPr>
        <w:rFonts w:hint="default"/>
      </w:rPr>
    </w:lvl>
    <w:lvl w:ilvl="6">
      <w:start w:val="1"/>
      <w:numFmt w:val="bullet"/>
      <w:lvlText w:val="•"/>
      <w:lvlJc w:val="left"/>
      <w:pPr>
        <w:ind w:left="5812" w:hanging="195"/>
      </w:pPr>
      <w:rPr>
        <w:rFonts w:hint="default"/>
      </w:rPr>
    </w:lvl>
    <w:lvl w:ilvl="7">
      <w:start w:val="1"/>
      <w:numFmt w:val="bullet"/>
      <w:lvlText w:val="•"/>
      <w:lvlJc w:val="left"/>
      <w:pPr>
        <w:ind w:left="6704" w:hanging="195"/>
      </w:pPr>
      <w:rPr>
        <w:rFonts w:hint="default"/>
      </w:rPr>
    </w:lvl>
    <w:lvl w:ilvl="8">
      <w:start w:val="1"/>
      <w:numFmt w:val="bullet"/>
      <w:lvlText w:val="•"/>
      <w:lvlJc w:val="left"/>
      <w:pPr>
        <w:ind w:left="7596" w:hanging="195"/>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22"/>
      <w:szCs w:val="22"/>
    </w:rPr>
  </w:style>
  <w:style w:styleId="Heading1" w:type="paragraph">
    <w:name w:val="Heading 1"/>
    <w:basedOn w:val="Normal"/>
    <w:uiPriority w:val="1"/>
    <w:qFormat/>
    <w:pPr>
      <w:spacing w:before="35"/>
      <w:ind w:left="102"/>
      <w:jc w:val="both"/>
      <w:outlineLvl w:val="1"/>
    </w:pPr>
    <w:rPr>
      <w:rFonts w:ascii="Calibri" w:hAnsi="Calibri" w:eastAsia="Calibri" w:cs="Calibri"/>
      <w:b/>
      <w:bCs/>
      <w:sz w:val="32"/>
      <w:szCs w:val="32"/>
    </w:rPr>
  </w:style>
  <w:style w:styleId="Heading2" w:type="paragraph">
    <w:name w:val="Heading 2"/>
    <w:basedOn w:val="Normal"/>
    <w:uiPriority w:val="1"/>
    <w:qFormat/>
    <w:pPr>
      <w:ind w:left="102"/>
      <w:jc w:val="both"/>
      <w:outlineLvl w:val="2"/>
    </w:pPr>
    <w:rPr>
      <w:rFonts w:ascii="Calibri" w:hAnsi="Calibri" w:eastAsia="Calibri" w:cs="Calibri"/>
      <w:b/>
      <w:bCs/>
      <w:sz w:val="22"/>
      <w:szCs w:val="22"/>
    </w:rPr>
  </w:style>
  <w:style w:styleId="ListParagraph" w:type="paragraph">
    <w:name w:val="List Paragraph"/>
    <w:basedOn w:val="Normal"/>
    <w:uiPriority w:val="1"/>
    <w:qFormat/>
    <w:pPr>
      <w:ind w:left="296" w:hanging="360"/>
      <w:jc w:val="both"/>
    </w:pPr>
    <w:rPr>
      <w:rFonts w:ascii="Calibri" w:hAnsi="Calibri" w:eastAsia="Calibri" w:cs="Calibri"/>
    </w:rPr>
  </w:style>
  <w:style w:styleId="TableParagraph" w:type="paragraph">
    <w:name w:val="Table Paragraph"/>
    <w:basedOn w:val="Normal"/>
    <w:uiPriority w:val="1"/>
    <w:qFormat/>
    <w:pPr>
      <w:spacing w:before="107"/>
      <w:ind w:left="64"/>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jpeg"/><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image" Target="media/image2.jpeg"/><Relationship Id="rId11" Type="http://schemas.openxmlformats.org/officeDocument/2006/relationships/header" Target="header5.xml"/><Relationship Id="rId12" Type="http://schemas.openxmlformats.org/officeDocument/2006/relationships/image" Target="media/image3.jpeg"/><Relationship Id="rId13" Type="http://schemas.openxmlformats.org/officeDocument/2006/relationships/image" Target="media/image4.jpeg"/><Relationship Id="rId14" Type="http://schemas.openxmlformats.org/officeDocument/2006/relationships/image" Target="media/image5.jpeg"/><Relationship Id="rId15" Type="http://schemas.openxmlformats.org/officeDocument/2006/relationships/image" Target="media/image6.jpeg"/><Relationship Id="rId16" Type="http://schemas.openxmlformats.org/officeDocument/2006/relationships/image" Target="media/image7.jpeg"/><Relationship Id="rId17" Type="http://schemas.openxmlformats.org/officeDocument/2006/relationships/image" Target="media/image8.jpeg"/><Relationship Id="rId18" Type="http://schemas.openxmlformats.org/officeDocument/2006/relationships/image" Target="media/image9.jpeg"/><Relationship Id="rId19" Type="http://schemas.openxmlformats.org/officeDocument/2006/relationships/image" Target="media/image10.jpeg"/><Relationship Id="rId20" Type="http://schemas.openxmlformats.org/officeDocument/2006/relationships/image" Target="media/image11.jpeg"/><Relationship Id="rId21" Type="http://schemas.openxmlformats.org/officeDocument/2006/relationships/header" Target="header6.xml"/><Relationship Id="rId22" Type="http://schemas.openxmlformats.org/officeDocument/2006/relationships/image" Target="media/image12.jpeg"/><Relationship Id="rId23" Type="http://schemas.openxmlformats.org/officeDocument/2006/relationships/header" Target="header7.xml"/><Relationship Id="rId24" Type="http://schemas.openxmlformats.org/officeDocument/2006/relationships/image" Target="media/image13.jpeg"/><Relationship Id="rId25" Type="http://schemas.openxmlformats.org/officeDocument/2006/relationships/image" Target="media/image14.jpeg"/><Relationship Id="rId26" Type="http://schemas.openxmlformats.org/officeDocument/2006/relationships/image" Target="media/image15.jpeg"/><Relationship Id="rId27" Type="http://schemas.openxmlformats.org/officeDocument/2006/relationships/image" Target="media/image16.jpeg"/><Relationship Id="rId28" Type="http://schemas.openxmlformats.org/officeDocument/2006/relationships/image" Target="media/image17.jpeg"/><Relationship Id="rId29" Type="http://schemas.openxmlformats.org/officeDocument/2006/relationships/image" Target="media/image18.jpeg"/><Relationship Id="rId30" Type="http://schemas.openxmlformats.org/officeDocument/2006/relationships/image" Target="media/image19.jpeg"/><Relationship Id="rId31" Type="http://schemas.openxmlformats.org/officeDocument/2006/relationships/image" Target="media/image20.jpeg"/><Relationship Id="rId32" Type="http://schemas.openxmlformats.org/officeDocument/2006/relationships/header" Target="header8.xml"/><Relationship Id="rId33" Type="http://schemas.openxmlformats.org/officeDocument/2006/relationships/image" Target="media/image21.jpeg"/><Relationship Id="rId34" Type="http://schemas.openxmlformats.org/officeDocument/2006/relationships/header" Target="header9.xml"/><Relationship Id="rId35" Type="http://schemas.openxmlformats.org/officeDocument/2006/relationships/image" Target="media/image22.jpeg"/><Relationship Id="rId36" Type="http://schemas.openxmlformats.org/officeDocument/2006/relationships/image" Target="media/image23.jpeg"/><Relationship Id="rId37" Type="http://schemas.openxmlformats.org/officeDocument/2006/relationships/image" Target="media/image24.jpeg"/><Relationship Id="rId38" Type="http://schemas.openxmlformats.org/officeDocument/2006/relationships/image" Target="media/image25.jpeg"/><Relationship Id="rId39" Type="http://schemas.openxmlformats.org/officeDocument/2006/relationships/image" Target="media/image26.jpeg"/><Relationship Id="rId40" Type="http://schemas.openxmlformats.org/officeDocument/2006/relationships/image" Target="media/image27.jpeg"/><Relationship Id="rId41" Type="http://schemas.openxmlformats.org/officeDocument/2006/relationships/image" Target="media/image28.jpeg"/><Relationship Id="rId42" Type="http://schemas.openxmlformats.org/officeDocument/2006/relationships/image" Target="media/image29.jpeg"/><Relationship Id="rId43" Type="http://schemas.openxmlformats.org/officeDocument/2006/relationships/header" Target="header10.xml"/><Relationship Id="rId44" Type="http://schemas.openxmlformats.org/officeDocument/2006/relationships/image" Target="media/image30.jpeg"/><Relationship Id="rId45" Type="http://schemas.openxmlformats.org/officeDocument/2006/relationships/header" Target="header11.xml"/><Relationship Id="rId46" Type="http://schemas.openxmlformats.org/officeDocument/2006/relationships/image" Target="media/image31.png"/><Relationship Id="rId47" Type="http://schemas.openxmlformats.org/officeDocument/2006/relationships/image" Target="media/image32.png"/><Relationship Id="rId48" Type="http://schemas.openxmlformats.org/officeDocument/2006/relationships/image" Target="media/image33.jpeg"/><Relationship Id="rId49" Type="http://schemas.openxmlformats.org/officeDocument/2006/relationships/image" Target="media/image34.png"/><Relationship Id="rId50" Type="http://schemas.openxmlformats.org/officeDocument/2006/relationships/image" Target="media/image35.png"/><Relationship Id="rId51" Type="http://schemas.openxmlformats.org/officeDocument/2006/relationships/image" Target="media/image36.jpeg"/><Relationship Id="rId52" Type="http://schemas.openxmlformats.org/officeDocument/2006/relationships/image" Target="media/image37.jpeg"/><Relationship Id="rId53" Type="http://schemas.openxmlformats.org/officeDocument/2006/relationships/image" Target="media/image38.jpeg"/><Relationship Id="rId54" Type="http://schemas.openxmlformats.org/officeDocument/2006/relationships/header" Target="header12.xml"/><Relationship Id="rId55" Type="http://schemas.openxmlformats.org/officeDocument/2006/relationships/image" Target="media/image39.jpeg"/><Relationship Id="rId56" Type="http://schemas.openxmlformats.org/officeDocument/2006/relationships/header" Target="header13.xml"/><Relationship Id="rId57" Type="http://schemas.openxmlformats.org/officeDocument/2006/relationships/image" Target="media/image40.jpeg"/><Relationship Id="rId58" Type="http://schemas.openxmlformats.org/officeDocument/2006/relationships/image" Target="media/image41.jpeg"/><Relationship Id="rId59" Type="http://schemas.openxmlformats.org/officeDocument/2006/relationships/image" Target="media/image42.jpeg"/><Relationship Id="rId60" Type="http://schemas.openxmlformats.org/officeDocument/2006/relationships/image" Target="media/image43.png"/><Relationship Id="rId61" Type="http://schemas.openxmlformats.org/officeDocument/2006/relationships/image" Target="media/image44.png"/><Relationship Id="rId62" Type="http://schemas.openxmlformats.org/officeDocument/2006/relationships/image" Target="media/image45.png"/><Relationship Id="rId63" Type="http://schemas.openxmlformats.org/officeDocument/2006/relationships/image" Target="media/image46.jpeg"/><Relationship Id="rId64" Type="http://schemas.openxmlformats.org/officeDocument/2006/relationships/image" Target="media/image47.jpeg"/><Relationship Id="rId65" Type="http://schemas.openxmlformats.org/officeDocument/2006/relationships/header" Target="header14.xml"/><Relationship Id="rId66" Type="http://schemas.openxmlformats.org/officeDocument/2006/relationships/image" Target="media/image48.jpeg"/><Relationship Id="rId67" Type="http://schemas.openxmlformats.org/officeDocument/2006/relationships/header" Target="header15.xml"/><Relationship Id="rId68" Type="http://schemas.openxmlformats.org/officeDocument/2006/relationships/image" Target="media/image49.jpeg"/><Relationship Id="rId69" Type="http://schemas.openxmlformats.org/officeDocument/2006/relationships/image" Target="media/image50.jpeg"/><Relationship Id="rId70" Type="http://schemas.openxmlformats.org/officeDocument/2006/relationships/image" Target="media/image51.jpeg"/><Relationship Id="rId71" Type="http://schemas.openxmlformats.org/officeDocument/2006/relationships/image" Target="media/image52.jpeg"/><Relationship Id="rId72" Type="http://schemas.openxmlformats.org/officeDocument/2006/relationships/image" Target="media/image53.jpeg"/><Relationship Id="rId73" Type="http://schemas.openxmlformats.org/officeDocument/2006/relationships/image" Target="media/image54.jpeg"/><Relationship Id="rId74" Type="http://schemas.openxmlformats.org/officeDocument/2006/relationships/image" Target="media/image55.png"/><Relationship Id="rId75" Type="http://schemas.openxmlformats.org/officeDocument/2006/relationships/header" Target="header16.xml"/><Relationship Id="rId76" Type="http://schemas.openxmlformats.org/officeDocument/2006/relationships/image" Target="media/image56.jpeg"/><Relationship Id="rId77" Type="http://schemas.openxmlformats.org/officeDocument/2006/relationships/image" Target="media/image57.jpeg"/><Relationship Id="rId78" Type="http://schemas.openxmlformats.org/officeDocument/2006/relationships/image" Target="media/image58.jpeg"/><Relationship Id="rId79" Type="http://schemas.openxmlformats.org/officeDocument/2006/relationships/image" Target="media/image59.jpeg"/><Relationship Id="rId80" Type="http://schemas.openxmlformats.org/officeDocument/2006/relationships/image" Target="media/image60.jpeg"/><Relationship Id="rId81" Type="http://schemas.openxmlformats.org/officeDocument/2006/relationships/image" Target="media/image61.jpeg"/><Relationship Id="rId82" Type="http://schemas.openxmlformats.org/officeDocument/2006/relationships/image" Target="media/image62.jpeg"/><Relationship Id="rId83" Type="http://schemas.openxmlformats.org/officeDocument/2006/relationships/image" Target="media/image63.jpeg"/><Relationship Id="rId84" Type="http://schemas.openxmlformats.org/officeDocument/2006/relationships/image" Target="media/image64.jpeg"/><Relationship Id="rId85" Type="http://schemas.openxmlformats.org/officeDocument/2006/relationships/image" Target="media/image65.jpeg"/><Relationship Id="rId86" Type="http://schemas.openxmlformats.org/officeDocument/2006/relationships/header" Target="header17.xml"/><Relationship Id="rId87" Type="http://schemas.openxmlformats.org/officeDocument/2006/relationships/image" Target="media/image66.jpeg"/><Relationship Id="rId88" Type="http://schemas.openxmlformats.org/officeDocument/2006/relationships/header" Target="header18.xml"/><Relationship Id="rId89" Type="http://schemas.openxmlformats.org/officeDocument/2006/relationships/image" Target="media/image67.jpeg"/><Relationship Id="rId90" Type="http://schemas.openxmlformats.org/officeDocument/2006/relationships/image" Target="media/image68.jpeg"/><Relationship Id="rId91" Type="http://schemas.openxmlformats.org/officeDocument/2006/relationships/image" Target="media/image69.jpeg"/><Relationship Id="rId92" Type="http://schemas.openxmlformats.org/officeDocument/2006/relationships/image" Target="media/image70.jpeg"/><Relationship Id="rId93" Type="http://schemas.openxmlformats.org/officeDocument/2006/relationships/image" Target="media/image71.png"/><Relationship Id="rId94" Type="http://schemas.openxmlformats.org/officeDocument/2006/relationships/image" Target="media/image72.jpeg"/><Relationship Id="rId95" Type="http://schemas.openxmlformats.org/officeDocument/2006/relationships/image" Target="media/image73.jpeg"/><Relationship Id="rId96" Type="http://schemas.openxmlformats.org/officeDocument/2006/relationships/image" Target="media/image74.jpeg"/><Relationship Id="rId97" Type="http://schemas.openxmlformats.org/officeDocument/2006/relationships/header" Target="header19.xml"/><Relationship Id="rId98" Type="http://schemas.openxmlformats.org/officeDocument/2006/relationships/image" Target="media/image75.png"/><Relationship Id="rId99" Type="http://schemas.openxmlformats.org/officeDocument/2006/relationships/header" Target="header20.xml"/><Relationship Id="rId100" Type="http://schemas.openxmlformats.org/officeDocument/2006/relationships/image" Target="media/image76.png"/><Relationship Id="rId101" Type="http://schemas.openxmlformats.org/officeDocument/2006/relationships/image" Target="media/image77.png"/><Relationship Id="rId102" Type="http://schemas.openxmlformats.org/officeDocument/2006/relationships/image" Target="media/image78.jpeg"/><Relationship Id="rId103" Type="http://schemas.openxmlformats.org/officeDocument/2006/relationships/image" Target="media/image79.jpeg"/><Relationship Id="rId104" Type="http://schemas.openxmlformats.org/officeDocument/2006/relationships/image" Target="media/image80.png"/><Relationship Id="rId105" Type="http://schemas.openxmlformats.org/officeDocument/2006/relationships/image" Target="media/image81.png"/><Relationship Id="rId106" Type="http://schemas.openxmlformats.org/officeDocument/2006/relationships/header" Target="header21.xml"/><Relationship Id="rId107" Type="http://schemas.openxmlformats.org/officeDocument/2006/relationships/image" Target="media/image82.png"/><Relationship Id="rId108" Type="http://schemas.openxmlformats.org/officeDocument/2006/relationships/image" Target="media/image83.jpeg"/><Relationship Id="rId109" Type="http://schemas.openxmlformats.org/officeDocument/2006/relationships/header" Target="header22.xml"/><Relationship Id="rId11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Luz Raquel</dc:creator>
  <dcterms:created xsi:type="dcterms:W3CDTF">2017-06-06T20:56:34Z</dcterms:created>
  <dcterms:modified xsi:type="dcterms:W3CDTF">2017-06-06T20:56:34Z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2010</vt:lpwstr>
  </property>
  <property fmtid="{D5CDD505-2E9C-101B-9397-08002B2CF9AE}" pid="4" name="LastSaved">
    <vt:filetime>2017-06-06T00:00:00Z</vt:filetime>
  </property>
</Properties>
</file>