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0"/>
        <w:rPr>
          <w:rFonts w:ascii="Times New Roman"/>
        </w:rPr>
      </w:pPr>
    </w:p>
    <w:p>
      <w:pPr>
        <w:pStyle w:val="BodyText"/>
        <w:ind w:left="0"/>
        <w:rPr>
          <w:rFonts w:ascii="Times New Roman"/>
        </w:rPr>
      </w:pPr>
    </w:p>
    <w:p>
      <w:pPr>
        <w:pStyle w:val="BodyText"/>
        <w:ind w:left="0"/>
        <w:rPr>
          <w:rFonts w:ascii="Times New Roman"/>
        </w:rPr>
      </w:pPr>
    </w:p>
    <w:p>
      <w:pPr>
        <w:pStyle w:val="BodyText"/>
        <w:ind w:left="0"/>
        <w:rPr>
          <w:rFonts w:ascii="Times New Roman"/>
        </w:rPr>
      </w:pPr>
    </w:p>
    <w:p>
      <w:pPr>
        <w:pStyle w:val="BodyText"/>
        <w:ind w:left="0"/>
        <w:rPr>
          <w:rFonts w:ascii="Times New Roman"/>
        </w:rPr>
      </w:pPr>
    </w:p>
    <w:p>
      <w:pPr>
        <w:pStyle w:val="BodyText"/>
        <w:spacing w:before="6"/>
        <w:ind w:left="0"/>
        <w:rPr>
          <w:rFonts w:ascii="Times New Roman"/>
          <w:sz w:val="18"/>
        </w:rPr>
      </w:pPr>
    </w:p>
    <w:p>
      <w:pPr>
        <w:spacing w:before="0"/>
        <w:ind w:left="119" w:right="120" w:firstLine="0"/>
        <w:jc w:val="left"/>
        <w:rPr>
          <w:i/>
          <w:sz w:val="20"/>
        </w:rPr>
      </w:pPr>
      <w:r>
        <w:rPr>
          <w:i/>
          <w:sz w:val="20"/>
        </w:rPr>
        <w:t>El recurso humano es el activo más importante de la empresa, la herramienta más valiosa con que cuentan las </w:t>
      </w:r>
      <w:r>
        <w:rPr>
          <w:i/>
          <w:sz w:val="20"/>
        </w:rPr>
        <w:t>compañías que quieren alcanzar sus objetivos</w:t>
      </w:r>
    </w:p>
    <w:p>
      <w:pPr>
        <w:pStyle w:val="BodyText"/>
        <w:spacing w:before="11"/>
        <w:ind w:left="0"/>
        <w:rPr>
          <w:i/>
          <w:sz w:val="19"/>
        </w:rPr>
      </w:pPr>
    </w:p>
    <w:p>
      <w:pPr>
        <w:tabs>
          <w:tab w:pos="779" w:val="left" w:leader="none"/>
          <w:tab w:pos="3093" w:val="left" w:leader="none"/>
          <w:tab w:pos="5298" w:val="left" w:leader="none"/>
          <w:tab w:pos="7264" w:val="left" w:leader="none"/>
          <w:tab w:pos="9817" w:val="left" w:leader="none"/>
        </w:tabs>
        <w:spacing w:before="0"/>
        <w:ind w:left="119" w:right="120" w:firstLine="0"/>
        <w:jc w:val="left"/>
        <w:rPr>
          <w:b/>
          <w:sz w:val="48"/>
        </w:rPr>
      </w:pPr>
      <w:r>
        <w:rPr>
          <w:b/>
          <w:sz w:val="48"/>
        </w:rPr>
        <w:t>El</w:t>
        <w:tab/>
        <w:t>potencial</w:t>
        <w:tab/>
        <w:t>humano,</w:t>
        <w:tab/>
        <w:t>recurso</w:t>
        <w:tab/>
        <w:t>primordial</w:t>
        <w:tab/>
        <w:t>en las</w:t>
      </w:r>
      <w:r>
        <w:rPr>
          <w:b/>
          <w:spacing w:val="-7"/>
          <w:sz w:val="48"/>
        </w:rPr>
        <w:t> </w:t>
      </w:r>
      <w:r>
        <w:rPr>
          <w:b/>
          <w:sz w:val="48"/>
        </w:rPr>
        <w:t>empresas</w:t>
      </w:r>
    </w:p>
    <w:p>
      <w:pPr>
        <w:pStyle w:val="BodyText"/>
        <w:spacing w:before="8"/>
        <w:ind w:left="0"/>
        <w:rPr>
          <w:b/>
          <w:sz w:val="13"/>
        </w:rPr>
      </w:pPr>
    </w:p>
    <w:p>
      <w:pPr>
        <w:spacing w:after="0"/>
        <w:rPr>
          <w:sz w:val="13"/>
        </w:rPr>
        <w:sectPr>
          <w:type w:val="continuous"/>
          <w:pgSz w:w="11900" w:h="16840"/>
          <w:pgMar w:top="1600" w:bottom="280" w:left="780" w:right="620"/>
        </w:sectPr>
      </w:pPr>
    </w:p>
    <w:p>
      <w:pPr>
        <w:pStyle w:val="BodyText"/>
        <w:tabs>
          <w:tab w:pos="2400" w:val="left" w:leader="none"/>
        </w:tabs>
        <w:spacing w:before="74"/>
        <w:jc w:val="both"/>
      </w:pPr>
      <w:r>
        <w:rPr/>
        <w:t>Alcanzar las metas y lograr los objetivos en las empresas son el resultado de una buena administración,</w:t>
        <w:tab/>
        <w:t>tecnología avanzada y capacidad del personal para desarrollar sus funciones y responsabilidades.</w:t>
      </w:r>
    </w:p>
    <w:p>
      <w:pPr>
        <w:pStyle w:val="BodyText"/>
        <w:ind w:left="0"/>
      </w:pPr>
    </w:p>
    <w:p>
      <w:pPr>
        <w:pStyle w:val="BodyText"/>
        <w:spacing w:before="1"/>
        <w:jc w:val="both"/>
      </w:pPr>
      <w:r>
        <w:rPr/>
        <w:t>En una empresa se manejan tres recursos principales. Los recursos materiales relacionados a infraestructura        y        productos</w:t>
      </w:r>
    </w:p>
    <w:p>
      <w:pPr>
        <w:pStyle w:val="BodyText"/>
        <w:spacing w:before="74"/>
        <w:jc w:val="both"/>
      </w:pPr>
      <w:r>
        <w:rPr/>
        <w:br w:type="column"/>
      </w:r>
      <w:r>
        <w:rPr/>
        <w:t>Es importante que la selección de los puestos de trabajo se realice según las competencias y características de la persona, pero sobre todo mantener motivado al personal en base al trato y la satisfacción dentro de las organizaciones.</w:t>
      </w:r>
    </w:p>
    <w:p>
      <w:pPr>
        <w:pStyle w:val="BodyText"/>
        <w:tabs>
          <w:tab w:pos="1732" w:val="left" w:leader="none"/>
          <w:tab w:pos="2567" w:val="left" w:leader="none"/>
        </w:tabs>
        <w:spacing w:before="74"/>
        <w:ind w:right="117"/>
        <w:jc w:val="both"/>
      </w:pPr>
      <w:r>
        <w:rPr/>
        <w:br w:type="column"/>
      </w:r>
      <w:r>
        <w:rPr/>
        <w:t>Sin duda, una administración organizada</w:t>
        <w:tab/>
        <w:t>es</w:t>
        <w:tab/>
        <w:t>requisito indispensable para lograr un eficiente recurso humano. El instrumento que permite una buena distribución de funciones se  basa en la estructura de un organigrama donde se establecen los niveles de jerarquía. Si una empresa no se administra adecuadamente no  podrá</w:t>
      </w:r>
      <w:r>
        <w:rPr>
          <w:spacing w:val="-9"/>
        </w:rPr>
        <w:t> </w:t>
      </w:r>
      <w:r>
        <w:rPr/>
        <w:t>subsistir.</w:t>
      </w:r>
    </w:p>
    <w:p>
      <w:pPr>
        <w:spacing w:after="0"/>
        <w:jc w:val="both"/>
        <w:sectPr>
          <w:type w:val="continuous"/>
          <w:pgSz w:w="11900" w:h="16840"/>
          <w:pgMar w:top="1600" w:bottom="280" w:left="780" w:right="620"/>
          <w:cols w:num="3" w:equalWidth="0">
            <w:col w:w="3326" w:space="202"/>
            <w:col w:w="3328" w:space="197"/>
            <w:col w:w="3447"/>
          </w:cols>
        </w:sectPr>
      </w:pPr>
    </w:p>
    <w:p>
      <w:pPr>
        <w:pStyle w:val="BodyText"/>
        <w:tabs>
          <w:tab w:pos="1288" w:val="left" w:leader="none"/>
          <w:tab w:pos="1881" w:val="left" w:leader="none"/>
          <w:tab w:pos="2352" w:val="left" w:leader="none"/>
          <w:tab w:pos="3067" w:val="left" w:leader="none"/>
        </w:tabs>
      </w:pPr>
      <w:r>
        <w:rPr/>
        <w:pict>
          <v:shapetype id="_x0000_t202" o:spt="202" coordsize="21600,21600" path="m,l,21600r21600,l21600,xe">
            <v:stroke joinstyle="miter"/>
            <v:path gradientshapeok="t" o:connecttype="rect"/>
          </v:shapetype>
          <v:shape style="position:absolute;margin-left:427.20755pt;margin-top:30.019543pt;width:144.85pt;height:378.6pt;mso-position-horizontal-relative:page;mso-position-vertical-relative:paragraph;z-index:-4768" type="#_x0000_t202" filled="false" stroked="false">
            <v:textbox inset="0,0,0,0">
              <w:txbxContent>
                <w:p>
                  <w:pPr>
                    <w:pStyle w:val="BodyText"/>
                    <w:ind w:left="0"/>
                  </w:pPr>
                </w:p>
                <w:p>
                  <w:pPr>
                    <w:pStyle w:val="BodyText"/>
                    <w:ind w:left="0"/>
                  </w:pPr>
                </w:p>
                <w:p>
                  <w:pPr>
                    <w:pStyle w:val="BodyText"/>
                    <w:spacing w:before="9"/>
                    <w:ind w:left="0"/>
                    <w:rPr>
                      <w:sz w:val="27"/>
                    </w:rPr>
                  </w:pPr>
                </w:p>
                <w:p>
                  <w:pPr>
                    <w:pStyle w:val="BodyText"/>
                    <w:ind w:left="0"/>
                  </w:pPr>
                  <w:r>
                    <w:rPr>
                      <w:w w:val="99"/>
                    </w:rPr>
                    <w:t>z</w:t>
                  </w:r>
                </w:p>
              </w:txbxContent>
            </v:textbox>
            <w10:wrap type="none"/>
          </v:shape>
        </w:pict>
      </w:r>
      <w:r>
        <w:rPr/>
        <w:t>intangibles</w:t>
        <w:tab/>
        <w:t>son,</w:t>
        <w:tab/>
        <w:t>sin</w:t>
        <w:tab/>
        <w:t>duda,</w:t>
        <w:tab/>
      </w:r>
      <w:r>
        <w:rPr>
          <w:spacing w:val="-1"/>
        </w:rPr>
        <w:t>los</w:t>
      </w:r>
    </w:p>
    <w:p>
      <w:pPr>
        <w:spacing w:before="0"/>
        <w:ind w:left="119" w:right="-20" w:firstLine="0"/>
        <w:jc w:val="left"/>
        <w:rPr>
          <w:sz w:val="20"/>
        </w:rPr>
      </w:pPr>
      <w:r>
        <w:rPr/>
        <w:br w:type="column"/>
      </w:r>
      <w:r>
        <w:rPr>
          <w:spacing w:val="-1"/>
          <w:sz w:val="20"/>
        </w:rPr>
        <w:t>Sin</w:t>
      </w:r>
    </w:p>
    <w:p>
      <w:pPr>
        <w:pStyle w:val="BodyText"/>
        <w:tabs>
          <w:tab w:pos="1348" w:val="left" w:leader="none"/>
          <w:tab w:pos="1953" w:val="left" w:leader="none"/>
        </w:tabs>
      </w:pPr>
      <w:r>
        <w:rPr/>
        <w:br w:type="column"/>
      </w:r>
      <w:r>
        <w:rPr/>
        <w:t>embargo,</w:t>
        <w:tab/>
        <w:t>en</w:t>
        <w:tab/>
        <w:t>algunos</w:t>
      </w:r>
    </w:p>
    <w:p>
      <w:pPr>
        <w:spacing w:after="0"/>
        <w:sectPr>
          <w:type w:val="continuous"/>
          <w:pgSz w:w="11900" w:h="16840"/>
          <w:pgMar w:top="1600" w:bottom="280" w:left="780" w:right="620"/>
          <w:cols w:num="3" w:equalWidth="0">
            <w:col w:w="3321" w:space="3732"/>
            <w:col w:w="406" w:space="263"/>
            <w:col w:w="2778"/>
          </w:cols>
        </w:sectPr>
      </w:pPr>
    </w:p>
    <w:p>
      <w:pPr>
        <w:pStyle w:val="BodyText"/>
        <w:tabs>
          <w:tab w:pos="1056" w:val="left" w:leader="none"/>
          <w:tab w:pos="2597" w:val="left" w:leader="none"/>
          <w:tab w:pos="3168" w:val="left" w:leader="none"/>
        </w:tabs>
      </w:pPr>
      <w:r>
        <w:rPr/>
        <w:t>bienes</w:t>
        <w:tab/>
        <w:t>patrimoniales</w:t>
        <w:tab/>
        <w:t>de</w:t>
        <w:tab/>
        <w:t>la</w:t>
      </w:r>
      <w:r>
        <w:rPr>
          <w:w w:val="99"/>
        </w:rPr>
        <w:t> </w:t>
      </w:r>
      <w:r>
        <w:rPr/>
        <w:t>empresa.</w:t>
      </w:r>
    </w:p>
    <w:p>
      <w:pPr>
        <w:pStyle w:val="BodyText"/>
        <w:spacing w:before="9"/>
        <w:ind w:left="0"/>
        <w:rPr>
          <w:sz w:val="19"/>
        </w:rPr>
      </w:pPr>
    </w:p>
    <w:p>
      <w:pPr>
        <w:pStyle w:val="BodyText"/>
        <w:spacing w:before="1"/>
      </w:pPr>
      <w:r>
        <w:rPr/>
        <w:t>Los recursos financieros, es decir, lo   relacionado   al   capital</w:t>
      </w:r>
      <w:r>
        <w:rPr>
          <w:spacing w:val="45"/>
        </w:rPr>
        <w:t> </w:t>
      </w:r>
      <w:r>
        <w:rPr/>
        <w:t>permite</w:t>
      </w:r>
    </w:p>
    <w:p>
      <w:pPr>
        <w:pStyle w:val="BodyText"/>
        <w:ind w:right="120"/>
        <w:jc w:val="both"/>
      </w:pPr>
      <w:r>
        <w:rPr/>
        <w:br w:type="column"/>
      </w:r>
      <w:r>
        <w:rPr/>
        <w:t>momentos los recursos materiales y financieros demandarán mayor atención como consecuencia de los diversos contextos que las empresas  deban  afrontar evitando</w:t>
      </w:r>
    </w:p>
    <w:p>
      <w:pPr>
        <w:spacing w:after="0"/>
        <w:jc w:val="both"/>
        <w:sectPr>
          <w:type w:val="continuous"/>
          <w:pgSz w:w="11900" w:h="16840"/>
          <w:pgMar w:top="1600" w:bottom="280" w:left="780" w:right="620"/>
          <w:cols w:num="2" w:equalWidth="0">
            <w:col w:w="3325" w:space="3728"/>
            <w:col w:w="3447"/>
          </w:cols>
        </w:sectPr>
      </w:pPr>
    </w:p>
    <w:p>
      <w:pPr>
        <w:pStyle w:val="BodyText"/>
        <w:tabs>
          <w:tab w:pos="1116" w:val="left" w:leader="none"/>
          <w:tab w:pos="1641" w:val="left" w:leader="none"/>
          <w:tab w:pos="2925" w:val="left" w:leader="none"/>
        </w:tabs>
      </w:pPr>
      <w:r>
        <w:rPr/>
        <w:t>manejar</w:t>
        <w:tab/>
        <w:t>las</w:t>
        <w:tab/>
        <w:t>inversiones</w:t>
        <w:tab/>
      </w:r>
      <w:r>
        <w:rPr>
          <w:w w:val="95"/>
        </w:rPr>
        <w:t>para</w:t>
      </w:r>
    </w:p>
    <w:p>
      <w:pPr>
        <w:pStyle w:val="BodyText"/>
      </w:pPr>
      <w:r>
        <w:rPr/>
        <w:br w:type="column"/>
      </w:r>
      <w:r>
        <w:rPr>
          <w:w w:val="95"/>
        </w:rPr>
        <w:t>despla</w:t>
      </w:r>
    </w:p>
    <w:p>
      <w:pPr>
        <w:pStyle w:val="BodyText"/>
        <w:tabs>
          <w:tab w:pos="530" w:val="left" w:leader="none"/>
          <w:tab w:pos="979" w:val="left" w:leader="none"/>
          <w:tab w:pos="2307" w:val="left" w:leader="none"/>
        </w:tabs>
        <w:ind w:left="60"/>
      </w:pPr>
      <w:r>
        <w:rPr/>
        <w:br w:type="column"/>
      </w:r>
      <w:r>
        <w:rPr/>
        <w:t>ar</w:t>
        <w:tab/>
        <w:t>la</w:t>
        <w:tab/>
        <w:t>importancia</w:t>
        <w:tab/>
        <w:t>del</w:t>
      </w:r>
    </w:p>
    <w:p>
      <w:pPr>
        <w:spacing w:after="0"/>
        <w:sectPr>
          <w:type w:val="continuous"/>
          <w:pgSz w:w="11900" w:h="16840"/>
          <w:pgMar w:top="1600" w:bottom="280" w:left="780" w:right="620"/>
          <w:cols w:num="3" w:equalWidth="0">
            <w:col w:w="3325" w:space="3728"/>
            <w:col w:w="709" w:space="40"/>
            <w:col w:w="2698"/>
          </w:cols>
        </w:sectPr>
      </w:pPr>
    </w:p>
    <w:p>
      <w:pPr>
        <w:pStyle w:val="BodyText"/>
        <w:ind w:right="-18"/>
      </w:pPr>
      <w:r>
        <w:rPr/>
        <w:t>generar solvento y expansión en las instituciones.</w:t>
      </w:r>
    </w:p>
    <w:p>
      <w:pPr>
        <w:pStyle w:val="BodyText"/>
      </w:pPr>
      <w:r>
        <w:rPr/>
        <w:br w:type="column"/>
      </w:r>
      <w:r>
        <w:rPr/>
        <w:t>recurso humano.</w:t>
      </w:r>
    </w:p>
    <w:p>
      <w:pPr>
        <w:pStyle w:val="BodyText"/>
        <w:ind w:left="0"/>
      </w:pPr>
    </w:p>
    <w:p>
      <w:pPr>
        <w:pStyle w:val="BodyText"/>
        <w:spacing w:before="1"/>
      </w:pPr>
      <w:r>
        <w:rPr/>
        <w:t>En las empresas de servicios  tiene</w:t>
      </w:r>
    </w:p>
    <w:p>
      <w:pPr>
        <w:spacing w:after="0"/>
        <w:sectPr>
          <w:type w:val="continuous"/>
          <w:pgSz w:w="11900" w:h="16840"/>
          <w:pgMar w:top="1600" w:bottom="280" w:left="780" w:right="620"/>
          <w:cols w:num="2" w:equalWidth="0">
            <w:col w:w="3324" w:space="3730"/>
            <w:col w:w="3446"/>
          </w:cols>
        </w:sectPr>
      </w:pPr>
    </w:p>
    <w:p>
      <w:pPr>
        <w:pStyle w:val="BodyText"/>
        <w:spacing w:line="228" w:lineRule="exact"/>
        <w:ind w:right="-7"/>
      </w:pPr>
      <w:r>
        <w:rPr/>
        <w:t>Empero, el valor trascendental es el</w:t>
      </w:r>
    </w:p>
    <w:p>
      <w:pPr>
        <w:pStyle w:val="BodyText"/>
        <w:spacing w:line="228" w:lineRule="exact"/>
      </w:pPr>
      <w:r>
        <w:rPr/>
        <w:br w:type="column"/>
      </w:r>
      <w:r>
        <w:rPr/>
        <w:t>Un personal motivado, satisfecho  e</w:t>
      </w:r>
    </w:p>
    <w:p>
      <w:pPr>
        <w:spacing w:line="228" w:lineRule="exact" w:before="0"/>
        <w:ind w:left="119" w:right="-18" w:firstLine="0"/>
        <w:jc w:val="left"/>
        <w:rPr>
          <w:sz w:val="20"/>
        </w:rPr>
      </w:pPr>
      <w:r>
        <w:rPr/>
        <w:br w:type="column"/>
      </w:r>
      <w:r>
        <w:rPr>
          <w:spacing w:val="-1"/>
          <w:sz w:val="20"/>
        </w:rPr>
        <w:t>una</w:t>
      </w:r>
    </w:p>
    <w:p>
      <w:pPr>
        <w:pStyle w:val="BodyText"/>
        <w:tabs>
          <w:tab w:pos="933" w:val="left" w:leader="none"/>
          <w:tab w:pos="2580" w:val="left" w:leader="none"/>
        </w:tabs>
        <w:spacing w:line="228" w:lineRule="exact"/>
      </w:pPr>
      <w:r>
        <w:rPr/>
        <w:br w:type="column"/>
      </w:r>
      <w:r>
        <w:rPr/>
        <w:t>mayor</w:t>
        <w:tab/>
        <w:t>preponderancia</w:t>
        <w:tab/>
        <w:t>el</w:t>
      </w:r>
    </w:p>
    <w:p>
      <w:pPr>
        <w:spacing w:after="0" w:line="228" w:lineRule="exact"/>
        <w:sectPr>
          <w:type w:val="continuous"/>
          <w:pgSz w:w="11900" w:h="16840"/>
          <w:pgMar w:top="1600" w:bottom="280" w:left="780" w:right="620"/>
          <w:cols w:num="4" w:equalWidth="0">
            <w:col w:w="3323" w:space="205"/>
            <w:col w:w="3325" w:space="200"/>
            <w:col w:w="452" w:space="136"/>
            <w:col w:w="2859"/>
          </w:cols>
        </w:sectPr>
      </w:pPr>
    </w:p>
    <w:p>
      <w:pPr>
        <w:pStyle w:val="BodyText"/>
      </w:pPr>
      <w:r>
        <w:rPr/>
        <w:t>recurso humano que por ser la pieza de la organización</w:t>
      </w:r>
      <w:r>
        <w:rPr>
          <w:spacing w:val="41"/>
        </w:rPr>
        <w:t> </w:t>
      </w:r>
      <w:r>
        <w:rPr/>
        <w:t>desarrolla,</w:t>
      </w:r>
    </w:p>
    <w:p>
      <w:pPr>
        <w:pStyle w:val="BodyText"/>
        <w:tabs>
          <w:tab w:pos="952" w:val="left" w:leader="none"/>
          <w:tab w:pos="1711" w:val="left" w:leader="none"/>
        </w:tabs>
      </w:pPr>
      <w:r>
        <w:rPr/>
        <w:br w:type="column"/>
      </w:r>
      <w:r>
        <w:rPr/>
        <w:t>identificado con la empresa permite que</w:t>
        <w:tab/>
        <w:t>las</w:t>
        <w:tab/>
      </w:r>
      <w:r>
        <w:rPr>
          <w:w w:val="95"/>
        </w:rPr>
        <w:t>responsabilidades</w:t>
      </w:r>
    </w:p>
    <w:p>
      <w:pPr>
        <w:pStyle w:val="BodyText"/>
        <w:tabs>
          <w:tab w:pos="1166" w:val="left" w:leader="none"/>
          <w:tab w:pos="1593" w:val="left" w:leader="none"/>
          <w:tab w:pos="2052" w:val="left" w:leader="none"/>
          <w:tab w:pos="2990" w:val="left" w:leader="none"/>
        </w:tabs>
        <w:ind w:right="122"/>
      </w:pPr>
      <w:r>
        <w:rPr/>
        <w:br w:type="column"/>
      </w:r>
      <w:r>
        <w:rPr/>
        <w:t>personal, la capacitación constante repercute</w:t>
        <w:tab/>
        <w:t>en</w:t>
        <w:tab/>
        <w:t>las</w:t>
        <w:tab/>
        <w:t>técnicas</w:t>
        <w:tab/>
      </w:r>
      <w:r>
        <w:rPr>
          <w:w w:val="95"/>
        </w:rPr>
        <w:t>que</w:t>
      </w:r>
    </w:p>
    <w:p>
      <w:pPr>
        <w:spacing w:after="0"/>
        <w:sectPr>
          <w:type w:val="continuous"/>
          <w:pgSz w:w="11900" w:h="16840"/>
          <w:pgMar w:top="1600" w:bottom="280" w:left="780" w:right="620"/>
          <w:cols w:num="3" w:equalWidth="0">
            <w:col w:w="3323" w:space="205"/>
            <w:col w:w="3325" w:space="200"/>
            <w:col w:w="3447"/>
          </w:cols>
        </w:sectPr>
      </w:pPr>
    </w:p>
    <w:p>
      <w:pPr>
        <w:pStyle w:val="BodyText"/>
        <w:tabs>
          <w:tab w:pos="1293" w:val="left" w:leader="none"/>
          <w:tab w:pos="1857" w:val="left" w:leader="none"/>
          <w:tab w:pos="3069" w:val="left" w:leader="none"/>
        </w:tabs>
      </w:pPr>
      <w:r>
        <w:rPr/>
        <w:t>mediante</w:t>
        <w:tab/>
        <w:t>su</w:t>
        <w:tab/>
        <w:t>potencial,</w:t>
        <w:tab/>
      </w:r>
      <w:r>
        <w:rPr>
          <w:spacing w:val="-1"/>
        </w:rPr>
        <w:t>las</w:t>
      </w:r>
    </w:p>
    <w:p>
      <w:pPr>
        <w:pStyle w:val="BodyText"/>
        <w:ind w:right="-7"/>
      </w:pPr>
      <w:r>
        <w:rPr/>
        <w:br w:type="column"/>
      </w:r>
      <w:r>
        <w:rPr/>
        <w:t>delegadas  sean  cumplidas  en </w:t>
      </w:r>
      <w:r>
        <w:rPr>
          <w:spacing w:val="55"/>
        </w:rPr>
        <w:t> </w:t>
      </w:r>
      <w:r>
        <w:rPr/>
        <w:t>su</w:t>
      </w:r>
    </w:p>
    <w:p>
      <w:pPr>
        <w:pStyle w:val="BodyText"/>
      </w:pPr>
      <w:r>
        <w:rPr/>
        <w:br w:type="column"/>
      </w:r>
      <w:r>
        <w:rPr>
          <w:w w:val="95"/>
        </w:rPr>
        <w:t>puedan</w:t>
      </w:r>
    </w:p>
    <w:p>
      <w:pPr>
        <w:pStyle w:val="BodyText"/>
        <w:tabs>
          <w:tab w:pos="866" w:val="left" w:leader="none"/>
          <w:tab w:pos="1622" w:val="left" w:leader="none"/>
        </w:tabs>
      </w:pPr>
      <w:r>
        <w:rPr/>
        <w:br w:type="column"/>
      </w:r>
      <w:r>
        <w:rPr/>
        <w:t>usar</w:t>
        <w:tab/>
        <w:t>para</w:t>
        <w:tab/>
        <w:t>obtener</w:t>
      </w:r>
    </w:p>
    <w:p>
      <w:pPr>
        <w:spacing w:after="0"/>
        <w:sectPr>
          <w:type w:val="continuous"/>
          <w:pgSz w:w="11900" w:h="16840"/>
          <w:pgMar w:top="1600" w:bottom="280" w:left="780" w:right="620"/>
          <w:cols w:num="4" w:equalWidth="0">
            <w:col w:w="3324" w:space="204"/>
            <w:col w:w="3323" w:space="203"/>
            <w:col w:w="786" w:space="237"/>
            <w:col w:w="2423"/>
          </w:cols>
        </w:sectPr>
      </w:pPr>
    </w:p>
    <w:p>
      <w:pPr>
        <w:pStyle w:val="BodyText"/>
        <w:ind w:right="1"/>
        <w:jc w:val="both"/>
      </w:pPr>
      <w:r>
        <w:rPr/>
        <w:t>utilidades económicas y beneficios de la empresa.</w:t>
      </w:r>
    </w:p>
    <w:p>
      <w:pPr>
        <w:pStyle w:val="BodyText"/>
        <w:spacing w:before="9"/>
        <w:ind w:left="0"/>
        <w:rPr>
          <w:sz w:val="19"/>
        </w:rPr>
      </w:pPr>
    </w:p>
    <w:p>
      <w:pPr>
        <w:pStyle w:val="BodyText"/>
        <w:spacing w:before="1"/>
        <w:jc w:val="both"/>
      </w:pPr>
      <w:r>
        <w:rPr/>
        <w:t>El recurso humano es fundamental, tanto en micro, pequeñas, medianas   y  macro   empresas </w:t>
      </w:r>
      <w:r>
        <w:rPr>
          <w:spacing w:val="21"/>
        </w:rPr>
        <w:t> </w:t>
      </w:r>
      <w:r>
        <w:rPr/>
        <w:t>ya</w:t>
      </w:r>
    </w:p>
    <w:p>
      <w:pPr>
        <w:pStyle w:val="BodyText"/>
        <w:jc w:val="both"/>
      </w:pPr>
      <w:r>
        <w:rPr/>
        <w:br w:type="column"/>
      </w:r>
      <w:r>
        <w:rPr/>
        <w:t>totalidad. El ambiente de trabajo armoniza las situaciones que se puedan presentar y dinamiza la comunicación en general, debemos recordar el personal no es un instrumento  es  una  herramienta al</w:t>
      </w:r>
    </w:p>
    <w:p>
      <w:pPr>
        <w:pStyle w:val="BodyText"/>
        <w:tabs>
          <w:tab w:pos="2344" w:val="left" w:leader="none"/>
        </w:tabs>
        <w:ind w:right="117"/>
        <w:jc w:val="both"/>
      </w:pPr>
      <w:r>
        <w:rPr/>
        <w:br w:type="column"/>
      </w:r>
      <w:r>
        <w:rPr/>
        <w:t>resultados</w:t>
        <w:tab/>
        <w:t>favorables, estableciendo un sistema de recíproco de</w:t>
      </w:r>
      <w:r>
        <w:rPr>
          <w:spacing w:val="-14"/>
        </w:rPr>
        <w:t> </w:t>
      </w:r>
      <w:r>
        <w:rPr/>
        <w:t>confianza.</w:t>
      </w:r>
    </w:p>
    <w:p>
      <w:pPr>
        <w:pStyle w:val="BodyText"/>
        <w:ind w:left="0"/>
      </w:pPr>
    </w:p>
    <w:p>
      <w:pPr>
        <w:pStyle w:val="BodyText"/>
        <w:spacing w:before="1"/>
        <w:ind w:right="119"/>
        <w:jc w:val="both"/>
      </w:pPr>
      <w:r>
        <w:rPr/>
        <w:t>Ante la tendencia y responsabilidad de generar sistemas de gestión   de</w:t>
      </w:r>
    </w:p>
    <w:p>
      <w:pPr>
        <w:spacing w:after="0"/>
        <w:jc w:val="both"/>
        <w:sectPr>
          <w:type w:val="continuous"/>
          <w:pgSz w:w="11900" w:h="16840"/>
          <w:pgMar w:top="1600" w:bottom="280" w:left="780" w:right="620"/>
          <w:cols w:num="3" w:equalWidth="0">
            <w:col w:w="3323" w:space="205"/>
            <w:col w:w="3324" w:space="202"/>
            <w:col w:w="3446"/>
          </w:cols>
        </w:sectPr>
      </w:pPr>
    </w:p>
    <w:p>
      <w:pPr>
        <w:pStyle w:val="BodyText"/>
        <w:ind w:right="-7"/>
      </w:pPr>
      <w:r>
        <w:rPr/>
        <w:t>que es el único recurso capaz     de</w:t>
      </w:r>
    </w:p>
    <w:p>
      <w:pPr>
        <w:pStyle w:val="BodyText"/>
        <w:ind w:right="-17"/>
      </w:pPr>
      <w:r>
        <w:rPr/>
        <w:br w:type="column"/>
      </w:r>
      <w:r>
        <w:rPr/>
        <w:t>servicio de las empresas.</w:t>
      </w:r>
    </w:p>
    <w:p>
      <w:pPr>
        <w:pStyle w:val="BodyText"/>
      </w:pPr>
      <w:r>
        <w:rPr/>
        <w:br w:type="column"/>
      </w:r>
      <w:r>
        <w:rPr>
          <w:w w:val="95"/>
        </w:rPr>
        <w:t>calidad</w:t>
      </w:r>
    </w:p>
    <w:p>
      <w:pPr>
        <w:pStyle w:val="BodyText"/>
        <w:tabs>
          <w:tab w:pos="928" w:val="left" w:leader="none"/>
          <w:tab w:pos="2126" w:val="left" w:leader="none"/>
        </w:tabs>
      </w:pPr>
      <w:r>
        <w:rPr/>
        <w:br w:type="column"/>
      </w:r>
      <w:r>
        <w:rPr/>
        <w:t>para</w:t>
        <w:tab/>
        <w:t>asegurar</w:t>
        <w:tab/>
        <w:t>la</w:t>
      </w:r>
    </w:p>
    <w:p>
      <w:pPr>
        <w:spacing w:after="0"/>
        <w:sectPr>
          <w:type w:val="continuous"/>
          <w:pgSz w:w="11900" w:h="16840"/>
          <w:pgMar w:top="1600" w:bottom="280" w:left="780" w:right="620"/>
          <w:cols w:num="4" w:equalWidth="0">
            <w:col w:w="3323" w:space="205"/>
            <w:col w:w="2379" w:space="1146"/>
            <w:col w:w="752" w:space="290"/>
            <w:col w:w="2405"/>
          </w:cols>
        </w:sectPr>
      </w:pPr>
    </w:p>
    <w:p>
      <w:pPr>
        <w:pStyle w:val="BodyText"/>
        <w:jc w:val="both"/>
      </w:pPr>
      <w:r>
        <w:rPr/>
        <w:t>usar los otros.</w:t>
      </w:r>
    </w:p>
    <w:p>
      <w:pPr>
        <w:pStyle w:val="BodyText"/>
        <w:spacing w:before="9"/>
        <w:ind w:left="0"/>
        <w:rPr>
          <w:sz w:val="19"/>
        </w:rPr>
      </w:pPr>
    </w:p>
    <w:p>
      <w:pPr>
        <w:pStyle w:val="BodyText"/>
        <w:spacing w:before="1"/>
        <w:jc w:val="both"/>
      </w:pPr>
      <w:r>
        <w:rPr/>
        <w:t>La buena gestión que se maneja en la política de los recursos humanos se basa en un eficaz proceso de selección hasta la capacitación pasando por el diseño de la estructura    organizacional    y   las</w:t>
      </w:r>
    </w:p>
    <w:p>
      <w:pPr>
        <w:pStyle w:val="BodyText"/>
        <w:spacing w:before="9"/>
        <w:ind w:left="0"/>
        <w:rPr>
          <w:sz w:val="19"/>
        </w:rPr>
      </w:pPr>
      <w:r>
        <w:rPr/>
        <w:br w:type="column"/>
      </w:r>
      <w:r>
        <w:rPr>
          <w:sz w:val="19"/>
        </w:rPr>
      </w:r>
    </w:p>
    <w:p>
      <w:pPr>
        <w:pStyle w:val="BodyText"/>
        <w:spacing w:before="1"/>
        <w:jc w:val="both"/>
      </w:pPr>
      <w:r>
        <w:rPr/>
        <w:t>En relación a las grandes empresas, estas suelen contar con áreas </w:t>
      </w:r>
      <w:r>
        <w:rPr>
          <w:spacing w:val="2"/>
        </w:rPr>
        <w:t>muy </w:t>
      </w:r>
      <w:r>
        <w:rPr/>
        <w:t>bien organizadas para manejar el área, mientras que muchas de las pequeñas empresas parecieran estar restringidos a esta estructura   ya   que   sus </w:t>
      </w:r>
      <w:r>
        <w:rPr>
          <w:spacing w:val="41"/>
        </w:rPr>
        <w:t> </w:t>
      </w:r>
      <w:r>
        <w:rPr/>
        <w:t>limitados</w:t>
      </w:r>
    </w:p>
    <w:p>
      <w:pPr>
        <w:pStyle w:val="BodyText"/>
        <w:ind w:right="121"/>
        <w:jc w:val="both"/>
      </w:pPr>
      <w:r>
        <w:rPr/>
        <w:br w:type="column"/>
      </w:r>
      <w:r>
        <w:rPr/>
        <w:t>optimización de los procesos, es necesario contar con personal capacitado y comprometido con la misión y visión de la empresa.</w:t>
      </w:r>
    </w:p>
    <w:p>
      <w:pPr>
        <w:pStyle w:val="BodyText"/>
        <w:ind w:left="0"/>
      </w:pPr>
    </w:p>
    <w:p>
      <w:pPr>
        <w:pStyle w:val="BodyText"/>
        <w:tabs>
          <w:tab w:pos="2889" w:val="left" w:leader="none"/>
        </w:tabs>
        <w:spacing w:before="1"/>
        <w:ind w:right="122"/>
        <w:jc w:val="both"/>
      </w:pPr>
      <w:r>
        <w:rPr/>
        <w:t>Consecuentemente,</w:t>
        <w:tab/>
      </w:r>
      <w:r>
        <w:rPr>
          <w:w w:val="95"/>
        </w:rPr>
        <w:t>cada </w:t>
      </w:r>
      <w:r>
        <w:rPr/>
        <w:t>integrante del capital humano debe estar  consciente  de  la</w:t>
      </w:r>
      <w:r>
        <w:rPr>
          <w:spacing w:val="-16"/>
        </w:rPr>
        <w:t> </w:t>
      </w:r>
      <w:r>
        <w:rPr/>
        <w:t>importancia</w:t>
      </w:r>
    </w:p>
    <w:p>
      <w:pPr>
        <w:spacing w:after="0"/>
        <w:jc w:val="both"/>
        <w:sectPr>
          <w:type w:val="continuous"/>
          <w:pgSz w:w="11900" w:h="16840"/>
          <w:pgMar w:top="1600" w:bottom="280" w:left="780" w:right="620"/>
          <w:cols w:num="3" w:equalWidth="0">
            <w:col w:w="3325" w:space="203"/>
            <w:col w:w="3326" w:space="200"/>
            <w:col w:w="3446"/>
          </w:cols>
        </w:sectPr>
      </w:pPr>
    </w:p>
    <w:p>
      <w:pPr>
        <w:pStyle w:val="BodyText"/>
        <w:ind w:right="-7"/>
      </w:pPr>
      <w:r>
        <w:rPr/>
        <w:t>políticas de la empresa del    capital</w:t>
      </w:r>
    </w:p>
    <w:p>
      <w:pPr>
        <w:pStyle w:val="BodyText"/>
        <w:ind w:right="-7"/>
      </w:pPr>
      <w:r>
        <w:rPr/>
        <w:br w:type="column"/>
      </w:r>
      <w:r>
        <w:rPr/>
        <w:t>recursos   económicos   se orientan</w:t>
      </w:r>
    </w:p>
    <w:p>
      <w:pPr>
        <w:pStyle w:val="BodyText"/>
        <w:tabs>
          <w:tab w:pos="583" w:val="left" w:leader="none"/>
        </w:tabs>
      </w:pPr>
      <w:r>
        <w:rPr/>
        <w:br w:type="column"/>
      </w:r>
      <w:r>
        <w:rPr/>
        <w:t>de</w:t>
        <w:tab/>
        <w:t>su</w:t>
      </w:r>
    </w:p>
    <w:p>
      <w:pPr>
        <w:pStyle w:val="BodyText"/>
        <w:tabs>
          <w:tab w:pos="974" w:val="left" w:leader="none"/>
          <w:tab w:pos="1785" w:val="left" w:leader="none"/>
          <w:tab w:pos="2248" w:val="left" w:leader="none"/>
        </w:tabs>
      </w:pPr>
      <w:r>
        <w:rPr/>
        <w:br w:type="column"/>
      </w:r>
      <w:r>
        <w:rPr/>
        <w:t>trabajo</w:t>
        <w:tab/>
        <w:t>dentro</w:t>
        <w:tab/>
        <w:t>de</w:t>
        <w:tab/>
        <w:t>la</w:t>
      </w:r>
    </w:p>
    <w:p>
      <w:pPr>
        <w:spacing w:after="0"/>
        <w:sectPr>
          <w:type w:val="continuous"/>
          <w:pgSz w:w="11900" w:h="16840"/>
          <w:pgMar w:top="1600" w:bottom="280" w:left="780" w:right="620"/>
          <w:cols w:num="4" w:equalWidth="0">
            <w:col w:w="3323" w:space="205"/>
            <w:col w:w="3323" w:space="203"/>
            <w:col w:w="795" w:space="122"/>
            <w:col w:w="2529"/>
          </w:cols>
        </w:sectPr>
      </w:pPr>
    </w:p>
    <w:p>
      <w:pPr>
        <w:pStyle w:val="BodyText"/>
        <w:ind w:right="-18"/>
      </w:pPr>
      <w:r>
        <w:rPr/>
        <w:pict>
          <v:group style="position:absolute;margin-left:31.019999pt;margin-top:5.039618pt;width:559.9pt;height:810.5pt;mso-position-horizontal-relative:page;mso-position-vertical-relative:page;z-index:-4744" coordorigin="620,101" coordsize="11198,16210">
            <v:shape style="position:absolute;left:3840;top:8350;width:463;height:7572" type="#_x0000_t75" stroked="false">
              <v:imagedata r:id="rId5" o:title=""/>
            </v:shape>
            <v:shape style="position:absolute;left:710;top:742;width:3593;height:2059" type="#_x0000_t75" stroked="false">
              <v:imagedata r:id="rId6" o:title=""/>
            </v:shape>
            <v:line style="position:absolute" from="650,16280" to="4303,16280" stroked="true" strokeweight="3.0pt" strokecolor="#9aba59"/>
            <v:line style="position:absolute" from="680,770" to="680,16250" stroked="true" strokeweight="3.0pt" strokecolor="#9aba59"/>
            <v:line style="position:absolute" from="650,740" to="4303,740" stroked="true" strokeweight="3pt" strokecolor="#9aba59"/>
            <v:line style="position:absolute" from="730,16219" to="4303,16219" stroked="true" strokeweight=".9pt" strokecolor="#9aba59"/>
            <v:line style="position:absolute" from="739,8510" to="739,16210" stroked="true" strokeweight=".96pt" strokecolor="#9aba59"/>
            <v:rect style="position:absolute;left:730;top:790;width:3574;height:7720" filled="true" fillcolor="#9aba59" stroked="false">
              <v:fill type="solid"/>
            </v:rect>
            <v:shape style="position:absolute;left:4303;top:8350;width:4303;height:7572" type="#_x0000_t75" stroked="false">
              <v:imagedata r:id="rId7" o:title=""/>
            </v:shape>
            <v:shape style="position:absolute;left:4303;top:742;width:1464;height:2059" type="#_x0000_t75" stroked="false">
              <v:imagedata r:id="rId8" o:title=""/>
            </v:shape>
            <v:shape style="position:absolute;left:4500;top:6982;width:2880;height:2724" type="#_x0000_t75" stroked="false">
              <v:imagedata r:id="rId9" o:title=""/>
            </v:shape>
            <v:line style="position:absolute" from="4303,16280" to="8606,16280" stroked="true" strokeweight="3.0pt" strokecolor="#9aba59"/>
            <v:line style="position:absolute" from="4303,16219" to="8606,16219" stroked="true" strokeweight=".96pt" strokecolor="#9aba59"/>
            <v:rect style="position:absolute;left:4303;top:790;width:4303;height:5121" filled="true" fillcolor="#9aba59" stroked="false">
              <v:fill type="solid"/>
            </v:rect>
            <v:line style="position:absolute" from="4303,740" to="8606,740" stroked="true" strokeweight="3.0pt" strokecolor="#9aba59"/>
            <v:shape style="position:absolute;left:8011;top:101;width:595;height:2921" type="#_x0000_t75" stroked="false">
              <v:imagedata r:id="rId10" o:title=""/>
            </v:shape>
            <v:shape style="position:absolute;left:8606;top:8350;width:2834;height:7572" type="#_x0000_t75" stroked="false">
              <v:imagedata r:id="rId11" o:title=""/>
            </v:shape>
            <v:line style="position:absolute" from="8606,16280" to="11489,16280" stroked="true" strokeweight="3.0pt" strokecolor="#9aba59"/>
            <v:line style="position:absolute" from="11459,770" to="11459,16250" stroked="true" strokeweight="3.0pt" strokecolor="#9aba59"/>
            <v:line style="position:absolute" from="8606,740" to="11489,740" stroked="true" strokeweight="3pt" strokecolor="#9aba59"/>
            <v:line style="position:absolute" from="8606,16219" to="11410,16219" stroked="true" strokeweight=".9pt" strokecolor="#9aba59"/>
            <v:line style="position:absolute" from="11400,808" to="11400,16210" stroked="true" strokeweight=".96pt" strokecolor="#9aba59"/>
            <v:line style="position:absolute" from="8606,799" to="11410,799" stroked="true" strokeweight=".9pt" strokecolor="#9aba59"/>
            <v:shape style="position:absolute;left:8606;top:101;width:3211;height:2921" type="#_x0000_t75" stroked="false">
              <v:imagedata r:id="rId12" o:title=""/>
            </v:shape>
            <w10:wrap type="none"/>
          </v:group>
        </w:pict>
      </w:r>
      <w:r>
        <w:rPr/>
        <w:t>humano que se desarrolla en las instituciones.</w:t>
      </w:r>
    </w:p>
    <w:p>
      <w:pPr>
        <w:pStyle w:val="BodyText"/>
        <w:ind w:right="-18"/>
      </w:pPr>
      <w:r>
        <w:rPr/>
        <w:br w:type="column"/>
      </w:r>
      <w:r>
        <w:rPr/>
        <w:t>hacia asuntos más urgentes.</w:t>
      </w:r>
    </w:p>
    <w:p>
      <w:pPr>
        <w:pStyle w:val="BodyText"/>
        <w:tabs>
          <w:tab w:pos="1516" w:val="left" w:leader="none"/>
          <w:tab w:pos="1987" w:val="left" w:leader="none"/>
          <w:tab w:pos="2585" w:val="left" w:leader="none"/>
          <w:tab w:pos="3168" w:val="left" w:leader="none"/>
        </w:tabs>
        <w:ind w:right="120"/>
      </w:pPr>
      <w:r>
        <w:rPr/>
        <w:br w:type="column"/>
      </w:r>
      <w:r>
        <w:rPr/>
        <w:t>organización</w:t>
        <w:tab/>
        <w:t>ya</w:t>
        <w:tab/>
        <w:t>que</w:t>
        <w:tab/>
        <w:t>son</w:t>
        <w:tab/>
        <w:t>el componente  de  la  gran</w:t>
      </w:r>
      <w:r>
        <w:rPr>
          <w:spacing w:val="-25"/>
        </w:rPr>
        <w:t> </w:t>
      </w:r>
      <w:r>
        <w:rPr/>
        <w:t>estructura.</w:t>
      </w:r>
    </w:p>
    <w:sectPr>
      <w:type w:val="continuous"/>
      <w:pgSz w:w="11900" w:h="16840"/>
      <w:pgMar w:top="1600" w:bottom="280" w:left="780" w:right="620"/>
      <w:cols w:num="3" w:equalWidth="0">
        <w:col w:w="3324" w:space="204"/>
        <w:col w:w="2679" w:space="846"/>
        <w:col w:w="3447"/>
      </w:cols>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ind w:left="119"/>
    </w:pPr>
    <w:rPr>
      <w:rFonts w:ascii="Arial" w:hAnsi="Arial" w:eastAsia="Arial" w:cs="Arial"/>
      <w:sz w:val="20"/>
      <w:szCs w:val="20"/>
    </w:rPr>
  </w:style>
  <w:style w:styleId="ListParagraph" w:type="paragraph">
    <w:name w:val="List Paragraph"/>
    <w:basedOn w:val="Normal"/>
    <w:uiPriority w:val="1"/>
    <w:qFormat/>
    <w:pPr/>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image" Target="media/image3.png"/><Relationship Id="rId8" Type="http://schemas.openxmlformats.org/officeDocument/2006/relationships/image" Target="media/image4.jpeg"/><Relationship Id="rId9" Type="http://schemas.openxmlformats.org/officeDocument/2006/relationships/image" Target="media/image5.jpeg"/><Relationship Id="rId10" Type="http://schemas.openxmlformats.org/officeDocument/2006/relationships/image" Target="media/image6.jpeg"/><Relationship Id="rId11" Type="http://schemas.openxmlformats.org/officeDocument/2006/relationships/image" Target="media/image7.png"/><Relationship Id="rId12" Type="http://schemas.openxmlformats.org/officeDocument/2006/relationships/image" Target="media/image8.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\376\377\000F\000a\000b\000y\000s</dc:creator>
  <dc:title>\376\377\000E\000l\000 \000p\000o\000t\000e\000n\000c\000i\000a\000l\000 \000h\000u\000m\000a\000n\000o\000,\000 \000r\000e\000c\000u\000r\000s\000o\000 \000p\000r\000i\000m\000o\000r\000d\000i\000a\000l\000 \000e\000n\000 \000l\000a\000s\000 \000e\000m\000p\000r\000e\000s\000a\000s</dc:title>
  <dcterms:created xsi:type="dcterms:W3CDTF">2017-06-08T19:32:22Z</dcterms:created>
  <dcterms:modified xsi:type="dcterms:W3CDTF">2017-06-08T19:32:22Z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2008-04-28T00:00:00Z</vt:filetime>
  </property>
  <property fmtid="{D5CDD505-2E9C-101B-9397-08002B2CF9AE}" pid="3" name="Creator">
    <vt:lpwstr>GPL Ghostscript 8.54 PDF Writer</vt:lpwstr>
  </property>
  <property fmtid="{D5CDD505-2E9C-101B-9397-08002B2CF9AE}" pid="4" name="LastSaved">
    <vt:filetime>2017-06-08T00:00:00Z</vt:filetime>
  </property>
</Properties>
</file>