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Heading2"/>
        <w:spacing w:before="73"/>
        <w:ind w:left="3" w:right="0"/>
        <w:jc w:val="center"/>
        <w:rPr>
          <w:u w:val="none"/>
        </w:rPr>
      </w:pPr>
      <w:bookmarkStart w:name="Una revisión de la literatura empírica e" w:id="1"/>
      <w:bookmarkEnd w:id="1"/>
      <w:r>
        <w:rPr>
          <w:b w:val="0"/>
          <w:u w:val="none"/>
        </w:rPr>
      </w:r>
      <w:r>
        <w:rPr>
          <w:u w:val="none"/>
        </w:rPr>
        <w:t>EL DIAGNÓSTICO DE PODER DE MERCADO EN ECONOMÍA INDUSTRIAL:</w:t>
      </w:r>
    </w:p>
    <w:p>
      <w:pPr>
        <w:pStyle w:val="BodyText"/>
        <w:rPr>
          <w:b/>
          <w:sz w:val="23"/>
        </w:rPr>
      </w:pPr>
    </w:p>
    <w:p>
      <w:pPr>
        <w:spacing w:before="1"/>
        <w:ind w:left="8" w:right="0" w:firstLine="0"/>
        <w:jc w:val="center"/>
        <w:rPr>
          <w:b/>
          <w:sz w:val="22"/>
        </w:rPr>
      </w:pPr>
      <w:r>
        <w:rPr>
          <w:b/>
          <w:sz w:val="22"/>
        </w:rPr>
        <w:t>Una revisión de la literatura empírica española del siglo XX</w:t>
      </w:r>
    </w:p>
    <w:p>
      <w:pPr>
        <w:pStyle w:val="BodyText"/>
        <w:rPr>
          <w:b/>
        </w:rPr>
      </w:pPr>
    </w:p>
    <w:p>
      <w:pPr>
        <w:pStyle w:val="BodyText"/>
        <w:rPr>
          <w:b/>
        </w:rPr>
      </w:pPr>
    </w:p>
    <w:p>
      <w:pPr>
        <w:pStyle w:val="BodyText"/>
        <w:rPr>
          <w:b/>
        </w:rPr>
      </w:pPr>
    </w:p>
    <w:p>
      <w:pPr>
        <w:pStyle w:val="BodyText"/>
        <w:spacing w:before="3"/>
        <w:rPr>
          <w:b/>
          <w:sz w:val="24"/>
        </w:rPr>
      </w:pPr>
    </w:p>
    <w:p>
      <w:pPr>
        <w:pStyle w:val="BodyText"/>
        <w:ind w:left="6"/>
        <w:jc w:val="center"/>
      </w:pPr>
      <w:r>
        <w:rPr/>
        <w:t>Elena HUERGO*</w:t>
      </w:r>
    </w:p>
    <w:p>
      <w:pPr>
        <w:pStyle w:val="BodyText"/>
        <w:rPr>
          <w:sz w:val="23"/>
        </w:rPr>
      </w:pPr>
    </w:p>
    <w:p>
      <w:pPr>
        <w:pStyle w:val="BodyText"/>
        <w:spacing w:before="1"/>
        <w:ind w:left="2551"/>
      </w:pPr>
      <w:r>
        <w:rPr/>
        <w:t>Universidad Complutense de Madrid y PIE-FEP</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0"/>
        </w:rPr>
      </w:pPr>
    </w:p>
    <w:p>
      <w:pPr>
        <w:pStyle w:val="BodyText"/>
        <w:ind w:left="119"/>
      </w:pPr>
      <w:r>
        <w:rPr>
          <w:u w:val="single"/>
        </w:rPr>
        <w:t>Dirección para correspondencia:</w:t>
      </w:r>
    </w:p>
    <w:p>
      <w:pPr>
        <w:pStyle w:val="BodyText"/>
        <w:spacing w:line="244" w:lineRule="auto" w:before="6"/>
        <w:ind w:left="120" w:right="4526"/>
      </w:pPr>
      <w:r>
        <w:rPr>
          <w:spacing w:val="-3"/>
        </w:rPr>
        <w:t>Dpto. Fundamentos </w:t>
      </w:r>
      <w:r>
        <w:rPr/>
        <w:t>del </w:t>
      </w:r>
      <w:r>
        <w:rPr>
          <w:spacing w:val="-3"/>
        </w:rPr>
        <w:t>Análisis </w:t>
      </w:r>
      <w:r>
        <w:rPr>
          <w:spacing w:val="-4"/>
        </w:rPr>
        <w:t>Económico </w:t>
      </w:r>
      <w:r>
        <w:rPr/>
        <w:t>I </w:t>
      </w:r>
      <w:r>
        <w:rPr>
          <w:spacing w:val="-3"/>
        </w:rPr>
        <w:t>Facultad </w:t>
      </w:r>
      <w:r>
        <w:rPr/>
        <w:t>de </w:t>
      </w:r>
      <w:r>
        <w:rPr>
          <w:spacing w:val="-3"/>
        </w:rPr>
        <w:t>Ciencias </w:t>
      </w:r>
      <w:r>
        <w:rPr>
          <w:spacing w:val="-4"/>
        </w:rPr>
        <w:t>Económicas </w:t>
      </w:r>
      <w:r>
        <w:rPr/>
        <w:t>y </w:t>
      </w:r>
      <w:r>
        <w:rPr>
          <w:spacing w:val="-4"/>
        </w:rPr>
        <w:t>Empresariales. </w:t>
      </w:r>
      <w:r>
        <w:rPr>
          <w:spacing w:val="-3"/>
        </w:rPr>
        <w:t>Universidad </w:t>
      </w:r>
      <w:r>
        <w:rPr>
          <w:spacing w:val="-4"/>
        </w:rPr>
        <w:t>Complutense </w:t>
      </w:r>
      <w:r>
        <w:rPr/>
        <w:t>de </w:t>
      </w:r>
      <w:r>
        <w:rPr>
          <w:spacing w:val="-3"/>
        </w:rPr>
        <w:t>Madrid</w:t>
      </w:r>
    </w:p>
    <w:p>
      <w:pPr>
        <w:pStyle w:val="BodyText"/>
        <w:spacing w:before="1"/>
        <w:ind w:left="120"/>
      </w:pPr>
      <w:r>
        <w:rPr/>
        <w:t>Campus de Somosaguas - 28223 - Madrid.</w:t>
      </w:r>
    </w:p>
    <w:p>
      <w:pPr>
        <w:pStyle w:val="BodyText"/>
        <w:spacing w:before="6"/>
        <w:ind w:left="120"/>
      </w:pPr>
      <w:r>
        <w:rPr/>
        <w:t>TF: (91) 3942408, FAX: (91) 3942561</w:t>
      </w:r>
    </w:p>
    <w:p>
      <w:pPr>
        <w:pStyle w:val="BodyText"/>
        <w:spacing w:before="6"/>
        <w:ind w:left="120"/>
      </w:pPr>
      <w:r>
        <w:rPr/>
        <w:t>e-mail: </w:t>
      </w:r>
      <w:hyperlink r:id="rId5">
        <w:r>
          <w:rPr>
            <w:color w:val="0000FF"/>
            <w:u w:val="single" w:color="0000FF"/>
          </w:rPr>
          <w:t>ehuergo@ccee.ucm.es</w:t>
        </w:r>
        <w:r>
          <w:rPr/>
          <w:t>.</w:t>
        </w:r>
      </w:hyperlink>
    </w:p>
    <w:p>
      <w:pPr>
        <w:pStyle w:val="BodyText"/>
      </w:pPr>
    </w:p>
    <w:p>
      <w:pPr>
        <w:pStyle w:val="BodyText"/>
      </w:pPr>
    </w:p>
    <w:p>
      <w:pPr>
        <w:pStyle w:val="BodyText"/>
        <w:spacing w:before="1"/>
        <w:rPr>
          <w:sz w:val="24"/>
        </w:rPr>
      </w:pPr>
    </w:p>
    <w:p>
      <w:pPr>
        <w:pStyle w:val="BodyText"/>
        <w:spacing w:line="244" w:lineRule="auto" w:before="1"/>
        <w:ind w:left="119" w:right="109"/>
        <w:jc w:val="both"/>
      </w:pPr>
      <w:r>
        <w:rPr/>
        <w:t>* </w:t>
      </w:r>
      <w:r>
        <w:rPr>
          <w:spacing w:val="-3"/>
        </w:rPr>
        <w:t>Quisiera agradecer especialmente </w:t>
      </w:r>
      <w:r>
        <w:rPr/>
        <w:t>los </w:t>
      </w:r>
      <w:r>
        <w:rPr>
          <w:spacing w:val="-3"/>
        </w:rPr>
        <w:t>comentarios </w:t>
      </w:r>
      <w:r>
        <w:rPr/>
        <w:t>de José </w:t>
      </w:r>
      <w:r>
        <w:rPr>
          <w:spacing w:val="-2"/>
        </w:rPr>
        <w:t>Carlos </w:t>
      </w:r>
      <w:r>
        <w:rPr>
          <w:spacing w:val="-3"/>
        </w:rPr>
        <w:t>Fariñas. </w:t>
      </w:r>
      <w:r>
        <w:rPr/>
        <w:t>Este trabajo se ha </w:t>
      </w:r>
      <w:r>
        <w:rPr>
          <w:spacing w:val="-3"/>
        </w:rPr>
        <w:t>beneficiado </w:t>
      </w:r>
      <w:r>
        <w:rPr/>
        <w:t>de las </w:t>
      </w:r>
      <w:r>
        <w:rPr>
          <w:spacing w:val="-3"/>
        </w:rPr>
        <w:t>sugerencias </w:t>
      </w:r>
      <w:r>
        <w:rPr/>
        <w:t>de los </w:t>
      </w:r>
      <w:r>
        <w:rPr>
          <w:spacing w:val="-4"/>
        </w:rPr>
        <w:t>miembros </w:t>
      </w:r>
      <w:r>
        <w:rPr/>
        <w:t>del </w:t>
      </w:r>
      <w:r>
        <w:rPr>
          <w:spacing w:val="-3"/>
        </w:rPr>
        <w:t>Dpto. </w:t>
      </w:r>
      <w:r>
        <w:rPr/>
        <w:t>de </w:t>
      </w:r>
      <w:r>
        <w:rPr>
          <w:spacing w:val="-3"/>
        </w:rPr>
        <w:t>Fundamentos </w:t>
      </w:r>
      <w:r>
        <w:rPr/>
        <w:t>del </w:t>
      </w:r>
      <w:r>
        <w:rPr>
          <w:spacing w:val="-3"/>
        </w:rPr>
        <w:t>Análisis Económico </w:t>
      </w:r>
      <w:r>
        <w:rPr/>
        <w:t>I </w:t>
      </w:r>
      <w:r>
        <w:rPr>
          <w:spacing w:val="-3"/>
        </w:rPr>
        <w:t>de </w:t>
      </w:r>
      <w:r>
        <w:rPr/>
        <w:t>la UCM y del </w:t>
      </w:r>
      <w:r>
        <w:rPr>
          <w:spacing w:val="-4"/>
        </w:rPr>
        <w:t>Programa </w:t>
      </w:r>
      <w:r>
        <w:rPr/>
        <w:t>de </w:t>
      </w:r>
      <w:r>
        <w:rPr>
          <w:spacing w:val="-3"/>
        </w:rPr>
        <w:t>Investigaciones Económicas </w:t>
      </w:r>
      <w:r>
        <w:rPr/>
        <w:t>de la </w:t>
      </w:r>
      <w:r>
        <w:rPr>
          <w:spacing w:val="-3"/>
        </w:rPr>
        <w:t>Fundación </w:t>
      </w:r>
      <w:r>
        <w:rPr>
          <w:spacing w:val="-4"/>
        </w:rPr>
        <w:t>Empresa </w:t>
      </w:r>
      <w:r>
        <w:rPr>
          <w:spacing w:val="-3"/>
        </w:rPr>
        <w:t>Pública. Cualquier </w:t>
      </w:r>
      <w:r>
        <w:rPr/>
        <w:t>error que pudiera </w:t>
      </w:r>
      <w:r>
        <w:rPr>
          <w:spacing w:val="-3"/>
        </w:rPr>
        <w:t>subsistir </w:t>
      </w:r>
      <w:r>
        <w:rPr/>
        <w:t>es de </w:t>
      </w:r>
      <w:r>
        <w:rPr>
          <w:spacing w:val="-4"/>
        </w:rPr>
        <w:t>mi </w:t>
      </w:r>
      <w:r>
        <w:rPr>
          <w:spacing w:val="-3"/>
        </w:rPr>
        <w:t>exclusiva </w:t>
      </w:r>
      <w:r>
        <w:rPr/>
        <w:t>responsabilidad.</w:t>
      </w:r>
    </w:p>
    <w:p>
      <w:pPr>
        <w:spacing w:after="0" w:line="244" w:lineRule="auto"/>
        <w:jc w:val="both"/>
        <w:sectPr>
          <w:type w:val="continuous"/>
          <w:pgSz w:w="11900" w:h="16840"/>
          <w:pgMar w:top="1600" w:bottom="280" w:left="1320" w:right="1320"/>
        </w:sectPr>
      </w:pPr>
    </w:p>
    <w:p>
      <w:pPr>
        <w:pStyle w:val="BodyText"/>
        <w:spacing w:before="6"/>
        <w:rPr>
          <w:sz w:val="17"/>
        </w:rPr>
      </w:pPr>
    </w:p>
    <w:p>
      <w:pPr>
        <w:pStyle w:val="Heading2"/>
        <w:spacing w:before="73"/>
        <w:ind w:left="120" w:right="0"/>
        <w:jc w:val="left"/>
        <w:rPr>
          <w:u w:val="none"/>
        </w:rPr>
      </w:pPr>
      <w:bookmarkStart w:name="_bookmark0" w:id="2"/>
      <w:bookmarkEnd w:id="2"/>
      <w:r>
        <w:rPr>
          <w:b w:val="0"/>
          <w:u w:val="none"/>
        </w:rPr>
      </w:r>
      <w:r>
        <w:rPr>
          <w:u w:val="thick"/>
        </w:rPr>
        <w:t>1.- INTRODUCCIÓN.</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19" w:right="108" w:firstLine="720"/>
        <w:jc w:val="both"/>
      </w:pPr>
      <w:r>
        <w:rPr/>
        <w:t>Uno de los </w:t>
      </w:r>
      <w:r>
        <w:rPr>
          <w:spacing w:val="-3"/>
        </w:rPr>
        <w:t>temas </w:t>
      </w:r>
      <w:r>
        <w:rPr/>
        <w:t>de estudio </w:t>
      </w:r>
      <w:r>
        <w:rPr>
          <w:spacing w:val="-3"/>
        </w:rPr>
        <w:t>más </w:t>
      </w:r>
      <w:r>
        <w:rPr/>
        <w:t>frecuentes y </w:t>
      </w:r>
      <w:r>
        <w:rPr>
          <w:spacing w:val="-3"/>
        </w:rPr>
        <w:t>controvertidos </w:t>
      </w:r>
      <w:r>
        <w:rPr/>
        <w:t>en </w:t>
      </w:r>
      <w:r>
        <w:rPr>
          <w:spacing w:val="-3"/>
        </w:rPr>
        <w:t>Economía Industrial </w:t>
      </w:r>
      <w:r>
        <w:rPr/>
        <w:t>se refiere al </w:t>
      </w:r>
      <w:r>
        <w:rPr>
          <w:spacing w:val="-3"/>
        </w:rPr>
        <w:t>diagnóstico </w:t>
      </w:r>
      <w:r>
        <w:rPr/>
        <w:t>y cuantificación del poder de </w:t>
      </w:r>
      <w:r>
        <w:rPr>
          <w:spacing w:val="-3"/>
        </w:rPr>
        <w:t>mercado. </w:t>
      </w:r>
      <w:r>
        <w:rPr/>
        <w:t>Las </w:t>
      </w:r>
      <w:r>
        <w:rPr>
          <w:spacing w:val="-3"/>
        </w:rPr>
        <w:t>formas </w:t>
      </w:r>
      <w:r>
        <w:rPr/>
        <w:t>de abordar este </w:t>
      </w:r>
      <w:r>
        <w:rPr>
          <w:spacing w:val="-3"/>
        </w:rPr>
        <w:t>problema, </w:t>
      </w:r>
      <w:r>
        <w:rPr/>
        <w:t>tanto desde un </w:t>
      </w:r>
      <w:r>
        <w:rPr>
          <w:spacing w:val="-3"/>
        </w:rPr>
        <w:t>punto </w:t>
      </w:r>
      <w:r>
        <w:rPr/>
        <w:t>de </w:t>
      </w:r>
      <w:r>
        <w:rPr>
          <w:spacing w:val="-3"/>
        </w:rPr>
        <w:t>vista </w:t>
      </w:r>
      <w:r>
        <w:rPr/>
        <w:t>teórico </w:t>
      </w:r>
      <w:r>
        <w:rPr>
          <w:spacing w:val="-3"/>
        </w:rPr>
        <w:t>como empírico, </w:t>
      </w:r>
      <w:r>
        <w:rPr/>
        <w:t>han </w:t>
      </w:r>
      <w:r>
        <w:rPr>
          <w:spacing w:val="-3"/>
        </w:rPr>
        <w:t>sido </w:t>
      </w:r>
      <w:r>
        <w:rPr>
          <w:spacing w:val="-4"/>
        </w:rPr>
        <w:t>muy </w:t>
      </w:r>
      <w:r>
        <w:rPr>
          <w:spacing w:val="-3"/>
        </w:rPr>
        <w:t>diversas, experimentando </w:t>
      </w:r>
      <w:r>
        <w:rPr/>
        <w:t>una </w:t>
      </w:r>
      <w:r>
        <w:rPr>
          <w:spacing w:val="-4"/>
        </w:rPr>
        <w:t>importante </w:t>
      </w:r>
      <w:r>
        <w:rPr>
          <w:spacing w:val="-3"/>
        </w:rPr>
        <w:t>variación</w:t>
      </w:r>
      <w:r>
        <w:rPr>
          <w:spacing w:val="-4"/>
        </w:rPr>
        <w:t> </w:t>
      </w:r>
      <w:r>
        <w:rPr/>
        <w:t>a</w:t>
      </w:r>
      <w:r>
        <w:rPr>
          <w:spacing w:val="-4"/>
        </w:rPr>
        <w:t> </w:t>
      </w:r>
      <w:r>
        <w:rPr/>
        <w:t>lo</w:t>
      </w:r>
      <w:r>
        <w:rPr>
          <w:spacing w:val="-4"/>
        </w:rPr>
        <w:t> </w:t>
      </w:r>
      <w:r>
        <w:rPr>
          <w:spacing w:val="-3"/>
        </w:rPr>
        <w:t>largo</w:t>
      </w:r>
      <w:r>
        <w:rPr>
          <w:spacing w:val="-7"/>
        </w:rPr>
        <w:t> </w:t>
      </w:r>
      <w:r>
        <w:rPr/>
        <w:t>del</w:t>
      </w:r>
      <w:r>
        <w:rPr>
          <w:spacing w:val="-7"/>
        </w:rPr>
        <w:t> </w:t>
      </w:r>
      <w:r>
        <w:rPr>
          <w:spacing w:val="-3"/>
        </w:rPr>
        <w:t>tiempo.</w:t>
      </w:r>
      <w:r>
        <w:rPr>
          <w:spacing w:val="-7"/>
        </w:rPr>
        <w:t> </w:t>
      </w:r>
      <w:r>
        <w:rPr/>
        <w:t>El</w:t>
      </w:r>
      <w:r>
        <w:rPr>
          <w:spacing w:val="-7"/>
        </w:rPr>
        <w:t> </w:t>
      </w:r>
      <w:r>
        <w:rPr/>
        <w:t>propósito</w:t>
      </w:r>
      <w:r>
        <w:rPr>
          <w:spacing w:val="-7"/>
        </w:rPr>
        <w:t> </w:t>
      </w:r>
      <w:r>
        <w:rPr/>
        <w:t>de</w:t>
      </w:r>
      <w:r>
        <w:rPr>
          <w:spacing w:val="-7"/>
        </w:rPr>
        <w:t> </w:t>
      </w:r>
      <w:r>
        <w:rPr/>
        <w:t>este</w:t>
      </w:r>
      <w:r>
        <w:rPr>
          <w:spacing w:val="-7"/>
        </w:rPr>
        <w:t> </w:t>
      </w:r>
      <w:r>
        <w:rPr/>
        <w:t>trabajo</w:t>
      </w:r>
      <w:r>
        <w:rPr>
          <w:spacing w:val="-7"/>
        </w:rPr>
        <w:t> </w:t>
      </w:r>
      <w:r>
        <w:rPr/>
        <w:t>es</w:t>
      </w:r>
      <w:r>
        <w:rPr>
          <w:spacing w:val="-7"/>
        </w:rPr>
        <w:t> </w:t>
      </w:r>
      <w:r>
        <w:rPr>
          <w:spacing w:val="-3"/>
        </w:rPr>
        <w:t>revisar</w:t>
      </w:r>
      <w:r>
        <w:rPr>
          <w:spacing w:val="-7"/>
        </w:rPr>
        <w:t> </w:t>
      </w:r>
      <w:r>
        <w:rPr/>
        <w:t>los</w:t>
      </w:r>
      <w:r>
        <w:rPr>
          <w:spacing w:val="-7"/>
        </w:rPr>
        <w:t> </w:t>
      </w:r>
      <w:r>
        <w:rPr/>
        <w:t>trabajos</w:t>
      </w:r>
      <w:r>
        <w:rPr>
          <w:spacing w:val="-7"/>
        </w:rPr>
        <w:t> </w:t>
      </w:r>
      <w:r>
        <w:rPr>
          <w:spacing w:val="-3"/>
        </w:rPr>
        <w:t>empíricos</w:t>
      </w:r>
      <w:r>
        <w:rPr>
          <w:spacing w:val="-7"/>
        </w:rPr>
        <w:t> </w:t>
      </w:r>
      <w:r>
        <w:rPr/>
        <w:t>asociados</w:t>
      </w:r>
      <w:r>
        <w:rPr>
          <w:spacing w:val="-7"/>
        </w:rPr>
        <w:t> </w:t>
      </w:r>
      <w:r>
        <w:rPr/>
        <w:t>al </w:t>
      </w:r>
      <w:r>
        <w:rPr>
          <w:spacing w:val="-3"/>
        </w:rPr>
        <w:t>diagnóstico </w:t>
      </w:r>
      <w:r>
        <w:rPr/>
        <w:t>de poder de </w:t>
      </w:r>
      <w:r>
        <w:rPr>
          <w:spacing w:val="-3"/>
        </w:rPr>
        <w:t>mercado, </w:t>
      </w:r>
      <w:r>
        <w:rPr/>
        <w:t>haciendo especial énfasis en los que se refieren a la industria española. La </w:t>
      </w:r>
      <w:r>
        <w:rPr>
          <w:spacing w:val="-3"/>
        </w:rPr>
        <w:t>revisión </w:t>
      </w:r>
      <w:r>
        <w:rPr/>
        <w:t>pretende ser </w:t>
      </w:r>
      <w:r>
        <w:rPr>
          <w:spacing w:val="-3"/>
        </w:rPr>
        <w:t>completa </w:t>
      </w:r>
      <w:r>
        <w:rPr/>
        <w:t>en la descripción de los distintos </w:t>
      </w:r>
      <w:r>
        <w:rPr>
          <w:spacing w:val="-3"/>
        </w:rPr>
        <w:t>procedimientos metodológicos </w:t>
      </w:r>
      <w:r>
        <w:rPr/>
        <w:t>que se han ido </w:t>
      </w:r>
      <w:r>
        <w:rPr>
          <w:spacing w:val="-3"/>
        </w:rPr>
        <w:t>utilizando </w:t>
      </w:r>
      <w:r>
        <w:rPr/>
        <w:t>en las </w:t>
      </w:r>
      <w:r>
        <w:rPr>
          <w:spacing w:val="-3"/>
        </w:rPr>
        <w:t>aproximaciones empíricas, </w:t>
      </w:r>
      <w:r>
        <w:rPr/>
        <w:t>pero es </w:t>
      </w:r>
      <w:r>
        <w:rPr>
          <w:spacing w:val="-3"/>
        </w:rPr>
        <w:t>selectiva </w:t>
      </w:r>
      <w:r>
        <w:rPr/>
        <w:t>en la </w:t>
      </w:r>
      <w:r>
        <w:rPr>
          <w:spacing w:val="-3"/>
        </w:rPr>
        <w:t>medida </w:t>
      </w:r>
      <w:r>
        <w:rPr/>
        <w:t>que no pretende abarcar todas las reflexiones </w:t>
      </w:r>
      <w:r>
        <w:rPr>
          <w:spacing w:val="-3"/>
        </w:rPr>
        <w:t>surgidas </w:t>
      </w:r>
      <w:r>
        <w:rPr/>
        <w:t>en la literatura en relación a esta cuestión, </w:t>
      </w:r>
      <w:r>
        <w:rPr>
          <w:spacing w:val="-3"/>
        </w:rPr>
        <w:t>habiéndose omitido </w:t>
      </w:r>
      <w:r>
        <w:rPr/>
        <w:t>de la </w:t>
      </w:r>
      <w:r>
        <w:rPr>
          <w:spacing w:val="-3"/>
        </w:rPr>
        <w:t>discusión algunas </w:t>
      </w:r>
      <w:r>
        <w:rPr/>
        <w:t>áreas que se irán </w:t>
      </w:r>
      <w:r>
        <w:rPr>
          <w:spacing w:val="-3"/>
        </w:rPr>
        <w:t>señalando </w:t>
      </w:r>
      <w:r>
        <w:rPr/>
        <w:t>en cada apartado. </w:t>
      </w:r>
      <w:r>
        <w:rPr>
          <w:spacing w:val="-3"/>
        </w:rPr>
        <w:t>Tampoco se incluyen </w:t>
      </w:r>
      <w:r>
        <w:rPr/>
        <w:t>en la </w:t>
      </w:r>
      <w:r>
        <w:rPr>
          <w:spacing w:val="-3"/>
        </w:rPr>
        <w:t>revisión </w:t>
      </w:r>
      <w:r>
        <w:rPr/>
        <w:t>las aplicaciones </w:t>
      </w:r>
      <w:r>
        <w:rPr>
          <w:spacing w:val="-3"/>
        </w:rPr>
        <w:t>empíricas </w:t>
      </w:r>
      <w:r>
        <w:rPr/>
        <w:t>españolas que se refieren a otros sectores de</w:t>
      </w:r>
      <w:r>
        <w:rPr>
          <w:spacing w:val="-23"/>
        </w:rPr>
        <w:t> </w:t>
      </w:r>
      <w:r>
        <w:rPr>
          <w:spacing w:val="-3"/>
        </w:rPr>
        <w:t>actividad </w:t>
      </w:r>
      <w:r>
        <w:rPr/>
        <w:t>distintos de los </w:t>
      </w:r>
      <w:r>
        <w:rPr>
          <w:spacing w:val="-3"/>
        </w:rPr>
        <w:t>manufactureros. </w:t>
      </w:r>
      <w:r>
        <w:rPr/>
        <w:t>Se prescinde de los trabajos referidos a sectores de </w:t>
      </w:r>
      <w:r>
        <w:rPr>
          <w:spacing w:val="-3"/>
        </w:rPr>
        <w:t>servicios y, </w:t>
      </w:r>
      <w:r>
        <w:rPr/>
        <w:t>en particular, al </w:t>
      </w:r>
      <w:r>
        <w:rPr>
          <w:spacing w:val="-3"/>
        </w:rPr>
        <w:t>sector </w:t>
      </w:r>
      <w:r>
        <w:rPr/>
        <w:t>bancario, donde el estudio del poder de </w:t>
      </w:r>
      <w:r>
        <w:rPr>
          <w:spacing w:val="-3"/>
        </w:rPr>
        <w:t>mercado </w:t>
      </w:r>
      <w:r>
        <w:rPr/>
        <w:t>ha recibido especial atención. </w:t>
      </w:r>
      <w:r>
        <w:rPr>
          <w:spacing w:val="-3"/>
        </w:rPr>
        <w:t>De </w:t>
      </w:r>
      <w:r>
        <w:rPr/>
        <w:t>hecho,</w:t>
      </w:r>
      <w:r>
        <w:rPr>
          <w:spacing w:val="36"/>
        </w:rPr>
        <w:t> </w:t>
      </w:r>
      <w:r>
        <w:rPr/>
        <w:t>los</w:t>
      </w:r>
      <w:r>
        <w:rPr>
          <w:spacing w:val="35"/>
        </w:rPr>
        <w:t> </w:t>
      </w:r>
      <w:r>
        <w:rPr/>
        <w:t>artículos</w:t>
      </w:r>
      <w:r>
        <w:rPr>
          <w:spacing w:val="35"/>
        </w:rPr>
        <w:t> </w:t>
      </w:r>
      <w:r>
        <w:rPr>
          <w:spacing w:val="-3"/>
        </w:rPr>
        <w:t>sobre</w:t>
      </w:r>
      <w:r>
        <w:rPr>
          <w:spacing w:val="36"/>
        </w:rPr>
        <w:t> </w:t>
      </w:r>
      <w:r>
        <w:rPr/>
        <w:t>poder</w:t>
      </w:r>
      <w:r>
        <w:rPr>
          <w:spacing w:val="36"/>
        </w:rPr>
        <w:t> </w:t>
      </w:r>
      <w:r>
        <w:rPr/>
        <w:t>de</w:t>
      </w:r>
      <w:r>
        <w:rPr>
          <w:spacing w:val="36"/>
        </w:rPr>
        <w:t> </w:t>
      </w:r>
      <w:r>
        <w:rPr>
          <w:spacing w:val="-3"/>
        </w:rPr>
        <w:t>mercado</w:t>
      </w:r>
      <w:r>
        <w:rPr>
          <w:spacing w:val="36"/>
        </w:rPr>
        <w:t> </w:t>
      </w:r>
      <w:r>
        <w:rPr/>
        <w:t>en</w:t>
      </w:r>
      <w:r>
        <w:rPr>
          <w:spacing w:val="36"/>
        </w:rPr>
        <w:t> </w:t>
      </w:r>
      <w:r>
        <w:rPr/>
        <w:t>este</w:t>
      </w:r>
      <w:r>
        <w:rPr>
          <w:spacing w:val="35"/>
        </w:rPr>
        <w:t> </w:t>
      </w:r>
      <w:r>
        <w:rPr>
          <w:spacing w:val="-3"/>
        </w:rPr>
        <w:t>sector</w:t>
      </w:r>
      <w:r>
        <w:rPr>
          <w:spacing w:val="36"/>
        </w:rPr>
        <w:t> </w:t>
      </w:r>
      <w:r>
        <w:rPr/>
        <w:t>son</w:t>
      </w:r>
      <w:r>
        <w:rPr>
          <w:spacing w:val="36"/>
        </w:rPr>
        <w:t> </w:t>
      </w:r>
      <w:r>
        <w:rPr/>
        <w:t>tan</w:t>
      </w:r>
      <w:r>
        <w:rPr>
          <w:spacing w:val="33"/>
        </w:rPr>
        <w:t> </w:t>
      </w:r>
      <w:r>
        <w:rPr>
          <w:spacing w:val="-3"/>
        </w:rPr>
        <w:t>numerosos</w:t>
      </w:r>
      <w:r>
        <w:rPr>
          <w:spacing w:val="33"/>
        </w:rPr>
        <w:t> </w:t>
      </w:r>
      <w:r>
        <w:rPr/>
        <w:t>que</w:t>
      </w:r>
      <w:r>
        <w:rPr>
          <w:spacing w:val="33"/>
        </w:rPr>
        <w:t> </w:t>
      </w:r>
      <w:r>
        <w:rPr/>
        <w:t>requerirían</w:t>
      </w:r>
      <w:r>
        <w:rPr>
          <w:spacing w:val="33"/>
        </w:rPr>
        <w:t> </w:t>
      </w:r>
      <w:r>
        <w:rPr>
          <w:spacing w:val="-2"/>
        </w:rPr>
        <w:t>una</w:t>
      </w:r>
    </w:p>
    <w:p>
      <w:pPr>
        <w:pStyle w:val="BodyText"/>
        <w:spacing w:line="263" w:lineRule="exact"/>
        <w:ind w:left="119"/>
      </w:pPr>
      <w:r>
        <w:rPr/>
        <w:t>revisión específica, lo cual excede las pretensiones del trabajo</w:t>
      </w:r>
      <w:r>
        <w:rPr>
          <w:position w:val="11"/>
          <w:sz w:val="14"/>
        </w:rPr>
        <w:t>1</w:t>
      </w:r>
      <w:r>
        <w:rPr/>
        <w:t>.</w:t>
      </w:r>
    </w:p>
    <w:p>
      <w:pPr>
        <w:pStyle w:val="BodyText"/>
        <w:rPr>
          <w:sz w:val="26"/>
        </w:rPr>
      </w:pPr>
    </w:p>
    <w:p>
      <w:pPr>
        <w:pStyle w:val="BodyText"/>
        <w:rPr>
          <w:sz w:val="26"/>
        </w:rPr>
      </w:pPr>
    </w:p>
    <w:p>
      <w:pPr>
        <w:pStyle w:val="BodyText"/>
        <w:spacing w:line="491" w:lineRule="auto" w:before="186"/>
        <w:ind w:left="120" w:right="109" w:firstLine="720"/>
        <w:jc w:val="both"/>
      </w:pPr>
      <w:r>
        <w:rPr>
          <w:spacing w:val="-3"/>
        </w:rPr>
        <w:t>Para </w:t>
      </w:r>
      <w:r>
        <w:rPr/>
        <w:t>la </w:t>
      </w:r>
      <w:r>
        <w:rPr>
          <w:spacing w:val="-3"/>
        </w:rPr>
        <w:t>realización </w:t>
      </w:r>
      <w:r>
        <w:rPr/>
        <w:t>de esta tarea, han </w:t>
      </w:r>
      <w:r>
        <w:rPr>
          <w:spacing w:val="-3"/>
        </w:rPr>
        <w:t>servido </w:t>
      </w:r>
      <w:r>
        <w:rPr/>
        <w:t>de orientación los excelentes </w:t>
      </w:r>
      <w:r>
        <w:rPr>
          <w:spacing w:val="-3"/>
        </w:rPr>
        <w:t>panoramas elaborados </w:t>
      </w:r>
      <w:r>
        <w:rPr/>
        <w:t>por </w:t>
      </w:r>
      <w:r>
        <w:rPr>
          <w:spacing w:val="-3"/>
        </w:rPr>
        <w:t>Geroski (1988), Schmalensee (1989) </w:t>
      </w:r>
      <w:r>
        <w:rPr/>
        <w:t>y </w:t>
      </w:r>
      <w:r>
        <w:rPr>
          <w:spacing w:val="-3"/>
        </w:rPr>
        <w:t>Bresnahan (1989). </w:t>
      </w:r>
      <w:r>
        <w:rPr/>
        <w:t>Sus </w:t>
      </w:r>
      <w:r>
        <w:rPr>
          <w:spacing w:val="-3"/>
        </w:rPr>
        <w:t>síntesis </w:t>
      </w:r>
      <w:r>
        <w:rPr/>
        <w:t>han </w:t>
      </w:r>
      <w:r>
        <w:rPr>
          <w:spacing w:val="-3"/>
        </w:rPr>
        <w:t>guiado el esquema </w:t>
      </w:r>
      <w:r>
        <w:rPr/>
        <w:t>de presentación y la </w:t>
      </w:r>
      <w:r>
        <w:rPr>
          <w:spacing w:val="-3"/>
        </w:rPr>
        <w:t>terminología utilizada </w:t>
      </w:r>
      <w:r>
        <w:rPr/>
        <w:t>en la clasificación de los trabajos </w:t>
      </w:r>
      <w:r>
        <w:rPr>
          <w:spacing w:val="-3"/>
        </w:rPr>
        <w:t>revisados. </w:t>
      </w:r>
      <w:r>
        <w:rPr/>
        <w:t>En concreto, </w:t>
      </w:r>
      <w:r>
        <w:rPr>
          <w:spacing w:val="-3"/>
        </w:rPr>
        <w:t>siguiendo </w:t>
      </w:r>
      <w:r>
        <w:rPr/>
        <w:t>a estos autores se ha procedido a </w:t>
      </w:r>
      <w:r>
        <w:rPr>
          <w:spacing w:val="-3"/>
        </w:rPr>
        <w:t>distinguir </w:t>
      </w:r>
      <w:r>
        <w:rPr/>
        <w:t>dos </w:t>
      </w:r>
      <w:r>
        <w:rPr>
          <w:spacing w:val="-3"/>
        </w:rPr>
        <w:t>grandes </w:t>
      </w:r>
      <w:r>
        <w:rPr/>
        <w:t>líneas en la literatura aplicada de los </w:t>
      </w:r>
      <w:r>
        <w:rPr>
          <w:spacing w:val="-3"/>
        </w:rPr>
        <w:t>últimos </w:t>
      </w:r>
      <w:r>
        <w:rPr/>
        <w:t>treinta años. Un </w:t>
      </w:r>
      <w:r>
        <w:rPr>
          <w:spacing w:val="-3"/>
        </w:rPr>
        <w:t>primer </w:t>
      </w:r>
      <w:r>
        <w:rPr/>
        <w:t>conjunto de trabajos se </w:t>
      </w:r>
      <w:r>
        <w:rPr>
          <w:spacing w:val="-3"/>
        </w:rPr>
        <w:t>agruparán </w:t>
      </w:r>
      <w:r>
        <w:rPr/>
        <w:t>en torno al </w:t>
      </w:r>
      <w:r>
        <w:rPr>
          <w:spacing w:val="-4"/>
        </w:rPr>
        <w:t>denominado </w:t>
      </w:r>
      <w:r>
        <w:rPr>
          <w:b/>
          <w:spacing w:val="-3"/>
        </w:rPr>
        <w:t>paradigma clásico "Estructura-Conducta-Resultados"</w:t>
      </w:r>
      <w:r>
        <w:rPr>
          <w:spacing w:val="-3"/>
        </w:rPr>
        <w:t>, </w:t>
      </w:r>
      <w:r>
        <w:rPr/>
        <w:t>que </w:t>
      </w:r>
      <w:r>
        <w:rPr>
          <w:spacing w:val="-3"/>
        </w:rPr>
        <w:t>defiende </w:t>
      </w:r>
      <w:r>
        <w:rPr/>
        <w:t>el estudio de la relación entre </w:t>
      </w:r>
      <w:r>
        <w:rPr>
          <w:spacing w:val="-3"/>
        </w:rPr>
        <w:t>medidas directamente observables </w:t>
      </w:r>
      <w:r>
        <w:rPr/>
        <w:t>de la estructura y de resultados de las industrias para captar</w:t>
      </w:r>
      <w:r>
        <w:rPr>
          <w:spacing w:val="-10"/>
        </w:rPr>
        <w:t> </w:t>
      </w:r>
      <w:r>
        <w:rPr/>
        <w:t>la</w:t>
      </w:r>
      <w:r>
        <w:rPr>
          <w:spacing w:val="-10"/>
        </w:rPr>
        <w:t> </w:t>
      </w:r>
      <w:r>
        <w:rPr/>
        <w:t>existencia</w:t>
      </w:r>
      <w:r>
        <w:rPr>
          <w:spacing w:val="-11"/>
        </w:rPr>
        <w:t> </w:t>
      </w:r>
      <w:r>
        <w:rPr/>
        <w:t>de</w:t>
      </w:r>
      <w:r>
        <w:rPr>
          <w:spacing w:val="-10"/>
        </w:rPr>
        <w:t> </w:t>
      </w:r>
      <w:r>
        <w:rPr/>
        <w:t>colusión</w:t>
      </w:r>
      <w:r>
        <w:rPr>
          <w:spacing w:val="-11"/>
        </w:rPr>
        <w:t> </w:t>
      </w:r>
      <w:r>
        <w:rPr/>
        <w:t>entre</w:t>
      </w:r>
      <w:r>
        <w:rPr>
          <w:spacing w:val="-10"/>
        </w:rPr>
        <w:t> </w:t>
      </w:r>
      <w:r>
        <w:rPr/>
        <w:t>los</w:t>
      </w:r>
      <w:r>
        <w:rPr>
          <w:spacing w:val="-10"/>
        </w:rPr>
        <w:t> </w:t>
      </w:r>
      <w:r>
        <w:rPr/>
        <w:t>productores.</w:t>
      </w:r>
      <w:r>
        <w:rPr>
          <w:spacing w:val="-13"/>
        </w:rPr>
        <w:t> </w:t>
      </w:r>
      <w:r>
        <w:rPr/>
        <w:t>La</w:t>
      </w:r>
      <w:r>
        <w:rPr>
          <w:spacing w:val="-13"/>
        </w:rPr>
        <w:t> </w:t>
      </w:r>
      <w:r>
        <w:rPr/>
        <w:t>recapitulación</w:t>
      </w:r>
      <w:r>
        <w:rPr>
          <w:spacing w:val="-12"/>
        </w:rPr>
        <w:t> </w:t>
      </w:r>
      <w:r>
        <w:rPr/>
        <w:t>de</w:t>
      </w:r>
      <w:r>
        <w:rPr>
          <w:spacing w:val="-13"/>
        </w:rPr>
        <w:t> </w:t>
      </w:r>
      <w:r>
        <w:rPr/>
        <w:t>estos</w:t>
      </w:r>
      <w:r>
        <w:rPr>
          <w:spacing w:val="-13"/>
        </w:rPr>
        <w:t> </w:t>
      </w:r>
      <w:r>
        <w:rPr/>
        <w:t>estudios</w:t>
      </w:r>
      <w:r>
        <w:rPr>
          <w:spacing w:val="-13"/>
        </w:rPr>
        <w:t> </w:t>
      </w:r>
      <w:r>
        <w:rPr/>
        <w:t>se</w:t>
      </w:r>
      <w:r>
        <w:rPr>
          <w:spacing w:val="-13"/>
        </w:rPr>
        <w:t> </w:t>
      </w:r>
      <w:r>
        <w:rPr/>
        <w:t>aborda</w:t>
      </w:r>
      <w:r>
        <w:rPr>
          <w:spacing w:val="-13"/>
        </w:rPr>
        <w:t> </w:t>
      </w:r>
      <w:r>
        <w:rPr/>
        <w:t>en</w:t>
      </w:r>
      <w:r>
        <w:rPr>
          <w:spacing w:val="-13"/>
        </w:rPr>
        <w:t> </w:t>
      </w:r>
      <w:r>
        <w:rPr/>
        <w:t>el apartado 2 de este trabajo, que </w:t>
      </w:r>
      <w:r>
        <w:rPr>
          <w:spacing w:val="-3"/>
        </w:rPr>
        <w:t>incluye además </w:t>
      </w:r>
      <w:r>
        <w:rPr/>
        <w:t>un </w:t>
      </w:r>
      <w:r>
        <w:rPr>
          <w:spacing w:val="-3"/>
        </w:rPr>
        <w:t>resumen </w:t>
      </w:r>
      <w:r>
        <w:rPr/>
        <w:t>de las aplicaciones </w:t>
      </w:r>
      <w:r>
        <w:rPr>
          <w:spacing w:val="-3"/>
        </w:rPr>
        <w:t>empíricas </w:t>
      </w:r>
      <w:r>
        <w:rPr/>
        <w:t>en esta línea </w:t>
      </w:r>
      <w:r>
        <w:rPr>
          <w:spacing w:val="-3"/>
        </w:rPr>
        <w:t>relativos </w:t>
      </w:r>
      <w:r>
        <w:rPr/>
        <w:t>a la industria </w:t>
      </w:r>
      <w:r>
        <w:rPr>
          <w:spacing w:val="-3"/>
        </w:rPr>
        <w:t>manufacturera</w:t>
      </w:r>
      <w:r>
        <w:rPr>
          <w:spacing w:val="-25"/>
        </w:rPr>
        <w:t> </w:t>
      </w:r>
      <w:r>
        <w:rPr/>
        <w:t>española.</w:t>
      </w:r>
    </w:p>
    <w:p>
      <w:pPr>
        <w:pStyle w:val="BodyText"/>
        <w:spacing w:before="9"/>
        <w:ind w:left="840"/>
      </w:pPr>
      <w:r>
        <w:rPr/>
        <w:t>La insatisfacción con algunos de los supuestos fundamentales del paradigma clásico, junto  con</w:t>
      </w:r>
    </w:p>
    <w:p>
      <w:pPr>
        <w:pStyle w:val="BodyText"/>
        <w:rPr>
          <w:sz w:val="20"/>
        </w:rPr>
      </w:pPr>
    </w:p>
    <w:p>
      <w:pPr>
        <w:pStyle w:val="BodyText"/>
        <w:spacing w:before="10"/>
        <w:rPr>
          <w:sz w:val="10"/>
        </w:rPr>
      </w:pPr>
      <w:r>
        <w:rPr/>
        <w:pict>
          <v:line style="position:absolute;mso-position-horizontal-relative:page;mso-position-vertical-relative:paragraph;z-index:0;mso-wrap-distance-left:0;mso-wrap-distance-right:0" from="72pt,8.504365pt" to="216pt,8.504365pt" stroked="true" strokeweight=".6pt" strokecolor="#000000">
            <w10:wrap type="topAndBottom"/>
          </v:line>
        </w:pict>
      </w:r>
    </w:p>
    <w:p>
      <w:pPr>
        <w:pStyle w:val="BodyText"/>
        <w:tabs>
          <w:tab w:pos="839" w:val="left" w:leader="none"/>
        </w:tabs>
        <w:spacing w:before="93"/>
        <w:ind w:left="120"/>
      </w:pPr>
      <w:r>
        <w:rPr>
          <w:position w:val="10"/>
          <w:sz w:val="13"/>
        </w:rPr>
        <w:t>1</w:t>
        <w:tab/>
      </w:r>
      <w:r>
        <w:rPr>
          <w:spacing w:val="-3"/>
        </w:rPr>
        <w:t>Ejemplos</w:t>
      </w:r>
      <w:r>
        <w:rPr>
          <w:spacing w:val="11"/>
        </w:rPr>
        <w:t> </w:t>
      </w:r>
      <w:r>
        <w:rPr>
          <w:spacing w:val="-3"/>
        </w:rPr>
        <w:t>recientes</w:t>
      </w:r>
      <w:r>
        <w:rPr>
          <w:spacing w:val="11"/>
        </w:rPr>
        <w:t> </w:t>
      </w:r>
      <w:r>
        <w:rPr/>
        <w:t>de</w:t>
      </w:r>
      <w:r>
        <w:rPr>
          <w:spacing w:val="11"/>
        </w:rPr>
        <w:t> </w:t>
      </w:r>
      <w:r>
        <w:rPr/>
        <w:t>este</w:t>
      </w:r>
      <w:r>
        <w:rPr>
          <w:spacing w:val="11"/>
        </w:rPr>
        <w:t> </w:t>
      </w:r>
      <w:r>
        <w:rPr/>
        <w:t>tipo</w:t>
      </w:r>
      <w:r>
        <w:rPr>
          <w:spacing w:val="11"/>
        </w:rPr>
        <w:t> </w:t>
      </w:r>
      <w:r>
        <w:rPr/>
        <w:t>de</w:t>
      </w:r>
      <w:r>
        <w:rPr>
          <w:spacing w:val="11"/>
        </w:rPr>
        <w:t> </w:t>
      </w:r>
      <w:r>
        <w:rPr/>
        <w:t>aplicaciones</w:t>
      </w:r>
      <w:r>
        <w:rPr>
          <w:spacing w:val="11"/>
        </w:rPr>
        <w:t> </w:t>
      </w:r>
      <w:r>
        <w:rPr/>
        <w:t>son</w:t>
      </w:r>
      <w:r>
        <w:rPr>
          <w:spacing w:val="11"/>
        </w:rPr>
        <w:t> </w:t>
      </w:r>
      <w:r>
        <w:rPr/>
        <w:t>los</w:t>
      </w:r>
      <w:r>
        <w:rPr>
          <w:spacing w:val="8"/>
        </w:rPr>
        <w:t> </w:t>
      </w:r>
      <w:r>
        <w:rPr/>
        <w:t>de</w:t>
      </w:r>
      <w:r>
        <w:rPr>
          <w:spacing w:val="9"/>
        </w:rPr>
        <w:t> </w:t>
      </w:r>
      <w:r>
        <w:rPr>
          <w:spacing w:val="-3"/>
        </w:rPr>
        <w:t>Gual</w:t>
      </w:r>
      <w:r>
        <w:rPr>
          <w:spacing w:val="9"/>
        </w:rPr>
        <w:t> </w:t>
      </w:r>
      <w:r>
        <w:rPr>
          <w:spacing w:val="-3"/>
        </w:rPr>
        <w:t>(1993),</w:t>
      </w:r>
      <w:r>
        <w:rPr>
          <w:spacing w:val="9"/>
        </w:rPr>
        <w:t> </w:t>
      </w:r>
      <w:r>
        <w:rPr>
          <w:spacing w:val="-3"/>
        </w:rPr>
        <w:t>Coello</w:t>
      </w:r>
      <w:r>
        <w:rPr>
          <w:spacing w:val="9"/>
        </w:rPr>
        <w:t> </w:t>
      </w:r>
      <w:r>
        <w:rPr>
          <w:spacing w:val="-3"/>
        </w:rPr>
        <w:t>(1994</w:t>
      </w:r>
      <w:r>
        <w:rPr>
          <w:spacing w:val="9"/>
        </w:rPr>
        <w:t> </w:t>
      </w:r>
      <w:r>
        <w:rPr/>
        <w:t>y</w:t>
      </w:r>
      <w:r>
        <w:rPr>
          <w:spacing w:val="6"/>
        </w:rPr>
        <w:t> </w:t>
      </w:r>
      <w:r>
        <w:rPr>
          <w:spacing w:val="-3"/>
        </w:rPr>
        <w:t>1995),</w:t>
      </w:r>
    </w:p>
    <w:p>
      <w:pPr>
        <w:spacing w:after="0"/>
        <w:sectPr>
          <w:headerReference w:type="default" r:id="rId6"/>
          <w:pgSz w:w="11900" w:h="16840"/>
          <w:pgMar w:header="624" w:footer="0" w:top="840" w:bottom="280" w:left="1320" w:right="1320"/>
          <w:pgNumType w:start="1"/>
        </w:sectPr>
      </w:pPr>
    </w:p>
    <w:p>
      <w:pPr>
        <w:pStyle w:val="BodyText"/>
        <w:spacing w:before="2"/>
        <w:rPr>
          <w:sz w:val="17"/>
        </w:rPr>
      </w:pPr>
    </w:p>
    <w:p>
      <w:pPr>
        <w:pStyle w:val="BodyText"/>
        <w:spacing w:line="491" w:lineRule="auto" w:before="72"/>
        <w:ind w:left="120" w:right="107"/>
        <w:jc w:val="both"/>
      </w:pPr>
      <w:r>
        <w:rPr/>
        <w:t>la disponibilidad de un conjunto </w:t>
      </w:r>
      <w:r>
        <w:rPr>
          <w:spacing w:val="-4"/>
        </w:rPr>
        <w:t>mayor </w:t>
      </w:r>
      <w:r>
        <w:rPr/>
        <w:t>de </w:t>
      </w:r>
      <w:r>
        <w:rPr>
          <w:spacing w:val="-3"/>
        </w:rPr>
        <w:t>información -fuentes </w:t>
      </w:r>
      <w:r>
        <w:rPr/>
        <w:t>de datos referidos a </w:t>
      </w:r>
      <w:r>
        <w:rPr>
          <w:spacing w:val="-3"/>
        </w:rPr>
        <w:t>empresas- </w:t>
      </w:r>
      <w:r>
        <w:rPr/>
        <w:t>y la </w:t>
      </w:r>
      <w:r>
        <w:rPr>
          <w:spacing w:val="-3"/>
        </w:rPr>
        <w:t>mejora </w:t>
      </w:r>
      <w:r>
        <w:rPr/>
        <w:t>de las técnicas </w:t>
      </w:r>
      <w:r>
        <w:rPr>
          <w:spacing w:val="-3"/>
        </w:rPr>
        <w:t>cuantitativas, motivará </w:t>
      </w:r>
      <w:r>
        <w:rPr/>
        <w:t>en la década de los ochenta un </w:t>
      </w:r>
      <w:r>
        <w:rPr>
          <w:spacing w:val="-3"/>
        </w:rPr>
        <w:t>cambio </w:t>
      </w:r>
      <w:r>
        <w:rPr/>
        <w:t>de orientación </w:t>
      </w:r>
      <w:r>
        <w:rPr>
          <w:spacing w:val="-2"/>
        </w:rPr>
        <w:t>del </w:t>
      </w:r>
      <w:r>
        <w:rPr/>
        <w:t>trabajo </w:t>
      </w:r>
      <w:r>
        <w:rPr>
          <w:spacing w:val="-4"/>
        </w:rPr>
        <w:t>empírico </w:t>
      </w:r>
      <w:r>
        <w:rPr/>
        <w:t>en </w:t>
      </w:r>
      <w:r>
        <w:rPr>
          <w:spacing w:val="-3"/>
        </w:rPr>
        <w:t>organización </w:t>
      </w:r>
      <w:r>
        <w:rPr/>
        <w:t>industrial. Lo que </w:t>
      </w:r>
      <w:r>
        <w:rPr>
          <w:spacing w:val="-3"/>
        </w:rPr>
        <w:t>Bresnahan (1989) denomina "</w:t>
      </w:r>
      <w:r>
        <w:rPr>
          <w:b/>
          <w:spacing w:val="-3"/>
        </w:rPr>
        <w:t>Nueva </w:t>
      </w:r>
      <w:r>
        <w:rPr>
          <w:b/>
          <w:spacing w:val="-4"/>
        </w:rPr>
        <w:t>Organización </w:t>
      </w:r>
      <w:r>
        <w:rPr>
          <w:b/>
          <w:spacing w:val="-3"/>
        </w:rPr>
        <w:t>Industrial Empírica</w:t>
      </w:r>
      <w:r>
        <w:rPr>
          <w:spacing w:val="-3"/>
        </w:rPr>
        <w:t>" (NOIE), </w:t>
      </w:r>
      <w:r>
        <w:rPr/>
        <w:t>parte de la </w:t>
      </w:r>
      <w:r>
        <w:rPr>
          <w:spacing w:val="-3"/>
        </w:rPr>
        <w:t>inobservabilidad </w:t>
      </w:r>
      <w:r>
        <w:rPr/>
        <w:t>del </w:t>
      </w:r>
      <w:r>
        <w:rPr>
          <w:spacing w:val="-3"/>
        </w:rPr>
        <w:t>margen precio-coste marginal, </w:t>
      </w:r>
      <w:r>
        <w:rPr/>
        <w:t>indicador habitual de poder de </w:t>
      </w:r>
      <w:r>
        <w:rPr>
          <w:spacing w:val="-3"/>
        </w:rPr>
        <w:t>mercado, </w:t>
      </w:r>
      <w:r>
        <w:rPr/>
        <w:t>a partir de los datos contables, y de la preocupación por diseñar </w:t>
      </w:r>
      <w:r>
        <w:rPr>
          <w:spacing w:val="-3"/>
        </w:rPr>
        <w:t>procedimientos </w:t>
      </w:r>
      <w:r>
        <w:rPr/>
        <w:t>que </w:t>
      </w:r>
      <w:r>
        <w:rPr>
          <w:spacing w:val="-3"/>
        </w:rPr>
        <w:t>permitan </w:t>
      </w:r>
      <w:r>
        <w:rPr/>
        <w:t>su </w:t>
      </w:r>
      <w:r>
        <w:rPr>
          <w:spacing w:val="-3"/>
        </w:rPr>
        <w:t>estimación. </w:t>
      </w:r>
      <w:r>
        <w:rPr/>
        <w:t>Por esta </w:t>
      </w:r>
      <w:r>
        <w:rPr>
          <w:spacing w:val="-3"/>
        </w:rPr>
        <w:t>razón, </w:t>
      </w:r>
      <w:r>
        <w:rPr/>
        <w:t>la </w:t>
      </w:r>
      <w:r>
        <w:rPr>
          <w:spacing w:val="-3"/>
        </w:rPr>
        <w:t>revisión </w:t>
      </w:r>
      <w:r>
        <w:rPr/>
        <w:t>que se </w:t>
      </w:r>
      <w:r>
        <w:rPr>
          <w:spacing w:val="-3"/>
        </w:rPr>
        <w:t>realiza </w:t>
      </w:r>
      <w:r>
        <w:rPr/>
        <w:t>de esta literatura en el apartado 3 se centra en señalar las principales </w:t>
      </w:r>
      <w:r>
        <w:rPr>
          <w:b/>
        </w:rPr>
        <w:t>líneas metodológicas </w:t>
      </w:r>
      <w:r>
        <w:rPr/>
        <w:t>que han </w:t>
      </w:r>
      <w:r>
        <w:rPr>
          <w:spacing w:val="-3"/>
        </w:rPr>
        <w:t>guiado </w:t>
      </w:r>
      <w:r>
        <w:rPr/>
        <w:t>el trabajo aplicado. La clasificación propuesta, que </w:t>
      </w:r>
      <w:r>
        <w:rPr>
          <w:spacing w:val="-3"/>
        </w:rPr>
        <w:t>sigue </w:t>
      </w:r>
      <w:r>
        <w:rPr/>
        <w:t>con </w:t>
      </w:r>
      <w:r>
        <w:rPr>
          <w:spacing w:val="-3"/>
        </w:rPr>
        <w:t>alguna modificación </w:t>
      </w:r>
      <w:r>
        <w:rPr/>
        <w:t>la </w:t>
      </w:r>
      <w:r>
        <w:rPr>
          <w:spacing w:val="-3"/>
        </w:rPr>
        <w:t>realizada </w:t>
      </w:r>
      <w:r>
        <w:rPr/>
        <w:t>por Bresnahan (1989), </w:t>
      </w:r>
      <w:r>
        <w:rPr>
          <w:spacing w:val="-3"/>
        </w:rPr>
        <w:t>distingue </w:t>
      </w:r>
      <w:r>
        <w:rPr/>
        <w:t>tres </w:t>
      </w:r>
      <w:r>
        <w:rPr>
          <w:spacing w:val="-3"/>
        </w:rPr>
        <w:t>grupos </w:t>
      </w:r>
      <w:r>
        <w:rPr/>
        <w:t>de trabajos: a) los que </w:t>
      </w:r>
      <w:r>
        <w:rPr>
          <w:spacing w:val="-3"/>
        </w:rPr>
        <w:t>emplean </w:t>
      </w:r>
      <w:r>
        <w:rPr/>
        <w:t>el análisis de estática </w:t>
      </w:r>
      <w:r>
        <w:rPr>
          <w:spacing w:val="-3"/>
        </w:rPr>
        <w:t>comparativa </w:t>
      </w:r>
      <w:r>
        <w:rPr/>
        <w:t>de la industria o del </w:t>
      </w:r>
      <w:r>
        <w:rPr>
          <w:spacing w:val="-3"/>
        </w:rPr>
        <w:t>mercado </w:t>
      </w:r>
      <w:r>
        <w:rPr/>
        <w:t>en equilibrio; b) los que proponen </w:t>
      </w:r>
      <w:r>
        <w:rPr>
          <w:spacing w:val="-3"/>
        </w:rPr>
        <w:t>estimaciones </w:t>
      </w:r>
      <w:r>
        <w:rPr/>
        <w:t>del coste </w:t>
      </w:r>
      <w:r>
        <w:rPr>
          <w:spacing w:val="-3"/>
        </w:rPr>
        <w:t>marginal </w:t>
      </w:r>
      <w:r>
        <w:rPr/>
        <w:t>a partir de datos</w:t>
      </w:r>
      <w:r>
        <w:rPr>
          <w:spacing w:val="-5"/>
        </w:rPr>
        <w:t> </w:t>
      </w:r>
      <w:r>
        <w:rPr/>
        <w:t>de</w:t>
      </w:r>
      <w:r>
        <w:rPr>
          <w:spacing w:val="-5"/>
        </w:rPr>
        <w:t> </w:t>
      </w:r>
      <w:r>
        <w:rPr/>
        <w:t>coste</w:t>
      </w:r>
      <w:r>
        <w:rPr>
          <w:spacing w:val="-5"/>
        </w:rPr>
        <w:t> </w:t>
      </w:r>
      <w:r>
        <w:rPr/>
        <w:t>o</w:t>
      </w:r>
      <w:r>
        <w:rPr>
          <w:spacing w:val="-5"/>
        </w:rPr>
        <w:t> </w:t>
      </w:r>
      <w:r>
        <w:rPr/>
        <w:t>de</w:t>
      </w:r>
      <w:r>
        <w:rPr>
          <w:spacing w:val="-5"/>
        </w:rPr>
        <w:t> </w:t>
      </w:r>
      <w:r>
        <w:rPr>
          <w:spacing w:val="-3"/>
        </w:rPr>
        <w:t>demanda</w:t>
      </w:r>
      <w:r>
        <w:rPr>
          <w:spacing w:val="-5"/>
        </w:rPr>
        <w:t> </w:t>
      </w:r>
      <w:r>
        <w:rPr/>
        <w:t>de</w:t>
      </w:r>
      <w:r>
        <w:rPr>
          <w:spacing w:val="-7"/>
        </w:rPr>
        <w:t> </w:t>
      </w:r>
      <w:r>
        <w:rPr/>
        <w:t>factores;</w:t>
      </w:r>
      <w:r>
        <w:rPr>
          <w:spacing w:val="-7"/>
        </w:rPr>
        <w:t> </w:t>
      </w:r>
      <w:r>
        <w:rPr/>
        <w:t>y</w:t>
      </w:r>
      <w:r>
        <w:rPr>
          <w:spacing w:val="-10"/>
        </w:rPr>
        <w:t> </w:t>
      </w:r>
      <w:r>
        <w:rPr/>
        <w:t>c)</w:t>
      </w:r>
      <w:r>
        <w:rPr>
          <w:spacing w:val="-7"/>
        </w:rPr>
        <w:t> </w:t>
      </w:r>
      <w:r>
        <w:rPr/>
        <w:t>los</w:t>
      </w:r>
      <w:r>
        <w:rPr>
          <w:spacing w:val="-7"/>
        </w:rPr>
        <w:t> </w:t>
      </w:r>
      <w:r>
        <w:rPr/>
        <w:t>que</w:t>
      </w:r>
      <w:r>
        <w:rPr>
          <w:spacing w:val="-7"/>
        </w:rPr>
        <w:t> </w:t>
      </w:r>
      <w:r>
        <w:rPr>
          <w:spacing w:val="-3"/>
        </w:rPr>
        <w:t>examinan</w:t>
      </w:r>
      <w:r>
        <w:rPr>
          <w:spacing w:val="-7"/>
        </w:rPr>
        <w:t> </w:t>
      </w:r>
      <w:r>
        <w:rPr/>
        <w:t>equilibrios</w:t>
      </w:r>
      <w:r>
        <w:rPr>
          <w:spacing w:val="-8"/>
        </w:rPr>
        <w:t> </w:t>
      </w:r>
      <w:r>
        <w:rPr/>
        <w:t>concretos</w:t>
      </w:r>
      <w:r>
        <w:rPr>
          <w:spacing w:val="-8"/>
        </w:rPr>
        <w:t> </w:t>
      </w:r>
      <w:r>
        <w:rPr/>
        <w:t>correspondientes</w:t>
      </w:r>
      <w:r>
        <w:rPr>
          <w:spacing w:val="-8"/>
        </w:rPr>
        <w:t> </w:t>
      </w:r>
      <w:r>
        <w:rPr/>
        <w:t>a hipótesis de </w:t>
      </w:r>
      <w:r>
        <w:rPr>
          <w:spacing w:val="-3"/>
        </w:rPr>
        <w:t>comportamientos </w:t>
      </w:r>
      <w:r>
        <w:rPr/>
        <w:t>específicas desde la teoría de juegos reciente. </w:t>
      </w:r>
      <w:r>
        <w:rPr>
          <w:spacing w:val="-3"/>
        </w:rPr>
        <w:t>Adicionalmente, </w:t>
      </w:r>
      <w:r>
        <w:rPr/>
        <w:t>en el apartado 3 de este trabajo se </w:t>
      </w:r>
      <w:r>
        <w:rPr>
          <w:spacing w:val="-3"/>
        </w:rPr>
        <w:t>resumen </w:t>
      </w:r>
      <w:r>
        <w:rPr/>
        <w:t>los principales estudios </w:t>
      </w:r>
      <w:r>
        <w:rPr>
          <w:spacing w:val="-3"/>
        </w:rPr>
        <w:t>empíricos </w:t>
      </w:r>
      <w:r>
        <w:rPr/>
        <w:t>que hacen referencia a la </w:t>
      </w:r>
      <w:r>
        <w:rPr>
          <w:spacing w:val="-3"/>
        </w:rPr>
        <w:t>industria española </w:t>
      </w:r>
      <w:r>
        <w:rPr/>
        <w:t>en </w:t>
      </w:r>
      <w:r>
        <w:rPr>
          <w:spacing w:val="-3"/>
        </w:rPr>
        <w:t>línea </w:t>
      </w:r>
      <w:r>
        <w:rPr/>
        <w:t>con la</w:t>
      </w:r>
      <w:r>
        <w:rPr>
          <w:spacing w:val="-11"/>
        </w:rPr>
        <w:t> </w:t>
      </w:r>
      <w:r>
        <w:rPr>
          <w:spacing w:val="-4"/>
        </w:rPr>
        <w:t>NOIE.</w:t>
      </w:r>
    </w:p>
    <w:p>
      <w:pPr>
        <w:pStyle w:val="BodyText"/>
      </w:pPr>
    </w:p>
    <w:p>
      <w:pPr>
        <w:pStyle w:val="BodyText"/>
        <w:spacing w:before="10"/>
        <w:rPr>
          <w:sz w:val="23"/>
        </w:rPr>
      </w:pPr>
    </w:p>
    <w:p>
      <w:pPr>
        <w:pStyle w:val="BodyText"/>
        <w:spacing w:line="491" w:lineRule="auto"/>
        <w:ind w:left="120" w:right="110" w:firstLine="720"/>
        <w:jc w:val="both"/>
      </w:pPr>
      <w:r>
        <w:rPr>
          <w:spacing w:val="-3"/>
        </w:rPr>
        <w:t>Finalmente, </w:t>
      </w:r>
      <w:r>
        <w:rPr/>
        <w:t>cabe </w:t>
      </w:r>
      <w:r>
        <w:rPr>
          <w:spacing w:val="-3"/>
        </w:rPr>
        <w:t>señalar </w:t>
      </w:r>
      <w:r>
        <w:rPr/>
        <w:t>que la línea de </w:t>
      </w:r>
      <w:r>
        <w:rPr>
          <w:spacing w:val="-3"/>
        </w:rPr>
        <w:t>separación </w:t>
      </w:r>
      <w:r>
        <w:rPr/>
        <w:t>entre los trabajos que se </w:t>
      </w:r>
      <w:r>
        <w:rPr>
          <w:spacing w:val="-3"/>
        </w:rPr>
        <w:t>enmarcan </w:t>
      </w:r>
      <w:r>
        <w:rPr/>
        <w:t>en el contexto del </w:t>
      </w:r>
      <w:r>
        <w:rPr>
          <w:spacing w:val="-3"/>
        </w:rPr>
        <w:t>paradigma ECR </w:t>
      </w:r>
      <w:r>
        <w:rPr/>
        <w:t>o los que </w:t>
      </w:r>
      <w:r>
        <w:rPr>
          <w:spacing w:val="-3"/>
        </w:rPr>
        <w:t>mantienen </w:t>
      </w:r>
      <w:r>
        <w:rPr/>
        <w:t>el espíritu de la </w:t>
      </w:r>
      <w:r>
        <w:rPr>
          <w:spacing w:val="-4"/>
        </w:rPr>
        <w:t>NOIE </w:t>
      </w:r>
      <w:r>
        <w:rPr/>
        <w:t>no es </w:t>
      </w:r>
      <w:r>
        <w:rPr>
          <w:spacing w:val="-3"/>
        </w:rPr>
        <w:t>siempre </w:t>
      </w:r>
      <w:r>
        <w:rPr/>
        <w:t>nítida. Los </w:t>
      </w:r>
      <w:r>
        <w:rPr>
          <w:spacing w:val="-3"/>
        </w:rPr>
        <w:t>últimos </w:t>
      </w:r>
      <w:r>
        <w:rPr/>
        <w:t>años han constituido un </w:t>
      </w:r>
      <w:r>
        <w:rPr>
          <w:spacing w:val="-3"/>
        </w:rPr>
        <w:t>período </w:t>
      </w:r>
      <w:r>
        <w:rPr/>
        <w:t>de transición </w:t>
      </w:r>
      <w:r>
        <w:rPr>
          <w:spacing w:val="-3"/>
        </w:rPr>
        <w:t>durante </w:t>
      </w:r>
      <w:r>
        <w:rPr/>
        <w:t>los que coexisten trabajos que </w:t>
      </w:r>
      <w:r>
        <w:rPr>
          <w:spacing w:val="-3"/>
        </w:rPr>
        <w:t>combinan elementos </w:t>
      </w:r>
      <w:r>
        <w:rPr/>
        <w:t>de </w:t>
      </w:r>
      <w:r>
        <w:rPr>
          <w:spacing w:val="-3"/>
        </w:rPr>
        <w:t>ambas orientaciones, </w:t>
      </w:r>
      <w:r>
        <w:rPr/>
        <w:t>lo que </w:t>
      </w:r>
      <w:r>
        <w:rPr>
          <w:spacing w:val="-3"/>
        </w:rPr>
        <w:t>origina problemas </w:t>
      </w:r>
      <w:r>
        <w:rPr/>
        <w:t>de clasificación de </w:t>
      </w:r>
      <w:r>
        <w:rPr>
          <w:spacing w:val="-3"/>
        </w:rPr>
        <w:t>algunas </w:t>
      </w:r>
      <w:r>
        <w:rPr/>
        <w:t>aplicaciones.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1048;mso-wrap-distance-left:0;mso-wrap-distance-right:0" from="72pt,11.148957pt" to="523.320000pt,11.148957pt" stroked="true" strokeweight=".6pt" strokecolor="#000000">
            <w10:wrap type="topAndBottom"/>
          </v:line>
        </w:pict>
      </w:r>
    </w:p>
    <w:p>
      <w:pPr>
        <w:pStyle w:val="BodyText"/>
        <w:spacing w:before="99"/>
        <w:ind w:left="839"/>
      </w:pPr>
      <w:r>
        <w:rPr/>
        <w:t>Maudos (1996), Saurina (1997) y Jaumandreu y Lorences (1997).</w:t>
      </w:r>
    </w:p>
    <w:p>
      <w:pPr>
        <w:spacing w:after="0"/>
        <w:sectPr>
          <w:pgSz w:w="11900" w:h="16840"/>
          <w:pgMar w:header="624" w:footer="0" w:top="840" w:bottom="280" w:left="1320" w:right="1320"/>
        </w:sectPr>
      </w:pPr>
    </w:p>
    <w:p>
      <w:pPr>
        <w:pStyle w:val="BodyText"/>
        <w:spacing w:before="6"/>
        <w:rPr>
          <w:sz w:val="17"/>
        </w:rPr>
      </w:pPr>
    </w:p>
    <w:p>
      <w:pPr>
        <w:pStyle w:val="Heading2"/>
        <w:spacing w:before="73"/>
        <w:ind w:left="120" w:right="0"/>
        <w:jc w:val="left"/>
        <w:rPr>
          <w:u w:val="none"/>
        </w:rPr>
      </w:pPr>
      <w:bookmarkStart w:name="_bookmark1" w:id="3"/>
      <w:bookmarkEnd w:id="3"/>
      <w:r>
        <w:rPr>
          <w:b w:val="0"/>
          <w:u w:val="none"/>
        </w:rPr>
      </w:r>
      <w:r>
        <w:rPr>
          <w:u w:val="thick"/>
        </w:rPr>
        <w:t>2.- EL PARADIGMA CLÁSICO ESTRUCTURA-CONDUCTA-RESULTADOS</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19" w:right="108" w:firstLine="720"/>
        <w:jc w:val="both"/>
      </w:pPr>
      <w:r>
        <w:rPr/>
        <w:t>En el </w:t>
      </w:r>
      <w:r>
        <w:rPr>
          <w:spacing w:val="-3"/>
        </w:rPr>
        <w:t>marco </w:t>
      </w:r>
      <w:r>
        <w:rPr/>
        <w:t>del </w:t>
      </w:r>
      <w:r>
        <w:rPr>
          <w:spacing w:val="-3"/>
        </w:rPr>
        <w:t>paradigma </w:t>
      </w:r>
      <w:r>
        <w:rPr/>
        <w:t>clásico </w:t>
      </w:r>
      <w:r>
        <w:rPr>
          <w:spacing w:val="-3"/>
        </w:rPr>
        <w:t>Estructura-Conducta-Resultados </w:t>
      </w:r>
      <w:r>
        <w:rPr/>
        <w:t>(ECR), a partir del trabajo pionero de Bain (1951), la </w:t>
      </w:r>
      <w:r>
        <w:rPr>
          <w:spacing w:val="-3"/>
        </w:rPr>
        <w:t>forma </w:t>
      </w:r>
      <w:r>
        <w:rPr/>
        <w:t>tradicional de detectar colusión cuando no puede </w:t>
      </w:r>
      <w:r>
        <w:rPr>
          <w:spacing w:val="-3"/>
        </w:rPr>
        <w:t>observarse directamente </w:t>
      </w:r>
      <w:r>
        <w:rPr/>
        <w:t>consiste en </w:t>
      </w:r>
      <w:r>
        <w:rPr>
          <w:spacing w:val="-3"/>
        </w:rPr>
        <w:t>analizar </w:t>
      </w:r>
      <w:r>
        <w:rPr/>
        <w:t>la relación entre </w:t>
      </w:r>
      <w:r>
        <w:rPr>
          <w:spacing w:val="-3"/>
        </w:rPr>
        <w:t>variables representativas </w:t>
      </w:r>
      <w:r>
        <w:rPr/>
        <w:t>del resultado de esta colusión</w:t>
      </w:r>
      <w:r>
        <w:rPr>
          <w:spacing w:val="-2"/>
        </w:rPr>
        <w:t> </w:t>
      </w:r>
      <w:r>
        <w:rPr/>
        <w:t>y</w:t>
      </w:r>
      <w:r>
        <w:rPr>
          <w:spacing w:val="-7"/>
        </w:rPr>
        <w:t> </w:t>
      </w:r>
      <w:r>
        <w:rPr>
          <w:spacing w:val="-3"/>
        </w:rPr>
        <w:t>diversos</w:t>
      </w:r>
      <w:r>
        <w:rPr>
          <w:spacing w:val="-4"/>
        </w:rPr>
        <w:t> </w:t>
      </w:r>
      <w:r>
        <w:rPr>
          <w:spacing w:val="-3"/>
        </w:rPr>
        <w:t>elementos</w:t>
      </w:r>
      <w:r>
        <w:rPr>
          <w:spacing w:val="-4"/>
        </w:rPr>
        <w:t> </w:t>
      </w:r>
      <w:r>
        <w:rPr/>
        <w:t>de</w:t>
      </w:r>
      <w:r>
        <w:rPr>
          <w:spacing w:val="-4"/>
        </w:rPr>
        <w:t> </w:t>
      </w:r>
      <w:r>
        <w:rPr/>
        <w:t>la</w:t>
      </w:r>
      <w:r>
        <w:rPr>
          <w:spacing w:val="-4"/>
        </w:rPr>
        <w:t> </w:t>
      </w:r>
      <w:r>
        <w:rPr/>
        <w:t>estructura</w:t>
      </w:r>
      <w:r>
        <w:rPr>
          <w:spacing w:val="-5"/>
        </w:rPr>
        <w:t> </w:t>
      </w:r>
      <w:r>
        <w:rPr/>
        <w:t>del</w:t>
      </w:r>
      <w:r>
        <w:rPr>
          <w:spacing w:val="-4"/>
        </w:rPr>
        <w:t> </w:t>
      </w:r>
      <w:r>
        <w:rPr>
          <w:spacing w:val="-3"/>
        </w:rPr>
        <w:t>mercado</w:t>
      </w:r>
      <w:r>
        <w:rPr>
          <w:spacing w:val="-4"/>
        </w:rPr>
        <w:t> </w:t>
      </w:r>
      <w:r>
        <w:rPr/>
        <w:t>que</w:t>
      </w:r>
      <w:r>
        <w:rPr>
          <w:spacing w:val="-4"/>
        </w:rPr>
        <w:t> </w:t>
      </w:r>
      <w:r>
        <w:rPr/>
        <w:t>podrían</w:t>
      </w:r>
      <w:r>
        <w:rPr>
          <w:spacing w:val="-4"/>
        </w:rPr>
        <w:t> </w:t>
      </w:r>
      <w:r>
        <w:rPr>
          <w:spacing w:val="-3"/>
        </w:rPr>
        <w:t>determinar</w:t>
      </w:r>
      <w:r>
        <w:rPr>
          <w:spacing w:val="-4"/>
        </w:rPr>
        <w:t> </w:t>
      </w:r>
      <w:r>
        <w:rPr/>
        <w:t>la</w:t>
      </w:r>
      <w:r>
        <w:rPr>
          <w:spacing w:val="-4"/>
        </w:rPr>
        <w:t> </w:t>
      </w:r>
      <w:r>
        <w:rPr/>
        <w:t>probabilidad</w:t>
      </w:r>
      <w:r>
        <w:rPr>
          <w:spacing w:val="-4"/>
        </w:rPr>
        <w:t> </w:t>
      </w:r>
      <w:r>
        <w:rPr/>
        <w:t>de</w:t>
      </w:r>
      <w:r>
        <w:rPr>
          <w:spacing w:val="-4"/>
        </w:rPr>
        <w:t> </w:t>
      </w:r>
      <w:r>
        <w:rPr>
          <w:spacing w:val="-3"/>
        </w:rPr>
        <w:t>su </w:t>
      </w:r>
      <w:r>
        <w:rPr/>
        <w:t>existencia. La hipótesis central es que las características </w:t>
      </w:r>
      <w:r>
        <w:rPr>
          <w:spacing w:val="-3"/>
        </w:rPr>
        <w:t>observables </w:t>
      </w:r>
      <w:r>
        <w:rPr/>
        <w:t>de la estructura de un </w:t>
      </w:r>
      <w:r>
        <w:rPr>
          <w:spacing w:val="-3"/>
        </w:rPr>
        <w:t>mercado determinan</w:t>
      </w:r>
      <w:r>
        <w:rPr>
          <w:spacing w:val="-6"/>
        </w:rPr>
        <w:t> </w:t>
      </w:r>
      <w:r>
        <w:rPr/>
        <w:t>el</w:t>
      </w:r>
      <w:r>
        <w:rPr>
          <w:spacing w:val="-6"/>
        </w:rPr>
        <w:t> </w:t>
      </w:r>
      <w:r>
        <w:rPr>
          <w:spacing w:val="-3"/>
        </w:rPr>
        <w:t>comportamiento</w:t>
      </w:r>
      <w:r>
        <w:rPr>
          <w:spacing w:val="-6"/>
        </w:rPr>
        <w:t> </w:t>
      </w:r>
      <w:r>
        <w:rPr/>
        <w:t>de</w:t>
      </w:r>
      <w:r>
        <w:rPr>
          <w:spacing w:val="-6"/>
        </w:rPr>
        <w:t> </w:t>
      </w:r>
      <w:r>
        <w:rPr/>
        <w:t>las</w:t>
      </w:r>
      <w:r>
        <w:rPr>
          <w:spacing w:val="-6"/>
        </w:rPr>
        <w:t> </w:t>
      </w:r>
      <w:r>
        <w:rPr>
          <w:spacing w:val="-3"/>
        </w:rPr>
        <w:t>empresas</w:t>
      </w:r>
      <w:r>
        <w:rPr>
          <w:spacing w:val="-6"/>
        </w:rPr>
        <w:t> </w:t>
      </w:r>
      <w:r>
        <w:rPr/>
        <w:t>que</w:t>
      </w:r>
      <w:r>
        <w:rPr>
          <w:spacing w:val="-6"/>
        </w:rPr>
        <w:t> </w:t>
      </w:r>
      <w:r>
        <w:rPr>
          <w:spacing w:val="-3"/>
        </w:rPr>
        <w:t>operan</w:t>
      </w:r>
      <w:r>
        <w:rPr>
          <w:spacing w:val="-6"/>
        </w:rPr>
        <w:t> </w:t>
      </w:r>
      <w:r>
        <w:rPr/>
        <w:t>en</w:t>
      </w:r>
      <w:r>
        <w:rPr>
          <w:spacing w:val="-6"/>
        </w:rPr>
        <w:t> </w:t>
      </w:r>
      <w:r>
        <w:rPr/>
        <w:t>el</w:t>
      </w:r>
      <w:r>
        <w:rPr>
          <w:spacing w:val="-6"/>
        </w:rPr>
        <w:t> </w:t>
      </w:r>
      <w:r>
        <w:rPr>
          <w:spacing w:val="-4"/>
        </w:rPr>
        <w:t>mismo,</w:t>
      </w:r>
      <w:r>
        <w:rPr>
          <w:spacing w:val="-6"/>
        </w:rPr>
        <w:t> </w:t>
      </w:r>
      <w:r>
        <w:rPr/>
        <w:t>y</w:t>
      </w:r>
      <w:r>
        <w:rPr>
          <w:spacing w:val="-8"/>
        </w:rPr>
        <w:t> </w:t>
      </w:r>
      <w:r>
        <w:rPr/>
        <w:t>esta</w:t>
      </w:r>
      <w:r>
        <w:rPr>
          <w:spacing w:val="-6"/>
        </w:rPr>
        <w:t> </w:t>
      </w:r>
      <w:r>
        <w:rPr/>
        <w:t>conducta</w:t>
      </w:r>
      <w:r>
        <w:rPr>
          <w:spacing w:val="-6"/>
        </w:rPr>
        <w:t> </w:t>
      </w:r>
      <w:r>
        <w:rPr/>
        <w:t>se</w:t>
      </w:r>
      <w:r>
        <w:rPr>
          <w:spacing w:val="-6"/>
        </w:rPr>
        <w:t> </w:t>
      </w:r>
      <w:r>
        <w:rPr>
          <w:spacing w:val="-3"/>
        </w:rPr>
        <w:t>manifiesta</w:t>
      </w:r>
      <w:r>
        <w:rPr>
          <w:spacing w:val="-6"/>
        </w:rPr>
        <w:t> </w:t>
      </w:r>
      <w:r>
        <w:rPr/>
        <w:t>en </w:t>
      </w:r>
      <w:r>
        <w:rPr>
          <w:spacing w:val="-3"/>
        </w:rPr>
        <w:t>términos </w:t>
      </w:r>
      <w:r>
        <w:rPr/>
        <w:t>de </w:t>
      </w:r>
      <w:r>
        <w:rPr>
          <w:spacing w:val="-3"/>
        </w:rPr>
        <w:t>unos resultados </w:t>
      </w:r>
      <w:r>
        <w:rPr/>
        <w:t>que </w:t>
      </w:r>
      <w:r>
        <w:rPr>
          <w:spacing w:val="-3"/>
        </w:rPr>
        <w:t>también </w:t>
      </w:r>
      <w:r>
        <w:rPr/>
        <w:t>son</w:t>
      </w:r>
      <w:r>
        <w:rPr>
          <w:spacing w:val="4"/>
        </w:rPr>
        <w:t> </w:t>
      </w:r>
      <w:r>
        <w:rPr>
          <w:spacing w:val="-4"/>
        </w:rPr>
        <w:t>observables.</w:t>
      </w:r>
    </w:p>
    <w:p>
      <w:pPr>
        <w:pStyle w:val="BodyText"/>
      </w:pPr>
    </w:p>
    <w:p>
      <w:pPr>
        <w:pStyle w:val="BodyText"/>
        <w:spacing w:before="10"/>
        <w:rPr>
          <w:sz w:val="23"/>
        </w:rPr>
      </w:pPr>
    </w:p>
    <w:p>
      <w:pPr>
        <w:pStyle w:val="BodyText"/>
        <w:spacing w:line="475" w:lineRule="auto"/>
        <w:ind w:left="119" w:right="110" w:firstLine="720"/>
        <w:jc w:val="both"/>
      </w:pPr>
      <w:r>
        <w:rPr/>
        <w:t>La</w:t>
      </w:r>
      <w:r>
        <w:rPr>
          <w:spacing w:val="-1"/>
        </w:rPr>
        <w:t> </w:t>
      </w:r>
      <w:r>
        <w:rPr>
          <w:spacing w:val="-3"/>
        </w:rPr>
        <w:t>mayoría</w:t>
      </w:r>
      <w:r>
        <w:rPr>
          <w:spacing w:val="-1"/>
        </w:rPr>
        <w:t> </w:t>
      </w:r>
      <w:r>
        <w:rPr/>
        <w:t>de</w:t>
      </w:r>
      <w:r>
        <w:rPr>
          <w:spacing w:val="-1"/>
        </w:rPr>
        <w:t> </w:t>
      </w:r>
      <w:r>
        <w:rPr/>
        <w:t>trabajos</w:t>
      </w:r>
      <w:r>
        <w:rPr>
          <w:spacing w:val="-1"/>
        </w:rPr>
        <w:t> </w:t>
      </w:r>
      <w:r>
        <w:rPr/>
        <w:t>que</w:t>
      </w:r>
      <w:r>
        <w:rPr>
          <w:spacing w:val="-1"/>
        </w:rPr>
        <w:t> </w:t>
      </w:r>
      <w:r>
        <w:rPr/>
        <w:t>se</w:t>
      </w:r>
      <w:r>
        <w:rPr>
          <w:spacing w:val="-4"/>
        </w:rPr>
        <w:t> </w:t>
      </w:r>
      <w:r>
        <w:rPr/>
        <w:t>sitúan</w:t>
      </w:r>
      <w:r>
        <w:rPr>
          <w:spacing w:val="-3"/>
        </w:rPr>
        <w:t> </w:t>
      </w:r>
      <w:r>
        <w:rPr/>
        <w:t>en</w:t>
      </w:r>
      <w:r>
        <w:rPr>
          <w:spacing w:val="-4"/>
        </w:rPr>
        <w:t> </w:t>
      </w:r>
      <w:r>
        <w:rPr/>
        <w:t>la</w:t>
      </w:r>
      <w:r>
        <w:rPr>
          <w:spacing w:val="-4"/>
        </w:rPr>
        <w:t> </w:t>
      </w:r>
      <w:r>
        <w:rPr/>
        <w:t>línea</w:t>
      </w:r>
      <w:r>
        <w:rPr>
          <w:spacing w:val="-4"/>
        </w:rPr>
        <w:t> </w:t>
      </w:r>
      <w:r>
        <w:rPr>
          <w:spacing w:val="-3"/>
        </w:rPr>
        <w:t>comentada</w:t>
      </w:r>
      <w:r>
        <w:rPr>
          <w:spacing w:val="-4"/>
        </w:rPr>
        <w:t> </w:t>
      </w:r>
      <w:r>
        <w:rPr/>
        <w:t>ha</w:t>
      </w:r>
      <w:r>
        <w:rPr>
          <w:spacing w:val="-4"/>
        </w:rPr>
        <w:t> </w:t>
      </w:r>
      <w:r>
        <w:rPr/>
        <w:t>tratado</w:t>
      </w:r>
      <w:r>
        <w:rPr>
          <w:spacing w:val="-4"/>
        </w:rPr>
        <w:t> </w:t>
      </w:r>
      <w:r>
        <w:rPr/>
        <w:t>de</w:t>
      </w:r>
      <w:r>
        <w:rPr>
          <w:spacing w:val="-4"/>
        </w:rPr>
        <w:t> </w:t>
      </w:r>
      <w:r>
        <w:rPr/>
        <w:t>inferir</w:t>
      </w:r>
      <w:r>
        <w:rPr>
          <w:spacing w:val="-4"/>
        </w:rPr>
        <w:t> </w:t>
      </w:r>
      <w:r>
        <w:rPr/>
        <w:t>la</w:t>
      </w:r>
      <w:r>
        <w:rPr>
          <w:spacing w:val="-4"/>
        </w:rPr>
        <w:t> </w:t>
      </w:r>
      <w:r>
        <w:rPr/>
        <w:t>existencia</w:t>
      </w:r>
      <w:r>
        <w:rPr>
          <w:spacing w:val="-4"/>
        </w:rPr>
        <w:t> </w:t>
      </w:r>
      <w:r>
        <w:rPr/>
        <w:t>de poder de </w:t>
      </w:r>
      <w:r>
        <w:rPr>
          <w:spacing w:val="-3"/>
        </w:rPr>
        <w:t>mercado </w:t>
      </w:r>
      <w:r>
        <w:rPr/>
        <w:t>a partir de la asociación entre </w:t>
      </w:r>
      <w:r>
        <w:rPr>
          <w:spacing w:val="-3"/>
        </w:rPr>
        <w:t>medidas </w:t>
      </w:r>
      <w:r>
        <w:rPr/>
        <w:t>de beneficios e indicadores del </w:t>
      </w:r>
      <w:r>
        <w:rPr>
          <w:spacing w:val="-3"/>
        </w:rPr>
        <w:t>grado </w:t>
      </w:r>
      <w:r>
        <w:rPr/>
        <w:t>de concentración de los</w:t>
      </w:r>
      <w:r>
        <w:rPr>
          <w:spacing w:val="-33"/>
        </w:rPr>
        <w:t> </w:t>
      </w:r>
      <w:r>
        <w:rPr>
          <w:spacing w:val="-3"/>
        </w:rPr>
        <w:t>mercados</w:t>
      </w:r>
      <w:hyperlink w:history="true" w:anchor="_bookmark1">
        <w:r>
          <w:rPr>
            <w:spacing w:val="-3"/>
            <w:position w:val="11"/>
            <w:sz w:val="14"/>
          </w:rPr>
          <w:t>2</w:t>
        </w:r>
      </w:hyperlink>
      <w:r>
        <w:rPr>
          <w:spacing w:val="-3"/>
        </w:rPr>
        <w:t>:</w:t>
      </w:r>
    </w:p>
    <w:p>
      <w:pPr>
        <w:spacing w:after="0" w:line="475" w:lineRule="auto"/>
        <w:jc w:val="both"/>
        <w:sectPr>
          <w:headerReference w:type="default" r:id="rId7"/>
          <w:pgSz w:w="11900" w:h="16840"/>
          <w:pgMar w:header="852" w:footer="0" w:top="1060" w:bottom="280" w:left="1320" w:right="1320"/>
          <w:pgNumType w:start="3"/>
        </w:sectPr>
      </w:pPr>
    </w:p>
    <w:p>
      <w:pPr>
        <w:spacing w:before="155"/>
        <w:ind w:left="0" w:right="0" w:firstLine="0"/>
        <w:jc w:val="right"/>
        <w:rPr>
          <w:sz w:val="14"/>
        </w:rPr>
      </w:pPr>
      <w:r>
        <w:rPr>
          <w:rFonts w:ascii="Symbol" w:hAnsi="Symbol"/>
          <w:i/>
          <w:position w:val="1"/>
          <w:sz w:val="24"/>
        </w:rPr>
        <w:t></w:t>
      </w:r>
      <w:r>
        <w:rPr>
          <w:i/>
          <w:position w:val="1"/>
          <w:sz w:val="24"/>
        </w:rPr>
        <w:t> </w:t>
      </w:r>
      <w:r>
        <w:rPr>
          <w:sz w:val="14"/>
        </w:rPr>
        <w:t>j </w:t>
      </w:r>
      <w:r>
        <w:rPr>
          <w:position w:val="5"/>
          <w:sz w:val="24"/>
        </w:rPr>
        <w:t>= </w:t>
      </w:r>
      <w:r>
        <w:rPr>
          <w:rFonts w:ascii="Symbol" w:hAnsi="Symbol"/>
          <w:i/>
          <w:position w:val="4"/>
          <w:sz w:val="24"/>
        </w:rPr>
        <w:t></w:t>
      </w:r>
      <w:r>
        <w:rPr>
          <w:i/>
          <w:position w:val="4"/>
          <w:sz w:val="24"/>
        </w:rPr>
        <w:t> </w:t>
      </w:r>
      <w:r>
        <w:rPr>
          <w:position w:val="-1"/>
          <w:sz w:val="14"/>
        </w:rPr>
        <w:t>0 </w:t>
      </w:r>
      <w:r>
        <w:rPr>
          <w:position w:val="5"/>
          <w:sz w:val="24"/>
        </w:rPr>
        <w:t>+ </w:t>
      </w:r>
      <w:r>
        <w:rPr>
          <w:rFonts w:ascii="Symbol" w:hAnsi="Symbol"/>
          <w:i/>
          <w:position w:val="4"/>
          <w:sz w:val="24"/>
        </w:rPr>
        <w:t></w:t>
      </w:r>
      <w:r>
        <w:rPr>
          <w:position w:val="-1"/>
          <w:sz w:val="14"/>
        </w:rPr>
        <w:t>1 </w:t>
      </w:r>
      <w:r>
        <w:rPr>
          <w:position w:val="1"/>
          <w:sz w:val="24"/>
        </w:rPr>
        <w:t>CR </w:t>
      </w:r>
      <w:r>
        <w:rPr>
          <w:sz w:val="14"/>
        </w:rPr>
        <w:t>j</w:t>
      </w:r>
    </w:p>
    <w:p>
      <w:pPr>
        <w:pStyle w:val="BodyText"/>
        <w:spacing w:before="7"/>
        <w:rPr>
          <w:sz w:val="18"/>
        </w:rPr>
      </w:pPr>
      <w:r>
        <w:rPr/>
        <w:br w:type="column"/>
      </w:r>
      <w:r>
        <w:rPr>
          <w:sz w:val="18"/>
        </w:rPr>
      </w:r>
    </w:p>
    <w:p>
      <w:pPr>
        <w:pStyle w:val="Heading2"/>
        <w:ind w:right="265"/>
        <w:rPr>
          <w:u w:val="none"/>
        </w:rPr>
      </w:pPr>
      <w:r>
        <w:rPr>
          <w:u w:val="none"/>
        </w:rPr>
        <w:t>[1]</w:t>
      </w:r>
    </w:p>
    <w:p>
      <w:pPr>
        <w:spacing w:after="0"/>
        <w:sectPr>
          <w:type w:val="continuous"/>
          <w:pgSz w:w="11900" w:h="16840"/>
          <w:pgMar w:top="1600" w:bottom="280" w:left="1320" w:right="1320"/>
          <w:cols w:num="2" w:equalWidth="0">
            <w:col w:w="5420" w:space="40"/>
            <w:col w:w="3800"/>
          </w:cols>
        </w:sectPr>
      </w:pPr>
    </w:p>
    <w:p>
      <w:pPr>
        <w:pStyle w:val="BodyText"/>
        <w:rPr>
          <w:b/>
          <w:sz w:val="20"/>
        </w:rPr>
      </w:pPr>
    </w:p>
    <w:p>
      <w:pPr>
        <w:pStyle w:val="BodyText"/>
        <w:spacing w:before="4"/>
        <w:rPr>
          <w:b/>
          <w:sz w:val="17"/>
        </w:rPr>
      </w:pPr>
    </w:p>
    <w:p>
      <w:pPr>
        <w:pStyle w:val="BodyText"/>
        <w:spacing w:line="460" w:lineRule="auto" w:before="73"/>
        <w:ind w:left="119" w:right="111"/>
        <w:jc w:val="both"/>
      </w:pPr>
      <w:r>
        <w:rPr/>
        <w:t>donde </w:t>
      </w:r>
      <w:r>
        <w:rPr>
          <w:rFonts w:ascii="Symbol" w:hAnsi="Symbol"/>
          <w:position w:val="-1"/>
        </w:rPr>
        <w:t></w:t>
      </w:r>
      <w:r>
        <w:rPr>
          <w:position w:val="-1"/>
          <w:sz w:val="14"/>
        </w:rPr>
        <w:t>j </w:t>
      </w:r>
      <w:r>
        <w:rPr/>
        <w:t>es alguna medida de rentabilidad del sector j y CR</w:t>
      </w:r>
      <w:r>
        <w:rPr>
          <w:position w:val="-1"/>
          <w:sz w:val="14"/>
        </w:rPr>
        <w:t>j </w:t>
      </w:r>
      <w:r>
        <w:rPr/>
        <w:t>un indicador del grado de concentración industrial. Si esta última variable favorece la colusión se esperaría un </w:t>
      </w:r>
      <w:r>
        <w:rPr>
          <w:rFonts w:ascii="Symbol" w:hAnsi="Symbol"/>
          <w:position w:val="-1"/>
        </w:rPr>
        <w:t></w:t>
      </w:r>
      <w:r>
        <w:rPr>
          <w:position w:val="-1"/>
          <w:sz w:val="14"/>
        </w:rPr>
        <w:t>1</w:t>
      </w:r>
      <w:r>
        <w:rPr/>
        <w:t>&gt;0, mientras que debería obtenerse un </w:t>
      </w:r>
      <w:r>
        <w:rPr>
          <w:rFonts w:ascii="Symbol" w:hAnsi="Symbol"/>
          <w:position w:val="-1"/>
        </w:rPr>
        <w:t></w:t>
      </w:r>
      <w:r>
        <w:rPr>
          <w:position w:val="-1"/>
          <w:sz w:val="14"/>
        </w:rPr>
        <w:t>1</w:t>
      </w:r>
      <w:r>
        <w:rPr/>
        <w:t>=0 si la concentración no tiene influencia sobre el grado de cooperación de los productores.</w:t>
      </w:r>
    </w:p>
    <w:p>
      <w:pPr>
        <w:pStyle w:val="BodyText"/>
      </w:pPr>
    </w:p>
    <w:p>
      <w:pPr>
        <w:pStyle w:val="BodyText"/>
        <w:spacing w:before="7"/>
        <w:rPr>
          <w:sz w:val="26"/>
        </w:rPr>
      </w:pPr>
    </w:p>
    <w:p>
      <w:pPr>
        <w:pStyle w:val="BodyText"/>
        <w:spacing w:line="491" w:lineRule="auto"/>
        <w:ind w:left="119" w:right="107" w:firstLine="720"/>
        <w:jc w:val="both"/>
      </w:pPr>
      <w:r>
        <w:rPr/>
        <w:pict>
          <v:line style="position:absolute;mso-position-horizontal-relative:page;mso-position-vertical-relative:paragraph;z-index:1072;mso-wrap-distance-left:0;mso-wrap-distance-right:0" from="72pt,188.170395pt" to="216pt,188.170395pt" stroked="true" strokeweight=".6pt" strokecolor="#000000">
            <w10:wrap type="topAndBottom"/>
          </v:line>
        </w:pict>
      </w:r>
      <w:r>
        <w:rPr>
          <w:spacing w:val="-3"/>
        </w:rPr>
        <w:t>Desde </w:t>
      </w:r>
      <w:r>
        <w:rPr/>
        <w:t>un punto de </w:t>
      </w:r>
      <w:r>
        <w:rPr>
          <w:spacing w:val="-3"/>
        </w:rPr>
        <w:t>vista formal, </w:t>
      </w:r>
      <w:r>
        <w:rPr/>
        <w:t>este </w:t>
      </w:r>
      <w:r>
        <w:rPr>
          <w:spacing w:val="-3"/>
        </w:rPr>
        <w:t>planteamiento </w:t>
      </w:r>
      <w:r>
        <w:rPr/>
        <w:t>resulta consistente con distintos tipos de </w:t>
      </w:r>
      <w:r>
        <w:rPr>
          <w:spacing w:val="-3"/>
        </w:rPr>
        <w:t>modelos </w:t>
      </w:r>
      <w:r>
        <w:rPr/>
        <w:t>teóricos, de entre los que </w:t>
      </w:r>
      <w:r>
        <w:rPr>
          <w:spacing w:val="-3"/>
        </w:rPr>
        <w:t>Geroski </w:t>
      </w:r>
      <w:r>
        <w:rPr/>
        <w:t>(1988) destaca dos. </w:t>
      </w:r>
      <w:r>
        <w:rPr>
          <w:spacing w:val="-3"/>
        </w:rPr>
        <w:t>Una primera </w:t>
      </w:r>
      <w:r>
        <w:rPr/>
        <w:t>interpretación de [1] sería en </w:t>
      </w:r>
      <w:r>
        <w:rPr>
          <w:spacing w:val="-3"/>
        </w:rPr>
        <w:t>términos </w:t>
      </w:r>
      <w:r>
        <w:rPr/>
        <w:t>de la solución de un </w:t>
      </w:r>
      <w:r>
        <w:rPr>
          <w:spacing w:val="-3"/>
        </w:rPr>
        <w:t>problema </w:t>
      </w:r>
      <w:r>
        <w:rPr/>
        <w:t>de </w:t>
      </w:r>
      <w:r>
        <w:rPr>
          <w:spacing w:val="-3"/>
        </w:rPr>
        <w:t>variables </w:t>
      </w:r>
      <w:r>
        <w:rPr/>
        <w:t>latentes que </w:t>
      </w:r>
      <w:r>
        <w:rPr>
          <w:spacing w:val="-3"/>
        </w:rPr>
        <w:t>surge </w:t>
      </w:r>
      <w:r>
        <w:rPr/>
        <w:t>al no </w:t>
      </w:r>
      <w:r>
        <w:rPr>
          <w:spacing w:val="-3"/>
        </w:rPr>
        <w:t>observarse directamente </w:t>
      </w:r>
      <w:r>
        <w:rPr/>
        <w:t>el </w:t>
      </w:r>
      <w:r>
        <w:rPr>
          <w:spacing w:val="-3"/>
        </w:rPr>
        <w:t>comportamiento </w:t>
      </w:r>
      <w:r>
        <w:rPr/>
        <w:t>de los precios de los oferentes; los beneficios sectoriales dependen del </w:t>
      </w:r>
      <w:r>
        <w:rPr>
          <w:spacing w:val="-3"/>
        </w:rPr>
        <w:t>grado </w:t>
      </w:r>
      <w:r>
        <w:rPr/>
        <w:t>de cooperación de los productores, pero éste es </w:t>
      </w:r>
      <w:r>
        <w:rPr>
          <w:spacing w:val="-3"/>
        </w:rPr>
        <w:t>inobservable </w:t>
      </w:r>
      <w:r>
        <w:rPr/>
        <w:t>puesto que las </w:t>
      </w:r>
      <w:r>
        <w:rPr>
          <w:spacing w:val="-3"/>
        </w:rPr>
        <w:t>empresas </w:t>
      </w:r>
      <w:r>
        <w:rPr/>
        <w:t>tienden a ocultar </w:t>
      </w:r>
      <w:r>
        <w:rPr>
          <w:spacing w:val="-3"/>
        </w:rPr>
        <w:t>sus </w:t>
      </w:r>
      <w:r>
        <w:rPr/>
        <w:t>acciones a los </w:t>
      </w:r>
      <w:r>
        <w:rPr>
          <w:spacing w:val="-3"/>
        </w:rPr>
        <w:t>rivales, </w:t>
      </w:r>
      <w:r>
        <w:rPr/>
        <w:t>lo que </w:t>
      </w:r>
      <w:r>
        <w:rPr>
          <w:spacing w:val="-3"/>
        </w:rPr>
        <w:t>llevaría </w:t>
      </w:r>
      <w:r>
        <w:rPr/>
        <w:t>a sustituir esta </w:t>
      </w:r>
      <w:r>
        <w:rPr>
          <w:spacing w:val="-3"/>
        </w:rPr>
        <w:t>variable </w:t>
      </w:r>
      <w:r>
        <w:rPr/>
        <w:t>latente por el conjunto de factores </w:t>
      </w:r>
      <w:r>
        <w:rPr>
          <w:spacing w:val="-2"/>
        </w:rPr>
        <w:t>que </w:t>
      </w:r>
      <w:r>
        <w:rPr/>
        <w:t>pueden </w:t>
      </w:r>
      <w:r>
        <w:rPr>
          <w:spacing w:val="-3"/>
        </w:rPr>
        <w:t>determinarla, </w:t>
      </w:r>
      <w:r>
        <w:rPr/>
        <w:t>en particular, la concentración del </w:t>
      </w:r>
      <w:r>
        <w:rPr>
          <w:spacing w:val="-3"/>
        </w:rPr>
        <w:t>mercado.</w:t>
      </w:r>
    </w:p>
    <w:p>
      <w:pPr>
        <w:pStyle w:val="BodyText"/>
        <w:tabs>
          <w:tab w:pos="839" w:val="left" w:leader="none"/>
        </w:tabs>
        <w:spacing w:before="73"/>
        <w:ind w:left="331"/>
      </w:pPr>
      <w:r>
        <w:rPr>
          <w:position w:val="11"/>
          <w:sz w:val="14"/>
        </w:rPr>
        <w:t>2</w:t>
        <w:tab/>
      </w:r>
      <w:r>
        <w:rPr/>
        <w:t>Un </w:t>
      </w:r>
      <w:r>
        <w:rPr>
          <w:spacing w:val="-3"/>
        </w:rPr>
        <w:t>excelente resumen </w:t>
      </w:r>
      <w:r>
        <w:rPr/>
        <w:t>se </w:t>
      </w:r>
      <w:r>
        <w:rPr>
          <w:spacing w:val="-3"/>
        </w:rPr>
        <w:t>encuentra </w:t>
      </w:r>
      <w:r>
        <w:rPr/>
        <w:t>en </w:t>
      </w:r>
      <w:r>
        <w:rPr>
          <w:spacing w:val="-3"/>
        </w:rPr>
        <w:t>Martin (1993, cap. </w:t>
      </w:r>
      <w:r>
        <w:rPr/>
        <w:t>16 y</w:t>
      </w:r>
      <w:r>
        <w:rPr>
          <w:spacing w:val="-16"/>
        </w:rPr>
        <w:t> </w:t>
      </w:r>
      <w:r>
        <w:rPr>
          <w:spacing w:val="-3"/>
        </w:rPr>
        <w:t>17).</w:t>
      </w:r>
    </w:p>
    <w:p>
      <w:pPr>
        <w:spacing w:after="0"/>
        <w:sectPr>
          <w:type w:val="continuous"/>
          <w:pgSz w:w="11900" w:h="16840"/>
          <w:pgMar w:top="1600" w:bottom="280" w:left="1320" w:right="1320"/>
        </w:sectPr>
      </w:pPr>
    </w:p>
    <w:p>
      <w:pPr>
        <w:pStyle w:val="BodyText"/>
        <w:spacing w:before="2"/>
        <w:rPr>
          <w:sz w:val="17"/>
        </w:rPr>
      </w:pPr>
    </w:p>
    <w:p>
      <w:pPr>
        <w:pStyle w:val="BodyText"/>
        <w:spacing w:line="491" w:lineRule="auto" w:before="72"/>
        <w:ind w:left="120" w:right="106" w:firstLine="720"/>
        <w:jc w:val="both"/>
      </w:pPr>
      <w:r>
        <w:rPr/>
        <w:t>Una </w:t>
      </w:r>
      <w:r>
        <w:rPr>
          <w:spacing w:val="-3"/>
        </w:rPr>
        <w:t>segunda forma </w:t>
      </w:r>
      <w:r>
        <w:rPr/>
        <w:t>de interpretar la relación planteada en [1] es </w:t>
      </w:r>
      <w:r>
        <w:rPr>
          <w:spacing w:val="-3"/>
        </w:rPr>
        <w:t>como </w:t>
      </w:r>
      <w:r>
        <w:rPr/>
        <w:t>la expresión de </w:t>
      </w:r>
      <w:r>
        <w:rPr>
          <w:spacing w:val="-2"/>
        </w:rPr>
        <w:t>las </w:t>
      </w:r>
      <w:r>
        <w:rPr/>
        <w:t>condiciones de </w:t>
      </w:r>
      <w:r>
        <w:rPr>
          <w:spacing w:val="-3"/>
        </w:rPr>
        <w:t>primer </w:t>
      </w:r>
      <w:r>
        <w:rPr/>
        <w:t>orden del </w:t>
      </w:r>
      <w:r>
        <w:rPr>
          <w:spacing w:val="-3"/>
        </w:rPr>
        <w:t>problema </w:t>
      </w:r>
      <w:r>
        <w:rPr/>
        <w:t>de </w:t>
      </w:r>
      <w:r>
        <w:rPr>
          <w:spacing w:val="-3"/>
        </w:rPr>
        <w:t>optimización </w:t>
      </w:r>
      <w:r>
        <w:rPr/>
        <w:t>que describe el proceso de </w:t>
      </w:r>
      <w:r>
        <w:rPr>
          <w:spacing w:val="-3"/>
        </w:rPr>
        <w:t>competencia </w:t>
      </w:r>
      <w:r>
        <w:rPr/>
        <w:t>en precios o cantidades de las </w:t>
      </w:r>
      <w:r>
        <w:rPr>
          <w:spacing w:val="-3"/>
        </w:rPr>
        <w:t>empresas. </w:t>
      </w:r>
      <w:r>
        <w:rPr/>
        <w:t>En esta línea, las </w:t>
      </w:r>
      <w:r>
        <w:rPr>
          <w:spacing w:val="-3"/>
        </w:rPr>
        <w:t>primeras modelizaciones </w:t>
      </w:r>
      <w:r>
        <w:rPr/>
        <w:t>se han </w:t>
      </w:r>
      <w:r>
        <w:rPr>
          <w:spacing w:val="-3"/>
        </w:rPr>
        <w:t>apoyado </w:t>
      </w:r>
      <w:r>
        <w:rPr/>
        <w:t>en el concepto de </w:t>
      </w:r>
      <w:r>
        <w:rPr>
          <w:spacing w:val="-3"/>
        </w:rPr>
        <w:t>margen precio-coste marginal, </w:t>
      </w:r>
      <w:r>
        <w:rPr/>
        <w:t>que Lerner (1934) interpreta </w:t>
      </w:r>
      <w:r>
        <w:rPr>
          <w:spacing w:val="-3"/>
        </w:rPr>
        <w:t>como </w:t>
      </w:r>
      <w:r>
        <w:rPr/>
        <w:t>indicador a corto </w:t>
      </w:r>
      <w:r>
        <w:rPr>
          <w:spacing w:val="-3"/>
        </w:rPr>
        <w:t>plazo </w:t>
      </w:r>
      <w:r>
        <w:rPr/>
        <w:t>de</w:t>
      </w:r>
      <w:r>
        <w:rPr>
          <w:spacing w:val="-5"/>
        </w:rPr>
        <w:t> </w:t>
      </w:r>
      <w:r>
        <w:rPr/>
        <w:t>poder</w:t>
      </w:r>
      <w:r>
        <w:rPr>
          <w:spacing w:val="-5"/>
        </w:rPr>
        <w:t> </w:t>
      </w:r>
      <w:r>
        <w:rPr/>
        <w:t>de</w:t>
      </w:r>
      <w:r>
        <w:rPr>
          <w:spacing w:val="-7"/>
        </w:rPr>
        <w:t> </w:t>
      </w:r>
      <w:r>
        <w:rPr>
          <w:spacing w:val="-3"/>
        </w:rPr>
        <w:t>mercado,</w:t>
      </w:r>
      <w:r>
        <w:rPr>
          <w:spacing w:val="-7"/>
        </w:rPr>
        <w:t> </w:t>
      </w:r>
      <w:r>
        <w:rPr/>
        <w:t>relacionándolo</w:t>
      </w:r>
      <w:r>
        <w:rPr>
          <w:spacing w:val="-7"/>
        </w:rPr>
        <w:t> </w:t>
      </w:r>
      <w:r>
        <w:rPr/>
        <w:t>con</w:t>
      </w:r>
      <w:r>
        <w:rPr>
          <w:spacing w:val="-7"/>
        </w:rPr>
        <w:t> </w:t>
      </w:r>
      <w:r>
        <w:rPr>
          <w:spacing w:val="-3"/>
        </w:rPr>
        <w:t>variables</w:t>
      </w:r>
      <w:r>
        <w:rPr>
          <w:spacing w:val="-7"/>
        </w:rPr>
        <w:t> </w:t>
      </w:r>
      <w:r>
        <w:rPr/>
        <w:t>de</w:t>
      </w:r>
      <w:r>
        <w:rPr>
          <w:spacing w:val="-7"/>
        </w:rPr>
        <w:t> </w:t>
      </w:r>
      <w:r>
        <w:rPr/>
        <w:t>estructura</w:t>
      </w:r>
      <w:r>
        <w:rPr>
          <w:spacing w:val="-8"/>
        </w:rPr>
        <w:t> </w:t>
      </w:r>
      <w:r>
        <w:rPr/>
        <w:t>y</w:t>
      </w:r>
      <w:r>
        <w:rPr>
          <w:spacing w:val="-10"/>
        </w:rPr>
        <w:t> </w:t>
      </w:r>
      <w:r>
        <w:rPr/>
        <w:t>de</w:t>
      </w:r>
      <w:r>
        <w:rPr>
          <w:spacing w:val="-7"/>
        </w:rPr>
        <w:t> </w:t>
      </w:r>
      <w:r>
        <w:rPr/>
        <w:t>conducta.</w:t>
      </w:r>
      <w:r>
        <w:rPr>
          <w:spacing w:val="-8"/>
        </w:rPr>
        <w:t> </w:t>
      </w:r>
      <w:r>
        <w:rPr/>
        <w:t>La</w:t>
      </w:r>
      <w:r>
        <w:rPr>
          <w:spacing w:val="-7"/>
        </w:rPr>
        <w:t> </w:t>
      </w:r>
      <w:r>
        <w:rPr/>
        <w:t>tradición</w:t>
      </w:r>
      <w:r>
        <w:rPr>
          <w:spacing w:val="-8"/>
        </w:rPr>
        <w:t> </w:t>
      </w:r>
      <w:r>
        <w:rPr/>
        <w:t>de</w:t>
      </w:r>
      <w:r>
        <w:rPr>
          <w:spacing w:val="-7"/>
        </w:rPr>
        <w:t> </w:t>
      </w:r>
      <w:r>
        <w:rPr/>
        <w:t>este</w:t>
      </w:r>
      <w:r>
        <w:rPr>
          <w:spacing w:val="-7"/>
        </w:rPr>
        <w:t> </w:t>
      </w:r>
      <w:r>
        <w:rPr/>
        <w:t>tipo de análisis se </w:t>
      </w:r>
      <w:r>
        <w:rPr>
          <w:spacing w:val="-3"/>
        </w:rPr>
        <w:t>sitúa </w:t>
      </w:r>
      <w:r>
        <w:rPr/>
        <w:t>en </w:t>
      </w:r>
      <w:r>
        <w:rPr>
          <w:spacing w:val="-3"/>
        </w:rPr>
        <w:t>Cowling </w:t>
      </w:r>
      <w:r>
        <w:rPr/>
        <w:t>y Waterson </w:t>
      </w:r>
      <w:r>
        <w:rPr>
          <w:spacing w:val="-3"/>
        </w:rPr>
        <w:t>(1976). </w:t>
      </w:r>
      <w:r>
        <w:rPr/>
        <w:t>Estos autores </w:t>
      </w:r>
      <w:r>
        <w:rPr>
          <w:spacing w:val="-3"/>
        </w:rPr>
        <w:t>parten </w:t>
      </w:r>
      <w:r>
        <w:rPr/>
        <w:t>de un contexto de </w:t>
      </w:r>
      <w:r>
        <w:rPr>
          <w:spacing w:val="-4"/>
        </w:rPr>
        <w:t>empresas maximizadoras</w:t>
      </w:r>
      <w:r>
        <w:rPr>
          <w:spacing w:val="19"/>
        </w:rPr>
        <w:t> </w:t>
      </w:r>
      <w:r>
        <w:rPr/>
        <w:t>de</w:t>
      </w:r>
      <w:r>
        <w:rPr>
          <w:spacing w:val="19"/>
        </w:rPr>
        <w:t> </w:t>
      </w:r>
      <w:r>
        <w:rPr>
          <w:spacing w:val="-3"/>
        </w:rPr>
        <w:t>beneficios,</w:t>
      </w:r>
      <w:r>
        <w:rPr>
          <w:spacing w:val="20"/>
        </w:rPr>
        <w:t> </w:t>
      </w:r>
      <w:r>
        <w:rPr>
          <w:rFonts w:ascii="Symbol" w:hAnsi="Symbol"/>
          <w:spacing w:val="-5"/>
          <w:position w:val="-1"/>
        </w:rPr>
        <w:t></w:t>
      </w:r>
      <w:r>
        <w:rPr>
          <w:spacing w:val="-5"/>
          <w:position w:val="-1"/>
          <w:sz w:val="14"/>
        </w:rPr>
        <w:t>ij </w:t>
      </w:r>
      <w:r>
        <w:rPr>
          <w:spacing w:val="9"/>
          <w:position w:val="-1"/>
          <w:sz w:val="14"/>
        </w:rPr>
        <w:t> </w:t>
      </w:r>
      <w:r>
        <w:rPr/>
        <w:t>=</w:t>
      </w:r>
      <w:r>
        <w:rPr>
          <w:spacing w:val="19"/>
        </w:rPr>
        <w:t> </w:t>
      </w:r>
      <w:r>
        <w:rPr>
          <w:spacing w:val="-3"/>
        </w:rPr>
        <w:t>p</w:t>
      </w:r>
      <w:r>
        <w:rPr>
          <w:spacing w:val="-3"/>
          <w:position w:val="-1"/>
          <w:sz w:val="14"/>
        </w:rPr>
        <w:t>j</w:t>
      </w:r>
      <w:r>
        <w:rPr>
          <w:spacing w:val="-3"/>
        </w:rPr>
        <w:t>(Q</w:t>
      </w:r>
      <w:r>
        <w:rPr>
          <w:spacing w:val="-3"/>
          <w:position w:val="-1"/>
          <w:sz w:val="14"/>
        </w:rPr>
        <w:t>j</w:t>
      </w:r>
      <w:r>
        <w:rPr>
          <w:spacing w:val="-3"/>
        </w:rPr>
        <w:t>)q</w:t>
      </w:r>
      <w:r>
        <w:rPr>
          <w:spacing w:val="-3"/>
          <w:position w:val="-1"/>
          <w:sz w:val="14"/>
        </w:rPr>
        <w:t>ij </w:t>
      </w:r>
      <w:r>
        <w:rPr>
          <w:spacing w:val="7"/>
          <w:position w:val="-1"/>
          <w:sz w:val="14"/>
        </w:rPr>
        <w:t> </w:t>
      </w:r>
      <w:r>
        <w:rPr/>
        <w:t>-</w:t>
      </w:r>
      <w:r>
        <w:rPr>
          <w:spacing w:val="15"/>
        </w:rPr>
        <w:t> </w:t>
      </w:r>
      <w:r>
        <w:rPr>
          <w:spacing w:val="-3"/>
        </w:rPr>
        <w:t>C(q</w:t>
      </w:r>
      <w:r>
        <w:rPr>
          <w:spacing w:val="-3"/>
          <w:position w:val="-1"/>
          <w:sz w:val="14"/>
        </w:rPr>
        <w:t>ij</w:t>
      </w:r>
      <w:r>
        <w:rPr>
          <w:spacing w:val="-3"/>
        </w:rPr>
        <w:t>),</w:t>
      </w:r>
      <w:r>
        <w:rPr>
          <w:spacing w:val="19"/>
        </w:rPr>
        <w:t> </w:t>
      </w:r>
      <w:r>
        <w:rPr/>
        <w:t>al</w:t>
      </w:r>
      <w:r>
        <w:rPr>
          <w:spacing w:val="19"/>
        </w:rPr>
        <w:t> </w:t>
      </w:r>
      <w:r>
        <w:rPr/>
        <w:t>fijar</w:t>
      </w:r>
      <w:r>
        <w:rPr>
          <w:spacing w:val="17"/>
        </w:rPr>
        <w:t> </w:t>
      </w:r>
      <w:r>
        <w:rPr/>
        <w:t>las</w:t>
      </w:r>
      <w:r>
        <w:rPr>
          <w:spacing w:val="17"/>
        </w:rPr>
        <w:t> </w:t>
      </w:r>
      <w:r>
        <w:rPr/>
        <w:t>cantidades</w:t>
      </w:r>
      <w:r>
        <w:rPr>
          <w:spacing w:val="17"/>
        </w:rPr>
        <w:t> </w:t>
      </w:r>
      <w:r>
        <w:rPr/>
        <w:t>que</w:t>
      </w:r>
      <w:r>
        <w:rPr>
          <w:spacing w:val="17"/>
        </w:rPr>
        <w:t> </w:t>
      </w:r>
      <w:r>
        <w:rPr>
          <w:spacing w:val="-3"/>
        </w:rPr>
        <w:t>lanzan</w:t>
      </w:r>
      <w:r>
        <w:rPr>
          <w:spacing w:val="17"/>
        </w:rPr>
        <w:t> </w:t>
      </w:r>
      <w:r>
        <w:rPr/>
        <w:t>al</w:t>
      </w:r>
      <w:r>
        <w:rPr>
          <w:spacing w:val="17"/>
        </w:rPr>
        <w:t> </w:t>
      </w:r>
      <w:r>
        <w:rPr>
          <w:spacing w:val="-3"/>
        </w:rPr>
        <w:t>mercado,</w:t>
      </w:r>
      <w:r>
        <w:rPr>
          <w:spacing w:val="17"/>
        </w:rPr>
        <w:t> </w:t>
      </w:r>
      <w:r>
        <w:rPr>
          <w:spacing w:val="-2"/>
        </w:rPr>
        <w:t>con</w:t>
      </w:r>
    </w:p>
    <w:p>
      <w:pPr>
        <w:pStyle w:val="BodyText"/>
        <w:spacing w:line="215" w:lineRule="exact"/>
        <w:ind w:left="120"/>
      </w:pPr>
      <w:r>
        <w:rPr/>
        <w:t>producción homogénea y un número fijo de competidores. Bajo estos supuestos, de las condiciones de</w:t>
      </w:r>
    </w:p>
    <w:p>
      <w:pPr>
        <w:pStyle w:val="BodyText"/>
        <w:rPr>
          <w:sz w:val="23"/>
        </w:rPr>
      </w:pPr>
    </w:p>
    <w:p>
      <w:pPr>
        <w:pStyle w:val="BodyText"/>
        <w:spacing w:before="1"/>
        <w:ind w:left="120"/>
      </w:pPr>
      <w:r>
        <w:rPr/>
        <w:t>primer orden se obtiene el margen precio-coste marginal o índice de Lerner, MPC</w:t>
      </w:r>
      <w:r>
        <w:rPr>
          <w:position w:val="-1"/>
          <w:sz w:val="14"/>
        </w:rPr>
        <w:t>ij</w:t>
      </w:r>
      <w:r>
        <w:rPr/>
        <w:t>:</w:t>
      </w:r>
    </w:p>
    <w:p>
      <w:pPr>
        <w:pStyle w:val="BodyText"/>
        <w:rPr>
          <w:sz w:val="20"/>
        </w:rPr>
      </w:pPr>
    </w:p>
    <w:p>
      <w:pPr>
        <w:spacing w:after="0"/>
        <w:rPr>
          <w:sz w:val="20"/>
        </w:rPr>
        <w:sectPr>
          <w:pgSz w:w="11900" w:h="16840"/>
          <w:pgMar w:header="852" w:footer="0" w:top="1060" w:bottom="280" w:left="1320" w:right="1320"/>
        </w:sectPr>
      </w:pPr>
    </w:p>
    <w:p>
      <w:pPr>
        <w:pStyle w:val="BodyText"/>
        <w:rPr>
          <w:sz w:val="24"/>
        </w:rPr>
      </w:pPr>
    </w:p>
    <w:p>
      <w:pPr>
        <w:spacing w:line="193" w:lineRule="exact" w:before="143"/>
        <w:ind w:left="0" w:right="0" w:firstLine="0"/>
        <w:jc w:val="right"/>
        <w:rPr>
          <w:sz w:val="14"/>
        </w:rPr>
      </w:pPr>
      <w:r>
        <w:rPr>
          <w:w w:val="95"/>
          <w:position w:val="1"/>
          <w:sz w:val="24"/>
        </w:rPr>
        <w:t>MPC</w:t>
      </w:r>
      <w:r>
        <w:rPr>
          <w:w w:val="95"/>
          <w:sz w:val="14"/>
        </w:rPr>
        <w:t>ij</w:t>
      </w:r>
    </w:p>
    <w:p>
      <w:pPr>
        <w:spacing w:line="418" w:lineRule="exact" w:before="193"/>
        <w:ind w:left="5" w:right="-6" w:firstLine="0"/>
        <w:jc w:val="left"/>
        <w:rPr>
          <w:sz w:val="24"/>
        </w:rPr>
      </w:pPr>
      <w:r>
        <w:rPr/>
        <w:br w:type="column"/>
      </w:r>
      <w:r>
        <w:rPr>
          <w:position w:val="-11"/>
          <w:sz w:val="24"/>
        </w:rPr>
        <w:t>= </w:t>
      </w:r>
      <w:r>
        <w:rPr>
          <w:position w:val="4"/>
          <w:sz w:val="24"/>
          <w:u w:val="single"/>
        </w:rPr>
        <w:t>P</w:t>
      </w:r>
      <w:r>
        <w:rPr>
          <w:position w:val="3"/>
          <w:sz w:val="14"/>
          <w:u w:val="single"/>
        </w:rPr>
        <w:t>j </w:t>
      </w:r>
      <w:r>
        <w:rPr>
          <w:position w:val="7"/>
          <w:sz w:val="24"/>
          <w:u w:val="single"/>
        </w:rPr>
        <w:t>- </w:t>
      </w:r>
      <w:r>
        <w:rPr>
          <w:position w:val="6"/>
          <w:sz w:val="24"/>
          <w:u w:val="single"/>
        </w:rPr>
        <w:t>Cmg</w:t>
      </w:r>
      <w:r>
        <w:rPr>
          <w:sz w:val="14"/>
          <w:u w:val="single"/>
        </w:rPr>
        <w:t>ij </w:t>
      </w:r>
      <w:r>
        <w:rPr>
          <w:position w:val="-11"/>
          <w:sz w:val="24"/>
        </w:rPr>
        <w:t>= </w:t>
      </w:r>
      <w:r>
        <w:rPr>
          <w:position w:val="1"/>
          <w:sz w:val="24"/>
          <w:u w:val="single"/>
        </w:rPr>
        <w:t>S</w:t>
      </w:r>
      <w:r>
        <w:rPr>
          <w:sz w:val="14"/>
          <w:u w:val="single"/>
        </w:rPr>
        <w:t>ij </w:t>
      </w:r>
      <w:r>
        <w:rPr>
          <w:position w:val="5"/>
          <w:sz w:val="24"/>
          <w:u w:val="single"/>
        </w:rPr>
        <w:t>(1 + </w:t>
      </w:r>
      <w:r>
        <w:rPr>
          <w:rFonts w:ascii="Symbol" w:hAnsi="Symbol"/>
          <w:i/>
          <w:position w:val="1"/>
          <w:sz w:val="24"/>
          <w:u w:val="single"/>
        </w:rPr>
        <w:t></w:t>
      </w:r>
      <w:r>
        <w:rPr>
          <w:sz w:val="14"/>
          <w:u w:val="single"/>
        </w:rPr>
        <w:t>ij</w:t>
      </w:r>
      <w:r>
        <w:rPr>
          <w:position w:val="5"/>
          <w:sz w:val="24"/>
          <w:u w:val="single"/>
        </w:rPr>
        <w:t>)</w:t>
      </w:r>
    </w:p>
    <w:p>
      <w:pPr>
        <w:pStyle w:val="BodyText"/>
      </w:pPr>
      <w:r>
        <w:rPr/>
        <w:br w:type="column"/>
      </w:r>
      <w:r>
        <w:rPr/>
      </w:r>
    </w:p>
    <w:p>
      <w:pPr>
        <w:pStyle w:val="Heading2"/>
        <w:spacing w:line="181" w:lineRule="exact" w:before="178"/>
        <w:rPr>
          <w:u w:val="none"/>
        </w:rPr>
      </w:pPr>
      <w:r>
        <w:rPr>
          <w:u w:val="none"/>
        </w:rPr>
        <w:t>[2]</w:t>
      </w:r>
    </w:p>
    <w:p>
      <w:pPr>
        <w:spacing w:after="0" w:line="181" w:lineRule="exact"/>
        <w:sectPr>
          <w:type w:val="continuous"/>
          <w:pgSz w:w="11900" w:h="16840"/>
          <w:pgMar w:top="1600" w:bottom="280" w:left="1320" w:right="1320"/>
          <w:cols w:num="3" w:equalWidth="0">
            <w:col w:w="3733" w:space="40"/>
            <w:col w:w="2328" w:space="40"/>
            <w:col w:w="3119"/>
          </w:cols>
        </w:sectPr>
      </w:pPr>
    </w:p>
    <w:p>
      <w:pPr>
        <w:tabs>
          <w:tab w:pos="1974" w:val="left" w:leader="none"/>
        </w:tabs>
        <w:spacing w:line="286" w:lineRule="exact" w:before="0"/>
        <w:ind w:left="803" w:right="0" w:firstLine="0"/>
        <w:jc w:val="center"/>
        <w:rPr>
          <w:sz w:val="14"/>
        </w:rPr>
      </w:pPr>
      <w:r>
        <w:rPr>
          <w:spacing w:val="8"/>
          <w:position w:val="1"/>
          <w:sz w:val="24"/>
        </w:rPr>
        <w:t>P</w:t>
      </w:r>
      <w:r>
        <w:rPr>
          <w:spacing w:val="8"/>
          <w:sz w:val="14"/>
        </w:rPr>
        <w:t>j</w:t>
        <w:tab/>
      </w:r>
      <w:r>
        <w:rPr>
          <w:rFonts w:ascii="Symbol" w:hAnsi="Symbol"/>
          <w:i/>
          <w:position w:val="4"/>
          <w:sz w:val="24"/>
        </w:rPr>
        <w:t></w:t>
      </w:r>
      <w:r>
        <w:rPr>
          <w:i/>
          <w:spacing w:val="-36"/>
          <w:position w:val="4"/>
          <w:sz w:val="24"/>
        </w:rPr>
        <w:t> </w:t>
      </w:r>
      <w:r>
        <w:rPr>
          <w:position w:val="-2"/>
          <w:sz w:val="14"/>
        </w:rPr>
        <w:t>j</w:t>
      </w:r>
    </w:p>
    <w:p>
      <w:pPr>
        <w:pStyle w:val="BodyText"/>
        <w:rPr>
          <w:sz w:val="20"/>
        </w:rPr>
      </w:pPr>
    </w:p>
    <w:p>
      <w:pPr>
        <w:pStyle w:val="BodyText"/>
        <w:spacing w:before="3"/>
        <w:rPr>
          <w:sz w:val="19"/>
        </w:rPr>
      </w:pPr>
    </w:p>
    <w:p>
      <w:pPr>
        <w:pStyle w:val="BodyText"/>
        <w:spacing w:line="475" w:lineRule="auto" w:before="72"/>
        <w:ind w:left="119" w:right="109"/>
        <w:jc w:val="both"/>
      </w:pPr>
      <w:r>
        <w:rPr/>
        <w:t>donde: Cmg</w:t>
      </w:r>
      <w:r>
        <w:rPr>
          <w:position w:val="-1"/>
          <w:sz w:val="14"/>
        </w:rPr>
        <w:t>ij </w:t>
      </w:r>
      <w:r>
        <w:rPr/>
        <w:t>es el coste marginal de la empresa i del sector j, S</w:t>
      </w:r>
      <w:r>
        <w:rPr>
          <w:position w:val="-1"/>
          <w:sz w:val="14"/>
        </w:rPr>
        <w:t>ij</w:t>
      </w:r>
      <w:r>
        <w:rPr/>
        <w:t>=q</w:t>
      </w:r>
      <w:r>
        <w:rPr>
          <w:position w:val="-1"/>
          <w:sz w:val="14"/>
        </w:rPr>
        <w:t>ij</w:t>
      </w:r>
      <w:r>
        <w:rPr/>
        <w:t>/Q</w:t>
      </w:r>
      <w:r>
        <w:rPr>
          <w:position w:val="-1"/>
          <w:sz w:val="14"/>
        </w:rPr>
        <w:t>j </w:t>
      </w:r>
      <w:r>
        <w:rPr/>
        <w:t>su cuota de participación en el mercado, </w:t>
      </w:r>
      <w:r>
        <w:rPr>
          <w:rFonts w:ascii="Symbol" w:hAnsi="Symbol"/>
          <w:position w:val="-1"/>
        </w:rPr>
        <w:t></w:t>
      </w:r>
      <w:r>
        <w:rPr>
          <w:position w:val="-1"/>
          <w:sz w:val="14"/>
        </w:rPr>
        <w:t>j</w:t>
      </w:r>
      <w:r>
        <w:rPr/>
        <w:t>=-(p</w:t>
      </w:r>
      <w:r>
        <w:rPr>
          <w:position w:val="-1"/>
          <w:sz w:val="14"/>
        </w:rPr>
        <w:t>j</w:t>
      </w:r>
      <w:r>
        <w:rPr/>
        <w:t>/Q</w:t>
      </w:r>
      <w:r>
        <w:rPr>
          <w:position w:val="-1"/>
          <w:sz w:val="14"/>
        </w:rPr>
        <w:t>j</w:t>
      </w:r>
      <w:r>
        <w:rPr/>
        <w:t>)(dQ</w:t>
      </w:r>
      <w:r>
        <w:rPr>
          <w:position w:val="-1"/>
          <w:sz w:val="14"/>
        </w:rPr>
        <w:t>j</w:t>
      </w:r>
      <w:r>
        <w:rPr/>
        <w:t>/dp</w:t>
      </w:r>
      <w:r>
        <w:rPr>
          <w:position w:val="-1"/>
          <w:sz w:val="14"/>
        </w:rPr>
        <w:t>j</w:t>
      </w:r>
      <w:r>
        <w:rPr/>
        <w:t>) denota la elasticidad de la demanda al precio y </w:t>
      </w:r>
      <w:r>
        <w:rPr>
          <w:rFonts w:ascii="Symbol" w:hAnsi="Symbol"/>
          <w:position w:val="-1"/>
        </w:rPr>
        <w:t></w:t>
      </w:r>
      <w:r>
        <w:rPr>
          <w:position w:val="-1"/>
          <w:sz w:val="14"/>
        </w:rPr>
        <w:t>ij</w:t>
      </w:r>
      <w:r>
        <w:rPr/>
        <w:t>=d(Q</w:t>
      </w:r>
      <w:r>
        <w:rPr>
          <w:position w:val="-1"/>
          <w:sz w:val="14"/>
        </w:rPr>
        <w:t>j</w:t>
      </w:r>
      <w:r>
        <w:rPr/>
        <w:t>-q</w:t>
      </w:r>
      <w:r>
        <w:rPr>
          <w:position w:val="-1"/>
          <w:sz w:val="14"/>
        </w:rPr>
        <w:t>ij</w:t>
      </w:r>
      <w:r>
        <w:rPr/>
        <w:t>)/dq</w:t>
      </w:r>
      <w:r>
        <w:rPr>
          <w:position w:val="-1"/>
          <w:sz w:val="14"/>
        </w:rPr>
        <w:t>ij </w:t>
      </w:r>
      <w:r>
        <w:rPr/>
        <w:t>indica el tipo de conjeturas del productor i respecto al comportamiento de sus rivales. Este último término, que</w:t>
      </w:r>
    </w:p>
    <w:p>
      <w:pPr>
        <w:pStyle w:val="BodyText"/>
        <w:spacing w:line="482" w:lineRule="auto" w:before="26"/>
        <w:ind w:left="120" w:right="109"/>
        <w:jc w:val="both"/>
      </w:pPr>
      <w:r>
        <w:rPr/>
        <w:t>refleja el </w:t>
      </w:r>
      <w:r>
        <w:rPr>
          <w:spacing w:val="-3"/>
        </w:rPr>
        <w:t>grado </w:t>
      </w:r>
      <w:r>
        <w:rPr/>
        <w:t>la interdependencia de los productores, puede </w:t>
      </w:r>
      <w:r>
        <w:rPr>
          <w:spacing w:val="-3"/>
        </w:rPr>
        <w:t>modelizarse </w:t>
      </w:r>
      <w:r>
        <w:rPr/>
        <w:t>de </w:t>
      </w:r>
      <w:r>
        <w:rPr>
          <w:spacing w:val="-4"/>
        </w:rPr>
        <w:t>muy </w:t>
      </w:r>
      <w:r>
        <w:rPr/>
        <w:t>diferentes </w:t>
      </w:r>
      <w:r>
        <w:rPr>
          <w:spacing w:val="-3"/>
        </w:rPr>
        <w:t>maneras. </w:t>
      </w:r>
      <w:r>
        <w:rPr/>
        <w:t>El caso </w:t>
      </w:r>
      <w:r>
        <w:rPr>
          <w:spacing w:val="-3"/>
        </w:rPr>
        <w:t>más sencillo sería suponer </w:t>
      </w:r>
      <w:r>
        <w:rPr/>
        <w:t>que cada </w:t>
      </w:r>
      <w:r>
        <w:rPr>
          <w:spacing w:val="-3"/>
        </w:rPr>
        <w:t>empresa </w:t>
      </w:r>
      <w:r>
        <w:rPr/>
        <w:t>no espera reacción </w:t>
      </w:r>
      <w:r>
        <w:rPr>
          <w:spacing w:val="-3"/>
        </w:rPr>
        <w:t>alguna </w:t>
      </w:r>
      <w:r>
        <w:rPr/>
        <w:t>de sus </w:t>
      </w:r>
      <w:r>
        <w:rPr>
          <w:spacing w:val="-3"/>
        </w:rPr>
        <w:t>competidores </w:t>
      </w:r>
      <w:r>
        <w:rPr/>
        <w:t>ante </w:t>
      </w:r>
      <w:r>
        <w:rPr>
          <w:spacing w:val="-4"/>
        </w:rPr>
        <w:t>cambios </w:t>
      </w:r>
      <w:r>
        <w:rPr/>
        <w:t>en la </w:t>
      </w:r>
      <w:r>
        <w:rPr>
          <w:spacing w:val="-3"/>
        </w:rPr>
        <w:t>propia producción </w:t>
      </w:r>
      <w:r>
        <w:rPr/>
        <w:t>(conjeturas de </w:t>
      </w:r>
      <w:r>
        <w:rPr>
          <w:spacing w:val="-3"/>
        </w:rPr>
        <w:t>Cournot, </w:t>
      </w:r>
      <w:r>
        <w:rPr>
          <w:rFonts w:ascii="Symbol" w:hAnsi="Symbol"/>
          <w:spacing w:val="-3"/>
          <w:position w:val="-1"/>
        </w:rPr>
        <w:t></w:t>
      </w:r>
      <w:r>
        <w:rPr>
          <w:spacing w:val="-3"/>
          <w:position w:val="-1"/>
          <w:sz w:val="14"/>
        </w:rPr>
        <w:t>ij</w:t>
      </w:r>
      <w:r>
        <w:rPr>
          <w:spacing w:val="-3"/>
        </w:rPr>
        <w:t>=0). </w:t>
      </w:r>
      <w:r>
        <w:rPr/>
        <w:t>En esta </w:t>
      </w:r>
      <w:r>
        <w:rPr>
          <w:spacing w:val="-3"/>
        </w:rPr>
        <w:t>situación, </w:t>
      </w:r>
      <w:r>
        <w:rPr/>
        <w:t>la </w:t>
      </w:r>
      <w:r>
        <w:rPr>
          <w:spacing w:val="-3"/>
        </w:rPr>
        <w:t>agregación de </w:t>
      </w:r>
      <w:r>
        <w:rPr/>
        <w:t>la</w:t>
      </w:r>
      <w:r>
        <w:rPr>
          <w:spacing w:val="29"/>
        </w:rPr>
        <w:t> </w:t>
      </w:r>
      <w:r>
        <w:rPr/>
        <w:t>expresión</w:t>
      </w:r>
      <w:r>
        <w:rPr>
          <w:spacing w:val="29"/>
        </w:rPr>
        <w:t> </w:t>
      </w:r>
      <w:r>
        <w:rPr/>
        <w:t>anterior</w:t>
      </w:r>
      <w:r>
        <w:rPr>
          <w:spacing w:val="29"/>
        </w:rPr>
        <w:t> </w:t>
      </w:r>
      <w:r>
        <w:rPr>
          <w:spacing w:val="-3"/>
        </w:rPr>
        <w:t>para</w:t>
      </w:r>
      <w:r>
        <w:rPr>
          <w:spacing w:val="29"/>
        </w:rPr>
        <w:t> </w:t>
      </w:r>
      <w:r>
        <w:rPr/>
        <w:t>las</w:t>
      </w:r>
      <w:r>
        <w:rPr>
          <w:spacing w:val="29"/>
        </w:rPr>
        <w:t> </w:t>
      </w:r>
      <w:r>
        <w:rPr/>
        <w:t>N</w:t>
      </w:r>
      <w:r>
        <w:rPr>
          <w:spacing w:val="29"/>
        </w:rPr>
        <w:t> </w:t>
      </w:r>
      <w:r>
        <w:rPr>
          <w:spacing w:val="-3"/>
        </w:rPr>
        <w:t>empresas</w:t>
      </w:r>
      <w:r>
        <w:rPr>
          <w:spacing w:val="29"/>
        </w:rPr>
        <w:t> </w:t>
      </w:r>
      <w:r>
        <w:rPr/>
        <w:t>del</w:t>
      </w:r>
      <w:r>
        <w:rPr>
          <w:spacing w:val="29"/>
        </w:rPr>
        <w:t> </w:t>
      </w:r>
      <w:r>
        <w:rPr>
          <w:spacing w:val="-3"/>
        </w:rPr>
        <w:t>sector,</w:t>
      </w:r>
      <w:r>
        <w:rPr>
          <w:spacing w:val="30"/>
        </w:rPr>
        <w:t> </w:t>
      </w:r>
      <w:r>
        <w:rPr>
          <w:spacing w:val="-3"/>
        </w:rPr>
        <w:t>ponderada</w:t>
      </w:r>
      <w:r>
        <w:rPr>
          <w:spacing w:val="29"/>
        </w:rPr>
        <w:t> </w:t>
      </w:r>
      <w:r>
        <w:rPr/>
        <w:t>por</w:t>
      </w:r>
      <w:r>
        <w:rPr>
          <w:spacing w:val="29"/>
        </w:rPr>
        <w:t> </w:t>
      </w:r>
      <w:r>
        <w:rPr/>
        <w:t>su</w:t>
      </w:r>
      <w:r>
        <w:rPr>
          <w:spacing w:val="29"/>
        </w:rPr>
        <w:t> </w:t>
      </w:r>
      <w:r>
        <w:rPr/>
        <w:t>cuota</w:t>
      </w:r>
      <w:r>
        <w:rPr>
          <w:spacing w:val="29"/>
        </w:rPr>
        <w:t> </w:t>
      </w:r>
      <w:r>
        <w:rPr/>
        <w:t>de</w:t>
      </w:r>
      <w:r>
        <w:rPr>
          <w:spacing w:val="29"/>
        </w:rPr>
        <w:t> </w:t>
      </w:r>
      <w:r>
        <w:rPr>
          <w:spacing w:val="-3"/>
        </w:rPr>
        <w:t>participación</w:t>
      </w:r>
      <w:r>
        <w:rPr>
          <w:spacing w:val="27"/>
        </w:rPr>
        <w:t> </w:t>
      </w:r>
      <w:r>
        <w:rPr/>
        <w:t>en</w:t>
      </w:r>
      <w:r>
        <w:rPr>
          <w:spacing w:val="27"/>
        </w:rPr>
        <w:t> </w:t>
      </w:r>
      <w:r>
        <w:rPr/>
        <w:t>el</w:t>
      </w:r>
    </w:p>
    <w:p>
      <w:pPr>
        <w:pStyle w:val="BodyText"/>
        <w:spacing w:before="19"/>
        <w:ind w:left="120"/>
        <w:jc w:val="both"/>
      </w:pPr>
      <w:r>
        <w:rPr>
          <w:spacing w:val="-3"/>
        </w:rPr>
        <w:t>mercado, permite </w:t>
      </w:r>
      <w:r>
        <w:rPr/>
        <w:t>obtener la </w:t>
      </w:r>
      <w:r>
        <w:rPr>
          <w:spacing w:val="-3"/>
        </w:rPr>
        <w:t>siguiente </w:t>
      </w:r>
      <w:r>
        <w:rPr/>
        <w:t>relación entre el índice de Lerner </w:t>
      </w:r>
      <w:r>
        <w:rPr>
          <w:spacing w:val="-3"/>
        </w:rPr>
        <w:t>agregado </w:t>
      </w:r>
      <w:r>
        <w:rPr/>
        <w:t>de la industria, </w:t>
      </w:r>
      <w:r>
        <w:rPr>
          <w:spacing w:val="-3"/>
        </w:rPr>
        <w:t>L</w:t>
      </w:r>
      <w:r>
        <w:rPr>
          <w:spacing w:val="-3"/>
          <w:position w:val="-1"/>
          <w:sz w:val="14"/>
        </w:rPr>
        <w:t>j</w:t>
      </w:r>
      <w:r>
        <w:rPr>
          <w:spacing w:val="-3"/>
        </w:rPr>
        <w:t>, </w:t>
      </w:r>
      <w:r>
        <w:rPr/>
        <w:t>y el</w:t>
      </w:r>
    </w:p>
    <w:p>
      <w:pPr>
        <w:pStyle w:val="BodyText"/>
        <w:spacing w:before="11"/>
        <w:rPr>
          <w:sz w:val="14"/>
        </w:rPr>
      </w:pPr>
    </w:p>
    <w:p>
      <w:pPr>
        <w:spacing w:line="120" w:lineRule="exact" w:before="81"/>
        <w:ind w:left="0" w:right="1477" w:firstLine="0"/>
        <w:jc w:val="center"/>
        <w:rPr>
          <w:sz w:val="14"/>
        </w:rPr>
      </w:pPr>
      <w:r>
        <w:rPr>
          <w:w w:val="99"/>
          <w:sz w:val="14"/>
        </w:rPr>
        <w:t>N</w:t>
      </w:r>
    </w:p>
    <w:p>
      <w:pPr>
        <w:pStyle w:val="BodyText"/>
        <w:spacing w:line="381" w:lineRule="exact"/>
        <w:ind w:left="120"/>
      </w:pPr>
      <w:r>
        <w:rPr/>
        <w:pict>
          <v:shape style="position:absolute;margin-left:274.919891pt;margin-top:9.560908pt;width:3.75pt;height:7pt;mso-position-horizontal-relative:page;mso-position-vertical-relative:paragraph;z-index:-48328" type="#_x0000_t202" filled="false" stroked="false">
            <v:textbox inset="0,0,0,0">
              <w:txbxContent>
                <w:p>
                  <w:pPr>
                    <w:spacing w:line="139" w:lineRule="exact" w:before="0"/>
                    <w:ind w:left="0" w:right="-19" w:firstLine="0"/>
                    <w:jc w:val="left"/>
                    <w:rPr>
                      <w:sz w:val="14"/>
                    </w:rPr>
                  </w:pPr>
                  <w:r>
                    <w:rPr>
                      <w:spacing w:val="-2"/>
                      <w:sz w:val="14"/>
                    </w:rPr>
                    <w:t>ij</w:t>
                  </w:r>
                </w:p>
              </w:txbxContent>
            </v:textbox>
            <w10:wrap type="none"/>
          </v:shape>
        </w:pict>
      </w:r>
      <w:r>
        <w:rPr>
          <w:spacing w:val="-2"/>
          <w:w w:val="100"/>
        </w:rPr>
        <w:t>índic</w:t>
      </w:r>
      <w:r>
        <w:rPr>
          <w:w w:val="100"/>
        </w:rPr>
        <w:t>e</w:t>
      </w:r>
      <w:r>
        <w:rPr>
          <w:spacing w:val="-5"/>
        </w:rPr>
        <w:t> </w:t>
      </w:r>
      <w:r>
        <w:rPr>
          <w:spacing w:val="-3"/>
          <w:w w:val="100"/>
        </w:rPr>
        <w:t>Herfindah</w:t>
      </w:r>
      <w:r>
        <w:rPr>
          <w:w w:val="100"/>
        </w:rPr>
        <w:t>l</w:t>
      </w:r>
      <w:r>
        <w:rPr>
          <w:spacing w:val="-4"/>
        </w:rPr>
        <w:t> </w:t>
      </w:r>
      <w:r>
        <w:rPr>
          <w:spacing w:val="-3"/>
          <w:w w:val="100"/>
        </w:rPr>
        <w:t>d</w:t>
      </w:r>
      <w:r>
        <w:rPr>
          <w:w w:val="100"/>
        </w:rPr>
        <w:t>e</w:t>
      </w:r>
      <w:r>
        <w:rPr>
          <w:spacing w:val="-5"/>
        </w:rPr>
        <w:t> </w:t>
      </w:r>
      <w:r>
        <w:rPr>
          <w:spacing w:val="-2"/>
          <w:w w:val="100"/>
        </w:rPr>
        <w:t>concentración</w:t>
      </w:r>
      <w:r>
        <w:rPr>
          <w:w w:val="100"/>
        </w:rPr>
        <w:t>,</w:t>
      </w:r>
      <w:r>
        <w:rPr/>
        <w:t> </w:t>
      </w:r>
      <w:r>
        <w:rPr>
          <w:spacing w:val="-24"/>
        </w:rPr>
        <w:t> </w:t>
      </w:r>
      <w:r>
        <w:rPr>
          <w:spacing w:val="21"/>
          <w:sz w:val="24"/>
        </w:rPr>
        <w:t>H</w:t>
      </w:r>
      <w:r>
        <w:rPr>
          <w:w w:val="99"/>
          <w:position w:val="0"/>
          <w:sz w:val="14"/>
        </w:rPr>
        <w:t>j</w:t>
      </w:r>
      <w:r>
        <w:rPr>
          <w:spacing w:val="7"/>
          <w:position w:val="0"/>
          <w:sz w:val="14"/>
        </w:rPr>
        <w:t> </w:t>
      </w:r>
      <w:r>
        <w:rPr>
          <w:position w:val="3"/>
          <w:sz w:val="24"/>
        </w:rPr>
        <w:t>=</w:t>
      </w:r>
      <w:r>
        <w:rPr>
          <w:spacing w:val="-9"/>
          <w:position w:val="3"/>
          <w:sz w:val="24"/>
        </w:rPr>
        <w:t> </w:t>
      </w:r>
      <w:r>
        <w:rPr>
          <w:rFonts w:ascii="Symbol" w:hAnsi="Symbol"/>
          <w:spacing w:val="33"/>
          <w:w w:val="100"/>
          <w:position w:val="-2"/>
          <w:sz w:val="36"/>
        </w:rPr>
        <w:t></w:t>
      </w:r>
      <w:r>
        <w:rPr>
          <w:spacing w:val="-4"/>
          <w:sz w:val="24"/>
        </w:rPr>
        <w:t>S</w:t>
      </w:r>
      <w:r>
        <w:rPr>
          <w:w w:val="99"/>
          <w:position w:val="13"/>
          <w:sz w:val="14"/>
        </w:rPr>
        <w:t>2</w:t>
      </w:r>
      <w:r>
        <w:rPr>
          <w:spacing w:val="15"/>
          <w:position w:val="13"/>
          <w:sz w:val="14"/>
        </w:rPr>
        <w:t> </w:t>
      </w:r>
      <w:r>
        <w:rPr>
          <w:w w:val="100"/>
        </w:rPr>
        <w:t>:</w:t>
      </w:r>
    </w:p>
    <w:p>
      <w:pPr>
        <w:spacing w:line="142" w:lineRule="exact" w:before="0"/>
        <w:ind w:left="115" w:right="1584" w:firstLine="0"/>
        <w:jc w:val="center"/>
        <w:rPr>
          <w:sz w:val="14"/>
        </w:rPr>
      </w:pPr>
      <w:r>
        <w:rPr>
          <w:sz w:val="14"/>
        </w:rPr>
        <w:t>i=1</w:t>
      </w:r>
    </w:p>
    <w:p>
      <w:pPr>
        <w:pStyle w:val="BodyText"/>
        <w:rPr>
          <w:sz w:val="20"/>
        </w:rPr>
      </w:pPr>
    </w:p>
    <w:p>
      <w:pPr>
        <w:spacing w:after="0"/>
        <w:rPr>
          <w:sz w:val="20"/>
        </w:rPr>
        <w:sectPr>
          <w:type w:val="continuous"/>
          <w:pgSz w:w="11900" w:h="16840"/>
          <w:pgMar w:top="1600" w:bottom="280" w:left="1320" w:right="1320"/>
        </w:sectPr>
      </w:pPr>
    </w:p>
    <w:p>
      <w:pPr>
        <w:pStyle w:val="BodyText"/>
        <w:spacing w:before="8"/>
        <w:rPr>
          <w:sz w:val="34"/>
        </w:rPr>
      </w:pPr>
    </w:p>
    <w:p>
      <w:pPr>
        <w:spacing w:before="0"/>
        <w:ind w:left="0" w:right="0" w:firstLine="0"/>
        <w:jc w:val="right"/>
        <w:rPr>
          <w:sz w:val="24"/>
        </w:rPr>
      </w:pPr>
      <w:r>
        <w:rPr>
          <w:position w:val="1"/>
          <w:sz w:val="24"/>
        </w:rPr>
        <w:t>L</w:t>
      </w:r>
      <w:r>
        <w:rPr>
          <w:sz w:val="14"/>
        </w:rPr>
        <w:t>j </w:t>
      </w:r>
      <w:r>
        <w:rPr>
          <w:position w:val="5"/>
          <w:sz w:val="24"/>
        </w:rPr>
        <w:t>=</w:t>
      </w:r>
    </w:p>
    <w:p>
      <w:pPr>
        <w:pStyle w:val="BodyText"/>
        <w:rPr>
          <w:sz w:val="14"/>
        </w:rPr>
      </w:pPr>
      <w:r>
        <w:rPr/>
        <w:br w:type="column"/>
      </w:r>
      <w:r>
        <w:rPr>
          <w:sz w:val="14"/>
        </w:rPr>
      </w:r>
    </w:p>
    <w:p>
      <w:pPr>
        <w:spacing w:line="120" w:lineRule="exact" w:before="89"/>
        <w:ind w:left="88" w:right="0" w:firstLine="0"/>
        <w:jc w:val="left"/>
        <w:rPr>
          <w:sz w:val="14"/>
        </w:rPr>
      </w:pPr>
      <w:r>
        <w:rPr>
          <w:w w:val="99"/>
          <w:sz w:val="14"/>
        </w:rPr>
        <w:t>N</w:t>
      </w:r>
    </w:p>
    <w:p>
      <w:pPr>
        <w:spacing w:line="381" w:lineRule="exact" w:before="0"/>
        <w:ind w:left="9" w:right="-14" w:firstLine="0"/>
        <w:jc w:val="left"/>
        <w:rPr>
          <w:sz w:val="14"/>
        </w:rPr>
      </w:pPr>
      <w:r>
        <w:rPr>
          <w:rFonts w:ascii="Symbol" w:hAnsi="Symbol"/>
          <w:spacing w:val="36"/>
          <w:w w:val="100"/>
          <w:sz w:val="36"/>
        </w:rPr>
        <w:t></w:t>
      </w:r>
      <w:r>
        <w:rPr>
          <w:spacing w:val="-9"/>
          <w:position w:val="3"/>
          <w:sz w:val="24"/>
        </w:rPr>
        <w:t>S</w:t>
      </w:r>
      <w:r>
        <w:rPr>
          <w:spacing w:val="-2"/>
          <w:w w:val="99"/>
          <w:position w:val="2"/>
          <w:sz w:val="14"/>
        </w:rPr>
        <w:t>i</w:t>
      </w:r>
      <w:r>
        <w:rPr>
          <w:w w:val="99"/>
          <w:position w:val="2"/>
          <w:sz w:val="14"/>
        </w:rPr>
        <w:t>j</w:t>
      </w:r>
      <w:r>
        <w:rPr>
          <w:spacing w:val="11"/>
          <w:position w:val="2"/>
          <w:sz w:val="14"/>
        </w:rPr>
        <w:t> </w:t>
      </w:r>
      <w:r>
        <w:rPr>
          <w:spacing w:val="-1"/>
          <w:position w:val="3"/>
          <w:sz w:val="24"/>
        </w:rPr>
        <w:t>MP</w:t>
      </w:r>
      <w:r>
        <w:rPr>
          <w:spacing w:val="1"/>
          <w:position w:val="3"/>
          <w:sz w:val="24"/>
        </w:rPr>
        <w:t>C</w:t>
      </w:r>
      <w:r>
        <w:rPr>
          <w:spacing w:val="-2"/>
          <w:w w:val="99"/>
          <w:position w:val="2"/>
          <w:sz w:val="14"/>
        </w:rPr>
        <w:t>ij</w:t>
      </w:r>
    </w:p>
    <w:p>
      <w:pPr>
        <w:spacing w:line="142" w:lineRule="exact" w:before="0"/>
        <w:ind w:left="45" w:right="-14" w:firstLine="0"/>
        <w:jc w:val="left"/>
        <w:rPr>
          <w:sz w:val="14"/>
        </w:rPr>
      </w:pPr>
      <w:r>
        <w:rPr>
          <w:sz w:val="14"/>
        </w:rPr>
        <w:t>i=1</w:t>
      </w:r>
    </w:p>
    <w:p>
      <w:pPr>
        <w:spacing w:line="357" w:lineRule="exact" w:before="273"/>
        <w:ind w:left="7" w:right="0" w:firstLine="0"/>
        <w:jc w:val="center"/>
        <w:rPr>
          <w:sz w:val="14"/>
        </w:rPr>
      </w:pPr>
      <w:r>
        <w:rPr/>
        <w:br w:type="column"/>
      </w:r>
      <w:r>
        <w:rPr>
          <w:position w:val="-11"/>
          <w:sz w:val="24"/>
        </w:rPr>
        <w:t>= </w:t>
      </w:r>
      <w:r>
        <w:rPr>
          <w:position w:val="1"/>
          <w:sz w:val="24"/>
          <w:u w:val="single"/>
        </w:rPr>
        <w:t>H</w:t>
      </w:r>
      <w:r>
        <w:rPr>
          <w:sz w:val="14"/>
          <w:u w:val="single"/>
        </w:rPr>
        <w:t>j</w:t>
      </w:r>
    </w:p>
    <w:p>
      <w:pPr>
        <w:spacing w:line="282" w:lineRule="exact" w:before="0"/>
        <w:ind w:left="187" w:right="0" w:firstLine="0"/>
        <w:jc w:val="center"/>
        <w:rPr>
          <w:sz w:val="14"/>
        </w:rPr>
      </w:pPr>
      <w:r>
        <w:rPr>
          <w:rFonts w:ascii="Symbol" w:hAnsi="Symbol"/>
          <w:i/>
          <w:sz w:val="24"/>
        </w:rPr>
        <w:t></w:t>
      </w:r>
      <w:r>
        <w:rPr>
          <w:i/>
          <w:sz w:val="24"/>
        </w:rPr>
        <w:t> </w:t>
      </w:r>
      <w:r>
        <w:rPr>
          <w:position w:val="-5"/>
          <w:sz w:val="14"/>
        </w:rPr>
        <w:t>j</w:t>
      </w:r>
    </w:p>
    <w:p>
      <w:pPr>
        <w:pStyle w:val="BodyText"/>
      </w:pPr>
      <w:r>
        <w:rPr/>
        <w:br w:type="column"/>
      </w:r>
      <w:r>
        <w:rPr/>
      </w:r>
    </w:p>
    <w:p>
      <w:pPr>
        <w:pStyle w:val="BodyText"/>
        <w:spacing w:before="2"/>
        <w:rPr>
          <w:sz w:val="17"/>
        </w:rPr>
      </w:pPr>
    </w:p>
    <w:p>
      <w:pPr>
        <w:pStyle w:val="Heading2"/>
        <w:rPr>
          <w:u w:val="none"/>
        </w:rPr>
      </w:pPr>
      <w:r>
        <w:rPr>
          <w:u w:val="none"/>
        </w:rPr>
        <w:t>[3]</w:t>
      </w:r>
    </w:p>
    <w:p>
      <w:pPr>
        <w:spacing w:after="0"/>
        <w:sectPr>
          <w:type w:val="continuous"/>
          <w:pgSz w:w="11900" w:h="16840"/>
          <w:pgMar w:top="1600" w:bottom="280" w:left="1320" w:right="1320"/>
          <w:cols w:num="4" w:equalWidth="0">
            <w:col w:w="3981" w:space="40"/>
            <w:col w:w="1133" w:space="40"/>
            <w:col w:w="448" w:space="40"/>
            <w:col w:w="3578"/>
          </w:cols>
        </w:sectPr>
      </w:pPr>
    </w:p>
    <w:p>
      <w:pPr>
        <w:pStyle w:val="BodyText"/>
        <w:rPr>
          <w:b/>
          <w:sz w:val="20"/>
        </w:rPr>
      </w:pPr>
    </w:p>
    <w:p>
      <w:pPr>
        <w:pStyle w:val="BodyText"/>
        <w:spacing w:before="9"/>
        <w:rPr>
          <w:b/>
          <w:sz w:val="19"/>
        </w:rPr>
      </w:pPr>
    </w:p>
    <w:p>
      <w:pPr>
        <w:pStyle w:val="BodyText"/>
        <w:spacing w:line="477" w:lineRule="auto" w:before="72"/>
        <w:ind w:left="119" w:right="109"/>
        <w:jc w:val="both"/>
      </w:pPr>
      <w:r>
        <w:rPr/>
        <w:t>justificando</w:t>
      </w:r>
      <w:r>
        <w:rPr>
          <w:spacing w:val="-1"/>
        </w:rPr>
        <w:t> </w:t>
      </w:r>
      <w:r>
        <w:rPr/>
        <w:t>así</w:t>
      </w:r>
      <w:r>
        <w:rPr>
          <w:spacing w:val="-2"/>
        </w:rPr>
        <w:t> </w:t>
      </w:r>
      <w:r>
        <w:rPr/>
        <w:t>la</w:t>
      </w:r>
      <w:r>
        <w:rPr>
          <w:spacing w:val="-4"/>
        </w:rPr>
        <w:t> </w:t>
      </w:r>
      <w:r>
        <w:rPr/>
        <w:t>expresión</w:t>
      </w:r>
      <w:r>
        <w:rPr>
          <w:spacing w:val="-5"/>
        </w:rPr>
        <w:t> </w:t>
      </w:r>
      <w:r>
        <w:rPr/>
        <w:t>[1]</w:t>
      </w:r>
      <w:r>
        <w:rPr>
          <w:spacing w:val="-4"/>
        </w:rPr>
        <w:t> </w:t>
      </w:r>
      <w:r>
        <w:rPr/>
        <w:t>si</w:t>
      </w:r>
      <w:r>
        <w:rPr>
          <w:spacing w:val="-4"/>
        </w:rPr>
        <w:t> </w:t>
      </w:r>
      <w:r>
        <w:rPr/>
        <w:t>se</w:t>
      </w:r>
      <w:r>
        <w:rPr>
          <w:spacing w:val="-4"/>
        </w:rPr>
        <w:t> </w:t>
      </w:r>
      <w:r>
        <w:rPr>
          <w:spacing w:val="-3"/>
        </w:rPr>
        <w:t>elige</w:t>
      </w:r>
      <w:r>
        <w:rPr>
          <w:spacing w:val="-4"/>
        </w:rPr>
        <w:t> </w:t>
      </w:r>
      <w:r>
        <w:rPr/>
        <w:t>el</w:t>
      </w:r>
      <w:r>
        <w:rPr>
          <w:spacing w:val="-4"/>
        </w:rPr>
        <w:t> </w:t>
      </w:r>
      <w:r>
        <w:rPr>
          <w:spacing w:val="-3"/>
        </w:rPr>
        <w:t>margen</w:t>
      </w:r>
      <w:r>
        <w:rPr>
          <w:spacing w:val="-4"/>
        </w:rPr>
        <w:t> </w:t>
      </w:r>
      <w:r>
        <w:rPr>
          <w:spacing w:val="-3"/>
        </w:rPr>
        <w:t>precio-coste</w:t>
      </w:r>
      <w:r>
        <w:rPr>
          <w:spacing w:val="-4"/>
        </w:rPr>
        <w:t> </w:t>
      </w:r>
      <w:r>
        <w:rPr>
          <w:spacing w:val="-3"/>
        </w:rPr>
        <w:t>como</w:t>
      </w:r>
      <w:r>
        <w:rPr>
          <w:spacing w:val="-5"/>
        </w:rPr>
        <w:t> </w:t>
      </w:r>
      <w:r>
        <w:rPr>
          <w:spacing w:val="-3"/>
        </w:rPr>
        <w:t>medida</w:t>
      </w:r>
      <w:r>
        <w:rPr>
          <w:spacing w:val="-4"/>
        </w:rPr>
        <w:t> </w:t>
      </w:r>
      <w:r>
        <w:rPr/>
        <w:t>de</w:t>
      </w:r>
      <w:r>
        <w:rPr>
          <w:spacing w:val="-4"/>
        </w:rPr>
        <w:t> </w:t>
      </w:r>
      <w:r>
        <w:rPr/>
        <w:t>resultados</w:t>
      </w:r>
      <w:r>
        <w:rPr>
          <w:spacing w:val="-4"/>
        </w:rPr>
        <w:t> </w:t>
      </w:r>
      <w:r>
        <w:rPr/>
        <w:t>y</w:t>
      </w:r>
      <w:r>
        <w:rPr>
          <w:spacing w:val="-7"/>
        </w:rPr>
        <w:t> </w:t>
      </w:r>
      <w:r>
        <w:rPr/>
        <w:t>el</w:t>
      </w:r>
      <w:r>
        <w:rPr>
          <w:spacing w:val="-4"/>
        </w:rPr>
        <w:t> </w:t>
      </w:r>
      <w:r>
        <w:rPr>
          <w:spacing w:val="-2"/>
        </w:rPr>
        <w:t>índice </w:t>
      </w:r>
      <w:r>
        <w:rPr>
          <w:spacing w:val="-3"/>
        </w:rPr>
        <w:t>Herfindahl como </w:t>
      </w:r>
      <w:r>
        <w:rPr/>
        <w:t>indicador de concentración. Bajo </w:t>
      </w:r>
      <w:r>
        <w:rPr>
          <w:spacing w:val="-3"/>
        </w:rPr>
        <w:t>otras hipótesis </w:t>
      </w:r>
      <w:r>
        <w:rPr/>
        <w:t>de </w:t>
      </w:r>
      <w:r>
        <w:rPr>
          <w:spacing w:val="-3"/>
        </w:rPr>
        <w:t>comportamiento, </w:t>
      </w:r>
      <w:r>
        <w:rPr>
          <w:rFonts w:ascii="Symbol" w:hAnsi="Symbol"/>
          <w:spacing w:val="3"/>
          <w:position w:val="-1"/>
        </w:rPr>
        <w:t></w:t>
      </w:r>
      <w:r>
        <w:rPr>
          <w:spacing w:val="3"/>
          <w:position w:val="-1"/>
          <w:sz w:val="14"/>
        </w:rPr>
        <w:t>1</w:t>
      </w:r>
      <w:r>
        <w:rPr>
          <w:spacing w:val="41"/>
          <w:position w:val="-1"/>
          <w:sz w:val="14"/>
        </w:rPr>
        <w:t> </w:t>
      </w:r>
      <w:r>
        <w:rPr>
          <w:spacing w:val="-3"/>
        </w:rPr>
        <w:t>puede </w:t>
      </w:r>
      <w:r>
        <w:rPr/>
        <w:t>interpretarse </w:t>
      </w:r>
      <w:r>
        <w:rPr>
          <w:spacing w:val="-3"/>
        </w:rPr>
        <w:t>como algún valor medio </w:t>
      </w:r>
      <w:r>
        <w:rPr/>
        <w:t>de </w:t>
      </w:r>
      <w:r>
        <w:rPr>
          <w:rFonts w:ascii="Symbol" w:hAnsi="Symbol"/>
          <w:spacing w:val="-3"/>
          <w:position w:val="-1"/>
        </w:rPr>
        <w:t></w:t>
      </w:r>
      <w:r>
        <w:rPr>
          <w:spacing w:val="-3"/>
          <w:position w:val="-1"/>
          <w:sz w:val="14"/>
        </w:rPr>
        <w:t>j</w:t>
      </w:r>
      <w:r>
        <w:rPr>
          <w:spacing w:val="-3"/>
        </w:rPr>
        <w:t>/</w:t>
      </w:r>
      <w:r>
        <w:rPr>
          <w:rFonts w:ascii="Symbol" w:hAnsi="Symbol"/>
          <w:spacing w:val="-3"/>
          <w:position w:val="-1"/>
        </w:rPr>
        <w:t></w:t>
      </w:r>
      <w:r>
        <w:rPr>
          <w:spacing w:val="-3"/>
          <w:position w:val="-1"/>
          <w:sz w:val="14"/>
        </w:rPr>
        <w:t>j  </w:t>
      </w:r>
      <w:r>
        <w:rPr/>
        <w:t>entre industrias, </w:t>
      </w:r>
      <w:r>
        <w:rPr>
          <w:spacing w:val="-3"/>
        </w:rPr>
        <w:t>siendo </w:t>
      </w:r>
      <w:r>
        <w:rPr>
          <w:rFonts w:ascii="Symbol" w:hAnsi="Symbol"/>
          <w:position w:val="-1"/>
        </w:rPr>
        <w:t></w:t>
      </w:r>
      <w:r>
        <w:rPr>
          <w:position w:val="-1"/>
          <w:sz w:val="14"/>
        </w:rPr>
        <w:t>j  </w:t>
      </w:r>
      <w:r>
        <w:rPr/>
        <w:t>una </w:t>
      </w:r>
      <w:r>
        <w:rPr>
          <w:spacing w:val="-3"/>
        </w:rPr>
        <w:t>media </w:t>
      </w:r>
      <w:r>
        <w:rPr/>
        <w:t>de las </w:t>
      </w:r>
      <w:r>
        <w:rPr>
          <w:rFonts w:ascii="Symbol" w:hAnsi="Symbol"/>
          <w:spacing w:val="-3"/>
          <w:position w:val="-1"/>
        </w:rPr>
        <w:t></w:t>
      </w:r>
      <w:r>
        <w:rPr>
          <w:spacing w:val="-3"/>
          <w:position w:val="-1"/>
          <w:sz w:val="14"/>
        </w:rPr>
        <w:t>ij</w:t>
      </w:r>
      <w:r>
        <w:rPr>
          <w:spacing w:val="-2"/>
          <w:position w:val="-1"/>
          <w:sz w:val="14"/>
        </w:rPr>
        <w:t> </w:t>
      </w:r>
      <w:r>
        <w:rPr>
          <w:spacing w:val="-3"/>
        </w:rPr>
        <w:t>ponderadas</w:t>
      </w:r>
    </w:p>
    <w:p>
      <w:pPr>
        <w:pStyle w:val="BodyText"/>
        <w:spacing w:line="231" w:lineRule="exact"/>
        <w:ind w:left="120"/>
        <w:jc w:val="both"/>
      </w:pPr>
      <w:r>
        <w:rPr/>
        <w:t>por la suma al cuadrado de las cuotas de mercado.</w:t>
      </w:r>
    </w:p>
    <w:p>
      <w:pPr>
        <w:spacing w:after="0" w:line="231" w:lineRule="exact"/>
        <w:jc w:val="both"/>
        <w:sectPr>
          <w:type w:val="continuous"/>
          <w:pgSz w:w="11900" w:h="16840"/>
          <w:pgMar w:top="1600" w:bottom="280" w:left="1320" w:right="1320"/>
        </w:sectPr>
      </w:pPr>
    </w:p>
    <w:p>
      <w:pPr>
        <w:pStyle w:val="BodyText"/>
        <w:spacing w:before="2"/>
        <w:rPr>
          <w:sz w:val="17"/>
        </w:rPr>
      </w:pPr>
    </w:p>
    <w:p>
      <w:pPr>
        <w:pStyle w:val="BodyText"/>
        <w:spacing w:line="491" w:lineRule="auto" w:before="72"/>
        <w:ind w:left="120" w:right="109" w:firstLine="720"/>
        <w:jc w:val="both"/>
      </w:pPr>
      <w:bookmarkStart w:name="_bookmark2" w:id="4"/>
      <w:bookmarkEnd w:id="4"/>
      <w:r>
        <w:rPr/>
      </w:r>
      <w:r>
        <w:rPr/>
        <w:t>En torno a estos </w:t>
      </w:r>
      <w:r>
        <w:rPr>
          <w:spacing w:val="-3"/>
        </w:rPr>
        <w:t>argumentos </w:t>
      </w:r>
      <w:r>
        <w:rPr/>
        <w:t>teóricos, las </w:t>
      </w:r>
      <w:r>
        <w:rPr>
          <w:spacing w:val="-3"/>
        </w:rPr>
        <w:t>aproximaciones empíricas </w:t>
      </w:r>
      <w:r>
        <w:rPr/>
        <w:t>han </w:t>
      </w:r>
      <w:r>
        <w:rPr>
          <w:spacing w:val="-3"/>
        </w:rPr>
        <w:t>sido </w:t>
      </w:r>
      <w:r>
        <w:rPr>
          <w:spacing w:val="-4"/>
        </w:rPr>
        <w:t>muy </w:t>
      </w:r>
      <w:r>
        <w:rPr>
          <w:spacing w:val="-3"/>
        </w:rPr>
        <w:t>diversas, </w:t>
      </w:r>
      <w:r>
        <w:rPr/>
        <w:t>estando condicionadas en </w:t>
      </w:r>
      <w:r>
        <w:rPr>
          <w:spacing w:val="-3"/>
        </w:rPr>
        <w:t>muchos </w:t>
      </w:r>
      <w:r>
        <w:rPr/>
        <w:t>casos por la </w:t>
      </w:r>
      <w:r>
        <w:rPr>
          <w:spacing w:val="-3"/>
        </w:rPr>
        <w:t>información </w:t>
      </w:r>
      <w:r>
        <w:rPr/>
        <w:t>estadística disponible. Las </w:t>
      </w:r>
      <w:r>
        <w:rPr>
          <w:spacing w:val="-3"/>
        </w:rPr>
        <w:t>primeras </w:t>
      </w:r>
      <w:r>
        <w:rPr/>
        <w:t>aplicaciones consistían </w:t>
      </w:r>
      <w:r>
        <w:rPr>
          <w:spacing w:val="-3"/>
        </w:rPr>
        <w:t>básicamente </w:t>
      </w:r>
      <w:r>
        <w:rPr/>
        <w:t>en </w:t>
      </w:r>
      <w:r>
        <w:rPr>
          <w:spacing w:val="-3"/>
        </w:rPr>
        <w:t>regresiones </w:t>
      </w:r>
      <w:r>
        <w:rPr/>
        <w:t>de corte </w:t>
      </w:r>
      <w:r>
        <w:rPr>
          <w:spacing w:val="-3"/>
        </w:rPr>
        <w:t>transversal </w:t>
      </w:r>
      <w:r>
        <w:rPr/>
        <w:t>con datos sectoriales, </w:t>
      </w:r>
      <w:r>
        <w:rPr>
          <w:spacing w:val="-2"/>
        </w:rPr>
        <w:t>que </w:t>
      </w:r>
      <w:r>
        <w:rPr>
          <w:spacing w:val="-3"/>
        </w:rPr>
        <w:t>suponían </w:t>
      </w:r>
      <w:r>
        <w:rPr/>
        <w:t>una relación causal entre </w:t>
      </w:r>
      <w:r>
        <w:rPr>
          <w:spacing w:val="-3"/>
        </w:rPr>
        <w:t>medidas </w:t>
      </w:r>
      <w:r>
        <w:rPr/>
        <w:t>de estructura y resultados. </w:t>
      </w:r>
      <w:r>
        <w:rPr>
          <w:spacing w:val="-3"/>
        </w:rPr>
        <w:t>Posteriormente, </w:t>
      </w:r>
      <w:r>
        <w:rPr/>
        <w:t>este tipo de </w:t>
      </w:r>
      <w:r>
        <w:rPr>
          <w:spacing w:val="-3"/>
        </w:rPr>
        <w:t>aproximaciones </w:t>
      </w:r>
      <w:r>
        <w:rPr/>
        <w:t>fueron criticadas por inconsistentes, al no tener en cuenta las </w:t>
      </w:r>
      <w:r>
        <w:rPr>
          <w:spacing w:val="-3"/>
        </w:rPr>
        <w:t>simultaneidad </w:t>
      </w:r>
      <w:r>
        <w:rPr/>
        <w:t>en la relación entre las </w:t>
      </w:r>
      <w:r>
        <w:rPr>
          <w:spacing w:val="-3"/>
        </w:rPr>
        <w:t>variables </w:t>
      </w:r>
      <w:r>
        <w:rPr/>
        <w:t>que se deduce de condiciones </w:t>
      </w:r>
      <w:r>
        <w:rPr>
          <w:spacing w:val="-3"/>
        </w:rPr>
        <w:t>como </w:t>
      </w:r>
      <w:r>
        <w:rPr/>
        <w:t>la [2], que entrañan equilibrio pero </w:t>
      </w:r>
      <w:r>
        <w:rPr>
          <w:spacing w:val="54"/>
        </w:rPr>
        <w:t> </w:t>
      </w:r>
      <w:r>
        <w:rPr/>
        <w:t>no</w:t>
      </w:r>
    </w:p>
    <w:p>
      <w:pPr>
        <w:pStyle w:val="BodyText"/>
        <w:spacing w:line="475" w:lineRule="auto" w:before="9"/>
        <w:ind w:left="119" w:right="112"/>
        <w:jc w:val="both"/>
      </w:pPr>
      <w:r>
        <w:rPr/>
        <w:t>causalidad. La discusión de los </w:t>
      </w:r>
      <w:r>
        <w:rPr>
          <w:spacing w:val="-3"/>
        </w:rPr>
        <w:t>sesgos derivados </w:t>
      </w:r>
      <w:r>
        <w:rPr/>
        <w:t>de la </w:t>
      </w:r>
      <w:r>
        <w:rPr>
          <w:spacing w:val="-3"/>
        </w:rPr>
        <w:t>simultaneidad señala como solución </w:t>
      </w:r>
      <w:r>
        <w:rPr/>
        <w:t>la </w:t>
      </w:r>
      <w:r>
        <w:rPr>
          <w:spacing w:val="-3"/>
        </w:rPr>
        <w:t>estimación </w:t>
      </w:r>
      <w:r>
        <w:rPr/>
        <w:t>de </w:t>
      </w:r>
      <w:r>
        <w:rPr>
          <w:spacing w:val="-3"/>
        </w:rPr>
        <w:t>modelos simultáneos</w:t>
      </w:r>
      <w:r>
        <w:rPr>
          <w:spacing w:val="-3"/>
          <w:position w:val="11"/>
          <w:sz w:val="14"/>
        </w:rPr>
        <w:t>3</w:t>
      </w:r>
      <w:r>
        <w:rPr>
          <w:spacing w:val="-3"/>
        </w:rPr>
        <w:t>. </w:t>
      </w:r>
      <w:r>
        <w:rPr/>
        <w:t>No obstante, dada la </w:t>
      </w:r>
      <w:r>
        <w:rPr>
          <w:spacing w:val="-3"/>
        </w:rPr>
        <w:t>incertidumbre </w:t>
      </w:r>
      <w:r>
        <w:rPr/>
        <w:t>respecto a la especificación </w:t>
      </w:r>
      <w:r>
        <w:rPr>
          <w:spacing w:val="-3"/>
        </w:rPr>
        <w:t>completa </w:t>
      </w:r>
      <w:r>
        <w:rPr/>
        <w:t>de las</w:t>
      </w:r>
      <w:r>
        <w:rPr>
          <w:spacing w:val="-4"/>
        </w:rPr>
        <w:t> </w:t>
      </w:r>
      <w:r>
        <w:rPr/>
        <w:t>relaciones</w:t>
      </w:r>
      <w:r>
        <w:rPr>
          <w:spacing w:val="-4"/>
        </w:rPr>
        <w:t> </w:t>
      </w:r>
      <w:r>
        <w:rPr/>
        <w:t>que</w:t>
      </w:r>
      <w:r>
        <w:rPr>
          <w:spacing w:val="-4"/>
        </w:rPr>
        <w:t> </w:t>
      </w:r>
      <w:r>
        <w:rPr/>
        <w:t>se</w:t>
      </w:r>
      <w:r>
        <w:rPr>
          <w:spacing w:val="-4"/>
        </w:rPr>
        <w:t> </w:t>
      </w:r>
      <w:r>
        <w:rPr/>
        <w:t>producen</w:t>
      </w:r>
      <w:r>
        <w:rPr>
          <w:spacing w:val="-4"/>
        </w:rPr>
        <w:t> </w:t>
      </w:r>
      <w:r>
        <w:rPr/>
        <w:t>entre</w:t>
      </w:r>
      <w:r>
        <w:rPr>
          <w:spacing w:val="-4"/>
        </w:rPr>
        <w:t> </w:t>
      </w:r>
      <w:r>
        <w:rPr/>
        <w:t>las</w:t>
      </w:r>
      <w:r>
        <w:rPr>
          <w:spacing w:val="-4"/>
        </w:rPr>
        <w:t> </w:t>
      </w:r>
      <w:r>
        <w:rPr>
          <w:spacing w:val="-3"/>
        </w:rPr>
        <w:t>variables</w:t>
      </w:r>
      <w:r>
        <w:rPr>
          <w:spacing w:val="-4"/>
        </w:rPr>
        <w:t> </w:t>
      </w:r>
      <w:r>
        <w:rPr/>
        <w:t>de</w:t>
      </w:r>
      <w:r>
        <w:rPr>
          <w:spacing w:val="-6"/>
        </w:rPr>
        <w:t> </w:t>
      </w:r>
      <w:r>
        <w:rPr/>
        <w:t>interés,</w:t>
      </w:r>
      <w:r>
        <w:rPr>
          <w:spacing w:val="-7"/>
        </w:rPr>
        <w:t> </w:t>
      </w:r>
      <w:r>
        <w:rPr/>
        <w:t>en</w:t>
      </w:r>
      <w:r>
        <w:rPr>
          <w:spacing w:val="-6"/>
        </w:rPr>
        <w:t> </w:t>
      </w:r>
      <w:r>
        <w:rPr/>
        <w:t>la</w:t>
      </w:r>
      <w:r>
        <w:rPr>
          <w:spacing w:val="-6"/>
        </w:rPr>
        <w:t> </w:t>
      </w:r>
      <w:r>
        <w:rPr>
          <w:spacing w:val="-3"/>
        </w:rPr>
        <w:t>mayoría</w:t>
      </w:r>
      <w:r>
        <w:rPr>
          <w:spacing w:val="-6"/>
        </w:rPr>
        <w:t> </w:t>
      </w:r>
      <w:r>
        <w:rPr/>
        <w:t>de</w:t>
      </w:r>
      <w:r>
        <w:rPr>
          <w:spacing w:val="-6"/>
        </w:rPr>
        <w:t> </w:t>
      </w:r>
      <w:r>
        <w:rPr/>
        <w:t>las</w:t>
      </w:r>
      <w:r>
        <w:rPr>
          <w:spacing w:val="-6"/>
        </w:rPr>
        <w:t> </w:t>
      </w:r>
      <w:r>
        <w:rPr/>
        <w:t>ocasiones</w:t>
      </w:r>
      <w:r>
        <w:rPr>
          <w:spacing w:val="-6"/>
        </w:rPr>
        <w:t> </w:t>
      </w:r>
      <w:r>
        <w:rPr/>
        <w:t>se</w:t>
      </w:r>
      <w:r>
        <w:rPr>
          <w:spacing w:val="-6"/>
        </w:rPr>
        <w:t> </w:t>
      </w:r>
      <w:r>
        <w:rPr/>
        <w:t>ha</w:t>
      </w:r>
      <w:r>
        <w:rPr>
          <w:spacing w:val="-6"/>
        </w:rPr>
        <w:t> </w:t>
      </w:r>
      <w:r>
        <w:rPr>
          <w:spacing w:val="-2"/>
        </w:rPr>
        <w:t>optado </w:t>
      </w:r>
      <w:r>
        <w:rPr/>
        <w:t>por aplicar técnicas de </w:t>
      </w:r>
      <w:r>
        <w:rPr>
          <w:spacing w:val="-3"/>
        </w:rPr>
        <w:t>variables instrumentales </w:t>
      </w:r>
      <w:r>
        <w:rPr/>
        <w:t>que controlen la </w:t>
      </w:r>
      <w:r>
        <w:rPr>
          <w:spacing w:val="-3"/>
        </w:rPr>
        <w:t>endogeneidad </w:t>
      </w:r>
      <w:r>
        <w:rPr/>
        <w:t>potencial, trasladándose el</w:t>
      </w:r>
      <w:r>
        <w:rPr>
          <w:spacing w:val="-8"/>
        </w:rPr>
        <w:t> </w:t>
      </w:r>
      <w:r>
        <w:rPr>
          <w:spacing w:val="-3"/>
        </w:rPr>
        <w:t>problema</w:t>
      </w:r>
      <w:r>
        <w:rPr>
          <w:spacing w:val="-8"/>
        </w:rPr>
        <w:t> </w:t>
      </w:r>
      <w:r>
        <w:rPr/>
        <w:t>a</w:t>
      </w:r>
      <w:r>
        <w:rPr>
          <w:spacing w:val="-8"/>
        </w:rPr>
        <w:t> </w:t>
      </w:r>
      <w:r>
        <w:rPr/>
        <w:t>la</w:t>
      </w:r>
      <w:r>
        <w:rPr>
          <w:spacing w:val="-8"/>
        </w:rPr>
        <w:t> </w:t>
      </w:r>
      <w:r>
        <w:rPr/>
        <w:t>dificultad</w:t>
      </w:r>
      <w:r>
        <w:rPr>
          <w:spacing w:val="-7"/>
        </w:rPr>
        <w:t> </w:t>
      </w:r>
      <w:r>
        <w:rPr/>
        <w:t>de</w:t>
      </w:r>
      <w:r>
        <w:rPr>
          <w:spacing w:val="-8"/>
        </w:rPr>
        <w:t> </w:t>
      </w:r>
      <w:r>
        <w:rPr/>
        <w:t>encontrar</w:t>
      </w:r>
      <w:r>
        <w:rPr>
          <w:spacing w:val="-8"/>
        </w:rPr>
        <w:t> </w:t>
      </w:r>
      <w:r>
        <w:rPr>
          <w:spacing w:val="-3"/>
        </w:rPr>
        <w:t>instrumentos</w:t>
      </w:r>
      <w:r>
        <w:rPr>
          <w:spacing w:val="-8"/>
        </w:rPr>
        <w:t> </w:t>
      </w:r>
      <w:r>
        <w:rPr/>
        <w:t>válidos</w:t>
      </w:r>
      <w:hyperlink w:history="true" w:anchor="_bookmark2">
        <w:r>
          <w:rPr>
            <w:position w:val="11"/>
            <w:sz w:val="14"/>
          </w:rPr>
          <w:t>4</w:t>
        </w:r>
      </w:hyperlink>
      <w:r>
        <w:rPr/>
        <w:t>.</w:t>
      </w:r>
    </w:p>
    <w:p>
      <w:pPr>
        <w:pStyle w:val="BodyText"/>
        <w:spacing w:before="10"/>
        <w:rPr>
          <w:sz w:val="20"/>
        </w:rPr>
      </w:pPr>
    </w:p>
    <w:p>
      <w:pPr>
        <w:pStyle w:val="BodyText"/>
        <w:spacing w:line="520" w:lineRule="atLeast"/>
        <w:ind w:left="119" w:right="110" w:firstLine="720"/>
        <w:jc w:val="both"/>
      </w:pPr>
      <w:r>
        <w:rPr/>
        <w:t>La</w:t>
      </w:r>
      <w:r>
        <w:rPr>
          <w:spacing w:val="-4"/>
        </w:rPr>
        <w:t> </w:t>
      </w:r>
      <w:r>
        <w:rPr>
          <w:spacing w:val="-3"/>
        </w:rPr>
        <w:t>mejora</w:t>
      </w:r>
      <w:r>
        <w:rPr>
          <w:spacing w:val="-4"/>
        </w:rPr>
        <w:t> </w:t>
      </w:r>
      <w:r>
        <w:rPr/>
        <w:t>de</w:t>
      </w:r>
      <w:r>
        <w:rPr>
          <w:spacing w:val="-4"/>
        </w:rPr>
        <w:t> </w:t>
      </w:r>
      <w:r>
        <w:rPr/>
        <w:t>las</w:t>
      </w:r>
      <w:r>
        <w:rPr>
          <w:spacing w:val="-4"/>
        </w:rPr>
        <w:t> </w:t>
      </w:r>
      <w:r>
        <w:rPr>
          <w:spacing w:val="-3"/>
        </w:rPr>
        <w:t>fuentes</w:t>
      </w:r>
      <w:r>
        <w:rPr>
          <w:spacing w:val="-4"/>
        </w:rPr>
        <w:t> </w:t>
      </w:r>
      <w:r>
        <w:rPr/>
        <w:t>de</w:t>
      </w:r>
      <w:r>
        <w:rPr>
          <w:spacing w:val="-4"/>
        </w:rPr>
        <w:t> </w:t>
      </w:r>
      <w:r>
        <w:rPr>
          <w:spacing w:val="-3"/>
        </w:rPr>
        <w:t>datos</w:t>
      </w:r>
      <w:r>
        <w:rPr>
          <w:spacing w:val="-4"/>
        </w:rPr>
        <w:t> </w:t>
      </w:r>
      <w:r>
        <w:rPr>
          <w:spacing w:val="-3"/>
        </w:rPr>
        <w:t>supuso</w:t>
      </w:r>
      <w:r>
        <w:rPr>
          <w:spacing w:val="-4"/>
        </w:rPr>
        <w:t> </w:t>
      </w:r>
      <w:r>
        <w:rPr/>
        <w:t>un</w:t>
      </w:r>
      <w:r>
        <w:rPr>
          <w:spacing w:val="-4"/>
        </w:rPr>
        <w:t> </w:t>
      </w:r>
      <w:r>
        <w:rPr>
          <w:spacing w:val="-3"/>
        </w:rPr>
        <w:t>avance</w:t>
      </w:r>
      <w:r>
        <w:rPr>
          <w:spacing w:val="-4"/>
        </w:rPr>
        <w:t> </w:t>
      </w:r>
      <w:r>
        <w:rPr>
          <w:spacing w:val="-3"/>
        </w:rPr>
        <w:t>relativo</w:t>
      </w:r>
      <w:r>
        <w:rPr>
          <w:spacing w:val="-4"/>
        </w:rPr>
        <w:t> </w:t>
      </w:r>
      <w:r>
        <w:rPr/>
        <w:t>del</w:t>
      </w:r>
      <w:r>
        <w:rPr>
          <w:spacing w:val="-4"/>
        </w:rPr>
        <w:t> </w:t>
      </w:r>
      <w:r>
        <w:rPr/>
        <w:t>análisis</w:t>
      </w:r>
      <w:r>
        <w:rPr>
          <w:spacing w:val="-6"/>
        </w:rPr>
        <w:t> </w:t>
      </w:r>
      <w:r>
        <w:rPr/>
        <w:t>en</w:t>
      </w:r>
      <w:r>
        <w:rPr>
          <w:spacing w:val="-6"/>
        </w:rPr>
        <w:t> </w:t>
      </w:r>
      <w:r>
        <w:rPr/>
        <w:t>la</w:t>
      </w:r>
      <w:r>
        <w:rPr>
          <w:spacing w:val="-6"/>
        </w:rPr>
        <w:t> </w:t>
      </w:r>
      <w:r>
        <w:rPr/>
        <w:t>tradición</w:t>
      </w:r>
      <w:r>
        <w:rPr>
          <w:spacing w:val="-6"/>
        </w:rPr>
        <w:t> </w:t>
      </w:r>
      <w:r>
        <w:rPr/>
        <w:t>ECR.</w:t>
      </w:r>
      <w:r>
        <w:rPr>
          <w:spacing w:val="-6"/>
        </w:rPr>
        <w:t> </w:t>
      </w:r>
      <w:r>
        <w:rPr/>
        <w:t>En particular, la disponibilidad de paneles de datos </w:t>
      </w:r>
      <w:r>
        <w:rPr>
          <w:spacing w:val="-3"/>
        </w:rPr>
        <w:t>permitió </w:t>
      </w:r>
      <w:r>
        <w:rPr/>
        <w:t>identificar efectos </w:t>
      </w:r>
      <w:r>
        <w:rPr>
          <w:spacing w:val="-3"/>
        </w:rPr>
        <w:t>individuales </w:t>
      </w:r>
      <w:r>
        <w:rPr/>
        <w:t>de industria, </w:t>
      </w:r>
      <w:r>
        <w:rPr>
          <w:spacing w:val="-3"/>
        </w:rPr>
        <w:t>resolviendo algunas </w:t>
      </w:r>
      <w:r>
        <w:rPr/>
        <w:t>de las </w:t>
      </w:r>
      <w:r>
        <w:rPr>
          <w:spacing w:val="-3"/>
        </w:rPr>
        <w:t>imperfecciones </w:t>
      </w:r>
      <w:r>
        <w:rPr/>
        <w:t>encontradas en los estudios de </w:t>
      </w:r>
      <w:r>
        <w:rPr>
          <w:spacing w:val="-3"/>
        </w:rPr>
        <w:t>sección cruzada. </w:t>
      </w:r>
      <w:r>
        <w:rPr>
          <w:spacing w:val="-4"/>
        </w:rPr>
        <w:t>Asimismo, </w:t>
      </w:r>
      <w:r>
        <w:rPr>
          <w:spacing w:val="-3"/>
        </w:rPr>
        <w:t>contribuyó </w:t>
      </w:r>
      <w:r>
        <w:rPr/>
        <w:t>a paliar los efectos de la </w:t>
      </w:r>
      <w:r>
        <w:rPr>
          <w:spacing w:val="-3"/>
        </w:rPr>
        <w:t>endogeneidad, </w:t>
      </w:r>
      <w:r>
        <w:rPr/>
        <w:t>al facilitar la </w:t>
      </w:r>
      <w:r>
        <w:rPr>
          <w:spacing w:val="-3"/>
        </w:rPr>
        <w:t>utilización </w:t>
      </w:r>
      <w:r>
        <w:rPr/>
        <w:t>de desfases </w:t>
      </w:r>
      <w:r>
        <w:rPr>
          <w:spacing w:val="-3"/>
        </w:rPr>
        <w:t>temporales </w:t>
      </w:r>
      <w:r>
        <w:rPr/>
        <w:t>de las </w:t>
      </w:r>
      <w:r>
        <w:rPr>
          <w:spacing w:val="-3"/>
        </w:rPr>
        <w:t>variables </w:t>
      </w:r>
      <w:r>
        <w:rPr/>
        <w:t>en la elección de </w:t>
      </w:r>
      <w:r>
        <w:rPr>
          <w:spacing w:val="-3"/>
        </w:rPr>
        <w:t>instrumentos. Adicionalmente, </w:t>
      </w:r>
      <w:r>
        <w:rPr/>
        <w:t>con la aparición de fuentes de datos </w:t>
      </w:r>
      <w:r>
        <w:rPr>
          <w:spacing w:val="-3"/>
        </w:rPr>
        <w:t>individuales </w:t>
      </w:r>
      <w:r>
        <w:rPr/>
        <w:t>de </w:t>
      </w:r>
      <w:r>
        <w:rPr>
          <w:spacing w:val="-3"/>
        </w:rPr>
        <w:t>empresa, (sobre </w:t>
      </w:r>
      <w:r>
        <w:rPr/>
        <w:t>todo los </w:t>
      </w:r>
      <w:r>
        <w:rPr>
          <w:spacing w:val="-3"/>
        </w:rPr>
        <w:t>datos </w:t>
      </w:r>
      <w:r>
        <w:rPr/>
        <w:t>de líneas de </w:t>
      </w:r>
      <w:r>
        <w:rPr>
          <w:spacing w:val="-3"/>
        </w:rPr>
        <w:t>negocios </w:t>
      </w:r>
      <w:r>
        <w:rPr/>
        <w:t>de </w:t>
      </w:r>
      <w:r>
        <w:rPr>
          <w:spacing w:val="-3"/>
        </w:rPr>
        <w:t>1975 </w:t>
      </w:r>
      <w:r>
        <w:rPr/>
        <w:t>de la </w:t>
      </w:r>
      <w:r>
        <w:rPr>
          <w:spacing w:val="-3"/>
        </w:rPr>
        <w:t>Comisión Federal de Comercio </w:t>
      </w:r>
      <w:r>
        <w:rPr/>
        <w:t>estadounidense), el énfasis se fue trasladando de </w:t>
      </w:r>
      <w:r>
        <w:rPr>
          <w:spacing w:val="-3"/>
        </w:rPr>
        <w:t>forma </w:t>
      </w:r>
      <w:r>
        <w:rPr/>
        <w:t>creciente desde el </w:t>
      </w:r>
      <w:r>
        <w:rPr>
          <w:spacing w:val="-3"/>
        </w:rPr>
        <w:t>examen </w:t>
      </w:r>
      <w:r>
        <w:rPr/>
        <w:t>de datos sectoriales hacia la </w:t>
      </w:r>
      <w:r>
        <w:rPr>
          <w:spacing w:val="-3"/>
        </w:rPr>
        <w:t>información </w:t>
      </w:r>
      <w:r>
        <w:rPr/>
        <w:t>referida a </w:t>
      </w:r>
      <w:r>
        <w:rPr>
          <w:spacing w:val="-3"/>
        </w:rPr>
        <w:t>empresas. </w:t>
      </w:r>
      <w:r>
        <w:rPr/>
        <w:t>Ello </w:t>
      </w:r>
      <w:r>
        <w:rPr>
          <w:spacing w:val="-3"/>
        </w:rPr>
        <w:t>permitió, </w:t>
      </w:r>
      <w:r>
        <w:rPr/>
        <w:t>por una parte, incorporar en el análisis </w:t>
      </w:r>
      <w:r>
        <w:rPr>
          <w:spacing w:val="-3"/>
        </w:rPr>
        <w:t>nuevas variables relevantes </w:t>
      </w:r>
      <w:r>
        <w:rPr/>
        <w:t>en el </w:t>
      </w:r>
      <w:r>
        <w:rPr>
          <w:spacing w:val="-3"/>
        </w:rPr>
        <w:t>diagnóstico </w:t>
      </w:r>
      <w:r>
        <w:rPr/>
        <w:t>del poder de </w:t>
      </w:r>
      <w:r>
        <w:rPr>
          <w:spacing w:val="-3"/>
        </w:rPr>
        <w:t>mercado. </w:t>
      </w:r>
      <w:r>
        <w:rPr/>
        <w:t>Por otra parte, posibilitó la </w:t>
      </w:r>
      <w:r>
        <w:rPr>
          <w:spacing w:val="-3"/>
        </w:rPr>
        <w:t>combinación </w:t>
      </w:r>
      <w:r>
        <w:rPr/>
        <w:t>de las </w:t>
      </w:r>
      <w:r>
        <w:rPr>
          <w:spacing w:val="-3"/>
        </w:rPr>
        <w:t>dimensiones </w:t>
      </w:r>
      <w:r>
        <w:rPr/>
        <w:t>inter e intraindustria, relajando </w:t>
      </w:r>
      <w:r>
        <w:rPr>
          <w:spacing w:val="-3"/>
        </w:rPr>
        <w:t>alguno </w:t>
      </w:r>
      <w:r>
        <w:rPr/>
        <w:t>de los </w:t>
      </w:r>
      <w:r>
        <w:rPr>
          <w:spacing w:val="-3"/>
        </w:rPr>
        <w:t>supuestos </w:t>
      </w:r>
      <w:r>
        <w:rPr>
          <w:spacing w:val="-2"/>
        </w:rPr>
        <w:t>establecidos </w:t>
      </w:r>
      <w:r>
        <w:rPr/>
        <w:t>hasta el </w:t>
      </w:r>
      <w:r>
        <w:rPr>
          <w:spacing w:val="-4"/>
        </w:rPr>
        <w:t>momento, </w:t>
      </w:r>
      <w:r>
        <w:rPr/>
        <w:t>que </w:t>
      </w:r>
      <w:r>
        <w:rPr>
          <w:spacing w:val="-3"/>
        </w:rPr>
        <w:t>imponían comportamientos </w:t>
      </w:r>
      <w:r>
        <w:rPr/>
        <w:t>idénticos para </w:t>
      </w:r>
      <w:r>
        <w:rPr>
          <w:spacing w:val="-3"/>
        </w:rPr>
        <w:t>empresas </w:t>
      </w:r>
      <w:r>
        <w:rPr/>
        <w:t>que operan en industrias distintas</w:t>
      </w:r>
      <w:hyperlink w:history="true" w:anchor="_bookmark2">
        <w:r>
          <w:rPr>
            <w:position w:val="11"/>
            <w:sz w:val="14"/>
          </w:rPr>
          <w:t>5</w:t>
        </w:r>
      </w:hyperlink>
      <w:r>
        <w:rPr/>
        <w:t>. Los resultados de estas aplicaciones, que </w:t>
      </w:r>
      <w:r>
        <w:rPr>
          <w:spacing w:val="-3"/>
        </w:rPr>
        <w:t>frecuentemente </w:t>
      </w:r>
      <w:r>
        <w:rPr/>
        <w:t>ponían en cuestión la </w:t>
      </w:r>
      <w:r>
        <w:rPr>
          <w:spacing w:val="-3"/>
        </w:rPr>
        <w:t>evidencia previa,</w:t>
      </w:r>
      <w:r>
        <w:rPr>
          <w:spacing w:val="42"/>
        </w:rPr>
        <w:t> </w:t>
      </w:r>
      <w:r>
        <w:rPr/>
        <w:t>propiciaron</w:t>
      </w:r>
      <w:r>
        <w:rPr>
          <w:spacing w:val="42"/>
        </w:rPr>
        <w:t> </w:t>
      </w:r>
      <w:r>
        <w:rPr/>
        <w:t>en</w:t>
      </w:r>
      <w:r>
        <w:rPr>
          <w:spacing w:val="42"/>
        </w:rPr>
        <w:t> </w:t>
      </w:r>
      <w:r>
        <w:rPr>
          <w:spacing w:val="-3"/>
        </w:rPr>
        <w:t>gran</w:t>
      </w:r>
      <w:r>
        <w:rPr>
          <w:spacing w:val="42"/>
        </w:rPr>
        <w:t> </w:t>
      </w:r>
      <w:r>
        <w:rPr>
          <w:spacing w:val="-3"/>
        </w:rPr>
        <w:t>medida</w:t>
      </w:r>
      <w:r>
        <w:rPr>
          <w:spacing w:val="42"/>
        </w:rPr>
        <w:t> </w:t>
      </w:r>
      <w:r>
        <w:rPr/>
        <w:t>el</w:t>
      </w:r>
      <w:r>
        <w:rPr>
          <w:spacing w:val="40"/>
        </w:rPr>
        <w:t> </w:t>
      </w:r>
      <w:r>
        <w:rPr>
          <w:spacing w:val="-3"/>
        </w:rPr>
        <w:t>cambio</w:t>
      </w:r>
      <w:r>
        <w:rPr>
          <w:spacing w:val="40"/>
        </w:rPr>
        <w:t> </w:t>
      </w:r>
      <w:r>
        <w:rPr/>
        <w:t>en</w:t>
      </w:r>
      <w:r>
        <w:rPr>
          <w:spacing w:val="40"/>
        </w:rPr>
        <w:t> </w:t>
      </w:r>
      <w:r>
        <w:rPr/>
        <w:t>la</w:t>
      </w:r>
      <w:r>
        <w:rPr>
          <w:spacing w:val="40"/>
        </w:rPr>
        <w:t> </w:t>
      </w:r>
      <w:r>
        <w:rPr/>
        <w:t>orientación</w:t>
      </w:r>
      <w:r>
        <w:rPr>
          <w:spacing w:val="40"/>
        </w:rPr>
        <w:t> </w:t>
      </w:r>
      <w:r>
        <w:rPr/>
        <w:t>del</w:t>
      </w:r>
      <w:r>
        <w:rPr>
          <w:spacing w:val="40"/>
        </w:rPr>
        <w:t> </w:t>
      </w:r>
      <w:r>
        <w:rPr/>
        <w:t>trabajo</w:t>
      </w:r>
      <w:r>
        <w:rPr>
          <w:spacing w:val="40"/>
        </w:rPr>
        <w:t> </w:t>
      </w:r>
      <w:r>
        <w:rPr>
          <w:spacing w:val="-3"/>
        </w:rPr>
        <w:t>empírico</w:t>
      </w:r>
      <w:r>
        <w:rPr>
          <w:spacing w:val="40"/>
        </w:rPr>
        <w:t> </w:t>
      </w:r>
      <w:r>
        <w:rPr/>
        <w:t>en</w:t>
      </w:r>
      <w:r>
        <w:rPr>
          <w:spacing w:val="40"/>
        </w:rPr>
        <w:t> </w:t>
      </w:r>
      <w:r>
        <w:rPr>
          <w:spacing w:val="-3"/>
        </w:rPr>
        <w:t>Economía</w:t>
      </w:r>
    </w:p>
    <w:p>
      <w:pPr>
        <w:pStyle w:val="BodyText"/>
        <w:rPr>
          <w:sz w:val="20"/>
        </w:rPr>
      </w:pPr>
    </w:p>
    <w:p>
      <w:pPr>
        <w:pStyle w:val="BodyText"/>
        <w:spacing w:before="10"/>
        <w:rPr>
          <w:sz w:val="11"/>
        </w:rPr>
      </w:pPr>
      <w:r>
        <w:rPr/>
        <w:pict>
          <v:line style="position:absolute;mso-position-horizontal-relative:page;mso-position-vertical-relative:paragraph;z-index:1120;mso-wrap-distance-left:0;mso-wrap-distance-right:0" from="72pt,9.101876pt" to="216pt,9.101876pt" stroked="true" strokeweight=".6pt" strokecolor="#000000">
            <w10:wrap type="topAndBottom"/>
          </v:line>
        </w:pict>
      </w:r>
    </w:p>
    <w:p>
      <w:pPr>
        <w:pStyle w:val="BodyText"/>
        <w:tabs>
          <w:tab w:pos="839" w:val="left" w:leader="none"/>
        </w:tabs>
        <w:spacing w:before="73"/>
        <w:ind w:left="331"/>
      </w:pPr>
      <w:r>
        <w:rPr>
          <w:position w:val="11"/>
          <w:sz w:val="14"/>
        </w:rPr>
        <w:t>3</w:t>
        <w:tab/>
      </w:r>
      <w:r>
        <w:rPr/>
        <w:t>Véanse </w:t>
      </w:r>
      <w:r>
        <w:rPr>
          <w:spacing w:val="-3"/>
        </w:rPr>
        <w:t>Strickland </w:t>
      </w:r>
      <w:r>
        <w:rPr/>
        <w:t>y Weiss </w:t>
      </w:r>
      <w:r>
        <w:rPr>
          <w:spacing w:val="-3"/>
        </w:rPr>
        <w:t>(1976) </w:t>
      </w:r>
      <w:r>
        <w:rPr/>
        <w:t>o </w:t>
      </w:r>
      <w:r>
        <w:rPr>
          <w:spacing w:val="-3"/>
        </w:rPr>
        <w:t>Martin</w:t>
      </w:r>
      <w:r>
        <w:rPr>
          <w:spacing w:val="-23"/>
        </w:rPr>
        <w:t> </w:t>
      </w:r>
      <w:r>
        <w:rPr>
          <w:spacing w:val="-3"/>
        </w:rPr>
        <w:t>(1979).</w:t>
      </w:r>
    </w:p>
    <w:p>
      <w:pPr>
        <w:pStyle w:val="BodyText"/>
        <w:tabs>
          <w:tab w:pos="839" w:val="left" w:leader="none"/>
        </w:tabs>
        <w:spacing w:before="211"/>
        <w:ind w:left="331"/>
      </w:pPr>
      <w:r>
        <w:rPr>
          <w:position w:val="11"/>
          <w:sz w:val="14"/>
        </w:rPr>
        <w:t>4</w:t>
        <w:tab/>
      </w:r>
      <w:r>
        <w:rPr/>
        <w:t>Véanse</w:t>
      </w:r>
      <w:r>
        <w:rPr>
          <w:spacing w:val="-8"/>
        </w:rPr>
        <w:t> </w:t>
      </w:r>
      <w:r>
        <w:rPr/>
        <w:t>los</w:t>
      </w:r>
      <w:r>
        <w:rPr>
          <w:spacing w:val="-8"/>
        </w:rPr>
        <w:t> </w:t>
      </w:r>
      <w:r>
        <w:rPr>
          <w:spacing w:val="-3"/>
        </w:rPr>
        <w:t>comentarios</w:t>
      </w:r>
      <w:r>
        <w:rPr>
          <w:spacing w:val="-8"/>
        </w:rPr>
        <w:t> </w:t>
      </w:r>
      <w:r>
        <w:rPr/>
        <w:t>a</w:t>
      </w:r>
      <w:r>
        <w:rPr>
          <w:spacing w:val="-8"/>
        </w:rPr>
        <w:t> </w:t>
      </w:r>
      <w:r>
        <w:rPr/>
        <w:t>este</w:t>
      </w:r>
      <w:r>
        <w:rPr>
          <w:spacing w:val="-8"/>
        </w:rPr>
        <w:t> </w:t>
      </w:r>
      <w:r>
        <w:rPr/>
        <w:t>respecto</w:t>
      </w:r>
      <w:r>
        <w:rPr>
          <w:spacing w:val="-8"/>
        </w:rPr>
        <w:t> </w:t>
      </w:r>
      <w:r>
        <w:rPr/>
        <w:t>en</w:t>
      </w:r>
      <w:r>
        <w:rPr>
          <w:spacing w:val="-8"/>
        </w:rPr>
        <w:t> </w:t>
      </w:r>
      <w:r>
        <w:rPr>
          <w:spacing w:val="-3"/>
        </w:rPr>
        <w:t>Salinger</w:t>
      </w:r>
      <w:r>
        <w:rPr>
          <w:spacing w:val="-8"/>
        </w:rPr>
        <w:t> </w:t>
      </w:r>
      <w:r>
        <w:rPr/>
        <w:t>(1990).</w:t>
      </w:r>
    </w:p>
    <w:p>
      <w:pPr>
        <w:pStyle w:val="BodyText"/>
        <w:tabs>
          <w:tab w:pos="839" w:val="left" w:leader="none"/>
        </w:tabs>
        <w:spacing w:before="211"/>
        <w:ind w:left="331"/>
      </w:pPr>
      <w:r>
        <w:rPr>
          <w:position w:val="11"/>
          <w:sz w:val="14"/>
        </w:rPr>
        <w:t>5</w:t>
        <w:tab/>
      </w:r>
      <w:r>
        <w:rPr>
          <w:spacing w:val="-3"/>
        </w:rPr>
        <w:t>Véanse </w:t>
      </w:r>
      <w:r>
        <w:rPr/>
        <w:t>los </w:t>
      </w:r>
      <w:r>
        <w:rPr>
          <w:spacing w:val="-3"/>
        </w:rPr>
        <w:t>trabajos </w:t>
      </w:r>
      <w:r>
        <w:rPr/>
        <w:t>de </w:t>
      </w:r>
      <w:r>
        <w:rPr>
          <w:spacing w:val="-3"/>
        </w:rPr>
        <w:t>Clarke, Davies </w:t>
      </w:r>
      <w:r>
        <w:rPr/>
        <w:t>y </w:t>
      </w:r>
      <w:r>
        <w:rPr>
          <w:spacing w:val="-3"/>
        </w:rPr>
        <w:t>Waterson (1984) </w:t>
      </w:r>
      <w:r>
        <w:rPr/>
        <w:t>o </w:t>
      </w:r>
      <w:r>
        <w:rPr>
          <w:spacing w:val="-3"/>
        </w:rPr>
        <w:t>Schmalensee (1987,a).</w:t>
      </w:r>
    </w:p>
    <w:p>
      <w:pPr>
        <w:spacing w:after="0"/>
        <w:sectPr>
          <w:headerReference w:type="default" r:id="rId8"/>
          <w:pgSz w:w="11900" w:h="16840"/>
          <w:pgMar w:header="852" w:footer="0" w:top="1060" w:bottom="280" w:left="1320" w:right="1320"/>
          <w:pgNumType w:start="5"/>
        </w:sectPr>
      </w:pPr>
    </w:p>
    <w:p>
      <w:pPr>
        <w:pStyle w:val="BodyText"/>
        <w:spacing w:before="2"/>
        <w:rPr>
          <w:sz w:val="17"/>
        </w:rPr>
      </w:pPr>
    </w:p>
    <w:p>
      <w:pPr>
        <w:pStyle w:val="BodyText"/>
        <w:spacing w:before="72"/>
        <w:ind w:left="120"/>
      </w:pPr>
      <w:bookmarkStart w:name="_bookmark3" w:id="5"/>
      <w:bookmarkEnd w:id="5"/>
      <w:r>
        <w:rPr/>
      </w:r>
      <w:r>
        <w:rPr/>
        <w:t>Industrial que tuvo lugar a mediados de los ochenta.</w:t>
      </w:r>
    </w:p>
    <w:p>
      <w:pPr>
        <w:pStyle w:val="BodyText"/>
      </w:pPr>
    </w:p>
    <w:p>
      <w:pPr>
        <w:pStyle w:val="BodyText"/>
        <w:spacing w:before="10"/>
      </w:pPr>
    </w:p>
    <w:p>
      <w:pPr>
        <w:pStyle w:val="BodyText"/>
        <w:spacing w:line="520" w:lineRule="atLeast" w:before="1"/>
        <w:ind w:left="120" w:right="109" w:firstLine="720"/>
        <w:jc w:val="both"/>
      </w:pPr>
      <w:r>
        <w:rPr/>
        <w:t>Al </w:t>
      </w:r>
      <w:r>
        <w:rPr>
          <w:spacing w:val="-3"/>
        </w:rPr>
        <w:t>margen </w:t>
      </w:r>
      <w:r>
        <w:rPr/>
        <w:t>de las cuestiones </w:t>
      </w:r>
      <w:r>
        <w:rPr>
          <w:spacing w:val="-3"/>
        </w:rPr>
        <w:t>mencionadas, </w:t>
      </w:r>
      <w:r>
        <w:rPr/>
        <w:t>con el paso del </w:t>
      </w:r>
      <w:r>
        <w:rPr>
          <w:spacing w:val="-3"/>
        </w:rPr>
        <w:t>tiempo </w:t>
      </w:r>
      <w:r>
        <w:rPr/>
        <w:t>las aplicaciones </w:t>
      </w:r>
      <w:r>
        <w:rPr>
          <w:spacing w:val="-3"/>
        </w:rPr>
        <w:t>empíricas </w:t>
      </w:r>
      <w:r>
        <w:rPr/>
        <w:t>fueron</w:t>
      </w:r>
      <w:r>
        <w:rPr>
          <w:spacing w:val="-5"/>
        </w:rPr>
        <w:t> </w:t>
      </w:r>
      <w:r>
        <w:rPr/>
        <w:t>dando</w:t>
      </w:r>
      <w:r>
        <w:rPr>
          <w:spacing w:val="-5"/>
        </w:rPr>
        <w:t> </w:t>
      </w:r>
      <w:r>
        <w:rPr>
          <w:spacing w:val="-3"/>
        </w:rPr>
        <w:t>lugar</w:t>
      </w:r>
      <w:r>
        <w:rPr>
          <w:spacing w:val="-5"/>
        </w:rPr>
        <w:t> </w:t>
      </w:r>
      <w:r>
        <w:rPr/>
        <w:t>a</w:t>
      </w:r>
      <w:r>
        <w:rPr>
          <w:spacing w:val="-5"/>
        </w:rPr>
        <w:t> </w:t>
      </w:r>
      <w:r>
        <w:rPr/>
        <w:t>diferentes</w:t>
      </w:r>
      <w:r>
        <w:rPr>
          <w:spacing w:val="-5"/>
        </w:rPr>
        <w:t> </w:t>
      </w:r>
      <w:r>
        <w:rPr/>
        <w:t>debates</w:t>
      </w:r>
      <w:r>
        <w:rPr>
          <w:spacing w:val="-5"/>
        </w:rPr>
        <w:t> </w:t>
      </w:r>
      <w:r>
        <w:rPr/>
        <w:t>hoy</w:t>
      </w:r>
      <w:r>
        <w:rPr>
          <w:spacing w:val="-8"/>
        </w:rPr>
        <w:t> </w:t>
      </w:r>
      <w:r>
        <w:rPr/>
        <w:t>considerados</w:t>
      </w:r>
      <w:r>
        <w:rPr>
          <w:spacing w:val="-5"/>
        </w:rPr>
        <w:t> </w:t>
      </w:r>
      <w:r>
        <w:rPr/>
        <w:t>clásicos</w:t>
      </w:r>
      <w:r>
        <w:rPr>
          <w:spacing w:val="-8"/>
        </w:rPr>
        <w:t> </w:t>
      </w:r>
      <w:r>
        <w:rPr/>
        <w:t>de</w:t>
      </w:r>
      <w:r>
        <w:rPr>
          <w:spacing w:val="-7"/>
        </w:rPr>
        <w:t> </w:t>
      </w:r>
      <w:r>
        <w:rPr/>
        <w:t>la</w:t>
      </w:r>
      <w:r>
        <w:rPr>
          <w:spacing w:val="-7"/>
        </w:rPr>
        <w:t> </w:t>
      </w:r>
      <w:r>
        <w:rPr/>
        <w:t>literatura</w:t>
      </w:r>
      <w:r>
        <w:rPr>
          <w:spacing w:val="-8"/>
        </w:rPr>
        <w:t> </w:t>
      </w:r>
      <w:r>
        <w:rPr>
          <w:spacing w:val="-3"/>
        </w:rPr>
        <w:t>empírica</w:t>
      </w:r>
      <w:r>
        <w:rPr>
          <w:spacing w:val="-7"/>
        </w:rPr>
        <w:t> </w:t>
      </w:r>
      <w:r>
        <w:rPr/>
        <w:t>en</w:t>
      </w:r>
      <w:r>
        <w:rPr>
          <w:spacing w:val="-7"/>
        </w:rPr>
        <w:t> </w:t>
      </w:r>
      <w:r>
        <w:rPr>
          <w:spacing w:val="-3"/>
        </w:rPr>
        <w:t>Economía Industrial. </w:t>
      </w:r>
      <w:r>
        <w:rPr/>
        <w:t>De entre todos ellos, he </w:t>
      </w:r>
      <w:r>
        <w:rPr>
          <w:spacing w:val="-3"/>
        </w:rPr>
        <w:t>seleccionado </w:t>
      </w:r>
      <w:r>
        <w:rPr/>
        <w:t>para un </w:t>
      </w:r>
      <w:r>
        <w:rPr>
          <w:spacing w:val="-3"/>
        </w:rPr>
        <w:t>comentario más </w:t>
      </w:r>
      <w:r>
        <w:rPr/>
        <w:t>detallado el que se refiere a la capacidad de las </w:t>
      </w:r>
      <w:r>
        <w:rPr>
          <w:spacing w:val="-3"/>
        </w:rPr>
        <w:t>variables </w:t>
      </w:r>
      <w:r>
        <w:rPr/>
        <w:t>de resultados disponibles para </w:t>
      </w:r>
      <w:r>
        <w:rPr>
          <w:spacing w:val="-3"/>
        </w:rPr>
        <w:t>permitir </w:t>
      </w:r>
      <w:r>
        <w:rPr/>
        <w:t>el </w:t>
      </w:r>
      <w:r>
        <w:rPr>
          <w:spacing w:val="-3"/>
        </w:rPr>
        <w:t>diagnóstico </w:t>
      </w:r>
      <w:r>
        <w:rPr/>
        <w:t>de poder de </w:t>
      </w:r>
      <w:r>
        <w:rPr>
          <w:spacing w:val="-3"/>
        </w:rPr>
        <w:t>mercado, </w:t>
      </w:r>
      <w:r>
        <w:rPr/>
        <w:t>debido</w:t>
      </w:r>
      <w:r>
        <w:rPr>
          <w:spacing w:val="-13"/>
        </w:rPr>
        <w:t> </w:t>
      </w:r>
      <w:r>
        <w:rPr/>
        <w:t>a</w:t>
      </w:r>
      <w:r>
        <w:rPr>
          <w:spacing w:val="-13"/>
        </w:rPr>
        <w:t> </w:t>
      </w:r>
      <w:r>
        <w:rPr/>
        <w:t>su</w:t>
      </w:r>
      <w:r>
        <w:rPr>
          <w:spacing w:val="-13"/>
        </w:rPr>
        <w:t> </w:t>
      </w:r>
      <w:r>
        <w:rPr/>
        <w:t>especial</w:t>
      </w:r>
      <w:r>
        <w:rPr>
          <w:spacing w:val="-13"/>
        </w:rPr>
        <w:t> </w:t>
      </w:r>
      <w:r>
        <w:rPr/>
        <w:t>incidencia</w:t>
      </w:r>
      <w:r>
        <w:rPr>
          <w:spacing w:val="-13"/>
        </w:rPr>
        <w:t> </w:t>
      </w:r>
      <w:r>
        <w:rPr>
          <w:spacing w:val="-3"/>
        </w:rPr>
        <w:t>sobre</w:t>
      </w:r>
      <w:r>
        <w:rPr>
          <w:spacing w:val="-12"/>
        </w:rPr>
        <w:t> </w:t>
      </w:r>
      <w:r>
        <w:rPr/>
        <w:t>la</w:t>
      </w:r>
      <w:r>
        <w:rPr>
          <w:spacing w:val="-13"/>
        </w:rPr>
        <w:t> </w:t>
      </w:r>
      <w:r>
        <w:rPr/>
        <w:t>orientación</w:t>
      </w:r>
      <w:r>
        <w:rPr>
          <w:spacing w:val="-12"/>
        </w:rPr>
        <w:t> </w:t>
      </w:r>
      <w:r>
        <w:rPr/>
        <w:t>del</w:t>
      </w:r>
      <w:r>
        <w:rPr>
          <w:spacing w:val="-13"/>
        </w:rPr>
        <w:t> </w:t>
      </w:r>
      <w:r>
        <w:rPr/>
        <w:t>trabajo</w:t>
      </w:r>
      <w:r>
        <w:rPr>
          <w:spacing w:val="-13"/>
        </w:rPr>
        <w:t> </w:t>
      </w:r>
      <w:r>
        <w:rPr/>
        <w:t>aplicado</w:t>
      </w:r>
      <w:r>
        <w:rPr>
          <w:position w:val="11"/>
          <w:sz w:val="14"/>
        </w:rPr>
        <w:t>6</w:t>
      </w:r>
      <w:r>
        <w:rPr/>
        <w:t>.</w:t>
      </w:r>
    </w:p>
    <w:p>
      <w:pPr>
        <w:pStyle w:val="BodyText"/>
        <w:rPr>
          <w:sz w:val="26"/>
        </w:rPr>
      </w:pPr>
    </w:p>
    <w:p>
      <w:pPr>
        <w:pStyle w:val="BodyText"/>
        <w:rPr>
          <w:sz w:val="26"/>
        </w:rPr>
      </w:pPr>
    </w:p>
    <w:p>
      <w:pPr>
        <w:pStyle w:val="Heading2"/>
        <w:spacing w:before="190"/>
        <w:ind w:left="120" w:right="0"/>
        <w:jc w:val="left"/>
        <w:rPr>
          <w:u w:val="none"/>
        </w:rPr>
      </w:pPr>
      <w:r>
        <w:rPr>
          <w:u w:val="thick"/>
        </w:rPr>
        <w:t>2.1.- Las medidas de resultados en la diagnosis de poder de mercado</w:t>
      </w:r>
      <w:r>
        <w:rPr>
          <w:u w:val="none"/>
        </w:rPr>
        <w:t>.</w:t>
      </w:r>
    </w:p>
    <w:p>
      <w:pPr>
        <w:pStyle w:val="BodyText"/>
        <w:rPr>
          <w:b/>
        </w:rPr>
      </w:pPr>
    </w:p>
    <w:p>
      <w:pPr>
        <w:pStyle w:val="BodyText"/>
        <w:rPr>
          <w:b/>
        </w:rPr>
      </w:pPr>
    </w:p>
    <w:p>
      <w:pPr>
        <w:pStyle w:val="BodyText"/>
        <w:spacing w:before="8"/>
        <w:rPr>
          <w:b/>
          <w:sz w:val="23"/>
        </w:rPr>
      </w:pPr>
    </w:p>
    <w:p>
      <w:pPr>
        <w:pStyle w:val="BodyText"/>
        <w:spacing w:line="491" w:lineRule="auto"/>
        <w:ind w:left="119" w:right="106" w:firstLine="720"/>
        <w:jc w:val="both"/>
      </w:pPr>
      <w:r>
        <w:rPr>
          <w:spacing w:val="-2"/>
        </w:rPr>
        <w:t>Existe</w:t>
      </w:r>
      <w:r>
        <w:rPr>
          <w:spacing w:val="-3"/>
        </w:rPr>
        <w:t> </w:t>
      </w:r>
      <w:r>
        <w:rPr/>
        <w:t>un</w:t>
      </w:r>
      <w:r>
        <w:rPr>
          <w:spacing w:val="-3"/>
        </w:rPr>
        <w:t> amplio </w:t>
      </w:r>
      <w:r>
        <w:rPr/>
        <w:t>conjunto</w:t>
      </w:r>
      <w:r>
        <w:rPr>
          <w:spacing w:val="-3"/>
        </w:rPr>
        <w:t> </w:t>
      </w:r>
      <w:r>
        <w:rPr/>
        <w:t>de</w:t>
      </w:r>
      <w:r>
        <w:rPr>
          <w:spacing w:val="-3"/>
        </w:rPr>
        <w:t> medidas </w:t>
      </w:r>
      <w:r>
        <w:rPr/>
        <w:t>de</w:t>
      </w:r>
      <w:r>
        <w:rPr>
          <w:spacing w:val="-3"/>
        </w:rPr>
        <w:t> </w:t>
      </w:r>
      <w:r>
        <w:rPr/>
        <w:t>resultados</w:t>
      </w:r>
      <w:r>
        <w:rPr>
          <w:spacing w:val="-3"/>
        </w:rPr>
        <w:t> utilizadas</w:t>
      </w:r>
      <w:r>
        <w:rPr>
          <w:spacing w:val="-6"/>
        </w:rPr>
        <w:t> </w:t>
      </w:r>
      <w:r>
        <w:rPr/>
        <w:t>en</w:t>
      </w:r>
      <w:r>
        <w:rPr>
          <w:spacing w:val="-6"/>
        </w:rPr>
        <w:t> </w:t>
      </w:r>
      <w:r>
        <w:rPr/>
        <w:t>las</w:t>
      </w:r>
      <w:r>
        <w:rPr>
          <w:spacing w:val="-6"/>
        </w:rPr>
        <w:t> </w:t>
      </w:r>
      <w:r>
        <w:rPr/>
        <w:t>aplicaciones</w:t>
      </w:r>
      <w:r>
        <w:rPr>
          <w:spacing w:val="-6"/>
        </w:rPr>
        <w:t> </w:t>
      </w:r>
      <w:r>
        <w:rPr>
          <w:spacing w:val="-3"/>
        </w:rPr>
        <w:t>empíricas</w:t>
      </w:r>
      <w:r>
        <w:rPr>
          <w:spacing w:val="-6"/>
        </w:rPr>
        <w:t> </w:t>
      </w:r>
      <w:r>
        <w:rPr>
          <w:spacing w:val="-2"/>
        </w:rPr>
        <w:t>con </w:t>
      </w:r>
      <w:r>
        <w:rPr/>
        <w:t>el propósito de </w:t>
      </w:r>
      <w:r>
        <w:rPr>
          <w:spacing w:val="-3"/>
        </w:rPr>
        <w:t>recoger </w:t>
      </w:r>
      <w:r>
        <w:rPr/>
        <w:t>los efectos del poder de </w:t>
      </w:r>
      <w:r>
        <w:rPr>
          <w:spacing w:val="-3"/>
        </w:rPr>
        <w:t>mercado: </w:t>
      </w:r>
      <w:r>
        <w:rPr/>
        <w:t>tasas de beneficios contables, </w:t>
      </w:r>
      <w:r>
        <w:rPr>
          <w:spacing w:val="-3"/>
        </w:rPr>
        <w:t>márgenes precio-coste, valor </w:t>
      </w:r>
      <w:r>
        <w:rPr/>
        <w:t>actual neto de la </w:t>
      </w:r>
      <w:r>
        <w:rPr>
          <w:spacing w:val="-3"/>
        </w:rPr>
        <w:t>empresa, </w:t>
      </w:r>
      <w:r>
        <w:rPr/>
        <w:t>etc. La elección de una u otra </w:t>
      </w:r>
      <w:r>
        <w:rPr>
          <w:spacing w:val="-3"/>
        </w:rPr>
        <w:t>variable </w:t>
      </w:r>
      <w:r>
        <w:rPr/>
        <w:t>ha </w:t>
      </w:r>
      <w:r>
        <w:rPr>
          <w:spacing w:val="-2"/>
        </w:rPr>
        <w:t>estado </w:t>
      </w:r>
      <w:r>
        <w:rPr/>
        <w:t>condicionada en </w:t>
      </w:r>
      <w:r>
        <w:rPr>
          <w:spacing w:val="-3"/>
        </w:rPr>
        <w:t>muchos </w:t>
      </w:r>
      <w:r>
        <w:rPr/>
        <w:t>casos por la </w:t>
      </w:r>
      <w:r>
        <w:rPr>
          <w:spacing w:val="-3"/>
        </w:rPr>
        <w:t>información disponible, y, desde </w:t>
      </w:r>
      <w:r>
        <w:rPr/>
        <w:t>un </w:t>
      </w:r>
      <w:r>
        <w:rPr>
          <w:spacing w:val="-3"/>
        </w:rPr>
        <w:t>punto </w:t>
      </w:r>
      <w:r>
        <w:rPr/>
        <w:t>de </w:t>
      </w:r>
      <w:r>
        <w:rPr>
          <w:spacing w:val="-3"/>
        </w:rPr>
        <w:t>vista formal, </w:t>
      </w:r>
      <w:r>
        <w:rPr/>
        <w:t>la literatura no ha </w:t>
      </w:r>
      <w:r>
        <w:rPr>
          <w:spacing w:val="-3"/>
        </w:rPr>
        <w:t>alcanzado </w:t>
      </w:r>
      <w:r>
        <w:rPr/>
        <w:t>un acuerdo </w:t>
      </w:r>
      <w:r>
        <w:rPr>
          <w:spacing w:val="-3"/>
        </w:rPr>
        <w:t>sobre </w:t>
      </w:r>
      <w:r>
        <w:rPr/>
        <w:t>cuál entre los existentes es el </w:t>
      </w:r>
      <w:r>
        <w:rPr>
          <w:spacing w:val="-3"/>
        </w:rPr>
        <w:t>más </w:t>
      </w:r>
      <w:r>
        <w:rPr/>
        <w:t>adecuado para </w:t>
      </w:r>
      <w:r>
        <w:rPr>
          <w:spacing w:val="-3"/>
        </w:rPr>
        <w:t>diagnosticar </w:t>
      </w:r>
      <w:r>
        <w:rPr/>
        <w:t>la existencia de poder de </w:t>
      </w:r>
      <w:r>
        <w:rPr>
          <w:spacing w:val="-3"/>
        </w:rPr>
        <w:t>mercado </w:t>
      </w:r>
      <w:r>
        <w:rPr/>
        <w:t>o captar con </w:t>
      </w:r>
      <w:r>
        <w:rPr>
          <w:spacing w:val="-4"/>
        </w:rPr>
        <w:t>mayor </w:t>
      </w:r>
      <w:r>
        <w:rPr/>
        <w:t>exactitud los beneficios </w:t>
      </w:r>
      <w:r>
        <w:rPr>
          <w:spacing w:val="-2"/>
        </w:rPr>
        <w:t>extraordina- </w:t>
      </w:r>
      <w:r>
        <w:rPr/>
        <w:t>rios, entendidos éstos </w:t>
      </w:r>
      <w:r>
        <w:rPr>
          <w:spacing w:val="-3"/>
        </w:rPr>
        <w:t>como </w:t>
      </w:r>
      <w:r>
        <w:rPr/>
        <w:t>el exceso persistente de beneficios en relación al beneficio nulo que </w:t>
      </w:r>
      <w:r>
        <w:rPr>
          <w:spacing w:val="-3"/>
        </w:rPr>
        <w:t>se supone</w:t>
      </w:r>
      <w:r>
        <w:rPr>
          <w:spacing w:val="-7"/>
        </w:rPr>
        <w:t> </w:t>
      </w:r>
      <w:r>
        <w:rPr/>
        <w:t>para</w:t>
      </w:r>
      <w:r>
        <w:rPr>
          <w:spacing w:val="-8"/>
        </w:rPr>
        <w:t> </w:t>
      </w:r>
      <w:r>
        <w:rPr/>
        <w:t>una</w:t>
      </w:r>
      <w:r>
        <w:rPr>
          <w:spacing w:val="-8"/>
        </w:rPr>
        <w:t> </w:t>
      </w:r>
      <w:r>
        <w:rPr/>
        <w:t>industria</w:t>
      </w:r>
      <w:r>
        <w:rPr>
          <w:spacing w:val="-8"/>
        </w:rPr>
        <w:t> </w:t>
      </w:r>
      <w:r>
        <w:rPr>
          <w:spacing w:val="-3"/>
        </w:rPr>
        <w:t>competitiva</w:t>
      </w:r>
      <w:r>
        <w:rPr>
          <w:spacing w:val="-8"/>
        </w:rPr>
        <w:t> </w:t>
      </w:r>
      <w:r>
        <w:rPr/>
        <w:t>con</w:t>
      </w:r>
      <w:r>
        <w:rPr>
          <w:spacing w:val="-8"/>
        </w:rPr>
        <w:t> </w:t>
      </w:r>
      <w:r>
        <w:rPr/>
        <w:t>libre</w:t>
      </w:r>
      <w:r>
        <w:rPr>
          <w:spacing w:val="-8"/>
        </w:rPr>
        <w:t> </w:t>
      </w:r>
      <w:r>
        <w:rPr/>
        <w:t>entrada</w:t>
      </w:r>
      <w:r>
        <w:rPr>
          <w:spacing w:val="-8"/>
        </w:rPr>
        <w:t> </w:t>
      </w:r>
      <w:r>
        <w:rPr/>
        <w:t>de</w:t>
      </w:r>
      <w:r>
        <w:rPr>
          <w:spacing w:val="-8"/>
        </w:rPr>
        <w:t> </w:t>
      </w:r>
      <w:r>
        <w:rPr>
          <w:spacing w:val="-3"/>
        </w:rPr>
        <w:t>empresas.</w:t>
      </w:r>
    </w:p>
    <w:p>
      <w:pPr>
        <w:pStyle w:val="BodyText"/>
      </w:pPr>
    </w:p>
    <w:p>
      <w:pPr>
        <w:pStyle w:val="BodyText"/>
        <w:spacing w:before="10"/>
        <w:rPr>
          <w:sz w:val="23"/>
        </w:rPr>
      </w:pPr>
    </w:p>
    <w:p>
      <w:pPr>
        <w:pStyle w:val="BodyText"/>
        <w:spacing w:line="491" w:lineRule="auto"/>
        <w:ind w:left="119" w:right="106" w:firstLine="720"/>
        <w:jc w:val="both"/>
      </w:pPr>
      <w:r>
        <w:rPr/>
        <w:pict>
          <v:line style="position:absolute;mso-position-horizontal-relative:page;mso-position-vertical-relative:paragraph;z-index:1144;mso-wrap-distance-left:0;mso-wrap-distance-right:0" from="72pt,136.332764pt" to="216pt,136.332764pt" stroked="true" strokeweight=".6pt" strokecolor="#000000">
            <w10:wrap type="topAndBottom"/>
          </v:line>
        </w:pict>
      </w:r>
      <w:r>
        <w:rPr/>
        <w:t>La </w:t>
      </w:r>
      <w:r>
        <w:rPr>
          <w:spacing w:val="-3"/>
        </w:rPr>
        <w:t>mayoría </w:t>
      </w:r>
      <w:r>
        <w:rPr/>
        <w:t>de las </w:t>
      </w:r>
      <w:r>
        <w:rPr>
          <w:spacing w:val="-3"/>
        </w:rPr>
        <w:t>medidas </w:t>
      </w:r>
      <w:r>
        <w:rPr/>
        <w:t>de rentabilidad </w:t>
      </w:r>
      <w:r>
        <w:rPr>
          <w:spacing w:val="-3"/>
        </w:rPr>
        <w:t>utilizadas </w:t>
      </w:r>
      <w:r>
        <w:rPr/>
        <w:t>se asocian al concepto de </w:t>
      </w:r>
      <w:r>
        <w:rPr>
          <w:spacing w:val="-3"/>
        </w:rPr>
        <w:t>margen </w:t>
      </w:r>
      <w:r>
        <w:rPr/>
        <w:t>precio- coste </w:t>
      </w:r>
      <w:r>
        <w:rPr>
          <w:spacing w:val="-3"/>
        </w:rPr>
        <w:t>marginal, como </w:t>
      </w:r>
      <w:r>
        <w:rPr/>
        <w:t>indicador de poder de </w:t>
      </w:r>
      <w:r>
        <w:rPr>
          <w:spacing w:val="-3"/>
        </w:rPr>
        <w:t>mercado, </w:t>
      </w:r>
      <w:r>
        <w:rPr/>
        <w:t>que presenta el </w:t>
      </w:r>
      <w:r>
        <w:rPr>
          <w:spacing w:val="-3"/>
        </w:rPr>
        <w:t>inconveniente </w:t>
      </w:r>
      <w:r>
        <w:rPr/>
        <w:t>de no estar disponible </w:t>
      </w:r>
      <w:r>
        <w:rPr>
          <w:spacing w:val="-3"/>
        </w:rPr>
        <w:t>directamente </w:t>
      </w:r>
      <w:r>
        <w:rPr/>
        <w:t>para los trabajos </w:t>
      </w:r>
      <w:r>
        <w:rPr>
          <w:spacing w:val="-3"/>
        </w:rPr>
        <w:t>empíricos </w:t>
      </w:r>
      <w:r>
        <w:rPr/>
        <w:t>debido a la </w:t>
      </w:r>
      <w:r>
        <w:rPr>
          <w:spacing w:val="-3"/>
        </w:rPr>
        <w:t>inobservabilidad </w:t>
      </w:r>
      <w:r>
        <w:rPr/>
        <w:t>del coste </w:t>
      </w:r>
      <w:r>
        <w:rPr>
          <w:spacing w:val="-3"/>
        </w:rPr>
        <w:t>marginal. </w:t>
      </w:r>
      <w:r>
        <w:rPr/>
        <w:t>No obstante, bajo el </w:t>
      </w:r>
      <w:r>
        <w:rPr>
          <w:spacing w:val="-3"/>
        </w:rPr>
        <w:t>supuesto </w:t>
      </w:r>
      <w:r>
        <w:rPr/>
        <w:t>de </w:t>
      </w:r>
      <w:r>
        <w:rPr>
          <w:spacing w:val="-3"/>
        </w:rPr>
        <w:t>rendimientos </w:t>
      </w:r>
      <w:r>
        <w:rPr/>
        <w:t>constantes a escala, el índice de Lerner </w:t>
      </w:r>
      <w:r>
        <w:rPr>
          <w:spacing w:val="-3"/>
        </w:rPr>
        <w:t>equivale </w:t>
      </w:r>
      <w:r>
        <w:rPr/>
        <w:t>al </w:t>
      </w:r>
      <w:r>
        <w:rPr>
          <w:spacing w:val="-4"/>
        </w:rPr>
        <w:t>margen </w:t>
      </w:r>
      <w:r>
        <w:rPr>
          <w:spacing w:val="-3"/>
        </w:rPr>
        <w:t>precio-coste medio (MPCM), más conveniente empíricamente </w:t>
      </w:r>
      <w:r>
        <w:rPr/>
        <w:t>y que </w:t>
      </w:r>
      <w:r>
        <w:rPr>
          <w:spacing w:val="-3"/>
        </w:rPr>
        <w:t>puede </w:t>
      </w:r>
      <w:r>
        <w:rPr/>
        <w:t>considerarse una </w:t>
      </w:r>
      <w:r>
        <w:rPr>
          <w:spacing w:val="-3"/>
        </w:rPr>
        <w:t>medida   de</w:t>
      </w:r>
    </w:p>
    <w:p>
      <w:pPr>
        <w:pStyle w:val="BodyText"/>
        <w:tabs>
          <w:tab w:pos="839" w:val="left" w:leader="none"/>
        </w:tabs>
        <w:spacing w:line="244" w:lineRule="auto" w:before="73"/>
        <w:ind w:left="839" w:right="107" w:hanging="509"/>
        <w:jc w:val="both"/>
      </w:pPr>
      <w:r>
        <w:rPr>
          <w:position w:val="11"/>
          <w:sz w:val="14"/>
        </w:rPr>
        <w:t>6</w:t>
        <w:tab/>
      </w:r>
      <w:r>
        <w:rPr/>
        <w:t>Esto</w:t>
      </w:r>
      <w:r>
        <w:rPr>
          <w:spacing w:val="13"/>
        </w:rPr>
        <w:t> </w:t>
      </w:r>
      <w:r>
        <w:rPr>
          <w:spacing w:val="-3"/>
        </w:rPr>
        <w:t>supone</w:t>
      </w:r>
      <w:r>
        <w:rPr>
          <w:spacing w:val="12"/>
        </w:rPr>
        <w:t> </w:t>
      </w:r>
      <w:r>
        <w:rPr>
          <w:spacing w:val="-3"/>
        </w:rPr>
        <w:t>relegar</w:t>
      </w:r>
      <w:r>
        <w:rPr>
          <w:spacing w:val="11"/>
        </w:rPr>
        <w:t> </w:t>
      </w:r>
      <w:r>
        <w:rPr/>
        <w:t>a</w:t>
      </w:r>
      <w:r>
        <w:rPr>
          <w:spacing w:val="11"/>
        </w:rPr>
        <w:t> </w:t>
      </w:r>
      <w:r>
        <w:rPr/>
        <w:t>un</w:t>
      </w:r>
      <w:r>
        <w:rPr>
          <w:spacing w:val="11"/>
        </w:rPr>
        <w:t> </w:t>
      </w:r>
      <w:r>
        <w:rPr>
          <w:spacing w:val="-3"/>
        </w:rPr>
        <w:t>segundo</w:t>
      </w:r>
      <w:r>
        <w:rPr>
          <w:spacing w:val="11"/>
        </w:rPr>
        <w:t> </w:t>
      </w:r>
      <w:r>
        <w:rPr/>
        <w:t>plano</w:t>
      </w:r>
      <w:r>
        <w:rPr>
          <w:spacing w:val="11"/>
        </w:rPr>
        <w:t> </w:t>
      </w:r>
      <w:r>
        <w:rPr/>
        <w:t>otras</w:t>
      </w:r>
      <w:r>
        <w:rPr>
          <w:spacing w:val="11"/>
        </w:rPr>
        <w:t> </w:t>
      </w:r>
      <w:r>
        <w:rPr/>
        <w:t>áreas</w:t>
      </w:r>
      <w:r>
        <w:rPr>
          <w:spacing w:val="11"/>
        </w:rPr>
        <w:t> </w:t>
      </w:r>
      <w:r>
        <w:rPr/>
        <w:t>de</w:t>
      </w:r>
      <w:r>
        <w:rPr>
          <w:spacing w:val="11"/>
        </w:rPr>
        <w:t> </w:t>
      </w:r>
      <w:r>
        <w:rPr/>
        <w:t>discusión</w:t>
      </w:r>
      <w:r>
        <w:rPr>
          <w:spacing w:val="11"/>
        </w:rPr>
        <w:t> </w:t>
      </w:r>
      <w:r>
        <w:rPr/>
        <w:t>tan</w:t>
      </w:r>
      <w:r>
        <w:rPr>
          <w:spacing w:val="11"/>
        </w:rPr>
        <w:t> </w:t>
      </w:r>
      <w:r>
        <w:rPr>
          <w:spacing w:val="-3"/>
        </w:rPr>
        <w:t>significativas</w:t>
      </w:r>
      <w:r>
        <w:rPr>
          <w:spacing w:val="11"/>
        </w:rPr>
        <w:t> </w:t>
      </w:r>
      <w:r>
        <w:rPr>
          <w:spacing w:val="-3"/>
        </w:rPr>
        <w:t>como:</w:t>
      </w:r>
      <w:r>
        <w:rPr>
          <w:spacing w:val="11"/>
        </w:rPr>
        <w:t> </w:t>
      </w:r>
      <w:r>
        <w:rPr/>
        <w:t>a)</w:t>
      </w:r>
      <w:r>
        <w:rPr>
          <w:spacing w:val="11"/>
        </w:rPr>
        <w:t> </w:t>
      </w:r>
      <w:r>
        <w:rPr/>
        <w:t>el</w:t>
      </w:r>
      <w:r>
        <w:rPr>
          <w:spacing w:val="-2"/>
          <w:w w:val="100"/>
        </w:rPr>
        <w:t> </w:t>
      </w:r>
      <w:r>
        <w:rPr/>
        <w:t>contraste de la hipótesis del </w:t>
      </w:r>
      <w:r>
        <w:rPr>
          <w:spacing w:val="-3"/>
        </w:rPr>
        <w:t>"nivel </w:t>
      </w:r>
      <w:r>
        <w:rPr/>
        <w:t>crítico de concentración", que asocia la aparición de </w:t>
      </w:r>
      <w:r>
        <w:rPr>
          <w:spacing w:val="-3"/>
        </w:rPr>
        <w:t>comportamientos </w:t>
      </w:r>
      <w:r>
        <w:rPr/>
        <w:t>no </w:t>
      </w:r>
      <w:r>
        <w:rPr>
          <w:spacing w:val="-3"/>
        </w:rPr>
        <w:t>competitivos </w:t>
      </w:r>
      <w:r>
        <w:rPr/>
        <w:t>al hecho de que la concentración industrial </w:t>
      </w:r>
      <w:r>
        <w:rPr>
          <w:spacing w:val="-3"/>
        </w:rPr>
        <w:t>supere </w:t>
      </w:r>
      <w:r>
        <w:rPr/>
        <w:t>un </w:t>
      </w:r>
      <w:r>
        <w:rPr>
          <w:spacing w:val="-3"/>
        </w:rPr>
        <w:t>determinado valor </w:t>
      </w:r>
      <w:r>
        <w:rPr/>
        <w:t>crítico; b) el contraste de las hipótesis de colusión y eficiencia </w:t>
      </w:r>
      <w:r>
        <w:rPr>
          <w:spacing w:val="-3"/>
        </w:rPr>
        <w:t>como </w:t>
      </w:r>
      <w:r>
        <w:rPr/>
        <w:t>explicaciones de los </w:t>
      </w:r>
      <w:r>
        <w:rPr>
          <w:spacing w:val="-3"/>
        </w:rPr>
        <w:t>mayores niveles </w:t>
      </w:r>
      <w:r>
        <w:rPr/>
        <w:t>de rentabilidad en sectores concentrados; c) la existencia de</w:t>
      </w:r>
      <w:r>
        <w:rPr>
          <w:spacing w:val="-6"/>
        </w:rPr>
        <w:t> </w:t>
      </w:r>
      <w:r>
        <w:rPr/>
        <w:t>diferentes</w:t>
      </w:r>
      <w:r>
        <w:rPr>
          <w:spacing w:val="-6"/>
        </w:rPr>
        <w:t> </w:t>
      </w:r>
      <w:r>
        <w:rPr>
          <w:spacing w:val="-3"/>
        </w:rPr>
        <w:t>tecnologías</w:t>
      </w:r>
      <w:r>
        <w:rPr>
          <w:spacing w:val="-6"/>
        </w:rPr>
        <w:t> </w:t>
      </w:r>
      <w:r>
        <w:rPr/>
        <w:t>de</w:t>
      </w:r>
      <w:r>
        <w:rPr>
          <w:spacing w:val="-6"/>
        </w:rPr>
        <w:t> </w:t>
      </w:r>
      <w:r>
        <w:rPr/>
        <w:t>colusión;</w:t>
      </w:r>
      <w:r>
        <w:rPr>
          <w:spacing w:val="-6"/>
        </w:rPr>
        <w:t> </w:t>
      </w:r>
      <w:r>
        <w:rPr/>
        <w:t>d)</w:t>
      </w:r>
      <w:r>
        <w:rPr>
          <w:spacing w:val="-7"/>
        </w:rPr>
        <w:t> </w:t>
      </w:r>
      <w:r>
        <w:rPr/>
        <w:t>la</w:t>
      </w:r>
      <w:r>
        <w:rPr>
          <w:spacing w:val="-7"/>
        </w:rPr>
        <w:t> </w:t>
      </w:r>
      <w:r>
        <w:rPr/>
        <w:t>posibilidad</w:t>
      </w:r>
      <w:r>
        <w:rPr>
          <w:spacing w:val="-7"/>
        </w:rPr>
        <w:t> </w:t>
      </w:r>
      <w:r>
        <w:rPr/>
        <w:t>de</w:t>
      </w:r>
      <w:r>
        <w:rPr>
          <w:spacing w:val="-7"/>
        </w:rPr>
        <w:t> </w:t>
      </w:r>
      <w:r>
        <w:rPr/>
        <w:t>captar</w:t>
      </w:r>
      <w:r>
        <w:rPr>
          <w:spacing w:val="-7"/>
        </w:rPr>
        <w:t> </w:t>
      </w:r>
      <w:r>
        <w:rPr>
          <w:spacing w:val="-3"/>
        </w:rPr>
        <w:t>regularidades</w:t>
      </w:r>
      <w:r>
        <w:rPr>
          <w:spacing w:val="-8"/>
        </w:rPr>
        <w:t> </w:t>
      </w:r>
      <w:r>
        <w:rPr/>
        <w:t>correspondientes al</w:t>
      </w:r>
      <w:r>
        <w:rPr>
          <w:spacing w:val="-8"/>
        </w:rPr>
        <w:t> </w:t>
      </w:r>
      <w:r>
        <w:rPr>
          <w:spacing w:val="-3"/>
        </w:rPr>
        <w:t>largo</w:t>
      </w:r>
      <w:r>
        <w:rPr>
          <w:spacing w:val="-8"/>
        </w:rPr>
        <w:t> </w:t>
      </w:r>
      <w:r>
        <w:rPr>
          <w:spacing w:val="-3"/>
        </w:rPr>
        <w:t>plazo</w:t>
      </w:r>
      <w:r>
        <w:rPr>
          <w:spacing w:val="-8"/>
        </w:rPr>
        <w:t> </w:t>
      </w:r>
      <w:r>
        <w:rPr/>
        <w:t>a</w:t>
      </w:r>
      <w:r>
        <w:rPr>
          <w:spacing w:val="-8"/>
        </w:rPr>
        <w:t> </w:t>
      </w:r>
      <w:r>
        <w:rPr/>
        <w:t>partir</w:t>
      </w:r>
      <w:r>
        <w:rPr>
          <w:spacing w:val="-8"/>
        </w:rPr>
        <w:t> </w:t>
      </w:r>
      <w:r>
        <w:rPr/>
        <w:t>de</w:t>
      </w:r>
      <w:r>
        <w:rPr>
          <w:spacing w:val="-8"/>
        </w:rPr>
        <w:t> </w:t>
      </w:r>
      <w:r>
        <w:rPr>
          <w:spacing w:val="-3"/>
        </w:rPr>
        <w:t>medidas</w:t>
      </w:r>
      <w:r>
        <w:rPr>
          <w:spacing w:val="-8"/>
        </w:rPr>
        <w:t> </w:t>
      </w:r>
      <w:r>
        <w:rPr/>
        <w:t>de</w:t>
      </w:r>
      <w:r>
        <w:rPr>
          <w:spacing w:val="-8"/>
        </w:rPr>
        <w:t> </w:t>
      </w:r>
      <w:r>
        <w:rPr/>
        <w:t>beneficios</w:t>
      </w:r>
      <w:r>
        <w:rPr>
          <w:spacing w:val="-8"/>
        </w:rPr>
        <w:t> </w:t>
      </w:r>
      <w:r>
        <w:rPr/>
        <w:t>corrientes.</w:t>
      </w:r>
    </w:p>
    <w:p>
      <w:pPr>
        <w:spacing w:after="0" w:line="244" w:lineRule="auto"/>
        <w:jc w:val="both"/>
        <w:sectPr>
          <w:pgSz w:w="11900" w:h="16840"/>
          <w:pgMar w:header="852" w:footer="0" w:top="1060" w:bottom="280" w:left="1320" w:right="1320"/>
        </w:sectPr>
      </w:pPr>
    </w:p>
    <w:p>
      <w:pPr>
        <w:pStyle w:val="BodyText"/>
        <w:spacing w:before="2"/>
        <w:rPr>
          <w:sz w:val="17"/>
        </w:rPr>
      </w:pPr>
    </w:p>
    <w:p>
      <w:pPr>
        <w:pStyle w:val="BodyText"/>
        <w:spacing w:before="72"/>
        <w:ind w:left="120"/>
      </w:pPr>
      <w:r>
        <w:rPr/>
        <w:t>resultados empresarial:</w:t>
      </w:r>
    </w:p>
    <w:p>
      <w:pPr>
        <w:pStyle w:val="BodyText"/>
        <w:rPr>
          <w:sz w:val="20"/>
        </w:rPr>
      </w:pPr>
    </w:p>
    <w:p>
      <w:pPr>
        <w:spacing w:after="0"/>
        <w:rPr>
          <w:sz w:val="20"/>
        </w:rPr>
        <w:sectPr>
          <w:headerReference w:type="default" r:id="rId9"/>
          <w:pgSz w:w="11900" w:h="16840"/>
          <w:pgMar w:header="852" w:footer="0" w:top="1060" w:bottom="280" w:left="1320" w:right="1320"/>
          <w:pgNumType w:start="7"/>
        </w:sectPr>
      </w:pPr>
    </w:p>
    <w:p>
      <w:pPr>
        <w:pStyle w:val="BodyText"/>
        <w:rPr>
          <w:sz w:val="24"/>
        </w:rPr>
      </w:pPr>
    </w:p>
    <w:p>
      <w:pPr>
        <w:spacing w:line="183" w:lineRule="exact" w:before="146"/>
        <w:ind w:left="0" w:right="0" w:firstLine="0"/>
        <w:jc w:val="right"/>
        <w:rPr>
          <w:sz w:val="14"/>
        </w:rPr>
      </w:pPr>
      <w:r>
        <w:rPr>
          <w:w w:val="95"/>
          <w:position w:val="1"/>
          <w:sz w:val="24"/>
        </w:rPr>
        <w:t>MPC</w:t>
      </w:r>
      <w:r>
        <w:rPr>
          <w:w w:val="95"/>
          <w:sz w:val="14"/>
        </w:rPr>
        <w:t>ij</w:t>
      </w:r>
    </w:p>
    <w:p>
      <w:pPr>
        <w:pStyle w:val="BodyText"/>
        <w:spacing w:before="2"/>
        <w:rPr>
          <w:sz w:val="33"/>
        </w:rPr>
      </w:pPr>
      <w:r>
        <w:rPr/>
        <w:br w:type="column"/>
      </w:r>
      <w:r>
        <w:rPr>
          <w:sz w:val="33"/>
        </w:rPr>
      </w:r>
    </w:p>
    <w:p>
      <w:pPr>
        <w:spacing w:line="223" w:lineRule="exact" w:before="0"/>
        <w:ind w:left="5" w:right="-15" w:firstLine="0"/>
        <w:jc w:val="left"/>
        <w:rPr>
          <w:sz w:val="14"/>
        </w:rPr>
      </w:pPr>
      <w:r>
        <w:rPr>
          <w:position w:val="5"/>
          <w:sz w:val="24"/>
        </w:rPr>
        <w:t>=</w:t>
      </w:r>
      <w:r>
        <w:rPr>
          <w:spacing w:val="-7"/>
          <w:position w:val="5"/>
          <w:sz w:val="24"/>
        </w:rPr>
        <w:t> </w:t>
      </w:r>
      <w:r>
        <w:rPr>
          <w:position w:val="1"/>
          <w:sz w:val="24"/>
        </w:rPr>
        <w:t>MPCM</w:t>
      </w:r>
      <w:r>
        <w:rPr>
          <w:sz w:val="14"/>
        </w:rPr>
        <w:t>ij</w:t>
      </w:r>
    </w:p>
    <w:p>
      <w:pPr>
        <w:spacing w:line="412" w:lineRule="exact" w:before="192"/>
        <w:ind w:left="7" w:right="0" w:firstLine="0"/>
        <w:jc w:val="left"/>
        <w:rPr>
          <w:sz w:val="14"/>
        </w:rPr>
      </w:pPr>
      <w:r>
        <w:rPr/>
        <w:br w:type="column"/>
      </w:r>
      <w:r>
        <w:rPr>
          <w:position w:val="-13"/>
          <w:sz w:val="24"/>
        </w:rPr>
        <w:t>= </w:t>
      </w:r>
      <w:r>
        <w:rPr>
          <w:position w:val="1"/>
          <w:sz w:val="24"/>
          <w:u w:val="single"/>
        </w:rPr>
        <w:t>P</w:t>
      </w:r>
      <w:r>
        <w:rPr>
          <w:sz w:val="14"/>
          <w:u w:val="single"/>
        </w:rPr>
        <w:t>j</w:t>
      </w:r>
      <w:r>
        <w:rPr>
          <w:position w:val="5"/>
          <w:sz w:val="24"/>
          <w:u w:val="single"/>
        </w:rPr>
        <w:t>.</w:t>
      </w:r>
      <w:r>
        <w:rPr>
          <w:position w:val="4"/>
          <w:sz w:val="24"/>
          <w:u w:val="single"/>
        </w:rPr>
        <w:t>q</w:t>
      </w:r>
      <w:r>
        <w:rPr>
          <w:position w:val="-1"/>
          <w:sz w:val="14"/>
          <w:u w:val="single"/>
        </w:rPr>
        <w:t>ij </w:t>
      </w:r>
      <w:r>
        <w:rPr>
          <w:position w:val="5"/>
          <w:sz w:val="24"/>
          <w:u w:val="single"/>
        </w:rPr>
        <w:t>- </w:t>
      </w:r>
      <w:r>
        <w:rPr>
          <w:position w:val="1"/>
          <w:sz w:val="24"/>
          <w:u w:val="single"/>
        </w:rPr>
        <w:t>CTM</w:t>
      </w:r>
      <w:r>
        <w:rPr>
          <w:sz w:val="14"/>
          <w:u w:val="single"/>
        </w:rPr>
        <w:t>ij</w:t>
      </w:r>
      <w:r>
        <w:rPr>
          <w:position w:val="5"/>
          <w:sz w:val="24"/>
          <w:u w:val="single"/>
        </w:rPr>
        <w:t>.</w:t>
      </w:r>
      <w:r>
        <w:rPr>
          <w:position w:val="4"/>
          <w:sz w:val="24"/>
          <w:u w:val="single"/>
        </w:rPr>
        <w:t>q</w:t>
      </w:r>
      <w:r>
        <w:rPr>
          <w:position w:val="-1"/>
          <w:sz w:val="14"/>
          <w:u w:val="single"/>
        </w:rPr>
        <w:t>ij  </w:t>
      </w:r>
      <w:r>
        <w:rPr>
          <w:position w:val="-13"/>
          <w:sz w:val="24"/>
        </w:rPr>
        <w:t>= </w:t>
      </w:r>
      <w:r>
        <w:rPr>
          <w:position w:val="1"/>
          <w:sz w:val="24"/>
          <w:u w:val="single"/>
        </w:rPr>
        <w:t>Beneficios </w:t>
      </w:r>
      <w:r>
        <w:rPr>
          <w:position w:val="-13"/>
          <w:sz w:val="24"/>
        </w:rPr>
        <w:t>=   </w:t>
      </w:r>
      <w:r>
        <w:rPr>
          <w:rFonts w:ascii="Symbol" w:hAnsi="Symbol"/>
          <w:i/>
          <w:position w:val="0"/>
          <w:sz w:val="24"/>
          <w:u w:val="single"/>
        </w:rPr>
        <w:t></w:t>
      </w:r>
      <w:r>
        <w:rPr>
          <w:i/>
          <w:position w:val="0"/>
          <w:sz w:val="24"/>
          <w:u w:val="single"/>
        </w:rPr>
        <w:t> </w:t>
      </w:r>
      <w:r>
        <w:rPr>
          <w:position w:val="-1"/>
          <w:sz w:val="14"/>
          <w:u w:val="single"/>
        </w:rPr>
        <w:t>ij </w:t>
      </w:r>
    </w:p>
    <w:p>
      <w:pPr>
        <w:pStyle w:val="BodyText"/>
      </w:pPr>
      <w:r>
        <w:rPr/>
        <w:br w:type="column"/>
      </w:r>
      <w:r>
        <w:rPr/>
      </w:r>
    </w:p>
    <w:p>
      <w:pPr>
        <w:pStyle w:val="Heading2"/>
        <w:spacing w:line="171" w:lineRule="exact" w:before="181"/>
        <w:rPr>
          <w:u w:val="none"/>
        </w:rPr>
      </w:pPr>
      <w:r>
        <w:rPr>
          <w:u w:val="none"/>
        </w:rPr>
        <w:t>[4]</w:t>
      </w:r>
    </w:p>
    <w:p>
      <w:pPr>
        <w:spacing w:after="0" w:line="171" w:lineRule="exact"/>
        <w:sectPr>
          <w:type w:val="continuous"/>
          <w:pgSz w:w="11900" w:h="16840"/>
          <w:pgMar w:top="1600" w:bottom="280" w:left="1320" w:right="1320"/>
          <w:cols w:num="4" w:equalWidth="0">
            <w:col w:w="2473" w:space="40"/>
            <w:col w:w="997" w:space="40"/>
            <w:col w:w="3820" w:space="40"/>
            <w:col w:w="1850"/>
          </w:cols>
        </w:sectPr>
      </w:pPr>
    </w:p>
    <w:p>
      <w:pPr>
        <w:spacing w:line="293" w:lineRule="exact" w:before="0"/>
        <w:ind w:left="0" w:right="0" w:firstLine="0"/>
        <w:jc w:val="right"/>
        <w:rPr>
          <w:sz w:val="14"/>
        </w:rPr>
      </w:pPr>
      <w:r>
        <w:rPr>
          <w:w w:val="95"/>
          <w:position w:val="4"/>
          <w:sz w:val="24"/>
        </w:rPr>
        <w:t>P</w:t>
      </w:r>
      <w:r>
        <w:rPr>
          <w:w w:val="95"/>
          <w:position w:val="3"/>
          <w:sz w:val="14"/>
        </w:rPr>
        <w:t>j</w:t>
      </w:r>
      <w:r>
        <w:rPr>
          <w:w w:val="95"/>
          <w:position w:val="7"/>
          <w:sz w:val="24"/>
        </w:rPr>
        <w:t>.</w:t>
      </w:r>
      <w:r>
        <w:rPr>
          <w:w w:val="95"/>
          <w:position w:val="6"/>
          <w:sz w:val="24"/>
        </w:rPr>
        <w:t>q</w:t>
      </w:r>
      <w:r>
        <w:rPr>
          <w:w w:val="95"/>
          <w:sz w:val="14"/>
        </w:rPr>
        <w:t>ij</w:t>
      </w:r>
    </w:p>
    <w:p>
      <w:pPr>
        <w:pStyle w:val="Heading1"/>
        <w:spacing w:line="245" w:lineRule="exact"/>
        <w:ind w:left="943" w:right="-19"/>
      </w:pPr>
      <w:r>
        <w:rPr/>
        <w:br w:type="column"/>
      </w:r>
      <w:r>
        <w:rPr/>
        <w:t>Ventas</w:t>
      </w:r>
    </w:p>
    <w:p>
      <w:pPr>
        <w:spacing w:line="293" w:lineRule="exact" w:before="0"/>
        <w:ind w:left="412" w:right="0" w:firstLine="0"/>
        <w:jc w:val="left"/>
        <w:rPr>
          <w:sz w:val="14"/>
        </w:rPr>
      </w:pPr>
      <w:r>
        <w:rPr/>
        <w:br w:type="column"/>
      </w:r>
      <w:r>
        <w:rPr>
          <w:position w:val="4"/>
          <w:sz w:val="24"/>
        </w:rPr>
        <w:t>P</w:t>
      </w:r>
      <w:r>
        <w:rPr>
          <w:position w:val="3"/>
          <w:sz w:val="14"/>
        </w:rPr>
        <w:t>j</w:t>
      </w:r>
      <w:r>
        <w:rPr>
          <w:position w:val="7"/>
          <w:sz w:val="24"/>
        </w:rPr>
        <w:t>.</w:t>
      </w:r>
      <w:r>
        <w:rPr>
          <w:position w:val="6"/>
          <w:sz w:val="24"/>
        </w:rPr>
        <w:t>q</w:t>
      </w:r>
      <w:r>
        <w:rPr>
          <w:sz w:val="14"/>
        </w:rPr>
        <w:t>ij</w:t>
      </w:r>
    </w:p>
    <w:p>
      <w:pPr>
        <w:spacing w:after="0" w:line="293" w:lineRule="exact"/>
        <w:jc w:val="left"/>
        <w:rPr>
          <w:sz w:val="14"/>
        </w:rPr>
        <w:sectPr>
          <w:type w:val="continuous"/>
          <w:pgSz w:w="11900" w:h="16840"/>
          <w:pgMar w:top="1600" w:bottom="280" w:left="1320" w:right="1320"/>
          <w:cols w:num="3" w:equalWidth="0">
            <w:col w:w="4774" w:space="40"/>
            <w:col w:w="1611" w:space="40"/>
            <w:col w:w="2795"/>
          </w:cols>
        </w:sectPr>
      </w:pPr>
    </w:p>
    <w:p>
      <w:pPr>
        <w:pStyle w:val="BodyText"/>
        <w:rPr>
          <w:sz w:val="20"/>
        </w:rPr>
      </w:pPr>
    </w:p>
    <w:p>
      <w:pPr>
        <w:pStyle w:val="BodyText"/>
        <w:spacing w:before="6"/>
        <w:rPr>
          <w:sz w:val="19"/>
        </w:rPr>
      </w:pPr>
    </w:p>
    <w:p>
      <w:pPr>
        <w:pStyle w:val="BodyText"/>
        <w:spacing w:line="491" w:lineRule="auto" w:before="73"/>
        <w:ind w:left="120" w:right="107" w:firstLine="720"/>
        <w:jc w:val="both"/>
      </w:pPr>
      <w:r>
        <w:rPr>
          <w:spacing w:val="-3"/>
        </w:rPr>
        <w:t>Sobre </w:t>
      </w:r>
      <w:r>
        <w:rPr/>
        <w:t>la base de la relación teórica entre el índice de Lerner y el </w:t>
      </w:r>
      <w:r>
        <w:rPr>
          <w:spacing w:val="-3"/>
        </w:rPr>
        <w:t>margen precio-coste medio, </w:t>
      </w:r>
      <w:r>
        <w:rPr/>
        <w:t>han </w:t>
      </w:r>
      <w:r>
        <w:rPr>
          <w:spacing w:val="-3"/>
        </w:rPr>
        <w:t>sido frecuentes (sobre </w:t>
      </w:r>
      <w:r>
        <w:rPr/>
        <w:t>todo en el </w:t>
      </w:r>
      <w:r>
        <w:rPr>
          <w:spacing w:val="-3"/>
        </w:rPr>
        <w:t>Reino Unido) </w:t>
      </w:r>
      <w:r>
        <w:rPr/>
        <w:t>los estudios </w:t>
      </w:r>
      <w:r>
        <w:rPr>
          <w:spacing w:val="-3"/>
        </w:rPr>
        <w:t>sobre poder </w:t>
      </w:r>
      <w:r>
        <w:rPr/>
        <w:t>de </w:t>
      </w:r>
      <w:r>
        <w:rPr>
          <w:spacing w:val="-3"/>
        </w:rPr>
        <w:t>mercado </w:t>
      </w:r>
      <w:r>
        <w:rPr/>
        <w:t>que </w:t>
      </w:r>
      <w:r>
        <w:rPr>
          <w:spacing w:val="-4"/>
        </w:rPr>
        <w:t>emplean </w:t>
      </w:r>
      <w:r>
        <w:rPr>
          <w:spacing w:val="-3"/>
        </w:rPr>
        <w:t>como variable </w:t>
      </w:r>
      <w:r>
        <w:rPr/>
        <w:t>dependiente el </w:t>
      </w:r>
      <w:r>
        <w:rPr>
          <w:spacing w:val="-3"/>
        </w:rPr>
        <w:t>margen </w:t>
      </w:r>
      <w:r>
        <w:rPr/>
        <w:t>de los beneficios </w:t>
      </w:r>
      <w:r>
        <w:rPr>
          <w:spacing w:val="-3"/>
        </w:rPr>
        <w:t>sobre </w:t>
      </w:r>
      <w:r>
        <w:rPr/>
        <w:t>las </w:t>
      </w:r>
      <w:r>
        <w:rPr>
          <w:spacing w:val="-3"/>
        </w:rPr>
        <w:t>ventas. Otros </w:t>
      </w:r>
      <w:r>
        <w:rPr/>
        <w:t>estudios, sin </w:t>
      </w:r>
      <w:r>
        <w:rPr>
          <w:spacing w:val="-3"/>
        </w:rPr>
        <w:t>embargo, (mayoritariamente </w:t>
      </w:r>
      <w:r>
        <w:rPr/>
        <w:t>en Estados </w:t>
      </w:r>
      <w:r>
        <w:rPr>
          <w:spacing w:val="-3"/>
        </w:rPr>
        <w:t>Unidos) utilizan </w:t>
      </w:r>
      <w:r>
        <w:rPr/>
        <w:t>la tasa de </w:t>
      </w:r>
      <w:r>
        <w:rPr>
          <w:spacing w:val="-3"/>
        </w:rPr>
        <w:t>rendimiento </w:t>
      </w:r>
      <w:r>
        <w:rPr/>
        <w:t>sobre capital, que incorpora </w:t>
      </w:r>
      <w:r>
        <w:rPr>
          <w:spacing w:val="-3"/>
        </w:rPr>
        <w:t>como denominador alternativo </w:t>
      </w:r>
      <w:r>
        <w:rPr/>
        <w:t>de los beneficios el capital </w:t>
      </w:r>
      <w:r>
        <w:rPr>
          <w:spacing w:val="-3"/>
        </w:rPr>
        <w:t>invertido </w:t>
      </w:r>
      <w:r>
        <w:rPr/>
        <w:t>o el total de los </w:t>
      </w:r>
      <w:r>
        <w:rPr>
          <w:spacing w:val="-3"/>
        </w:rPr>
        <w:t>activos. </w:t>
      </w:r>
      <w:r>
        <w:rPr/>
        <w:t>En </w:t>
      </w:r>
      <w:r>
        <w:rPr>
          <w:spacing w:val="-3"/>
        </w:rPr>
        <w:t>algunos </w:t>
      </w:r>
      <w:r>
        <w:rPr>
          <w:spacing w:val="-2"/>
        </w:rPr>
        <w:t>casos, </w:t>
      </w:r>
      <w:r>
        <w:rPr/>
        <w:t>la elección de esta </w:t>
      </w:r>
      <w:r>
        <w:rPr>
          <w:spacing w:val="-3"/>
        </w:rPr>
        <w:t>segunda medida estuvo determinada </w:t>
      </w:r>
      <w:r>
        <w:rPr/>
        <w:t>por la </w:t>
      </w:r>
      <w:r>
        <w:rPr>
          <w:spacing w:val="-3"/>
        </w:rPr>
        <w:t>información </w:t>
      </w:r>
      <w:r>
        <w:rPr/>
        <w:t>disponible (Bain (1951)). En otros, los autores </w:t>
      </w:r>
      <w:r>
        <w:rPr>
          <w:spacing w:val="-3"/>
        </w:rPr>
        <w:t>manifestaron </w:t>
      </w:r>
      <w:r>
        <w:rPr/>
        <w:t>una preferencia explícita por la </w:t>
      </w:r>
      <w:r>
        <w:rPr>
          <w:spacing w:val="-4"/>
        </w:rPr>
        <w:t>misma, </w:t>
      </w:r>
      <w:r>
        <w:rPr/>
        <w:t>al considerar que es la tasa </w:t>
      </w:r>
      <w:r>
        <w:rPr>
          <w:spacing w:val="-3"/>
        </w:rPr>
        <w:t>marginal </w:t>
      </w:r>
      <w:r>
        <w:rPr/>
        <w:t>de </w:t>
      </w:r>
      <w:r>
        <w:rPr>
          <w:spacing w:val="-3"/>
        </w:rPr>
        <w:t>rendimiento sobre </w:t>
      </w:r>
      <w:r>
        <w:rPr/>
        <w:t>el capital la que </w:t>
      </w:r>
      <w:r>
        <w:rPr>
          <w:spacing w:val="-3"/>
        </w:rPr>
        <w:t>guía </w:t>
      </w:r>
      <w:r>
        <w:rPr/>
        <w:t>el </w:t>
      </w:r>
      <w:r>
        <w:rPr>
          <w:spacing w:val="-4"/>
        </w:rPr>
        <w:t>movimiento </w:t>
      </w:r>
      <w:r>
        <w:rPr/>
        <w:t>de recursos de una oportunidad de </w:t>
      </w:r>
      <w:r>
        <w:rPr>
          <w:spacing w:val="-3"/>
        </w:rPr>
        <w:t>inversión </w:t>
      </w:r>
      <w:r>
        <w:rPr/>
        <w:t>a otra </w:t>
      </w:r>
      <w:r>
        <w:rPr>
          <w:spacing w:val="-3"/>
        </w:rPr>
        <w:t>(Stigler </w:t>
      </w:r>
      <w:r>
        <w:rPr/>
        <w:t>(1963), Hall y Weiss (1967)). Para Waterson (1984), "el </w:t>
      </w:r>
      <w:r>
        <w:rPr>
          <w:spacing w:val="-3"/>
        </w:rPr>
        <w:t>problema </w:t>
      </w:r>
      <w:r>
        <w:rPr/>
        <w:t>principal es de </w:t>
      </w:r>
      <w:r>
        <w:rPr>
          <w:spacing w:val="-3"/>
        </w:rPr>
        <w:t>medida, </w:t>
      </w:r>
      <w:r>
        <w:rPr/>
        <w:t>dado que en </w:t>
      </w:r>
      <w:r>
        <w:rPr>
          <w:spacing w:val="-3"/>
        </w:rPr>
        <w:t>términos puramente económicos </w:t>
      </w:r>
      <w:r>
        <w:rPr/>
        <w:t>el ratio de los beneficios </w:t>
      </w:r>
      <w:r>
        <w:rPr>
          <w:spacing w:val="-3"/>
        </w:rPr>
        <w:t>sobre algo </w:t>
      </w:r>
      <w:r>
        <w:rPr/>
        <w:t>tenderá a cero con libertad de entrada". Este </w:t>
      </w:r>
      <w:r>
        <w:rPr>
          <w:spacing w:val="-3"/>
        </w:rPr>
        <w:t>problema </w:t>
      </w:r>
      <w:r>
        <w:rPr/>
        <w:t>de </w:t>
      </w:r>
      <w:r>
        <w:rPr>
          <w:spacing w:val="-3"/>
        </w:rPr>
        <w:t>medida </w:t>
      </w:r>
      <w:r>
        <w:rPr/>
        <w:t>se refiere </w:t>
      </w:r>
      <w:r>
        <w:rPr>
          <w:spacing w:val="-3"/>
        </w:rPr>
        <w:t>básicamente </w:t>
      </w:r>
      <w:r>
        <w:rPr/>
        <w:t>a los costes del capital.</w:t>
      </w:r>
    </w:p>
    <w:p>
      <w:pPr>
        <w:pStyle w:val="BodyText"/>
      </w:pPr>
    </w:p>
    <w:p>
      <w:pPr>
        <w:pStyle w:val="BodyText"/>
        <w:spacing w:before="10"/>
        <w:rPr>
          <w:sz w:val="23"/>
        </w:rPr>
      </w:pPr>
    </w:p>
    <w:p>
      <w:pPr>
        <w:pStyle w:val="BodyText"/>
        <w:spacing w:line="491" w:lineRule="auto"/>
        <w:ind w:left="120" w:right="110" w:firstLine="720"/>
        <w:jc w:val="both"/>
      </w:pPr>
      <w:r>
        <w:rPr/>
        <w:t>Para ilustrar estas cuestiones represéntese la relación teórica entre las variables que se deduce de ecuaciones como la [2] de la forma siguiente:</w:t>
      </w:r>
    </w:p>
    <w:p>
      <w:pPr>
        <w:pStyle w:val="BodyText"/>
        <w:spacing w:before="4"/>
        <w:rPr>
          <w:sz w:val="11"/>
        </w:rPr>
      </w:pPr>
    </w:p>
    <w:p>
      <w:pPr>
        <w:spacing w:after="0"/>
        <w:rPr>
          <w:sz w:val="11"/>
        </w:rPr>
        <w:sectPr>
          <w:type w:val="continuous"/>
          <w:pgSz w:w="11900" w:h="16840"/>
          <w:pgMar w:top="1600" w:bottom="280" w:left="1320" w:right="1320"/>
        </w:sectPr>
      </w:pPr>
    </w:p>
    <w:p>
      <w:pPr>
        <w:spacing w:before="61"/>
        <w:ind w:left="0" w:right="0" w:firstLine="0"/>
        <w:jc w:val="right"/>
        <w:rPr>
          <w:sz w:val="14"/>
        </w:rPr>
      </w:pPr>
      <w:r>
        <w:rPr>
          <w:i/>
          <w:w w:val="99"/>
          <w:position w:val="1"/>
          <w:sz w:val="24"/>
          <w:u w:val="single"/>
        </w:rPr>
        <w:t>  </w:t>
      </w:r>
      <w:r>
        <w:rPr>
          <w:rFonts w:ascii="Symbol" w:hAnsi="Symbol"/>
          <w:i/>
          <w:position w:val="1"/>
          <w:sz w:val="24"/>
          <w:u w:val="single"/>
        </w:rPr>
        <w:t></w:t>
      </w:r>
      <w:r>
        <w:rPr>
          <w:i/>
          <w:position w:val="1"/>
          <w:sz w:val="24"/>
          <w:u w:val="single"/>
        </w:rPr>
        <w:t> </w:t>
      </w:r>
      <w:r>
        <w:rPr>
          <w:sz w:val="14"/>
          <w:u w:val="single"/>
        </w:rPr>
        <w:t>ij </w:t>
      </w:r>
    </w:p>
    <w:p>
      <w:pPr>
        <w:spacing w:before="40"/>
        <w:ind w:left="0" w:right="11" w:firstLine="0"/>
        <w:jc w:val="right"/>
        <w:rPr>
          <w:sz w:val="14"/>
        </w:rPr>
      </w:pPr>
      <w:r>
        <w:rPr>
          <w:w w:val="95"/>
          <w:position w:val="4"/>
          <w:sz w:val="24"/>
        </w:rPr>
        <w:t>P</w:t>
      </w:r>
      <w:r>
        <w:rPr>
          <w:w w:val="95"/>
          <w:position w:val="3"/>
          <w:sz w:val="14"/>
        </w:rPr>
        <w:t>j</w:t>
      </w:r>
      <w:r>
        <w:rPr>
          <w:w w:val="95"/>
          <w:position w:val="7"/>
          <w:sz w:val="24"/>
        </w:rPr>
        <w:t>.</w:t>
      </w:r>
      <w:r>
        <w:rPr>
          <w:w w:val="95"/>
          <w:position w:val="6"/>
          <w:sz w:val="24"/>
        </w:rPr>
        <w:t>q</w:t>
      </w:r>
      <w:r>
        <w:rPr>
          <w:w w:val="95"/>
          <w:sz w:val="14"/>
        </w:rPr>
        <w:t>ij</w:t>
      </w:r>
    </w:p>
    <w:p>
      <w:pPr>
        <w:spacing w:before="198"/>
        <w:ind w:left="15" w:right="-12" w:firstLine="0"/>
        <w:jc w:val="left"/>
        <w:rPr>
          <w:sz w:val="24"/>
        </w:rPr>
      </w:pPr>
      <w:r>
        <w:rPr/>
        <w:br w:type="column"/>
      </w:r>
      <w:r>
        <w:rPr>
          <w:position w:val="1"/>
          <w:sz w:val="24"/>
        </w:rPr>
        <w:t>=</w:t>
      </w:r>
      <w:r>
        <w:rPr>
          <w:spacing w:val="-12"/>
          <w:position w:val="1"/>
          <w:sz w:val="24"/>
        </w:rPr>
        <w:t> </w:t>
      </w:r>
      <w:r>
        <w:rPr>
          <w:position w:val="1"/>
          <w:sz w:val="24"/>
        </w:rPr>
        <w:t>f(</w:t>
      </w:r>
      <w:r>
        <w:rPr>
          <w:position w:val="-1"/>
          <w:sz w:val="24"/>
        </w:rPr>
        <w:t>s</w:t>
      </w:r>
      <w:r>
        <w:rPr>
          <w:position w:val="-3"/>
          <w:sz w:val="14"/>
        </w:rPr>
        <w:t>ij</w:t>
      </w:r>
      <w:r>
        <w:rPr>
          <w:spacing w:val="-12"/>
          <w:position w:val="-3"/>
          <w:sz w:val="14"/>
        </w:rPr>
        <w:t> </w:t>
      </w:r>
      <w:r>
        <w:rPr>
          <w:position w:val="1"/>
          <w:sz w:val="24"/>
        </w:rPr>
        <w:t>,</w:t>
      </w:r>
      <w:r>
        <w:rPr>
          <w:rFonts w:ascii="Symbol" w:hAnsi="Symbol"/>
          <w:i/>
          <w:sz w:val="24"/>
        </w:rPr>
        <w:t></w:t>
      </w:r>
      <w:r>
        <w:rPr>
          <w:i/>
          <w:spacing w:val="-33"/>
          <w:sz w:val="24"/>
        </w:rPr>
        <w:t> </w:t>
      </w:r>
      <w:r>
        <w:rPr>
          <w:position w:val="-5"/>
          <w:sz w:val="14"/>
        </w:rPr>
        <w:t>j</w:t>
      </w:r>
      <w:r>
        <w:rPr>
          <w:spacing w:val="-15"/>
          <w:position w:val="-5"/>
          <w:sz w:val="14"/>
        </w:rPr>
        <w:t> </w:t>
      </w:r>
      <w:r>
        <w:rPr>
          <w:position w:val="1"/>
          <w:sz w:val="24"/>
        </w:rPr>
        <w:t>,</w:t>
      </w:r>
      <w:r>
        <w:rPr>
          <w:spacing w:val="-35"/>
          <w:position w:val="1"/>
          <w:sz w:val="24"/>
        </w:rPr>
        <w:t> </w:t>
      </w:r>
      <w:r>
        <w:rPr>
          <w:rFonts w:ascii="Symbol" w:hAnsi="Symbol"/>
          <w:i/>
          <w:spacing w:val="4"/>
          <w:position w:val="-1"/>
          <w:sz w:val="24"/>
        </w:rPr>
        <w:t></w:t>
      </w:r>
      <w:r>
        <w:rPr>
          <w:spacing w:val="4"/>
          <w:position w:val="-3"/>
          <w:sz w:val="14"/>
        </w:rPr>
        <w:t>ij</w:t>
      </w:r>
      <w:r>
        <w:rPr>
          <w:spacing w:val="-21"/>
          <w:position w:val="-3"/>
          <w:sz w:val="14"/>
        </w:rPr>
        <w:t> </w:t>
      </w:r>
      <w:r>
        <w:rPr>
          <w:position w:val="1"/>
          <w:sz w:val="24"/>
        </w:rPr>
        <w:t>...)</w:t>
      </w:r>
    </w:p>
    <w:p>
      <w:pPr>
        <w:pStyle w:val="BodyText"/>
        <w:spacing w:before="3"/>
      </w:pPr>
      <w:r>
        <w:rPr/>
        <w:br w:type="column"/>
      </w:r>
      <w:r>
        <w:rPr/>
      </w:r>
    </w:p>
    <w:p>
      <w:pPr>
        <w:pStyle w:val="Heading2"/>
        <w:rPr>
          <w:u w:val="none"/>
        </w:rPr>
      </w:pPr>
      <w:r>
        <w:rPr>
          <w:u w:val="none"/>
        </w:rPr>
        <w:t>[5]</w:t>
      </w:r>
    </w:p>
    <w:p>
      <w:pPr>
        <w:spacing w:after="0"/>
        <w:sectPr>
          <w:type w:val="continuous"/>
          <w:pgSz w:w="11900" w:h="16840"/>
          <w:pgMar w:top="1600" w:bottom="280" w:left="1320" w:right="1320"/>
          <w:cols w:num="3" w:equalWidth="0">
            <w:col w:w="4150" w:space="40"/>
            <w:col w:w="1432" w:space="40"/>
            <w:col w:w="3598"/>
          </w:cols>
        </w:sectPr>
      </w:pPr>
    </w:p>
    <w:p>
      <w:pPr>
        <w:pStyle w:val="BodyText"/>
        <w:rPr>
          <w:b/>
          <w:sz w:val="20"/>
        </w:rPr>
      </w:pPr>
    </w:p>
    <w:p>
      <w:pPr>
        <w:pStyle w:val="BodyText"/>
        <w:spacing w:before="6"/>
        <w:rPr>
          <w:b/>
          <w:sz w:val="19"/>
        </w:rPr>
      </w:pPr>
    </w:p>
    <w:p>
      <w:pPr>
        <w:pStyle w:val="BodyText"/>
        <w:spacing w:before="73"/>
        <w:ind w:left="120"/>
      </w:pPr>
      <w:r>
        <w:rPr/>
        <w:t>Supóngase, por simplicidad, que se definen los beneficios de la empresa como:</w:t>
      </w:r>
    </w:p>
    <w:p>
      <w:pPr>
        <w:pStyle w:val="BodyText"/>
        <w:rPr>
          <w:sz w:val="20"/>
        </w:rPr>
      </w:pPr>
    </w:p>
    <w:p>
      <w:pPr>
        <w:spacing w:after="0"/>
        <w:rPr>
          <w:sz w:val="20"/>
        </w:rPr>
        <w:sectPr>
          <w:type w:val="continuous"/>
          <w:pgSz w:w="11900" w:h="16840"/>
          <w:pgMar w:top="1600" w:bottom="280" w:left="1320" w:right="1320"/>
        </w:sectPr>
      </w:pPr>
    </w:p>
    <w:p>
      <w:pPr>
        <w:spacing w:before="209"/>
        <w:ind w:left="3448" w:right="0" w:firstLine="0"/>
        <w:jc w:val="left"/>
        <w:rPr>
          <w:sz w:val="14"/>
        </w:rPr>
      </w:pPr>
      <w:r>
        <w:rPr>
          <w:rFonts w:ascii="Symbol" w:hAnsi="Symbol"/>
          <w:i/>
          <w:position w:val="1"/>
          <w:sz w:val="24"/>
        </w:rPr>
        <w:t></w:t>
      </w:r>
      <w:r>
        <w:rPr>
          <w:i/>
          <w:position w:val="1"/>
          <w:sz w:val="24"/>
        </w:rPr>
        <w:t> </w:t>
      </w:r>
      <w:r>
        <w:rPr>
          <w:sz w:val="14"/>
        </w:rPr>
        <w:t>ij </w:t>
      </w:r>
      <w:r>
        <w:rPr>
          <w:position w:val="4"/>
          <w:sz w:val="24"/>
        </w:rPr>
        <w:t>= </w:t>
      </w:r>
      <w:r>
        <w:rPr>
          <w:position w:val="1"/>
          <w:sz w:val="24"/>
        </w:rPr>
        <w:t>P</w:t>
      </w:r>
      <w:r>
        <w:rPr>
          <w:sz w:val="14"/>
        </w:rPr>
        <w:t>j</w:t>
      </w:r>
      <w:r>
        <w:rPr>
          <w:position w:val="4"/>
          <w:sz w:val="24"/>
        </w:rPr>
        <w:t>.q</w:t>
      </w:r>
      <w:r>
        <w:rPr>
          <w:position w:val="-2"/>
          <w:sz w:val="14"/>
        </w:rPr>
        <w:t>ij </w:t>
      </w:r>
      <w:r>
        <w:rPr>
          <w:position w:val="4"/>
          <w:sz w:val="24"/>
        </w:rPr>
        <w:t>- </w:t>
      </w:r>
      <w:r>
        <w:rPr>
          <w:position w:val="1"/>
          <w:sz w:val="24"/>
        </w:rPr>
        <w:t>w</w:t>
      </w:r>
      <w:r>
        <w:rPr>
          <w:sz w:val="14"/>
        </w:rPr>
        <w:t>j</w:t>
      </w:r>
      <w:r>
        <w:rPr>
          <w:position w:val="4"/>
          <w:sz w:val="24"/>
        </w:rPr>
        <w:t>.</w:t>
      </w:r>
      <w:r>
        <w:rPr>
          <w:position w:val="1"/>
          <w:sz w:val="24"/>
        </w:rPr>
        <w:t>L</w:t>
      </w:r>
      <w:r>
        <w:rPr>
          <w:sz w:val="14"/>
        </w:rPr>
        <w:t>ij </w:t>
      </w:r>
      <w:r>
        <w:rPr>
          <w:position w:val="4"/>
          <w:sz w:val="24"/>
        </w:rPr>
        <w:t>- </w:t>
      </w:r>
      <w:r>
        <w:rPr>
          <w:position w:val="1"/>
          <w:sz w:val="24"/>
        </w:rPr>
        <w:t>r </w:t>
      </w:r>
      <w:r>
        <w:rPr>
          <w:sz w:val="14"/>
        </w:rPr>
        <w:t>j</w:t>
      </w:r>
      <w:r>
        <w:rPr>
          <w:position w:val="4"/>
          <w:sz w:val="24"/>
        </w:rPr>
        <w:t>.</w:t>
      </w:r>
      <w:r>
        <w:rPr>
          <w:position w:val="1"/>
          <w:sz w:val="24"/>
        </w:rPr>
        <w:t>K</w:t>
      </w:r>
      <w:r>
        <w:rPr>
          <w:sz w:val="14"/>
        </w:rPr>
        <w:t>ij</w:t>
      </w:r>
    </w:p>
    <w:p>
      <w:pPr>
        <w:pStyle w:val="BodyText"/>
      </w:pPr>
      <w:r>
        <w:rPr/>
        <w:br w:type="column"/>
      </w:r>
      <w:r>
        <w:rPr/>
      </w:r>
    </w:p>
    <w:p>
      <w:pPr>
        <w:pStyle w:val="Heading2"/>
        <w:spacing w:before="1"/>
        <w:rPr>
          <w:u w:val="none"/>
        </w:rPr>
      </w:pPr>
      <w:r>
        <w:rPr>
          <w:u w:val="none"/>
        </w:rPr>
        <w:t>[6]</w:t>
      </w:r>
    </w:p>
    <w:p>
      <w:pPr>
        <w:spacing w:after="0"/>
        <w:sectPr>
          <w:type w:val="continuous"/>
          <w:pgSz w:w="11900" w:h="16840"/>
          <w:pgMar w:top="1600" w:bottom="280" w:left="1320" w:right="1320"/>
          <w:cols w:num="2" w:equalWidth="0">
            <w:col w:w="5792" w:space="40"/>
            <w:col w:w="3428"/>
          </w:cols>
        </w:sectPr>
      </w:pPr>
    </w:p>
    <w:p>
      <w:pPr>
        <w:pStyle w:val="BodyText"/>
        <w:rPr>
          <w:b/>
          <w:sz w:val="20"/>
        </w:rPr>
      </w:pPr>
    </w:p>
    <w:p>
      <w:pPr>
        <w:pStyle w:val="BodyText"/>
        <w:rPr>
          <w:b/>
          <w:sz w:val="18"/>
        </w:rPr>
      </w:pPr>
    </w:p>
    <w:p>
      <w:pPr>
        <w:pStyle w:val="BodyText"/>
        <w:spacing w:before="72"/>
        <w:ind w:left="120"/>
      </w:pPr>
      <w:r>
        <w:rPr/>
        <w:t>donde w</w:t>
      </w:r>
      <w:r>
        <w:rPr>
          <w:position w:val="-1"/>
          <w:sz w:val="14"/>
        </w:rPr>
        <w:t>j </w:t>
      </w:r>
      <w:r>
        <w:rPr/>
        <w:t>es el coste unitario del factor trabajo, L</w:t>
      </w:r>
      <w:r>
        <w:rPr>
          <w:position w:val="-1"/>
          <w:sz w:val="14"/>
        </w:rPr>
        <w:t>ij</w:t>
      </w:r>
      <w:r>
        <w:rPr/>
        <w:t>, y r</w:t>
      </w:r>
      <w:r>
        <w:rPr>
          <w:position w:val="-1"/>
          <w:sz w:val="14"/>
        </w:rPr>
        <w:t>j </w:t>
      </w:r>
      <w:r>
        <w:rPr/>
        <w:t>es el coste de uso del stock de capital, K</w:t>
      </w:r>
      <w:r>
        <w:rPr>
          <w:position w:val="-1"/>
          <w:sz w:val="14"/>
        </w:rPr>
        <w:t>ij</w:t>
      </w:r>
      <w:r>
        <w:rPr/>
        <w:t>.</w:t>
      </w:r>
    </w:p>
    <w:p>
      <w:pPr>
        <w:pStyle w:val="BodyText"/>
      </w:pPr>
    </w:p>
    <w:p>
      <w:pPr>
        <w:pStyle w:val="BodyText"/>
      </w:pPr>
    </w:p>
    <w:p>
      <w:pPr>
        <w:pStyle w:val="BodyText"/>
        <w:spacing w:before="10"/>
        <w:rPr>
          <w:sz w:val="23"/>
        </w:rPr>
      </w:pPr>
    </w:p>
    <w:p>
      <w:pPr>
        <w:pStyle w:val="BodyText"/>
        <w:spacing w:line="491" w:lineRule="auto"/>
        <w:ind w:left="119" w:firstLine="720"/>
      </w:pPr>
      <w:r>
        <w:rPr/>
        <w:t>Si</w:t>
      </w:r>
      <w:r>
        <w:rPr>
          <w:spacing w:val="-9"/>
        </w:rPr>
        <w:t> </w:t>
      </w:r>
      <w:r>
        <w:rPr/>
        <w:t>los</w:t>
      </w:r>
      <w:r>
        <w:rPr>
          <w:spacing w:val="-9"/>
        </w:rPr>
        <w:t> </w:t>
      </w:r>
      <w:r>
        <w:rPr/>
        <w:t>datos</w:t>
      </w:r>
      <w:r>
        <w:rPr>
          <w:spacing w:val="-9"/>
        </w:rPr>
        <w:t> </w:t>
      </w:r>
      <w:r>
        <w:rPr/>
        <w:t>disponibles</w:t>
      </w:r>
      <w:r>
        <w:rPr>
          <w:spacing w:val="-9"/>
        </w:rPr>
        <w:t> </w:t>
      </w:r>
      <w:r>
        <w:rPr>
          <w:spacing w:val="-3"/>
        </w:rPr>
        <w:t>sólo</w:t>
      </w:r>
      <w:r>
        <w:rPr>
          <w:spacing w:val="-8"/>
        </w:rPr>
        <w:t> </w:t>
      </w:r>
      <w:r>
        <w:rPr>
          <w:spacing w:val="-3"/>
        </w:rPr>
        <w:t>permiten</w:t>
      </w:r>
      <w:r>
        <w:rPr>
          <w:spacing w:val="-9"/>
        </w:rPr>
        <w:t> </w:t>
      </w:r>
      <w:r>
        <w:rPr/>
        <w:t>obtener</w:t>
      </w:r>
      <w:r>
        <w:rPr>
          <w:spacing w:val="-9"/>
        </w:rPr>
        <w:t> </w:t>
      </w:r>
      <w:r>
        <w:rPr>
          <w:spacing w:val="-3"/>
        </w:rPr>
        <w:t>medidas</w:t>
      </w:r>
      <w:r>
        <w:rPr>
          <w:spacing w:val="-9"/>
        </w:rPr>
        <w:t> </w:t>
      </w:r>
      <w:r>
        <w:rPr/>
        <w:t>de</w:t>
      </w:r>
      <w:r>
        <w:rPr>
          <w:spacing w:val="-9"/>
        </w:rPr>
        <w:t> </w:t>
      </w:r>
      <w:r>
        <w:rPr/>
        <w:t>los</w:t>
      </w:r>
      <w:r>
        <w:rPr>
          <w:spacing w:val="-9"/>
        </w:rPr>
        <w:t> </w:t>
      </w:r>
      <w:r>
        <w:rPr/>
        <w:t>beneficios</w:t>
      </w:r>
      <w:r>
        <w:rPr>
          <w:spacing w:val="-9"/>
        </w:rPr>
        <w:t> </w:t>
      </w:r>
      <w:r>
        <w:rPr/>
        <w:t>sin</w:t>
      </w:r>
      <w:r>
        <w:rPr>
          <w:spacing w:val="-9"/>
        </w:rPr>
        <w:t> </w:t>
      </w:r>
      <w:r>
        <w:rPr/>
        <w:t>descontar</w:t>
      </w:r>
      <w:r>
        <w:rPr>
          <w:spacing w:val="-9"/>
        </w:rPr>
        <w:t> </w:t>
      </w:r>
      <w:r>
        <w:rPr/>
        <w:t>los</w:t>
      </w:r>
      <w:r>
        <w:rPr>
          <w:spacing w:val="-9"/>
        </w:rPr>
        <w:t> </w:t>
      </w:r>
      <w:r>
        <w:rPr>
          <w:spacing w:val="-2"/>
        </w:rPr>
        <w:t>costes </w:t>
      </w:r>
      <w:r>
        <w:rPr/>
        <w:t>del</w:t>
      </w:r>
      <w:r>
        <w:rPr>
          <w:spacing w:val="-21"/>
        </w:rPr>
        <w:t> </w:t>
      </w:r>
      <w:r>
        <w:rPr/>
        <w:t>capital:</w:t>
      </w:r>
    </w:p>
    <w:p>
      <w:pPr>
        <w:spacing w:after="0" w:line="491" w:lineRule="auto"/>
        <w:sectPr>
          <w:type w:val="continuous"/>
          <w:pgSz w:w="11900" w:h="16840"/>
          <w:pgMar w:top="1600" w:bottom="280" w:left="1320" w:right="1320"/>
        </w:sectPr>
      </w:pPr>
    </w:p>
    <w:p>
      <w:pPr>
        <w:pStyle w:val="BodyText"/>
        <w:rPr>
          <w:sz w:val="20"/>
        </w:rPr>
      </w:pPr>
    </w:p>
    <w:p>
      <w:pPr>
        <w:spacing w:after="0"/>
        <w:rPr>
          <w:sz w:val="20"/>
        </w:rPr>
        <w:sectPr>
          <w:pgSz w:w="11900" w:h="16840"/>
          <w:pgMar w:header="852" w:footer="0" w:top="1060" w:bottom="280" w:left="1320" w:right="1320"/>
        </w:sectPr>
      </w:pPr>
    </w:p>
    <w:p>
      <w:pPr>
        <w:pStyle w:val="BodyText"/>
        <w:spacing w:before="1"/>
        <w:rPr>
          <w:sz w:val="23"/>
        </w:rPr>
      </w:pPr>
    </w:p>
    <w:p>
      <w:pPr>
        <w:tabs>
          <w:tab w:pos="314" w:val="left" w:leader="none"/>
          <w:tab w:pos="719" w:val="left" w:leader="none"/>
        </w:tabs>
        <w:spacing w:before="0"/>
        <w:ind w:left="0" w:right="0" w:firstLine="0"/>
        <w:jc w:val="right"/>
        <w:rPr>
          <w:sz w:val="14"/>
        </w:rPr>
      </w:pPr>
      <w:r>
        <w:rPr/>
        <w:pict>
          <v:shape style="position:absolute;margin-left:255.000198pt;margin-top:-.857421pt;width:72.4pt;height:14.6pt;mso-position-horizontal-relative:page;mso-position-vertical-relative:paragraph;z-index:-48208" type="#_x0000_t202" filled="false" stroked="false">
            <v:textbox inset="0,0,0,0">
              <w:txbxContent>
                <w:p>
                  <w:pPr>
                    <w:tabs>
                      <w:tab w:pos="688" w:val="left" w:leader="none"/>
                      <w:tab w:pos="1387" w:val="left" w:leader="none"/>
                    </w:tabs>
                    <w:spacing w:line="286" w:lineRule="exact" w:before="0"/>
                    <w:ind w:left="0" w:right="0" w:firstLine="0"/>
                    <w:jc w:val="left"/>
                    <w:rPr>
                      <w:sz w:val="24"/>
                    </w:rPr>
                  </w:pPr>
                  <w:r>
                    <w:rPr>
                      <w:rFonts w:ascii="Symbol" w:hAnsi="Symbol"/>
                      <w:i/>
                      <w:position w:val="-1"/>
                      <w:sz w:val="24"/>
                    </w:rPr>
                    <w:t></w:t>
                  </w:r>
                  <w:r>
                    <w:rPr>
                      <w:i/>
                      <w:spacing w:val="-20"/>
                      <w:position w:val="-1"/>
                      <w:sz w:val="24"/>
                    </w:rPr>
                    <w:t> </w:t>
                  </w:r>
                  <w:r>
                    <w:rPr>
                      <w:position w:val="10"/>
                      <w:sz w:val="14"/>
                    </w:rPr>
                    <w:t>v</w:t>
                  </w:r>
                  <w:r>
                    <w:rPr>
                      <w:spacing w:val="16"/>
                      <w:position w:val="10"/>
                      <w:sz w:val="14"/>
                    </w:rPr>
                    <w:t> </w:t>
                  </w:r>
                  <w:r>
                    <w:rPr>
                      <w:sz w:val="24"/>
                    </w:rPr>
                    <w:t>=</w:t>
                    <w:tab/>
                  </w:r>
                  <w:r>
                    <w:rPr>
                      <w:spacing w:val="7"/>
                      <w:sz w:val="24"/>
                    </w:rPr>
                    <w:t>.q</w:t>
                  </w:r>
                  <w:r>
                    <w:rPr>
                      <w:spacing w:val="62"/>
                      <w:sz w:val="24"/>
                    </w:rPr>
                    <w:t> </w:t>
                  </w:r>
                  <w:r>
                    <w:rPr>
                      <w:sz w:val="24"/>
                    </w:rPr>
                    <w:t>-</w:t>
                    <w:tab/>
                    <w:t>.</w:t>
                  </w:r>
                </w:p>
              </w:txbxContent>
            </v:textbox>
            <w10:wrap type="none"/>
          </v:shape>
        </w:pict>
      </w:r>
      <w:r>
        <w:rPr>
          <w:sz w:val="14"/>
        </w:rPr>
        <w:t>ij</w:t>
        <w:tab/>
      </w:r>
      <w:r>
        <w:rPr>
          <w:spacing w:val="10"/>
          <w:position w:val="1"/>
          <w:sz w:val="24"/>
        </w:rPr>
        <w:t>P</w:t>
      </w:r>
      <w:r>
        <w:rPr>
          <w:spacing w:val="10"/>
          <w:sz w:val="14"/>
        </w:rPr>
        <w:t>j</w:t>
        <w:tab/>
      </w:r>
      <w:r>
        <w:rPr>
          <w:position w:val="-2"/>
          <w:sz w:val="14"/>
        </w:rPr>
        <w:t>ij     </w:t>
      </w:r>
      <w:r>
        <w:rPr>
          <w:position w:val="1"/>
          <w:sz w:val="24"/>
        </w:rPr>
        <w:t>w </w:t>
      </w:r>
      <w:r>
        <w:rPr>
          <w:sz w:val="14"/>
        </w:rPr>
        <w:t>j</w:t>
      </w:r>
      <w:r>
        <w:rPr>
          <w:spacing w:val="12"/>
          <w:sz w:val="14"/>
        </w:rPr>
        <w:t> </w:t>
      </w:r>
      <w:r>
        <w:rPr>
          <w:position w:val="1"/>
          <w:sz w:val="24"/>
        </w:rPr>
        <w:t>L</w:t>
      </w:r>
      <w:r>
        <w:rPr>
          <w:sz w:val="14"/>
        </w:rPr>
        <w:t>ij</w:t>
      </w:r>
    </w:p>
    <w:p>
      <w:pPr>
        <w:pStyle w:val="BodyText"/>
        <w:spacing w:before="3"/>
        <w:rPr>
          <w:sz w:val="24"/>
        </w:rPr>
      </w:pPr>
      <w:r>
        <w:rPr/>
        <w:br w:type="column"/>
      </w:r>
      <w:r>
        <w:rPr>
          <w:sz w:val="24"/>
        </w:rPr>
      </w:r>
    </w:p>
    <w:p>
      <w:pPr>
        <w:pStyle w:val="Heading2"/>
        <w:spacing w:before="1"/>
        <w:rPr>
          <w:u w:val="none"/>
        </w:rPr>
      </w:pPr>
      <w:r>
        <w:rPr>
          <w:u w:val="none"/>
        </w:rPr>
        <w:t>[7]</w:t>
      </w:r>
    </w:p>
    <w:p>
      <w:pPr>
        <w:spacing w:after="0"/>
        <w:sectPr>
          <w:type w:val="continuous"/>
          <w:pgSz w:w="11900" w:h="16840"/>
          <w:pgMar w:top="1600" w:bottom="280" w:left="1320" w:right="1320"/>
          <w:cols w:num="2" w:equalWidth="0">
            <w:col w:w="5470" w:space="40"/>
            <w:col w:w="3750"/>
          </w:cols>
        </w:sectPr>
      </w:pPr>
    </w:p>
    <w:p>
      <w:pPr>
        <w:pStyle w:val="BodyText"/>
        <w:rPr>
          <w:b/>
          <w:sz w:val="20"/>
        </w:rPr>
      </w:pPr>
    </w:p>
    <w:p>
      <w:pPr>
        <w:pStyle w:val="BodyText"/>
        <w:spacing w:before="7"/>
        <w:rPr>
          <w:b/>
          <w:sz w:val="21"/>
        </w:rPr>
      </w:pPr>
    </w:p>
    <w:p>
      <w:pPr>
        <w:pStyle w:val="BodyText"/>
        <w:spacing w:line="458" w:lineRule="auto"/>
        <w:ind w:left="119"/>
      </w:pPr>
      <w:r>
        <w:rPr/>
        <w:t>la verdadera relación entre el indicador de resultados disponible, </w:t>
      </w:r>
      <w:r>
        <w:rPr>
          <w:rFonts w:ascii="Symbol" w:hAnsi="Symbol"/>
          <w:position w:val="-1"/>
        </w:rPr>
        <w:t></w:t>
      </w:r>
      <w:r>
        <w:rPr>
          <w:position w:val="-1"/>
          <w:sz w:val="14"/>
        </w:rPr>
        <w:t>ij</w:t>
      </w:r>
      <w:r>
        <w:rPr>
          <w:position w:val="11"/>
          <w:sz w:val="14"/>
        </w:rPr>
        <w:t>v</w:t>
      </w:r>
      <w:r>
        <w:rPr/>
        <w:t>, y las variables de interés vendría determinada por:</w:t>
      </w:r>
    </w:p>
    <w:p>
      <w:pPr>
        <w:pStyle w:val="BodyText"/>
        <w:spacing w:before="9"/>
        <w:rPr>
          <w:sz w:val="12"/>
        </w:rPr>
      </w:pPr>
    </w:p>
    <w:p>
      <w:pPr>
        <w:spacing w:after="0"/>
        <w:rPr>
          <w:sz w:val="12"/>
        </w:rPr>
        <w:sectPr>
          <w:type w:val="continuous"/>
          <w:pgSz w:w="11900" w:h="16840"/>
          <w:pgMar w:top="1600" w:bottom="280" w:left="1320" w:right="1320"/>
        </w:sectPr>
      </w:pPr>
    </w:p>
    <w:p>
      <w:pPr>
        <w:spacing w:line="150" w:lineRule="exact" w:before="82"/>
        <w:ind w:left="0" w:right="706" w:firstLine="0"/>
        <w:jc w:val="right"/>
        <w:rPr>
          <w:sz w:val="14"/>
        </w:rPr>
      </w:pPr>
      <w:r>
        <w:rPr/>
        <w:pict>
          <v:shape style="position:absolute;margin-left:229.199997pt;margin-top:7.003336pt;width:14.55pt;height:12.65pt;mso-position-horizontal-relative:page;mso-position-vertical-relative:paragraph;z-index:-48184" type="#_x0000_t202" filled="false" stroked="false">
            <v:textbox inset="0,0,0,0">
              <w:txbxContent>
                <w:p>
                  <w:pPr>
                    <w:spacing w:line="250" w:lineRule="exact" w:before="0"/>
                    <w:ind w:left="0" w:right="0" w:firstLine="0"/>
                    <w:jc w:val="left"/>
                    <w:rPr>
                      <w:sz w:val="24"/>
                    </w:rPr>
                  </w:pPr>
                  <w:r>
                    <w:rPr>
                      <w:i/>
                      <w:w w:val="99"/>
                      <w:sz w:val="24"/>
                      <w:u w:val="single"/>
                    </w:rPr>
                    <w:t>  </w:t>
                  </w:r>
                  <w:r>
                    <w:rPr>
                      <w:rFonts w:ascii="Symbol" w:hAnsi="Symbol"/>
                      <w:i/>
                      <w:sz w:val="24"/>
                      <w:u w:val="single"/>
                    </w:rPr>
                    <w:t></w:t>
                  </w:r>
                  <w:r>
                    <w:rPr>
                      <w:sz w:val="24"/>
                      <w:u w:val="single"/>
                    </w:rPr>
                    <w:t> </w:t>
                  </w:r>
                </w:p>
              </w:txbxContent>
            </v:textbox>
            <w10:wrap type="none"/>
          </v:shape>
        </w:pict>
      </w:r>
      <w:r>
        <w:rPr>
          <w:w w:val="99"/>
          <w:sz w:val="14"/>
        </w:rPr>
        <w:t>v</w:t>
      </w:r>
    </w:p>
    <w:p>
      <w:pPr>
        <w:spacing w:line="136" w:lineRule="auto" w:before="85"/>
        <w:ind w:left="3278" w:right="0" w:firstLine="276"/>
        <w:jc w:val="left"/>
        <w:rPr>
          <w:sz w:val="14"/>
        </w:rPr>
      </w:pPr>
      <w:r>
        <w:rPr/>
        <w:pict>
          <v:shape style="position:absolute;margin-left:279.1203pt;margin-top:8.647569pt;width:3.75pt;height:7pt;mso-position-horizontal-relative:page;mso-position-vertical-relative:paragraph;z-index:1288" type="#_x0000_t202" filled="false" stroked="false">
            <v:textbox inset="0,0,0,0">
              <w:txbxContent>
                <w:p>
                  <w:pPr>
                    <w:spacing w:line="139" w:lineRule="exact" w:before="0"/>
                    <w:ind w:left="0" w:right="-19" w:firstLine="0"/>
                    <w:jc w:val="left"/>
                    <w:rPr>
                      <w:sz w:val="14"/>
                    </w:rPr>
                  </w:pPr>
                  <w:r>
                    <w:rPr>
                      <w:spacing w:val="-2"/>
                      <w:sz w:val="14"/>
                    </w:rPr>
                    <w:t>ij</w:t>
                  </w:r>
                </w:p>
              </w:txbxContent>
            </v:textbox>
            <w10:wrap type="none"/>
          </v:shape>
        </w:pict>
      </w:r>
      <w:r>
        <w:rPr>
          <w:position w:val="12"/>
          <w:sz w:val="14"/>
          <w:u w:val="single"/>
        </w:rPr>
        <w:t>ij </w:t>
      </w:r>
      <w:r>
        <w:rPr>
          <w:sz w:val="24"/>
        </w:rPr>
        <w:t>= f(</w:t>
      </w:r>
      <w:r>
        <w:rPr>
          <w:position w:val="-2"/>
          <w:sz w:val="24"/>
        </w:rPr>
        <w:t>s </w:t>
      </w:r>
      <w:r>
        <w:rPr>
          <w:position w:val="4"/>
          <w:sz w:val="24"/>
        </w:rPr>
        <w:t>P</w:t>
      </w:r>
      <w:r>
        <w:rPr>
          <w:position w:val="3"/>
          <w:sz w:val="14"/>
        </w:rPr>
        <w:t>j</w:t>
      </w:r>
      <w:r>
        <w:rPr>
          <w:position w:val="7"/>
          <w:sz w:val="24"/>
        </w:rPr>
        <w:t>.</w:t>
      </w:r>
      <w:r>
        <w:rPr>
          <w:position w:val="6"/>
          <w:sz w:val="24"/>
        </w:rPr>
        <w:t>q</w:t>
      </w:r>
      <w:r>
        <w:rPr>
          <w:sz w:val="14"/>
        </w:rPr>
        <w:t>ij</w:t>
      </w:r>
    </w:p>
    <w:p>
      <w:pPr>
        <w:spacing w:before="237"/>
        <w:ind w:left="-14" w:right="-18" w:firstLine="0"/>
        <w:jc w:val="left"/>
        <w:rPr>
          <w:sz w:val="24"/>
        </w:rPr>
      </w:pPr>
      <w:r>
        <w:rPr/>
        <w:br w:type="column"/>
      </w:r>
      <w:r>
        <w:rPr>
          <w:position w:val="1"/>
          <w:sz w:val="24"/>
        </w:rPr>
        <w:t>,</w:t>
      </w:r>
      <w:r>
        <w:rPr>
          <w:rFonts w:ascii="Symbol" w:hAnsi="Symbol"/>
          <w:i/>
          <w:sz w:val="24"/>
        </w:rPr>
        <w:t></w:t>
      </w:r>
      <w:r>
        <w:rPr>
          <w:i/>
          <w:spacing w:val="-45"/>
          <w:sz w:val="24"/>
        </w:rPr>
        <w:t> </w:t>
      </w:r>
      <w:r>
        <w:rPr>
          <w:position w:val="-5"/>
          <w:sz w:val="14"/>
        </w:rPr>
        <w:t>j </w:t>
      </w:r>
      <w:r>
        <w:rPr>
          <w:position w:val="1"/>
          <w:sz w:val="24"/>
        </w:rPr>
        <w:t>,</w:t>
      </w:r>
    </w:p>
    <w:p>
      <w:pPr>
        <w:pStyle w:val="BodyText"/>
        <w:spacing w:before="1"/>
        <w:rPr>
          <w:sz w:val="23"/>
        </w:rPr>
      </w:pPr>
      <w:r>
        <w:rPr/>
        <w:br w:type="column"/>
      </w:r>
      <w:r>
        <w:rPr>
          <w:sz w:val="23"/>
        </w:rPr>
      </w:r>
    </w:p>
    <w:p>
      <w:pPr>
        <w:spacing w:before="0"/>
        <w:ind w:left="-14" w:right="-8" w:firstLine="0"/>
        <w:jc w:val="left"/>
        <w:rPr>
          <w:sz w:val="14"/>
        </w:rPr>
      </w:pPr>
      <w:r>
        <w:rPr>
          <w:rFonts w:ascii="Symbol" w:hAnsi="Symbol"/>
          <w:i/>
          <w:position w:val="1"/>
          <w:sz w:val="24"/>
        </w:rPr>
        <w:t></w:t>
      </w:r>
      <w:r>
        <w:rPr>
          <w:sz w:val="14"/>
        </w:rPr>
        <w:t>ij</w:t>
      </w:r>
    </w:p>
    <w:p>
      <w:pPr>
        <w:spacing w:line="391" w:lineRule="exact" w:before="87"/>
        <w:ind w:left="-21" w:right="0" w:firstLine="0"/>
        <w:jc w:val="left"/>
        <w:rPr>
          <w:sz w:val="14"/>
        </w:rPr>
      </w:pPr>
      <w:r>
        <w:rPr/>
        <w:br w:type="column"/>
      </w:r>
      <w:r>
        <w:rPr>
          <w:sz w:val="24"/>
        </w:rPr>
        <w:t>...) + </w:t>
      </w:r>
      <w:r>
        <w:rPr>
          <w:position w:val="13"/>
          <w:sz w:val="24"/>
          <w:u w:val="single"/>
        </w:rPr>
        <w:t>r</w:t>
      </w:r>
      <w:r>
        <w:rPr>
          <w:position w:val="12"/>
          <w:sz w:val="14"/>
          <w:u w:val="single"/>
        </w:rPr>
        <w:t>j</w:t>
      </w:r>
      <w:r>
        <w:rPr>
          <w:position w:val="16"/>
          <w:sz w:val="24"/>
          <w:u w:val="single"/>
        </w:rPr>
        <w:t>.</w:t>
      </w:r>
      <w:r>
        <w:rPr>
          <w:position w:val="13"/>
          <w:sz w:val="24"/>
          <w:u w:val="single"/>
        </w:rPr>
        <w:t>K</w:t>
      </w:r>
      <w:r>
        <w:rPr>
          <w:position w:val="12"/>
          <w:sz w:val="14"/>
          <w:u w:val="single"/>
        </w:rPr>
        <w:t>ij</w:t>
      </w:r>
    </w:p>
    <w:p>
      <w:pPr>
        <w:spacing w:line="280" w:lineRule="exact" w:before="0"/>
        <w:ind w:left="495" w:right="0" w:firstLine="0"/>
        <w:jc w:val="left"/>
        <w:rPr>
          <w:sz w:val="14"/>
        </w:rPr>
      </w:pPr>
      <w:r>
        <w:rPr>
          <w:position w:val="4"/>
          <w:sz w:val="24"/>
        </w:rPr>
        <w:t>P</w:t>
      </w:r>
      <w:r>
        <w:rPr>
          <w:position w:val="3"/>
          <w:sz w:val="14"/>
        </w:rPr>
        <w:t>j</w:t>
      </w:r>
      <w:r>
        <w:rPr>
          <w:position w:val="7"/>
          <w:sz w:val="24"/>
        </w:rPr>
        <w:t>.</w:t>
      </w:r>
      <w:r>
        <w:rPr>
          <w:position w:val="6"/>
          <w:sz w:val="24"/>
        </w:rPr>
        <w:t>q</w:t>
      </w:r>
      <w:r>
        <w:rPr>
          <w:sz w:val="14"/>
        </w:rPr>
        <w:t>ij</w:t>
      </w:r>
    </w:p>
    <w:p>
      <w:pPr>
        <w:pStyle w:val="BodyText"/>
        <w:spacing w:before="7"/>
        <w:rPr>
          <w:sz w:val="25"/>
        </w:rPr>
      </w:pPr>
      <w:r>
        <w:rPr/>
        <w:br w:type="column"/>
      </w:r>
      <w:r>
        <w:rPr>
          <w:sz w:val="25"/>
        </w:rPr>
      </w:r>
    </w:p>
    <w:p>
      <w:pPr>
        <w:pStyle w:val="Heading2"/>
        <w:rPr>
          <w:u w:val="none"/>
        </w:rPr>
      </w:pPr>
      <w:r>
        <w:rPr>
          <w:u w:val="none"/>
        </w:rPr>
        <w:t>[8]</w:t>
      </w:r>
    </w:p>
    <w:p>
      <w:pPr>
        <w:spacing w:after="0"/>
        <w:sectPr>
          <w:type w:val="continuous"/>
          <w:pgSz w:w="11900" w:h="16840"/>
          <w:pgMar w:top="1600" w:bottom="280" w:left="1320" w:right="1320"/>
          <w:cols w:num="5" w:equalWidth="0">
            <w:col w:w="4337" w:space="40"/>
            <w:col w:w="342" w:space="40"/>
            <w:col w:w="208" w:space="40"/>
            <w:col w:w="981" w:space="40"/>
            <w:col w:w="3232"/>
          </w:cols>
        </w:sectPr>
      </w:pPr>
    </w:p>
    <w:p>
      <w:pPr>
        <w:pStyle w:val="BodyText"/>
        <w:rPr>
          <w:b/>
          <w:sz w:val="20"/>
        </w:rPr>
      </w:pPr>
    </w:p>
    <w:p>
      <w:pPr>
        <w:pStyle w:val="BodyText"/>
        <w:spacing w:before="6"/>
        <w:rPr>
          <w:b/>
          <w:sz w:val="19"/>
        </w:rPr>
      </w:pPr>
    </w:p>
    <w:p>
      <w:pPr>
        <w:pStyle w:val="BodyText"/>
        <w:spacing w:line="491" w:lineRule="auto" w:before="73"/>
        <w:ind w:left="119" w:right="110"/>
        <w:jc w:val="both"/>
      </w:pPr>
      <w:r>
        <w:rPr/>
        <w:t>lo</w:t>
      </w:r>
      <w:r>
        <w:rPr>
          <w:spacing w:val="-6"/>
        </w:rPr>
        <w:t> </w:t>
      </w:r>
      <w:r>
        <w:rPr/>
        <w:t>que</w:t>
      </w:r>
      <w:r>
        <w:rPr>
          <w:spacing w:val="-6"/>
        </w:rPr>
        <w:t> </w:t>
      </w:r>
      <w:r>
        <w:rPr/>
        <w:t>requeriría</w:t>
      </w:r>
      <w:r>
        <w:rPr>
          <w:spacing w:val="-6"/>
        </w:rPr>
        <w:t> </w:t>
      </w:r>
      <w:r>
        <w:rPr/>
        <w:t>la</w:t>
      </w:r>
      <w:r>
        <w:rPr>
          <w:spacing w:val="-6"/>
        </w:rPr>
        <w:t> </w:t>
      </w:r>
      <w:r>
        <w:rPr/>
        <w:t>inclusión</w:t>
      </w:r>
      <w:r>
        <w:rPr>
          <w:spacing w:val="-9"/>
        </w:rPr>
        <w:t> </w:t>
      </w:r>
      <w:r>
        <w:rPr/>
        <w:t>en</w:t>
      </w:r>
      <w:r>
        <w:rPr>
          <w:spacing w:val="-9"/>
        </w:rPr>
        <w:t> </w:t>
      </w:r>
      <w:r>
        <w:rPr/>
        <w:t>la</w:t>
      </w:r>
      <w:r>
        <w:rPr>
          <w:spacing w:val="-9"/>
        </w:rPr>
        <w:t> </w:t>
      </w:r>
      <w:r>
        <w:rPr/>
        <w:t>aplicación</w:t>
      </w:r>
      <w:r>
        <w:rPr>
          <w:spacing w:val="-9"/>
        </w:rPr>
        <w:t> </w:t>
      </w:r>
      <w:r>
        <w:rPr>
          <w:spacing w:val="-3"/>
        </w:rPr>
        <w:t>empírica</w:t>
      </w:r>
      <w:r>
        <w:rPr>
          <w:spacing w:val="-9"/>
        </w:rPr>
        <w:t> </w:t>
      </w:r>
      <w:r>
        <w:rPr/>
        <w:t>de</w:t>
      </w:r>
      <w:r>
        <w:rPr>
          <w:spacing w:val="-9"/>
        </w:rPr>
        <w:t> </w:t>
      </w:r>
      <w:r>
        <w:rPr>
          <w:spacing w:val="-3"/>
        </w:rPr>
        <w:t>alguna</w:t>
      </w:r>
      <w:r>
        <w:rPr>
          <w:spacing w:val="-9"/>
        </w:rPr>
        <w:t> </w:t>
      </w:r>
      <w:r>
        <w:rPr>
          <w:spacing w:val="-3"/>
        </w:rPr>
        <w:t>"proxy"</w:t>
      </w:r>
      <w:r>
        <w:rPr>
          <w:spacing w:val="-9"/>
        </w:rPr>
        <w:t> </w:t>
      </w:r>
      <w:r>
        <w:rPr/>
        <w:t>de</w:t>
      </w:r>
      <w:r>
        <w:rPr>
          <w:spacing w:val="-9"/>
        </w:rPr>
        <w:t> </w:t>
      </w:r>
      <w:r>
        <w:rPr/>
        <w:t>la</w:t>
      </w:r>
      <w:r>
        <w:rPr>
          <w:spacing w:val="-9"/>
        </w:rPr>
        <w:t> </w:t>
      </w:r>
      <w:r>
        <w:rPr/>
        <w:t>intensidad</w:t>
      </w:r>
      <w:r>
        <w:rPr>
          <w:spacing w:val="-9"/>
        </w:rPr>
        <w:t> </w:t>
      </w:r>
      <w:r>
        <w:rPr/>
        <w:t>de</w:t>
      </w:r>
      <w:r>
        <w:rPr>
          <w:spacing w:val="-9"/>
        </w:rPr>
        <w:t> </w:t>
      </w:r>
      <w:r>
        <w:rPr/>
        <w:t>capital,</w:t>
      </w:r>
      <w:r>
        <w:rPr>
          <w:spacing w:val="-9"/>
        </w:rPr>
        <w:t> </w:t>
      </w:r>
      <w:r>
        <w:rPr>
          <w:spacing w:val="-2"/>
        </w:rPr>
        <w:t>que </w:t>
      </w:r>
      <w:r>
        <w:rPr>
          <w:spacing w:val="-3"/>
        </w:rPr>
        <w:t>probablemente </w:t>
      </w:r>
      <w:r>
        <w:rPr/>
        <w:t>diferirá entre industrias. En esta </w:t>
      </w:r>
      <w:r>
        <w:rPr>
          <w:spacing w:val="-3"/>
        </w:rPr>
        <w:t>situación, </w:t>
      </w:r>
      <w:r>
        <w:rPr/>
        <w:t>si, aún </w:t>
      </w:r>
      <w:r>
        <w:rPr>
          <w:spacing w:val="-3"/>
        </w:rPr>
        <w:t>siendo </w:t>
      </w:r>
      <w:r>
        <w:rPr/>
        <w:t>desconocido el coste </w:t>
      </w:r>
      <w:r>
        <w:rPr>
          <w:spacing w:val="-2"/>
        </w:rPr>
        <w:t>del </w:t>
      </w:r>
      <w:r>
        <w:rPr/>
        <w:t>capital, es posible disponer de </w:t>
      </w:r>
      <w:r>
        <w:rPr>
          <w:spacing w:val="-3"/>
        </w:rPr>
        <w:t>medidas </w:t>
      </w:r>
      <w:r>
        <w:rPr/>
        <w:t>de su </w:t>
      </w:r>
      <w:r>
        <w:rPr>
          <w:spacing w:val="-3"/>
        </w:rPr>
        <w:t>stock, </w:t>
      </w:r>
      <w:r>
        <w:rPr/>
        <w:t>puede tener ventajas el definir la </w:t>
      </w:r>
      <w:r>
        <w:rPr>
          <w:spacing w:val="-3"/>
        </w:rPr>
        <w:t>variable </w:t>
      </w:r>
      <w:r>
        <w:rPr/>
        <w:t>de </w:t>
      </w:r>
      <w:r>
        <w:rPr>
          <w:spacing w:val="-3"/>
        </w:rPr>
        <w:t>beneficios</w:t>
      </w:r>
      <w:r>
        <w:rPr>
          <w:spacing w:val="-6"/>
        </w:rPr>
        <w:t> </w:t>
      </w:r>
      <w:r>
        <w:rPr>
          <w:spacing w:val="-3"/>
        </w:rPr>
        <w:t>como</w:t>
      </w:r>
      <w:r>
        <w:rPr>
          <w:spacing w:val="-6"/>
        </w:rPr>
        <w:t> </w:t>
      </w:r>
      <w:r>
        <w:rPr>
          <w:spacing w:val="-3"/>
        </w:rPr>
        <w:t>ratio</w:t>
      </w:r>
      <w:r>
        <w:rPr>
          <w:spacing w:val="-6"/>
        </w:rPr>
        <w:t> </w:t>
      </w:r>
      <w:r>
        <w:rPr>
          <w:spacing w:val="-3"/>
        </w:rPr>
        <w:t>sobre</w:t>
      </w:r>
      <w:r>
        <w:rPr>
          <w:spacing w:val="-5"/>
        </w:rPr>
        <w:t> </w:t>
      </w:r>
      <w:r>
        <w:rPr/>
        <w:t>el</w:t>
      </w:r>
      <w:r>
        <w:rPr>
          <w:spacing w:val="-6"/>
        </w:rPr>
        <w:t> </w:t>
      </w:r>
      <w:r>
        <w:rPr/>
        <w:t>capital,</w:t>
      </w:r>
      <w:r>
        <w:rPr>
          <w:spacing w:val="-6"/>
        </w:rPr>
        <w:t> </w:t>
      </w:r>
      <w:r>
        <w:rPr>
          <w:spacing w:val="-3"/>
        </w:rPr>
        <w:t>puesto</w:t>
      </w:r>
      <w:r>
        <w:rPr>
          <w:spacing w:val="-6"/>
        </w:rPr>
        <w:t> </w:t>
      </w:r>
      <w:r>
        <w:rPr/>
        <w:t>que</w:t>
      </w:r>
      <w:r>
        <w:rPr>
          <w:spacing w:val="-6"/>
        </w:rPr>
        <w:t> </w:t>
      </w:r>
      <w:r>
        <w:rPr/>
        <w:t>en</w:t>
      </w:r>
      <w:r>
        <w:rPr>
          <w:spacing w:val="-6"/>
        </w:rPr>
        <w:t> </w:t>
      </w:r>
      <w:r>
        <w:rPr/>
        <w:t>ese</w:t>
      </w:r>
      <w:r>
        <w:rPr>
          <w:spacing w:val="-6"/>
        </w:rPr>
        <w:t> </w:t>
      </w:r>
      <w:r>
        <w:rPr/>
        <w:t>caso:</w:t>
      </w:r>
    </w:p>
    <w:p>
      <w:pPr>
        <w:pStyle w:val="BodyText"/>
        <w:spacing w:before="9"/>
        <w:rPr>
          <w:sz w:val="8"/>
        </w:rPr>
      </w:pPr>
    </w:p>
    <w:p>
      <w:pPr>
        <w:spacing w:after="0"/>
        <w:rPr>
          <w:sz w:val="8"/>
        </w:rPr>
        <w:sectPr>
          <w:type w:val="continuous"/>
          <w:pgSz w:w="11900" w:h="16840"/>
          <w:pgMar w:top="1600" w:bottom="280" w:left="1320" w:right="1320"/>
        </w:sectPr>
      </w:pPr>
    </w:p>
    <w:p>
      <w:pPr>
        <w:spacing w:line="150" w:lineRule="exact" w:before="93"/>
        <w:ind w:left="0" w:right="219" w:firstLine="0"/>
        <w:jc w:val="right"/>
        <w:rPr>
          <w:sz w:val="14"/>
        </w:rPr>
      </w:pPr>
      <w:r>
        <w:rPr/>
        <w:pict>
          <v:shape style="position:absolute;margin-left:230.15979pt;margin-top:7.795641pt;width:6.6pt;height:12.3pt;mso-position-horizontal-relative:page;mso-position-vertical-relative:paragraph;z-index:-48160" type="#_x0000_t202" filled="false" stroked="false">
            <v:textbox inset="0,0,0,0">
              <w:txbxContent>
                <w:p>
                  <w:pPr>
                    <w:spacing w:line="243" w:lineRule="exact" w:before="0"/>
                    <w:ind w:left="0" w:right="0" w:firstLine="0"/>
                    <w:jc w:val="left"/>
                    <w:rPr>
                      <w:rFonts w:ascii="Symbol" w:hAnsi="Symbol"/>
                      <w:i/>
                      <w:sz w:val="24"/>
                    </w:rPr>
                  </w:pPr>
                  <w:r>
                    <w:rPr>
                      <w:rFonts w:ascii="Symbol" w:hAnsi="Symbol"/>
                      <w:i/>
                      <w:w w:val="100"/>
                      <w:sz w:val="24"/>
                    </w:rPr>
                    <w:t></w:t>
                  </w:r>
                </w:p>
              </w:txbxContent>
            </v:textbox>
            <w10:wrap type="none"/>
          </v:shape>
        </w:pict>
      </w:r>
      <w:r>
        <w:rPr>
          <w:w w:val="99"/>
          <w:sz w:val="14"/>
        </w:rPr>
        <w:t>v</w:t>
      </w:r>
    </w:p>
    <w:p>
      <w:pPr>
        <w:spacing w:line="192" w:lineRule="auto" w:before="34"/>
        <w:ind w:left="3287" w:right="0" w:firstLine="163"/>
        <w:jc w:val="left"/>
        <w:rPr>
          <w:sz w:val="14"/>
        </w:rPr>
      </w:pPr>
      <w:r>
        <w:rPr/>
        <w:pict>
          <v:line style="position:absolute;mso-position-horizontal-relative:page;mso-position-vertical-relative:paragraph;z-index:-48256" from="229.679993pt,8.994433pt" to="243.839993pt,8.994433pt" stroked="true" strokeweight=".48pt" strokecolor="#000000">
            <w10:wrap type="none"/>
          </v:line>
        </w:pict>
      </w:r>
      <w:r>
        <w:rPr>
          <w:sz w:val="14"/>
        </w:rPr>
        <w:t>ij </w:t>
      </w:r>
      <w:r>
        <w:rPr>
          <w:position w:val="-11"/>
          <w:sz w:val="24"/>
        </w:rPr>
        <w:t>= </w:t>
      </w:r>
      <w:r>
        <w:rPr>
          <w:position w:val="1"/>
          <w:sz w:val="24"/>
        </w:rPr>
        <w:t>K</w:t>
      </w:r>
      <w:r>
        <w:rPr>
          <w:sz w:val="14"/>
        </w:rPr>
        <w:t>ij</w:t>
      </w:r>
    </w:p>
    <w:p>
      <w:pPr>
        <w:spacing w:before="69"/>
        <w:ind w:left="35" w:right="4" w:firstLine="0"/>
        <w:jc w:val="center"/>
        <w:rPr>
          <w:sz w:val="14"/>
        </w:rPr>
      </w:pPr>
      <w:r>
        <w:rPr/>
        <w:br w:type="column"/>
      </w:r>
      <w:r>
        <w:rPr>
          <w:position w:val="6"/>
          <w:sz w:val="24"/>
        </w:rPr>
        <w:t>p</w:t>
      </w:r>
      <w:r>
        <w:rPr>
          <w:sz w:val="14"/>
        </w:rPr>
        <w:t>j</w:t>
      </w:r>
      <w:r>
        <w:rPr>
          <w:position w:val="7"/>
          <w:sz w:val="24"/>
        </w:rPr>
        <w:t>.</w:t>
      </w:r>
      <w:r>
        <w:rPr>
          <w:position w:val="6"/>
          <w:sz w:val="24"/>
        </w:rPr>
        <w:t>q</w:t>
      </w:r>
      <w:r>
        <w:rPr>
          <w:sz w:val="14"/>
        </w:rPr>
        <w:t>ij</w:t>
      </w:r>
    </w:p>
    <w:p>
      <w:pPr>
        <w:spacing w:before="86"/>
        <w:ind w:left="35" w:right="2" w:firstLine="0"/>
        <w:jc w:val="center"/>
        <w:rPr>
          <w:sz w:val="14"/>
        </w:rPr>
      </w:pPr>
      <w:r>
        <w:rPr/>
        <w:pict>
          <v:line style="position:absolute;mso-position-horizontal-relative:page;mso-position-vertical-relative:paragraph;z-index:1192" from="256.200012pt,1.483313pt" to="280.800012pt,1.483313pt" stroked="true" strokeweight=".48pt" strokecolor="#000000">
            <w10:wrap type="none"/>
          </v:line>
        </w:pict>
      </w:r>
      <w:r>
        <w:rPr>
          <w:position w:val="1"/>
          <w:sz w:val="24"/>
        </w:rPr>
        <w:t>K</w:t>
      </w:r>
      <w:r>
        <w:rPr>
          <w:sz w:val="14"/>
        </w:rPr>
        <w:t>ij</w:t>
      </w:r>
    </w:p>
    <w:p>
      <w:pPr>
        <w:spacing w:before="247"/>
        <w:ind w:left="-2" w:right="-11" w:firstLine="0"/>
        <w:jc w:val="left"/>
        <w:rPr>
          <w:sz w:val="14"/>
        </w:rPr>
      </w:pPr>
      <w:r>
        <w:rPr/>
        <w:br w:type="column"/>
      </w:r>
      <w:r>
        <w:rPr>
          <w:sz w:val="24"/>
        </w:rPr>
        <w:t>.f(</w:t>
      </w:r>
      <w:r>
        <w:rPr>
          <w:position w:val="-1"/>
          <w:sz w:val="24"/>
        </w:rPr>
        <w:t>s</w:t>
      </w:r>
      <w:r>
        <w:rPr>
          <w:position w:val="-3"/>
          <w:sz w:val="14"/>
        </w:rPr>
        <w:t>ij</w:t>
      </w:r>
      <w:r>
        <w:rPr>
          <w:spacing w:val="-12"/>
          <w:position w:val="-3"/>
          <w:sz w:val="14"/>
        </w:rPr>
        <w:t> </w:t>
      </w:r>
      <w:r>
        <w:rPr>
          <w:sz w:val="24"/>
        </w:rPr>
        <w:t>,</w:t>
      </w:r>
      <w:r>
        <w:rPr>
          <w:rFonts w:ascii="Symbol" w:hAnsi="Symbol"/>
          <w:i/>
          <w:sz w:val="24"/>
        </w:rPr>
        <w:t></w:t>
      </w:r>
      <w:r>
        <w:rPr>
          <w:i/>
          <w:spacing w:val="-31"/>
          <w:sz w:val="24"/>
        </w:rPr>
        <w:t> </w:t>
      </w:r>
      <w:r>
        <w:rPr>
          <w:position w:val="-5"/>
          <w:sz w:val="14"/>
        </w:rPr>
        <w:t>j</w:t>
      </w:r>
      <w:r>
        <w:rPr>
          <w:spacing w:val="-13"/>
          <w:position w:val="-5"/>
          <w:sz w:val="14"/>
        </w:rPr>
        <w:t> </w:t>
      </w:r>
      <w:r>
        <w:rPr>
          <w:sz w:val="24"/>
        </w:rPr>
        <w:t>,</w:t>
      </w:r>
      <w:r>
        <w:rPr>
          <w:spacing w:val="-35"/>
          <w:sz w:val="24"/>
        </w:rPr>
        <w:t> </w:t>
      </w:r>
      <w:r>
        <w:rPr>
          <w:rFonts w:ascii="Symbol" w:hAnsi="Symbol"/>
          <w:i/>
          <w:spacing w:val="5"/>
          <w:position w:val="-1"/>
          <w:sz w:val="24"/>
        </w:rPr>
        <w:t></w:t>
      </w:r>
      <w:r>
        <w:rPr>
          <w:spacing w:val="5"/>
          <w:position w:val="-3"/>
          <w:sz w:val="14"/>
        </w:rPr>
        <w:t>ij</w:t>
      </w:r>
      <w:r>
        <w:rPr>
          <w:spacing w:val="-20"/>
          <w:position w:val="-3"/>
          <w:sz w:val="14"/>
        </w:rPr>
        <w:t> </w:t>
      </w:r>
      <w:r>
        <w:rPr>
          <w:sz w:val="24"/>
        </w:rPr>
        <w:t>...)</w:t>
      </w:r>
      <w:r>
        <w:rPr>
          <w:spacing w:val="-11"/>
          <w:sz w:val="24"/>
        </w:rPr>
        <w:t> </w:t>
      </w:r>
      <w:r>
        <w:rPr>
          <w:sz w:val="24"/>
        </w:rPr>
        <w:t>+</w:t>
      </w:r>
      <w:r>
        <w:rPr>
          <w:spacing w:val="-9"/>
          <w:sz w:val="24"/>
        </w:rPr>
        <w:t> </w:t>
      </w:r>
      <w:r>
        <w:rPr>
          <w:position w:val="-2"/>
          <w:sz w:val="24"/>
        </w:rPr>
        <w:t>r</w:t>
      </w:r>
      <w:r>
        <w:rPr>
          <w:spacing w:val="-36"/>
          <w:position w:val="-2"/>
          <w:sz w:val="24"/>
        </w:rPr>
        <w:t> </w:t>
      </w:r>
      <w:r>
        <w:rPr>
          <w:position w:val="-3"/>
          <w:sz w:val="14"/>
        </w:rPr>
        <w:t>j</w:t>
      </w:r>
    </w:p>
    <w:p>
      <w:pPr>
        <w:pStyle w:val="BodyText"/>
        <w:spacing w:before="8"/>
        <w:rPr>
          <w:sz w:val="26"/>
        </w:rPr>
      </w:pPr>
      <w:r>
        <w:rPr/>
        <w:br w:type="column"/>
      </w:r>
      <w:r>
        <w:rPr>
          <w:sz w:val="26"/>
        </w:rPr>
      </w:r>
    </w:p>
    <w:p>
      <w:pPr>
        <w:pStyle w:val="Heading2"/>
        <w:rPr>
          <w:u w:val="none"/>
        </w:rPr>
      </w:pPr>
      <w:r>
        <w:rPr>
          <w:u w:val="none"/>
        </w:rPr>
        <w:t>[9]</w:t>
      </w:r>
    </w:p>
    <w:p>
      <w:pPr>
        <w:spacing w:after="0"/>
        <w:sectPr>
          <w:type w:val="continuous"/>
          <w:pgSz w:w="11900" w:h="16840"/>
          <w:pgMar w:top="1600" w:bottom="280" w:left="1320" w:right="1320"/>
          <w:cols w:num="4" w:equalWidth="0">
            <w:col w:w="3748" w:space="40"/>
            <w:col w:w="497" w:space="40"/>
            <w:col w:w="1679" w:space="40"/>
            <w:col w:w="3216"/>
          </w:cols>
        </w:sectPr>
      </w:pPr>
    </w:p>
    <w:p>
      <w:pPr>
        <w:pStyle w:val="BodyText"/>
        <w:rPr>
          <w:b/>
          <w:sz w:val="20"/>
        </w:rPr>
      </w:pPr>
    </w:p>
    <w:p>
      <w:pPr>
        <w:pStyle w:val="BodyText"/>
        <w:spacing w:before="11"/>
        <w:rPr>
          <w:b/>
          <w:sz w:val="18"/>
        </w:rPr>
      </w:pPr>
    </w:p>
    <w:p>
      <w:pPr>
        <w:pStyle w:val="BodyText"/>
        <w:spacing w:before="72"/>
        <w:ind w:left="119"/>
      </w:pPr>
      <w:r>
        <w:rPr/>
        <w:t>donde r</w:t>
      </w:r>
      <w:r>
        <w:rPr>
          <w:position w:val="-1"/>
          <w:sz w:val="14"/>
        </w:rPr>
        <w:t>j </w:t>
      </w:r>
      <w:r>
        <w:rPr/>
        <w:t>puede suponerse aproximadamente constante entre industrias y estimarse como una constante.</w:t>
      </w:r>
    </w:p>
    <w:p>
      <w:pPr>
        <w:pStyle w:val="BodyText"/>
      </w:pPr>
    </w:p>
    <w:p>
      <w:pPr>
        <w:pStyle w:val="BodyText"/>
      </w:pPr>
    </w:p>
    <w:p>
      <w:pPr>
        <w:pStyle w:val="BodyText"/>
        <w:spacing w:before="10"/>
        <w:rPr>
          <w:sz w:val="23"/>
        </w:rPr>
      </w:pPr>
    </w:p>
    <w:p>
      <w:pPr>
        <w:pStyle w:val="BodyText"/>
        <w:spacing w:line="491" w:lineRule="auto"/>
        <w:ind w:left="119" w:right="109" w:firstLine="720"/>
        <w:jc w:val="both"/>
      </w:pPr>
      <w:r>
        <w:rPr/>
        <w:t>La </w:t>
      </w:r>
      <w:r>
        <w:rPr>
          <w:spacing w:val="-3"/>
        </w:rPr>
        <w:t>alternativa </w:t>
      </w:r>
      <w:r>
        <w:rPr/>
        <w:t>anterior deja sin </w:t>
      </w:r>
      <w:r>
        <w:rPr>
          <w:spacing w:val="-3"/>
        </w:rPr>
        <w:t>resolver </w:t>
      </w:r>
      <w:r>
        <w:rPr/>
        <w:t>la cuestión de </w:t>
      </w:r>
      <w:r>
        <w:rPr>
          <w:spacing w:val="-3"/>
        </w:rPr>
        <w:t>cómo medir </w:t>
      </w:r>
      <w:r>
        <w:rPr/>
        <w:t>el capital </w:t>
      </w:r>
      <w:r>
        <w:rPr>
          <w:spacing w:val="-3"/>
        </w:rPr>
        <w:t>adecuadamente </w:t>
      </w:r>
      <w:r>
        <w:rPr/>
        <w:t>(con </w:t>
      </w:r>
      <w:r>
        <w:rPr>
          <w:spacing w:val="-3"/>
        </w:rPr>
        <w:t>significación económica, </w:t>
      </w:r>
      <w:r>
        <w:rPr/>
        <w:t>es decir, </w:t>
      </w:r>
      <w:r>
        <w:rPr>
          <w:spacing w:val="-3"/>
        </w:rPr>
        <w:t>recogiendo </w:t>
      </w:r>
      <w:r>
        <w:rPr/>
        <w:t>su coste de oportunidad). </w:t>
      </w:r>
      <w:r>
        <w:rPr>
          <w:spacing w:val="-3"/>
        </w:rPr>
        <w:t>Una solución </w:t>
      </w:r>
      <w:r>
        <w:rPr/>
        <w:t>es </w:t>
      </w:r>
      <w:r>
        <w:rPr>
          <w:spacing w:val="-3"/>
        </w:rPr>
        <w:t>utilizar </w:t>
      </w:r>
      <w:r>
        <w:rPr/>
        <w:t>la </w:t>
      </w:r>
      <w:r>
        <w:rPr>
          <w:spacing w:val="-3"/>
        </w:rPr>
        <w:t>medición </w:t>
      </w:r>
      <w:r>
        <w:rPr/>
        <w:t>a coste histórico tal </w:t>
      </w:r>
      <w:r>
        <w:rPr>
          <w:spacing w:val="-3"/>
        </w:rPr>
        <w:t>como </w:t>
      </w:r>
      <w:r>
        <w:rPr/>
        <w:t>se obtiene del balance. Otra </w:t>
      </w:r>
      <w:r>
        <w:rPr>
          <w:spacing w:val="-3"/>
        </w:rPr>
        <w:t>medida aparentemente más atractiva </w:t>
      </w:r>
      <w:r>
        <w:rPr/>
        <w:t>es el capital </w:t>
      </w:r>
      <w:r>
        <w:rPr>
          <w:spacing w:val="-3"/>
        </w:rPr>
        <w:t>invertido </w:t>
      </w:r>
      <w:r>
        <w:rPr/>
        <w:t>por los accionistas, aunque ésta, </w:t>
      </w:r>
      <w:r>
        <w:rPr>
          <w:spacing w:val="-3"/>
        </w:rPr>
        <w:t>como señala </w:t>
      </w:r>
      <w:r>
        <w:rPr/>
        <w:t>Waterson (1984), tiene la </w:t>
      </w:r>
      <w:r>
        <w:rPr>
          <w:spacing w:val="-3"/>
        </w:rPr>
        <w:t>grave </w:t>
      </w:r>
      <w:r>
        <w:rPr/>
        <w:t>desventaja</w:t>
      </w:r>
      <w:r>
        <w:rPr>
          <w:spacing w:val="-5"/>
        </w:rPr>
        <w:t> </w:t>
      </w:r>
      <w:r>
        <w:rPr/>
        <w:t>de</w:t>
      </w:r>
      <w:r>
        <w:rPr>
          <w:spacing w:val="-5"/>
        </w:rPr>
        <w:t> </w:t>
      </w:r>
      <w:r>
        <w:rPr/>
        <w:t>que</w:t>
      </w:r>
      <w:r>
        <w:rPr>
          <w:spacing w:val="-5"/>
        </w:rPr>
        <w:t> </w:t>
      </w:r>
      <w:r>
        <w:rPr/>
        <w:t>"si</w:t>
      </w:r>
      <w:r>
        <w:rPr>
          <w:spacing w:val="-5"/>
        </w:rPr>
        <w:t> </w:t>
      </w:r>
      <w:r>
        <w:rPr/>
        <w:t>el</w:t>
      </w:r>
      <w:r>
        <w:rPr>
          <w:spacing w:val="-5"/>
        </w:rPr>
        <w:t> </w:t>
      </w:r>
      <w:r>
        <w:rPr>
          <w:spacing w:val="-3"/>
        </w:rPr>
        <w:t>mercado</w:t>
      </w:r>
      <w:r>
        <w:rPr>
          <w:spacing w:val="-5"/>
        </w:rPr>
        <w:t> </w:t>
      </w:r>
      <w:r>
        <w:rPr/>
        <w:t>de</w:t>
      </w:r>
      <w:r>
        <w:rPr>
          <w:spacing w:val="-5"/>
        </w:rPr>
        <w:t> </w:t>
      </w:r>
      <w:r>
        <w:rPr/>
        <w:t>capital</w:t>
      </w:r>
      <w:r>
        <w:rPr>
          <w:spacing w:val="-5"/>
        </w:rPr>
        <w:t> </w:t>
      </w:r>
      <w:r>
        <w:rPr/>
        <w:t>opera</w:t>
      </w:r>
      <w:r>
        <w:rPr>
          <w:spacing w:val="-5"/>
        </w:rPr>
        <w:t> </w:t>
      </w:r>
      <w:r>
        <w:rPr>
          <w:spacing w:val="-3"/>
        </w:rPr>
        <w:t>perfectamente</w:t>
      </w:r>
      <w:r>
        <w:rPr>
          <w:spacing w:val="-5"/>
        </w:rPr>
        <w:t> </w:t>
      </w:r>
      <w:r>
        <w:rPr/>
        <w:t>(y</w:t>
      </w:r>
      <w:r>
        <w:rPr>
          <w:spacing w:val="-7"/>
        </w:rPr>
        <w:t> </w:t>
      </w:r>
      <w:r>
        <w:rPr>
          <w:spacing w:val="-3"/>
        </w:rPr>
        <w:t>obviando</w:t>
      </w:r>
      <w:r>
        <w:rPr>
          <w:spacing w:val="-5"/>
        </w:rPr>
        <w:t> </w:t>
      </w:r>
      <w:r>
        <w:rPr/>
        <w:t>consideraciones</w:t>
      </w:r>
      <w:r>
        <w:rPr>
          <w:spacing w:val="-5"/>
        </w:rPr>
        <w:t> </w:t>
      </w:r>
      <w:r>
        <w:rPr/>
        <w:t>de</w:t>
      </w:r>
      <w:r>
        <w:rPr>
          <w:spacing w:val="-5"/>
        </w:rPr>
        <w:t> </w:t>
      </w:r>
      <w:r>
        <w:rPr>
          <w:spacing w:val="-3"/>
        </w:rPr>
        <w:t>riesgo), </w:t>
      </w:r>
      <w:r>
        <w:rPr/>
        <w:t>el beneficio sobre el capital se </w:t>
      </w:r>
      <w:r>
        <w:rPr>
          <w:spacing w:val="-3"/>
        </w:rPr>
        <w:t>igualaría </w:t>
      </w:r>
      <w:r>
        <w:rPr/>
        <w:t>entre todas las </w:t>
      </w:r>
      <w:r>
        <w:rPr>
          <w:spacing w:val="-3"/>
        </w:rPr>
        <w:t>empresas, ya </w:t>
      </w:r>
      <w:r>
        <w:rPr/>
        <w:t>que el </w:t>
      </w:r>
      <w:r>
        <w:rPr>
          <w:spacing w:val="-3"/>
        </w:rPr>
        <w:t>mercado </w:t>
      </w:r>
      <w:r>
        <w:rPr/>
        <w:t>de capital incluiría el</w:t>
      </w:r>
      <w:r>
        <w:rPr>
          <w:spacing w:val="-7"/>
        </w:rPr>
        <w:t> </w:t>
      </w:r>
      <w:r>
        <w:rPr>
          <w:spacing w:val="-3"/>
        </w:rPr>
        <w:t>valor</w:t>
      </w:r>
      <w:r>
        <w:rPr>
          <w:spacing w:val="-7"/>
        </w:rPr>
        <w:t> </w:t>
      </w:r>
      <w:r>
        <w:rPr/>
        <w:t>descontado</w:t>
      </w:r>
      <w:r>
        <w:rPr>
          <w:spacing w:val="-7"/>
        </w:rPr>
        <w:t> </w:t>
      </w:r>
      <w:r>
        <w:rPr/>
        <w:t>de</w:t>
      </w:r>
      <w:r>
        <w:rPr>
          <w:spacing w:val="-7"/>
        </w:rPr>
        <w:t> </w:t>
      </w:r>
      <w:r>
        <w:rPr/>
        <w:t>los</w:t>
      </w:r>
      <w:r>
        <w:rPr>
          <w:spacing w:val="-7"/>
        </w:rPr>
        <w:t> </w:t>
      </w:r>
      <w:r>
        <w:rPr/>
        <w:t>beneficios</w:t>
      </w:r>
      <w:r>
        <w:rPr>
          <w:spacing w:val="-7"/>
        </w:rPr>
        <w:t> </w:t>
      </w:r>
      <w:r>
        <w:rPr>
          <w:spacing w:val="-3"/>
        </w:rPr>
        <w:t>monopolistas</w:t>
      </w:r>
      <w:r>
        <w:rPr>
          <w:spacing w:val="-7"/>
        </w:rPr>
        <w:t> </w:t>
      </w:r>
      <w:r>
        <w:rPr/>
        <w:t>en</w:t>
      </w:r>
      <w:r>
        <w:rPr>
          <w:spacing w:val="-7"/>
        </w:rPr>
        <w:t> </w:t>
      </w:r>
      <w:r>
        <w:rPr/>
        <w:t>la</w:t>
      </w:r>
      <w:r>
        <w:rPr>
          <w:spacing w:val="-7"/>
        </w:rPr>
        <w:t> </w:t>
      </w:r>
      <w:r>
        <w:rPr>
          <w:spacing w:val="-3"/>
        </w:rPr>
        <w:t>determinación</w:t>
      </w:r>
      <w:r>
        <w:rPr>
          <w:spacing w:val="-7"/>
        </w:rPr>
        <w:t> </w:t>
      </w:r>
      <w:r>
        <w:rPr/>
        <w:t>del</w:t>
      </w:r>
      <w:r>
        <w:rPr>
          <w:spacing w:val="-7"/>
        </w:rPr>
        <w:t> </w:t>
      </w:r>
      <w:r>
        <w:rPr>
          <w:spacing w:val="-3"/>
        </w:rPr>
        <w:t>valor</w:t>
      </w:r>
      <w:r>
        <w:rPr>
          <w:spacing w:val="-7"/>
        </w:rPr>
        <w:t> </w:t>
      </w:r>
      <w:r>
        <w:rPr/>
        <w:t>de</w:t>
      </w:r>
      <w:r>
        <w:rPr>
          <w:spacing w:val="-7"/>
        </w:rPr>
        <w:t> </w:t>
      </w:r>
      <w:r>
        <w:rPr/>
        <w:t>las</w:t>
      </w:r>
      <w:r>
        <w:rPr>
          <w:spacing w:val="-7"/>
        </w:rPr>
        <w:t> </w:t>
      </w:r>
      <w:r>
        <w:rPr/>
        <w:t>acciones".</w:t>
      </w:r>
    </w:p>
    <w:p>
      <w:pPr>
        <w:pStyle w:val="BodyText"/>
      </w:pPr>
    </w:p>
    <w:p>
      <w:pPr>
        <w:pStyle w:val="BodyText"/>
        <w:spacing w:before="10"/>
        <w:rPr>
          <w:sz w:val="23"/>
        </w:rPr>
      </w:pPr>
    </w:p>
    <w:p>
      <w:pPr>
        <w:pStyle w:val="BodyText"/>
        <w:spacing w:line="491" w:lineRule="auto"/>
        <w:ind w:left="119" w:right="109" w:firstLine="720"/>
        <w:jc w:val="both"/>
      </w:pPr>
      <w:r>
        <w:rPr/>
        <w:t>Al </w:t>
      </w:r>
      <w:r>
        <w:rPr>
          <w:spacing w:val="-3"/>
        </w:rPr>
        <w:t>margen </w:t>
      </w:r>
      <w:r>
        <w:rPr/>
        <w:t>de estas cuestiones, aunque en relación directa con lo anterior, </w:t>
      </w:r>
      <w:r>
        <w:rPr>
          <w:spacing w:val="-3"/>
        </w:rPr>
        <w:t>surge </w:t>
      </w:r>
      <w:r>
        <w:rPr/>
        <w:t>en la literatura otro </w:t>
      </w:r>
      <w:r>
        <w:rPr>
          <w:spacing w:val="-3"/>
        </w:rPr>
        <w:t>tema </w:t>
      </w:r>
      <w:r>
        <w:rPr/>
        <w:t>que ha suscitado una </w:t>
      </w:r>
      <w:r>
        <w:rPr>
          <w:spacing w:val="-3"/>
        </w:rPr>
        <w:t>gran polémica </w:t>
      </w:r>
      <w:r>
        <w:rPr/>
        <w:t>y que se refiere a la capacidad para inferir beneficio </w:t>
      </w:r>
      <w:r>
        <w:rPr>
          <w:spacing w:val="-3"/>
        </w:rPr>
        <w:t>económico</w:t>
      </w:r>
      <w:r>
        <w:rPr>
          <w:spacing w:val="-4"/>
        </w:rPr>
        <w:t> </w:t>
      </w:r>
      <w:r>
        <w:rPr/>
        <w:t>a</w:t>
      </w:r>
      <w:r>
        <w:rPr>
          <w:spacing w:val="-4"/>
        </w:rPr>
        <w:t> </w:t>
      </w:r>
      <w:r>
        <w:rPr/>
        <w:t>partir</w:t>
      </w:r>
      <w:r>
        <w:rPr>
          <w:spacing w:val="-4"/>
        </w:rPr>
        <w:t> </w:t>
      </w:r>
      <w:r>
        <w:rPr/>
        <w:t>de</w:t>
      </w:r>
      <w:r>
        <w:rPr>
          <w:spacing w:val="-4"/>
        </w:rPr>
        <w:t> </w:t>
      </w:r>
      <w:r>
        <w:rPr/>
        <w:t>los</w:t>
      </w:r>
      <w:r>
        <w:rPr>
          <w:spacing w:val="-4"/>
        </w:rPr>
        <w:t> </w:t>
      </w:r>
      <w:r>
        <w:rPr/>
        <w:t>datos</w:t>
      </w:r>
      <w:r>
        <w:rPr>
          <w:spacing w:val="-4"/>
        </w:rPr>
        <w:t> </w:t>
      </w:r>
      <w:r>
        <w:rPr/>
        <w:t>contables.</w:t>
      </w:r>
      <w:r>
        <w:rPr>
          <w:spacing w:val="-7"/>
        </w:rPr>
        <w:t> </w:t>
      </w:r>
      <w:r>
        <w:rPr>
          <w:spacing w:val="-3"/>
        </w:rPr>
        <w:t>Aspectos</w:t>
      </w:r>
      <w:r>
        <w:rPr>
          <w:spacing w:val="-6"/>
        </w:rPr>
        <w:t> </w:t>
      </w:r>
      <w:r>
        <w:rPr>
          <w:spacing w:val="-3"/>
        </w:rPr>
        <w:t>como</w:t>
      </w:r>
      <w:r>
        <w:rPr>
          <w:spacing w:val="-7"/>
        </w:rPr>
        <w:t> </w:t>
      </w:r>
      <w:r>
        <w:rPr/>
        <w:t>las</w:t>
      </w:r>
      <w:r>
        <w:rPr>
          <w:spacing w:val="-7"/>
        </w:rPr>
        <w:t> </w:t>
      </w:r>
      <w:r>
        <w:rPr/>
        <w:t>distorsiones</w:t>
      </w:r>
      <w:r>
        <w:rPr>
          <w:spacing w:val="-7"/>
        </w:rPr>
        <w:t> </w:t>
      </w:r>
      <w:r>
        <w:rPr/>
        <w:t>en</w:t>
      </w:r>
      <w:r>
        <w:rPr>
          <w:spacing w:val="-7"/>
        </w:rPr>
        <w:t> </w:t>
      </w:r>
      <w:r>
        <w:rPr/>
        <w:t>la</w:t>
      </w:r>
      <w:r>
        <w:rPr>
          <w:spacing w:val="-7"/>
        </w:rPr>
        <w:t> </w:t>
      </w:r>
      <w:r>
        <w:rPr>
          <w:spacing w:val="-3"/>
        </w:rPr>
        <w:t>valoración</w:t>
      </w:r>
      <w:r>
        <w:rPr>
          <w:spacing w:val="-7"/>
        </w:rPr>
        <w:t> </w:t>
      </w:r>
      <w:r>
        <w:rPr/>
        <w:t>de</w:t>
      </w:r>
      <w:r>
        <w:rPr>
          <w:spacing w:val="-7"/>
        </w:rPr>
        <w:t> </w:t>
      </w:r>
      <w:r>
        <w:rPr/>
        <w:t>los</w:t>
      </w:r>
      <w:r>
        <w:rPr>
          <w:spacing w:val="-7"/>
        </w:rPr>
        <w:t> </w:t>
      </w:r>
      <w:r>
        <w:rPr>
          <w:spacing w:val="-3"/>
        </w:rPr>
        <w:t>activos </w:t>
      </w:r>
      <w:r>
        <w:rPr/>
        <w:t>en</w:t>
      </w:r>
      <w:r>
        <w:rPr>
          <w:spacing w:val="-7"/>
        </w:rPr>
        <w:t> </w:t>
      </w:r>
      <w:r>
        <w:rPr/>
        <w:t>etapas</w:t>
      </w:r>
      <w:r>
        <w:rPr>
          <w:spacing w:val="-7"/>
        </w:rPr>
        <w:t> </w:t>
      </w:r>
      <w:r>
        <w:rPr/>
        <w:t>de</w:t>
      </w:r>
      <w:r>
        <w:rPr>
          <w:spacing w:val="-7"/>
        </w:rPr>
        <w:t> </w:t>
      </w:r>
      <w:r>
        <w:rPr/>
        <w:t>fuerte</w:t>
      </w:r>
      <w:r>
        <w:rPr>
          <w:spacing w:val="-7"/>
        </w:rPr>
        <w:t> </w:t>
      </w:r>
      <w:r>
        <w:rPr/>
        <w:t>inflación,</w:t>
      </w:r>
      <w:r>
        <w:rPr>
          <w:spacing w:val="-7"/>
        </w:rPr>
        <w:t> </w:t>
      </w:r>
      <w:r>
        <w:rPr/>
        <w:t>las</w:t>
      </w:r>
      <w:r>
        <w:rPr>
          <w:spacing w:val="-7"/>
        </w:rPr>
        <w:t> </w:t>
      </w:r>
      <w:r>
        <w:rPr/>
        <w:t>distintas</w:t>
      </w:r>
      <w:r>
        <w:rPr>
          <w:spacing w:val="-7"/>
        </w:rPr>
        <w:t> </w:t>
      </w:r>
      <w:r>
        <w:rPr/>
        <w:t>políticas</w:t>
      </w:r>
      <w:r>
        <w:rPr>
          <w:spacing w:val="-7"/>
        </w:rPr>
        <w:t> </w:t>
      </w:r>
      <w:r>
        <w:rPr/>
        <w:t>de</w:t>
      </w:r>
      <w:r>
        <w:rPr>
          <w:spacing w:val="-7"/>
        </w:rPr>
        <w:t> </w:t>
      </w:r>
      <w:r>
        <w:rPr/>
        <w:t>depreciación,</w:t>
      </w:r>
      <w:r>
        <w:rPr>
          <w:spacing w:val="-7"/>
        </w:rPr>
        <w:t> </w:t>
      </w:r>
      <w:r>
        <w:rPr/>
        <w:t>las</w:t>
      </w:r>
      <w:r>
        <w:rPr>
          <w:spacing w:val="-7"/>
        </w:rPr>
        <w:t> </w:t>
      </w:r>
      <w:r>
        <w:rPr>
          <w:spacing w:val="-3"/>
        </w:rPr>
        <w:t>convenciones</w:t>
      </w:r>
      <w:r>
        <w:rPr>
          <w:spacing w:val="-7"/>
        </w:rPr>
        <w:t> </w:t>
      </w:r>
      <w:r>
        <w:rPr/>
        <w:t>contables,</w:t>
      </w:r>
      <w:r>
        <w:rPr>
          <w:spacing w:val="-9"/>
        </w:rPr>
        <w:t> </w:t>
      </w:r>
      <w:r>
        <w:rPr/>
        <w:t>etc,</w:t>
      </w:r>
      <w:r>
        <w:rPr>
          <w:spacing w:val="-9"/>
        </w:rPr>
        <w:t> </w:t>
      </w:r>
      <w:r>
        <w:rPr>
          <w:spacing w:val="-2"/>
        </w:rPr>
        <w:t>han </w:t>
      </w:r>
      <w:r>
        <w:rPr/>
        <w:t>hecho  desconfiar  de  las  </w:t>
      </w:r>
      <w:r>
        <w:rPr>
          <w:spacing w:val="-3"/>
        </w:rPr>
        <w:t>medidas  </w:t>
      </w:r>
      <w:r>
        <w:rPr/>
        <w:t>contables  para  reflejar  </w:t>
      </w:r>
      <w:r>
        <w:rPr>
          <w:spacing w:val="-3"/>
        </w:rPr>
        <w:t>correctamente  </w:t>
      </w:r>
      <w:r>
        <w:rPr/>
        <w:t>el  </w:t>
      </w:r>
      <w:r>
        <w:rPr>
          <w:spacing w:val="-3"/>
        </w:rPr>
        <w:t>rendimiento</w:t>
      </w:r>
      <w:r>
        <w:rPr>
          <w:spacing w:val="37"/>
        </w:rPr>
        <w:t> </w:t>
      </w:r>
      <w:r>
        <w:rPr>
          <w:spacing w:val="-3"/>
        </w:rPr>
        <w:t>económico.</w:t>
      </w:r>
    </w:p>
    <w:p>
      <w:pPr>
        <w:spacing w:after="0" w:line="491" w:lineRule="auto"/>
        <w:jc w:val="both"/>
        <w:sectPr>
          <w:type w:val="continuous"/>
          <w:pgSz w:w="11900" w:h="16840"/>
          <w:pgMar w:top="1600" w:bottom="280" w:left="1320" w:right="1320"/>
        </w:sectPr>
      </w:pPr>
    </w:p>
    <w:p>
      <w:pPr>
        <w:pStyle w:val="BodyText"/>
        <w:spacing w:before="2"/>
        <w:rPr>
          <w:sz w:val="17"/>
        </w:rPr>
      </w:pPr>
    </w:p>
    <w:p>
      <w:pPr>
        <w:pStyle w:val="BodyText"/>
        <w:spacing w:line="491" w:lineRule="auto" w:before="72"/>
        <w:ind w:left="120" w:right="109"/>
        <w:jc w:val="both"/>
      </w:pPr>
      <w:bookmarkStart w:name="_bookmark4" w:id="6"/>
      <w:bookmarkEnd w:id="6"/>
      <w:r>
        <w:rPr/>
      </w:r>
      <w:r>
        <w:rPr>
          <w:spacing w:val="-3"/>
        </w:rPr>
        <w:t>Scherer (1980) </w:t>
      </w:r>
      <w:r>
        <w:rPr/>
        <w:t>y Weiss </w:t>
      </w:r>
      <w:r>
        <w:rPr>
          <w:spacing w:val="-3"/>
        </w:rPr>
        <w:t>(1974) realizan </w:t>
      </w:r>
      <w:r>
        <w:rPr/>
        <w:t>un </w:t>
      </w:r>
      <w:r>
        <w:rPr>
          <w:spacing w:val="-3"/>
        </w:rPr>
        <w:t>inventario </w:t>
      </w:r>
      <w:r>
        <w:rPr/>
        <w:t>de estos </w:t>
      </w:r>
      <w:r>
        <w:rPr>
          <w:spacing w:val="-3"/>
        </w:rPr>
        <w:t>problemas, </w:t>
      </w:r>
      <w:r>
        <w:rPr/>
        <w:t>que </w:t>
      </w:r>
      <w:r>
        <w:rPr>
          <w:spacing w:val="-3"/>
        </w:rPr>
        <w:t>Fisher </w:t>
      </w:r>
      <w:r>
        <w:rPr/>
        <w:t>y </w:t>
      </w:r>
      <w:r>
        <w:rPr>
          <w:spacing w:val="-3"/>
        </w:rPr>
        <w:t>McGowan  </w:t>
      </w:r>
      <w:r>
        <w:rPr/>
        <w:t>(1983) </w:t>
      </w:r>
      <w:r>
        <w:rPr>
          <w:spacing w:val="-3"/>
        </w:rPr>
        <w:t>vuelven </w:t>
      </w:r>
      <w:r>
        <w:rPr/>
        <w:t>a </w:t>
      </w:r>
      <w:r>
        <w:rPr>
          <w:spacing w:val="-3"/>
        </w:rPr>
        <w:t>retomar </w:t>
      </w:r>
      <w:r>
        <w:rPr/>
        <w:t>en un </w:t>
      </w:r>
      <w:r>
        <w:rPr>
          <w:spacing w:val="-3"/>
        </w:rPr>
        <w:t>polémico </w:t>
      </w:r>
      <w:r>
        <w:rPr/>
        <w:t>artículo </w:t>
      </w:r>
      <w:r>
        <w:rPr>
          <w:spacing w:val="-3"/>
        </w:rPr>
        <w:t>comentado posteriormente </w:t>
      </w:r>
      <w:r>
        <w:rPr/>
        <w:t>por autores </w:t>
      </w:r>
      <w:r>
        <w:rPr>
          <w:spacing w:val="-3"/>
        </w:rPr>
        <w:t>como  Horowitz (1984), Long </w:t>
      </w:r>
      <w:r>
        <w:rPr/>
        <w:t>y </w:t>
      </w:r>
      <w:r>
        <w:rPr>
          <w:spacing w:val="-3"/>
        </w:rPr>
        <w:t>Ravenscraft (1984), Martin (1984), </w:t>
      </w:r>
      <w:r>
        <w:rPr/>
        <w:t>Van </w:t>
      </w:r>
      <w:r>
        <w:rPr>
          <w:spacing w:val="-3"/>
        </w:rPr>
        <w:t>Breda (1984) </w:t>
      </w:r>
      <w:r>
        <w:rPr/>
        <w:t>o el </w:t>
      </w:r>
      <w:r>
        <w:rPr>
          <w:spacing w:val="-3"/>
        </w:rPr>
        <w:t>propio Fisher  (1984). Fisher </w:t>
      </w:r>
      <w:r>
        <w:rPr/>
        <w:t>y </w:t>
      </w:r>
      <w:r>
        <w:rPr>
          <w:spacing w:val="-3"/>
        </w:rPr>
        <w:t>McGowan (1983), </w:t>
      </w:r>
      <w:r>
        <w:rPr/>
        <w:t>que en </w:t>
      </w:r>
      <w:r>
        <w:rPr>
          <w:spacing w:val="-3"/>
        </w:rPr>
        <w:t>buena medida </w:t>
      </w:r>
      <w:r>
        <w:rPr/>
        <w:t>han </w:t>
      </w:r>
      <w:r>
        <w:rPr>
          <w:spacing w:val="-4"/>
        </w:rPr>
        <w:t>galvanizado </w:t>
      </w:r>
      <w:r>
        <w:rPr>
          <w:spacing w:val="-3"/>
        </w:rPr>
        <w:t>este tipo </w:t>
      </w:r>
      <w:r>
        <w:rPr/>
        <w:t>de </w:t>
      </w:r>
      <w:r>
        <w:rPr>
          <w:spacing w:val="-3"/>
        </w:rPr>
        <w:t>debate, afirman </w:t>
      </w:r>
      <w:r>
        <w:rPr/>
        <w:t>que</w:t>
      </w:r>
      <w:r>
        <w:rPr>
          <w:spacing w:val="-3"/>
        </w:rPr>
        <w:t> </w:t>
      </w:r>
      <w:r>
        <w:rPr/>
        <w:t>la</w:t>
      </w:r>
      <w:r>
        <w:rPr>
          <w:spacing w:val="-3"/>
        </w:rPr>
        <w:t> utilización </w:t>
      </w:r>
      <w:r>
        <w:rPr/>
        <w:t>de</w:t>
      </w:r>
      <w:r>
        <w:rPr>
          <w:spacing w:val="-3"/>
        </w:rPr>
        <w:t> </w:t>
      </w:r>
      <w:r>
        <w:rPr/>
        <w:t>las</w:t>
      </w:r>
      <w:r>
        <w:rPr>
          <w:spacing w:val="-3"/>
        </w:rPr>
        <w:t> </w:t>
      </w:r>
      <w:r>
        <w:rPr/>
        <w:t>tasas</w:t>
      </w:r>
      <w:r>
        <w:rPr>
          <w:spacing w:val="-4"/>
        </w:rPr>
        <w:t> </w:t>
      </w:r>
      <w:r>
        <w:rPr/>
        <w:t>contables</w:t>
      </w:r>
      <w:r>
        <w:rPr>
          <w:spacing w:val="-4"/>
        </w:rPr>
        <w:t> </w:t>
      </w:r>
      <w:r>
        <w:rPr/>
        <w:t>de</w:t>
      </w:r>
      <w:r>
        <w:rPr>
          <w:spacing w:val="-3"/>
        </w:rPr>
        <w:t> rendimiento como</w:t>
      </w:r>
      <w:r>
        <w:rPr>
          <w:spacing w:val="-4"/>
        </w:rPr>
        <w:t> </w:t>
      </w:r>
      <w:r>
        <w:rPr/>
        <w:t>índices</w:t>
      </w:r>
      <w:r>
        <w:rPr>
          <w:spacing w:val="-4"/>
        </w:rPr>
        <w:t> </w:t>
      </w:r>
      <w:r>
        <w:rPr/>
        <w:t>de</w:t>
      </w:r>
      <w:r>
        <w:rPr>
          <w:spacing w:val="-3"/>
        </w:rPr>
        <w:t> </w:t>
      </w:r>
      <w:r>
        <w:rPr/>
        <w:t>poder</w:t>
      </w:r>
      <w:r>
        <w:rPr>
          <w:spacing w:val="-6"/>
        </w:rPr>
        <w:t> </w:t>
      </w:r>
      <w:r>
        <w:rPr/>
        <w:t>de</w:t>
      </w:r>
      <w:r>
        <w:rPr>
          <w:spacing w:val="-6"/>
        </w:rPr>
        <w:t> </w:t>
      </w:r>
      <w:r>
        <w:rPr>
          <w:spacing w:val="-3"/>
        </w:rPr>
        <w:t>mercado</w:t>
      </w:r>
      <w:r>
        <w:rPr>
          <w:spacing w:val="-6"/>
        </w:rPr>
        <w:t> </w:t>
      </w:r>
      <w:r>
        <w:rPr>
          <w:spacing w:val="-3"/>
        </w:rPr>
        <w:t>sólo</w:t>
      </w:r>
      <w:r>
        <w:rPr>
          <w:spacing w:val="-5"/>
        </w:rPr>
        <w:t> </w:t>
      </w:r>
      <w:r>
        <w:rPr/>
        <w:t>es</w:t>
      </w:r>
      <w:r>
        <w:rPr>
          <w:spacing w:val="-6"/>
        </w:rPr>
        <w:t> </w:t>
      </w:r>
      <w:r>
        <w:rPr>
          <w:spacing w:val="-3"/>
        </w:rPr>
        <w:t>válida </w:t>
      </w:r>
      <w:r>
        <w:rPr/>
        <w:t>en la </w:t>
      </w:r>
      <w:r>
        <w:rPr>
          <w:spacing w:val="-3"/>
        </w:rPr>
        <w:t>medida </w:t>
      </w:r>
      <w:r>
        <w:rPr/>
        <w:t>que esos beneficios </w:t>
      </w:r>
      <w:r>
        <w:rPr>
          <w:spacing w:val="-3"/>
        </w:rPr>
        <w:t>sean realmente </w:t>
      </w:r>
      <w:r>
        <w:rPr/>
        <w:t>beneficios </w:t>
      </w:r>
      <w:r>
        <w:rPr>
          <w:spacing w:val="-3"/>
        </w:rPr>
        <w:t>monopolísticos </w:t>
      </w:r>
      <w:r>
        <w:rPr/>
        <w:t>y que las tasas de </w:t>
      </w:r>
      <w:r>
        <w:rPr>
          <w:spacing w:val="-3"/>
        </w:rPr>
        <w:t>rendimiento </w:t>
      </w:r>
      <w:r>
        <w:rPr/>
        <w:t>contable y </w:t>
      </w:r>
      <w:r>
        <w:rPr>
          <w:spacing w:val="-3"/>
        </w:rPr>
        <w:t>económica sean iguales, supuestos que, </w:t>
      </w:r>
      <w:r>
        <w:rPr>
          <w:spacing w:val="-4"/>
        </w:rPr>
        <w:t>como </w:t>
      </w:r>
      <w:r>
        <w:rPr>
          <w:spacing w:val="-3"/>
        </w:rPr>
        <w:t>demuestran mediante </w:t>
      </w:r>
      <w:r>
        <w:rPr/>
        <w:t>un </w:t>
      </w:r>
      <w:r>
        <w:rPr>
          <w:spacing w:val="-3"/>
        </w:rPr>
        <w:t>conjunto </w:t>
      </w:r>
      <w:r>
        <w:rPr/>
        <w:t>de ejemplos, no se </w:t>
      </w:r>
      <w:r>
        <w:rPr>
          <w:spacing w:val="-3"/>
        </w:rPr>
        <w:t>cumplen </w:t>
      </w:r>
      <w:r>
        <w:rPr/>
        <w:t>con </w:t>
      </w:r>
      <w:r>
        <w:rPr>
          <w:spacing w:val="-3"/>
        </w:rPr>
        <w:t>generalidad. </w:t>
      </w:r>
      <w:r>
        <w:rPr/>
        <w:t>Esto </w:t>
      </w:r>
      <w:r>
        <w:rPr>
          <w:spacing w:val="-3"/>
        </w:rPr>
        <w:t>llevaría </w:t>
      </w:r>
      <w:r>
        <w:rPr/>
        <w:t>a </w:t>
      </w:r>
      <w:r>
        <w:rPr>
          <w:spacing w:val="-3"/>
        </w:rPr>
        <w:t>desestimar </w:t>
      </w:r>
      <w:r>
        <w:rPr/>
        <w:t>los trabajos que pretenden </w:t>
      </w:r>
      <w:r>
        <w:rPr>
          <w:spacing w:val="-3"/>
        </w:rPr>
        <w:t>realizar</w:t>
      </w:r>
      <w:r>
        <w:rPr>
          <w:spacing w:val="-9"/>
        </w:rPr>
        <w:t> </w:t>
      </w:r>
      <w:r>
        <w:rPr/>
        <w:t>análisis</w:t>
      </w:r>
      <w:r>
        <w:rPr>
          <w:spacing w:val="-9"/>
        </w:rPr>
        <w:t> </w:t>
      </w:r>
      <w:r>
        <w:rPr>
          <w:spacing w:val="-3"/>
        </w:rPr>
        <w:t>económico</w:t>
      </w:r>
      <w:r>
        <w:rPr>
          <w:spacing w:val="-9"/>
        </w:rPr>
        <w:t> </w:t>
      </w:r>
      <w:r>
        <w:rPr/>
        <w:t>con</w:t>
      </w:r>
      <w:r>
        <w:rPr>
          <w:spacing w:val="-9"/>
        </w:rPr>
        <w:t> </w:t>
      </w:r>
      <w:r>
        <w:rPr>
          <w:spacing w:val="-3"/>
        </w:rPr>
        <w:t>información</w:t>
      </w:r>
      <w:r>
        <w:rPr>
          <w:spacing w:val="-9"/>
        </w:rPr>
        <w:t> </w:t>
      </w:r>
      <w:r>
        <w:rPr/>
        <w:t>procedente</w:t>
      </w:r>
      <w:r>
        <w:rPr>
          <w:spacing w:val="-9"/>
        </w:rPr>
        <w:t> </w:t>
      </w:r>
      <w:r>
        <w:rPr/>
        <w:t>de</w:t>
      </w:r>
      <w:r>
        <w:rPr>
          <w:spacing w:val="-9"/>
        </w:rPr>
        <w:t> </w:t>
      </w:r>
      <w:r>
        <w:rPr/>
        <w:t>balances</w:t>
      </w:r>
      <w:r>
        <w:rPr>
          <w:spacing w:val="-9"/>
        </w:rPr>
        <w:t> </w:t>
      </w:r>
      <w:r>
        <w:rPr/>
        <w:t>contables.</w:t>
      </w:r>
    </w:p>
    <w:p>
      <w:pPr>
        <w:pStyle w:val="BodyText"/>
        <w:spacing w:before="8"/>
      </w:pPr>
    </w:p>
    <w:p>
      <w:pPr>
        <w:pStyle w:val="BodyText"/>
        <w:spacing w:line="520" w:lineRule="atLeast"/>
        <w:ind w:left="119" w:right="107" w:firstLine="720"/>
        <w:jc w:val="both"/>
      </w:pPr>
      <w:r>
        <w:rPr>
          <w:spacing w:val="-3"/>
        </w:rPr>
        <w:t>Para </w:t>
      </w:r>
      <w:r>
        <w:rPr/>
        <w:t>otros autores, ésta es un </w:t>
      </w:r>
      <w:r>
        <w:rPr>
          <w:spacing w:val="-3"/>
        </w:rPr>
        <w:t>visión excesivamente </w:t>
      </w:r>
      <w:r>
        <w:rPr/>
        <w:t>drástica y plantean, desde una óptica </w:t>
      </w:r>
      <w:r>
        <w:rPr>
          <w:spacing w:val="-3"/>
        </w:rPr>
        <w:t>más pragmática, </w:t>
      </w:r>
      <w:r>
        <w:rPr/>
        <w:t>detallar criterios que </w:t>
      </w:r>
      <w:r>
        <w:rPr>
          <w:spacing w:val="-3"/>
        </w:rPr>
        <w:t>permitan </w:t>
      </w:r>
      <w:r>
        <w:rPr/>
        <w:t>reducir al </w:t>
      </w:r>
      <w:r>
        <w:rPr>
          <w:spacing w:val="-4"/>
        </w:rPr>
        <w:t>máximo </w:t>
      </w:r>
      <w:r>
        <w:rPr/>
        <w:t>los errores </w:t>
      </w:r>
      <w:r>
        <w:rPr>
          <w:spacing w:val="-3"/>
        </w:rPr>
        <w:t>cometidos </w:t>
      </w:r>
      <w:r>
        <w:rPr/>
        <w:t>al inferir rentabilidad</w:t>
      </w:r>
      <w:r>
        <w:rPr>
          <w:spacing w:val="-4"/>
        </w:rPr>
        <w:t> </w:t>
      </w:r>
      <w:r>
        <w:rPr>
          <w:spacing w:val="-3"/>
        </w:rPr>
        <w:t>económica</w:t>
      </w:r>
      <w:r>
        <w:rPr>
          <w:spacing w:val="-4"/>
        </w:rPr>
        <w:t> </w:t>
      </w:r>
      <w:r>
        <w:rPr/>
        <w:t>desde</w:t>
      </w:r>
      <w:r>
        <w:rPr>
          <w:spacing w:val="-4"/>
        </w:rPr>
        <w:t> </w:t>
      </w:r>
      <w:r>
        <w:rPr>
          <w:spacing w:val="-3"/>
        </w:rPr>
        <w:t>medidas</w:t>
      </w:r>
      <w:r>
        <w:rPr>
          <w:spacing w:val="-4"/>
        </w:rPr>
        <w:t> </w:t>
      </w:r>
      <w:r>
        <w:rPr/>
        <w:t>definidas</w:t>
      </w:r>
      <w:r>
        <w:rPr>
          <w:spacing w:val="-4"/>
        </w:rPr>
        <w:t> </w:t>
      </w:r>
      <w:r>
        <w:rPr/>
        <w:t>a</w:t>
      </w:r>
      <w:r>
        <w:rPr>
          <w:spacing w:val="-4"/>
        </w:rPr>
        <w:t> </w:t>
      </w:r>
      <w:r>
        <w:rPr/>
        <w:t>partir</w:t>
      </w:r>
      <w:r>
        <w:rPr>
          <w:spacing w:val="-4"/>
        </w:rPr>
        <w:t> </w:t>
      </w:r>
      <w:r>
        <w:rPr/>
        <w:t>de</w:t>
      </w:r>
      <w:r>
        <w:rPr>
          <w:spacing w:val="-4"/>
        </w:rPr>
        <w:t> </w:t>
      </w:r>
      <w:r>
        <w:rPr/>
        <w:t>los</w:t>
      </w:r>
      <w:r>
        <w:rPr>
          <w:spacing w:val="-4"/>
        </w:rPr>
        <w:t> </w:t>
      </w:r>
      <w:r>
        <w:rPr/>
        <w:t>datos</w:t>
      </w:r>
      <w:r>
        <w:rPr>
          <w:spacing w:val="-4"/>
        </w:rPr>
        <w:t> </w:t>
      </w:r>
      <w:r>
        <w:rPr/>
        <w:t>contables</w:t>
      </w:r>
      <w:hyperlink w:history="true" w:anchor="_bookmark4">
        <w:r>
          <w:rPr>
            <w:position w:val="11"/>
            <w:sz w:val="14"/>
          </w:rPr>
          <w:t>7</w:t>
        </w:r>
      </w:hyperlink>
      <w:r>
        <w:rPr/>
        <w:t>.</w:t>
      </w:r>
      <w:r>
        <w:rPr>
          <w:spacing w:val="-4"/>
        </w:rPr>
        <w:t> </w:t>
      </w:r>
      <w:r>
        <w:rPr/>
        <w:t>En</w:t>
      </w:r>
      <w:r>
        <w:rPr>
          <w:spacing w:val="-4"/>
        </w:rPr>
        <w:t> </w:t>
      </w:r>
      <w:r>
        <w:rPr/>
        <w:t>este</w:t>
      </w:r>
      <w:r>
        <w:rPr>
          <w:spacing w:val="-6"/>
        </w:rPr>
        <w:t> </w:t>
      </w:r>
      <w:r>
        <w:rPr>
          <w:spacing w:val="-3"/>
        </w:rPr>
        <w:t>sentido,</w:t>
      </w:r>
      <w:r>
        <w:rPr>
          <w:spacing w:val="-6"/>
        </w:rPr>
        <w:t> </w:t>
      </w:r>
      <w:r>
        <w:rPr>
          <w:spacing w:val="-3"/>
        </w:rPr>
        <w:t>Martin </w:t>
      </w:r>
      <w:r>
        <w:rPr/>
        <w:t>(1984) </w:t>
      </w:r>
      <w:r>
        <w:rPr>
          <w:spacing w:val="-3"/>
        </w:rPr>
        <w:t>señala </w:t>
      </w:r>
      <w:r>
        <w:rPr/>
        <w:t>que, partiendo del </w:t>
      </w:r>
      <w:r>
        <w:rPr>
          <w:spacing w:val="-3"/>
        </w:rPr>
        <w:t>reconocimiento </w:t>
      </w:r>
      <w:r>
        <w:rPr/>
        <w:t>de que las </w:t>
      </w:r>
      <w:r>
        <w:rPr>
          <w:spacing w:val="-3"/>
        </w:rPr>
        <w:t>medidas </w:t>
      </w:r>
      <w:r>
        <w:rPr/>
        <w:t>contables del </w:t>
      </w:r>
      <w:r>
        <w:rPr>
          <w:spacing w:val="-3"/>
        </w:rPr>
        <w:t>valor </w:t>
      </w:r>
      <w:r>
        <w:rPr/>
        <w:t>del </w:t>
      </w:r>
      <w:r>
        <w:rPr>
          <w:spacing w:val="-3"/>
        </w:rPr>
        <w:t>stock </w:t>
      </w:r>
      <w:r>
        <w:rPr/>
        <w:t>de capital son </w:t>
      </w:r>
      <w:r>
        <w:rPr>
          <w:spacing w:val="-3"/>
        </w:rPr>
        <w:t>probablemente </w:t>
      </w:r>
      <w:r>
        <w:rPr/>
        <w:t>pobres indicadores del </w:t>
      </w:r>
      <w:r>
        <w:rPr>
          <w:spacing w:val="-3"/>
        </w:rPr>
        <w:t>valor económico </w:t>
      </w:r>
      <w:r>
        <w:rPr/>
        <w:t>de tales </w:t>
      </w:r>
      <w:r>
        <w:rPr>
          <w:spacing w:val="-3"/>
        </w:rPr>
        <w:t>activos: </w:t>
      </w:r>
      <w:r>
        <w:rPr/>
        <w:t>a) este </w:t>
      </w:r>
      <w:r>
        <w:rPr>
          <w:spacing w:val="-3"/>
        </w:rPr>
        <w:t>problema ya </w:t>
      </w:r>
      <w:r>
        <w:rPr/>
        <w:t>es bien conocido en el área de la </w:t>
      </w:r>
      <w:r>
        <w:rPr>
          <w:spacing w:val="-3"/>
        </w:rPr>
        <w:t>organización </w:t>
      </w:r>
      <w:r>
        <w:rPr/>
        <w:t>industrial </w:t>
      </w:r>
      <w:r>
        <w:rPr>
          <w:spacing w:val="-3"/>
        </w:rPr>
        <w:t>y, </w:t>
      </w:r>
      <w:r>
        <w:rPr/>
        <w:t>por tanto, </w:t>
      </w:r>
      <w:r>
        <w:rPr>
          <w:spacing w:val="-3"/>
        </w:rPr>
        <w:t>ya </w:t>
      </w:r>
      <w:r>
        <w:rPr/>
        <w:t>se tiene en cuenta de cara a </w:t>
      </w:r>
      <w:r>
        <w:rPr>
          <w:spacing w:val="-2"/>
        </w:rPr>
        <w:t>las </w:t>
      </w:r>
      <w:r>
        <w:rPr/>
        <w:t>aplicaciones </w:t>
      </w:r>
      <w:r>
        <w:rPr>
          <w:spacing w:val="-3"/>
        </w:rPr>
        <w:t>empíricas</w:t>
      </w:r>
      <w:r>
        <w:rPr>
          <w:spacing w:val="-3"/>
          <w:position w:val="11"/>
          <w:sz w:val="14"/>
        </w:rPr>
        <w:t>8</w:t>
      </w:r>
      <w:r>
        <w:rPr>
          <w:spacing w:val="-3"/>
        </w:rPr>
        <w:t>, </w:t>
      </w:r>
      <w:r>
        <w:rPr/>
        <w:t>y b) </w:t>
      </w:r>
      <w:r>
        <w:rPr>
          <w:spacing w:val="-3"/>
        </w:rPr>
        <w:t>numerosos </w:t>
      </w:r>
      <w:r>
        <w:rPr/>
        <w:t>trabajos que </w:t>
      </w:r>
      <w:r>
        <w:rPr>
          <w:spacing w:val="-3"/>
        </w:rPr>
        <w:t>examinan </w:t>
      </w:r>
      <w:r>
        <w:rPr/>
        <w:t>la </w:t>
      </w:r>
      <w:r>
        <w:rPr>
          <w:spacing w:val="-3"/>
        </w:rPr>
        <w:t>robustez </w:t>
      </w:r>
      <w:r>
        <w:rPr/>
        <w:t>de los </w:t>
      </w:r>
      <w:r>
        <w:rPr>
          <w:spacing w:val="-3"/>
        </w:rPr>
        <w:t>resultados </w:t>
      </w:r>
      <w:r>
        <w:rPr/>
        <w:t>de </w:t>
      </w:r>
      <w:r>
        <w:rPr>
          <w:spacing w:val="-2"/>
        </w:rPr>
        <w:t>los </w:t>
      </w:r>
      <w:r>
        <w:rPr/>
        <w:t>estudios </w:t>
      </w:r>
      <w:r>
        <w:rPr>
          <w:spacing w:val="-3"/>
        </w:rPr>
        <w:t>sobre concentración-rentabilidad </w:t>
      </w:r>
      <w:r>
        <w:rPr/>
        <w:t>respecto del uso de </w:t>
      </w:r>
      <w:r>
        <w:rPr>
          <w:spacing w:val="-3"/>
        </w:rPr>
        <w:t>convenciones </w:t>
      </w:r>
      <w:r>
        <w:rPr/>
        <w:t>contables y definiciones </w:t>
      </w:r>
      <w:r>
        <w:rPr>
          <w:spacing w:val="-2"/>
        </w:rPr>
        <w:t>del </w:t>
      </w:r>
      <w:r>
        <w:rPr>
          <w:spacing w:val="-3"/>
        </w:rPr>
        <w:t>stock</w:t>
      </w:r>
      <w:r>
        <w:rPr>
          <w:spacing w:val="-13"/>
        </w:rPr>
        <w:t> </w:t>
      </w:r>
      <w:r>
        <w:rPr/>
        <w:t>de</w:t>
      </w:r>
      <w:r>
        <w:rPr>
          <w:spacing w:val="-11"/>
        </w:rPr>
        <w:t> </w:t>
      </w:r>
      <w:r>
        <w:rPr/>
        <w:t>capital</w:t>
      </w:r>
      <w:r>
        <w:rPr>
          <w:spacing w:val="-11"/>
        </w:rPr>
        <w:t> </w:t>
      </w:r>
      <w:r>
        <w:rPr>
          <w:spacing w:val="-3"/>
        </w:rPr>
        <w:t>alternativas</w:t>
      </w:r>
      <w:r>
        <w:rPr>
          <w:spacing w:val="-11"/>
        </w:rPr>
        <w:t> </w:t>
      </w:r>
      <w:r>
        <w:rPr/>
        <w:t>encuentran</w:t>
      </w:r>
      <w:r>
        <w:rPr>
          <w:spacing w:val="-11"/>
        </w:rPr>
        <w:t> </w:t>
      </w:r>
      <w:r>
        <w:rPr/>
        <w:t>que</w:t>
      </w:r>
      <w:r>
        <w:rPr>
          <w:spacing w:val="-11"/>
        </w:rPr>
        <w:t> </w:t>
      </w:r>
      <w:r>
        <w:rPr/>
        <w:t>tales</w:t>
      </w:r>
      <w:r>
        <w:rPr>
          <w:spacing w:val="-11"/>
        </w:rPr>
        <w:t> </w:t>
      </w:r>
      <w:r>
        <w:rPr/>
        <w:t>resultados</w:t>
      </w:r>
      <w:r>
        <w:rPr>
          <w:spacing w:val="-11"/>
        </w:rPr>
        <w:t> </w:t>
      </w:r>
      <w:r>
        <w:rPr/>
        <w:t>son</w:t>
      </w:r>
      <w:r>
        <w:rPr>
          <w:spacing w:val="-11"/>
        </w:rPr>
        <w:t> </w:t>
      </w:r>
      <w:r>
        <w:rPr/>
        <w:t>robustos.</w:t>
      </w:r>
    </w:p>
    <w:p>
      <w:pPr>
        <w:pStyle w:val="BodyText"/>
      </w:pPr>
    </w:p>
    <w:p>
      <w:pPr>
        <w:pStyle w:val="BodyText"/>
      </w:pPr>
    </w:p>
    <w:p>
      <w:pPr>
        <w:pStyle w:val="BodyText"/>
        <w:spacing w:before="1"/>
        <w:rPr>
          <w:sz w:val="24"/>
        </w:rPr>
      </w:pPr>
    </w:p>
    <w:p>
      <w:pPr>
        <w:pStyle w:val="BodyText"/>
        <w:spacing w:line="491" w:lineRule="auto" w:before="1"/>
        <w:ind w:left="119" w:right="107" w:firstLine="720"/>
        <w:jc w:val="both"/>
      </w:pPr>
      <w:r>
        <w:rPr/>
        <w:pict>
          <v:line style="position:absolute;mso-position-horizontal-relative:page;mso-position-vertical-relative:paragraph;z-index:1312;mso-wrap-distance-left:0;mso-wrap-distance-right:0" from="72pt,84.540688pt" to="216pt,84.540688pt" stroked="true" strokeweight=".6pt" strokecolor="#000000">
            <w10:wrap type="topAndBottom"/>
          </v:line>
        </w:pict>
      </w:r>
      <w:r>
        <w:rPr/>
        <w:t>La </w:t>
      </w:r>
      <w:r>
        <w:rPr>
          <w:spacing w:val="-3"/>
        </w:rPr>
        <w:t>polémica </w:t>
      </w:r>
      <w:r>
        <w:rPr/>
        <w:t>desarrollada en torno a la elección entre tasas de </w:t>
      </w:r>
      <w:r>
        <w:rPr>
          <w:spacing w:val="-3"/>
        </w:rPr>
        <w:t>rendimiento </w:t>
      </w:r>
      <w:r>
        <w:rPr/>
        <w:t>o </w:t>
      </w:r>
      <w:r>
        <w:rPr>
          <w:spacing w:val="-3"/>
        </w:rPr>
        <w:t>márgenes </w:t>
      </w:r>
      <w:r>
        <w:rPr/>
        <w:t>precio- coste ha </w:t>
      </w:r>
      <w:r>
        <w:rPr>
          <w:spacing w:val="-3"/>
        </w:rPr>
        <w:t>impulsado </w:t>
      </w:r>
      <w:r>
        <w:rPr/>
        <w:t>la </w:t>
      </w:r>
      <w:r>
        <w:rPr>
          <w:spacing w:val="-3"/>
        </w:rPr>
        <w:t>búsqueda </w:t>
      </w:r>
      <w:r>
        <w:rPr/>
        <w:t>de </w:t>
      </w:r>
      <w:r>
        <w:rPr>
          <w:spacing w:val="-3"/>
        </w:rPr>
        <w:t>otras medidas alternativas. </w:t>
      </w:r>
      <w:r>
        <w:rPr/>
        <w:t>En este </w:t>
      </w:r>
      <w:r>
        <w:rPr>
          <w:spacing w:val="-3"/>
        </w:rPr>
        <w:t>sentido, numerosos </w:t>
      </w:r>
      <w:r>
        <w:rPr/>
        <w:t>autores se </w:t>
      </w:r>
      <w:r>
        <w:rPr>
          <w:spacing w:val="-3"/>
        </w:rPr>
        <w:t>han decantado </w:t>
      </w:r>
      <w:r>
        <w:rPr/>
        <w:t>por el uso </w:t>
      </w:r>
      <w:r>
        <w:rPr>
          <w:spacing w:val="-3"/>
        </w:rPr>
        <w:t>como variable </w:t>
      </w:r>
      <w:r>
        <w:rPr/>
        <w:t>de </w:t>
      </w:r>
      <w:r>
        <w:rPr>
          <w:spacing w:val="-3"/>
        </w:rPr>
        <w:t>resultados </w:t>
      </w:r>
      <w:r>
        <w:rPr/>
        <w:t>de la "q" de Tobin o cociente entre la </w:t>
      </w:r>
      <w:r>
        <w:rPr>
          <w:spacing w:val="-3"/>
        </w:rPr>
        <w:t>valoración de</w:t>
      </w:r>
    </w:p>
    <w:p>
      <w:pPr>
        <w:pStyle w:val="BodyText"/>
        <w:tabs>
          <w:tab w:pos="839" w:val="left" w:leader="none"/>
        </w:tabs>
        <w:spacing w:line="244" w:lineRule="auto" w:before="73"/>
        <w:ind w:left="839" w:right="109" w:hanging="509"/>
        <w:jc w:val="both"/>
      </w:pPr>
      <w:r>
        <w:rPr>
          <w:position w:val="11"/>
          <w:sz w:val="14"/>
        </w:rPr>
        <w:t>7</w:t>
        <w:tab/>
      </w:r>
      <w:r>
        <w:rPr/>
        <w:t>En esta línea se encuentra el trabajo de </w:t>
      </w:r>
      <w:r>
        <w:rPr>
          <w:spacing w:val="-3"/>
        </w:rPr>
        <w:t>Salas </w:t>
      </w:r>
      <w:r>
        <w:rPr/>
        <w:t>(1992), para quien "la discusión </w:t>
      </w:r>
      <w:r>
        <w:rPr>
          <w:spacing w:val="-3"/>
        </w:rPr>
        <w:t>relevante </w:t>
      </w:r>
      <w:r>
        <w:rPr/>
        <w:t>no</w:t>
      </w:r>
      <w:r>
        <w:rPr>
          <w:spacing w:val="-30"/>
        </w:rPr>
        <w:t> </w:t>
      </w:r>
      <w:r>
        <w:rPr/>
        <w:t>es</w:t>
      </w:r>
      <w:r>
        <w:rPr>
          <w:spacing w:val="-4"/>
        </w:rPr>
        <w:t> </w:t>
      </w:r>
      <w:r>
        <w:rPr>
          <w:spacing w:val="-3"/>
        </w:rPr>
        <w:t>si</w:t>
      </w:r>
      <w:r>
        <w:rPr>
          <w:spacing w:val="-3"/>
          <w:w w:val="100"/>
        </w:rPr>
        <w:t> </w:t>
      </w:r>
      <w:r>
        <w:rPr/>
        <w:t>la</w:t>
      </w:r>
      <w:r>
        <w:rPr>
          <w:spacing w:val="-5"/>
        </w:rPr>
        <w:t> </w:t>
      </w:r>
      <w:r>
        <w:rPr/>
        <w:t>rentabilidad</w:t>
      </w:r>
      <w:r>
        <w:rPr>
          <w:spacing w:val="-5"/>
        </w:rPr>
        <w:t> </w:t>
      </w:r>
      <w:r>
        <w:rPr>
          <w:spacing w:val="-3"/>
        </w:rPr>
        <w:t>"contable"</w:t>
      </w:r>
      <w:r>
        <w:rPr>
          <w:spacing w:val="-4"/>
        </w:rPr>
        <w:t> </w:t>
      </w:r>
      <w:r>
        <w:rPr/>
        <w:t>se</w:t>
      </w:r>
      <w:r>
        <w:rPr>
          <w:spacing w:val="-5"/>
        </w:rPr>
        <w:t> </w:t>
      </w:r>
      <w:r>
        <w:rPr>
          <w:spacing w:val="-3"/>
        </w:rPr>
        <w:t>aproxima</w:t>
      </w:r>
      <w:r>
        <w:rPr>
          <w:spacing w:val="-8"/>
        </w:rPr>
        <w:t> </w:t>
      </w:r>
      <w:r>
        <w:rPr/>
        <w:t>o</w:t>
      </w:r>
      <w:r>
        <w:rPr>
          <w:spacing w:val="-8"/>
        </w:rPr>
        <w:t> </w:t>
      </w:r>
      <w:r>
        <w:rPr/>
        <w:t>no</w:t>
      </w:r>
      <w:r>
        <w:rPr>
          <w:spacing w:val="-8"/>
        </w:rPr>
        <w:t> </w:t>
      </w:r>
      <w:r>
        <w:rPr/>
        <w:t>a</w:t>
      </w:r>
      <w:r>
        <w:rPr>
          <w:spacing w:val="-8"/>
        </w:rPr>
        <w:t> </w:t>
      </w:r>
      <w:r>
        <w:rPr/>
        <w:t>la</w:t>
      </w:r>
      <w:r>
        <w:rPr>
          <w:spacing w:val="-8"/>
        </w:rPr>
        <w:t> </w:t>
      </w:r>
      <w:r>
        <w:rPr/>
        <w:t>rentabilidad</w:t>
      </w:r>
      <w:r>
        <w:rPr>
          <w:spacing w:val="-7"/>
        </w:rPr>
        <w:t> </w:t>
      </w:r>
      <w:r>
        <w:rPr>
          <w:spacing w:val="-3"/>
        </w:rPr>
        <w:t>económica....</w:t>
      </w:r>
      <w:r>
        <w:rPr>
          <w:spacing w:val="-8"/>
        </w:rPr>
        <w:t> </w:t>
      </w:r>
      <w:r>
        <w:rPr/>
        <w:t>Por</w:t>
      </w:r>
      <w:r>
        <w:rPr>
          <w:spacing w:val="-8"/>
        </w:rPr>
        <w:t> </w:t>
      </w:r>
      <w:r>
        <w:rPr/>
        <w:t>el</w:t>
      </w:r>
      <w:r>
        <w:rPr>
          <w:spacing w:val="-8"/>
        </w:rPr>
        <w:t> </w:t>
      </w:r>
      <w:r>
        <w:rPr/>
        <w:t>contrario,</w:t>
      </w:r>
      <w:r>
        <w:rPr>
          <w:spacing w:val="-8"/>
        </w:rPr>
        <w:t> </w:t>
      </w:r>
      <w:r>
        <w:rPr/>
        <w:t>en</w:t>
      </w:r>
      <w:r>
        <w:rPr>
          <w:spacing w:val="-8"/>
        </w:rPr>
        <w:t> </w:t>
      </w:r>
      <w:r>
        <w:rPr/>
        <w:t>lo que se debe </w:t>
      </w:r>
      <w:r>
        <w:rPr>
          <w:spacing w:val="-3"/>
        </w:rPr>
        <w:t>avanzar </w:t>
      </w:r>
      <w:r>
        <w:rPr/>
        <w:t>es en encontrar </w:t>
      </w:r>
      <w:r>
        <w:rPr>
          <w:spacing w:val="-3"/>
        </w:rPr>
        <w:t>nuevos </w:t>
      </w:r>
      <w:r>
        <w:rPr/>
        <w:t>principios y </w:t>
      </w:r>
      <w:r>
        <w:rPr>
          <w:spacing w:val="-3"/>
        </w:rPr>
        <w:t>normas </w:t>
      </w:r>
      <w:r>
        <w:rPr/>
        <w:t>contables a partir de las </w:t>
      </w:r>
      <w:r>
        <w:rPr>
          <w:spacing w:val="-2"/>
        </w:rPr>
        <w:t>cuales </w:t>
      </w:r>
      <w:r>
        <w:rPr/>
        <w:t>se elaboren estados financieros que aporten </w:t>
      </w:r>
      <w:r>
        <w:rPr>
          <w:spacing w:val="-3"/>
        </w:rPr>
        <w:t>información </w:t>
      </w:r>
      <w:r>
        <w:rPr/>
        <w:t>útil para </w:t>
      </w:r>
      <w:r>
        <w:rPr>
          <w:spacing w:val="-3"/>
        </w:rPr>
        <w:t>evaluar correctamente </w:t>
      </w:r>
      <w:r>
        <w:rPr>
          <w:spacing w:val="-2"/>
        </w:rPr>
        <w:t>los </w:t>
      </w:r>
      <w:r>
        <w:rPr>
          <w:spacing w:val="-3"/>
        </w:rPr>
        <w:t>resultados </w:t>
      </w:r>
      <w:r>
        <w:rPr/>
        <w:t>de las </w:t>
      </w:r>
      <w:r>
        <w:rPr>
          <w:spacing w:val="-3"/>
        </w:rPr>
        <w:t>empresas </w:t>
      </w:r>
      <w:r>
        <w:rPr/>
        <w:t>en </w:t>
      </w:r>
      <w:r>
        <w:rPr>
          <w:spacing w:val="-3"/>
        </w:rPr>
        <w:t>funcionamiento durante </w:t>
      </w:r>
      <w:r>
        <w:rPr/>
        <w:t>un espacio de </w:t>
      </w:r>
      <w:r>
        <w:rPr>
          <w:spacing w:val="-3"/>
        </w:rPr>
        <w:t>tiempo</w:t>
      </w:r>
      <w:r>
        <w:rPr>
          <w:spacing w:val="-27"/>
        </w:rPr>
        <w:t> </w:t>
      </w:r>
      <w:r>
        <w:rPr>
          <w:spacing w:val="-3"/>
        </w:rPr>
        <w:t>limitado".</w:t>
      </w:r>
    </w:p>
    <w:p>
      <w:pPr>
        <w:pStyle w:val="BodyText"/>
        <w:spacing w:before="10"/>
        <w:rPr>
          <w:sz w:val="17"/>
        </w:rPr>
      </w:pPr>
    </w:p>
    <w:p>
      <w:pPr>
        <w:pStyle w:val="BodyText"/>
        <w:tabs>
          <w:tab w:pos="839" w:val="left" w:leader="none"/>
        </w:tabs>
        <w:spacing w:line="244" w:lineRule="auto"/>
        <w:ind w:left="839" w:right="111" w:hanging="509"/>
        <w:jc w:val="both"/>
      </w:pPr>
      <w:r>
        <w:rPr>
          <w:position w:val="11"/>
          <w:sz w:val="14"/>
        </w:rPr>
        <w:t>8</w:t>
        <w:tab/>
      </w:r>
      <w:r>
        <w:rPr/>
        <w:t>En  </w:t>
      </w:r>
      <w:r>
        <w:rPr>
          <w:spacing w:val="-3"/>
        </w:rPr>
        <w:t>Martin  </w:t>
      </w:r>
      <w:r>
        <w:rPr/>
        <w:t>(1993)  puede  encontrarse  un  estudio  que  detalla  </w:t>
      </w:r>
      <w:r>
        <w:rPr>
          <w:spacing w:val="-3"/>
        </w:rPr>
        <w:t>cómo  </w:t>
      </w:r>
      <w:r>
        <w:rPr/>
        <w:t>ajustar  los</w:t>
      </w:r>
      <w:r>
        <w:rPr>
          <w:spacing w:val="-19"/>
        </w:rPr>
        <w:t> </w:t>
      </w:r>
      <w:r>
        <w:rPr/>
        <w:t>cálculos</w:t>
      </w:r>
      <w:r>
        <w:rPr>
          <w:spacing w:val="47"/>
        </w:rPr>
        <w:t> </w:t>
      </w:r>
      <w:r>
        <w:rPr/>
        <w:t>de</w:t>
      </w:r>
      <w:r>
        <w:rPr>
          <w:spacing w:val="-2"/>
          <w:w w:val="100"/>
        </w:rPr>
        <w:t> </w:t>
      </w:r>
      <w:r>
        <w:rPr>
          <w:spacing w:val="-3"/>
        </w:rPr>
        <w:t>márgenes </w:t>
      </w:r>
      <w:r>
        <w:rPr/>
        <w:t>ante la existencia de </w:t>
      </w:r>
      <w:r>
        <w:rPr>
          <w:spacing w:val="-3"/>
        </w:rPr>
        <w:t>rendimientos </w:t>
      </w:r>
      <w:r>
        <w:rPr/>
        <w:t>a escala no constantes, la </w:t>
      </w:r>
      <w:r>
        <w:rPr>
          <w:spacing w:val="-3"/>
        </w:rPr>
        <w:t>inversión </w:t>
      </w:r>
      <w:r>
        <w:rPr/>
        <w:t>en </w:t>
      </w:r>
      <w:r>
        <w:rPr>
          <w:spacing w:val="-3"/>
        </w:rPr>
        <w:t>activos  intangibles</w:t>
      </w:r>
      <w:r>
        <w:rPr>
          <w:spacing w:val="-6"/>
        </w:rPr>
        <w:t> </w:t>
      </w:r>
      <w:r>
        <w:rPr/>
        <w:t>(por</w:t>
      </w:r>
      <w:r>
        <w:rPr>
          <w:spacing w:val="-6"/>
        </w:rPr>
        <w:t> </w:t>
      </w:r>
      <w:r>
        <w:rPr/>
        <w:t>ejemplo,</w:t>
      </w:r>
      <w:r>
        <w:rPr>
          <w:spacing w:val="-6"/>
        </w:rPr>
        <w:t> </w:t>
      </w:r>
      <w:r>
        <w:rPr>
          <w:spacing w:val="-3"/>
        </w:rPr>
        <w:t>gastos</w:t>
      </w:r>
      <w:r>
        <w:rPr>
          <w:spacing w:val="-6"/>
        </w:rPr>
        <w:t> </w:t>
      </w:r>
      <w:r>
        <w:rPr/>
        <w:t>en</w:t>
      </w:r>
      <w:r>
        <w:rPr>
          <w:spacing w:val="-6"/>
        </w:rPr>
        <w:t> </w:t>
      </w:r>
      <w:r>
        <w:rPr/>
        <w:t>publicidad),</w:t>
      </w:r>
      <w:r>
        <w:rPr>
          <w:spacing w:val="-6"/>
        </w:rPr>
        <w:t> </w:t>
      </w:r>
      <w:r>
        <w:rPr/>
        <w:t>los</w:t>
      </w:r>
      <w:r>
        <w:rPr>
          <w:spacing w:val="-6"/>
        </w:rPr>
        <w:t> </w:t>
      </w:r>
      <w:r>
        <w:rPr>
          <w:spacing w:val="-3"/>
        </w:rPr>
        <w:t>impuestos,</w:t>
      </w:r>
      <w:r>
        <w:rPr>
          <w:spacing w:val="-6"/>
        </w:rPr>
        <w:t> </w:t>
      </w:r>
      <w:r>
        <w:rPr/>
        <w:t>los</w:t>
      </w:r>
      <w:r>
        <w:rPr>
          <w:spacing w:val="-6"/>
        </w:rPr>
        <w:t> </w:t>
      </w:r>
      <w:r>
        <w:rPr>
          <w:spacing w:val="-3"/>
        </w:rPr>
        <w:t>mercados</w:t>
      </w:r>
      <w:r>
        <w:rPr>
          <w:spacing w:val="-6"/>
        </w:rPr>
        <w:t> </w:t>
      </w:r>
      <w:r>
        <w:rPr/>
        <w:t>de</w:t>
      </w:r>
      <w:r>
        <w:rPr>
          <w:spacing w:val="-6"/>
        </w:rPr>
        <w:t> </w:t>
      </w:r>
      <w:r>
        <w:rPr>
          <w:spacing w:val="-3"/>
        </w:rPr>
        <w:t>activos,</w:t>
      </w:r>
      <w:r>
        <w:rPr>
          <w:spacing w:val="-6"/>
        </w:rPr>
        <w:t> </w:t>
      </w:r>
      <w:r>
        <w:rPr/>
        <w:t>etc.</w:t>
      </w:r>
    </w:p>
    <w:p>
      <w:pPr>
        <w:spacing w:after="0" w:line="244" w:lineRule="auto"/>
        <w:jc w:val="both"/>
        <w:sectPr>
          <w:pgSz w:w="11900" w:h="16840"/>
          <w:pgMar w:header="852" w:footer="0" w:top="1060" w:bottom="280" w:left="1320" w:right="1320"/>
        </w:sectPr>
      </w:pPr>
    </w:p>
    <w:p>
      <w:pPr>
        <w:pStyle w:val="BodyText"/>
        <w:spacing w:before="44"/>
        <w:ind w:right="111"/>
        <w:jc w:val="right"/>
      </w:pPr>
      <w:bookmarkStart w:name="_bookmark5" w:id="7"/>
      <w:bookmarkEnd w:id="7"/>
      <w:r>
        <w:rPr/>
      </w:r>
      <w:r>
        <w:rPr/>
        <w:t>10</w:t>
      </w:r>
    </w:p>
    <w:p>
      <w:pPr>
        <w:pStyle w:val="BodyText"/>
        <w:spacing w:line="520" w:lineRule="atLeast"/>
        <w:ind w:left="119" w:right="110"/>
        <w:jc w:val="both"/>
      </w:pPr>
      <w:r>
        <w:rPr>
          <w:spacing w:val="-3"/>
        </w:rPr>
        <w:t>mercado</w:t>
      </w:r>
      <w:r>
        <w:rPr>
          <w:spacing w:val="-4"/>
        </w:rPr>
        <w:t> </w:t>
      </w:r>
      <w:r>
        <w:rPr/>
        <w:t>de</w:t>
      </w:r>
      <w:r>
        <w:rPr>
          <w:spacing w:val="-4"/>
        </w:rPr>
        <w:t> </w:t>
      </w:r>
      <w:r>
        <w:rPr/>
        <w:t>la</w:t>
      </w:r>
      <w:r>
        <w:rPr>
          <w:spacing w:val="-4"/>
        </w:rPr>
        <w:t> </w:t>
      </w:r>
      <w:r>
        <w:rPr>
          <w:spacing w:val="-3"/>
        </w:rPr>
        <w:t>empresa</w:t>
      </w:r>
      <w:r>
        <w:rPr>
          <w:spacing w:val="-4"/>
        </w:rPr>
        <w:t> </w:t>
      </w:r>
      <w:r>
        <w:rPr/>
        <w:t>y</w:t>
      </w:r>
      <w:r>
        <w:rPr>
          <w:spacing w:val="-7"/>
        </w:rPr>
        <w:t> </w:t>
      </w:r>
      <w:r>
        <w:rPr/>
        <w:t>el</w:t>
      </w:r>
      <w:r>
        <w:rPr>
          <w:spacing w:val="-4"/>
        </w:rPr>
        <w:t> </w:t>
      </w:r>
      <w:r>
        <w:rPr/>
        <w:t>coste</w:t>
      </w:r>
      <w:r>
        <w:rPr>
          <w:spacing w:val="-4"/>
        </w:rPr>
        <w:t> </w:t>
      </w:r>
      <w:r>
        <w:rPr/>
        <w:t>de</w:t>
      </w:r>
      <w:r>
        <w:rPr>
          <w:spacing w:val="-4"/>
        </w:rPr>
        <w:t> </w:t>
      </w:r>
      <w:r>
        <w:rPr/>
        <w:t>reposición</w:t>
      </w:r>
      <w:r>
        <w:rPr>
          <w:spacing w:val="-4"/>
        </w:rPr>
        <w:t> </w:t>
      </w:r>
      <w:r>
        <w:rPr/>
        <w:t>de</w:t>
      </w:r>
      <w:r>
        <w:rPr>
          <w:spacing w:val="-4"/>
        </w:rPr>
        <w:t> </w:t>
      </w:r>
      <w:r>
        <w:rPr/>
        <w:t>sus</w:t>
      </w:r>
      <w:r>
        <w:rPr>
          <w:spacing w:val="-4"/>
        </w:rPr>
        <w:t> </w:t>
      </w:r>
      <w:r>
        <w:rPr>
          <w:spacing w:val="-3"/>
        </w:rPr>
        <w:t>activos,</w:t>
      </w:r>
      <w:r>
        <w:rPr>
          <w:spacing w:val="-4"/>
        </w:rPr>
        <w:t> </w:t>
      </w:r>
      <w:r>
        <w:rPr>
          <w:spacing w:val="-3"/>
        </w:rPr>
        <w:t>argumentando</w:t>
      </w:r>
      <w:r>
        <w:rPr>
          <w:spacing w:val="-7"/>
        </w:rPr>
        <w:t> </w:t>
      </w:r>
      <w:r>
        <w:rPr/>
        <w:t>que,</w:t>
      </w:r>
      <w:r>
        <w:rPr>
          <w:spacing w:val="-7"/>
        </w:rPr>
        <w:t> </w:t>
      </w:r>
      <w:r>
        <w:rPr/>
        <w:t>al</w:t>
      </w:r>
      <w:r>
        <w:rPr>
          <w:spacing w:val="-7"/>
        </w:rPr>
        <w:t> </w:t>
      </w:r>
      <w:r>
        <w:rPr/>
        <w:t>definirse</w:t>
      </w:r>
      <w:r>
        <w:rPr>
          <w:spacing w:val="-7"/>
        </w:rPr>
        <w:t> </w:t>
      </w:r>
      <w:r>
        <w:rPr/>
        <w:t>a</w:t>
      </w:r>
      <w:r>
        <w:rPr>
          <w:spacing w:val="-7"/>
        </w:rPr>
        <w:t> </w:t>
      </w:r>
      <w:r>
        <w:rPr/>
        <w:t>partir</w:t>
      </w:r>
      <w:r>
        <w:rPr>
          <w:spacing w:val="-7"/>
        </w:rPr>
        <w:t> </w:t>
      </w:r>
      <w:r>
        <w:rPr/>
        <w:t>de </w:t>
      </w:r>
      <w:r>
        <w:rPr>
          <w:spacing w:val="-3"/>
        </w:rPr>
        <w:t>información </w:t>
      </w:r>
      <w:r>
        <w:rPr/>
        <w:t>procedente de los </w:t>
      </w:r>
      <w:r>
        <w:rPr>
          <w:spacing w:val="-3"/>
        </w:rPr>
        <w:t>mercados </w:t>
      </w:r>
      <w:r>
        <w:rPr/>
        <w:t>financieros, </w:t>
      </w:r>
      <w:r>
        <w:rPr>
          <w:spacing w:val="-3"/>
        </w:rPr>
        <w:t>permite medir </w:t>
      </w:r>
      <w:r>
        <w:rPr/>
        <w:t>de </w:t>
      </w:r>
      <w:r>
        <w:rPr>
          <w:spacing w:val="-3"/>
        </w:rPr>
        <w:t>modo más </w:t>
      </w:r>
      <w:r>
        <w:rPr/>
        <w:t>preciso el</w:t>
      </w:r>
      <w:r>
        <w:rPr>
          <w:spacing w:val="-22"/>
        </w:rPr>
        <w:t> </w:t>
      </w:r>
      <w:r>
        <w:rPr>
          <w:spacing w:val="-3"/>
        </w:rPr>
        <w:t>rendimiento </w:t>
      </w:r>
      <w:r>
        <w:rPr/>
        <w:t>futuro de la </w:t>
      </w:r>
      <w:r>
        <w:rPr>
          <w:spacing w:val="-3"/>
        </w:rPr>
        <w:t>inversión </w:t>
      </w:r>
      <w:r>
        <w:rPr/>
        <w:t>corriente</w:t>
      </w:r>
      <w:r>
        <w:rPr>
          <w:position w:val="11"/>
          <w:sz w:val="14"/>
        </w:rPr>
        <w:t>9</w:t>
      </w:r>
      <w:r>
        <w:rPr/>
        <w:t>. Lindenberg y </w:t>
      </w:r>
      <w:r>
        <w:rPr>
          <w:spacing w:val="-3"/>
        </w:rPr>
        <w:t>Ross (1981) destacan </w:t>
      </w:r>
      <w:r>
        <w:rPr/>
        <w:t>dos </w:t>
      </w:r>
      <w:r>
        <w:rPr>
          <w:spacing w:val="-3"/>
        </w:rPr>
        <w:t>peculiaridades </w:t>
      </w:r>
      <w:r>
        <w:rPr/>
        <w:t>de esta </w:t>
      </w:r>
      <w:r>
        <w:rPr>
          <w:spacing w:val="-4"/>
        </w:rPr>
        <w:t>medida </w:t>
      </w:r>
      <w:r>
        <w:rPr>
          <w:spacing w:val="-3"/>
        </w:rPr>
        <w:t>como </w:t>
      </w:r>
      <w:r>
        <w:rPr/>
        <w:t>indicador de resultados extraordinarios: a) refleja </w:t>
      </w:r>
      <w:r>
        <w:rPr>
          <w:spacing w:val="-3"/>
        </w:rPr>
        <w:t>cómo </w:t>
      </w:r>
      <w:r>
        <w:rPr/>
        <w:t>el </w:t>
      </w:r>
      <w:r>
        <w:rPr>
          <w:spacing w:val="-3"/>
        </w:rPr>
        <w:t>mercado capitaliza </w:t>
      </w:r>
      <w:r>
        <w:rPr/>
        <w:t>el flujo de beneficios esperados </w:t>
      </w:r>
      <w:r>
        <w:rPr>
          <w:spacing w:val="-3"/>
        </w:rPr>
        <w:t>y, </w:t>
      </w:r>
      <w:r>
        <w:rPr/>
        <w:t>en ese </w:t>
      </w:r>
      <w:r>
        <w:rPr>
          <w:spacing w:val="-3"/>
        </w:rPr>
        <w:t>sentido, </w:t>
      </w:r>
      <w:r>
        <w:rPr/>
        <w:t>tiene en cuenta el </w:t>
      </w:r>
      <w:r>
        <w:rPr>
          <w:spacing w:val="-3"/>
        </w:rPr>
        <w:t>largo plazo, </w:t>
      </w:r>
      <w:r>
        <w:rPr/>
        <w:t>y b) es posible establecer </w:t>
      </w:r>
      <w:r>
        <w:rPr>
          <w:spacing w:val="-3"/>
        </w:rPr>
        <w:t>su </w:t>
      </w:r>
      <w:r>
        <w:rPr/>
        <w:t>relación</w:t>
      </w:r>
      <w:r>
        <w:rPr>
          <w:spacing w:val="-12"/>
        </w:rPr>
        <w:t> </w:t>
      </w:r>
      <w:r>
        <w:rPr/>
        <w:t>con</w:t>
      </w:r>
      <w:r>
        <w:rPr>
          <w:spacing w:val="-13"/>
        </w:rPr>
        <w:t> </w:t>
      </w:r>
      <w:r>
        <w:rPr/>
        <w:t>otras</w:t>
      </w:r>
      <w:r>
        <w:rPr>
          <w:spacing w:val="-13"/>
        </w:rPr>
        <w:t> </w:t>
      </w:r>
      <w:r>
        <w:rPr>
          <w:spacing w:val="-3"/>
        </w:rPr>
        <w:t>medidas</w:t>
      </w:r>
      <w:r>
        <w:rPr>
          <w:spacing w:val="-13"/>
        </w:rPr>
        <w:t> </w:t>
      </w:r>
      <w:r>
        <w:rPr/>
        <w:t>habituales</w:t>
      </w:r>
      <w:r>
        <w:rPr>
          <w:spacing w:val="-13"/>
        </w:rPr>
        <w:t> </w:t>
      </w:r>
      <w:r>
        <w:rPr/>
        <w:t>de</w:t>
      </w:r>
      <w:r>
        <w:rPr>
          <w:spacing w:val="-13"/>
        </w:rPr>
        <w:t> </w:t>
      </w:r>
      <w:r>
        <w:rPr/>
        <w:t>beneficios</w:t>
      </w:r>
      <w:r>
        <w:rPr>
          <w:spacing w:val="-13"/>
        </w:rPr>
        <w:t> </w:t>
      </w:r>
      <w:r>
        <w:rPr/>
        <w:t>extraordinarios</w:t>
      </w:r>
      <w:r>
        <w:rPr>
          <w:spacing w:val="-13"/>
        </w:rPr>
        <w:t> </w:t>
      </w:r>
      <w:r>
        <w:rPr>
          <w:spacing w:val="-3"/>
        </w:rPr>
        <w:t>como</w:t>
      </w:r>
      <w:r>
        <w:rPr>
          <w:spacing w:val="-13"/>
        </w:rPr>
        <w:t> </w:t>
      </w:r>
      <w:r>
        <w:rPr/>
        <w:t>el</w:t>
      </w:r>
      <w:r>
        <w:rPr>
          <w:spacing w:val="-13"/>
        </w:rPr>
        <w:t> </w:t>
      </w:r>
      <w:r>
        <w:rPr/>
        <w:t>índice</w:t>
      </w:r>
      <w:r>
        <w:rPr>
          <w:spacing w:val="-13"/>
        </w:rPr>
        <w:t> </w:t>
      </w:r>
      <w:r>
        <w:rPr/>
        <w:t>de</w:t>
      </w:r>
      <w:r>
        <w:rPr>
          <w:spacing w:val="-13"/>
        </w:rPr>
        <w:t> </w:t>
      </w:r>
      <w:r>
        <w:rPr/>
        <w:t>Lerner.</w:t>
      </w:r>
    </w:p>
    <w:p>
      <w:pPr>
        <w:pStyle w:val="BodyText"/>
      </w:pPr>
    </w:p>
    <w:p>
      <w:pPr>
        <w:pStyle w:val="BodyText"/>
      </w:pPr>
    </w:p>
    <w:p>
      <w:pPr>
        <w:pStyle w:val="BodyText"/>
        <w:spacing w:before="1"/>
        <w:rPr>
          <w:sz w:val="24"/>
        </w:rPr>
      </w:pPr>
    </w:p>
    <w:p>
      <w:pPr>
        <w:pStyle w:val="BodyText"/>
        <w:spacing w:line="491" w:lineRule="auto" w:before="1"/>
        <w:ind w:left="119" w:right="110" w:firstLine="720"/>
        <w:jc w:val="both"/>
      </w:pPr>
      <w:r>
        <w:rPr/>
        <w:t>Por</w:t>
      </w:r>
      <w:r>
        <w:rPr>
          <w:spacing w:val="-3"/>
        </w:rPr>
        <w:t> </w:t>
      </w:r>
      <w:r>
        <w:rPr/>
        <w:t>lo</w:t>
      </w:r>
      <w:r>
        <w:rPr>
          <w:spacing w:val="-3"/>
        </w:rPr>
        <w:t> </w:t>
      </w:r>
      <w:r>
        <w:rPr/>
        <w:t>que</w:t>
      </w:r>
      <w:r>
        <w:rPr>
          <w:spacing w:val="-3"/>
        </w:rPr>
        <w:t> </w:t>
      </w:r>
      <w:r>
        <w:rPr/>
        <w:t>se</w:t>
      </w:r>
      <w:r>
        <w:rPr>
          <w:spacing w:val="-3"/>
        </w:rPr>
        <w:t> </w:t>
      </w:r>
      <w:r>
        <w:rPr/>
        <w:t>refiere</w:t>
      </w:r>
      <w:r>
        <w:rPr>
          <w:spacing w:val="-3"/>
        </w:rPr>
        <w:t> </w:t>
      </w:r>
      <w:r>
        <w:rPr/>
        <w:t>al</w:t>
      </w:r>
      <w:r>
        <w:rPr>
          <w:spacing w:val="-3"/>
        </w:rPr>
        <w:t> primer </w:t>
      </w:r>
      <w:r>
        <w:rPr/>
        <w:t>aspecto,</w:t>
      </w:r>
      <w:r>
        <w:rPr>
          <w:spacing w:val="-4"/>
        </w:rPr>
        <w:t> </w:t>
      </w:r>
      <w:r>
        <w:rPr/>
        <w:t>parten</w:t>
      </w:r>
      <w:r>
        <w:rPr>
          <w:spacing w:val="-3"/>
        </w:rPr>
        <w:t> </w:t>
      </w:r>
      <w:r>
        <w:rPr/>
        <w:t>de</w:t>
      </w:r>
      <w:r>
        <w:rPr>
          <w:spacing w:val="-6"/>
        </w:rPr>
        <w:t> </w:t>
      </w:r>
      <w:r>
        <w:rPr/>
        <w:t>un</w:t>
      </w:r>
      <w:r>
        <w:rPr>
          <w:spacing w:val="-6"/>
        </w:rPr>
        <w:t> </w:t>
      </w:r>
      <w:r>
        <w:rPr>
          <w:spacing w:val="-3"/>
        </w:rPr>
        <w:t>modelo</w:t>
      </w:r>
      <w:r>
        <w:rPr>
          <w:spacing w:val="-6"/>
        </w:rPr>
        <w:t> </w:t>
      </w:r>
      <w:r>
        <w:rPr/>
        <w:t>de</w:t>
      </w:r>
      <w:r>
        <w:rPr>
          <w:spacing w:val="-6"/>
        </w:rPr>
        <w:t> </w:t>
      </w:r>
      <w:r>
        <w:rPr>
          <w:spacing w:val="-3"/>
        </w:rPr>
        <w:t>comportamiento</w:t>
      </w:r>
      <w:r>
        <w:rPr>
          <w:spacing w:val="-6"/>
        </w:rPr>
        <w:t> </w:t>
      </w:r>
      <w:r>
        <w:rPr>
          <w:spacing w:val="-3"/>
        </w:rPr>
        <w:t>empresarial</w:t>
      </w:r>
      <w:r>
        <w:rPr>
          <w:spacing w:val="-6"/>
        </w:rPr>
        <w:t> </w:t>
      </w:r>
      <w:r>
        <w:rPr>
          <w:spacing w:val="-2"/>
        </w:rPr>
        <w:t>que </w:t>
      </w:r>
      <w:r>
        <w:rPr>
          <w:spacing w:val="-3"/>
        </w:rPr>
        <w:t>sustituye </w:t>
      </w:r>
      <w:r>
        <w:rPr/>
        <w:t>la </w:t>
      </w:r>
      <w:r>
        <w:rPr>
          <w:spacing w:val="-3"/>
        </w:rPr>
        <w:t>maximización </w:t>
      </w:r>
      <w:r>
        <w:rPr/>
        <w:t>del beneficio en un período por la </w:t>
      </w:r>
      <w:r>
        <w:rPr>
          <w:spacing w:val="-3"/>
        </w:rPr>
        <w:t>maximización </w:t>
      </w:r>
      <w:r>
        <w:rPr/>
        <w:t>del </w:t>
      </w:r>
      <w:r>
        <w:rPr>
          <w:spacing w:val="-3"/>
        </w:rPr>
        <w:t>valor </w:t>
      </w:r>
      <w:r>
        <w:rPr/>
        <w:t>de </w:t>
      </w:r>
      <w:r>
        <w:rPr>
          <w:spacing w:val="-3"/>
        </w:rPr>
        <w:t>mercado </w:t>
      </w:r>
      <w:r>
        <w:rPr/>
        <w:t>de la </w:t>
      </w:r>
      <w:r>
        <w:rPr>
          <w:spacing w:val="-3"/>
        </w:rPr>
        <w:t>empresa, </w:t>
      </w:r>
      <w:r>
        <w:rPr/>
        <w:t>M</w:t>
      </w:r>
      <w:r>
        <w:rPr>
          <w:position w:val="-1"/>
          <w:sz w:val="14"/>
        </w:rPr>
        <w:t>t</w:t>
      </w:r>
      <w:r>
        <w:rPr/>
        <w:t>, entendido éste </w:t>
      </w:r>
      <w:r>
        <w:rPr>
          <w:spacing w:val="-3"/>
        </w:rPr>
        <w:t>como </w:t>
      </w:r>
      <w:r>
        <w:rPr/>
        <w:t>el </w:t>
      </w:r>
      <w:r>
        <w:rPr>
          <w:spacing w:val="-3"/>
        </w:rPr>
        <w:t>valor </w:t>
      </w:r>
      <w:r>
        <w:rPr/>
        <w:t>esperado de sus flujos de tesorería. </w:t>
      </w:r>
      <w:r>
        <w:rPr>
          <w:spacing w:val="-3"/>
        </w:rPr>
        <w:t>Haciendo </w:t>
      </w:r>
      <w:r>
        <w:rPr/>
        <w:t>uso de </w:t>
      </w:r>
      <w:r>
        <w:rPr>
          <w:spacing w:val="-2"/>
        </w:rPr>
        <w:t>las </w:t>
      </w:r>
      <w:r>
        <w:rPr/>
        <w:t>condiciones</w:t>
      </w:r>
      <w:r>
        <w:rPr>
          <w:spacing w:val="-9"/>
        </w:rPr>
        <w:t> </w:t>
      </w:r>
      <w:r>
        <w:rPr/>
        <w:t>necesarias</w:t>
      </w:r>
      <w:r>
        <w:rPr>
          <w:spacing w:val="-9"/>
        </w:rPr>
        <w:t> </w:t>
      </w:r>
      <w:r>
        <w:rPr/>
        <w:t>de</w:t>
      </w:r>
      <w:r>
        <w:rPr>
          <w:spacing w:val="-9"/>
        </w:rPr>
        <w:t> </w:t>
      </w:r>
      <w:r>
        <w:rPr>
          <w:spacing w:val="-3"/>
        </w:rPr>
        <w:t>optimalidad</w:t>
      </w:r>
      <w:r>
        <w:rPr>
          <w:spacing w:val="-9"/>
        </w:rPr>
        <w:t> </w:t>
      </w:r>
      <w:r>
        <w:rPr/>
        <w:t>se</w:t>
      </w:r>
      <w:r>
        <w:rPr>
          <w:spacing w:val="-9"/>
        </w:rPr>
        <w:t> </w:t>
      </w:r>
      <w:r>
        <w:rPr>
          <w:spacing w:val="-3"/>
        </w:rPr>
        <w:t>demuestra</w:t>
      </w:r>
      <w:r>
        <w:rPr>
          <w:spacing w:val="-9"/>
        </w:rPr>
        <w:t> </w:t>
      </w:r>
      <w:r>
        <w:rPr/>
        <w:t>que:</w:t>
      </w:r>
    </w:p>
    <w:p>
      <w:pPr>
        <w:pStyle w:val="BodyText"/>
        <w:spacing w:before="7"/>
        <w:rPr>
          <w:sz w:val="10"/>
        </w:rPr>
      </w:pPr>
    </w:p>
    <w:p>
      <w:pPr>
        <w:spacing w:after="0"/>
        <w:rPr>
          <w:sz w:val="10"/>
        </w:rPr>
        <w:sectPr>
          <w:headerReference w:type="default" r:id="rId10"/>
          <w:pgSz w:w="11900" w:h="16840"/>
          <w:pgMar w:header="0" w:footer="0" w:top="780" w:bottom="280" w:left="1320" w:right="1320"/>
        </w:sectPr>
      </w:pPr>
    </w:p>
    <w:p>
      <w:pPr>
        <w:spacing w:line="152" w:lineRule="exact" w:before="139"/>
        <w:ind w:left="0" w:right="0" w:firstLine="0"/>
        <w:jc w:val="right"/>
        <w:rPr>
          <w:sz w:val="14"/>
        </w:rPr>
      </w:pPr>
      <w:r>
        <w:rPr>
          <w:position w:val="-11"/>
          <w:sz w:val="24"/>
        </w:rPr>
        <w:t>q  </w:t>
      </w:r>
      <w:r>
        <w:rPr>
          <w:position w:val="-10"/>
          <w:sz w:val="24"/>
        </w:rPr>
        <w:t>= </w:t>
      </w:r>
      <w:r>
        <w:rPr>
          <w:position w:val="1"/>
          <w:sz w:val="24"/>
          <w:u w:val="single"/>
        </w:rPr>
        <w:t>M</w:t>
      </w:r>
      <w:r>
        <w:rPr>
          <w:sz w:val="14"/>
          <w:u w:val="single"/>
        </w:rPr>
        <w:t>t </w:t>
      </w:r>
    </w:p>
    <w:p>
      <w:pPr>
        <w:pStyle w:val="Heading1"/>
        <w:spacing w:line="181" w:lineRule="exact" w:before="110"/>
        <w:ind w:left="15" w:right="-12"/>
      </w:pPr>
      <w:r>
        <w:rPr/>
        <w:br w:type="column"/>
      </w:r>
      <w:r>
        <w:rPr/>
        <w:t>= 1 +  </w:t>
      </w:r>
      <w:r>
        <w:rPr>
          <w:position w:val="15"/>
        </w:rPr>
        <w:t>1</w:t>
      </w:r>
    </w:p>
    <w:p>
      <w:pPr>
        <w:spacing w:before="67"/>
        <w:ind w:left="159" w:right="-16" w:firstLine="0"/>
        <w:jc w:val="left"/>
        <w:rPr>
          <w:rFonts w:ascii="Symbol" w:hAnsi="Symbol"/>
          <w:sz w:val="14"/>
        </w:rPr>
      </w:pPr>
      <w:r>
        <w:rPr/>
        <w:br w:type="column"/>
      </w:r>
      <w:r>
        <w:rPr>
          <w:rFonts w:ascii="Symbol" w:hAnsi="Symbol"/>
          <w:sz w:val="14"/>
        </w:rPr>
        <w:t></w:t>
      </w:r>
    </w:p>
    <w:p>
      <w:pPr>
        <w:spacing w:line="49" w:lineRule="exact" w:before="4"/>
        <w:ind w:left="300" w:right="-16" w:firstLine="0"/>
        <w:jc w:val="left"/>
        <w:rPr>
          <w:rFonts w:ascii="Symbol" w:hAnsi="Symbol"/>
          <w:i/>
          <w:sz w:val="24"/>
        </w:rPr>
      </w:pPr>
      <w:r>
        <w:rPr>
          <w:position w:val="-2"/>
          <w:sz w:val="24"/>
        </w:rPr>
        <w:t>e</w:t>
      </w:r>
      <w:r>
        <w:rPr>
          <w:position w:val="8"/>
          <w:sz w:val="14"/>
        </w:rPr>
        <w:t>-r(</w:t>
      </w:r>
      <w:r>
        <w:rPr>
          <w:rFonts w:ascii="Symbol" w:hAnsi="Symbol"/>
          <w:i/>
          <w:position w:val="8"/>
          <w:sz w:val="14"/>
        </w:rPr>
        <w:t></w:t>
      </w:r>
      <w:r>
        <w:rPr>
          <w:i/>
          <w:position w:val="8"/>
          <w:sz w:val="14"/>
        </w:rPr>
        <w:t> </w:t>
      </w:r>
      <w:r>
        <w:rPr>
          <w:position w:val="8"/>
          <w:sz w:val="14"/>
        </w:rPr>
        <w:t>-t) </w:t>
      </w:r>
      <w:r>
        <w:rPr>
          <w:sz w:val="24"/>
        </w:rPr>
        <w:t>(P - CTM)Qd</w:t>
      </w:r>
      <w:r>
        <w:rPr>
          <w:rFonts w:ascii="Symbol" w:hAnsi="Symbol"/>
          <w:i/>
          <w:sz w:val="24"/>
        </w:rPr>
        <w:t></w:t>
      </w:r>
    </w:p>
    <w:p>
      <w:pPr>
        <w:pStyle w:val="BodyText"/>
        <w:spacing w:before="9"/>
        <w:rPr>
          <w:rFonts w:ascii="Symbol" w:hAnsi="Symbol"/>
          <w:i/>
          <w:sz w:val="23"/>
        </w:rPr>
      </w:pPr>
      <w:r>
        <w:rPr/>
        <w:br w:type="column"/>
      </w:r>
      <w:r>
        <w:rPr>
          <w:rFonts w:ascii="Symbol" w:hAnsi="Symbol"/>
          <w:i/>
          <w:sz w:val="23"/>
        </w:rPr>
      </w:r>
    </w:p>
    <w:p>
      <w:pPr>
        <w:pStyle w:val="Heading2"/>
        <w:spacing w:line="16" w:lineRule="exact" w:before="1"/>
        <w:rPr>
          <w:u w:val="none"/>
        </w:rPr>
      </w:pPr>
      <w:r>
        <w:rPr>
          <w:u w:val="none"/>
        </w:rPr>
        <w:t>[10]</w:t>
      </w:r>
    </w:p>
    <w:p>
      <w:pPr>
        <w:spacing w:after="0" w:line="16" w:lineRule="exact"/>
        <w:sectPr>
          <w:type w:val="continuous"/>
          <w:pgSz w:w="11900" w:h="16840"/>
          <w:pgMar w:top="1600" w:bottom="280" w:left="1320" w:right="1320"/>
          <w:cols w:num="4" w:equalWidth="0">
            <w:col w:w="3490" w:space="40"/>
            <w:col w:w="774" w:space="40"/>
            <w:col w:w="2226" w:space="40"/>
            <w:col w:w="2650"/>
          </w:cols>
        </w:sectPr>
      </w:pPr>
    </w:p>
    <w:p>
      <w:pPr>
        <w:tabs>
          <w:tab w:pos="4504" w:val="left" w:leader="none"/>
        </w:tabs>
        <w:spacing w:line="202" w:lineRule="exact" w:before="0"/>
        <w:ind w:left="2798" w:right="0" w:firstLine="0"/>
        <w:jc w:val="left"/>
        <w:rPr>
          <w:rFonts w:ascii="Symbol" w:hAnsi="Symbol"/>
          <w:sz w:val="36"/>
        </w:rPr>
      </w:pPr>
      <w:r>
        <w:rPr/>
        <w:pict>
          <v:line style="position:absolute;mso-position-horizontal-relative:page;mso-position-vertical-relative:paragraph;z-index:-48064" from="268.079987pt,5.83003pt" to="288.239987pt,5.83003pt" stroked="true" strokeweight=".48pt" strokecolor="#000000">
            <w10:wrap type="none"/>
          </v:line>
        </w:pict>
      </w:r>
      <w:r>
        <w:rPr>
          <w:position w:val="2"/>
          <w:sz w:val="14"/>
        </w:rPr>
        <w:t>t</w:t>
        <w:tab/>
      </w:r>
      <w:r>
        <w:rPr>
          <w:rFonts w:ascii="Symbol" w:hAnsi="Symbol"/>
          <w:sz w:val="36"/>
        </w:rPr>
        <w:t></w:t>
      </w:r>
    </w:p>
    <w:p>
      <w:pPr>
        <w:tabs>
          <w:tab w:pos="955" w:val="left" w:leader="none"/>
        </w:tabs>
        <w:spacing w:line="268" w:lineRule="exact" w:before="0"/>
        <w:ind w:left="0" w:right="1584" w:firstLine="0"/>
        <w:jc w:val="center"/>
        <w:rPr>
          <w:sz w:val="14"/>
        </w:rPr>
      </w:pPr>
      <w:r>
        <w:rPr>
          <w:spacing w:val="2"/>
          <w:position w:val="1"/>
          <w:sz w:val="24"/>
        </w:rPr>
        <w:t>RC</w:t>
      </w:r>
      <w:r>
        <w:rPr>
          <w:spacing w:val="2"/>
          <w:sz w:val="14"/>
        </w:rPr>
        <w:t>t</w:t>
        <w:tab/>
      </w:r>
      <w:r>
        <w:rPr>
          <w:spacing w:val="2"/>
          <w:position w:val="1"/>
          <w:sz w:val="24"/>
        </w:rPr>
        <w:t>RC</w:t>
      </w:r>
      <w:r>
        <w:rPr>
          <w:spacing w:val="2"/>
          <w:sz w:val="14"/>
        </w:rPr>
        <w:t>t   </w:t>
      </w:r>
      <w:r>
        <w:rPr>
          <w:position w:val="-2"/>
          <w:sz w:val="14"/>
        </w:rPr>
        <w:t>t</w:t>
      </w:r>
    </w:p>
    <w:p>
      <w:pPr>
        <w:pStyle w:val="BodyText"/>
        <w:rPr>
          <w:sz w:val="20"/>
        </w:rPr>
      </w:pPr>
    </w:p>
    <w:p>
      <w:pPr>
        <w:pStyle w:val="BodyText"/>
        <w:spacing w:before="2"/>
        <w:rPr>
          <w:sz w:val="17"/>
        </w:rPr>
      </w:pPr>
    </w:p>
    <w:p>
      <w:pPr>
        <w:pStyle w:val="BodyText"/>
        <w:spacing w:line="489" w:lineRule="auto" w:before="72"/>
        <w:ind w:left="119" w:right="110"/>
        <w:jc w:val="both"/>
      </w:pPr>
      <w:r>
        <w:rPr>
          <w:spacing w:val="-3"/>
        </w:rPr>
        <w:t>donde, </w:t>
      </w:r>
      <w:r>
        <w:rPr/>
        <w:t>q</w:t>
      </w:r>
      <w:r>
        <w:rPr>
          <w:position w:val="-1"/>
          <w:sz w:val="14"/>
        </w:rPr>
        <w:t>t </w:t>
      </w:r>
      <w:r>
        <w:rPr/>
        <w:t>es la q de Tobin o </w:t>
      </w:r>
      <w:r>
        <w:rPr>
          <w:spacing w:val="-3"/>
        </w:rPr>
        <w:t>ratio </w:t>
      </w:r>
      <w:r>
        <w:rPr/>
        <w:t>de </w:t>
      </w:r>
      <w:r>
        <w:rPr>
          <w:spacing w:val="-3"/>
        </w:rPr>
        <w:t>valoración </w:t>
      </w:r>
      <w:r>
        <w:rPr/>
        <w:t>de la </w:t>
      </w:r>
      <w:r>
        <w:rPr>
          <w:spacing w:val="-4"/>
        </w:rPr>
        <w:t>empresa, </w:t>
      </w:r>
      <w:r>
        <w:rPr/>
        <w:t>RC</w:t>
      </w:r>
      <w:r>
        <w:rPr>
          <w:position w:val="-1"/>
          <w:sz w:val="14"/>
        </w:rPr>
        <w:t>t </w:t>
      </w:r>
      <w:r>
        <w:rPr/>
        <w:t>el coste de reposición del capital existente, r el tipo de </w:t>
      </w:r>
      <w:r>
        <w:rPr>
          <w:spacing w:val="-3"/>
        </w:rPr>
        <w:t>redescuento </w:t>
      </w:r>
      <w:r>
        <w:rPr/>
        <w:t>de la </w:t>
      </w:r>
      <w:r>
        <w:rPr>
          <w:spacing w:val="-4"/>
        </w:rPr>
        <w:t>empresa, </w:t>
      </w:r>
      <w:r>
        <w:rPr/>
        <w:t>P el </w:t>
      </w:r>
      <w:r>
        <w:rPr>
          <w:spacing w:val="-3"/>
        </w:rPr>
        <w:t>precio </w:t>
      </w:r>
      <w:r>
        <w:rPr/>
        <w:t>del </w:t>
      </w:r>
      <w:r>
        <w:rPr>
          <w:spacing w:val="-3"/>
        </w:rPr>
        <w:t>bien producido </w:t>
      </w:r>
      <w:r>
        <w:rPr/>
        <w:t>Q, y CTM</w:t>
      </w:r>
      <w:r>
        <w:rPr>
          <w:position w:val="-1"/>
          <w:sz w:val="14"/>
        </w:rPr>
        <w:t>t </w:t>
      </w:r>
      <w:r>
        <w:rPr/>
        <w:t>son </w:t>
      </w:r>
      <w:r>
        <w:rPr>
          <w:spacing w:val="-3"/>
        </w:rPr>
        <w:t>los </w:t>
      </w:r>
      <w:r>
        <w:rPr/>
        <w:t>costes </w:t>
      </w:r>
      <w:r>
        <w:rPr>
          <w:spacing w:val="-3"/>
        </w:rPr>
        <w:t>medios </w:t>
      </w:r>
      <w:r>
        <w:rPr/>
        <w:t>de </w:t>
      </w:r>
      <w:r>
        <w:rPr>
          <w:spacing w:val="-3"/>
        </w:rPr>
        <w:t>largo</w:t>
      </w:r>
      <w:r>
        <w:rPr>
          <w:spacing w:val="-14"/>
        </w:rPr>
        <w:t> </w:t>
      </w:r>
      <w:r>
        <w:rPr>
          <w:spacing w:val="-4"/>
        </w:rPr>
        <w:t>plazo.</w:t>
      </w:r>
    </w:p>
    <w:p>
      <w:pPr>
        <w:pStyle w:val="BodyText"/>
      </w:pPr>
    </w:p>
    <w:p>
      <w:pPr>
        <w:pStyle w:val="BodyText"/>
        <w:spacing w:before="1"/>
        <w:rPr>
          <w:sz w:val="24"/>
        </w:rPr>
      </w:pPr>
    </w:p>
    <w:p>
      <w:pPr>
        <w:pStyle w:val="BodyText"/>
        <w:spacing w:line="491" w:lineRule="auto"/>
        <w:ind w:left="119" w:right="110" w:firstLine="720"/>
        <w:jc w:val="both"/>
      </w:pPr>
      <w:r>
        <w:rPr/>
        <w:pict>
          <v:line style="position:absolute;mso-position-horizontal-relative:page;mso-position-vertical-relative:paragraph;z-index:1336;mso-wrap-distance-left:0;mso-wrap-distance-right:0" from="72pt,240.010391pt" to="216pt,240.010391pt" stroked="true" strokeweight=".6pt" strokecolor="#000000">
            <w10:wrap type="topAndBottom"/>
          </v:line>
        </w:pict>
      </w:r>
      <w:r>
        <w:rPr/>
        <w:t>Lo </w:t>
      </w:r>
      <w:r>
        <w:rPr>
          <w:spacing w:val="-3"/>
        </w:rPr>
        <w:t>relevante </w:t>
      </w:r>
      <w:r>
        <w:rPr/>
        <w:t>de esta ecuación es que para una </w:t>
      </w:r>
      <w:r>
        <w:rPr>
          <w:spacing w:val="-3"/>
        </w:rPr>
        <w:t>empresa competitiva </w:t>
      </w:r>
      <w:r>
        <w:rPr/>
        <w:t>se espera que q</w:t>
      </w:r>
      <w:r>
        <w:rPr>
          <w:position w:val="-1"/>
          <w:sz w:val="14"/>
        </w:rPr>
        <w:t>t </w:t>
      </w:r>
      <w:r>
        <w:rPr/>
        <w:t>sea cercano a la </w:t>
      </w:r>
      <w:r>
        <w:rPr>
          <w:spacing w:val="-3"/>
        </w:rPr>
        <w:t>unidad, ya </w:t>
      </w:r>
      <w:r>
        <w:rPr/>
        <w:t>que en caso contrario </w:t>
      </w:r>
      <w:r>
        <w:rPr>
          <w:spacing w:val="-3"/>
        </w:rPr>
        <w:t>(q</w:t>
      </w:r>
      <w:r>
        <w:rPr>
          <w:spacing w:val="-3"/>
          <w:position w:val="-1"/>
          <w:sz w:val="14"/>
        </w:rPr>
        <w:t>t</w:t>
      </w:r>
      <w:r>
        <w:rPr>
          <w:spacing w:val="-3"/>
        </w:rPr>
        <w:t>&gt;1) </w:t>
      </w:r>
      <w:r>
        <w:rPr/>
        <w:t>el </w:t>
      </w:r>
      <w:r>
        <w:rPr>
          <w:spacing w:val="-3"/>
        </w:rPr>
        <w:t>valor </w:t>
      </w:r>
      <w:r>
        <w:rPr/>
        <w:t>de </w:t>
      </w:r>
      <w:r>
        <w:rPr>
          <w:spacing w:val="-3"/>
        </w:rPr>
        <w:t>mercado </w:t>
      </w:r>
      <w:r>
        <w:rPr/>
        <w:t>de la </w:t>
      </w:r>
      <w:r>
        <w:rPr>
          <w:spacing w:val="-3"/>
        </w:rPr>
        <w:t>empresa </w:t>
      </w:r>
      <w:r>
        <w:rPr/>
        <w:t>excede su coste de </w:t>
      </w:r>
      <w:r>
        <w:rPr>
          <w:spacing w:val="-3"/>
        </w:rPr>
        <w:t>reemplazamiento y, </w:t>
      </w:r>
      <w:r>
        <w:rPr/>
        <w:t>en ausencia de barreras a la entrada, otras unidades </w:t>
      </w:r>
      <w:r>
        <w:rPr>
          <w:spacing w:val="-3"/>
        </w:rPr>
        <w:t>productivas </w:t>
      </w:r>
      <w:r>
        <w:rPr/>
        <w:t>se establecerían en la industria </w:t>
      </w:r>
      <w:r>
        <w:rPr>
          <w:spacing w:val="-3"/>
        </w:rPr>
        <w:t>comprando </w:t>
      </w:r>
      <w:r>
        <w:rPr/>
        <w:t>el </w:t>
      </w:r>
      <w:r>
        <w:rPr>
          <w:spacing w:val="-4"/>
        </w:rPr>
        <w:t>mismo </w:t>
      </w:r>
      <w:r>
        <w:rPr/>
        <w:t>stock de capital de la </w:t>
      </w:r>
      <w:r>
        <w:rPr>
          <w:spacing w:val="-3"/>
        </w:rPr>
        <w:t>empresa </w:t>
      </w:r>
      <w:r>
        <w:rPr/>
        <w:t>instalada. De esta </w:t>
      </w:r>
      <w:r>
        <w:rPr>
          <w:spacing w:val="-3"/>
        </w:rPr>
        <w:t>forma, </w:t>
      </w:r>
      <w:r>
        <w:rPr/>
        <w:t>el ratio de </w:t>
      </w:r>
      <w:r>
        <w:rPr>
          <w:spacing w:val="-3"/>
        </w:rPr>
        <w:t>valoración convergería </w:t>
      </w:r>
      <w:r>
        <w:rPr/>
        <w:t>a 1. Un </w:t>
      </w:r>
      <w:r>
        <w:rPr>
          <w:spacing w:val="-3"/>
        </w:rPr>
        <w:t>ratio </w:t>
      </w:r>
      <w:r>
        <w:rPr/>
        <w:t>de </w:t>
      </w:r>
      <w:r>
        <w:rPr>
          <w:spacing w:val="-3"/>
        </w:rPr>
        <w:t>valoración superior </w:t>
      </w:r>
      <w:r>
        <w:rPr/>
        <w:t>a la </w:t>
      </w:r>
      <w:r>
        <w:rPr>
          <w:spacing w:val="-3"/>
        </w:rPr>
        <w:t>unidad puede </w:t>
      </w:r>
      <w:r>
        <w:rPr/>
        <w:t>ser </w:t>
      </w:r>
      <w:r>
        <w:rPr>
          <w:spacing w:val="-3"/>
        </w:rPr>
        <w:t>signo básicamente de </w:t>
      </w:r>
      <w:r>
        <w:rPr/>
        <w:t>dos </w:t>
      </w:r>
      <w:r>
        <w:rPr>
          <w:spacing w:val="-3"/>
        </w:rPr>
        <w:t>situaciones: </w:t>
      </w:r>
      <w:r>
        <w:rPr/>
        <w:t>a) que las </w:t>
      </w:r>
      <w:r>
        <w:rPr>
          <w:spacing w:val="-3"/>
        </w:rPr>
        <w:t>empresas </w:t>
      </w:r>
      <w:r>
        <w:rPr/>
        <w:t>tienen capacidad para frenar la entrada de los </w:t>
      </w:r>
      <w:r>
        <w:rPr>
          <w:spacing w:val="-3"/>
        </w:rPr>
        <w:t>competidores, </w:t>
      </w:r>
      <w:r>
        <w:rPr/>
        <w:t>lo </w:t>
      </w:r>
      <w:r>
        <w:rPr>
          <w:spacing w:val="-2"/>
        </w:rPr>
        <w:t>que </w:t>
      </w:r>
      <w:r>
        <w:rPr/>
        <w:t>les</w:t>
      </w:r>
      <w:r>
        <w:rPr>
          <w:spacing w:val="-5"/>
        </w:rPr>
        <w:t> </w:t>
      </w:r>
      <w:r>
        <w:rPr>
          <w:spacing w:val="-3"/>
        </w:rPr>
        <w:t>permite</w:t>
      </w:r>
      <w:r>
        <w:rPr>
          <w:spacing w:val="-5"/>
        </w:rPr>
        <w:t> </w:t>
      </w:r>
      <w:r>
        <w:rPr/>
        <w:t>ejercer</w:t>
      </w:r>
      <w:r>
        <w:rPr>
          <w:spacing w:val="-5"/>
        </w:rPr>
        <w:t> </w:t>
      </w:r>
      <w:r>
        <w:rPr/>
        <w:t>poder</w:t>
      </w:r>
      <w:r>
        <w:rPr>
          <w:spacing w:val="-5"/>
        </w:rPr>
        <w:t> </w:t>
      </w:r>
      <w:r>
        <w:rPr/>
        <w:t>de</w:t>
      </w:r>
      <w:r>
        <w:rPr>
          <w:spacing w:val="-5"/>
        </w:rPr>
        <w:t> </w:t>
      </w:r>
      <w:r>
        <w:rPr>
          <w:spacing w:val="-3"/>
        </w:rPr>
        <w:t>mercado,</w:t>
      </w:r>
      <w:r>
        <w:rPr>
          <w:spacing w:val="-5"/>
        </w:rPr>
        <w:t> </w:t>
      </w:r>
      <w:r>
        <w:rPr/>
        <w:t>obteniendo</w:t>
      </w:r>
      <w:r>
        <w:rPr>
          <w:spacing w:val="-5"/>
        </w:rPr>
        <w:t> </w:t>
      </w:r>
      <w:r>
        <w:rPr/>
        <w:t>rentas</w:t>
      </w:r>
      <w:r>
        <w:rPr>
          <w:spacing w:val="-5"/>
        </w:rPr>
        <w:t> </w:t>
      </w:r>
      <w:r>
        <w:rPr/>
        <w:t>extraordinarias</w:t>
      </w:r>
      <w:r>
        <w:rPr>
          <w:spacing w:val="-6"/>
        </w:rPr>
        <w:t> </w:t>
      </w:r>
      <w:r>
        <w:rPr>
          <w:spacing w:val="-3"/>
        </w:rPr>
        <w:t>y,</w:t>
      </w:r>
      <w:r>
        <w:rPr>
          <w:spacing w:val="-5"/>
        </w:rPr>
        <w:t> </w:t>
      </w:r>
      <w:r>
        <w:rPr/>
        <w:t>b)</w:t>
      </w:r>
      <w:r>
        <w:rPr>
          <w:spacing w:val="-5"/>
        </w:rPr>
        <w:t> </w:t>
      </w:r>
      <w:r>
        <w:rPr/>
        <w:t>que</w:t>
      </w:r>
      <w:r>
        <w:rPr>
          <w:spacing w:val="-5"/>
        </w:rPr>
        <w:t> </w:t>
      </w:r>
      <w:r>
        <w:rPr/>
        <w:t>las</w:t>
      </w:r>
      <w:r>
        <w:rPr>
          <w:spacing w:val="-5"/>
        </w:rPr>
        <w:t> </w:t>
      </w:r>
      <w:r>
        <w:rPr>
          <w:spacing w:val="-3"/>
        </w:rPr>
        <w:t>empresas</w:t>
      </w:r>
      <w:r>
        <w:rPr>
          <w:spacing w:val="-6"/>
        </w:rPr>
        <w:t> </w:t>
      </w:r>
      <w:r>
        <w:rPr/>
        <w:t>disponen de</w:t>
      </w:r>
      <w:r>
        <w:rPr>
          <w:spacing w:val="-6"/>
        </w:rPr>
        <w:t> </w:t>
      </w:r>
      <w:r>
        <w:rPr/>
        <w:t>factores</w:t>
      </w:r>
      <w:r>
        <w:rPr>
          <w:spacing w:val="-6"/>
        </w:rPr>
        <w:t> </w:t>
      </w:r>
      <w:r>
        <w:rPr/>
        <w:t>de</w:t>
      </w:r>
      <w:r>
        <w:rPr>
          <w:spacing w:val="-6"/>
        </w:rPr>
        <w:t> </w:t>
      </w:r>
      <w:r>
        <w:rPr/>
        <w:t>producción</w:t>
      </w:r>
      <w:r>
        <w:rPr>
          <w:spacing w:val="-6"/>
        </w:rPr>
        <w:t> </w:t>
      </w:r>
      <w:r>
        <w:rPr>
          <w:spacing w:val="-3"/>
        </w:rPr>
        <w:t>especializados,</w:t>
      </w:r>
      <w:r>
        <w:rPr>
          <w:spacing w:val="-7"/>
        </w:rPr>
        <w:t> </w:t>
      </w:r>
      <w:r>
        <w:rPr/>
        <w:t>no</w:t>
      </w:r>
      <w:r>
        <w:rPr>
          <w:spacing w:val="-6"/>
        </w:rPr>
        <w:t> </w:t>
      </w:r>
      <w:r>
        <w:rPr/>
        <w:t>incorporados</w:t>
      </w:r>
      <w:r>
        <w:rPr>
          <w:spacing w:val="-7"/>
        </w:rPr>
        <w:t> </w:t>
      </w:r>
      <w:r>
        <w:rPr/>
        <w:t>en</w:t>
      </w:r>
      <w:r>
        <w:rPr>
          <w:spacing w:val="-6"/>
        </w:rPr>
        <w:t> </w:t>
      </w:r>
      <w:r>
        <w:rPr/>
        <w:t>los</w:t>
      </w:r>
      <w:r>
        <w:rPr>
          <w:spacing w:val="-6"/>
        </w:rPr>
        <w:t> </w:t>
      </w:r>
      <w:r>
        <w:rPr/>
        <w:t>cálculos</w:t>
      </w:r>
      <w:r>
        <w:rPr>
          <w:spacing w:val="-7"/>
        </w:rPr>
        <w:t> </w:t>
      </w:r>
      <w:r>
        <w:rPr/>
        <w:t>del</w:t>
      </w:r>
      <w:r>
        <w:rPr>
          <w:spacing w:val="-9"/>
        </w:rPr>
        <w:t> </w:t>
      </w:r>
      <w:r>
        <w:rPr/>
        <w:t>coste</w:t>
      </w:r>
      <w:r>
        <w:rPr>
          <w:spacing w:val="-9"/>
        </w:rPr>
        <w:t> </w:t>
      </w:r>
      <w:r>
        <w:rPr/>
        <w:t>de</w:t>
      </w:r>
      <w:r>
        <w:rPr>
          <w:spacing w:val="-9"/>
        </w:rPr>
        <w:t> </w:t>
      </w:r>
      <w:r>
        <w:rPr>
          <w:spacing w:val="-3"/>
        </w:rPr>
        <w:t>reemplazamiento, </w:t>
      </w:r>
      <w:r>
        <w:rPr/>
        <w:t>que</w:t>
      </w:r>
      <w:r>
        <w:rPr>
          <w:spacing w:val="14"/>
        </w:rPr>
        <w:t> </w:t>
      </w:r>
      <w:r>
        <w:rPr/>
        <w:t>reducen</w:t>
      </w:r>
      <w:r>
        <w:rPr>
          <w:spacing w:val="14"/>
        </w:rPr>
        <w:t> </w:t>
      </w:r>
      <w:r>
        <w:rPr/>
        <w:t>sus</w:t>
      </w:r>
      <w:r>
        <w:rPr>
          <w:spacing w:val="14"/>
        </w:rPr>
        <w:t> </w:t>
      </w:r>
      <w:r>
        <w:rPr/>
        <w:t>costes</w:t>
      </w:r>
      <w:r>
        <w:rPr>
          <w:spacing w:val="14"/>
        </w:rPr>
        <w:t> </w:t>
      </w:r>
      <w:r>
        <w:rPr/>
        <w:t>en</w:t>
      </w:r>
      <w:r>
        <w:rPr>
          <w:spacing w:val="14"/>
        </w:rPr>
        <w:t> </w:t>
      </w:r>
      <w:r>
        <w:rPr/>
        <w:t>relación</w:t>
      </w:r>
      <w:r>
        <w:rPr>
          <w:spacing w:val="14"/>
        </w:rPr>
        <w:t> </w:t>
      </w:r>
      <w:r>
        <w:rPr/>
        <w:t>a</w:t>
      </w:r>
      <w:r>
        <w:rPr>
          <w:spacing w:val="14"/>
        </w:rPr>
        <w:t> </w:t>
      </w:r>
      <w:r>
        <w:rPr/>
        <w:t>los</w:t>
      </w:r>
      <w:r>
        <w:rPr>
          <w:spacing w:val="14"/>
        </w:rPr>
        <w:t> </w:t>
      </w:r>
      <w:r>
        <w:rPr/>
        <w:t>de</w:t>
      </w:r>
      <w:r>
        <w:rPr>
          <w:spacing w:val="14"/>
        </w:rPr>
        <w:t> </w:t>
      </w:r>
      <w:r>
        <w:rPr/>
        <w:t>la</w:t>
      </w:r>
      <w:r>
        <w:rPr>
          <w:spacing w:val="14"/>
        </w:rPr>
        <w:t> </w:t>
      </w:r>
      <w:r>
        <w:rPr>
          <w:spacing w:val="-3"/>
        </w:rPr>
        <w:t>empresa</w:t>
      </w:r>
      <w:r>
        <w:rPr>
          <w:spacing w:val="14"/>
        </w:rPr>
        <w:t> </w:t>
      </w:r>
      <w:r>
        <w:rPr>
          <w:spacing w:val="-3"/>
        </w:rPr>
        <w:t>marginal,</w:t>
      </w:r>
      <w:r>
        <w:rPr>
          <w:spacing w:val="12"/>
        </w:rPr>
        <w:t> </w:t>
      </w:r>
      <w:r>
        <w:rPr/>
        <w:t>por</w:t>
      </w:r>
      <w:r>
        <w:rPr>
          <w:spacing w:val="13"/>
        </w:rPr>
        <w:t> </w:t>
      </w:r>
      <w:r>
        <w:rPr/>
        <w:t>lo</w:t>
      </w:r>
      <w:r>
        <w:rPr>
          <w:spacing w:val="12"/>
        </w:rPr>
        <w:t> </w:t>
      </w:r>
      <w:r>
        <w:rPr/>
        <w:t>que</w:t>
      </w:r>
      <w:r>
        <w:rPr>
          <w:spacing w:val="13"/>
        </w:rPr>
        <w:t> </w:t>
      </w:r>
      <w:r>
        <w:rPr>
          <w:spacing w:val="-3"/>
        </w:rPr>
        <w:t>logran</w:t>
      </w:r>
      <w:r>
        <w:rPr>
          <w:spacing w:val="13"/>
        </w:rPr>
        <w:t> </w:t>
      </w:r>
      <w:r>
        <w:rPr/>
        <w:t>rentas</w:t>
      </w:r>
      <w:r>
        <w:rPr>
          <w:spacing w:val="13"/>
        </w:rPr>
        <w:t> </w:t>
      </w:r>
      <w:r>
        <w:rPr>
          <w:spacing w:val="-2"/>
        </w:rPr>
        <w:t>ricardianas.</w:t>
      </w:r>
    </w:p>
    <w:p>
      <w:pPr>
        <w:pStyle w:val="BodyText"/>
        <w:tabs>
          <w:tab w:pos="839" w:val="left" w:leader="none"/>
        </w:tabs>
        <w:spacing w:line="244" w:lineRule="auto" w:before="73"/>
        <w:ind w:left="839" w:right="113" w:hanging="509"/>
      </w:pPr>
      <w:r>
        <w:rPr>
          <w:position w:val="11"/>
          <w:sz w:val="14"/>
        </w:rPr>
        <w:t>9</w:t>
        <w:tab/>
      </w:r>
      <w:r>
        <w:rPr>
          <w:spacing w:val="-3"/>
        </w:rPr>
        <w:t>Véanse,  </w:t>
      </w:r>
      <w:r>
        <w:rPr/>
        <w:t>por  </w:t>
      </w:r>
      <w:r>
        <w:rPr>
          <w:spacing w:val="-3"/>
        </w:rPr>
        <w:t>ejemplo,  </w:t>
      </w:r>
      <w:r>
        <w:rPr/>
        <w:t>los  </w:t>
      </w:r>
      <w:r>
        <w:rPr>
          <w:spacing w:val="-3"/>
        </w:rPr>
        <w:t>trabajos  </w:t>
      </w:r>
      <w:r>
        <w:rPr/>
        <w:t>de  </w:t>
      </w:r>
      <w:r>
        <w:rPr>
          <w:spacing w:val="-3"/>
        </w:rPr>
        <w:t>Lindenberg  </w:t>
      </w:r>
      <w:r>
        <w:rPr/>
        <w:t>y  </w:t>
      </w:r>
      <w:r>
        <w:rPr>
          <w:spacing w:val="-3"/>
        </w:rPr>
        <w:t>Ross  (1981),  </w:t>
      </w:r>
      <w:r>
        <w:rPr>
          <w:spacing w:val="-4"/>
        </w:rPr>
        <w:t>Smirlock  </w:t>
      </w:r>
      <w:r>
        <w:rPr/>
        <w:t>et  </w:t>
      </w:r>
      <w:r>
        <w:rPr>
          <w:spacing w:val="53"/>
        </w:rPr>
        <w:t> </w:t>
      </w:r>
      <w:r>
        <w:rPr/>
        <w:t>al. </w:t>
      </w:r>
      <w:r>
        <w:rPr>
          <w:spacing w:val="5"/>
        </w:rPr>
        <w:t> </w:t>
      </w:r>
      <w:r>
        <w:rPr>
          <w:spacing w:val="-3"/>
        </w:rPr>
        <w:t>(1984),</w:t>
      </w:r>
      <w:r>
        <w:rPr>
          <w:spacing w:val="-3"/>
          <w:w w:val="100"/>
        </w:rPr>
        <w:t> </w:t>
      </w:r>
      <w:r>
        <w:rPr>
          <w:spacing w:val="-3"/>
        </w:rPr>
        <w:t>Shepherd (1986) </w:t>
      </w:r>
      <w:r>
        <w:rPr/>
        <w:t>o </w:t>
      </w:r>
      <w:r>
        <w:rPr>
          <w:spacing w:val="-4"/>
        </w:rPr>
        <w:t>Smirlock </w:t>
      </w:r>
      <w:r>
        <w:rPr/>
        <w:t>et al.</w:t>
      </w:r>
      <w:r>
        <w:rPr>
          <w:spacing w:val="-6"/>
        </w:rPr>
        <w:t> </w:t>
      </w:r>
      <w:r>
        <w:rPr>
          <w:spacing w:val="-3"/>
        </w:rPr>
        <w:t>(1986).</w:t>
      </w:r>
    </w:p>
    <w:p>
      <w:pPr>
        <w:spacing w:after="0" w:line="244" w:lineRule="auto"/>
        <w:sectPr>
          <w:type w:val="continuous"/>
          <w:pgSz w:w="11900" w:h="16840"/>
          <w:pgMar w:top="1600" w:bottom="280" w:left="1320" w:right="1320"/>
        </w:sectPr>
      </w:pPr>
    </w:p>
    <w:p>
      <w:pPr>
        <w:pStyle w:val="BodyText"/>
        <w:spacing w:before="44"/>
        <w:ind w:right="111"/>
        <w:jc w:val="right"/>
      </w:pPr>
      <w:bookmarkStart w:name="_bookmark6" w:id="8"/>
      <w:bookmarkEnd w:id="8"/>
      <w:r>
        <w:rPr/>
      </w:r>
      <w:r>
        <w:rPr/>
        <w:t>11</w:t>
      </w:r>
    </w:p>
    <w:p>
      <w:pPr>
        <w:pStyle w:val="BodyText"/>
        <w:spacing w:before="9"/>
        <w:rPr>
          <w:sz w:val="16"/>
        </w:rPr>
      </w:pPr>
    </w:p>
    <w:p>
      <w:pPr>
        <w:pStyle w:val="BodyText"/>
        <w:spacing w:before="72"/>
        <w:ind w:left="120"/>
      </w:pPr>
      <w:r>
        <w:rPr/>
        <w:t>Ambos tipos de rentas estarían captados en el último término de la ecuación [10].</w:t>
      </w:r>
    </w:p>
    <w:p>
      <w:pPr>
        <w:pStyle w:val="BodyText"/>
      </w:pPr>
    </w:p>
    <w:p>
      <w:pPr>
        <w:pStyle w:val="BodyText"/>
      </w:pPr>
    </w:p>
    <w:p>
      <w:pPr>
        <w:pStyle w:val="BodyText"/>
        <w:spacing w:before="1"/>
        <w:rPr>
          <w:sz w:val="24"/>
        </w:rPr>
      </w:pPr>
    </w:p>
    <w:p>
      <w:pPr>
        <w:pStyle w:val="BodyText"/>
        <w:spacing w:line="491" w:lineRule="auto" w:before="1"/>
        <w:ind w:left="120" w:right="113" w:firstLine="720"/>
      </w:pPr>
      <w:r>
        <w:rPr>
          <w:spacing w:val="-3"/>
        </w:rPr>
        <w:t>Adicionalmente, </w:t>
      </w:r>
      <w:r>
        <w:rPr/>
        <w:t>Lindenberg y </w:t>
      </w:r>
      <w:r>
        <w:rPr>
          <w:spacing w:val="-3"/>
        </w:rPr>
        <w:t>Ross (1981) demuestran </w:t>
      </w:r>
      <w:r>
        <w:rPr/>
        <w:t>la </w:t>
      </w:r>
      <w:r>
        <w:rPr>
          <w:spacing w:val="-3"/>
        </w:rPr>
        <w:t>siguiente relación </w:t>
      </w:r>
      <w:r>
        <w:rPr/>
        <w:t>de la q con el índice de</w:t>
      </w:r>
      <w:r>
        <w:rPr>
          <w:spacing w:val="-31"/>
        </w:rPr>
        <w:t> </w:t>
      </w:r>
      <w:r>
        <w:rPr/>
        <w:t>Lerner:</w:t>
      </w:r>
    </w:p>
    <w:p>
      <w:pPr>
        <w:spacing w:after="0" w:line="491" w:lineRule="auto"/>
        <w:sectPr>
          <w:headerReference w:type="default" r:id="rId11"/>
          <w:pgSz w:w="11900" w:h="16840"/>
          <w:pgMar w:header="0" w:footer="0" w:top="780" w:bottom="280" w:left="1320" w:right="1320"/>
        </w:sectPr>
      </w:pPr>
    </w:p>
    <w:p>
      <w:pPr>
        <w:pStyle w:val="Heading1"/>
        <w:tabs>
          <w:tab w:pos="662" w:val="left" w:leader="none"/>
        </w:tabs>
        <w:spacing w:line="204" w:lineRule="exact" w:before="168"/>
        <w:jc w:val="right"/>
      </w:pPr>
      <w:r>
        <w:rPr/>
        <w:t>1</w:t>
        <w:tab/>
        <w:t>1</w:t>
      </w:r>
    </w:p>
    <w:p>
      <w:pPr>
        <w:spacing w:line="166" w:lineRule="exact" w:before="0"/>
        <w:ind w:left="0" w:right="888" w:firstLine="0"/>
        <w:jc w:val="right"/>
        <w:rPr>
          <w:rFonts w:ascii="Symbol" w:hAnsi="Symbol"/>
          <w:sz w:val="24"/>
        </w:rPr>
      </w:pPr>
      <w:r>
        <w:rPr/>
        <w:pict>
          <v:shape style="position:absolute;margin-left:275.640015pt;margin-top:5.584362pt;width:63.85pt;height:.1pt;mso-position-horizontal-relative:page;mso-position-vertical-relative:paragraph;z-index:1408" coordorigin="5513,112" coordsize="1277,0" path="m5513,112l5746,112m5791,112l6790,112e" filled="false" stroked="true" strokeweight=".48pt" strokecolor="#000000">
            <v:path arrowok="t"/>
            <w10:wrap type="none"/>
          </v:shape>
        </w:pict>
      </w:r>
      <w:r>
        <w:rPr>
          <w:sz w:val="24"/>
        </w:rPr>
        <w:t>q</w:t>
      </w:r>
      <w:r>
        <w:rPr>
          <w:position w:val="-5"/>
          <w:sz w:val="14"/>
        </w:rPr>
        <w:t>t </w:t>
      </w:r>
      <w:r>
        <w:rPr>
          <w:rFonts w:ascii="Symbol" w:hAnsi="Symbol"/>
          <w:position w:val="1"/>
          <w:sz w:val="24"/>
        </w:rPr>
        <w:t></w:t>
      </w:r>
    </w:p>
    <w:p>
      <w:pPr>
        <w:pStyle w:val="BodyText"/>
        <w:spacing w:before="11"/>
        <w:rPr>
          <w:rFonts w:ascii="Symbol" w:hAnsi="Symbol"/>
          <w:sz w:val="29"/>
        </w:rPr>
      </w:pPr>
      <w:r>
        <w:rPr/>
        <w:br w:type="column"/>
      </w:r>
      <w:r>
        <w:rPr>
          <w:rFonts w:ascii="Symbol" w:hAnsi="Symbol"/>
          <w:sz w:val="29"/>
        </w:rPr>
      </w:r>
    </w:p>
    <w:p>
      <w:pPr>
        <w:pStyle w:val="Heading2"/>
        <w:spacing w:line="171" w:lineRule="exact" w:before="1"/>
        <w:rPr>
          <w:u w:val="none"/>
        </w:rPr>
      </w:pPr>
      <w:r>
        <w:rPr>
          <w:u w:val="none"/>
        </w:rPr>
        <w:t>[11]</w:t>
      </w:r>
    </w:p>
    <w:p>
      <w:pPr>
        <w:spacing w:after="0" w:line="171" w:lineRule="exact"/>
        <w:sectPr>
          <w:type w:val="continuous"/>
          <w:pgSz w:w="11900" w:h="16840"/>
          <w:pgMar w:top="1600" w:bottom="280" w:left="1320" w:right="1320"/>
          <w:cols w:num="2" w:equalWidth="0">
            <w:col w:w="5031" w:space="40"/>
            <w:col w:w="4189"/>
          </w:cols>
        </w:sectPr>
      </w:pPr>
    </w:p>
    <w:p>
      <w:pPr>
        <w:spacing w:line="281" w:lineRule="exact" w:before="0"/>
        <w:ind w:left="407" w:right="0" w:firstLine="0"/>
        <w:jc w:val="center"/>
        <w:rPr>
          <w:sz w:val="24"/>
        </w:rPr>
      </w:pPr>
      <w:r>
        <w:rPr>
          <w:position w:val="1"/>
          <w:sz w:val="24"/>
        </w:rPr>
        <w:t>E</w:t>
      </w:r>
      <w:r>
        <w:rPr>
          <w:sz w:val="14"/>
        </w:rPr>
        <w:t>t  </w:t>
      </w:r>
      <w:r>
        <w:rPr>
          <w:position w:val="5"/>
          <w:sz w:val="24"/>
        </w:rPr>
        <w:t>(1- </w:t>
      </w:r>
      <w:r>
        <w:rPr>
          <w:position w:val="1"/>
          <w:sz w:val="24"/>
        </w:rPr>
        <w:t>MPC</w:t>
      </w:r>
      <w:r>
        <w:rPr>
          <w:sz w:val="14"/>
        </w:rPr>
        <w:t>t </w:t>
      </w:r>
      <w:r>
        <w:rPr>
          <w:position w:val="5"/>
          <w:sz w:val="24"/>
        </w:rPr>
        <w:t>)</w:t>
      </w:r>
    </w:p>
    <w:p>
      <w:pPr>
        <w:pStyle w:val="BodyText"/>
        <w:rPr>
          <w:sz w:val="20"/>
        </w:rPr>
      </w:pPr>
    </w:p>
    <w:p>
      <w:pPr>
        <w:pStyle w:val="BodyText"/>
        <w:spacing w:before="8"/>
        <w:rPr>
          <w:sz w:val="21"/>
        </w:rPr>
      </w:pPr>
    </w:p>
    <w:p>
      <w:pPr>
        <w:pStyle w:val="BodyText"/>
        <w:spacing w:line="480" w:lineRule="auto"/>
        <w:ind w:left="119" w:right="109"/>
        <w:jc w:val="both"/>
      </w:pPr>
      <w:r>
        <w:rPr/>
        <w:t>donde E</w:t>
      </w:r>
      <w:r>
        <w:rPr>
          <w:position w:val="-1"/>
          <w:sz w:val="14"/>
        </w:rPr>
        <w:t>t</w:t>
      </w:r>
      <w:r>
        <w:rPr/>
        <w:t>=CTM</w:t>
      </w:r>
      <w:r>
        <w:rPr>
          <w:position w:val="-1"/>
          <w:sz w:val="14"/>
        </w:rPr>
        <w:t>t</w:t>
      </w:r>
      <w:r>
        <w:rPr/>
        <w:t>/Cmg</w:t>
      </w:r>
      <w:r>
        <w:rPr>
          <w:position w:val="-1"/>
          <w:sz w:val="14"/>
        </w:rPr>
        <w:t>t </w:t>
      </w:r>
      <w:r>
        <w:rPr/>
        <w:t>es un indicador de economías de escala. A partir de esta expresión, se concluye que la utilización del margen precio-coste marginal como medida de beneficios extraordinarios puede resultar inexacta, al omitir la influencia de las economías de escala sobre el nivel de rendimiento competitivo</w:t>
      </w:r>
      <w:hyperlink w:history="true" w:anchor="_bookmark6">
        <w:r>
          <w:rPr>
            <w:position w:val="11"/>
            <w:sz w:val="14"/>
          </w:rPr>
          <w:t>10</w:t>
        </w:r>
      </w:hyperlink>
      <w:r>
        <w:rPr/>
        <w:t>.</w:t>
      </w:r>
    </w:p>
    <w:p>
      <w:pPr>
        <w:pStyle w:val="BodyText"/>
        <w:rPr>
          <w:sz w:val="26"/>
        </w:rPr>
      </w:pPr>
    </w:p>
    <w:p>
      <w:pPr>
        <w:pStyle w:val="BodyText"/>
        <w:spacing w:line="491" w:lineRule="auto" w:before="202"/>
        <w:ind w:left="120" w:right="108" w:firstLine="720"/>
        <w:jc w:val="both"/>
      </w:pPr>
      <w:r>
        <w:rPr/>
        <w:t>No obstante, la utilización de esta medida de resultados no está exenta de problemas. Por una parte, requiere disponer de un mayor volumen de datos que las medidas habituales, al precisarse información de los mercados financieros para calcular la q de Tobin. Por otra parte, tal como señalan Lindenberg y Ross (1981), la validez de la q de Tobin como indicador de poder de mercado está condicionada a la dificultad de separar en los beneficios extraordinarios la parte correspondiente a beneficios monopolistas de otros componentes de rentas (por ejemplo, rentas ricardianas).</w:t>
      </w:r>
    </w:p>
    <w:p>
      <w:pPr>
        <w:pStyle w:val="BodyText"/>
      </w:pPr>
    </w:p>
    <w:p>
      <w:pPr>
        <w:pStyle w:val="BodyText"/>
        <w:spacing w:before="10"/>
        <w:rPr>
          <w:sz w:val="23"/>
        </w:rPr>
      </w:pPr>
    </w:p>
    <w:p>
      <w:pPr>
        <w:pStyle w:val="BodyText"/>
        <w:spacing w:line="491" w:lineRule="auto"/>
        <w:ind w:left="120" w:right="107" w:firstLine="720"/>
        <w:jc w:val="both"/>
      </w:pPr>
      <w:r>
        <w:rPr>
          <w:spacing w:val="-3"/>
        </w:rPr>
        <w:t>Recapitulando </w:t>
      </w:r>
      <w:r>
        <w:rPr/>
        <w:t>lo expuesto </w:t>
      </w:r>
      <w:r>
        <w:rPr>
          <w:spacing w:val="-3"/>
        </w:rPr>
        <w:t>hasta </w:t>
      </w:r>
      <w:r>
        <w:rPr/>
        <w:t>el </w:t>
      </w:r>
      <w:r>
        <w:rPr>
          <w:spacing w:val="-4"/>
        </w:rPr>
        <w:t>momento </w:t>
      </w:r>
      <w:r>
        <w:rPr/>
        <w:t>en este </w:t>
      </w:r>
      <w:r>
        <w:rPr>
          <w:spacing w:val="-3"/>
        </w:rPr>
        <w:t>epígrafe </w:t>
      </w:r>
      <w:r>
        <w:rPr/>
        <w:t>cabe </w:t>
      </w:r>
      <w:r>
        <w:rPr>
          <w:spacing w:val="-3"/>
        </w:rPr>
        <w:t>decir que, desde </w:t>
      </w:r>
      <w:r>
        <w:rPr/>
        <w:t>un </w:t>
      </w:r>
      <w:r>
        <w:rPr>
          <w:spacing w:val="-3"/>
        </w:rPr>
        <w:t>punto de vista formal, </w:t>
      </w:r>
      <w:r>
        <w:rPr/>
        <w:t>no existe un acuerdo </w:t>
      </w:r>
      <w:r>
        <w:rPr>
          <w:spacing w:val="-3"/>
        </w:rPr>
        <w:t>unánime </w:t>
      </w:r>
      <w:r>
        <w:rPr/>
        <w:t>en la literatura </w:t>
      </w:r>
      <w:r>
        <w:rPr>
          <w:spacing w:val="-3"/>
        </w:rPr>
        <w:t>sobre </w:t>
      </w:r>
      <w:r>
        <w:rPr/>
        <w:t>cuál indicador de los existentes es el </w:t>
      </w:r>
      <w:r>
        <w:rPr>
          <w:spacing w:val="-3"/>
        </w:rPr>
        <w:t>más </w:t>
      </w:r>
      <w:r>
        <w:rPr/>
        <w:t>adecuado para </w:t>
      </w:r>
      <w:r>
        <w:rPr>
          <w:spacing w:val="-3"/>
        </w:rPr>
        <w:t>diagnosticar </w:t>
      </w:r>
      <w:r>
        <w:rPr/>
        <w:t>la existencia de poder de </w:t>
      </w:r>
      <w:r>
        <w:rPr>
          <w:spacing w:val="-3"/>
        </w:rPr>
        <w:t>mercado. </w:t>
      </w:r>
      <w:r>
        <w:rPr/>
        <w:t>En las aplicaciones </w:t>
      </w:r>
      <w:r>
        <w:rPr>
          <w:spacing w:val="-3"/>
        </w:rPr>
        <w:t>empíricas, </w:t>
      </w:r>
      <w:r>
        <w:rPr>
          <w:spacing w:val="-2"/>
        </w:rPr>
        <w:t>los </w:t>
      </w:r>
      <w:r>
        <w:rPr>
          <w:spacing w:val="-3"/>
        </w:rPr>
        <w:t>datos </w:t>
      </w:r>
      <w:r>
        <w:rPr/>
        <w:t>han condicionado en </w:t>
      </w:r>
      <w:r>
        <w:rPr>
          <w:spacing w:val="-3"/>
        </w:rPr>
        <w:t>ocasiones </w:t>
      </w:r>
      <w:r>
        <w:rPr/>
        <w:t>la </w:t>
      </w:r>
      <w:r>
        <w:rPr>
          <w:spacing w:val="-3"/>
        </w:rPr>
        <w:t>utilización </w:t>
      </w:r>
      <w:r>
        <w:rPr/>
        <w:t>de una </w:t>
      </w:r>
      <w:r>
        <w:rPr>
          <w:spacing w:val="-3"/>
        </w:rPr>
        <w:t>variable </w:t>
      </w:r>
      <w:r>
        <w:rPr/>
        <w:t>específica de </w:t>
      </w:r>
      <w:r>
        <w:rPr>
          <w:spacing w:val="-3"/>
        </w:rPr>
        <w:t>resultados. Cuando ha </w:t>
      </w:r>
      <w:r>
        <w:rPr/>
        <w:t>sido posible la opción entre distintas </w:t>
      </w:r>
      <w:r>
        <w:rPr>
          <w:spacing w:val="-3"/>
        </w:rPr>
        <w:t>alternativas, </w:t>
      </w:r>
      <w:r>
        <w:rPr/>
        <w:t>la selección se ha orientado </w:t>
      </w:r>
      <w:r>
        <w:rPr>
          <w:spacing w:val="-3"/>
        </w:rPr>
        <w:t>fundamentalmente </w:t>
      </w:r>
      <w:r>
        <w:rPr/>
        <w:t>a intentar reducir los </w:t>
      </w:r>
      <w:r>
        <w:rPr>
          <w:spacing w:val="-3"/>
        </w:rPr>
        <w:t>problemas </w:t>
      </w:r>
      <w:r>
        <w:rPr/>
        <w:t>de </w:t>
      </w:r>
      <w:r>
        <w:rPr>
          <w:spacing w:val="-3"/>
        </w:rPr>
        <w:t>medición </w:t>
      </w:r>
      <w:r>
        <w:rPr/>
        <w:t>que </w:t>
      </w:r>
      <w:r>
        <w:rPr>
          <w:spacing w:val="-3"/>
        </w:rPr>
        <w:t>surgen </w:t>
      </w:r>
      <w:r>
        <w:rPr/>
        <w:t>al definir los conceptos </w:t>
      </w:r>
      <w:r>
        <w:rPr>
          <w:spacing w:val="-3"/>
        </w:rPr>
        <w:t>económicos </w:t>
      </w:r>
      <w:r>
        <w:rPr/>
        <w:t>a partir de</w:t>
      </w:r>
      <w:r>
        <w:rPr>
          <w:spacing w:val="-28"/>
        </w:rPr>
        <w:t> </w:t>
      </w:r>
      <w:r>
        <w:rPr/>
        <w:t>la</w:t>
      </w:r>
    </w:p>
    <w:p>
      <w:pPr>
        <w:pStyle w:val="BodyText"/>
        <w:spacing w:before="5"/>
        <w:rPr>
          <w:sz w:val="29"/>
        </w:rPr>
      </w:pPr>
      <w:r>
        <w:rPr/>
        <w:pict>
          <v:line style="position:absolute;mso-position-horizontal-relative:page;mso-position-vertical-relative:paragraph;z-index:1384;mso-wrap-distance-left:0;mso-wrap-distance-right:0" from="72pt,19.213907pt" to="216pt,19.213907pt" stroked="true" strokeweight=".6pt" strokecolor="#000000">
            <w10:wrap type="topAndBottom"/>
          </v:line>
        </w:pict>
      </w:r>
    </w:p>
    <w:p>
      <w:pPr>
        <w:pStyle w:val="BodyText"/>
        <w:tabs>
          <w:tab w:pos="839" w:val="left" w:leader="none"/>
        </w:tabs>
        <w:spacing w:line="244" w:lineRule="auto" w:before="73"/>
        <w:ind w:left="839" w:right="110" w:hanging="509"/>
        <w:jc w:val="both"/>
      </w:pPr>
      <w:r>
        <w:rPr>
          <w:position w:val="11"/>
          <w:sz w:val="14"/>
        </w:rPr>
        <w:t>10</w:t>
        <w:tab/>
      </w:r>
      <w:r>
        <w:rPr/>
        <w:t>En relación a este </w:t>
      </w:r>
      <w:r>
        <w:rPr>
          <w:spacing w:val="-3"/>
        </w:rPr>
        <w:t>tema, </w:t>
      </w:r>
      <w:r>
        <w:rPr/>
        <w:t>Espitia, </w:t>
      </w:r>
      <w:r>
        <w:rPr>
          <w:spacing w:val="-3"/>
        </w:rPr>
        <w:t>Salas </w:t>
      </w:r>
      <w:r>
        <w:rPr/>
        <w:t>y </w:t>
      </w:r>
      <w:r>
        <w:rPr>
          <w:spacing w:val="-3"/>
        </w:rPr>
        <w:t>Yagüe </w:t>
      </w:r>
      <w:r>
        <w:rPr/>
        <w:t>(1986,b) </w:t>
      </w:r>
      <w:r>
        <w:rPr>
          <w:spacing w:val="-3"/>
        </w:rPr>
        <w:t>argumentan </w:t>
      </w:r>
      <w:r>
        <w:rPr/>
        <w:t>que el error </w:t>
      </w:r>
      <w:r>
        <w:rPr>
          <w:spacing w:val="-3"/>
        </w:rPr>
        <w:t>será </w:t>
      </w:r>
      <w:r>
        <w:rPr>
          <w:spacing w:val="24"/>
        </w:rPr>
        <w:t> </w:t>
      </w:r>
      <w:r>
        <w:rPr>
          <w:spacing w:val="-4"/>
        </w:rPr>
        <w:t>mayor</w:t>
      </w:r>
      <w:r>
        <w:rPr>
          <w:spacing w:val="3"/>
        </w:rPr>
        <w:t> </w:t>
      </w:r>
      <w:r>
        <w:rPr>
          <w:spacing w:val="-3"/>
        </w:rPr>
        <w:t>si</w:t>
      </w:r>
      <w:r>
        <w:rPr>
          <w:spacing w:val="-3"/>
          <w:w w:val="100"/>
        </w:rPr>
        <w:t> </w:t>
      </w:r>
      <w:r>
        <w:rPr/>
        <w:t>las </w:t>
      </w:r>
      <w:r>
        <w:rPr>
          <w:spacing w:val="-3"/>
        </w:rPr>
        <w:t>mediciones </w:t>
      </w:r>
      <w:r>
        <w:rPr/>
        <w:t>se </w:t>
      </w:r>
      <w:r>
        <w:rPr>
          <w:spacing w:val="-3"/>
        </w:rPr>
        <w:t>realizan sobre </w:t>
      </w:r>
      <w:r>
        <w:rPr/>
        <w:t>costes </w:t>
      </w:r>
      <w:r>
        <w:rPr>
          <w:spacing w:val="-3"/>
        </w:rPr>
        <w:t>variables </w:t>
      </w:r>
      <w:r>
        <w:rPr/>
        <w:t>o costes a </w:t>
      </w:r>
      <w:r>
        <w:rPr>
          <w:spacing w:val="-3"/>
        </w:rPr>
        <w:t>largo plazo, mientras </w:t>
      </w:r>
      <w:r>
        <w:rPr/>
        <w:t>que la </w:t>
      </w:r>
      <w:r>
        <w:rPr>
          <w:spacing w:val="-3"/>
        </w:rPr>
        <w:t>aproximación será prácticamente </w:t>
      </w:r>
      <w:r>
        <w:rPr/>
        <w:t>correcta si se </w:t>
      </w:r>
      <w:r>
        <w:rPr>
          <w:spacing w:val="-3"/>
        </w:rPr>
        <w:t>contemplan </w:t>
      </w:r>
      <w:r>
        <w:rPr/>
        <w:t>los costes totales </w:t>
      </w:r>
      <w:r>
        <w:rPr>
          <w:spacing w:val="-3"/>
        </w:rPr>
        <w:t>y/o </w:t>
      </w:r>
      <w:r>
        <w:rPr/>
        <w:t>a corto </w:t>
      </w:r>
      <w:r>
        <w:rPr>
          <w:spacing w:val="-3"/>
        </w:rPr>
        <w:t>plazo </w:t>
      </w:r>
      <w:r>
        <w:rPr/>
        <w:t>de la </w:t>
      </w:r>
      <w:r>
        <w:rPr>
          <w:spacing w:val="-3"/>
        </w:rPr>
        <w:t>empresa. </w:t>
      </w:r>
      <w:r>
        <w:rPr/>
        <w:t>En este </w:t>
      </w:r>
      <w:r>
        <w:rPr>
          <w:spacing w:val="-3"/>
        </w:rPr>
        <w:t>último </w:t>
      </w:r>
      <w:r>
        <w:rPr/>
        <w:t>caso, los costes fijos pueden considerarse casi nulos y </w:t>
      </w:r>
      <w:r>
        <w:rPr>
          <w:spacing w:val="-2"/>
        </w:rPr>
        <w:t>las </w:t>
      </w:r>
      <w:r>
        <w:rPr/>
        <w:t>diferencias</w:t>
      </w:r>
      <w:r>
        <w:rPr>
          <w:spacing w:val="-8"/>
        </w:rPr>
        <w:t> </w:t>
      </w:r>
      <w:r>
        <w:rPr/>
        <w:t>entre</w:t>
      </w:r>
      <w:r>
        <w:rPr>
          <w:spacing w:val="-9"/>
        </w:rPr>
        <w:t> </w:t>
      </w:r>
      <w:r>
        <w:rPr/>
        <w:t>costes</w:t>
      </w:r>
      <w:r>
        <w:rPr>
          <w:spacing w:val="-9"/>
        </w:rPr>
        <w:t> </w:t>
      </w:r>
      <w:r>
        <w:rPr>
          <w:spacing w:val="-3"/>
        </w:rPr>
        <w:t>medios</w:t>
      </w:r>
      <w:r>
        <w:rPr>
          <w:spacing w:val="-9"/>
        </w:rPr>
        <w:t> </w:t>
      </w:r>
      <w:r>
        <w:rPr/>
        <w:t>y</w:t>
      </w:r>
      <w:r>
        <w:rPr>
          <w:spacing w:val="-11"/>
        </w:rPr>
        <w:t> </w:t>
      </w:r>
      <w:r>
        <w:rPr>
          <w:spacing w:val="-3"/>
        </w:rPr>
        <w:t>marginales</w:t>
      </w:r>
      <w:r>
        <w:rPr>
          <w:spacing w:val="-9"/>
        </w:rPr>
        <w:t> </w:t>
      </w:r>
      <w:r>
        <w:rPr>
          <w:spacing w:val="-3"/>
        </w:rPr>
        <w:t>mucho</w:t>
      </w:r>
      <w:r>
        <w:rPr>
          <w:spacing w:val="-9"/>
        </w:rPr>
        <w:t> </w:t>
      </w:r>
      <w:r>
        <w:rPr>
          <w:spacing w:val="-3"/>
        </w:rPr>
        <w:t>más</w:t>
      </w:r>
      <w:r>
        <w:rPr>
          <w:spacing w:val="-9"/>
        </w:rPr>
        <w:t> </w:t>
      </w:r>
      <w:r>
        <w:rPr/>
        <w:t>escasas.</w:t>
      </w:r>
    </w:p>
    <w:p>
      <w:pPr>
        <w:spacing w:after="0" w:line="244" w:lineRule="auto"/>
        <w:jc w:val="both"/>
        <w:sectPr>
          <w:type w:val="continuous"/>
          <w:pgSz w:w="11900" w:h="16840"/>
          <w:pgMar w:top="1600" w:bottom="280" w:left="1320" w:right="1320"/>
        </w:sectPr>
      </w:pPr>
    </w:p>
    <w:p>
      <w:pPr>
        <w:pStyle w:val="BodyText"/>
        <w:spacing w:before="44"/>
        <w:ind w:right="111"/>
        <w:jc w:val="right"/>
      </w:pPr>
      <w:bookmarkStart w:name="_bookmark7" w:id="9"/>
      <w:bookmarkEnd w:id="9"/>
      <w:r>
        <w:rPr/>
      </w:r>
      <w:r>
        <w:rPr/>
        <w:t>12</w:t>
      </w:r>
    </w:p>
    <w:p>
      <w:pPr>
        <w:pStyle w:val="BodyText"/>
        <w:rPr>
          <w:sz w:val="23"/>
        </w:rPr>
      </w:pPr>
    </w:p>
    <w:p>
      <w:pPr>
        <w:pStyle w:val="BodyText"/>
        <w:spacing w:line="491" w:lineRule="auto" w:before="1"/>
        <w:ind w:left="120" w:right="108"/>
        <w:jc w:val="both"/>
      </w:pPr>
      <w:r>
        <w:rPr>
          <w:spacing w:val="-3"/>
        </w:rPr>
        <w:t>información </w:t>
      </w:r>
      <w:r>
        <w:rPr/>
        <w:t>disponible. Estos errores de </w:t>
      </w:r>
      <w:r>
        <w:rPr>
          <w:spacing w:val="-3"/>
        </w:rPr>
        <w:t>medida, </w:t>
      </w:r>
      <w:r>
        <w:rPr/>
        <w:t>que se asocian de </w:t>
      </w:r>
      <w:r>
        <w:rPr>
          <w:spacing w:val="-3"/>
        </w:rPr>
        <w:t>modo </w:t>
      </w:r>
      <w:r>
        <w:rPr/>
        <w:t>particular al cálculo del </w:t>
      </w:r>
      <w:r>
        <w:rPr>
          <w:spacing w:val="-3"/>
        </w:rPr>
        <w:t>stock </w:t>
      </w:r>
      <w:r>
        <w:rPr/>
        <w:t>de capital, pero que </w:t>
      </w:r>
      <w:r>
        <w:rPr>
          <w:spacing w:val="-3"/>
        </w:rPr>
        <w:t>alcanzan </w:t>
      </w:r>
      <w:r>
        <w:rPr/>
        <w:t>otros </w:t>
      </w:r>
      <w:r>
        <w:rPr>
          <w:spacing w:val="-3"/>
        </w:rPr>
        <w:t>muchos campos, "tienden </w:t>
      </w:r>
      <w:r>
        <w:rPr/>
        <w:t>a oscurecer las </w:t>
      </w:r>
      <w:r>
        <w:rPr>
          <w:spacing w:val="-3"/>
        </w:rPr>
        <w:t>verdaderas </w:t>
      </w:r>
      <w:r>
        <w:rPr/>
        <w:t>relaciones entre los beneficios y otras </w:t>
      </w:r>
      <w:r>
        <w:rPr>
          <w:spacing w:val="-3"/>
        </w:rPr>
        <w:t>variables económicas </w:t>
      </w:r>
      <w:r>
        <w:rPr/>
        <w:t>que se predicen en la teoría" (Mueller (1990)).</w:t>
      </w:r>
    </w:p>
    <w:p>
      <w:pPr>
        <w:pStyle w:val="BodyText"/>
      </w:pPr>
    </w:p>
    <w:p>
      <w:pPr>
        <w:pStyle w:val="BodyText"/>
        <w:spacing w:before="10"/>
        <w:rPr>
          <w:sz w:val="23"/>
        </w:rPr>
      </w:pPr>
    </w:p>
    <w:p>
      <w:pPr>
        <w:pStyle w:val="BodyText"/>
        <w:spacing w:line="482" w:lineRule="auto"/>
        <w:ind w:left="120" w:right="109" w:firstLine="720"/>
        <w:jc w:val="both"/>
      </w:pPr>
      <w:r>
        <w:rPr/>
        <w:t>En</w:t>
      </w:r>
      <w:r>
        <w:rPr>
          <w:spacing w:val="-7"/>
        </w:rPr>
        <w:t> </w:t>
      </w:r>
      <w:r>
        <w:rPr>
          <w:spacing w:val="-4"/>
        </w:rPr>
        <w:t>mi</w:t>
      </w:r>
      <w:r>
        <w:rPr>
          <w:spacing w:val="-7"/>
        </w:rPr>
        <w:t> </w:t>
      </w:r>
      <w:r>
        <w:rPr>
          <w:spacing w:val="-3"/>
        </w:rPr>
        <w:t>opinión,</w:t>
      </w:r>
      <w:r>
        <w:rPr>
          <w:spacing w:val="-7"/>
        </w:rPr>
        <w:t> </w:t>
      </w:r>
      <w:r>
        <w:rPr/>
        <w:t>un</w:t>
      </w:r>
      <w:r>
        <w:rPr>
          <w:spacing w:val="-7"/>
        </w:rPr>
        <w:t> </w:t>
      </w:r>
      <w:r>
        <w:rPr/>
        <w:t>claro</w:t>
      </w:r>
      <w:r>
        <w:rPr>
          <w:spacing w:val="-7"/>
        </w:rPr>
        <w:t> </w:t>
      </w:r>
      <w:r>
        <w:rPr/>
        <w:t>exponente</w:t>
      </w:r>
      <w:r>
        <w:rPr>
          <w:spacing w:val="-8"/>
        </w:rPr>
        <w:t> </w:t>
      </w:r>
      <w:r>
        <w:rPr/>
        <w:t>de</w:t>
      </w:r>
      <w:r>
        <w:rPr>
          <w:spacing w:val="-7"/>
        </w:rPr>
        <w:t> </w:t>
      </w:r>
      <w:r>
        <w:rPr/>
        <w:t>este</w:t>
      </w:r>
      <w:r>
        <w:rPr>
          <w:spacing w:val="-7"/>
        </w:rPr>
        <w:t> </w:t>
      </w:r>
      <w:r>
        <w:rPr>
          <w:spacing w:val="-4"/>
        </w:rPr>
        <w:t>problema</w:t>
      </w:r>
      <w:r>
        <w:rPr>
          <w:spacing w:val="-7"/>
        </w:rPr>
        <w:t> </w:t>
      </w:r>
      <w:r>
        <w:rPr/>
        <w:t>de</w:t>
      </w:r>
      <w:r>
        <w:rPr>
          <w:spacing w:val="-7"/>
        </w:rPr>
        <w:t> </w:t>
      </w:r>
      <w:r>
        <w:rPr/>
        <w:t>identificación</w:t>
      </w:r>
      <w:r>
        <w:rPr>
          <w:spacing w:val="-8"/>
        </w:rPr>
        <w:t> </w:t>
      </w:r>
      <w:r>
        <w:rPr/>
        <w:t>se</w:t>
      </w:r>
      <w:r>
        <w:rPr>
          <w:spacing w:val="-9"/>
        </w:rPr>
        <w:t> </w:t>
      </w:r>
      <w:r>
        <w:rPr/>
        <w:t>encuentra</w:t>
      </w:r>
      <w:r>
        <w:rPr>
          <w:spacing w:val="-9"/>
        </w:rPr>
        <w:t> </w:t>
      </w:r>
      <w:r>
        <w:rPr/>
        <w:t>en</w:t>
      </w:r>
      <w:r>
        <w:rPr>
          <w:spacing w:val="-9"/>
        </w:rPr>
        <w:t> </w:t>
      </w:r>
      <w:r>
        <w:rPr/>
        <w:t>la</w:t>
      </w:r>
      <w:r>
        <w:rPr>
          <w:spacing w:val="-9"/>
        </w:rPr>
        <w:t> </w:t>
      </w:r>
      <w:r>
        <w:rPr/>
        <w:t>extensa literatura dedicada al </w:t>
      </w:r>
      <w:r>
        <w:rPr>
          <w:b/>
          <w:spacing w:val="-3"/>
        </w:rPr>
        <w:t>contraste </w:t>
      </w:r>
      <w:r>
        <w:rPr>
          <w:b/>
        </w:rPr>
        <w:t>de las </w:t>
      </w:r>
      <w:r>
        <w:rPr>
          <w:b/>
          <w:spacing w:val="-3"/>
        </w:rPr>
        <w:t>hipótesis </w:t>
      </w:r>
      <w:r>
        <w:rPr>
          <w:b/>
        </w:rPr>
        <w:t>de </w:t>
      </w:r>
      <w:r>
        <w:rPr>
          <w:b/>
          <w:spacing w:val="-3"/>
        </w:rPr>
        <w:t>colusión </w:t>
      </w:r>
      <w:r>
        <w:rPr>
          <w:b/>
        </w:rPr>
        <w:t>y eficiencia </w:t>
      </w:r>
      <w:r>
        <w:rPr>
          <w:spacing w:val="-3"/>
        </w:rPr>
        <w:t>como </w:t>
      </w:r>
      <w:r>
        <w:rPr/>
        <w:t>explicaciones de </w:t>
      </w:r>
      <w:r>
        <w:rPr>
          <w:spacing w:val="-2"/>
        </w:rPr>
        <w:t>los </w:t>
      </w:r>
      <w:r>
        <w:rPr>
          <w:spacing w:val="-3"/>
        </w:rPr>
        <w:t>mayores niveles </w:t>
      </w:r>
      <w:r>
        <w:rPr/>
        <w:t>de rentabilidad en </w:t>
      </w:r>
      <w:r>
        <w:rPr>
          <w:spacing w:val="-3"/>
        </w:rPr>
        <w:t>sectores </w:t>
      </w:r>
      <w:r>
        <w:rPr/>
        <w:t>concentrados</w:t>
      </w:r>
      <w:r>
        <w:rPr>
          <w:position w:val="11"/>
          <w:sz w:val="14"/>
        </w:rPr>
        <w:t>11</w:t>
      </w:r>
      <w:r>
        <w:rPr/>
        <w:t>. Al </w:t>
      </w:r>
      <w:r>
        <w:rPr>
          <w:spacing w:val="-4"/>
        </w:rPr>
        <w:t>margen </w:t>
      </w:r>
      <w:r>
        <w:rPr/>
        <w:t>de aspectos </w:t>
      </w:r>
      <w:r>
        <w:rPr>
          <w:spacing w:val="-3"/>
        </w:rPr>
        <w:t>metodológicos, </w:t>
      </w:r>
      <w:r>
        <w:rPr/>
        <w:t>la </w:t>
      </w:r>
      <w:r>
        <w:rPr>
          <w:spacing w:val="-3"/>
        </w:rPr>
        <w:t>variada</w:t>
      </w:r>
      <w:r>
        <w:rPr>
          <w:spacing w:val="16"/>
        </w:rPr>
        <w:t> </w:t>
      </w:r>
      <w:r>
        <w:rPr/>
        <w:t>y</w:t>
      </w:r>
      <w:r>
        <w:rPr>
          <w:spacing w:val="14"/>
        </w:rPr>
        <w:t> </w:t>
      </w:r>
      <w:r>
        <w:rPr/>
        <w:t>contradictoria</w:t>
      </w:r>
      <w:r>
        <w:rPr>
          <w:spacing w:val="16"/>
        </w:rPr>
        <w:t> </w:t>
      </w:r>
      <w:r>
        <w:rPr>
          <w:spacing w:val="-3"/>
        </w:rPr>
        <w:t>evidencia</w:t>
      </w:r>
      <w:r>
        <w:rPr>
          <w:spacing w:val="16"/>
        </w:rPr>
        <w:t> </w:t>
      </w:r>
      <w:r>
        <w:rPr>
          <w:spacing w:val="-3"/>
        </w:rPr>
        <w:t>empírica</w:t>
      </w:r>
      <w:r>
        <w:rPr>
          <w:spacing w:val="16"/>
        </w:rPr>
        <w:t> </w:t>
      </w:r>
      <w:r>
        <w:rPr/>
        <w:t>encontrada</w:t>
      </w:r>
      <w:r>
        <w:rPr>
          <w:spacing w:val="16"/>
        </w:rPr>
        <w:t> </w:t>
      </w:r>
      <w:r>
        <w:rPr/>
        <w:t>a</w:t>
      </w:r>
      <w:r>
        <w:rPr>
          <w:spacing w:val="16"/>
        </w:rPr>
        <w:t> </w:t>
      </w:r>
      <w:r>
        <w:rPr>
          <w:spacing w:val="-3"/>
        </w:rPr>
        <w:t>favor</w:t>
      </w:r>
      <w:r>
        <w:rPr>
          <w:spacing w:val="16"/>
        </w:rPr>
        <w:t> </w:t>
      </w:r>
      <w:r>
        <w:rPr/>
        <w:t>de</w:t>
      </w:r>
      <w:r>
        <w:rPr>
          <w:spacing w:val="16"/>
        </w:rPr>
        <w:t> </w:t>
      </w:r>
      <w:r>
        <w:rPr/>
        <w:t>una</w:t>
      </w:r>
      <w:r>
        <w:rPr>
          <w:spacing w:val="16"/>
        </w:rPr>
        <w:t> </w:t>
      </w:r>
      <w:r>
        <w:rPr>
          <w:spacing w:val="-3"/>
        </w:rPr>
        <w:t>y/u</w:t>
      </w:r>
      <w:r>
        <w:rPr>
          <w:spacing w:val="16"/>
        </w:rPr>
        <w:t> </w:t>
      </w:r>
      <w:r>
        <w:rPr/>
        <w:t>otra</w:t>
      </w:r>
      <w:r>
        <w:rPr>
          <w:spacing w:val="16"/>
        </w:rPr>
        <w:t> </w:t>
      </w:r>
      <w:r>
        <w:rPr/>
        <w:t>hipótesis,</w:t>
      </w:r>
      <w:r>
        <w:rPr>
          <w:spacing w:val="16"/>
        </w:rPr>
        <w:t> </w:t>
      </w:r>
      <w:r>
        <w:rPr/>
        <w:t>junto</w:t>
      </w:r>
      <w:r>
        <w:rPr>
          <w:spacing w:val="16"/>
        </w:rPr>
        <w:t> </w:t>
      </w:r>
      <w:r>
        <w:rPr/>
        <w:t>con</w:t>
      </w:r>
      <w:r>
        <w:rPr>
          <w:spacing w:val="14"/>
        </w:rPr>
        <w:t> </w:t>
      </w:r>
      <w:r>
        <w:rPr/>
        <w:t>la</w:t>
      </w:r>
    </w:p>
    <w:p>
      <w:pPr>
        <w:pStyle w:val="BodyText"/>
        <w:spacing w:line="491" w:lineRule="auto" w:before="19"/>
        <w:ind w:left="120" w:right="108"/>
        <w:jc w:val="both"/>
      </w:pPr>
      <w:r>
        <w:rPr/>
        <w:t>cuestionable capacidad de las medidas contables de resultados para reflejar con exactitud el poder de mercado, ya de por sí ponen en duda la eficacia de las aproximaciones en el marco tradicional del paradigma ECR para identificar el origen de los beneficios extraordinarios.</w:t>
      </w:r>
    </w:p>
    <w:p>
      <w:pPr>
        <w:pStyle w:val="BodyText"/>
      </w:pPr>
    </w:p>
    <w:p>
      <w:pPr>
        <w:pStyle w:val="BodyText"/>
        <w:spacing w:before="3"/>
        <w:rPr>
          <w:sz w:val="24"/>
        </w:rPr>
      </w:pPr>
    </w:p>
    <w:p>
      <w:pPr>
        <w:pStyle w:val="Heading2"/>
        <w:spacing w:before="1"/>
        <w:ind w:left="120" w:right="0"/>
        <w:jc w:val="both"/>
        <w:rPr>
          <w:u w:val="none"/>
        </w:rPr>
      </w:pPr>
      <w:r>
        <w:rPr>
          <w:u w:val="thick"/>
        </w:rPr>
        <w:t>2.2.- Estudios empíricos sobre poder de mercado en la industria española.</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20" w:right="108" w:firstLine="720"/>
        <w:jc w:val="both"/>
      </w:pPr>
      <w:r>
        <w:rPr/>
        <w:t>El Cuadro 1 </w:t>
      </w:r>
      <w:r>
        <w:rPr>
          <w:spacing w:val="-3"/>
        </w:rPr>
        <w:t>sintetiza </w:t>
      </w:r>
      <w:r>
        <w:rPr/>
        <w:t>el conjunto de estudios </w:t>
      </w:r>
      <w:r>
        <w:rPr>
          <w:spacing w:val="-3"/>
        </w:rPr>
        <w:t>empíricos más representativos sobre </w:t>
      </w:r>
      <w:r>
        <w:rPr/>
        <w:t>poder de </w:t>
      </w:r>
      <w:r>
        <w:rPr>
          <w:spacing w:val="-3"/>
        </w:rPr>
        <w:t>mercado </w:t>
      </w:r>
      <w:r>
        <w:rPr/>
        <w:t>en la industria española </w:t>
      </w:r>
      <w:r>
        <w:rPr>
          <w:spacing w:val="-3"/>
        </w:rPr>
        <w:t>realizados </w:t>
      </w:r>
      <w:r>
        <w:rPr/>
        <w:t>en el </w:t>
      </w:r>
      <w:r>
        <w:rPr>
          <w:spacing w:val="-3"/>
        </w:rPr>
        <w:t>marco </w:t>
      </w:r>
      <w:r>
        <w:rPr/>
        <w:t>del </w:t>
      </w:r>
      <w:r>
        <w:rPr>
          <w:spacing w:val="-4"/>
        </w:rPr>
        <w:t>paradigma </w:t>
      </w:r>
      <w:r>
        <w:rPr/>
        <w:t>clásico ECR. En línea con lo </w:t>
      </w:r>
      <w:r>
        <w:rPr>
          <w:spacing w:val="-3"/>
        </w:rPr>
        <w:t>comentado previamente, </w:t>
      </w:r>
      <w:r>
        <w:rPr/>
        <w:t>la </w:t>
      </w:r>
      <w:r>
        <w:rPr>
          <w:spacing w:val="-3"/>
        </w:rPr>
        <w:t>mayoría </w:t>
      </w:r>
      <w:r>
        <w:rPr/>
        <w:t>de estos trabajos tratan de inferir el ejercicio de poder de </w:t>
      </w:r>
      <w:r>
        <w:rPr>
          <w:spacing w:val="-3"/>
        </w:rPr>
        <w:t>mercado</w:t>
      </w:r>
      <w:r>
        <w:rPr>
          <w:spacing w:val="-30"/>
        </w:rPr>
        <w:t> </w:t>
      </w:r>
      <w:r>
        <w:rPr/>
        <w:t>a partir de la relación entre </w:t>
      </w:r>
      <w:r>
        <w:rPr>
          <w:spacing w:val="-3"/>
        </w:rPr>
        <w:t>medidas </w:t>
      </w:r>
      <w:r>
        <w:rPr/>
        <w:t>de beneficios e indicadores del </w:t>
      </w:r>
      <w:r>
        <w:rPr>
          <w:spacing w:val="-3"/>
        </w:rPr>
        <w:t>grado </w:t>
      </w:r>
      <w:r>
        <w:rPr/>
        <w:t>de concentración de </w:t>
      </w:r>
      <w:r>
        <w:rPr>
          <w:spacing w:val="-2"/>
        </w:rPr>
        <w:t>los </w:t>
      </w:r>
      <w:r>
        <w:rPr>
          <w:spacing w:val="-3"/>
        </w:rPr>
        <w:t>mercados. </w:t>
      </w:r>
      <w:r>
        <w:rPr/>
        <w:t>En el </w:t>
      </w:r>
      <w:r>
        <w:rPr>
          <w:spacing w:val="-3"/>
        </w:rPr>
        <w:t>Cuadro </w:t>
      </w:r>
      <w:r>
        <w:rPr/>
        <w:t>1 se </w:t>
      </w:r>
      <w:r>
        <w:rPr>
          <w:spacing w:val="-3"/>
        </w:rPr>
        <w:t>detalla, </w:t>
      </w:r>
      <w:r>
        <w:rPr/>
        <w:t>junto con el </w:t>
      </w:r>
      <w:r>
        <w:rPr>
          <w:spacing w:val="-3"/>
        </w:rPr>
        <w:t>signo estimado </w:t>
      </w:r>
      <w:r>
        <w:rPr/>
        <w:t>de esta </w:t>
      </w:r>
      <w:r>
        <w:rPr>
          <w:spacing w:val="-3"/>
        </w:rPr>
        <w:t>relación, </w:t>
      </w:r>
      <w:r>
        <w:rPr/>
        <w:t>la </w:t>
      </w:r>
      <w:r>
        <w:rPr>
          <w:spacing w:val="-3"/>
        </w:rPr>
        <w:t>unidad </w:t>
      </w:r>
      <w:r>
        <w:rPr/>
        <w:t>estadística de referencia, la principal fuente de datos </w:t>
      </w:r>
      <w:r>
        <w:rPr>
          <w:spacing w:val="-3"/>
        </w:rPr>
        <w:t>utilizada, </w:t>
      </w:r>
      <w:r>
        <w:rPr/>
        <w:t>la </w:t>
      </w:r>
      <w:r>
        <w:rPr>
          <w:spacing w:val="-3"/>
        </w:rPr>
        <w:t>medida </w:t>
      </w:r>
      <w:r>
        <w:rPr/>
        <w:t>específica de resultados </w:t>
      </w:r>
      <w:r>
        <w:rPr>
          <w:spacing w:val="-3"/>
        </w:rPr>
        <w:t>elegida, </w:t>
      </w:r>
      <w:r>
        <w:rPr/>
        <w:t>la </w:t>
      </w:r>
      <w:r>
        <w:rPr>
          <w:spacing w:val="-3"/>
        </w:rPr>
        <w:t>metodología econométrica </w:t>
      </w:r>
      <w:r>
        <w:rPr/>
        <w:t>de contraste y </w:t>
      </w:r>
      <w:r>
        <w:rPr>
          <w:spacing w:val="-3"/>
        </w:rPr>
        <w:t>algunas </w:t>
      </w:r>
      <w:r>
        <w:rPr/>
        <w:t>de las principales conclusiones. Cabe </w:t>
      </w:r>
      <w:r>
        <w:rPr>
          <w:spacing w:val="-3"/>
        </w:rPr>
        <w:t>señalar </w:t>
      </w:r>
      <w:r>
        <w:rPr>
          <w:spacing w:val="-2"/>
        </w:rPr>
        <w:t>que </w:t>
      </w:r>
      <w:r>
        <w:rPr>
          <w:spacing w:val="-3"/>
        </w:rPr>
        <w:t>algunos </w:t>
      </w:r>
      <w:r>
        <w:rPr/>
        <w:t>de los trabajos </w:t>
      </w:r>
      <w:r>
        <w:rPr>
          <w:spacing w:val="-3"/>
        </w:rPr>
        <w:t>mencionados, </w:t>
      </w:r>
      <w:r>
        <w:rPr/>
        <w:t>si bien se insertan dentro del </w:t>
      </w:r>
      <w:r>
        <w:rPr>
          <w:spacing w:val="-3"/>
        </w:rPr>
        <w:t>paradigma </w:t>
      </w:r>
      <w:r>
        <w:rPr/>
        <w:t>clásico, contrastan la relación</w:t>
      </w:r>
      <w:r>
        <w:rPr>
          <w:spacing w:val="-6"/>
        </w:rPr>
        <w:t> </w:t>
      </w:r>
      <w:r>
        <w:rPr>
          <w:spacing w:val="-3"/>
        </w:rPr>
        <w:t>resultados-concentración</w:t>
      </w:r>
      <w:r>
        <w:rPr>
          <w:spacing w:val="-6"/>
        </w:rPr>
        <w:t> </w:t>
      </w:r>
      <w:r>
        <w:rPr/>
        <w:t>de</w:t>
      </w:r>
      <w:r>
        <w:rPr>
          <w:spacing w:val="-7"/>
        </w:rPr>
        <w:t> </w:t>
      </w:r>
      <w:r>
        <w:rPr>
          <w:spacing w:val="-3"/>
        </w:rPr>
        <w:t>forma</w:t>
      </w:r>
      <w:r>
        <w:rPr>
          <w:spacing w:val="-7"/>
        </w:rPr>
        <w:t> </w:t>
      </w:r>
      <w:r>
        <w:rPr>
          <w:spacing w:val="-3"/>
        </w:rPr>
        <w:t>secundaria</w:t>
      </w:r>
      <w:r>
        <w:rPr>
          <w:spacing w:val="-6"/>
        </w:rPr>
        <w:t> </w:t>
      </w:r>
      <w:r>
        <w:rPr/>
        <w:t>respecto</w:t>
      </w:r>
      <w:r>
        <w:rPr>
          <w:spacing w:val="-7"/>
        </w:rPr>
        <w:t> </w:t>
      </w:r>
      <w:r>
        <w:rPr/>
        <w:t>a</w:t>
      </w:r>
      <w:r>
        <w:rPr>
          <w:spacing w:val="-7"/>
        </w:rPr>
        <w:t> </w:t>
      </w:r>
      <w:r>
        <w:rPr/>
        <w:t>su</w:t>
      </w:r>
      <w:r>
        <w:rPr>
          <w:spacing w:val="-7"/>
        </w:rPr>
        <w:t> </w:t>
      </w:r>
      <w:r>
        <w:rPr/>
        <w:t>objetivo</w:t>
      </w:r>
      <w:r>
        <w:rPr>
          <w:spacing w:val="-7"/>
        </w:rPr>
        <w:t> </w:t>
      </w:r>
      <w:r>
        <w:rPr/>
        <w:t>principal.</w:t>
      </w:r>
    </w:p>
    <w:p>
      <w:pPr>
        <w:pStyle w:val="BodyText"/>
      </w:pPr>
    </w:p>
    <w:p>
      <w:pPr>
        <w:pStyle w:val="BodyText"/>
        <w:spacing w:before="10"/>
        <w:rPr>
          <w:sz w:val="23"/>
        </w:rPr>
      </w:pPr>
    </w:p>
    <w:p>
      <w:pPr>
        <w:pStyle w:val="BodyText"/>
        <w:ind w:left="840"/>
      </w:pPr>
      <w:r>
        <w:rPr>
          <w:spacing w:val="-4"/>
        </w:rPr>
        <w:t>Como   </w:t>
      </w:r>
      <w:r>
        <w:rPr/>
        <w:t>se   </w:t>
      </w:r>
      <w:r>
        <w:rPr>
          <w:spacing w:val="-3"/>
        </w:rPr>
        <w:t>deduce   </w:t>
      </w:r>
      <w:r>
        <w:rPr/>
        <w:t>del   </w:t>
      </w:r>
      <w:r>
        <w:rPr>
          <w:spacing w:val="-3"/>
        </w:rPr>
        <w:t>Cuadro   </w:t>
      </w:r>
      <w:r>
        <w:rPr/>
        <w:t>1,  el  </w:t>
      </w:r>
      <w:r>
        <w:rPr>
          <w:spacing w:val="-3"/>
        </w:rPr>
        <w:t>diagnóstico   </w:t>
      </w:r>
      <w:r>
        <w:rPr/>
        <w:t>del  </w:t>
      </w:r>
      <w:r>
        <w:rPr>
          <w:spacing w:val="-3"/>
        </w:rPr>
        <w:t>poder   </w:t>
      </w:r>
      <w:r>
        <w:rPr/>
        <w:t>de  </w:t>
      </w:r>
      <w:r>
        <w:rPr>
          <w:spacing w:val="-3"/>
        </w:rPr>
        <w:t>mercado   </w:t>
      </w:r>
      <w:r>
        <w:rPr/>
        <w:t>en  la</w:t>
      </w:r>
      <w:r>
        <w:rPr>
          <w:spacing w:val="52"/>
        </w:rPr>
        <w:t> </w:t>
      </w:r>
      <w:r>
        <w:rPr/>
        <w:t>industria</w:t>
      </w: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1432;mso-wrap-distance-left:0;mso-wrap-distance-right:0" from="72pt,8.405579pt" to="216pt,8.405579pt" stroked="true" strokeweight=".6pt" strokecolor="#000000">
            <w10:wrap type="topAndBottom"/>
          </v:line>
        </w:pict>
      </w:r>
    </w:p>
    <w:p>
      <w:pPr>
        <w:pStyle w:val="BodyText"/>
        <w:tabs>
          <w:tab w:pos="839" w:val="left" w:leader="none"/>
        </w:tabs>
        <w:spacing w:line="244" w:lineRule="auto" w:before="73"/>
        <w:ind w:left="839" w:right="109" w:hanging="509"/>
        <w:jc w:val="both"/>
      </w:pPr>
      <w:r>
        <w:rPr>
          <w:position w:val="11"/>
          <w:sz w:val="14"/>
        </w:rPr>
        <w:t>11</w:t>
        <w:tab/>
      </w:r>
      <w:r>
        <w:rPr>
          <w:spacing w:val="-3"/>
        </w:rPr>
        <w:t>Como </w:t>
      </w:r>
      <w:r>
        <w:rPr/>
        <w:t>es </w:t>
      </w:r>
      <w:r>
        <w:rPr>
          <w:spacing w:val="-3"/>
        </w:rPr>
        <w:t>sobradamente </w:t>
      </w:r>
      <w:r>
        <w:rPr/>
        <w:t>conocido, estas explicaciones se asocian </w:t>
      </w:r>
      <w:r>
        <w:rPr>
          <w:spacing w:val="-3"/>
        </w:rPr>
        <w:t>respectivamente </w:t>
      </w:r>
      <w:r>
        <w:rPr/>
        <w:t>a</w:t>
      </w:r>
      <w:r>
        <w:rPr>
          <w:spacing w:val="34"/>
        </w:rPr>
        <w:t> </w:t>
      </w:r>
      <w:r>
        <w:rPr/>
        <w:t>los</w:t>
      </w:r>
      <w:r>
        <w:rPr>
          <w:spacing w:val="1"/>
        </w:rPr>
        <w:t> </w:t>
      </w:r>
      <w:r>
        <w:rPr/>
        <w:t>trabajos</w:t>
      </w:r>
      <w:r>
        <w:rPr>
          <w:spacing w:val="-2"/>
          <w:w w:val="100"/>
        </w:rPr>
        <w:t> </w:t>
      </w:r>
      <w:r>
        <w:rPr>
          <w:spacing w:val="-3"/>
        </w:rPr>
        <w:t>seminales </w:t>
      </w:r>
      <w:r>
        <w:rPr/>
        <w:t>de </w:t>
      </w:r>
      <w:r>
        <w:rPr>
          <w:spacing w:val="-3"/>
        </w:rPr>
        <w:t>Bain (1956) </w:t>
      </w:r>
      <w:r>
        <w:rPr/>
        <w:t>y </w:t>
      </w:r>
      <w:r>
        <w:rPr>
          <w:spacing w:val="-3"/>
        </w:rPr>
        <w:t>Demsetz (1973 </w:t>
      </w:r>
      <w:r>
        <w:rPr/>
        <w:t>y </w:t>
      </w:r>
      <w:r>
        <w:rPr>
          <w:spacing w:val="-3"/>
        </w:rPr>
        <w:t>1974). Ejemplos </w:t>
      </w:r>
      <w:r>
        <w:rPr/>
        <w:t>clásicos de contraste </w:t>
      </w:r>
      <w:r>
        <w:rPr>
          <w:spacing w:val="-4"/>
        </w:rPr>
        <w:t>empírico </w:t>
      </w:r>
      <w:r>
        <w:rPr>
          <w:spacing w:val="-3"/>
        </w:rPr>
        <w:t>de </w:t>
      </w:r>
      <w:r>
        <w:rPr/>
        <w:t>las </w:t>
      </w:r>
      <w:r>
        <w:rPr>
          <w:spacing w:val="-3"/>
        </w:rPr>
        <w:t>hipótesis </w:t>
      </w:r>
      <w:r>
        <w:rPr/>
        <w:t>son los </w:t>
      </w:r>
      <w:r>
        <w:rPr>
          <w:spacing w:val="-3"/>
        </w:rPr>
        <w:t>trabajos </w:t>
      </w:r>
      <w:r>
        <w:rPr/>
        <w:t>de </w:t>
      </w:r>
      <w:r>
        <w:rPr>
          <w:spacing w:val="-3"/>
        </w:rPr>
        <w:t>Shepherd (1972), Cowling </w:t>
      </w:r>
      <w:r>
        <w:rPr/>
        <w:t>y Waterson </w:t>
      </w:r>
      <w:r>
        <w:rPr>
          <w:spacing w:val="-3"/>
        </w:rPr>
        <w:t>(1976), Clarke </w:t>
      </w:r>
      <w:r>
        <w:rPr/>
        <w:t>y </w:t>
      </w:r>
      <w:r>
        <w:rPr>
          <w:spacing w:val="-3"/>
        </w:rPr>
        <w:t>Davies (1982), Ravenscraft (1983), Martin (1988) </w:t>
      </w:r>
      <w:r>
        <w:rPr/>
        <w:t>y </w:t>
      </w:r>
      <w:r>
        <w:rPr>
          <w:spacing w:val="-3"/>
        </w:rPr>
        <w:t>Schmalensee (1985 </w:t>
      </w:r>
      <w:r>
        <w:rPr/>
        <w:t>y</w:t>
      </w:r>
      <w:r>
        <w:rPr>
          <w:spacing w:val="12"/>
        </w:rPr>
        <w:t> </w:t>
      </w:r>
      <w:r>
        <w:rPr>
          <w:spacing w:val="-3"/>
        </w:rPr>
        <w:t>1987,a).</w:t>
      </w:r>
    </w:p>
    <w:p>
      <w:pPr>
        <w:spacing w:after="0" w:line="244" w:lineRule="auto"/>
        <w:jc w:val="both"/>
        <w:sectPr>
          <w:headerReference w:type="default" r:id="rId12"/>
          <w:pgSz w:w="11900" w:h="16840"/>
          <w:pgMar w:header="0" w:footer="0" w:top="780" w:bottom="280" w:left="1320" w:right="1320"/>
        </w:sectPr>
      </w:pPr>
    </w:p>
    <w:p>
      <w:pPr>
        <w:pStyle w:val="BodyText"/>
        <w:spacing w:before="44"/>
        <w:ind w:right="111"/>
        <w:jc w:val="right"/>
      </w:pPr>
      <w:bookmarkStart w:name="_bookmark8" w:id="10"/>
      <w:bookmarkEnd w:id="10"/>
      <w:r>
        <w:rPr/>
      </w:r>
      <w:r>
        <w:rPr/>
        <w:t>13</w:t>
      </w:r>
    </w:p>
    <w:p>
      <w:pPr>
        <w:pStyle w:val="BodyText"/>
        <w:spacing w:line="520" w:lineRule="atLeast"/>
        <w:ind w:left="120" w:right="109"/>
        <w:jc w:val="both"/>
      </w:pPr>
      <w:r>
        <w:rPr>
          <w:spacing w:val="-3"/>
        </w:rPr>
        <w:t>manufacturera </w:t>
      </w:r>
      <w:r>
        <w:rPr/>
        <w:t>española ha estado condicionado </w:t>
      </w:r>
      <w:r>
        <w:rPr>
          <w:spacing w:val="-4"/>
        </w:rPr>
        <w:t>fundamentalmente </w:t>
      </w:r>
      <w:r>
        <w:rPr/>
        <w:t>por la escasez de </w:t>
      </w:r>
      <w:r>
        <w:rPr>
          <w:spacing w:val="-3"/>
        </w:rPr>
        <w:t>datos </w:t>
      </w:r>
      <w:r>
        <w:rPr/>
        <w:t>adecuados para las aplicaciones. En relación a otros países, la </w:t>
      </w:r>
      <w:r>
        <w:rPr>
          <w:spacing w:val="-3"/>
        </w:rPr>
        <w:t>mejora </w:t>
      </w:r>
      <w:r>
        <w:rPr/>
        <w:t>de las fuentes estadísticas se ha producido con un </w:t>
      </w:r>
      <w:r>
        <w:rPr>
          <w:spacing w:val="-3"/>
        </w:rPr>
        <w:t>cierto desfase </w:t>
      </w:r>
      <w:r>
        <w:rPr>
          <w:spacing w:val="-4"/>
        </w:rPr>
        <w:t>temporal. </w:t>
      </w:r>
      <w:r>
        <w:rPr>
          <w:spacing w:val="-3"/>
        </w:rPr>
        <w:t>Así, </w:t>
      </w:r>
      <w:r>
        <w:rPr/>
        <w:t>por </w:t>
      </w:r>
      <w:r>
        <w:rPr>
          <w:spacing w:val="-3"/>
        </w:rPr>
        <w:t>ejemplo, </w:t>
      </w:r>
      <w:r>
        <w:rPr/>
        <w:t>la </w:t>
      </w:r>
      <w:r>
        <w:rPr>
          <w:spacing w:val="-3"/>
        </w:rPr>
        <w:t>aparición </w:t>
      </w:r>
      <w:r>
        <w:rPr/>
        <w:t>en </w:t>
      </w:r>
      <w:r>
        <w:rPr>
          <w:spacing w:val="-3"/>
        </w:rPr>
        <w:t>EEUU </w:t>
      </w:r>
      <w:r>
        <w:rPr/>
        <w:t>de los </w:t>
      </w:r>
      <w:r>
        <w:rPr>
          <w:spacing w:val="-3"/>
        </w:rPr>
        <w:t>datos </w:t>
      </w:r>
      <w:r>
        <w:rPr/>
        <w:t>de </w:t>
      </w:r>
      <w:r>
        <w:rPr>
          <w:spacing w:val="-3"/>
        </w:rPr>
        <w:t>líneas de negocios </w:t>
      </w:r>
      <w:r>
        <w:rPr/>
        <w:t>de 1975 de la </w:t>
      </w:r>
      <w:r>
        <w:rPr>
          <w:spacing w:val="-4"/>
        </w:rPr>
        <w:t>Comisión </w:t>
      </w:r>
      <w:r>
        <w:rPr>
          <w:spacing w:val="-3"/>
        </w:rPr>
        <w:t>Federal </w:t>
      </w:r>
      <w:r>
        <w:rPr/>
        <w:t>de </w:t>
      </w:r>
      <w:r>
        <w:rPr>
          <w:spacing w:val="-3"/>
        </w:rPr>
        <w:t>Comercio, permitió ya </w:t>
      </w:r>
      <w:r>
        <w:rPr/>
        <w:t>a principios de los años ochenta trasladar</w:t>
      </w:r>
      <w:r>
        <w:rPr>
          <w:spacing w:val="-5"/>
        </w:rPr>
        <w:t> </w:t>
      </w:r>
      <w:r>
        <w:rPr/>
        <w:t>el</w:t>
      </w:r>
      <w:r>
        <w:rPr>
          <w:spacing w:val="-4"/>
        </w:rPr>
        <w:t> </w:t>
      </w:r>
      <w:r>
        <w:rPr/>
        <w:t>énfasis</w:t>
      </w:r>
      <w:r>
        <w:rPr>
          <w:spacing w:val="-5"/>
        </w:rPr>
        <w:t> </w:t>
      </w:r>
      <w:r>
        <w:rPr/>
        <w:t>al</w:t>
      </w:r>
      <w:r>
        <w:rPr>
          <w:spacing w:val="-4"/>
        </w:rPr>
        <w:t> </w:t>
      </w:r>
      <w:r>
        <w:rPr>
          <w:spacing w:val="-3"/>
        </w:rPr>
        <w:t>examen</w:t>
      </w:r>
      <w:r>
        <w:rPr>
          <w:spacing w:val="-4"/>
        </w:rPr>
        <w:t> </w:t>
      </w:r>
      <w:r>
        <w:rPr/>
        <w:t>de</w:t>
      </w:r>
      <w:r>
        <w:rPr>
          <w:spacing w:val="-7"/>
        </w:rPr>
        <w:t> </w:t>
      </w:r>
      <w:r>
        <w:rPr/>
        <w:t>los</w:t>
      </w:r>
      <w:r>
        <w:rPr>
          <w:spacing w:val="-7"/>
        </w:rPr>
        <w:t> </w:t>
      </w:r>
      <w:r>
        <w:rPr/>
        <w:t>datos</w:t>
      </w:r>
      <w:r>
        <w:rPr>
          <w:spacing w:val="-7"/>
        </w:rPr>
        <w:t> </w:t>
      </w:r>
      <w:r>
        <w:rPr/>
        <w:t>de</w:t>
      </w:r>
      <w:r>
        <w:rPr>
          <w:spacing w:val="-7"/>
        </w:rPr>
        <w:t> </w:t>
      </w:r>
      <w:r>
        <w:rPr>
          <w:spacing w:val="-3"/>
        </w:rPr>
        <w:t>empresas.</w:t>
      </w:r>
      <w:r>
        <w:rPr>
          <w:spacing w:val="-7"/>
        </w:rPr>
        <w:t> </w:t>
      </w:r>
      <w:r>
        <w:rPr/>
        <w:t>Sin</w:t>
      </w:r>
      <w:r>
        <w:rPr>
          <w:spacing w:val="-7"/>
        </w:rPr>
        <w:t> </w:t>
      </w:r>
      <w:r>
        <w:rPr>
          <w:spacing w:val="-3"/>
        </w:rPr>
        <w:t>embargo,</w:t>
      </w:r>
      <w:r>
        <w:rPr>
          <w:spacing w:val="-7"/>
        </w:rPr>
        <w:t> </w:t>
      </w:r>
      <w:r>
        <w:rPr/>
        <w:t>los</w:t>
      </w:r>
      <w:r>
        <w:rPr>
          <w:spacing w:val="-7"/>
        </w:rPr>
        <w:t> </w:t>
      </w:r>
      <w:r>
        <w:rPr>
          <w:spacing w:val="-3"/>
        </w:rPr>
        <w:t>primeros</w:t>
      </w:r>
      <w:r>
        <w:rPr>
          <w:spacing w:val="-7"/>
        </w:rPr>
        <w:t> </w:t>
      </w:r>
      <w:r>
        <w:rPr/>
        <w:t>trabajos</w:t>
      </w:r>
      <w:r>
        <w:rPr>
          <w:spacing w:val="-7"/>
        </w:rPr>
        <w:t> </w:t>
      </w:r>
      <w:r>
        <w:rPr>
          <w:spacing w:val="-3"/>
        </w:rPr>
        <w:t>realizados</w:t>
      </w:r>
      <w:r>
        <w:rPr>
          <w:spacing w:val="-7"/>
        </w:rPr>
        <w:t> </w:t>
      </w:r>
      <w:r>
        <w:rPr/>
        <w:t>en España, que </w:t>
      </w:r>
      <w:r>
        <w:rPr>
          <w:spacing w:val="-3"/>
        </w:rPr>
        <w:t>datan aproximadamente </w:t>
      </w:r>
      <w:r>
        <w:rPr/>
        <w:t>del </w:t>
      </w:r>
      <w:r>
        <w:rPr>
          <w:spacing w:val="-4"/>
        </w:rPr>
        <w:t>mismo </w:t>
      </w:r>
      <w:r>
        <w:rPr>
          <w:spacing w:val="-3"/>
        </w:rPr>
        <w:t>período, utilizaron </w:t>
      </w:r>
      <w:r>
        <w:rPr/>
        <w:t>en su </w:t>
      </w:r>
      <w:r>
        <w:rPr>
          <w:spacing w:val="-4"/>
        </w:rPr>
        <w:t>mayoría </w:t>
      </w:r>
      <w:r>
        <w:rPr>
          <w:spacing w:val="-3"/>
        </w:rPr>
        <w:t>muestras </w:t>
      </w:r>
      <w:r>
        <w:rPr/>
        <w:t>de </w:t>
      </w:r>
      <w:r>
        <w:rPr>
          <w:spacing w:val="-3"/>
        </w:rPr>
        <w:t>sectores </w:t>
      </w:r>
      <w:r>
        <w:rPr/>
        <w:t>o de </w:t>
      </w:r>
      <w:r>
        <w:rPr>
          <w:spacing w:val="-3"/>
        </w:rPr>
        <w:t>empresas </w:t>
      </w:r>
      <w:r>
        <w:rPr/>
        <w:t>industriales </w:t>
      </w:r>
      <w:r>
        <w:rPr>
          <w:spacing w:val="-3"/>
        </w:rPr>
        <w:t>agrupadas </w:t>
      </w:r>
      <w:r>
        <w:rPr/>
        <w:t>en </w:t>
      </w:r>
      <w:r>
        <w:rPr>
          <w:spacing w:val="-3"/>
        </w:rPr>
        <w:t>sectores (procedentes sobre </w:t>
      </w:r>
      <w:r>
        <w:rPr/>
        <w:t>todo de Las </w:t>
      </w:r>
      <w:r>
        <w:rPr>
          <w:spacing w:val="-3"/>
        </w:rPr>
        <w:t>Grandes </w:t>
      </w:r>
      <w:r>
        <w:rPr>
          <w:spacing w:val="-4"/>
        </w:rPr>
        <w:t>Empresas Industriales </w:t>
      </w:r>
      <w:r>
        <w:rPr/>
        <w:t>Españolas</w:t>
      </w:r>
      <w:r>
        <w:rPr>
          <w:spacing w:val="-5"/>
        </w:rPr>
        <w:t> </w:t>
      </w:r>
      <w:r>
        <w:rPr/>
        <w:t>y</w:t>
      </w:r>
      <w:r>
        <w:rPr>
          <w:spacing w:val="-7"/>
        </w:rPr>
        <w:t> </w:t>
      </w:r>
      <w:r>
        <w:rPr/>
        <w:t>la</w:t>
      </w:r>
      <w:r>
        <w:rPr>
          <w:spacing w:val="-4"/>
        </w:rPr>
        <w:t> </w:t>
      </w:r>
      <w:r>
        <w:rPr/>
        <w:t>Encuesta</w:t>
      </w:r>
      <w:r>
        <w:rPr>
          <w:spacing w:val="-5"/>
        </w:rPr>
        <w:t> </w:t>
      </w:r>
      <w:r>
        <w:rPr>
          <w:spacing w:val="-4"/>
        </w:rPr>
        <w:t>Industrial </w:t>
      </w:r>
      <w:r>
        <w:rPr/>
        <w:t>del</w:t>
      </w:r>
      <w:r>
        <w:rPr>
          <w:spacing w:val="-4"/>
        </w:rPr>
        <w:t> </w:t>
      </w:r>
      <w:r>
        <w:rPr>
          <w:spacing w:val="-3"/>
        </w:rPr>
        <w:t>INE),</w:t>
      </w:r>
      <w:r>
        <w:rPr>
          <w:spacing w:val="-4"/>
        </w:rPr>
        <w:t> </w:t>
      </w:r>
      <w:r>
        <w:rPr/>
        <w:t>correspondientes</w:t>
      </w:r>
      <w:r>
        <w:rPr>
          <w:spacing w:val="-5"/>
        </w:rPr>
        <w:t> </w:t>
      </w:r>
      <w:r>
        <w:rPr/>
        <w:t>a</w:t>
      </w:r>
      <w:r>
        <w:rPr>
          <w:spacing w:val="-4"/>
        </w:rPr>
        <w:t> </w:t>
      </w:r>
      <w:r>
        <w:rPr/>
        <w:t>un</w:t>
      </w:r>
      <w:r>
        <w:rPr>
          <w:spacing w:val="-4"/>
        </w:rPr>
        <w:t> </w:t>
      </w:r>
      <w:r>
        <w:rPr>
          <w:spacing w:val="-3"/>
        </w:rPr>
        <w:t>único</w:t>
      </w:r>
      <w:r>
        <w:rPr>
          <w:spacing w:val="-4"/>
        </w:rPr>
        <w:t> </w:t>
      </w:r>
      <w:r>
        <w:rPr/>
        <w:t>año</w:t>
      </w:r>
      <w:r>
        <w:rPr>
          <w:spacing w:val="-7"/>
        </w:rPr>
        <w:t> </w:t>
      </w:r>
      <w:r>
        <w:rPr/>
        <w:t>o</w:t>
      </w:r>
      <w:r>
        <w:rPr>
          <w:spacing w:val="-7"/>
        </w:rPr>
        <w:t> </w:t>
      </w:r>
      <w:r>
        <w:rPr/>
        <w:t>un</w:t>
      </w:r>
      <w:r>
        <w:rPr>
          <w:spacing w:val="-7"/>
        </w:rPr>
        <w:t> </w:t>
      </w:r>
      <w:r>
        <w:rPr>
          <w:spacing w:val="-3"/>
        </w:rPr>
        <w:t>promedio </w:t>
      </w:r>
      <w:r>
        <w:rPr/>
        <w:t>de</w:t>
      </w:r>
      <w:r>
        <w:rPr>
          <w:spacing w:val="-7"/>
        </w:rPr>
        <w:t> </w:t>
      </w:r>
      <w:r>
        <w:rPr>
          <w:spacing w:val="-3"/>
        </w:rPr>
        <w:t>varios</w:t>
      </w:r>
      <w:r>
        <w:rPr>
          <w:spacing w:val="-7"/>
        </w:rPr>
        <w:t> </w:t>
      </w:r>
      <w:r>
        <w:rPr/>
        <w:t>años</w:t>
      </w:r>
      <w:r>
        <w:rPr>
          <w:spacing w:val="-7"/>
        </w:rPr>
        <w:t> </w:t>
      </w:r>
      <w:r>
        <w:rPr/>
        <w:t>de</w:t>
      </w:r>
      <w:r>
        <w:rPr>
          <w:spacing w:val="-7"/>
        </w:rPr>
        <w:t> </w:t>
      </w:r>
      <w:r>
        <w:rPr/>
        <w:t>la</w:t>
      </w:r>
      <w:r>
        <w:rPr>
          <w:spacing w:val="-7"/>
        </w:rPr>
        <w:t> </w:t>
      </w:r>
      <w:r>
        <w:rPr>
          <w:spacing w:val="-3"/>
        </w:rPr>
        <w:t>década</w:t>
      </w:r>
      <w:r>
        <w:rPr>
          <w:spacing w:val="-7"/>
        </w:rPr>
        <w:t> </w:t>
      </w:r>
      <w:r>
        <w:rPr/>
        <w:t>de</w:t>
      </w:r>
      <w:r>
        <w:rPr>
          <w:spacing w:val="-7"/>
        </w:rPr>
        <w:t> </w:t>
      </w:r>
      <w:r>
        <w:rPr/>
        <w:t>los</w:t>
      </w:r>
      <w:r>
        <w:rPr>
          <w:spacing w:val="-7"/>
        </w:rPr>
        <w:t> </w:t>
      </w:r>
      <w:r>
        <w:rPr>
          <w:spacing w:val="-3"/>
        </w:rPr>
        <w:t>setenta</w:t>
      </w:r>
      <w:r>
        <w:rPr>
          <w:spacing w:val="-6"/>
        </w:rPr>
        <w:t> </w:t>
      </w:r>
      <w:r>
        <w:rPr/>
        <w:t>o</w:t>
      </w:r>
      <w:r>
        <w:rPr>
          <w:spacing w:val="-7"/>
        </w:rPr>
        <w:t> </w:t>
      </w:r>
      <w:r>
        <w:rPr>
          <w:spacing w:val="-3"/>
        </w:rPr>
        <w:t>principios</w:t>
      </w:r>
      <w:r>
        <w:rPr>
          <w:spacing w:val="-7"/>
        </w:rPr>
        <w:t> </w:t>
      </w:r>
      <w:r>
        <w:rPr/>
        <w:t>de</w:t>
      </w:r>
      <w:r>
        <w:rPr>
          <w:spacing w:val="-7"/>
        </w:rPr>
        <w:t> </w:t>
      </w:r>
      <w:r>
        <w:rPr/>
        <w:t>los</w:t>
      </w:r>
      <w:r>
        <w:rPr>
          <w:spacing w:val="-7"/>
        </w:rPr>
        <w:t> </w:t>
      </w:r>
      <w:r>
        <w:rPr/>
        <w:t>ochenta</w:t>
      </w:r>
      <w:hyperlink w:history="true" w:anchor="_bookmark8">
        <w:r>
          <w:rPr>
            <w:position w:val="11"/>
            <w:sz w:val="14"/>
          </w:rPr>
          <w:t>12</w:t>
        </w:r>
      </w:hyperlink>
      <w:r>
        <w:rPr/>
        <w:t>.</w:t>
      </w:r>
    </w:p>
    <w:p>
      <w:pPr>
        <w:pStyle w:val="BodyText"/>
        <w:rPr>
          <w:sz w:val="26"/>
        </w:rPr>
      </w:pPr>
    </w:p>
    <w:p>
      <w:pPr>
        <w:pStyle w:val="BodyText"/>
        <w:rPr>
          <w:sz w:val="26"/>
        </w:rPr>
      </w:pPr>
    </w:p>
    <w:p>
      <w:pPr>
        <w:pStyle w:val="BodyText"/>
        <w:spacing w:line="491" w:lineRule="auto" w:before="186"/>
        <w:ind w:left="119" w:right="107" w:firstLine="720"/>
        <w:jc w:val="both"/>
      </w:pPr>
      <w:r>
        <w:rPr/>
        <w:t>Esta </w:t>
      </w:r>
      <w:r>
        <w:rPr>
          <w:spacing w:val="-3"/>
        </w:rPr>
        <w:t>limitación </w:t>
      </w:r>
      <w:r>
        <w:rPr/>
        <w:t>en los </w:t>
      </w:r>
      <w:r>
        <w:rPr>
          <w:spacing w:val="-3"/>
        </w:rPr>
        <w:t>datos </w:t>
      </w:r>
      <w:r>
        <w:rPr/>
        <w:t>ha contribuido a </w:t>
      </w:r>
      <w:r>
        <w:rPr>
          <w:spacing w:val="-3"/>
        </w:rPr>
        <w:t>que, desde </w:t>
      </w:r>
      <w:r>
        <w:rPr/>
        <w:t>un </w:t>
      </w:r>
      <w:r>
        <w:rPr>
          <w:spacing w:val="-3"/>
        </w:rPr>
        <w:t>punto </w:t>
      </w:r>
      <w:r>
        <w:rPr/>
        <w:t>de </w:t>
      </w:r>
      <w:r>
        <w:rPr>
          <w:spacing w:val="-3"/>
        </w:rPr>
        <w:t>vista metodológico, </w:t>
      </w:r>
      <w:r>
        <w:rPr/>
        <w:t>tendieran a replicarse estudios </w:t>
      </w:r>
      <w:r>
        <w:rPr>
          <w:spacing w:val="-3"/>
        </w:rPr>
        <w:t>realizados previamente </w:t>
      </w:r>
      <w:r>
        <w:rPr/>
        <w:t>en otros países, referidos </w:t>
      </w:r>
      <w:r>
        <w:rPr>
          <w:spacing w:val="-3"/>
        </w:rPr>
        <w:t>sobre </w:t>
      </w:r>
      <w:r>
        <w:rPr/>
        <w:t>todo a EEUU y Reino </w:t>
      </w:r>
      <w:r>
        <w:rPr>
          <w:spacing w:val="-3"/>
        </w:rPr>
        <w:t>Unido. </w:t>
      </w:r>
      <w:r>
        <w:rPr/>
        <w:t>En este </w:t>
      </w:r>
      <w:r>
        <w:rPr>
          <w:spacing w:val="-3"/>
        </w:rPr>
        <w:t>sentido, </w:t>
      </w:r>
      <w:r>
        <w:rPr/>
        <w:t>el </w:t>
      </w:r>
      <w:r>
        <w:rPr>
          <w:spacing w:val="-3"/>
        </w:rPr>
        <w:t>método fundamental </w:t>
      </w:r>
      <w:r>
        <w:rPr/>
        <w:t>de análisis </w:t>
      </w:r>
      <w:r>
        <w:rPr>
          <w:spacing w:val="-3"/>
        </w:rPr>
        <w:t>utilizado </w:t>
      </w:r>
      <w:r>
        <w:rPr/>
        <w:t>en estas </w:t>
      </w:r>
      <w:r>
        <w:rPr>
          <w:spacing w:val="-3"/>
        </w:rPr>
        <w:t>primeras  </w:t>
      </w:r>
      <w:r>
        <w:rPr/>
        <w:t>aplicaciones</w:t>
      </w:r>
      <w:r>
        <w:rPr>
          <w:spacing w:val="-6"/>
        </w:rPr>
        <w:t> </w:t>
      </w:r>
      <w:r>
        <w:rPr>
          <w:spacing w:val="-3"/>
        </w:rPr>
        <w:t>empíricas</w:t>
      </w:r>
      <w:r>
        <w:rPr>
          <w:spacing w:val="-5"/>
        </w:rPr>
        <w:t> </w:t>
      </w:r>
      <w:r>
        <w:rPr/>
        <w:t>fue</w:t>
      </w:r>
      <w:r>
        <w:rPr>
          <w:spacing w:val="-5"/>
        </w:rPr>
        <w:t> </w:t>
      </w:r>
      <w:r>
        <w:rPr/>
        <w:t>la</w:t>
      </w:r>
      <w:r>
        <w:rPr>
          <w:spacing w:val="-5"/>
        </w:rPr>
        <w:t> </w:t>
      </w:r>
      <w:r>
        <w:rPr>
          <w:spacing w:val="-3"/>
        </w:rPr>
        <w:t>regresión</w:t>
      </w:r>
      <w:r>
        <w:rPr>
          <w:spacing w:val="-5"/>
        </w:rPr>
        <w:t> </w:t>
      </w:r>
      <w:r>
        <w:rPr/>
        <w:t>por</w:t>
      </w:r>
      <w:r>
        <w:rPr>
          <w:spacing w:val="-5"/>
        </w:rPr>
        <w:t> </w:t>
      </w:r>
      <w:r>
        <w:rPr/>
        <w:t>cortes</w:t>
      </w:r>
      <w:r>
        <w:rPr>
          <w:spacing w:val="-6"/>
        </w:rPr>
        <w:t> </w:t>
      </w:r>
      <w:r>
        <w:rPr>
          <w:spacing w:val="-3"/>
        </w:rPr>
        <w:t>transversales</w:t>
      </w:r>
      <w:r>
        <w:rPr>
          <w:spacing w:val="-6"/>
        </w:rPr>
        <w:t> </w:t>
      </w:r>
      <w:r>
        <w:rPr/>
        <w:t>para</w:t>
      </w:r>
      <w:r>
        <w:rPr>
          <w:spacing w:val="-8"/>
        </w:rPr>
        <w:t> </w:t>
      </w:r>
      <w:r>
        <w:rPr/>
        <w:t>el</w:t>
      </w:r>
      <w:r>
        <w:rPr>
          <w:spacing w:val="-8"/>
        </w:rPr>
        <w:t> </w:t>
      </w:r>
      <w:r>
        <w:rPr/>
        <w:t>conjunto</w:t>
      </w:r>
      <w:r>
        <w:rPr>
          <w:spacing w:val="-8"/>
        </w:rPr>
        <w:t> </w:t>
      </w:r>
      <w:r>
        <w:rPr/>
        <w:t>de</w:t>
      </w:r>
      <w:r>
        <w:rPr>
          <w:spacing w:val="-8"/>
        </w:rPr>
        <w:t> </w:t>
      </w:r>
      <w:r>
        <w:rPr/>
        <w:t>la</w:t>
      </w:r>
      <w:r>
        <w:rPr>
          <w:spacing w:val="-8"/>
        </w:rPr>
        <w:t> </w:t>
      </w:r>
      <w:r>
        <w:rPr/>
        <w:t>industria</w:t>
      </w:r>
      <w:r>
        <w:rPr>
          <w:spacing w:val="-8"/>
        </w:rPr>
        <w:t> </w:t>
      </w:r>
      <w:r>
        <w:rPr/>
        <w:t>española. </w:t>
      </w:r>
      <w:r>
        <w:rPr>
          <w:spacing w:val="-3"/>
        </w:rPr>
        <w:t>Coincidiendo </w:t>
      </w:r>
      <w:r>
        <w:rPr/>
        <w:t>con lo </w:t>
      </w:r>
      <w:r>
        <w:rPr>
          <w:spacing w:val="-3"/>
        </w:rPr>
        <w:t>observado </w:t>
      </w:r>
      <w:r>
        <w:rPr/>
        <w:t>a </w:t>
      </w:r>
      <w:r>
        <w:rPr>
          <w:spacing w:val="-3"/>
        </w:rPr>
        <w:t>nivel </w:t>
      </w:r>
      <w:r>
        <w:rPr/>
        <w:t>internacional, se </w:t>
      </w:r>
      <w:r>
        <w:rPr>
          <w:spacing w:val="-4"/>
        </w:rPr>
        <w:t>empleó </w:t>
      </w:r>
      <w:r>
        <w:rPr/>
        <w:t>un </w:t>
      </w:r>
      <w:r>
        <w:rPr>
          <w:spacing w:val="-3"/>
        </w:rPr>
        <w:t>variado conjunto </w:t>
      </w:r>
      <w:r>
        <w:rPr/>
        <w:t>de </w:t>
      </w:r>
      <w:r>
        <w:rPr>
          <w:spacing w:val="-3"/>
        </w:rPr>
        <w:t>medidas de </w:t>
      </w:r>
      <w:r>
        <w:rPr/>
        <w:t>resultados, que incluía </w:t>
      </w:r>
      <w:r>
        <w:rPr>
          <w:spacing w:val="-3"/>
        </w:rPr>
        <w:t>márgenes precio-coste, </w:t>
      </w:r>
      <w:r>
        <w:rPr/>
        <w:t>tasas de beneficios contables </w:t>
      </w:r>
      <w:r>
        <w:rPr>
          <w:spacing w:val="-3"/>
        </w:rPr>
        <w:t>sobre </w:t>
      </w:r>
      <w:r>
        <w:rPr/>
        <w:t>capital o </w:t>
      </w:r>
      <w:r>
        <w:rPr>
          <w:spacing w:val="-2"/>
        </w:rPr>
        <w:t>fondos </w:t>
      </w:r>
      <w:r>
        <w:rPr/>
        <w:t>propios,</w:t>
      </w:r>
      <w:r>
        <w:rPr>
          <w:spacing w:val="-3"/>
        </w:rPr>
        <w:t> valor </w:t>
      </w:r>
      <w:r>
        <w:rPr/>
        <w:t>actual</w:t>
      </w:r>
      <w:r>
        <w:rPr>
          <w:spacing w:val="-3"/>
        </w:rPr>
        <w:t> </w:t>
      </w:r>
      <w:r>
        <w:rPr/>
        <w:t>neto</w:t>
      </w:r>
      <w:r>
        <w:rPr>
          <w:spacing w:val="-3"/>
        </w:rPr>
        <w:t> </w:t>
      </w:r>
      <w:r>
        <w:rPr/>
        <w:t>de</w:t>
      </w:r>
      <w:r>
        <w:rPr>
          <w:spacing w:val="-3"/>
        </w:rPr>
        <w:t> </w:t>
      </w:r>
      <w:r>
        <w:rPr/>
        <w:t>la</w:t>
      </w:r>
      <w:r>
        <w:rPr>
          <w:spacing w:val="-3"/>
        </w:rPr>
        <w:t> empresa, </w:t>
      </w:r>
      <w:r>
        <w:rPr/>
        <w:t>etc.</w:t>
      </w:r>
      <w:r>
        <w:rPr>
          <w:spacing w:val="-3"/>
        </w:rPr>
        <w:t> </w:t>
      </w:r>
      <w:r>
        <w:rPr/>
        <w:t>A</w:t>
      </w:r>
      <w:r>
        <w:rPr>
          <w:spacing w:val="-3"/>
        </w:rPr>
        <w:t> </w:t>
      </w:r>
      <w:r>
        <w:rPr/>
        <w:t>pesar</w:t>
      </w:r>
      <w:r>
        <w:rPr>
          <w:spacing w:val="-3"/>
        </w:rPr>
        <w:t> </w:t>
      </w:r>
      <w:r>
        <w:rPr/>
        <w:t>de</w:t>
      </w:r>
      <w:r>
        <w:rPr>
          <w:spacing w:val="-3"/>
        </w:rPr>
        <w:t> </w:t>
      </w:r>
      <w:r>
        <w:rPr/>
        <w:t>estar</w:t>
      </w:r>
      <w:r>
        <w:rPr>
          <w:spacing w:val="-3"/>
        </w:rPr>
        <w:t> </w:t>
      </w:r>
      <w:r>
        <w:rPr/>
        <w:t>referidos</w:t>
      </w:r>
      <w:r>
        <w:rPr>
          <w:spacing w:val="-3"/>
        </w:rPr>
        <w:t> </w:t>
      </w:r>
      <w:r>
        <w:rPr/>
        <w:t>en</w:t>
      </w:r>
      <w:r>
        <w:rPr>
          <w:spacing w:val="-3"/>
        </w:rPr>
        <w:t> muchos </w:t>
      </w:r>
      <w:r>
        <w:rPr/>
        <w:t>casos</w:t>
      </w:r>
      <w:r>
        <w:rPr>
          <w:spacing w:val="-3"/>
        </w:rPr>
        <w:t> </w:t>
      </w:r>
      <w:r>
        <w:rPr/>
        <w:t>al</w:t>
      </w:r>
      <w:r>
        <w:rPr>
          <w:spacing w:val="-5"/>
        </w:rPr>
        <w:t> </w:t>
      </w:r>
      <w:r>
        <w:rPr>
          <w:spacing w:val="-4"/>
        </w:rPr>
        <w:t>mismo</w:t>
      </w:r>
      <w:r>
        <w:rPr>
          <w:spacing w:val="-5"/>
        </w:rPr>
        <w:t> </w:t>
      </w:r>
      <w:r>
        <w:rPr/>
        <w:t>lapso </w:t>
      </w:r>
      <w:r>
        <w:rPr>
          <w:spacing w:val="-3"/>
        </w:rPr>
        <w:t>temporal,</w:t>
      </w:r>
      <w:r>
        <w:rPr>
          <w:spacing w:val="-8"/>
        </w:rPr>
        <w:t> </w:t>
      </w:r>
      <w:r>
        <w:rPr/>
        <w:t>en</w:t>
      </w:r>
      <w:r>
        <w:rPr>
          <w:spacing w:val="-8"/>
        </w:rPr>
        <w:t> </w:t>
      </w:r>
      <w:r>
        <w:rPr/>
        <w:t>estos</w:t>
      </w:r>
      <w:r>
        <w:rPr>
          <w:spacing w:val="-8"/>
        </w:rPr>
        <w:t> </w:t>
      </w:r>
      <w:r>
        <w:rPr/>
        <w:t>trabajos</w:t>
      </w:r>
      <w:r>
        <w:rPr>
          <w:spacing w:val="-8"/>
        </w:rPr>
        <w:t> </w:t>
      </w:r>
      <w:r>
        <w:rPr/>
        <w:t>el</w:t>
      </w:r>
      <w:r>
        <w:rPr>
          <w:spacing w:val="-8"/>
        </w:rPr>
        <w:t> </w:t>
      </w:r>
      <w:r>
        <w:rPr/>
        <w:t>efecto</w:t>
      </w:r>
      <w:r>
        <w:rPr>
          <w:spacing w:val="-8"/>
        </w:rPr>
        <w:t> </w:t>
      </w:r>
      <w:r>
        <w:rPr/>
        <w:t>de</w:t>
      </w:r>
      <w:r>
        <w:rPr>
          <w:spacing w:val="-8"/>
        </w:rPr>
        <w:t> </w:t>
      </w:r>
      <w:r>
        <w:rPr/>
        <w:t>la</w:t>
      </w:r>
      <w:r>
        <w:rPr>
          <w:spacing w:val="-8"/>
        </w:rPr>
        <w:t> </w:t>
      </w:r>
      <w:r>
        <w:rPr/>
        <w:t>concentración</w:t>
      </w:r>
      <w:r>
        <w:rPr>
          <w:spacing w:val="-8"/>
        </w:rPr>
        <w:t> </w:t>
      </w:r>
      <w:r>
        <w:rPr>
          <w:spacing w:val="-3"/>
        </w:rPr>
        <w:t>sobre</w:t>
      </w:r>
      <w:r>
        <w:rPr>
          <w:spacing w:val="-7"/>
        </w:rPr>
        <w:t> </w:t>
      </w:r>
      <w:r>
        <w:rPr/>
        <w:t>los</w:t>
      </w:r>
      <w:r>
        <w:rPr>
          <w:spacing w:val="-8"/>
        </w:rPr>
        <w:t> </w:t>
      </w:r>
      <w:r>
        <w:rPr>
          <w:spacing w:val="-3"/>
        </w:rPr>
        <w:t>resultados</w:t>
      </w:r>
      <w:r>
        <w:rPr>
          <w:spacing w:val="-8"/>
        </w:rPr>
        <w:t> </w:t>
      </w:r>
      <w:r>
        <w:rPr/>
        <w:t>no</w:t>
      </w:r>
      <w:r>
        <w:rPr>
          <w:spacing w:val="-8"/>
        </w:rPr>
        <w:t> </w:t>
      </w:r>
      <w:r>
        <w:rPr/>
        <w:t>es</w:t>
      </w:r>
      <w:r>
        <w:rPr>
          <w:spacing w:val="-8"/>
        </w:rPr>
        <w:t> </w:t>
      </w:r>
      <w:r>
        <w:rPr/>
        <w:t>claro,</w:t>
      </w:r>
      <w:r>
        <w:rPr>
          <w:spacing w:val="-8"/>
        </w:rPr>
        <w:t> </w:t>
      </w:r>
      <w:r>
        <w:rPr>
          <w:spacing w:val="-3"/>
        </w:rPr>
        <w:t>dependiendo</w:t>
      </w:r>
      <w:r>
        <w:rPr>
          <w:spacing w:val="-8"/>
        </w:rPr>
        <w:t> </w:t>
      </w:r>
      <w:r>
        <w:rPr/>
        <w:t>en </w:t>
      </w:r>
      <w:r>
        <w:rPr>
          <w:spacing w:val="-3"/>
        </w:rPr>
        <w:t>muchos</w:t>
      </w:r>
      <w:r>
        <w:rPr>
          <w:spacing w:val="-4"/>
        </w:rPr>
        <w:t> </w:t>
      </w:r>
      <w:r>
        <w:rPr/>
        <w:t>casos</w:t>
      </w:r>
      <w:r>
        <w:rPr>
          <w:spacing w:val="-4"/>
        </w:rPr>
        <w:t> </w:t>
      </w:r>
      <w:r>
        <w:rPr/>
        <w:t>del</w:t>
      </w:r>
      <w:r>
        <w:rPr>
          <w:spacing w:val="-6"/>
        </w:rPr>
        <w:t> </w:t>
      </w:r>
      <w:r>
        <w:rPr/>
        <w:t>resto</w:t>
      </w:r>
      <w:r>
        <w:rPr>
          <w:spacing w:val="-6"/>
        </w:rPr>
        <w:t> </w:t>
      </w:r>
      <w:r>
        <w:rPr/>
        <w:t>de</w:t>
      </w:r>
      <w:r>
        <w:rPr>
          <w:spacing w:val="-6"/>
        </w:rPr>
        <w:t> </w:t>
      </w:r>
      <w:r>
        <w:rPr>
          <w:spacing w:val="-3"/>
        </w:rPr>
        <w:t>variables</w:t>
      </w:r>
      <w:r>
        <w:rPr>
          <w:spacing w:val="-6"/>
        </w:rPr>
        <w:t> </w:t>
      </w:r>
      <w:r>
        <w:rPr>
          <w:spacing w:val="-3"/>
        </w:rPr>
        <w:t>explicativas</w:t>
      </w:r>
      <w:r>
        <w:rPr>
          <w:spacing w:val="-6"/>
        </w:rPr>
        <w:t> </w:t>
      </w:r>
      <w:r>
        <w:rPr/>
        <w:t>introducidas</w:t>
      </w:r>
      <w:r>
        <w:rPr>
          <w:spacing w:val="-7"/>
        </w:rPr>
        <w:t> </w:t>
      </w:r>
      <w:r>
        <w:rPr/>
        <w:t>en</w:t>
      </w:r>
      <w:r>
        <w:rPr>
          <w:spacing w:val="-6"/>
        </w:rPr>
        <w:t> </w:t>
      </w:r>
      <w:r>
        <w:rPr/>
        <w:t>la</w:t>
      </w:r>
      <w:r>
        <w:rPr>
          <w:spacing w:val="-6"/>
        </w:rPr>
        <w:t> </w:t>
      </w:r>
      <w:r>
        <w:rPr/>
        <w:t>ecuación</w:t>
      </w:r>
      <w:r>
        <w:rPr>
          <w:spacing w:val="-7"/>
        </w:rPr>
        <w:t> </w:t>
      </w:r>
      <w:r>
        <w:rPr/>
        <w:t>de</w:t>
      </w:r>
      <w:r>
        <w:rPr>
          <w:spacing w:val="-6"/>
        </w:rPr>
        <w:t> </w:t>
      </w:r>
      <w:r>
        <w:rPr/>
        <w:t>rentabilidad,</w:t>
      </w:r>
      <w:r>
        <w:rPr>
          <w:spacing w:val="-6"/>
        </w:rPr>
        <w:t> </w:t>
      </w:r>
      <w:r>
        <w:rPr/>
        <w:t>lo</w:t>
      </w:r>
      <w:r>
        <w:rPr>
          <w:spacing w:val="-6"/>
        </w:rPr>
        <w:t> </w:t>
      </w:r>
      <w:r>
        <w:rPr/>
        <w:t>que</w:t>
      </w:r>
      <w:r>
        <w:rPr>
          <w:spacing w:val="-6"/>
        </w:rPr>
        <w:t> </w:t>
      </w:r>
      <w:r>
        <w:rPr/>
        <w:t>hace difícil establecer </w:t>
      </w:r>
      <w:r>
        <w:rPr>
          <w:spacing w:val="-3"/>
        </w:rPr>
        <w:t>comparaciones</w:t>
      </w:r>
      <w:r>
        <w:rPr>
          <w:spacing w:val="-41"/>
        </w:rPr>
        <w:t> </w:t>
      </w:r>
      <w:r>
        <w:rPr/>
        <w:t>precisas.</w:t>
      </w:r>
    </w:p>
    <w:p>
      <w:pPr>
        <w:pStyle w:val="BodyText"/>
      </w:pPr>
    </w:p>
    <w:p>
      <w:pPr>
        <w:pStyle w:val="BodyText"/>
        <w:spacing w:before="10"/>
        <w:rPr>
          <w:sz w:val="23"/>
        </w:rPr>
      </w:pPr>
    </w:p>
    <w:p>
      <w:pPr>
        <w:pStyle w:val="BodyText"/>
        <w:spacing w:line="491" w:lineRule="auto"/>
        <w:ind w:left="119" w:right="109" w:firstLine="720"/>
        <w:jc w:val="both"/>
      </w:pPr>
      <w:r>
        <w:rPr/>
        <w:t>Con el </w:t>
      </w:r>
      <w:r>
        <w:rPr>
          <w:spacing w:val="-3"/>
        </w:rPr>
        <w:t>paso </w:t>
      </w:r>
      <w:r>
        <w:rPr/>
        <w:t>del </w:t>
      </w:r>
      <w:r>
        <w:rPr>
          <w:spacing w:val="-3"/>
        </w:rPr>
        <w:t>tiempo, </w:t>
      </w:r>
      <w:r>
        <w:rPr/>
        <w:t>el </w:t>
      </w:r>
      <w:r>
        <w:rPr>
          <w:spacing w:val="-3"/>
        </w:rPr>
        <w:t>aumento </w:t>
      </w:r>
      <w:r>
        <w:rPr/>
        <w:t>de la </w:t>
      </w:r>
      <w:r>
        <w:rPr>
          <w:spacing w:val="-3"/>
        </w:rPr>
        <w:t>dimensión temporal </w:t>
      </w:r>
      <w:r>
        <w:rPr/>
        <w:t>de las </w:t>
      </w:r>
      <w:r>
        <w:rPr>
          <w:spacing w:val="-3"/>
        </w:rPr>
        <w:t>bases </w:t>
      </w:r>
      <w:r>
        <w:rPr/>
        <w:t>de  </w:t>
      </w:r>
      <w:r>
        <w:rPr>
          <w:spacing w:val="-3"/>
        </w:rPr>
        <w:t>datos  (en </w:t>
      </w:r>
      <w:r>
        <w:rPr/>
        <w:t>particular de la Encuesta </w:t>
      </w:r>
      <w:r>
        <w:rPr>
          <w:spacing w:val="-3"/>
        </w:rPr>
        <w:t>Industrial) permitió </w:t>
      </w:r>
      <w:r>
        <w:rPr/>
        <w:t>a </w:t>
      </w:r>
      <w:r>
        <w:rPr>
          <w:spacing w:val="-3"/>
        </w:rPr>
        <w:t>mediados </w:t>
      </w:r>
      <w:r>
        <w:rPr/>
        <w:t>de los ochenta la introducción de técnicas de panel para controlar el posible </w:t>
      </w:r>
      <w:r>
        <w:rPr>
          <w:spacing w:val="-3"/>
        </w:rPr>
        <w:t>sesgo </w:t>
      </w:r>
      <w:r>
        <w:rPr/>
        <w:t>ocasionado en las </w:t>
      </w:r>
      <w:r>
        <w:rPr>
          <w:spacing w:val="-3"/>
        </w:rPr>
        <w:t>estimaciones </w:t>
      </w:r>
      <w:r>
        <w:rPr/>
        <w:t>por la </w:t>
      </w:r>
      <w:r>
        <w:rPr>
          <w:spacing w:val="-3"/>
        </w:rPr>
        <w:t>omisión </w:t>
      </w:r>
      <w:r>
        <w:rPr/>
        <w:t>de </w:t>
      </w:r>
      <w:r>
        <w:rPr>
          <w:spacing w:val="-3"/>
        </w:rPr>
        <w:t>variables inobservables. </w:t>
      </w:r>
      <w:r>
        <w:rPr/>
        <w:t>Ello </w:t>
      </w:r>
      <w:r>
        <w:rPr>
          <w:spacing w:val="-3"/>
        </w:rPr>
        <w:t>derivó </w:t>
      </w:r>
      <w:r>
        <w:rPr/>
        <w:t>en la obtención de relaciones estadísticas </w:t>
      </w:r>
      <w:r>
        <w:rPr>
          <w:spacing w:val="-3"/>
        </w:rPr>
        <w:t>positivas más </w:t>
      </w:r>
      <w:r>
        <w:rPr/>
        <w:t>fuertes entre </w:t>
      </w:r>
      <w:r>
        <w:rPr>
          <w:spacing w:val="-2"/>
        </w:rPr>
        <w:t>las </w:t>
      </w:r>
      <w:r>
        <w:rPr>
          <w:spacing w:val="-3"/>
        </w:rPr>
        <w:t>medidas</w:t>
      </w:r>
      <w:r>
        <w:rPr>
          <w:spacing w:val="-2"/>
        </w:rPr>
        <w:t> </w:t>
      </w:r>
      <w:r>
        <w:rPr/>
        <w:t>de</w:t>
      </w:r>
      <w:r>
        <w:rPr>
          <w:spacing w:val="-2"/>
        </w:rPr>
        <w:t> </w:t>
      </w:r>
      <w:r>
        <w:rPr/>
        <w:t>resultados</w:t>
      </w:r>
      <w:r>
        <w:rPr>
          <w:spacing w:val="-2"/>
        </w:rPr>
        <w:t> </w:t>
      </w:r>
      <w:r>
        <w:rPr/>
        <w:t>y</w:t>
      </w:r>
      <w:r>
        <w:rPr>
          <w:spacing w:val="-7"/>
        </w:rPr>
        <w:t> </w:t>
      </w:r>
      <w:r>
        <w:rPr/>
        <w:t>de</w:t>
      </w:r>
      <w:r>
        <w:rPr>
          <w:spacing w:val="-4"/>
        </w:rPr>
        <w:t> </w:t>
      </w:r>
      <w:r>
        <w:rPr/>
        <w:t>concentración</w:t>
      </w:r>
      <w:r>
        <w:rPr>
          <w:spacing w:val="-5"/>
        </w:rPr>
        <w:t> </w:t>
      </w:r>
      <w:r>
        <w:rPr/>
        <w:t>de</w:t>
      </w:r>
      <w:r>
        <w:rPr>
          <w:spacing w:val="-4"/>
        </w:rPr>
        <w:t> </w:t>
      </w:r>
      <w:r>
        <w:rPr/>
        <w:t>los</w:t>
      </w:r>
      <w:r>
        <w:rPr>
          <w:spacing w:val="-4"/>
        </w:rPr>
        <w:t> </w:t>
      </w:r>
      <w:r>
        <w:rPr>
          <w:spacing w:val="-3"/>
        </w:rPr>
        <w:t>mercados.</w:t>
      </w:r>
      <w:r>
        <w:rPr>
          <w:spacing w:val="-4"/>
        </w:rPr>
        <w:t> </w:t>
      </w:r>
      <w:r>
        <w:rPr/>
        <w:t>Esta</w:t>
      </w:r>
      <w:r>
        <w:rPr>
          <w:spacing w:val="-4"/>
        </w:rPr>
        <w:t> </w:t>
      </w:r>
      <w:r>
        <w:rPr>
          <w:spacing w:val="-3"/>
        </w:rPr>
        <w:t>mejora</w:t>
      </w:r>
      <w:r>
        <w:rPr>
          <w:spacing w:val="-4"/>
        </w:rPr>
        <w:t> </w:t>
      </w:r>
      <w:r>
        <w:rPr/>
        <w:t>en</w:t>
      </w:r>
      <w:r>
        <w:rPr>
          <w:spacing w:val="-4"/>
        </w:rPr>
        <w:t> </w:t>
      </w:r>
      <w:r>
        <w:rPr/>
        <w:t>las</w:t>
      </w:r>
      <w:r>
        <w:rPr>
          <w:spacing w:val="-4"/>
        </w:rPr>
        <w:t> </w:t>
      </w:r>
      <w:r>
        <w:rPr/>
        <w:t>técnicas</w:t>
      </w:r>
      <w:r>
        <w:rPr>
          <w:spacing w:val="-5"/>
        </w:rPr>
        <w:t> </w:t>
      </w:r>
      <w:r>
        <w:rPr>
          <w:spacing w:val="-3"/>
        </w:rPr>
        <w:t>econométricas</w:t>
      </w:r>
      <w:r>
        <w:rPr>
          <w:spacing w:val="-5"/>
        </w:rPr>
        <w:t> </w:t>
      </w:r>
      <w:r>
        <w:rPr>
          <w:spacing w:val="-3"/>
        </w:rPr>
        <w:t>se</w:t>
      </w:r>
    </w:p>
    <w:p>
      <w:pPr>
        <w:pStyle w:val="BodyText"/>
        <w:spacing w:before="10"/>
        <w:rPr>
          <w:sz w:val="28"/>
        </w:rPr>
      </w:pPr>
      <w:r>
        <w:rPr/>
        <w:pict>
          <v:line style="position:absolute;mso-position-horizontal-relative:page;mso-position-vertical-relative:paragraph;z-index:1456;mso-wrap-distance-left:0;mso-wrap-distance-right:0" from="72pt,18.854879pt" to="216pt,18.854879pt" stroked="true" strokeweight=".6pt" strokecolor="#000000">
            <w10:wrap type="topAndBottom"/>
          </v:line>
        </w:pict>
      </w:r>
    </w:p>
    <w:p>
      <w:pPr>
        <w:pStyle w:val="BodyText"/>
        <w:tabs>
          <w:tab w:pos="839" w:val="left" w:leader="none"/>
        </w:tabs>
        <w:spacing w:line="244" w:lineRule="auto" w:before="73"/>
        <w:ind w:left="839" w:right="109" w:hanging="509"/>
      </w:pPr>
      <w:r>
        <w:rPr>
          <w:position w:val="11"/>
          <w:sz w:val="14"/>
        </w:rPr>
        <w:t>12</w:t>
        <w:tab/>
      </w:r>
      <w:r>
        <w:rPr/>
        <w:t>En la </w:t>
      </w:r>
      <w:r>
        <w:rPr>
          <w:spacing w:val="-3"/>
        </w:rPr>
        <w:t>selección realizada </w:t>
      </w:r>
      <w:r>
        <w:rPr/>
        <w:t>por </w:t>
      </w:r>
      <w:r>
        <w:rPr>
          <w:spacing w:val="-3"/>
        </w:rPr>
        <w:t>Maravall </w:t>
      </w:r>
      <w:r>
        <w:rPr/>
        <w:t>y Pérez </w:t>
      </w:r>
      <w:r>
        <w:rPr>
          <w:spacing w:val="-3"/>
        </w:rPr>
        <w:t>Simarro </w:t>
      </w:r>
      <w:r>
        <w:rPr/>
        <w:t>(1984) puede encontrarse  </w:t>
      </w:r>
      <w:r>
        <w:rPr>
          <w:spacing w:val="46"/>
        </w:rPr>
        <w:t> </w:t>
      </w:r>
      <w:r>
        <w:rPr/>
        <w:t>una</w:t>
      </w:r>
      <w:r>
        <w:rPr>
          <w:spacing w:val="11"/>
        </w:rPr>
        <w:t> </w:t>
      </w:r>
      <w:r>
        <w:rPr>
          <w:spacing w:val="-3"/>
        </w:rPr>
        <w:t>primera</w:t>
      </w:r>
      <w:r>
        <w:rPr>
          <w:spacing w:val="-2"/>
          <w:w w:val="100"/>
        </w:rPr>
        <w:t> </w:t>
      </w:r>
      <w:r>
        <w:rPr/>
        <w:t>recopilación</w:t>
      </w:r>
      <w:r>
        <w:rPr>
          <w:spacing w:val="-17"/>
        </w:rPr>
        <w:t> </w:t>
      </w:r>
      <w:r>
        <w:rPr/>
        <w:t>de</w:t>
      </w:r>
      <w:r>
        <w:rPr>
          <w:spacing w:val="-18"/>
        </w:rPr>
        <w:t> </w:t>
      </w:r>
      <w:r>
        <w:rPr/>
        <w:t>estos</w:t>
      </w:r>
      <w:r>
        <w:rPr>
          <w:spacing w:val="-18"/>
        </w:rPr>
        <w:t> </w:t>
      </w:r>
      <w:r>
        <w:rPr/>
        <w:t>trabajos.</w:t>
      </w:r>
    </w:p>
    <w:p>
      <w:pPr>
        <w:spacing w:after="0" w:line="244" w:lineRule="auto"/>
        <w:sectPr>
          <w:headerReference w:type="default" r:id="rId13"/>
          <w:pgSz w:w="11900" w:h="16840"/>
          <w:pgMar w:header="0" w:footer="0" w:top="780" w:bottom="280" w:left="1320" w:right="1320"/>
        </w:sectPr>
      </w:pPr>
    </w:p>
    <w:p>
      <w:pPr>
        <w:pStyle w:val="BodyText"/>
        <w:spacing w:before="44"/>
        <w:ind w:right="111"/>
        <w:jc w:val="right"/>
      </w:pPr>
      <w:r>
        <w:rPr/>
        <w:t>14</w:t>
      </w:r>
    </w:p>
    <w:p>
      <w:pPr>
        <w:pStyle w:val="BodyText"/>
        <w:rPr>
          <w:sz w:val="23"/>
        </w:rPr>
      </w:pPr>
    </w:p>
    <w:p>
      <w:pPr>
        <w:pStyle w:val="BodyText"/>
        <w:spacing w:line="491" w:lineRule="auto" w:before="1"/>
        <w:ind w:left="100" w:right="108"/>
        <w:jc w:val="both"/>
      </w:pPr>
      <w:r>
        <w:rPr>
          <w:spacing w:val="-3"/>
        </w:rPr>
        <w:t>vio estimulada posteriormente </w:t>
      </w:r>
      <w:r>
        <w:rPr/>
        <w:t>por la aparición de </w:t>
      </w:r>
      <w:r>
        <w:rPr>
          <w:spacing w:val="-3"/>
        </w:rPr>
        <w:t>nuevas </w:t>
      </w:r>
      <w:r>
        <w:rPr/>
        <w:t>fuentes de datos referidas a </w:t>
      </w:r>
      <w:r>
        <w:rPr>
          <w:spacing w:val="-3"/>
        </w:rPr>
        <w:t>empresas </w:t>
      </w:r>
      <w:r>
        <w:rPr>
          <w:spacing w:val="-2"/>
        </w:rPr>
        <w:t>(la </w:t>
      </w:r>
      <w:r>
        <w:rPr>
          <w:spacing w:val="-3"/>
        </w:rPr>
        <w:t>Central </w:t>
      </w:r>
      <w:r>
        <w:rPr/>
        <w:t>de </w:t>
      </w:r>
      <w:r>
        <w:rPr>
          <w:spacing w:val="-3"/>
        </w:rPr>
        <w:t>Balances </w:t>
      </w:r>
      <w:r>
        <w:rPr/>
        <w:t>del </w:t>
      </w:r>
      <w:r>
        <w:rPr>
          <w:spacing w:val="-3"/>
        </w:rPr>
        <w:t>Banco </w:t>
      </w:r>
      <w:r>
        <w:rPr/>
        <w:t>de España y la Encuesta </w:t>
      </w:r>
      <w:r>
        <w:rPr>
          <w:spacing w:val="-3"/>
        </w:rPr>
        <w:t>sobre Estrategias Empresariales </w:t>
      </w:r>
      <w:r>
        <w:rPr/>
        <w:t>del </w:t>
      </w:r>
      <w:r>
        <w:rPr>
          <w:spacing w:val="-4"/>
        </w:rPr>
        <w:t>MINER), </w:t>
      </w:r>
      <w:r>
        <w:rPr/>
        <w:t>lo que posibilitó la aplicación de técnicas de </w:t>
      </w:r>
      <w:r>
        <w:rPr>
          <w:spacing w:val="-3"/>
        </w:rPr>
        <w:t>variables instrumentales </w:t>
      </w:r>
      <w:r>
        <w:rPr/>
        <w:t>para controlar la </w:t>
      </w:r>
      <w:r>
        <w:rPr>
          <w:spacing w:val="-3"/>
        </w:rPr>
        <w:t>endogeneidad </w:t>
      </w:r>
      <w:r>
        <w:rPr/>
        <w:t>potencial de las </w:t>
      </w:r>
      <w:r>
        <w:rPr>
          <w:spacing w:val="-3"/>
        </w:rPr>
        <w:t>variables implicadas </w:t>
      </w:r>
      <w:r>
        <w:rPr/>
        <w:t>en las </w:t>
      </w:r>
      <w:r>
        <w:rPr>
          <w:spacing w:val="-3"/>
        </w:rPr>
        <w:t>estimaciones. </w:t>
      </w:r>
      <w:r>
        <w:rPr>
          <w:spacing w:val="-2"/>
        </w:rPr>
        <w:t>Con </w:t>
      </w:r>
      <w:r>
        <w:rPr/>
        <w:t>estas técnicas la </w:t>
      </w:r>
      <w:r>
        <w:rPr>
          <w:spacing w:val="-3"/>
        </w:rPr>
        <w:t>mayoría </w:t>
      </w:r>
      <w:r>
        <w:rPr/>
        <w:t>de los trabajos apuntaron de </w:t>
      </w:r>
      <w:r>
        <w:rPr>
          <w:spacing w:val="-3"/>
        </w:rPr>
        <w:t>nuevo </w:t>
      </w:r>
      <w:r>
        <w:rPr/>
        <w:t>hacia la existencia de un efecto </w:t>
      </w:r>
      <w:r>
        <w:rPr>
          <w:spacing w:val="-3"/>
        </w:rPr>
        <w:t>positivo </w:t>
      </w:r>
      <w:r>
        <w:rPr/>
        <w:t>de la concentración </w:t>
      </w:r>
      <w:r>
        <w:rPr>
          <w:spacing w:val="-3"/>
        </w:rPr>
        <w:t>sobre </w:t>
      </w:r>
      <w:r>
        <w:rPr/>
        <w:t>los resultados </w:t>
      </w:r>
      <w:r>
        <w:rPr>
          <w:spacing w:val="-3"/>
        </w:rPr>
        <w:t>empresariales.</w:t>
      </w:r>
    </w:p>
    <w:p>
      <w:pPr>
        <w:pStyle w:val="BodyText"/>
      </w:pPr>
    </w:p>
    <w:p>
      <w:pPr>
        <w:pStyle w:val="BodyText"/>
        <w:spacing w:before="10"/>
        <w:rPr>
          <w:sz w:val="23"/>
        </w:rPr>
      </w:pPr>
    </w:p>
    <w:p>
      <w:pPr>
        <w:pStyle w:val="BodyText"/>
        <w:spacing w:line="491" w:lineRule="auto"/>
        <w:ind w:left="100" w:right="109" w:firstLine="720"/>
        <w:jc w:val="both"/>
      </w:pPr>
      <w:r>
        <w:rPr/>
        <w:t>Por otra parte, la disponibilidad de </w:t>
      </w:r>
      <w:r>
        <w:rPr>
          <w:spacing w:val="-3"/>
        </w:rPr>
        <w:t>información sobre </w:t>
      </w:r>
      <w:r>
        <w:rPr/>
        <w:t>un </w:t>
      </w:r>
      <w:r>
        <w:rPr>
          <w:spacing w:val="-3"/>
        </w:rPr>
        <w:t>número relevante </w:t>
      </w:r>
      <w:r>
        <w:rPr/>
        <w:t>de </w:t>
      </w:r>
      <w:r>
        <w:rPr>
          <w:spacing w:val="-3"/>
        </w:rPr>
        <w:t>empresas </w:t>
      </w:r>
      <w:r>
        <w:rPr>
          <w:spacing w:val="-2"/>
        </w:rPr>
        <w:t>por </w:t>
      </w:r>
      <w:r>
        <w:rPr>
          <w:spacing w:val="-3"/>
        </w:rPr>
        <w:t>ramas </w:t>
      </w:r>
      <w:r>
        <w:rPr/>
        <w:t>de </w:t>
      </w:r>
      <w:r>
        <w:rPr>
          <w:spacing w:val="-3"/>
        </w:rPr>
        <w:t>actividad permitió </w:t>
      </w:r>
      <w:r>
        <w:rPr/>
        <w:t>en contadas ocasiones </w:t>
      </w:r>
      <w:r>
        <w:rPr>
          <w:spacing w:val="-3"/>
        </w:rPr>
        <w:t>-Mazón </w:t>
      </w:r>
      <w:r>
        <w:rPr/>
        <w:t>(1993,a y b), </w:t>
      </w:r>
      <w:r>
        <w:rPr>
          <w:spacing w:val="-3"/>
        </w:rPr>
        <w:t>Huergo </w:t>
      </w:r>
      <w:r>
        <w:rPr/>
        <w:t>(1998,b)- la</w:t>
      </w:r>
      <w:r>
        <w:rPr>
          <w:spacing w:val="-29"/>
        </w:rPr>
        <w:t> </w:t>
      </w:r>
      <w:r>
        <w:rPr>
          <w:spacing w:val="-3"/>
        </w:rPr>
        <w:t>realización </w:t>
      </w:r>
      <w:r>
        <w:rPr/>
        <w:t>de </w:t>
      </w:r>
      <w:r>
        <w:rPr>
          <w:spacing w:val="-3"/>
        </w:rPr>
        <w:t>estimaciones separadas </w:t>
      </w:r>
      <w:r>
        <w:rPr/>
        <w:t>por </w:t>
      </w:r>
      <w:r>
        <w:rPr>
          <w:spacing w:val="-3"/>
        </w:rPr>
        <w:t>sectores. Coincidiendo </w:t>
      </w:r>
      <w:r>
        <w:rPr/>
        <w:t>con lo </w:t>
      </w:r>
      <w:r>
        <w:rPr>
          <w:spacing w:val="-3"/>
        </w:rPr>
        <w:t>obtenido para otros países, </w:t>
      </w:r>
      <w:r>
        <w:rPr/>
        <w:t>estos trabajos </w:t>
      </w:r>
      <w:r>
        <w:rPr>
          <w:spacing w:val="-3"/>
        </w:rPr>
        <w:t>pusieron </w:t>
      </w:r>
      <w:r>
        <w:rPr/>
        <w:t>de </w:t>
      </w:r>
      <w:r>
        <w:rPr>
          <w:spacing w:val="-3"/>
        </w:rPr>
        <w:t>manifiesto </w:t>
      </w:r>
      <w:r>
        <w:rPr/>
        <w:t>la existencia de una </w:t>
      </w:r>
      <w:r>
        <w:rPr>
          <w:spacing w:val="-3"/>
        </w:rPr>
        <w:t>gran heterogeneidad, </w:t>
      </w:r>
      <w:r>
        <w:rPr/>
        <w:t>cuestionando la interpretación de </w:t>
      </w:r>
      <w:r>
        <w:rPr>
          <w:spacing w:val="-2"/>
        </w:rPr>
        <w:t>los </w:t>
      </w:r>
      <w:r>
        <w:rPr/>
        <w:t>coeficientes</w:t>
      </w:r>
      <w:r>
        <w:rPr>
          <w:spacing w:val="-12"/>
        </w:rPr>
        <w:t> </w:t>
      </w:r>
      <w:r>
        <w:rPr/>
        <w:t>obtenidos</w:t>
      </w:r>
      <w:r>
        <w:rPr>
          <w:spacing w:val="-12"/>
        </w:rPr>
        <w:t> </w:t>
      </w:r>
      <w:r>
        <w:rPr/>
        <w:t>en</w:t>
      </w:r>
      <w:r>
        <w:rPr>
          <w:spacing w:val="-12"/>
        </w:rPr>
        <w:t> </w:t>
      </w:r>
      <w:r>
        <w:rPr/>
        <w:t>las</w:t>
      </w:r>
      <w:r>
        <w:rPr>
          <w:spacing w:val="-12"/>
        </w:rPr>
        <w:t> </w:t>
      </w:r>
      <w:r>
        <w:rPr>
          <w:spacing w:val="-3"/>
        </w:rPr>
        <w:t>estimaciones</w:t>
      </w:r>
      <w:r>
        <w:rPr>
          <w:spacing w:val="-12"/>
        </w:rPr>
        <w:t> </w:t>
      </w:r>
      <w:r>
        <w:rPr>
          <w:spacing w:val="-3"/>
        </w:rPr>
        <w:t>previas</w:t>
      </w:r>
      <w:r>
        <w:rPr>
          <w:spacing w:val="-12"/>
        </w:rPr>
        <w:t> </w:t>
      </w:r>
      <w:r>
        <w:rPr/>
        <w:t>referidas</w:t>
      </w:r>
      <w:r>
        <w:rPr>
          <w:spacing w:val="-12"/>
        </w:rPr>
        <w:t> </w:t>
      </w:r>
      <w:r>
        <w:rPr/>
        <w:t>al</w:t>
      </w:r>
      <w:r>
        <w:rPr>
          <w:spacing w:val="-12"/>
        </w:rPr>
        <w:t> </w:t>
      </w:r>
      <w:r>
        <w:rPr/>
        <w:t>conjunto</w:t>
      </w:r>
      <w:r>
        <w:rPr>
          <w:spacing w:val="-12"/>
        </w:rPr>
        <w:t> </w:t>
      </w:r>
      <w:r>
        <w:rPr/>
        <w:t>industrial</w:t>
      </w:r>
      <w:r>
        <w:rPr>
          <w:spacing w:val="-12"/>
        </w:rPr>
        <w:t> </w:t>
      </w:r>
      <w:r>
        <w:rPr/>
        <w:t>español.</w:t>
      </w:r>
    </w:p>
    <w:p>
      <w:pPr>
        <w:pStyle w:val="BodyText"/>
      </w:pPr>
    </w:p>
    <w:p>
      <w:pPr>
        <w:pStyle w:val="BodyText"/>
        <w:spacing w:before="10"/>
        <w:rPr>
          <w:sz w:val="23"/>
        </w:rPr>
      </w:pPr>
    </w:p>
    <w:p>
      <w:pPr>
        <w:pStyle w:val="BodyText"/>
        <w:spacing w:line="491" w:lineRule="auto"/>
        <w:ind w:left="100" w:right="109" w:firstLine="720"/>
        <w:jc w:val="both"/>
      </w:pPr>
      <w:r>
        <w:rPr>
          <w:spacing w:val="-3"/>
        </w:rPr>
        <w:t>Finalmente, </w:t>
      </w:r>
      <w:r>
        <w:rPr/>
        <w:t>cabe </w:t>
      </w:r>
      <w:r>
        <w:rPr>
          <w:spacing w:val="-3"/>
        </w:rPr>
        <w:t>señalar </w:t>
      </w:r>
      <w:r>
        <w:rPr/>
        <w:t>que, dentro del conjunto de estudios </w:t>
      </w:r>
      <w:r>
        <w:rPr>
          <w:spacing w:val="-3"/>
        </w:rPr>
        <w:t>sobre </w:t>
      </w:r>
      <w:r>
        <w:rPr/>
        <w:t>la relación entre concentración y resultados en la industria española, se encuentra un reducido </w:t>
      </w:r>
      <w:r>
        <w:rPr>
          <w:spacing w:val="-3"/>
        </w:rPr>
        <w:t>número </w:t>
      </w:r>
      <w:r>
        <w:rPr/>
        <w:t>de artículos </w:t>
      </w:r>
      <w:r>
        <w:rPr>
          <w:spacing w:val="-2"/>
        </w:rPr>
        <w:t>que </w:t>
      </w:r>
      <w:r>
        <w:rPr/>
        <w:t>plantean el contraste </w:t>
      </w:r>
      <w:r>
        <w:rPr>
          <w:spacing w:val="-3"/>
        </w:rPr>
        <w:t>empírico </w:t>
      </w:r>
      <w:r>
        <w:rPr/>
        <w:t>de las hipótesis de colusión y eficiencia </w:t>
      </w:r>
      <w:r>
        <w:rPr>
          <w:spacing w:val="-3"/>
        </w:rPr>
        <w:t>como </w:t>
      </w:r>
      <w:r>
        <w:rPr/>
        <w:t>explicaciones de </w:t>
      </w:r>
      <w:r>
        <w:rPr>
          <w:spacing w:val="-2"/>
        </w:rPr>
        <w:t>los </w:t>
      </w:r>
      <w:r>
        <w:rPr>
          <w:spacing w:val="-3"/>
        </w:rPr>
        <w:t>mayores niveles </w:t>
      </w:r>
      <w:r>
        <w:rPr/>
        <w:t>de rentabilidad en </w:t>
      </w:r>
      <w:r>
        <w:rPr>
          <w:spacing w:val="-3"/>
        </w:rPr>
        <w:t>sectores </w:t>
      </w:r>
      <w:r>
        <w:rPr/>
        <w:t>concentrados. De </w:t>
      </w:r>
      <w:r>
        <w:rPr>
          <w:spacing w:val="-3"/>
        </w:rPr>
        <w:t>nuevo, </w:t>
      </w:r>
      <w:r>
        <w:rPr/>
        <w:t>las </w:t>
      </w:r>
      <w:r>
        <w:rPr>
          <w:spacing w:val="-3"/>
        </w:rPr>
        <w:t>regularidades </w:t>
      </w:r>
      <w:r>
        <w:rPr/>
        <w:t>obtenidas </w:t>
      </w:r>
      <w:r>
        <w:rPr>
          <w:spacing w:val="-3"/>
        </w:rPr>
        <w:t>son similares </w:t>
      </w:r>
      <w:r>
        <w:rPr/>
        <w:t>a las </w:t>
      </w:r>
      <w:r>
        <w:rPr>
          <w:spacing w:val="-3"/>
        </w:rPr>
        <w:t>observadas </w:t>
      </w:r>
      <w:r>
        <w:rPr/>
        <w:t>a </w:t>
      </w:r>
      <w:r>
        <w:rPr>
          <w:spacing w:val="-3"/>
        </w:rPr>
        <w:t>nivel </w:t>
      </w:r>
      <w:r>
        <w:rPr/>
        <w:t>internacional, no obteniéndose </w:t>
      </w:r>
      <w:r>
        <w:rPr>
          <w:spacing w:val="-3"/>
        </w:rPr>
        <w:t>evidencia </w:t>
      </w:r>
      <w:r>
        <w:rPr/>
        <w:t>contundente a </w:t>
      </w:r>
      <w:r>
        <w:rPr>
          <w:spacing w:val="-3"/>
        </w:rPr>
        <w:t>favor </w:t>
      </w:r>
      <w:r>
        <w:rPr/>
        <w:t>de </w:t>
      </w:r>
      <w:r>
        <w:rPr>
          <w:spacing w:val="-3"/>
        </w:rPr>
        <w:t>ninguna </w:t>
      </w:r>
      <w:r>
        <w:rPr/>
        <w:t>de las hipótesis </w:t>
      </w:r>
      <w:r>
        <w:rPr>
          <w:spacing w:val="-3"/>
        </w:rPr>
        <w:t>analizadas. Así, </w:t>
      </w:r>
      <w:r>
        <w:rPr/>
        <w:t>en el </w:t>
      </w:r>
      <w:r>
        <w:rPr>
          <w:spacing w:val="-3"/>
        </w:rPr>
        <w:t>marco </w:t>
      </w:r>
      <w:r>
        <w:rPr/>
        <w:t>del análisis de </w:t>
      </w:r>
      <w:r>
        <w:rPr>
          <w:spacing w:val="-3"/>
        </w:rPr>
        <w:t>regresión </w:t>
      </w:r>
      <w:r>
        <w:rPr/>
        <w:t>pero con distintas </w:t>
      </w:r>
      <w:r>
        <w:rPr>
          <w:spacing w:val="-4"/>
        </w:rPr>
        <w:t>metodologías, </w:t>
      </w:r>
      <w:r>
        <w:rPr/>
        <w:t>los </w:t>
      </w:r>
      <w:r>
        <w:rPr>
          <w:spacing w:val="-3"/>
        </w:rPr>
        <w:t>resultados </w:t>
      </w:r>
      <w:r>
        <w:rPr/>
        <w:t>de </w:t>
      </w:r>
      <w:r>
        <w:rPr>
          <w:spacing w:val="-3"/>
        </w:rPr>
        <w:t>Mazón (1993,b), Fariñas </w:t>
      </w:r>
      <w:r>
        <w:rPr/>
        <w:t>y </w:t>
      </w:r>
      <w:r>
        <w:rPr>
          <w:spacing w:val="-3"/>
        </w:rPr>
        <w:t>Huergo (1994) </w:t>
      </w:r>
      <w:r>
        <w:rPr/>
        <w:t>y </w:t>
      </w:r>
      <w:r>
        <w:rPr>
          <w:spacing w:val="-3"/>
        </w:rPr>
        <w:t>Huergo (1998,b) </w:t>
      </w:r>
      <w:r>
        <w:rPr/>
        <w:t>son </w:t>
      </w:r>
      <w:r>
        <w:rPr>
          <w:spacing w:val="-4"/>
        </w:rPr>
        <w:t>menos </w:t>
      </w:r>
      <w:r>
        <w:rPr>
          <w:spacing w:val="-3"/>
        </w:rPr>
        <w:t>favorables </w:t>
      </w:r>
      <w:r>
        <w:rPr/>
        <w:t>a la </w:t>
      </w:r>
      <w:r>
        <w:rPr>
          <w:spacing w:val="-4"/>
        </w:rPr>
        <w:t>maximización </w:t>
      </w:r>
      <w:r>
        <w:rPr/>
        <w:t>conjunta que a </w:t>
      </w:r>
      <w:r>
        <w:rPr>
          <w:spacing w:val="-3"/>
        </w:rPr>
        <w:t>soluciones menos cooperativas, </w:t>
      </w:r>
      <w:r>
        <w:rPr/>
        <w:t>aunque sin </w:t>
      </w:r>
      <w:r>
        <w:rPr>
          <w:spacing w:val="-3"/>
        </w:rPr>
        <w:t>rechazar estrictamente ninguna </w:t>
      </w:r>
      <w:r>
        <w:rPr/>
        <w:t>de las </w:t>
      </w:r>
      <w:r>
        <w:rPr>
          <w:spacing w:val="-3"/>
        </w:rPr>
        <w:t>hipótesis. </w:t>
      </w:r>
      <w:r>
        <w:rPr/>
        <w:t>Por su </w:t>
      </w:r>
      <w:r>
        <w:rPr>
          <w:spacing w:val="-3"/>
        </w:rPr>
        <w:t>parte, Fernández, Montes </w:t>
      </w:r>
      <w:r>
        <w:rPr/>
        <w:t>y </w:t>
      </w:r>
      <w:r>
        <w:rPr>
          <w:spacing w:val="-3"/>
        </w:rPr>
        <w:t>Vázquez (1996), siguiendo </w:t>
      </w:r>
      <w:r>
        <w:rPr/>
        <w:t>a </w:t>
      </w:r>
      <w:r>
        <w:rPr>
          <w:spacing w:val="-3"/>
        </w:rPr>
        <w:t>Schmalensee (1985), optan </w:t>
      </w:r>
      <w:r>
        <w:rPr/>
        <w:t>por el análisis de </w:t>
      </w:r>
      <w:r>
        <w:rPr>
          <w:spacing w:val="-3"/>
        </w:rPr>
        <w:t>componentes </w:t>
      </w:r>
      <w:r>
        <w:rPr/>
        <w:t>de la </w:t>
      </w:r>
      <w:r>
        <w:rPr>
          <w:spacing w:val="-3"/>
        </w:rPr>
        <w:t>varianza, obteniendo </w:t>
      </w:r>
      <w:r>
        <w:rPr>
          <w:spacing w:val="-4"/>
        </w:rPr>
        <w:t>mayores </w:t>
      </w:r>
      <w:r>
        <w:rPr/>
        <w:t>diferencias de rentabilidad intrasectoriales que intersectoriales, si bien la </w:t>
      </w:r>
      <w:r>
        <w:rPr>
          <w:spacing w:val="-3"/>
        </w:rPr>
        <w:t>magnitud </w:t>
      </w:r>
      <w:r>
        <w:rPr/>
        <w:t>del efecto industria es </w:t>
      </w:r>
      <w:r>
        <w:rPr>
          <w:spacing w:val="-3"/>
        </w:rPr>
        <w:t>relativamente </w:t>
      </w:r>
      <w:r>
        <w:rPr/>
        <w:t>sensible a la selección de sectores </w:t>
      </w:r>
      <w:r>
        <w:rPr>
          <w:spacing w:val="-3"/>
        </w:rPr>
        <w:t>realizada.</w:t>
      </w:r>
    </w:p>
    <w:p>
      <w:pPr>
        <w:pStyle w:val="BodyText"/>
      </w:pPr>
    </w:p>
    <w:p>
      <w:pPr>
        <w:pStyle w:val="BodyText"/>
        <w:spacing w:before="10"/>
        <w:rPr>
          <w:sz w:val="23"/>
        </w:rPr>
      </w:pPr>
    </w:p>
    <w:p>
      <w:pPr>
        <w:pStyle w:val="BodyText"/>
        <w:spacing w:line="491" w:lineRule="auto"/>
        <w:ind w:left="100" w:right="109" w:firstLine="720"/>
        <w:jc w:val="both"/>
      </w:pPr>
      <w:r>
        <w:rPr/>
        <w:t>En </w:t>
      </w:r>
      <w:r>
        <w:rPr>
          <w:spacing w:val="-3"/>
        </w:rPr>
        <w:t>síntesis, </w:t>
      </w:r>
      <w:r>
        <w:rPr/>
        <w:t>los </w:t>
      </w:r>
      <w:r>
        <w:rPr>
          <w:spacing w:val="-3"/>
        </w:rPr>
        <w:t>rasgos </w:t>
      </w:r>
      <w:r>
        <w:rPr/>
        <w:t>que </w:t>
      </w:r>
      <w:r>
        <w:rPr>
          <w:spacing w:val="-3"/>
        </w:rPr>
        <w:t>caracterizan </w:t>
      </w:r>
      <w:r>
        <w:rPr/>
        <w:t>los estudios </w:t>
      </w:r>
      <w:r>
        <w:rPr>
          <w:spacing w:val="-3"/>
        </w:rPr>
        <w:t>empíricos sobre </w:t>
      </w:r>
      <w:r>
        <w:rPr/>
        <w:t>poder de </w:t>
      </w:r>
      <w:r>
        <w:rPr>
          <w:spacing w:val="-3"/>
        </w:rPr>
        <w:t>mercado </w:t>
      </w:r>
      <w:r>
        <w:rPr/>
        <w:t>en la industria  española  </w:t>
      </w:r>
      <w:r>
        <w:rPr>
          <w:spacing w:val="-3"/>
        </w:rPr>
        <w:t>serían  </w:t>
      </w:r>
      <w:r>
        <w:rPr/>
        <w:t>los  </w:t>
      </w:r>
      <w:r>
        <w:rPr>
          <w:spacing w:val="-3"/>
        </w:rPr>
        <w:t>siguientes:  </w:t>
      </w:r>
      <w:r>
        <w:rPr/>
        <w:t>a)  la  </w:t>
      </w:r>
      <w:r>
        <w:rPr>
          <w:spacing w:val="-3"/>
        </w:rPr>
        <w:t>utilización  </w:t>
      </w:r>
      <w:r>
        <w:rPr/>
        <w:t>de  un  conjunto  </w:t>
      </w:r>
      <w:r>
        <w:rPr>
          <w:spacing w:val="-3"/>
        </w:rPr>
        <w:t>variado  </w:t>
      </w:r>
      <w:r>
        <w:rPr/>
        <w:t>de  </w:t>
      </w:r>
      <w:r>
        <w:rPr>
          <w:spacing w:val="-3"/>
        </w:rPr>
        <w:t>medidas   </w:t>
      </w:r>
      <w:r>
        <w:rPr/>
        <w:t>de</w:t>
      </w:r>
    </w:p>
    <w:p>
      <w:pPr>
        <w:spacing w:after="0" w:line="491" w:lineRule="auto"/>
        <w:jc w:val="both"/>
        <w:sectPr>
          <w:headerReference w:type="default" r:id="rId14"/>
          <w:pgSz w:w="11900" w:h="16840"/>
          <w:pgMar w:header="0" w:footer="0" w:top="780" w:bottom="280" w:left="1340" w:right="1320"/>
        </w:sectPr>
      </w:pPr>
    </w:p>
    <w:p>
      <w:pPr>
        <w:pStyle w:val="BodyText"/>
        <w:spacing w:before="2"/>
        <w:rPr>
          <w:sz w:val="17"/>
        </w:rPr>
      </w:pPr>
    </w:p>
    <w:p>
      <w:pPr>
        <w:pStyle w:val="BodyText"/>
        <w:spacing w:line="491" w:lineRule="auto" w:before="72"/>
        <w:ind w:left="100" w:right="109"/>
        <w:jc w:val="both"/>
      </w:pPr>
      <w:r>
        <w:rPr/>
        <w:t>resultados, aunque con una cierta preferencia por el </w:t>
      </w:r>
      <w:r>
        <w:rPr>
          <w:spacing w:val="-3"/>
        </w:rPr>
        <w:t>margen precio-coste; </w:t>
      </w:r>
      <w:r>
        <w:rPr/>
        <w:t>b) la escasez de fuentes estadísticas</w:t>
      </w:r>
      <w:r>
        <w:rPr>
          <w:spacing w:val="-5"/>
        </w:rPr>
        <w:t> </w:t>
      </w:r>
      <w:r>
        <w:rPr/>
        <w:t>adecuadas,</w:t>
      </w:r>
      <w:r>
        <w:rPr>
          <w:spacing w:val="-5"/>
        </w:rPr>
        <w:t> </w:t>
      </w:r>
      <w:r>
        <w:rPr/>
        <w:t>que</w:t>
      </w:r>
      <w:r>
        <w:rPr>
          <w:spacing w:val="-5"/>
        </w:rPr>
        <w:t> </w:t>
      </w:r>
      <w:r>
        <w:rPr/>
        <w:t>han</w:t>
      </w:r>
      <w:r>
        <w:rPr>
          <w:spacing w:val="-5"/>
        </w:rPr>
        <w:t> </w:t>
      </w:r>
      <w:r>
        <w:rPr/>
        <w:t>ido</w:t>
      </w:r>
      <w:r>
        <w:rPr>
          <w:spacing w:val="-5"/>
        </w:rPr>
        <w:t> </w:t>
      </w:r>
      <w:r>
        <w:rPr>
          <w:spacing w:val="-3"/>
        </w:rPr>
        <w:t>mejorando</w:t>
      </w:r>
      <w:r>
        <w:rPr>
          <w:spacing w:val="-5"/>
        </w:rPr>
        <w:t> </w:t>
      </w:r>
      <w:r>
        <w:rPr/>
        <w:t>con</w:t>
      </w:r>
      <w:r>
        <w:rPr>
          <w:spacing w:val="-5"/>
        </w:rPr>
        <w:t> </w:t>
      </w:r>
      <w:r>
        <w:rPr/>
        <w:t>un</w:t>
      </w:r>
      <w:r>
        <w:rPr>
          <w:spacing w:val="-5"/>
        </w:rPr>
        <w:t> </w:t>
      </w:r>
      <w:r>
        <w:rPr/>
        <w:t>cierto</w:t>
      </w:r>
      <w:r>
        <w:rPr>
          <w:spacing w:val="-5"/>
        </w:rPr>
        <w:t> </w:t>
      </w:r>
      <w:r>
        <w:rPr/>
        <w:t>desfase</w:t>
      </w:r>
      <w:r>
        <w:rPr>
          <w:spacing w:val="-5"/>
        </w:rPr>
        <w:t> </w:t>
      </w:r>
      <w:r>
        <w:rPr>
          <w:spacing w:val="-3"/>
        </w:rPr>
        <w:t>temporal</w:t>
      </w:r>
      <w:r>
        <w:rPr>
          <w:spacing w:val="-7"/>
        </w:rPr>
        <w:t> </w:t>
      </w:r>
      <w:r>
        <w:rPr/>
        <w:t>respecto</w:t>
      </w:r>
      <w:r>
        <w:rPr>
          <w:spacing w:val="-7"/>
        </w:rPr>
        <w:t> </w:t>
      </w:r>
      <w:r>
        <w:rPr/>
        <w:t>a</w:t>
      </w:r>
      <w:r>
        <w:rPr>
          <w:spacing w:val="-7"/>
        </w:rPr>
        <w:t> </w:t>
      </w:r>
      <w:r>
        <w:rPr/>
        <w:t>otros</w:t>
      </w:r>
      <w:r>
        <w:rPr>
          <w:spacing w:val="-7"/>
        </w:rPr>
        <w:t> </w:t>
      </w:r>
      <w:r>
        <w:rPr/>
        <w:t>países;</w:t>
      </w:r>
      <w:r>
        <w:rPr>
          <w:spacing w:val="-7"/>
        </w:rPr>
        <w:t> </w:t>
      </w:r>
      <w:r>
        <w:rPr/>
        <w:t>c) las</w:t>
      </w:r>
      <w:r>
        <w:rPr>
          <w:spacing w:val="-6"/>
        </w:rPr>
        <w:t> </w:t>
      </w:r>
      <w:r>
        <w:rPr>
          <w:spacing w:val="-3"/>
        </w:rPr>
        <w:t>reducidas</w:t>
      </w:r>
      <w:r>
        <w:rPr>
          <w:spacing w:val="-6"/>
        </w:rPr>
        <w:t> </w:t>
      </w:r>
      <w:r>
        <w:rPr/>
        <w:t>aportaciones</w:t>
      </w:r>
      <w:r>
        <w:rPr>
          <w:spacing w:val="-9"/>
        </w:rPr>
        <w:t> </w:t>
      </w:r>
      <w:r>
        <w:rPr>
          <w:spacing w:val="-3"/>
        </w:rPr>
        <w:t>metodológicas,</w:t>
      </w:r>
      <w:r>
        <w:rPr>
          <w:spacing w:val="-9"/>
        </w:rPr>
        <w:t> </w:t>
      </w:r>
      <w:r>
        <w:rPr/>
        <w:t>consecuencia</w:t>
      </w:r>
      <w:r>
        <w:rPr>
          <w:spacing w:val="-9"/>
        </w:rPr>
        <w:t> </w:t>
      </w:r>
      <w:r>
        <w:rPr/>
        <w:t>en</w:t>
      </w:r>
      <w:r>
        <w:rPr>
          <w:spacing w:val="-9"/>
        </w:rPr>
        <w:t> </w:t>
      </w:r>
      <w:r>
        <w:rPr>
          <w:spacing w:val="-3"/>
        </w:rPr>
        <w:t>gran</w:t>
      </w:r>
      <w:r>
        <w:rPr>
          <w:spacing w:val="-9"/>
        </w:rPr>
        <w:t> </w:t>
      </w:r>
      <w:r>
        <w:rPr>
          <w:spacing w:val="-3"/>
        </w:rPr>
        <w:t>parte</w:t>
      </w:r>
      <w:r>
        <w:rPr>
          <w:spacing w:val="-9"/>
        </w:rPr>
        <w:t> </w:t>
      </w:r>
      <w:r>
        <w:rPr/>
        <w:t>de</w:t>
      </w:r>
      <w:r>
        <w:rPr>
          <w:spacing w:val="-9"/>
        </w:rPr>
        <w:t> </w:t>
      </w:r>
      <w:r>
        <w:rPr/>
        <w:t>lo</w:t>
      </w:r>
      <w:r>
        <w:rPr>
          <w:spacing w:val="-9"/>
        </w:rPr>
        <w:t> </w:t>
      </w:r>
      <w:r>
        <w:rPr/>
        <w:t>anterior,</w:t>
      </w:r>
      <w:r>
        <w:rPr>
          <w:spacing w:val="-9"/>
        </w:rPr>
        <w:t> </w:t>
      </w:r>
      <w:r>
        <w:rPr/>
        <w:t>con</w:t>
      </w:r>
      <w:r>
        <w:rPr>
          <w:spacing w:val="-9"/>
        </w:rPr>
        <w:t> </w:t>
      </w:r>
      <w:r>
        <w:rPr/>
        <w:t>una</w:t>
      </w:r>
      <w:r>
        <w:rPr>
          <w:spacing w:val="-9"/>
        </w:rPr>
        <w:t> </w:t>
      </w:r>
      <w:r>
        <w:rPr/>
        <w:t>tendencia</w:t>
      </w:r>
      <w:r>
        <w:rPr>
          <w:spacing w:val="-9"/>
        </w:rPr>
        <w:t> </w:t>
      </w:r>
      <w:r>
        <w:rPr/>
        <w:t>a la réplica de estudios </w:t>
      </w:r>
      <w:r>
        <w:rPr>
          <w:spacing w:val="-3"/>
        </w:rPr>
        <w:t>realizados previamente </w:t>
      </w:r>
      <w:r>
        <w:rPr/>
        <w:t>a </w:t>
      </w:r>
      <w:r>
        <w:rPr>
          <w:spacing w:val="-3"/>
        </w:rPr>
        <w:t>nivel </w:t>
      </w:r>
      <w:r>
        <w:rPr/>
        <w:t>internacional; d) la preferencia por el análisis de </w:t>
      </w:r>
      <w:r>
        <w:rPr>
          <w:spacing w:val="-3"/>
        </w:rPr>
        <w:t>regresión como método </w:t>
      </w:r>
      <w:r>
        <w:rPr/>
        <w:t>de </w:t>
      </w:r>
      <w:r>
        <w:rPr>
          <w:spacing w:val="-3"/>
        </w:rPr>
        <w:t>estimación, primero </w:t>
      </w:r>
      <w:r>
        <w:rPr/>
        <w:t>con </w:t>
      </w:r>
      <w:r>
        <w:rPr>
          <w:spacing w:val="-3"/>
        </w:rPr>
        <w:t>observaciones transversales </w:t>
      </w:r>
      <w:r>
        <w:rPr/>
        <w:t>y </w:t>
      </w:r>
      <w:r>
        <w:rPr>
          <w:spacing w:val="-3"/>
        </w:rPr>
        <w:t>posteriormente </w:t>
      </w:r>
      <w:r>
        <w:rPr>
          <w:spacing w:val="-2"/>
        </w:rPr>
        <w:t>con </w:t>
      </w:r>
      <w:r>
        <w:rPr/>
        <w:t>técnicas de panel; e) la preocupación por el control del </w:t>
      </w:r>
      <w:r>
        <w:rPr>
          <w:spacing w:val="-3"/>
        </w:rPr>
        <w:t>problema </w:t>
      </w:r>
      <w:r>
        <w:rPr/>
        <w:t>de la </w:t>
      </w:r>
      <w:r>
        <w:rPr>
          <w:spacing w:val="-3"/>
        </w:rPr>
        <w:t>endogeneidad, </w:t>
      </w:r>
      <w:r>
        <w:rPr/>
        <w:t>cuando la </w:t>
      </w:r>
      <w:r>
        <w:rPr>
          <w:spacing w:val="-3"/>
        </w:rPr>
        <w:t>información</w:t>
      </w:r>
      <w:r>
        <w:rPr>
          <w:spacing w:val="-4"/>
        </w:rPr>
        <w:t> </w:t>
      </w:r>
      <w:r>
        <w:rPr/>
        <w:t>disponible</w:t>
      </w:r>
      <w:r>
        <w:rPr>
          <w:spacing w:val="-4"/>
        </w:rPr>
        <w:t> </w:t>
      </w:r>
      <w:r>
        <w:rPr/>
        <w:t>así</w:t>
      </w:r>
      <w:r>
        <w:rPr>
          <w:spacing w:val="-4"/>
        </w:rPr>
        <w:t> </w:t>
      </w:r>
      <w:r>
        <w:rPr/>
        <w:t>lo</w:t>
      </w:r>
      <w:r>
        <w:rPr>
          <w:spacing w:val="-4"/>
        </w:rPr>
        <w:t> </w:t>
      </w:r>
      <w:r>
        <w:rPr/>
        <w:t>ha</w:t>
      </w:r>
      <w:r>
        <w:rPr>
          <w:spacing w:val="-4"/>
        </w:rPr>
        <w:t> </w:t>
      </w:r>
      <w:r>
        <w:rPr/>
        <w:t>hecho</w:t>
      </w:r>
      <w:r>
        <w:rPr>
          <w:spacing w:val="-4"/>
        </w:rPr>
        <w:t> </w:t>
      </w:r>
      <w:r>
        <w:rPr/>
        <w:t>posible;</w:t>
      </w:r>
      <w:r>
        <w:rPr>
          <w:spacing w:val="-4"/>
        </w:rPr>
        <w:t> </w:t>
      </w:r>
      <w:r>
        <w:rPr/>
        <w:t>f)</w:t>
      </w:r>
      <w:r>
        <w:rPr>
          <w:spacing w:val="-4"/>
        </w:rPr>
        <w:t> </w:t>
      </w:r>
      <w:r>
        <w:rPr/>
        <w:t>la</w:t>
      </w:r>
      <w:r>
        <w:rPr>
          <w:spacing w:val="-4"/>
        </w:rPr>
        <w:t> </w:t>
      </w:r>
      <w:r>
        <w:rPr/>
        <w:t>tendencia</w:t>
      </w:r>
      <w:r>
        <w:rPr>
          <w:spacing w:val="-4"/>
        </w:rPr>
        <w:t> </w:t>
      </w:r>
      <w:r>
        <w:rPr/>
        <w:t>a</w:t>
      </w:r>
      <w:r>
        <w:rPr>
          <w:spacing w:val="-4"/>
        </w:rPr>
        <w:t> </w:t>
      </w:r>
      <w:r>
        <w:rPr/>
        <w:t>la</w:t>
      </w:r>
      <w:r>
        <w:rPr>
          <w:spacing w:val="-4"/>
        </w:rPr>
        <w:t> </w:t>
      </w:r>
      <w:r>
        <w:rPr/>
        <w:t>obtención</w:t>
      </w:r>
      <w:r>
        <w:rPr>
          <w:spacing w:val="-4"/>
        </w:rPr>
        <w:t> </w:t>
      </w:r>
      <w:r>
        <w:rPr/>
        <w:t>de</w:t>
      </w:r>
      <w:r>
        <w:rPr>
          <w:spacing w:val="-4"/>
        </w:rPr>
        <w:t> </w:t>
      </w:r>
      <w:r>
        <w:rPr/>
        <w:t>un</w:t>
      </w:r>
      <w:r>
        <w:rPr>
          <w:spacing w:val="-6"/>
        </w:rPr>
        <w:t> </w:t>
      </w:r>
      <w:r>
        <w:rPr/>
        <w:t>efecto</w:t>
      </w:r>
      <w:r>
        <w:rPr>
          <w:spacing w:val="-6"/>
        </w:rPr>
        <w:t> </w:t>
      </w:r>
      <w:r>
        <w:rPr>
          <w:spacing w:val="-3"/>
        </w:rPr>
        <w:t>positivo</w:t>
      </w:r>
      <w:r>
        <w:rPr>
          <w:spacing w:val="-6"/>
        </w:rPr>
        <w:t> </w:t>
      </w:r>
      <w:r>
        <w:rPr/>
        <w:t>de</w:t>
      </w:r>
      <w:r>
        <w:rPr>
          <w:spacing w:val="-6"/>
        </w:rPr>
        <w:t> </w:t>
      </w:r>
      <w:r>
        <w:rPr/>
        <w:t>la concentración sobre los resultados </w:t>
      </w:r>
      <w:r>
        <w:rPr>
          <w:spacing w:val="-3"/>
        </w:rPr>
        <w:t>empresariales, </w:t>
      </w:r>
      <w:r>
        <w:rPr/>
        <w:t>si bien su </w:t>
      </w:r>
      <w:r>
        <w:rPr>
          <w:spacing w:val="-3"/>
        </w:rPr>
        <w:t>magnitud </w:t>
      </w:r>
      <w:r>
        <w:rPr/>
        <w:t>y </w:t>
      </w:r>
      <w:r>
        <w:rPr>
          <w:spacing w:val="-3"/>
        </w:rPr>
        <w:t>significatividad varía </w:t>
      </w:r>
      <w:r>
        <w:rPr/>
        <w:t>en</w:t>
      </w:r>
      <w:r>
        <w:rPr>
          <w:spacing w:val="-34"/>
        </w:rPr>
        <w:t> </w:t>
      </w:r>
      <w:r>
        <w:rPr/>
        <w:t>función del</w:t>
      </w:r>
      <w:r>
        <w:rPr>
          <w:spacing w:val="-9"/>
        </w:rPr>
        <w:t> </w:t>
      </w:r>
      <w:r>
        <w:rPr/>
        <w:t>resto</w:t>
      </w:r>
      <w:r>
        <w:rPr>
          <w:spacing w:val="-9"/>
        </w:rPr>
        <w:t> </w:t>
      </w:r>
      <w:r>
        <w:rPr/>
        <w:t>de</w:t>
      </w:r>
      <w:r>
        <w:rPr>
          <w:spacing w:val="-9"/>
        </w:rPr>
        <w:t> </w:t>
      </w:r>
      <w:r>
        <w:rPr>
          <w:spacing w:val="-3"/>
        </w:rPr>
        <w:t>variables</w:t>
      </w:r>
      <w:r>
        <w:rPr>
          <w:spacing w:val="-9"/>
        </w:rPr>
        <w:t> </w:t>
      </w:r>
      <w:r>
        <w:rPr>
          <w:spacing w:val="-3"/>
        </w:rPr>
        <w:t>explicativas</w:t>
      </w:r>
      <w:r>
        <w:rPr>
          <w:spacing w:val="-9"/>
        </w:rPr>
        <w:t> </w:t>
      </w:r>
      <w:r>
        <w:rPr/>
        <w:t>presentes</w:t>
      </w:r>
      <w:r>
        <w:rPr>
          <w:spacing w:val="-9"/>
        </w:rPr>
        <w:t> </w:t>
      </w:r>
      <w:r>
        <w:rPr/>
        <w:t>en</w:t>
      </w:r>
      <w:r>
        <w:rPr>
          <w:spacing w:val="-9"/>
        </w:rPr>
        <w:t> </w:t>
      </w:r>
      <w:r>
        <w:rPr/>
        <w:t>las</w:t>
      </w:r>
      <w:r>
        <w:rPr>
          <w:spacing w:val="-9"/>
        </w:rPr>
        <w:t> </w:t>
      </w:r>
      <w:r>
        <w:rPr/>
        <w:t>ecuaciones</w:t>
      </w:r>
      <w:r>
        <w:rPr>
          <w:spacing w:val="-9"/>
        </w:rPr>
        <w:t> </w:t>
      </w:r>
      <w:r>
        <w:rPr/>
        <w:t>de</w:t>
      </w:r>
      <w:r>
        <w:rPr>
          <w:spacing w:val="-9"/>
        </w:rPr>
        <w:t> </w:t>
      </w:r>
      <w:r>
        <w:rPr/>
        <w:t>rentabilidad.</w:t>
      </w:r>
    </w:p>
    <w:p>
      <w:pPr>
        <w:spacing w:after="0" w:line="491" w:lineRule="auto"/>
        <w:jc w:val="both"/>
        <w:sectPr>
          <w:headerReference w:type="default" r:id="rId15"/>
          <w:pgSz w:w="11900" w:h="16840"/>
          <w:pgMar w:header="852" w:footer="0" w:top="1060" w:bottom="280" w:left="1340" w:right="1320"/>
          <w:pgNumType w:start="15"/>
        </w:sectPr>
      </w:pPr>
    </w:p>
    <w:p>
      <w:pPr>
        <w:pStyle w:val="BodyText"/>
        <w:spacing w:before="6"/>
        <w:rPr>
          <w:sz w:val="17"/>
        </w:rPr>
      </w:pPr>
    </w:p>
    <w:p>
      <w:pPr>
        <w:pStyle w:val="Heading2"/>
        <w:spacing w:before="73"/>
        <w:ind w:left="100" w:right="0"/>
        <w:jc w:val="left"/>
        <w:rPr>
          <w:u w:val="none"/>
        </w:rPr>
      </w:pPr>
      <w:r>
        <w:rPr>
          <w:u w:val="thick"/>
        </w:rPr>
        <w:t>3.- LA NUEVA ORGANIZACIÓN INDUSTRIAL EMPÍRICA</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00" w:right="105" w:firstLine="720"/>
        <w:jc w:val="both"/>
      </w:pPr>
      <w:r>
        <w:rPr/>
        <w:t>A </w:t>
      </w:r>
      <w:r>
        <w:rPr>
          <w:spacing w:val="-3"/>
        </w:rPr>
        <w:t>mediados </w:t>
      </w:r>
      <w:r>
        <w:rPr/>
        <w:t>de la década de los ochenta, tiene </w:t>
      </w:r>
      <w:r>
        <w:rPr>
          <w:spacing w:val="-3"/>
        </w:rPr>
        <w:t>lugar </w:t>
      </w:r>
      <w:r>
        <w:rPr/>
        <w:t>un </w:t>
      </w:r>
      <w:r>
        <w:rPr>
          <w:spacing w:val="-3"/>
        </w:rPr>
        <w:t>cambio </w:t>
      </w:r>
      <w:r>
        <w:rPr/>
        <w:t>en la orientación del trabajo </w:t>
      </w:r>
      <w:r>
        <w:rPr>
          <w:spacing w:val="-3"/>
        </w:rPr>
        <w:t>empírico </w:t>
      </w:r>
      <w:r>
        <w:rPr/>
        <w:t>en </w:t>
      </w:r>
      <w:r>
        <w:rPr>
          <w:spacing w:val="-3"/>
        </w:rPr>
        <w:t>Economía Industrial. Para </w:t>
      </w:r>
      <w:r>
        <w:rPr/>
        <w:t>Bresnahan (1989), este </w:t>
      </w:r>
      <w:r>
        <w:rPr>
          <w:spacing w:val="-3"/>
        </w:rPr>
        <w:t>cambio </w:t>
      </w:r>
      <w:r>
        <w:rPr/>
        <w:t>se debe en parte a la insatisfac- ción con tres de las hipótesis </w:t>
      </w:r>
      <w:r>
        <w:rPr>
          <w:spacing w:val="-3"/>
        </w:rPr>
        <w:t>fundamentales </w:t>
      </w:r>
      <w:r>
        <w:rPr/>
        <w:t>del </w:t>
      </w:r>
      <w:r>
        <w:rPr>
          <w:spacing w:val="-3"/>
        </w:rPr>
        <w:t>paradigma </w:t>
      </w:r>
      <w:r>
        <w:rPr/>
        <w:t>clásico: 1) que los </w:t>
      </w:r>
      <w:r>
        <w:rPr>
          <w:spacing w:val="-3"/>
        </w:rPr>
        <w:t>márgenes precio-coste económicos </w:t>
      </w:r>
      <w:r>
        <w:rPr/>
        <w:t>puedan </w:t>
      </w:r>
      <w:r>
        <w:rPr>
          <w:spacing w:val="-3"/>
        </w:rPr>
        <w:t>observarse directamente </w:t>
      </w:r>
      <w:r>
        <w:rPr/>
        <w:t>a partir de los datos contables, 2) que la </w:t>
      </w:r>
      <w:r>
        <w:rPr>
          <w:spacing w:val="-3"/>
        </w:rPr>
        <w:t>variación </w:t>
      </w:r>
      <w:r>
        <w:rPr/>
        <w:t>de </w:t>
      </w:r>
      <w:r>
        <w:rPr>
          <w:spacing w:val="-3"/>
        </w:rPr>
        <w:t>sección cruzada </w:t>
      </w:r>
      <w:r>
        <w:rPr/>
        <w:t>en la estructura industrial pueda captarse </w:t>
      </w:r>
      <w:r>
        <w:rPr>
          <w:spacing w:val="-3"/>
        </w:rPr>
        <w:t>mediante </w:t>
      </w:r>
      <w:r>
        <w:rPr/>
        <w:t>un </w:t>
      </w:r>
      <w:r>
        <w:rPr>
          <w:spacing w:val="-3"/>
        </w:rPr>
        <w:t>número </w:t>
      </w:r>
      <w:r>
        <w:rPr/>
        <w:t>pequeño de </w:t>
      </w:r>
      <w:r>
        <w:rPr>
          <w:spacing w:val="-3"/>
        </w:rPr>
        <w:t>medidas observables </w:t>
      </w:r>
      <w:r>
        <w:rPr/>
        <w:t>y 3) que el trabajo </w:t>
      </w:r>
      <w:r>
        <w:rPr>
          <w:spacing w:val="-3"/>
        </w:rPr>
        <w:t>empírico </w:t>
      </w:r>
      <w:r>
        <w:rPr/>
        <w:t>deba orientarse a </w:t>
      </w:r>
      <w:r>
        <w:rPr>
          <w:spacing w:val="-3"/>
        </w:rPr>
        <w:t>estimar </w:t>
      </w:r>
      <w:r>
        <w:rPr/>
        <w:t>la </w:t>
      </w:r>
      <w:r>
        <w:rPr>
          <w:spacing w:val="-3"/>
        </w:rPr>
        <w:t>forma </w:t>
      </w:r>
      <w:r>
        <w:rPr/>
        <w:t>reducida de la relación entre estructura y resultados.</w:t>
      </w:r>
    </w:p>
    <w:p>
      <w:pPr>
        <w:pStyle w:val="BodyText"/>
      </w:pPr>
    </w:p>
    <w:p>
      <w:pPr>
        <w:pStyle w:val="BodyText"/>
        <w:spacing w:before="10"/>
        <w:rPr>
          <w:sz w:val="23"/>
        </w:rPr>
      </w:pPr>
    </w:p>
    <w:p>
      <w:pPr>
        <w:pStyle w:val="BodyText"/>
        <w:spacing w:line="491" w:lineRule="auto"/>
        <w:ind w:left="100" w:right="112" w:firstLine="720"/>
        <w:jc w:val="both"/>
      </w:pPr>
      <w:r>
        <w:rPr>
          <w:spacing w:val="-3"/>
        </w:rPr>
        <w:t>Frente </w:t>
      </w:r>
      <w:r>
        <w:rPr/>
        <w:t>a estas hipótesis, la </w:t>
      </w:r>
      <w:r>
        <w:rPr>
          <w:spacing w:val="-4"/>
        </w:rPr>
        <w:t>NOIE </w:t>
      </w:r>
      <w:r>
        <w:rPr/>
        <w:t>propone las </w:t>
      </w:r>
      <w:r>
        <w:rPr>
          <w:spacing w:val="-3"/>
        </w:rPr>
        <w:t>siguientes </w:t>
      </w:r>
      <w:r>
        <w:rPr/>
        <w:t>ideas centrales. En </w:t>
      </w:r>
      <w:r>
        <w:rPr>
          <w:spacing w:val="-3"/>
        </w:rPr>
        <w:t>primer lugar, </w:t>
      </w:r>
      <w:r>
        <w:rPr>
          <w:spacing w:val="-2"/>
        </w:rPr>
        <w:t>los </w:t>
      </w:r>
      <w:r>
        <w:rPr>
          <w:spacing w:val="-3"/>
        </w:rPr>
        <w:t>márgenes </w:t>
      </w:r>
      <w:r>
        <w:rPr/>
        <w:t>no pueden </w:t>
      </w:r>
      <w:r>
        <w:rPr>
          <w:spacing w:val="-3"/>
        </w:rPr>
        <w:t>suponerse observables </w:t>
      </w:r>
      <w:r>
        <w:rPr/>
        <w:t>debido a la </w:t>
      </w:r>
      <w:r>
        <w:rPr>
          <w:spacing w:val="-3"/>
        </w:rPr>
        <w:t>inobservabilidad </w:t>
      </w:r>
      <w:r>
        <w:rPr/>
        <w:t>directa del coste </w:t>
      </w:r>
      <w:r>
        <w:rPr>
          <w:spacing w:val="-3"/>
        </w:rPr>
        <w:t>marginal. </w:t>
      </w:r>
      <w:r>
        <w:rPr/>
        <w:t>Este </w:t>
      </w:r>
      <w:r>
        <w:rPr>
          <w:spacing w:val="-3"/>
        </w:rPr>
        <w:t>último </w:t>
      </w:r>
      <w:r>
        <w:rPr/>
        <w:t>puede </w:t>
      </w:r>
      <w:r>
        <w:rPr>
          <w:spacing w:val="-3"/>
        </w:rPr>
        <w:t>estimarse como </w:t>
      </w:r>
      <w:r>
        <w:rPr/>
        <w:t>una función del </w:t>
      </w:r>
      <w:r>
        <w:rPr>
          <w:spacing w:val="-3"/>
        </w:rPr>
        <w:t>comportamiento </w:t>
      </w:r>
      <w:r>
        <w:rPr/>
        <w:t>de la </w:t>
      </w:r>
      <w:r>
        <w:rPr>
          <w:spacing w:val="-3"/>
        </w:rPr>
        <w:t>empresa.</w:t>
      </w:r>
    </w:p>
    <w:p>
      <w:pPr>
        <w:pStyle w:val="BodyText"/>
      </w:pPr>
    </w:p>
    <w:p>
      <w:pPr>
        <w:pStyle w:val="BodyText"/>
        <w:spacing w:before="10"/>
        <w:rPr>
          <w:sz w:val="23"/>
        </w:rPr>
      </w:pPr>
    </w:p>
    <w:p>
      <w:pPr>
        <w:pStyle w:val="BodyText"/>
        <w:spacing w:line="491" w:lineRule="auto"/>
        <w:ind w:left="100" w:right="109" w:firstLine="720"/>
        <w:jc w:val="right"/>
      </w:pPr>
      <w:r>
        <w:rPr/>
        <w:t>En </w:t>
      </w:r>
      <w:r>
        <w:rPr>
          <w:spacing w:val="-3"/>
        </w:rPr>
        <w:t>segundo lugar, </w:t>
      </w:r>
      <w:r>
        <w:rPr/>
        <w:t>las </w:t>
      </w:r>
      <w:r>
        <w:rPr>
          <w:spacing w:val="-3"/>
        </w:rPr>
        <w:t>regresiones </w:t>
      </w:r>
      <w:r>
        <w:rPr/>
        <w:t>de </w:t>
      </w:r>
      <w:r>
        <w:rPr>
          <w:spacing w:val="-3"/>
        </w:rPr>
        <w:t>sección cruzada </w:t>
      </w:r>
      <w:r>
        <w:rPr/>
        <w:t>interindustria </w:t>
      </w:r>
      <w:r>
        <w:rPr>
          <w:spacing w:val="-3"/>
        </w:rPr>
        <w:t>suprimen </w:t>
      </w:r>
      <w:r>
        <w:rPr>
          <w:spacing w:val="-4"/>
        </w:rPr>
        <w:t>demasiada</w:t>
      </w:r>
      <w:r>
        <w:rPr>
          <w:spacing w:val="-3"/>
          <w:w w:val="100"/>
        </w:rPr>
        <w:t> </w:t>
      </w:r>
      <w:r>
        <w:rPr>
          <w:spacing w:val="-3"/>
        </w:rPr>
        <w:t>variación </w:t>
      </w:r>
      <w:r>
        <w:rPr/>
        <w:t>de </w:t>
      </w:r>
      <w:r>
        <w:rPr>
          <w:spacing w:val="-3"/>
        </w:rPr>
        <w:t>parámetros </w:t>
      </w:r>
      <w:r>
        <w:rPr/>
        <w:t>para ser </w:t>
      </w:r>
      <w:r>
        <w:rPr>
          <w:spacing w:val="-3"/>
        </w:rPr>
        <w:t>razonablemente </w:t>
      </w:r>
      <w:r>
        <w:rPr/>
        <w:t>precisas e </w:t>
      </w:r>
      <w:r>
        <w:rPr>
          <w:spacing w:val="-3"/>
        </w:rPr>
        <w:t>insesgadas (Geroski </w:t>
      </w:r>
      <w:r>
        <w:rPr/>
        <w:t>(1988)). Es </w:t>
      </w:r>
      <w:r>
        <w:rPr>
          <w:spacing w:val="-3"/>
        </w:rPr>
        <w:t>más, </w:t>
      </w:r>
      <w:r>
        <w:rPr>
          <w:spacing w:val="-2"/>
        </w:rPr>
        <w:t>las</w:t>
      </w:r>
      <w:r>
        <w:rPr>
          <w:spacing w:val="-2"/>
          <w:w w:val="100"/>
        </w:rPr>
        <w:t> </w:t>
      </w:r>
      <w:r>
        <w:rPr/>
        <w:t>industrias </w:t>
      </w:r>
      <w:r>
        <w:rPr>
          <w:spacing w:val="-3"/>
        </w:rPr>
        <w:t>individuales </w:t>
      </w:r>
      <w:r>
        <w:rPr/>
        <w:t>tienen características idiosincrásicas </w:t>
      </w:r>
      <w:r>
        <w:rPr>
          <w:spacing w:val="-3"/>
        </w:rPr>
        <w:t>importantes </w:t>
      </w:r>
      <w:r>
        <w:rPr/>
        <w:t>que pueden influir en la</w:t>
      </w:r>
      <w:r>
        <w:rPr>
          <w:spacing w:val="-2"/>
          <w:w w:val="100"/>
        </w:rPr>
        <w:t> </w:t>
      </w:r>
      <w:r>
        <w:rPr>
          <w:spacing w:val="-3"/>
        </w:rPr>
        <w:t>conducta </w:t>
      </w:r>
      <w:r>
        <w:rPr/>
        <w:t>de las </w:t>
      </w:r>
      <w:r>
        <w:rPr>
          <w:spacing w:val="-4"/>
        </w:rPr>
        <w:t>empresas </w:t>
      </w:r>
      <w:r>
        <w:rPr/>
        <w:t>e, </w:t>
      </w:r>
      <w:r>
        <w:rPr>
          <w:spacing w:val="-3"/>
        </w:rPr>
        <w:t>incluso, </w:t>
      </w:r>
      <w:r>
        <w:rPr/>
        <w:t>en </w:t>
      </w:r>
      <w:r>
        <w:rPr>
          <w:spacing w:val="-4"/>
        </w:rPr>
        <w:t>cómo </w:t>
      </w:r>
      <w:r>
        <w:rPr/>
        <w:t>hay que </w:t>
      </w:r>
      <w:r>
        <w:rPr>
          <w:spacing w:val="-3"/>
        </w:rPr>
        <w:t>proceder </w:t>
      </w:r>
      <w:r>
        <w:rPr/>
        <w:t>a su </w:t>
      </w:r>
      <w:r>
        <w:rPr>
          <w:spacing w:val="-3"/>
        </w:rPr>
        <w:t>estudio desde </w:t>
      </w:r>
      <w:r>
        <w:rPr/>
        <w:t>un </w:t>
      </w:r>
      <w:r>
        <w:rPr>
          <w:spacing w:val="-3"/>
        </w:rPr>
        <w:t>punto </w:t>
      </w:r>
      <w:r>
        <w:rPr/>
        <w:t>de </w:t>
      </w:r>
      <w:r>
        <w:rPr>
          <w:spacing w:val="-4"/>
        </w:rPr>
        <w:t>vista</w:t>
      </w:r>
      <w:r>
        <w:rPr>
          <w:spacing w:val="-3"/>
          <w:w w:val="100"/>
        </w:rPr>
        <w:t> </w:t>
      </w:r>
      <w:r>
        <w:rPr>
          <w:spacing w:val="-3"/>
        </w:rPr>
        <w:t>empírico. </w:t>
      </w:r>
      <w:r>
        <w:rPr/>
        <w:t>En consecuencia, se cuestiona la </w:t>
      </w:r>
      <w:r>
        <w:rPr>
          <w:spacing w:val="-3"/>
        </w:rPr>
        <w:t>utilización </w:t>
      </w:r>
      <w:r>
        <w:rPr/>
        <w:t>del análisis de las diferencias entre industrias</w:t>
      </w:r>
      <w:r>
        <w:rPr>
          <w:spacing w:val="-2"/>
          <w:w w:val="100"/>
        </w:rPr>
        <w:t> </w:t>
      </w:r>
      <w:r>
        <w:rPr>
          <w:spacing w:val="-3"/>
        </w:rPr>
        <w:t>como </w:t>
      </w:r>
      <w:r>
        <w:rPr>
          <w:spacing w:val="-4"/>
        </w:rPr>
        <w:t>forma </w:t>
      </w:r>
      <w:r>
        <w:rPr/>
        <w:t>de </w:t>
      </w:r>
      <w:r>
        <w:rPr>
          <w:spacing w:val="-3"/>
        </w:rPr>
        <w:t>revelar comportamiento, salvo </w:t>
      </w:r>
      <w:r>
        <w:rPr/>
        <w:t>en los casos en que los </w:t>
      </w:r>
      <w:r>
        <w:rPr>
          <w:spacing w:val="-3"/>
        </w:rPr>
        <w:t>mercados </w:t>
      </w:r>
      <w:r>
        <w:rPr/>
        <w:t>estén </w:t>
      </w:r>
      <w:r>
        <w:rPr>
          <w:spacing w:val="-4"/>
        </w:rPr>
        <w:t>muy </w:t>
      </w:r>
      <w:r>
        <w:rPr>
          <w:spacing w:val="-3"/>
        </w:rPr>
        <w:t>relacionados.</w:t>
      </w:r>
    </w:p>
    <w:p>
      <w:pPr>
        <w:pStyle w:val="BodyText"/>
      </w:pPr>
    </w:p>
    <w:p>
      <w:pPr>
        <w:pStyle w:val="BodyText"/>
        <w:spacing w:before="10"/>
        <w:rPr>
          <w:sz w:val="23"/>
        </w:rPr>
      </w:pPr>
    </w:p>
    <w:p>
      <w:pPr>
        <w:pStyle w:val="BodyText"/>
        <w:spacing w:line="491" w:lineRule="auto"/>
        <w:ind w:left="100" w:right="109" w:firstLine="720"/>
        <w:jc w:val="both"/>
      </w:pPr>
      <w:r>
        <w:rPr>
          <w:spacing w:val="-3"/>
        </w:rPr>
        <w:t>Finalmente, según </w:t>
      </w:r>
      <w:r>
        <w:rPr/>
        <w:t>la </w:t>
      </w:r>
      <w:r>
        <w:rPr>
          <w:spacing w:val="-4"/>
        </w:rPr>
        <w:t>NOIE </w:t>
      </w:r>
      <w:r>
        <w:rPr/>
        <w:t>el trabajo </w:t>
      </w:r>
      <w:r>
        <w:rPr>
          <w:spacing w:val="-3"/>
        </w:rPr>
        <w:t>empírico debe preocuparse </w:t>
      </w:r>
      <w:r>
        <w:rPr/>
        <w:t>por </w:t>
      </w:r>
      <w:r>
        <w:rPr>
          <w:spacing w:val="-3"/>
        </w:rPr>
        <w:t>estimar </w:t>
      </w:r>
      <w:r>
        <w:rPr/>
        <w:t>los </w:t>
      </w:r>
      <w:r>
        <w:rPr>
          <w:spacing w:val="-3"/>
        </w:rPr>
        <w:t>parámetros de </w:t>
      </w:r>
      <w:r>
        <w:rPr/>
        <w:t>conducta de la </w:t>
      </w:r>
      <w:r>
        <w:rPr>
          <w:spacing w:val="-3"/>
        </w:rPr>
        <w:t>empresa </w:t>
      </w:r>
      <w:r>
        <w:rPr/>
        <w:t>y la industria, </w:t>
      </w:r>
      <w:r>
        <w:rPr>
          <w:spacing w:val="-3"/>
        </w:rPr>
        <w:t>más </w:t>
      </w:r>
      <w:r>
        <w:rPr/>
        <w:t>que por estudiar la </w:t>
      </w:r>
      <w:r>
        <w:rPr>
          <w:spacing w:val="-3"/>
        </w:rPr>
        <w:t>forma </w:t>
      </w:r>
      <w:r>
        <w:rPr/>
        <w:t>reducida de la relación entre estructura y resultados. Los </w:t>
      </w:r>
      <w:r>
        <w:rPr>
          <w:spacing w:val="-3"/>
        </w:rPr>
        <w:t>problemas </w:t>
      </w:r>
      <w:r>
        <w:rPr/>
        <w:t>de identificación expuestos en el apartado anterior ponen de </w:t>
      </w:r>
      <w:r>
        <w:rPr>
          <w:spacing w:val="-3"/>
        </w:rPr>
        <w:t>manifiesto </w:t>
      </w:r>
      <w:r>
        <w:rPr/>
        <w:t>la dificultad para extraer </w:t>
      </w:r>
      <w:r>
        <w:rPr>
          <w:spacing w:val="-3"/>
        </w:rPr>
        <w:t>información </w:t>
      </w:r>
      <w:r>
        <w:rPr/>
        <w:t>sobre la conducta de los productores a partir </w:t>
      </w:r>
      <w:r>
        <w:rPr>
          <w:spacing w:val="-2"/>
        </w:rPr>
        <w:t>del </w:t>
      </w:r>
      <w:r>
        <w:rPr/>
        <w:t>análisis</w:t>
      </w:r>
      <w:r>
        <w:rPr>
          <w:spacing w:val="-7"/>
        </w:rPr>
        <w:t> </w:t>
      </w:r>
      <w:r>
        <w:rPr/>
        <w:t>de</w:t>
      </w:r>
      <w:r>
        <w:rPr>
          <w:spacing w:val="-6"/>
        </w:rPr>
        <w:t> </w:t>
      </w:r>
      <w:r>
        <w:rPr/>
        <w:t>esta</w:t>
      </w:r>
      <w:r>
        <w:rPr>
          <w:spacing w:val="-6"/>
        </w:rPr>
        <w:t> </w:t>
      </w:r>
      <w:r>
        <w:rPr/>
        <w:t>relación.</w:t>
      </w:r>
      <w:r>
        <w:rPr>
          <w:spacing w:val="-6"/>
        </w:rPr>
        <w:t> </w:t>
      </w:r>
      <w:r>
        <w:rPr>
          <w:spacing w:val="-3"/>
        </w:rPr>
        <w:t>Como</w:t>
      </w:r>
      <w:r>
        <w:rPr>
          <w:spacing w:val="-7"/>
        </w:rPr>
        <w:t> </w:t>
      </w:r>
      <w:r>
        <w:rPr>
          <w:spacing w:val="-3"/>
        </w:rPr>
        <w:t>afirma</w:t>
      </w:r>
      <w:r>
        <w:rPr>
          <w:spacing w:val="-6"/>
        </w:rPr>
        <w:t> </w:t>
      </w:r>
      <w:r>
        <w:rPr>
          <w:spacing w:val="-3"/>
        </w:rPr>
        <w:t>Geroski</w:t>
      </w:r>
      <w:r>
        <w:rPr>
          <w:spacing w:val="-8"/>
        </w:rPr>
        <w:t> </w:t>
      </w:r>
      <w:r>
        <w:rPr/>
        <w:t>(1988),</w:t>
      </w:r>
      <w:r>
        <w:rPr>
          <w:spacing w:val="-8"/>
        </w:rPr>
        <w:t> </w:t>
      </w:r>
      <w:r>
        <w:rPr/>
        <w:t>un</w:t>
      </w:r>
      <w:r>
        <w:rPr>
          <w:spacing w:val="-8"/>
        </w:rPr>
        <w:t> </w:t>
      </w:r>
      <w:r>
        <w:rPr>
          <w:spacing w:val="-3"/>
        </w:rPr>
        <w:t>problema</w:t>
      </w:r>
      <w:r>
        <w:rPr>
          <w:spacing w:val="-8"/>
        </w:rPr>
        <w:t> </w:t>
      </w:r>
      <w:r>
        <w:rPr>
          <w:spacing w:val="-3"/>
        </w:rPr>
        <w:t>fundamental</w:t>
      </w:r>
      <w:r>
        <w:rPr>
          <w:spacing w:val="-8"/>
        </w:rPr>
        <w:t> </w:t>
      </w:r>
      <w:r>
        <w:rPr/>
        <w:t>del</w:t>
      </w:r>
      <w:r>
        <w:rPr>
          <w:spacing w:val="-8"/>
        </w:rPr>
        <w:t> </w:t>
      </w:r>
      <w:r>
        <w:rPr/>
        <w:t>enfoque</w:t>
      </w:r>
      <w:r>
        <w:rPr>
          <w:spacing w:val="-8"/>
        </w:rPr>
        <w:t> </w:t>
      </w:r>
      <w:r>
        <w:rPr/>
        <w:t>tradicional es que </w:t>
      </w:r>
      <w:r>
        <w:rPr>
          <w:spacing w:val="-3"/>
        </w:rPr>
        <w:t>"los beneficios </w:t>
      </w:r>
      <w:r>
        <w:rPr/>
        <w:t>son un tipo de </w:t>
      </w:r>
      <w:r>
        <w:rPr>
          <w:spacing w:val="-3"/>
        </w:rPr>
        <w:t>residuo </w:t>
      </w:r>
      <w:r>
        <w:rPr/>
        <w:t>contable que </w:t>
      </w:r>
      <w:r>
        <w:rPr>
          <w:spacing w:val="-3"/>
        </w:rPr>
        <w:t>proporciona </w:t>
      </w:r>
      <w:r>
        <w:rPr>
          <w:spacing w:val="-4"/>
        </w:rPr>
        <w:t>muy </w:t>
      </w:r>
      <w:r>
        <w:rPr>
          <w:spacing w:val="-3"/>
        </w:rPr>
        <w:t>poca información sobre muchas </w:t>
      </w:r>
      <w:r>
        <w:rPr/>
        <w:t>cosas, pero no </w:t>
      </w:r>
      <w:r>
        <w:rPr>
          <w:spacing w:val="-3"/>
        </w:rPr>
        <w:t>mucha información </w:t>
      </w:r>
      <w:r>
        <w:rPr/>
        <w:t>útil </w:t>
      </w:r>
      <w:r>
        <w:rPr>
          <w:spacing w:val="-3"/>
        </w:rPr>
        <w:t>sobre </w:t>
      </w:r>
      <w:r>
        <w:rPr/>
        <w:t>nada en particular </w:t>
      </w:r>
      <w:r>
        <w:rPr>
          <w:spacing w:val="-3"/>
        </w:rPr>
        <w:t>(como </w:t>
      </w:r>
      <w:r>
        <w:rPr/>
        <w:t>la colusión)". A esto  </w:t>
      </w:r>
      <w:r>
        <w:rPr>
          <w:spacing w:val="41"/>
        </w:rPr>
        <w:t> </w:t>
      </w:r>
      <w:r>
        <w:rPr>
          <w:spacing w:val="-3"/>
        </w:rPr>
        <w:t>se</w:t>
      </w:r>
    </w:p>
    <w:p>
      <w:pPr>
        <w:spacing w:after="0" w:line="491" w:lineRule="auto"/>
        <w:jc w:val="both"/>
        <w:sectPr>
          <w:pgSz w:w="11900" w:h="16840"/>
          <w:pgMar w:header="852" w:footer="0" w:top="1060" w:bottom="280" w:left="1340" w:right="1320"/>
        </w:sectPr>
      </w:pPr>
    </w:p>
    <w:p>
      <w:pPr>
        <w:pStyle w:val="BodyText"/>
        <w:spacing w:before="2"/>
        <w:rPr>
          <w:sz w:val="17"/>
        </w:rPr>
      </w:pPr>
    </w:p>
    <w:p>
      <w:pPr>
        <w:pStyle w:val="BodyText"/>
        <w:spacing w:line="491" w:lineRule="auto" w:before="72"/>
        <w:ind w:left="120" w:right="111"/>
        <w:jc w:val="both"/>
      </w:pPr>
      <w:bookmarkStart w:name="_bookmark9" w:id="11"/>
      <w:bookmarkEnd w:id="11"/>
      <w:r>
        <w:rPr/>
      </w:r>
      <w:r>
        <w:rPr/>
        <w:t>suma el hecho de que la relación que establece el paradigma clásico no es unidireccional, ya que los resultados derivados del comportamiento, y el comportamiento mismo, pueden repercutir sobre la estructura del mercado.</w:t>
      </w:r>
    </w:p>
    <w:p>
      <w:pPr>
        <w:pStyle w:val="BodyText"/>
        <w:spacing w:before="8"/>
      </w:pPr>
    </w:p>
    <w:p>
      <w:pPr>
        <w:pStyle w:val="BodyText"/>
        <w:spacing w:line="520" w:lineRule="atLeast"/>
        <w:ind w:left="120" w:right="110" w:firstLine="720"/>
        <w:jc w:val="both"/>
      </w:pPr>
      <w:r>
        <w:rPr>
          <w:spacing w:val="-3"/>
        </w:rPr>
        <w:t>Desde </w:t>
      </w:r>
      <w:r>
        <w:rPr/>
        <w:t>esta óptica, el trabajo </w:t>
      </w:r>
      <w:r>
        <w:rPr>
          <w:spacing w:val="-3"/>
        </w:rPr>
        <w:t>empírico </w:t>
      </w:r>
      <w:r>
        <w:rPr/>
        <w:t>se ha orientado a diseñar </w:t>
      </w:r>
      <w:r>
        <w:rPr>
          <w:spacing w:val="-3"/>
        </w:rPr>
        <w:t>procedimientos </w:t>
      </w:r>
      <w:r>
        <w:rPr/>
        <w:t>que </w:t>
      </w:r>
      <w:r>
        <w:rPr>
          <w:spacing w:val="-3"/>
        </w:rPr>
        <w:t>permitan </w:t>
      </w:r>
      <w:r>
        <w:rPr/>
        <w:t>la </w:t>
      </w:r>
      <w:r>
        <w:rPr>
          <w:spacing w:val="-3"/>
        </w:rPr>
        <w:t>estimación </w:t>
      </w:r>
      <w:r>
        <w:rPr/>
        <w:t>de los </w:t>
      </w:r>
      <w:r>
        <w:rPr>
          <w:spacing w:val="-3"/>
        </w:rPr>
        <w:t>parámetros </w:t>
      </w:r>
      <w:r>
        <w:rPr/>
        <w:t>de conducta. Esta ha </w:t>
      </w:r>
      <w:r>
        <w:rPr>
          <w:spacing w:val="-3"/>
        </w:rPr>
        <w:t>sido </w:t>
      </w:r>
      <w:r>
        <w:rPr/>
        <w:t>la línea </w:t>
      </w:r>
      <w:r>
        <w:rPr>
          <w:spacing w:val="-3"/>
        </w:rPr>
        <w:t>seguida </w:t>
      </w:r>
      <w:r>
        <w:rPr/>
        <w:t>por </w:t>
      </w:r>
      <w:r>
        <w:rPr>
          <w:spacing w:val="-3"/>
        </w:rPr>
        <w:t>numerosos </w:t>
      </w:r>
      <w:r>
        <w:rPr/>
        <w:t>autores, que </w:t>
      </w:r>
      <w:r>
        <w:rPr>
          <w:spacing w:val="-3"/>
        </w:rPr>
        <w:t>han </w:t>
      </w:r>
      <w:r>
        <w:rPr/>
        <w:t>abordado la identificación </w:t>
      </w:r>
      <w:r>
        <w:rPr>
          <w:spacing w:val="-3"/>
        </w:rPr>
        <w:t>y/o </w:t>
      </w:r>
      <w:r>
        <w:rPr/>
        <w:t>cuantificación del </w:t>
      </w:r>
      <w:r>
        <w:rPr>
          <w:spacing w:val="-3"/>
        </w:rPr>
        <w:t>poder </w:t>
      </w:r>
      <w:r>
        <w:rPr/>
        <w:t>de </w:t>
      </w:r>
      <w:r>
        <w:rPr>
          <w:spacing w:val="-3"/>
        </w:rPr>
        <w:t>mercado </w:t>
      </w:r>
      <w:r>
        <w:rPr/>
        <w:t>en trabajos que tienen en </w:t>
      </w:r>
      <w:r>
        <w:rPr>
          <w:spacing w:val="-3"/>
        </w:rPr>
        <w:t>común </w:t>
      </w:r>
      <w:r>
        <w:rPr/>
        <w:t>la </w:t>
      </w:r>
      <w:r>
        <w:rPr>
          <w:spacing w:val="-3"/>
        </w:rPr>
        <w:t>utilización </w:t>
      </w:r>
      <w:r>
        <w:rPr/>
        <w:t>de </w:t>
      </w:r>
      <w:r>
        <w:rPr>
          <w:spacing w:val="-3"/>
        </w:rPr>
        <w:t>modelos econométricos </w:t>
      </w:r>
      <w:r>
        <w:rPr/>
        <w:t>estructurales, pero que difieren </w:t>
      </w:r>
      <w:r>
        <w:rPr>
          <w:spacing w:val="-3"/>
        </w:rPr>
        <w:t>según </w:t>
      </w:r>
      <w:r>
        <w:rPr/>
        <w:t>la </w:t>
      </w:r>
      <w:r>
        <w:rPr>
          <w:spacing w:val="-3"/>
        </w:rPr>
        <w:t>información </w:t>
      </w:r>
      <w:r>
        <w:rPr/>
        <w:t>requerida, el </w:t>
      </w:r>
      <w:r>
        <w:rPr>
          <w:spacing w:val="-3"/>
        </w:rPr>
        <w:t>método </w:t>
      </w:r>
      <w:r>
        <w:rPr/>
        <w:t>de </w:t>
      </w:r>
      <w:r>
        <w:rPr>
          <w:spacing w:val="-3"/>
        </w:rPr>
        <w:t>estimación </w:t>
      </w:r>
      <w:r>
        <w:rPr/>
        <w:t>o los </w:t>
      </w:r>
      <w:r>
        <w:rPr>
          <w:spacing w:val="-3"/>
        </w:rPr>
        <w:t>supuestos </w:t>
      </w:r>
      <w:r>
        <w:rPr/>
        <w:t>explícitos que </w:t>
      </w:r>
      <w:r>
        <w:rPr>
          <w:spacing w:val="-3"/>
        </w:rPr>
        <w:t>mantienen</w:t>
      </w:r>
      <w:hyperlink w:history="true" w:anchor="_bookmark9">
        <w:r>
          <w:rPr>
            <w:spacing w:val="-3"/>
            <w:position w:val="11"/>
            <w:sz w:val="14"/>
          </w:rPr>
          <w:t>13</w:t>
        </w:r>
      </w:hyperlink>
      <w:r>
        <w:rPr>
          <w:spacing w:val="-3"/>
        </w:rPr>
        <w:t>.</w:t>
      </w:r>
    </w:p>
    <w:p>
      <w:pPr>
        <w:pStyle w:val="BodyText"/>
        <w:rPr>
          <w:sz w:val="26"/>
        </w:rPr>
      </w:pPr>
    </w:p>
    <w:p>
      <w:pPr>
        <w:pStyle w:val="BodyText"/>
        <w:rPr>
          <w:sz w:val="26"/>
        </w:rPr>
      </w:pPr>
    </w:p>
    <w:p>
      <w:pPr>
        <w:pStyle w:val="BodyText"/>
        <w:spacing w:line="491" w:lineRule="auto" w:before="186"/>
        <w:ind w:left="119" w:right="109" w:firstLine="720"/>
        <w:jc w:val="both"/>
      </w:pPr>
      <w:r>
        <w:rPr/>
        <w:t>Sin </w:t>
      </w:r>
      <w:r>
        <w:rPr>
          <w:spacing w:val="-3"/>
        </w:rPr>
        <w:t>ánimo </w:t>
      </w:r>
      <w:r>
        <w:rPr/>
        <w:t>de </w:t>
      </w:r>
      <w:r>
        <w:rPr>
          <w:spacing w:val="-3"/>
        </w:rPr>
        <w:t>realizar </w:t>
      </w:r>
      <w:r>
        <w:rPr/>
        <w:t>una </w:t>
      </w:r>
      <w:r>
        <w:rPr>
          <w:spacing w:val="-3"/>
        </w:rPr>
        <w:t>revisión exhaustiva, </w:t>
      </w:r>
      <w:r>
        <w:rPr/>
        <w:t>el propósito de este apartado es describir </w:t>
      </w:r>
      <w:r>
        <w:rPr>
          <w:spacing w:val="-2"/>
        </w:rPr>
        <w:t>las </w:t>
      </w:r>
      <w:r>
        <w:rPr/>
        <w:t>líneas</w:t>
      </w:r>
      <w:r>
        <w:rPr>
          <w:spacing w:val="-6"/>
        </w:rPr>
        <w:t> </w:t>
      </w:r>
      <w:r>
        <w:rPr/>
        <w:t>principales</w:t>
      </w:r>
      <w:r>
        <w:rPr>
          <w:spacing w:val="-5"/>
        </w:rPr>
        <w:t> </w:t>
      </w:r>
      <w:r>
        <w:rPr/>
        <w:t>en</w:t>
      </w:r>
      <w:r>
        <w:rPr>
          <w:spacing w:val="-5"/>
        </w:rPr>
        <w:t> </w:t>
      </w:r>
      <w:r>
        <w:rPr/>
        <w:t>la</w:t>
      </w:r>
      <w:r>
        <w:rPr>
          <w:spacing w:val="-5"/>
        </w:rPr>
        <w:t> </w:t>
      </w:r>
      <w:r>
        <w:rPr>
          <w:spacing w:val="-3"/>
        </w:rPr>
        <w:t>metodología</w:t>
      </w:r>
      <w:r>
        <w:rPr>
          <w:spacing w:val="-5"/>
        </w:rPr>
        <w:t> </w:t>
      </w:r>
      <w:r>
        <w:rPr>
          <w:spacing w:val="-3"/>
        </w:rPr>
        <w:t>seguida</w:t>
      </w:r>
      <w:r>
        <w:rPr>
          <w:spacing w:val="-5"/>
        </w:rPr>
        <w:t> </w:t>
      </w:r>
      <w:r>
        <w:rPr/>
        <w:t>en</w:t>
      </w:r>
      <w:r>
        <w:rPr>
          <w:spacing w:val="-5"/>
        </w:rPr>
        <w:t> </w:t>
      </w:r>
      <w:r>
        <w:rPr/>
        <w:t>estos</w:t>
      </w:r>
      <w:r>
        <w:rPr>
          <w:spacing w:val="-6"/>
        </w:rPr>
        <w:t> </w:t>
      </w:r>
      <w:r>
        <w:rPr/>
        <w:t>trabajos</w:t>
      </w:r>
      <w:r>
        <w:rPr>
          <w:spacing w:val="-5"/>
        </w:rPr>
        <w:t> </w:t>
      </w:r>
      <w:r>
        <w:rPr/>
        <w:t>aplicados,</w:t>
      </w:r>
      <w:r>
        <w:rPr>
          <w:spacing w:val="-8"/>
        </w:rPr>
        <w:t> </w:t>
      </w:r>
      <w:r>
        <w:rPr/>
        <w:t>dejando</w:t>
      </w:r>
      <w:r>
        <w:rPr>
          <w:spacing w:val="-8"/>
        </w:rPr>
        <w:t> </w:t>
      </w:r>
      <w:r>
        <w:rPr/>
        <w:t>en</w:t>
      </w:r>
      <w:r>
        <w:rPr>
          <w:spacing w:val="-8"/>
        </w:rPr>
        <w:t> </w:t>
      </w:r>
      <w:r>
        <w:rPr>
          <w:spacing w:val="-3"/>
        </w:rPr>
        <w:t>segundo</w:t>
      </w:r>
      <w:r>
        <w:rPr>
          <w:spacing w:val="-8"/>
        </w:rPr>
        <w:t> </w:t>
      </w:r>
      <w:r>
        <w:rPr>
          <w:spacing w:val="-3"/>
        </w:rPr>
        <w:t>término</w:t>
      </w:r>
      <w:r>
        <w:rPr>
          <w:spacing w:val="-8"/>
        </w:rPr>
        <w:t> </w:t>
      </w:r>
      <w:r>
        <w:rPr>
          <w:spacing w:val="-2"/>
        </w:rPr>
        <w:t>los </w:t>
      </w:r>
      <w:r>
        <w:rPr/>
        <w:t>desarrollos </w:t>
      </w:r>
      <w:r>
        <w:rPr>
          <w:spacing w:val="-3"/>
        </w:rPr>
        <w:t>experimentados </w:t>
      </w:r>
      <w:r>
        <w:rPr/>
        <w:t>desde un punto de </w:t>
      </w:r>
      <w:r>
        <w:rPr>
          <w:spacing w:val="-3"/>
        </w:rPr>
        <w:t>vista </w:t>
      </w:r>
      <w:r>
        <w:rPr/>
        <w:t>teórico. </w:t>
      </w:r>
      <w:r>
        <w:rPr>
          <w:spacing w:val="-3"/>
        </w:rPr>
        <w:t>Una </w:t>
      </w:r>
      <w:r>
        <w:rPr/>
        <w:t>posible clasificación de estos trabajos, que atiende por tanto a criterios </w:t>
      </w:r>
      <w:r>
        <w:rPr>
          <w:spacing w:val="-3"/>
        </w:rPr>
        <w:t>metodológicos, </w:t>
      </w:r>
      <w:r>
        <w:rPr/>
        <w:t>es la que </w:t>
      </w:r>
      <w:r>
        <w:rPr>
          <w:spacing w:val="-3"/>
        </w:rPr>
        <w:t>distingue </w:t>
      </w:r>
      <w:r>
        <w:rPr/>
        <w:t>entre los tres </w:t>
      </w:r>
      <w:r>
        <w:rPr>
          <w:spacing w:val="-3"/>
        </w:rPr>
        <w:t>grupos siguientes: </w:t>
      </w:r>
      <w:r>
        <w:rPr/>
        <w:t>a) los estudios que </w:t>
      </w:r>
      <w:r>
        <w:rPr>
          <w:spacing w:val="-3"/>
        </w:rPr>
        <w:t>emplean </w:t>
      </w:r>
      <w:r>
        <w:rPr>
          <w:b/>
          <w:spacing w:val="-3"/>
        </w:rPr>
        <w:t>análisis </w:t>
      </w:r>
      <w:r>
        <w:rPr>
          <w:b/>
        </w:rPr>
        <w:t>de </w:t>
      </w:r>
      <w:r>
        <w:rPr>
          <w:b/>
          <w:spacing w:val="-3"/>
        </w:rPr>
        <w:t>estática comparativa </w:t>
      </w:r>
      <w:r>
        <w:rPr>
          <w:b/>
        </w:rPr>
        <w:t>de la </w:t>
      </w:r>
      <w:r>
        <w:rPr>
          <w:b/>
          <w:spacing w:val="-3"/>
        </w:rPr>
        <w:t>industria </w:t>
      </w:r>
      <w:r>
        <w:rPr/>
        <w:t>o el </w:t>
      </w:r>
      <w:r>
        <w:rPr>
          <w:spacing w:val="-3"/>
        </w:rPr>
        <w:t>mercado </w:t>
      </w:r>
      <w:r>
        <w:rPr/>
        <w:t>en </w:t>
      </w:r>
      <w:r>
        <w:rPr>
          <w:spacing w:val="41"/>
        </w:rPr>
        <w:t> </w:t>
      </w:r>
      <w:r>
        <w:rPr/>
        <w:t>equilibrio,</w:t>
      </w:r>
    </w:p>
    <w:p>
      <w:pPr>
        <w:spacing w:line="494" w:lineRule="auto" w:before="14"/>
        <w:ind w:left="119" w:right="109" w:firstLine="0"/>
        <w:jc w:val="both"/>
        <w:rPr>
          <w:sz w:val="22"/>
        </w:rPr>
      </w:pPr>
      <w:r>
        <w:rPr>
          <w:sz w:val="22"/>
        </w:rPr>
        <w:t>b) los que </w:t>
      </w:r>
      <w:r>
        <w:rPr>
          <w:spacing w:val="-3"/>
          <w:sz w:val="22"/>
        </w:rPr>
        <w:t>proponen </w:t>
      </w:r>
      <w:r>
        <w:rPr>
          <w:b/>
          <w:spacing w:val="-3"/>
          <w:sz w:val="22"/>
        </w:rPr>
        <w:t>estimaciones </w:t>
      </w:r>
      <w:r>
        <w:rPr>
          <w:b/>
          <w:sz w:val="22"/>
        </w:rPr>
        <w:t>del </w:t>
      </w:r>
      <w:r>
        <w:rPr>
          <w:b/>
          <w:spacing w:val="-3"/>
          <w:sz w:val="22"/>
        </w:rPr>
        <w:t>coste marginal desde datos </w:t>
      </w:r>
      <w:r>
        <w:rPr>
          <w:b/>
          <w:sz w:val="22"/>
        </w:rPr>
        <w:t>de </w:t>
      </w:r>
      <w:r>
        <w:rPr>
          <w:b/>
          <w:spacing w:val="-3"/>
          <w:sz w:val="22"/>
        </w:rPr>
        <w:t>coste </w:t>
      </w:r>
      <w:r>
        <w:rPr>
          <w:b/>
          <w:sz w:val="22"/>
        </w:rPr>
        <w:t>o de </w:t>
      </w:r>
      <w:r>
        <w:rPr>
          <w:b/>
          <w:spacing w:val="-3"/>
          <w:sz w:val="22"/>
        </w:rPr>
        <w:t>demanda </w:t>
      </w:r>
      <w:r>
        <w:rPr>
          <w:b/>
          <w:sz w:val="22"/>
        </w:rPr>
        <w:t>de </w:t>
      </w:r>
      <w:r>
        <w:rPr>
          <w:b/>
          <w:spacing w:val="-3"/>
          <w:sz w:val="22"/>
        </w:rPr>
        <w:t>factores</w:t>
      </w:r>
      <w:r>
        <w:rPr>
          <w:spacing w:val="-3"/>
          <w:sz w:val="22"/>
        </w:rPr>
        <w:t>, </w:t>
      </w:r>
      <w:r>
        <w:rPr>
          <w:sz w:val="22"/>
        </w:rPr>
        <w:t>y c) los que </w:t>
      </w:r>
      <w:r>
        <w:rPr>
          <w:spacing w:val="-3"/>
          <w:sz w:val="22"/>
        </w:rPr>
        <w:t>examinan </w:t>
      </w:r>
      <w:r>
        <w:rPr>
          <w:b/>
          <w:spacing w:val="-3"/>
          <w:sz w:val="22"/>
        </w:rPr>
        <w:t>equilibrios </w:t>
      </w:r>
      <w:r>
        <w:rPr>
          <w:b/>
          <w:sz w:val="22"/>
        </w:rPr>
        <w:t>concretos </w:t>
      </w:r>
      <w:r>
        <w:rPr>
          <w:sz w:val="22"/>
        </w:rPr>
        <w:t>correspondientes a hipótesis de </w:t>
      </w:r>
      <w:r>
        <w:rPr>
          <w:spacing w:val="-3"/>
          <w:sz w:val="22"/>
        </w:rPr>
        <w:t>comportamientos </w:t>
      </w:r>
      <w:r>
        <w:rPr>
          <w:sz w:val="22"/>
        </w:rPr>
        <w:t>específicas </w:t>
      </w:r>
      <w:r>
        <w:rPr>
          <w:b/>
          <w:spacing w:val="-3"/>
          <w:sz w:val="22"/>
        </w:rPr>
        <w:t>desde </w:t>
      </w:r>
      <w:r>
        <w:rPr>
          <w:b/>
          <w:sz w:val="22"/>
        </w:rPr>
        <w:t>la </w:t>
      </w:r>
      <w:r>
        <w:rPr>
          <w:b/>
          <w:spacing w:val="-3"/>
          <w:sz w:val="22"/>
        </w:rPr>
        <w:t>teoría </w:t>
      </w:r>
      <w:r>
        <w:rPr>
          <w:b/>
          <w:sz w:val="22"/>
        </w:rPr>
        <w:t>de </w:t>
      </w:r>
      <w:r>
        <w:rPr>
          <w:b/>
          <w:spacing w:val="-3"/>
          <w:sz w:val="22"/>
        </w:rPr>
        <w:t>juegos </w:t>
      </w:r>
      <w:r>
        <w:rPr>
          <w:sz w:val="22"/>
        </w:rPr>
        <w:t>reciente. En los </w:t>
      </w:r>
      <w:r>
        <w:rPr>
          <w:spacing w:val="-3"/>
          <w:sz w:val="22"/>
        </w:rPr>
        <w:t>epígrafes siguientes </w:t>
      </w:r>
      <w:r>
        <w:rPr>
          <w:sz w:val="22"/>
        </w:rPr>
        <w:t>se </w:t>
      </w:r>
      <w:r>
        <w:rPr>
          <w:spacing w:val="-2"/>
          <w:sz w:val="22"/>
        </w:rPr>
        <w:t>sintetizan </w:t>
      </w:r>
      <w:r>
        <w:rPr>
          <w:sz w:val="22"/>
        </w:rPr>
        <w:t>los </w:t>
      </w:r>
      <w:r>
        <w:rPr>
          <w:spacing w:val="-3"/>
          <w:sz w:val="22"/>
        </w:rPr>
        <w:t>rasgos </w:t>
      </w:r>
      <w:r>
        <w:rPr>
          <w:sz w:val="22"/>
        </w:rPr>
        <w:t>característicos de cada una de estas </w:t>
      </w:r>
      <w:r>
        <w:rPr>
          <w:spacing w:val="-3"/>
          <w:sz w:val="22"/>
        </w:rPr>
        <w:t>alternativas.</w:t>
      </w:r>
    </w:p>
    <w:p>
      <w:pPr>
        <w:pStyle w:val="BodyText"/>
      </w:pPr>
    </w:p>
    <w:p>
      <w:pPr>
        <w:pStyle w:val="BodyText"/>
        <w:spacing w:before="1"/>
        <w:rPr>
          <w:sz w:val="24"/>
        </w:rPr>
      </w:pPr>
    </w:p>
    <w:p>
      <w:pPr>
        <w:pStyle w:val="Heading2"/>
        <w:ind w:left="119" w:right="0"/>
        <w:jc w:val="both"/>
        <w:rPr>
          <w:u w:val="none"/>
        </w:rPr>
      </w:pPr>
      <w:r>
        <w:rPr>
          <w:u w:val="thick"/>
        </w:rPr>
        <w:t>3.1.- Análisis de estática comparativa de la industria.</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19" w:right="109" w:firstLine="720"/>
        <w:jc w:val="both"/>
      </w:pPr>
      <w:r>
        <w:rPr/>
        <w:t>El </w:t>
      </w:r>
      <w:r>
        <w:rPr>
          <w:spacing w:val="-3"/>
        </w:rPr>
        <w:t>primer grupo </w:t>
      </w:r>
      <w:r>
        <w:rPr/>
        <w:t>de trabajos identifica el </w:t>
      </w:r>
      <w:r>
        <w:rPr>
          <w:spacing w:val="-3"/>
        </w:rPr>
        <w:t>comportamiento analizando </w:t>
      </w:r>
      <w:r>
        <w:rPr/>
        <w:t>las </w:t>
      </w:r>
      <w:r>
        <w:rPr>
          <w:spacing w:val="-2"/>
        </w:rPr>
        <w:t>alteraciones </w:t>
      </w:r>
      <w:r>
        <w:rPr>
          <w:spacing w:val="-3"/>
        </w:rPr>
        <w:t>experimentadas </w:t>
      </w:r>
      <w:r>
        <w:rPr/>
        <w:t>por precios y cantidades del bien producido ante </w:t>
      </w:r>
      <w:r>
        <w:rPr>
          <w:spacing w:val="-3"/>
        </w:rPr>
        <w:t>cambios </w:t>
      </w:r>
      <w:r>
        <w:rPr/>
        <w:t>en las </w:t>
      </w:r>
      <w:r>
        <w:rPr>
          <w:spacing w:val="-3"/>
        </w:rPr>
        <w:t>variables exógenas </w:t>
      </w:r>
      <w:r>
        <w:rPr/>
        <w:t>de la funciones de </w:t>
      </w:r>
      <w:r>
        <w:rPr>
          <w:spacing w:val="-3"/>
        </w:rPr>
        <w:t>demanda </w:t>
      </w:r>
      <w:r>
        <w:rPr/>
        <w:t>o de costes. La </w:t>
      </w:r>
      <w:r>
        <w:rPr>
          <w:spacing w:val="-3"/>
        </w:rPr>
        <w:t>premisa fundamental </w:t>
      </w:r>
      <w:r>
        <w:rPr/>
        <w:t>en este tipo de estudios es considerar</w:t>
      </w:r>
      <w:r>
        <w:rPr>
          <w:spacing w:val="-19"/>
        </w:rPr>
        <w:t> </w:t>
      </w:r>
      <w:r>
        <w:rPr>
          <w:spacing w:val="-2"/>
        </w:rPr>
        <w:t>que </w:t>
      </w:r>
      <w:r>
        <w:rPr/>
        <w:t>el  </w:t>
      </w:r>
      <w:r>
        <w:rPr>
          <w:spacing w:val="-3"/>
        </w:rPr>
        <w:t>vector  observado  </w:t>
      </w:r>
      <w:r>
        <w:rPr/>
        <w:t>de  precios  y  cantidades  es  el  resultado  del  </w:t>
      </w:r>
      <w:r>
        <w:rPr>
          <w:spacing w:val="-3"/>
        </w:rPr>
        <w:t>comportamiento  maximizador </w:t>
      </w:r>
      <w:r>
        <w:rPr/>
        <w:t> de</w:t>
      </w:r>
    </w:p>
    <w:p>
      <w:pPr>
        <w:pStyle w:val="BodyText"/>
        <w:spacing w:before="2"/>
        <w:rPr>
          <w:sz w:val="27"/>
        </w:rPr>
      </w:pPr>
      <w:r>
        <w:rPr/>
        <w:pict>
          <v:line style="position:absolute;mso-position-horizontal-relative:page;mso-position-vertical-relative:paragraph;z-index:1480;mso-wrap-distance-left:0;mso-wrap-distance-right:0" from="72pt,17.89089pt" to="216pt,17.89089pt" stroked="true" strokeweight=".6pt" strokecolor="#000000">
            <w10:wrap type="topAndBottom"/>
          </v:line>
        </w:pict>
      </w:r>
    </w:p>
    <w:p>
      <w:pPr>
        <w:pStyle w:val="BodyText"/>
        <w:tabs>
          <w:tab w:pos="839" w:val="left" w:leader="none"/>
        </w:tabs>
        <w:spacing w:line="244" w:lineRule="auto" w:before="73"/>
        <w:ind w:left="839" w:right="113" w:hanging="509"/>
      </w:pPr>
      <w:r>
        <w:rPr>
          <w:position w:val="11"/>
          <w:sz w:val="14"/>
        </w:rPr>
        <w:t>13</w:t>
        <w:tab/>
      </w:r>
      <w:r>
        <w:rPr>
          <w:spacing w:val="-3"/>
        </w:rPr>
        <w:t>Geroski  (1988),  Bresnahan  (1989)  y,  más  recientemente,  Hyde  </w:t>
      </w:r>
      <w:r>
        <w:rPr/>
        <w:t>y  </w:t>
      </w:r>
      <w:r>
        <w:rPr>
          <w:spacing w:val="-3"/>
        </w:rPr>
        <w:t>Perloff  </w:t>
      </w:r>
      <w:r>
        <w:rPr>
          <w:spacing w:val="17"/>
        </w:rPr>
        <w:t> </w:t>
      </w:r>
      <w:r>
        <w:rPr>
          <w:spacing w:val="-3"/>
        </w:rPr>
        <w:t>(1995), </w:t>
      </w:r>
      <w:r>
        <w:rPr>
          <w:spacing w:val="2"/>
        </w:rPr>
        <w:t> </w:t>
      </w:r>
      <w:r>
        <w:rPr>
          <w:spacing w:val="-3"/>
        </w:rPr>
        <w:t>resumen</w:t>
      </w:r>
      <w:r>
        <w:rPr>
          <w:w w:val="100"/>
        </w:rPr>
        <w:t> </w:t>
      </w:r>
      <w:r>
        <w:rPr>
          <w:spacing w:val="-3"/>
        </w:rPr>
        <w:t>algunas</w:t>
      </w:r>
      <w:r>
        <w:rPr>
          <w:spacing w:val="-7"/>
        </w:rPr>
        <w:t> </w:t>
      </w:r>
      <w:r>
        <w:rPr/>
        <w:t>de</w:t>
      </w:r>
      <w:r>
        <w:rPr>
          <w:spacing w:val="-7"/>
        </w:rPr>
        <w:t> </w:t>
      </w:r>
      <w:r>
        <w:rPr/>
        <w:t>las</w:t>
      </w:r>
      <w:r>
        <w:rPr>
          <w:spacing w:val="-7"/>
        </w:rPr>
        <w:t> </w:t>
      </w:r>
      <w:r>
        <w:rPr>
          <w:spacing w:val="-3"/>
        </w:rPr>
        <w:t>alternativas</w:t>
      </w:r>
      <w:r>
        <w:rPr>
          <w:spacing w:val="-7"/>
        </w:rPr>
        <w:t> </w:t>
      </w:r>
      <w:r>
        <w:rPr/>
        <w:t>que</w:t>
      </w:r>
      <w:r>
        <w:rPr>
          <w:spacing w:val="-7"/>
        </w:rPr>
        <w:t> </w:t>
      </w:r>
      <w:r>
        <w:rPr/>
        <w:t>ofrece</w:t>
      </w:r>
      <w:r>
        <w:rPr>
          <w:spacing w:val="-7"/>
        </w:rPr>
        <w:t> </w:t>
      </w:r>
      <w:r>
        <w:rPr/>
        <w:t>la</w:t>
      </w:r>
      <w:r>
        <w:rPr>
          <w:spacing w:val="-7"/>
        </w:rPr>
        <w:t> </w:t>
      </w:r>
      <w:r>
        <w:rPr>
          <w:spacing w:val="-4"/>
        </w:rPr>
        <w:t>NOIE</w:t>
      </w:r>
      <w:r>
        <w:rPr>
          <w:spacing w:val="-7"/>
        </w:rPr>
        <w:t> </w:t>
      </w:r>
      <w:r>
        <w:rPr/>
        <w:t>para</w:t>
      </w:r>
      <w:r>
        <w:rPr>
          <w:spacing w:val="-7"/>
        </w:rPr>
        <w:t> </w:t>
      </w:r>
      <w:r>
        <w:rPr/>
        <w:t>la</w:t>
      </w:r>
      <w:r>
        <w:rPr>
          <w:spacing w:val="-7"/>
        </w:rPr>
        <w:t> </w:t>
      </w:r>
      <w:r>
        <w:rPr/>
        <w:t>identificación</w:t>
      </w:r>
      <w:r>
        <w:rPr>
          <w:spacing w:val="-7"/>
        </w:rPr>
        <w:t> </w:t>
      </w:r>
      <w:r>
        <w:rPr/>
        <w:t>del</w:t>
      </w:r>
      <w:r>
        <w:rPr>
          <w:spacing w:val="-7"/>
        </w:rPr>
        <w:t> </w:t>
      </w:r>
      <w:r>
        <w:rPr/>
        <w:t>poder</w:t>
      </w:r>
      <w:r>
        <w:rPr>
          <w:spacing w:val="-7"/>
        </w:rPr>
        <w:t> </w:t>
      </w:r>
      <w:r>
        <w:rPr/>
        <w:t>de</w:t>
      </w:r>
      <w:r>
        <w:rPr>
          <w:spacing w:val="-7"/>
        </w:rPr>
        <w:t> </w:t>
      </w:r>
      <w:r>
        <w:rPr>
          <w:spacing w:val="-3"/>
        </w:rPr>
        <w:t>mercado.</w:t>
      </w:r>
    </w:p>
    <w:p>
      <w:pPr>
        <w:spacing w:after="0" w:line="244" w:lineRule="auto"/>
        <w:sectPr>
          <w:pgSz w:w="11900" w:h="16840"/>
          <w:pgMar w:header="852" w:footer="0" w:top="1060" w:bottom="280" w:left="1320" w:right="1320"/>
        </w:sectPr>
      </w:pPr>
    </w:p>
    <w:p>
      <w:pPr>
        <w:pStyle w:val="BodyText"/>
        <w:spacing w:before="44"/>
        <w:ind w:right="111"/>
        <w:jc w:val="right"/>
      </w:pPr>
      <w:bookmarkStart w:name="_bookmark10" w:id="12"/>
      <w:bookmarkEnd w:id="12"/>
      <w:r>
        <w:rPr/>
      </w:r>
      <w:r>
        <w:rPr/>
        <w:t>18</w:t>
      </w:r>
    </w:p>
    <w:p>
      <w:pPr>
        <w:pStyle w:val="BodyText"/>
        <w:rPr>
          <w:sz w:val="23"/>
        </w:rPr>
      </w:pPr>
    </w:p>
    <w:p>
      <w:pPr>
        <w:spacing w:line="494" w:lineRule="auto" w:before="1"/>
        <w:ind w:left="120" w:right="110" w:firstLine="0"/>
        <w:jc w:val="both"/>
        <w:rPr>
          <w:sz w:val="22"/>
        </w:rPr>
      </w:pPr>
      <w:r>
        <w:rPr>
          <w:spacing w:val="-3"/>
          <w:sz w:val="22"/>
        </w:rPr>
        <w:t>beneficios </w:t>
      </w:r>
      <w:r>
        <w:rPr>
          <w:sz w:val="22"/>
        </w:rPr>
        <w:t>de las </w:t>
      </w:r>
      <w:r>
        <w:rPr>
          <w:spacing w:val="-4"/>
          <w:sz w:val="22"/>
        </w:rPr>
        <w:t>empresas. </w:t>
      </w:r>
      <w:r>
        <w:rPr>
          <w:sz w:val="22"/>
        </w:rPr>
        <w:t>A continuación, se </w:t>
      </w:r>
      <w:r>
        <w:rPr>
          <w:spacing w:val="-3"/>
          <w:sz w:val="22"/>
        </w:rPr>
        <w:t>preguntan </w:t>
      </w:r>
      <w:r>
        <w:rPr>
          <w:sz w:val="22"/>
        </w:rPr>
        <w:t>qué </w:t>
      </w:r>
      <w:r>
        <w:rPr>
          <w:spacing w:val="-4"/>
          <w:sz w:val="22"/>
        </w:rPr>
        <w:t>forma </w:t>
      </w:r>
      <w:r>
        <w:rPr>
          <w:sz w:val="22"/>
        </w:rPr>
        <w:t>de conducta </w:t>
      </w:r>
      <w:r>
        <w:rPr>
          <w:spacing w:val="-3"/>
          <w:sz w:val="22"/>
        </w:rPr>
        <w:t>podría haberlo generado como resultado </w:t>
      </w:r>
      <w:r>
        <w:rPr>
          <w:sz w:val="22"/>
        </w:rPr>
        <w:t>de equilibrio, </w:t>
      </w:r>
      <w:r>
        <w:rPr>
          <w:spacing w:val="-3"/>
          <w:sz w:val="22"/>
        </w:rPr>
        <w:t>apoyándose </w:t>
      </w:r>
      <w:r>
        <w:rPr>
          <w:sz w:val="22"/>
        </w:rPr>
        <w:t>en el </w:t>
      </w:r>
      <w:r>
        <w:rPr>
          <w:spacing w:val="-3"/>
          <w:sz w:val="22"/>
        </w:rPr>
        <w:t>hecho </w:t>
      </w:r>
      <w:r>
        <w:rPr>
          <w:sz w:val="22"/>
        </w:rPr>
        <w:t>de que la estática </w:t>
      </w:r>
      <w:r>
        <w:rPr>
          <w:spacing w:val="-3"/>
          <w:sz w:val="22"/>
        </w:rPr>
        <w:t>comparativa de modelos </w:t>
      </w:r>
      <w:r>
        <w:rPr>
          <w:sz w:val="22"/>
        </w:rPr>
        <w:t>con poder de </w:t>
      </w:r>
      <w:r>
        <w:rPr>
          <w:spacing w:val="-3"/>
          <w:sz w:val="22"/>
        </w:rPr>
        <w:t>mercado </w:t>
      </w:r>
      <w:r>
        <w:rPr>
          <w:sz w:val="22"/>
        </w:rPr>
        <w:t>tiene características idiosincrásicas que difieren de las predicciones </w:t>
      </w:r>
      <w:r>
        <w:rPr>
          <w:spacing w:val="-2"/>
          <w:sz w:val="22"/>
        </w:rPr>
        <w:t>del </w:t>
      </w:r>
      <w:r>
        <w:rPr>
          <w:sz w:val="22"/>
        </w:rPr>
        <w:t>caso de </w:t>
      </w:r>
      <w:r>
        <w:rPr>
          <w:spacing w:val="-3"/>
          <w:sz w:val="22"/>
        </w:rPr>
        <w:t>competencia perfecta. </w:t>
      </w:r>
      <w:r>
        <w:rPr>
          <w:sz w:val="22"/>
        </w:rPr>
        <w:t>Un </w:t>
      </w:r>
      <w:r>
        <w:rPr>
          <w:spacing w:val="-3"/>
          <w:sz w:val="22"/>
        </w:rPr>
        <w:t>primer grupo </w:t>
      </w:r>
      <w:r>
        <w:rPr>
          <w:sz w:val="22"/>
        </w:rPr>
        <w:t>de trabajos en esta línea son los de Just y </w:t>
      </w:r>
      <w:r>
        <w:rPr>
          <w:spacing w:val="-3"/>
          <w:sz w:val="22"/>
        </w:rPr>
        <w:t>Chern (1980), Bresnahan (1982) </w:t>
      </w:r>
      <w:r>
        <w:rPr>
          <w:sz w:val="22"/>
        </w:rPr>
        <w:t>o Lau </w:t>
      </w:r>
      <w:r>
        <w:rPr>
          <w:spacing w:val="-3"/>
          <w:sz w:val="22"/>
        </w:rPr>
        <w:t>(1982), </w:t>
      </w:r>
      <w:r>
        <w:rPr>
          <w:sz w:val="22"/>
        </w:rPr>
        <w:t>que se </w:t>
      </w:r>
      <w:r>
        <w:rPr>
          <w:spacing w:val="-3"/>
          <w:sz w:val="22"/>
        </w:rPr>
        <w:t>centran </w:t>
      </w:r>
      <w:r>
        <w:rPr>
          <w:sz w:val="22"/>
        </w:rPr>
        <w:t>en la </w:t>
      </w:r>
      <w:r>
        <w:rPr>
          <w:b/>
          <w:spacing w:val="-3"/>
          <w:sz w:val="22"/>
        </w:rPr>
        <w:t>estática comparativa </w:t>
      </w:r>
      <w:r>
        <w:rPr>
          <w:b/>
          <w:sz w:val="22"/>
        </w:rPr>
        <w:t>en la </w:t>
      </w:r>
      <w:r>
        <w:rPr>
          <w:b/>
          <w:spacing w:val="-3"/>
          <w:sz w:val="22"/>
        </w:rPr>
        <w:t>demanda</w:t>
      </w:r>
      <w:r>
        <w:rPr>
          <w:spacing w:val="-3"/>
          <w:sz w:val="22"/>
        </w:rPr>
        <w:t>, abordando </w:t>
      </w:r>
      <w:r>
        <w:rPr>
          <w:sz w:val="22"/>
        </w:rPr>
        <w:t>la identificación del poder de </w:t>
      </w:r>
      <w:r>
        <w:rPr>
          <w:spacing w:val="-3"/>
          <w:sz w:val="22"/>
        </w:rPr>
        <w:t>mercado </w:t>
      </w:r>
      <w:r>
        <w:rPr>
          <w:sz w:val="22"/>
        </w:rPr>
        <w:t>desde la </w:t>
      </w:r>
      <w:r>
        <w:rPr>
          <w:b/>
          <w:spacing w:val="-3"/>
          <w:sz w:val="22"/>
        </w:rPr>
        <w:t>estimación </w:t>
      </w:r>
      <w:r>
        <w:rPr>
          <w:b/>
          <w:sz w:val="22"/>
        </w:rPr>
        <w:t>del </w:t>
      </w:r>
      <w:r>
        <w:rPr>
          <w:b/>
          <w:spacing w:val="-3"/>
          <w:sz w:val="22"/>
        </w:rPr>
        <w:t>modelo formado </w:t>
      </w:r>
      <w:r>
        <w:rPr>
          <w:b/>
          <w:sz w:val="22"/>
        </w:rPr>
        <w:t>por la </w:t>
      </w:r>
      <w:r>
        <w:rPr>
          <w:b/>
          <w:spacing w:val="-3"/>
          <w:sz w:val="22"/>
        </w:rPr>
        <w:t>ecuación de demanda,</w:t>
      </w:r>
      <w:r>
        <w:rPr>
          <w:b/>
          <w:spacing w:val="-8"/>
          <w:sz w:val="22"/>
        </w:rPr>
        <w:t> </w:t>
      </w:r>
      <w:r>
        <w:rPr>
          <w:b/>
          <w:sz w:val="22"/>
        </w:rPr>
        <w:t>la</w:t>
      </w:r>
      <w:r>
        <w:rPr>
          <w:b/>
          <w:spacing w:val="-8"/>
          <w:sz w:val="22"/>
        </w:rPr>
        <w:t> </w:t>
      </w:r>
      <w:r>
        <w:rPr>
          <w:b/>
          <w:sz w:val="22"/>
        </w:rPr>
        <w:t>relación</w:t>
      </w:r>
      <w:r>
        <w:rPr>
          <w:b/>
          <w:spacing w:val="-9"/>
          <w:sz w:val="22"/>
        </w:rPr>
        <w:t> </w:t>
      </w:r>
      <w:r>
        <w:rPr>
          <w:b/>
          <w:sz w:val="22"/>
        </w:rPr>
        <w:t>de</w:t>
      </w:r>
      <w:r>
        <w:rPr>
          <w:b/>
          <w:spacing w:val="-8"/>
          <w:sz w:val="22"/>
        </w:rPr>
        <w:t> </w:t>
      </w:r>
      <w:r>
        <w:rPr>
          <w:b/>
          <w:sz w:val="22"/>
        </w:rPr>
        <w:t>oferta</w:t>
      </w:r>
      <w:r>
        <w:rPr>
          <w:b/>
          <w:spacing w:val="-8"/>
          <w:sz w:val="22"/>
        </w:rPr>
        <w:t> </w:t>
      </w:r>
      <w:r>
        <w:rPr>
          <w:b/>
          <w:sz w:val="22"/>
        </w:rPr>
        <w:t>y</w:t>
      </w:r>
      <w:r>
        <w:rPr>
          <w:b/>
          <w:spacing w:val="-8"/>
          <w:sz w:val="22"/>
        </w:rPr>
        <w:t> </w:t>
      </w:r>
      <w:r>
        <w:rPr>
          <w:b/>
          <w:sz w:val="22"/>
        </w:rPr>
        <w:t>la</w:t>
      </w:r>
      <w:r>
        <w:rPr>
          <w:b/>
          <w:spacing w:val="-8"/>
          <w:sz w:val="22"/>
        </w:rPr>
        <w:t> </w:t>
      </w:r>
      <w:r>
        <w:rPr>
          <w:b/>
          <w:sz w:val="22"/>
        </w:rPr>
        <w:t>condición</w:t>
      </w:r>
      <w:r>
        <w:rPr>
          <w:b/>
          <w:spacing w:val="-9"/>
          <w:sz w:val="22"/>
        </w:rPr>
        <w:t> </w:t>
      </w:r>
      <w:r>
        <w:rPr>
          <w:b/>
          <w:sz w:val="22"/>
        </w:rPr>
        <w:t>de</w:t>
      </w:r>
      <w:r>
        <w:rPr>
          <w:b/>
          <w:spacing w:val="-8"/>
          <w:sz w:val="22"/>
        </w:rPr>
        <w:t> </w:t>
      </w:r>
      <w:r>
        <w:rPr>
          <w:b/>
          <w:spacing w:val="-3"/>
          <w:sz w:val="22"/>
        </w:rPr>
        <w:t>equilibrio</w:t>
      </w:r>
      <w:r>
        <w:rPr>
          <w:b/>
          <w:spacing w:val="-8"/>
          <w:sz w:val="22"/>
        </w:rPr>
        <w:t> </w:t>
      </w:r>
      <w:r>
        <w:rPr>
          <w:b/>
          <w:sz w:val="22"/>
        </w:rPr>
        <w:t>del</w:t>
      </w:r>
      <w:r>
        <w:rPr>
          <w:b/>
          <w:spacing w:val="-8"/>
          <w:sz w:val="22"/>
        </w:rPr>
        <w:t> </w:t>
      </w:r>
      <w:r>
        <w:rPr>
          <w:b/>
          <w:sz w:val="22"/>
        </w:rPr>
        <w:t>mercado</w:t>
      </w:r>
      <w:r>
        <w:rPr>
          <w:sz w:val="22"/>
        </w:rPr>
        <w:t>.</w:t>
      </w:r>
    </w:p>
    <w:p>
      <w:pPr>
        <w:pStyle w:val="BodyText"/>
      </w:pPr>
    </w:p>
    <w:p>
      <w:pPr>
        <w:pStyle w:val="BodyText"/>
        <w:spacing w:before="8"/>
        <w:rPr>
          <w:sz w:val="23"/>
        </w:rPr>
      </w:pPr>
    </w:p>
    <w:p>
      <w:pPr>
        <w:pStyle w:val="BodyText"/>
        <w:ind w:left="840"/>
      </w:pPr>
      <w:r>
        <w:rPr/>
        <w:t>Para ilustrar esta metodología, supóngase una curva de demanda:</w:t>
      </w:r>
    </w:p>
    <w:p>
      <w:pPr>
        <w:pStyle w:val="BodyText"/>
        <w:rPr>
          <w:sz w:val="20"/>
        </w:rPr>
      </w:pPr>
    </w:p>
    <w:p>
      <w:pPr>
        <w:spacing w:after="0"/>
        <w:rPr>
          <w:sz w:val="20"/>
        </w:rPr>
        <w:sectPr>
          <w:headerReference w:type="default" r:id="rId16"/>
          <w:pgSz w:w="11900" w:h="16840"/>
          <w:pgMar w:header="0" w:footer="0" w:top="780" w:bottom="280" w:left="1320" w:right="1320"/>
        </w:sectPr>
      </w:pPr>
    </w:p>
    <w:p>
      <w:pPr>
        <w:spacing w:before="188"/>
        <w:ind w:left="3597" w:right="-7" w:firstLine="0"/>
        <w:jc w:val="left"/>
        <w:rPr>
          <w:sz w:val="14"/>
        </w:rPr>
      </w:pPr>
      <w:r>
        <w:rPr>
          <w:spacing w:val="5"/>
          <w:position w:val="-1"/>
          <w:sz w:val="24"/>
        </w:rPr>
        <w:t>P</w:t>
      </w:r>
      <w:r>
        <w:rPr>
          <w:spacing w:val="5"/>
          <w:position w:val="-2"/>
          <w:sz w:val="14"/>
        </w:rPr>
        <w:t>t</w:t>
      </w:r>
      <w:r>
        <w:rPr>
          <w:spacing w:val="19"/>
          <w:position w:val="-2"/>
          <w:sz w:val="14"/>
        </w:rPr>
        <w:t> </w:t>
      </w:r>
      <w:r>
        <w:rPr>
          <w:position w:val="1"/>
          <w:sz w:val="24"/>
        </w:rPr>
        <w:t>=</w:t>
      </w:r>
      <w:r>
        <w:rPr>
          <w:spacing w:val="-6"/>
          <w:position w:val="1"/>
          <w:sz w:val="24"/>
        </w:rPr>
        <w:t> </w:t>
      </w:r>
      <w:r>
        <w:rPr>
          <w:position w:val="1"/>
          <w:sz w:val="24"/>
        </w:rPr>
        <w:t>D(</w:t>
      </w:r>
      <w:r>
        <w:rPr>
          <w:sz w:val="24"/>
        </w:rPr>
        <w:t>Q</w:t>
      </w:r>
      <w:r>
        <w:rPr>
          <w:position w:val="-5"/>
          <w:sz w:val="14"/>
        </w:rPr>
        <w:t>t</w:t>
      </w:r>
      <w:r>
        <w:rPr>
          <w:spacing w:val="-2"/>
          <w:position w:val="-5"/>
          <w:sz w:val="14"/>
        </w:rPr>
        <w:t> </w:t>
      </w:r>
      <w:r>
        <w:rPr>
          <w:position w:val="1"/>
          <w:sz w:val="24"/>
        </w:rPr>
        <w:t>,</w:t>
      </w:r>
      <w:r>
        <w:rPr>
          <w:spacing w:val="-29"/>
          <w:position w:val="1"/>
          <w:sz w:val="24"/>
        </w:rPr>
        <w:t> </w:t>
      </w:r>
      <w:r>
        <w:rPr>
          <w:spacing w:val="4"/>
          <w:position w:val="-1"/>
          <w:sz w:val="24"/>
        </w:rPr>
        <w:t>Y</w:t>
      </w:r>
      <w:r>
        <w:rPr>
          <w:spacing w:val="4"/>
          <w:position w:val="-2"/>
          <w:sz w:val="14"/>
        </w:rPr>
        <w:t>t</w:t>
      </w:r>
      <w:r>
        <w:rPr>
          <w:position w:val="-2"/>
          <w:sz w:val="14"/>
        </w:rPr>
        <w:t> </w:t>
      </w:r>
      <w:r>
        <w:rPr>
          <w:spacing w:val="7"/>
          <w:position w:val="1"/>
          <w:sz w:val="24"/>
        </w:rPr>
        <w:t>,</w:t>
      </w:r>
      <w:r>
        <w:rPr>
          <w:rFonts w:ascii="Symbol" w:hAnsi="Symbol"/>
          <w:i/>
          <w:spacing w:val="7"/>
          <w:position w:val="1"/>
          <w:sz w:val="24"/>
        </w:rPr>
        <w:t></w:t>
      </w:r>
      <w:r>
        <w:rPr>
          <w:i/>
          <w:spacing w:val="-18"/>
          <w:position w:val="1"/>
          <w:sz w:val="24"/>
        </w:rPr>
        <w:t> </w:t>
      </w:r>
      <w:r>
        <w:rPr>
          <w:position w:val="1"/>
          <w:sz w:val="24"/>
        </w:rPr>
        <w:t>)</w:t>
      </w:r>
      <w:r>
        <w:rPr>
          <w:spacing w:val="-11"/>
          <w:position w:val="1"/>
          <w:sz w:val="24"/>
        </w:rPr>
        <w:t> </w:t>
      </w:r>
      <w:r>
        <w:rPr>
          <w:position w:val="1"/>
          <w:sz w:val="24"/>
        </w:rPr>
        <w:t>+</w:t>
      </w:r>
      <w:r>
        <w:rPr>
          <w:spacing w:val="-25"/>
          <w:position w:val="1"/>
          <w:sz w:val="24"/>
        </w:rPr>
        <w:t> </w:t>
      </w:r>
      <w:r>
        <w:rPr>
          <w:rFonts w:ascii="Symbol" w:hAnsi="Symbol"/>
          <w:i/>
          <w:position w:val="-1"/>
          <w:sz w:val="24"/>
        </w:rPr>
        <w:t></w:t>
      </w:r>
      <w:r>
        <w:rPr>
          <w:i/>
          <w:spacing w:val="-31"/>
          <w:position w:val="-1"/>
          <w:sz w:val="24"/>
        </w:rPr>
        <w:t> </w:t>
      </w:r>
      <w:r>
        <w:rPr>
          <w:position w:val="-3"/>
          <w:sz w:val="14"/>
        </w:rPr>
        <w:t>dt</w:t>
      </w:r>
    </w:p>
    <w:p>
      <w:pPr>
        <w:pStyle w:val="BodyText"/>
      </w:pPr>
      <w:r>
        <w:rPr/>
        <w:br w:type="column"/>
      </w:r>
      <w:r>
        <w:rPr/>
      </w:r>
    </w:p>
    <w:p>
      <w:pPr>
        <w:pStyle w:val="Heading2"/>
        <w:spacing w:before="1"/>
        <w:rPr>
          <w:u w:val="none"/>
        </w:rPr>
      </w:pPr>
      <w:r>
        <w:rPr>
          <w:u w:val="none"/>
        </w:rPr>
        <w:t>[13]</w:t>
      </w:r>
    </w:p>
    <w:p>
      <w:pPr>
        <w:spacing w:after="0"/>
        <w:sectPr>
          <w:type w:val="continuous"/>
          <w:pgSz w:w="11900" w:h="16840"/>
          <w:pgMar w:top="1600" w:bottom="280" w:left="1320" w:right="1320"/>
          <w:cols w:num="2" w:equalWidth="0">
            <w:col w:w="5658" w:space="40"/>
            <w:col w:w="3562"/>
          </w:cols>
        </w:sectPr>
      </w:pPr>
    </w:p>
    <w:p>
      <w:pPr>
        <w:pStyle w:val="BodyText"/>
        <w:rPr>
          <w:b/>
          <w:sz w:val="20"/>
        </w:rPr>
      </w:pPr>
    </w:p>
    <w:p>
      <w:pPr>
        <w:pStyle w:val="BodyText"/>
        <w:spacing w:before="7"/>
        <w:rPr>
          <w:b/>
          <w:sz w:val="16"/>
        </w:rPr>
      </w:pPr>
    </w:p>
    <w:p>
      <w:pPr>
        <w:pStyle w:val="BodyText"/>
        <w:spacing w:before="73"/>
        <w:ind w:left="120"/>
      </w:pPr>
      <w:r>
        <w:rPr/>
        <w:t>y una relación de oferta de la empresa que incorpora la condición de equilibrio:</w:t>
      </w:r>
    </w:p>
    <w:p>
      <w:pPr>
        <w:pStyle w:val="BodyText"/>
        <w:rPr>
          <w:sz w:val="20"/>
        </w:rPr>
      </w:pPr>
    </w:p>
    <w:p>
      <w:pPr>
        <w:spacing w:after="0"/>
        <w:rPr>
          <w:sz w:val="20"/>
        </w:rPr>
        <w:sectPr>
          <w:type w:val="continuous"/>
          <w:pgSz w:w="11900" w:h="16840"/>
          <w:pgMar w:top="1600" w:bottom="280" w:left="1320" w:right="1320"/>
        </w:sectPr>
      </w:pPr>
    </w:p>
    <w:p>
      <w:pPr>
        <w:spacing w:before="188"/>
        <w:ind w:left="2618" w:right="0" w:firstLine="0"/>
        <w:jc w:val="left"/>
        <w:rPr>
          <w:sz w:val="14"/>
        </w:rPr>
      </w:pPr>
      <w:r>
        <w:rPr>
          <w:spacing w:val="4"/>
          <w:position w:val="-1"/>
          <w:sz w:val="24"/>
        </w:rPr>
        <w:t>P</w:t>
      </w:r>
      <w:r>
        <w:rPr>
          <w:spacing w:val="4"/>
          <w:position w:val="-2"/>
          <w:sz w:val="14"/>
        </w:rPr>
        <w:t>t</w:t>
      </w:r>
      <w:r>
        <w:rPr>
          <w:spacing w:val="22"/>
          <w:position w:val="-2"/>
          <w:sz w:val="14"/>
        </w:rPr>
        <w:t> </w:t>
      </w:r>
      <w:r>
        <w:rPr>
          <w:position w:val="1"/>
          <w:sz w:val="24"/>
        </w:rPr>
        <w:t>=</w:t>
      </w:r>
      <w:r>
        <w:rPr>
          <w:spacing w:val="-11"/>
          <w:position w:val="1"/>
          <w:sz w:val="24"/>
        </w:rPr>
        <w:t> </w:t>
      </w:r>
      <w:r>
        <w:rPr>
          <w:spacing w:val="-7"/>
          <w:position w:val="-1"/>
          <w:sz w:val="24"/>
        </w:rPr>
        <w:t>C</w:t>
      </w:r>
      <w:r>
        <w:rPr>
          <w:spacing w:val="-7"/>
          <w:position w:val="-3"/>
          <w:sz w:val="14"/>
        </w:rPr>
        <w:t>1</w:t>
      </w:r>
      <w:r>
        <w:rPr>
          <w:spacing w:val="-14"/>
          <w:position w:val="-3"/>
          <w:sz w:val="14"/>
        </w:rPr>
        <w:t> </w:t>
      </w:r>
      <w:r>
        <w:rPr>
          <w:spacing w:val="2"/>
          <w:position w:val="1"/>
          <w:sz w:val="24"/>
        </w:rPr>
        <w:t>(</w:t>
      </w:r>
      <w:r>
        <w:rPr>
          <w:spacing w:val="2"/>
          <w:sz w:val="24"/>
        </w:rPr>
        <w:t>Q</w:t>
      </w:r>
      <w:r>
        <w:rPr>
          <w:spacing w:val="2"/>
          <w:position w:val="-5"/>
          <w:sz w:val="14"/>
        </w:rPr>
        <w:t>t</w:t>
      </w:r>
      <w:r>
        <w:rPr>
          <w:position w:val="-5"/>
          <w:sz w:val="14"/>
        </w:rPr>
        <w:t> </w:t>
      </w:r>
      <w:r>
        <w:rPr>
          <w:position w:val="1"/>
          <w:sz w:val="24"/>
        </w:rPr>
        <w:t>,</w:t>
      </w:r>
      <w:r>
        <w:rPr>
          <w:spacing w:val="-27"/>
          <w:position w:val="1"/>
          <w:sz w:val="24"/>
        </w:rPr>
        <w:t> </w:t>
      </w:r>
      <w:r>
        <w:rPr>
          <w:spacing w:val="6"/>
          <w:position w:val="-1"/>
          <w:sz w:val="24"/>
        </w:rPr>
        <w:t>W</w:t>
      </w:r>
      <w:r>
        <w:rPr>
          <w:spacing w:val="6"/>
          <w:position w:val="-3"/>
          <w:sz w:val="14"/>
        </w:rPr>
        <w:t>t</w:t>
      </w:r>
      <w:r>
        <w:rPr>
          <w:spacing w:val="-2"/>
          <w:position w:val="-3"/>
          <w:sz w:val="14"/>
        </w:rPr>
        <w:t> </w:t>
      </w:r>
      <w:r>
        <w:rPr>
          <w:position w:val="1"/>
          <w:sz w:val="24"/>
        </w:rPr>
        <w:t>,</w:t>
      </w:r>
      <w:r>
        <w:rPr>
          <w:spacing w:val="-27"/>
          <w:position w:val="1"/>
          <w:sz w:val="24"/>
        </w:rPr>
        <w:t> </w:t>
      </w:r>
      <w:r>
        <w:rPr>
          <w:position w:val="-1"/>
          <w:sz w:val="24"/>
        </w:rPr>
        <w:t>Z</w:t>
      </w:r>
      <w:r>
        <w:rPr>
          <w:position w:val="-2"/>
          <w:sz w:val="14"/>
        </w:rPr>
        <w:t>t</w:t>
      </w:r>
      <w:r>
        <w:rPr>
          <w:spacing w:val="-2"/>
          <w:position w:val="-2"/>
          <w:sz w:val="14"/>
        </w:rPr>
        <w:t> </w:t>
      </w:r>
      <w:r>
        <w:rPr>
          <w:position w:val="1"/>
          <w:sz w:val="24"/>
        </w:rPr>
        <w:t>,</w:t>
      </w:r>
      <w:r>
        <w:rPr>
          <w:spacing w:val="-34"/>
          <w:position w:val="1"/>
          <w:sz w:val="24"/>
        </w:rPr>
        <w:t> </w:t>
      </w:r>
      <w:r>
        <w:rPr>
          <w:rFonts w:ascii="Symbol" w:hAnsi="Symbol"/>
          <w:spacing w:val="3"/>
          <w:position w:val="1"/>
          <w:sz w:val="24"/>
        </w:rPr>
        <w:t></w:t>
      </w:r>
      <w:r>
        <w:rPr>
          <w:spacing w:val="3"/>
          <w:position w:val="1"/>
          <w:sz w:val="24"/>
        </w:rPr>
        <w:t>)</w:t>
      </w:r>
      <w:r>
        <w:rPr>
          <w:spacing w:val="-18"/>
          <w:position w:val="1"/>
          <w:sz w:val="24"/>
        </w:rPr>
        <w:t> </w:t>
      </w:r>
      <w:r>
        <w:rPr>
          <w:position w:val="1"/>
          <w:sz w:val="24"/>
        </w:rPr>
        <w:t>-</w:t>
      </w:r>
      <w:r>
        <w:rPr>
          <w:spacing w:val="-20"/>
          <w:position w:val="1"/>
          <w:sz w:val="24"/>
        </w:rPr>
        <w:t> </w:t>
      </w:r>
      <w:r>
        <w:rPr>
          <w:rFonts w:ascii="Symbol" w:hAnsi="Symbol"/>
          <w:i/>
          <w:position w:val="1"/>
          <w:sz w:val="24"/>
        </w:rPr>
        <w:t></w:t>
      </w:r>
      <w:r>
        <w:rPr>
          <w:i/>
          <w:spacing w:val="2"/>
          <w:position w:val="1"/>
          <w:sz w:val="24"/>
        </w:rPr>
        <w:t> </w:t>
      </w:r>
      <w:r>
        <w:rPr>
          <w:spacing w:val="-6"/>
          <w:position w:val="-1"/>
          <w:sz w:val="24"/>
        </w:rPr>
        <w:t>D</w:t>
      </w:r>
      <w:r>
        <w:rPr>
          <w:spacing w:val="-6"/>
          <w:position w:val="-2"/>
          <w:sz w:val="14"/>
        </w:rPr>
        <w:t>1</w:t>
      </w:r>
      <w:r>
        <w:rPr>
          <w:spacing w:val="-16"/>
          <w:position w:val="-2"/>
          <w:sz w:val="14"/>
        </w:rPr>
        <w:t> </w:t>
      </w:r>
      <w:r>
        <w:rPr>
          <w:spacing w:val="5"/>
          <w:position w:val="1"/>
          <w:sz w:val="24"/>
        </w:rPr>
        <w:t>(</w:t>
      </w:r>
      <w:r>
        <w:rPr>
          <w:spacing w:val="5"/>
          <w:position w:val="-1"/>
          <w:sz w:val="24"/>
        </w:rPr>
        <w:t>Y</w:t>
      </w:r>
      <w:r>
        <w:rPr>
          <w:spacing w:val="5"/>
          <w:position w:val="-2"/>
          <w:sz w:val="14"/>
        </w:rPr>
        <w:t>t</w:t>
      </w:r>
      <w:r>
        <w:rPr>
          <w:spacing w:val="-2"/>
          <w:position w:val="-2"/>
          <w:sz w:val="14"/>
        </w:rPr>
        <w:t> </w:t>
      </w:r>
      <w:r>
        <w:rPr>
          <w:spacing w:val="8"/>
          <w:position w:val="1"/>
          <w:sz w:val="24"/>
        </w:rPr>
        <w:t>,</w:t>
      </w:r>
      <w:r>
        <w:rPr>
          <w:rFonts w:ascii="Symbol" w:hAnsi="Symbol"/>
          <w:i/>
          <w:spacing w:val="8"/>
          <w:position w:val="1"/>
          <w:sz w:val="24"/>
        </w:rPr>
        <w:t></w:t>
      </w:r>
      <w:r>
        <w:rPr>
          <w:i/>
          <w:spacing w:val="-18"/>
          <w:position w:val="1"/>
          <w:sz w:val="24"/>
        </w:rPr>
        <w:t> </w:t>
      </w:r>
      <w:r>
        <w:rPr>
          <w:position w:val="1"/>
          <w:sz w:val="24"/>
        </w:rPr>
        <w:t>)</w:t>
      </w:r>
      <w:r>
        <w:rPr>
          <w:spacing w:val="-32"/>
          <w:position w:val="1"/>
          <w:sz w:val="24"/>
        </w:rPr>
        <w:t> </w:t>
      </w:r>
      <w:r>
        <w:rPr>
          <w:spacing w:val="3"/>
          <w:sz w:val="24"/>
        </w:rPr>
        <w:t>Q</w:t>
      </w:r>
      <w:r>
        <w:rPr>
          <w:spacing w:val="3"/>
          <w:position w:val="-5"/>
          <w:sz w:val="14"/>
        </w:rPr>
        <w:t>t</w:t>
      </w:r>
      <w:r>
        <w:rPr>
          <w:spacing w:val="22"/>
          <w:position w:val="-5"/>
          <w:sz w:val="14"/>
        </w:rPr>
        <w:t> </w:t>
      </w:r>
      <w:r>
        <w:rPr>
          <w:position w:val="1"/>
          <w:sz w:val="24"/>
        </w:rPr>
        <w:t>+</w:t>
      </w:r>
      <w:r>
        <w:rPr>
          <w:spacing w:val="-23"/>
          <w:position w:val="1"/>
          <w:sz w:val="24"/>
        </w:rPr>
        <w:t> </w:t>
      </w:r>
      <w:r>
        <w:rPr>
          <w:rFonts w:ascii="Symbol" w:hAnsi="Symbol"/>
          <w:i/>
          <w:position w:val="-1"/>
          <w:sz w:val="24"/>
        </w:rPr>
        <w:t></w:t>
      </w:r>
      <w:r>
        <w:rPr>
          <w:i/>
          <w:spacing w:val="-31"/>
          <w:position w:val="-1"/>
          <w:sz w:val="24"/>
        </w:rPr>
        <w:t> </w:t>
      </w:r>
      <w:r>
        <w:rPr>
          <w:position w:val="-3"/>
          <w:sz w:val="14"/>
        </w:rPr>
        <w:t>ct</w:t>
      </w:r>
    </w:p>
    <w:p>
      <w:pPr>
        <w:pStyle w:val="BodyText"/>
      </w:pPr>
      <w:r>
        <w:rPr/>
        <w:br w:type="column"/>
      </w:r>
      <w:r>
        <w:rPr/>
      </w:r>
    </w:p>
    <w:p>
      <w:pPr>
        <w:pStyle w:val="Heading2"/>
        <w:spacing w:before="1"/>
        <w:rPr>
          <w:u w:val="none"/>
        </w:rPr>
      </w:pPr>
      <w:r>
        <w:rPr>
          <w:u w:val="none"/>
        </w:rPr>
        <w:t>[14]</w:t>
      </w:r>
    </w:p>
    <w:p>
      <w:pPr>
        <w:spacing w:after="0"/>
        <w:sectPr>
          <w:type w:val="continuous"/>
          <w:pgSz w:w="11900" w:h="16840"/>
          <w:pgMar w:top="1600" w:bottom="280" w:left="1320" w:right="1320"/>
          <w:cols w:num="2" w:equalWidth="0">
            <w:col w:w="6636" w:space="40"/>
            <w:col w:w="2584"/>
          </w:cols>
        </w:sectPr>
      </w:pPr>
    </w:p>
    <w:p>
      <w:pPr>
        <w:pStyle w:val="BodyText"/>
        <w:rPr>
          <w:b/>
          <w:sz w:val="20"/>
        </w:rPr>
      </w:pPr>
    </w:p>
    <w:p>
      <w:pPr>
        <w:pStyle w:val="BodyText"/>
        <w:spacing w:before="7"/>
        <w:rPr>
          <w:b/>
          <w:sz w:val="16"/>
        </w:rPr>
      </w:pPr>
    </w:p>
    <w:p>
      <w:pPr>
        <w:pStyle w:val="BodyText"/>
        <w:spacing w:line="489" w:lineRule="auto" w:before="73"/>
        <w:ind w:left="119" w:right="106"/>
        <w:jc w:val="both"/>
      </w:pPr>
      <w:r>
        <w:rPr>
          <w:spacing w:val="-3"/>
        </w:rPr>
        <w:t>donde </w:t>
      </w:r>
      <w:r>
        <w:rPr/>
        <w:t>P y Q son el </w:t>
      </w:r>
      <w:r>
        <w:rPr>
          <w:spacing w:val="-3"/>
        </w:rPr>
        <w:t>precio </w:t>
      </w:r>
      <w:r>
        <w:rPr/>
        <w:t>y </w:t>
      </w:r>
      <w:r>
        <w:rPr>
          <w:spacing w:val="-3"/>
        </w:rPr>
        <w:t>cantidad observados, </w:t>
      </w:r>
      <w:r>
        <w:rPr/>
        <w:t>C</w:t>
      </w:r>
      <w:r>
        <w:rPr>
          <w:position w:val="-1"/>
          <w:sz w:val="14"/>
        </w:rPr>
        <w:t>1 </w:t>
      </w:r>
      <w:r>
        <w:rPr/>
        <w:t>representa el coste </w:t>
      </w:r>
      <w:r>
        <w:rPr>
          <w:spacing w:val="-3"/>
        </w:rPr>
        <w:t>marginal, </w:t>
      </w:r>
      <w:r>
        <w:rPr/>
        <w:t>D</w:t>
      </w:r>
      <w:r>
        <w:rPr>
          <w:position w:val="-1"/>
          <w:sz w:val="14"/>
        </w:rPr>
        <w:t>1 </w:t>
      </w:r>
      <w:r>
        <w:rPr/>
        <w:t>indica la pendiente de la </w:t>
      </w:r>
      <w:r>
        <w:rPr>
          <w:spacing w:val="-3"/>
        </w:rPr>
        <w:t>curva </w:t>
      </w:r>
      <w:r>
        <w:rPr/>
        <w:t>de </w:t>
      </w:r>
      <w:r>
        <w:rPr>
          <w:spacing w:val="-3"/>
        </w:rPr>
        <w:t>demanda, </w:t>
      </w:r>
      <w:r>
        <w:rPr/>
        <w:t>Y </w:t>
      </w:r>
      <w:r>
        <w:rPr>
          <w:spacing w:val="-3"/>
        </w:rPr>
        <w:t>engloba </w:t>
      </w:r>
      <w:r>
        <w:rPr/>
        <w:t>todas las </w:t>
      </w:r>
      <w:r>
        <w:rPr>
          <w:spacing w:val="-3"/>
        </w:rPr>
        <w:t>variables </w:t>
      </w:r>
      <w:r>
        <w:rPr/>
        <w:t>que </w:t>
      </w:r>
      <w:r>
        <w:rPr>
          <w:spacing w:val="-3"/>
        </w:rPr>
        <w:t>desplazan </w:t>
      </w:r>
      <w:r>
        <w:rPr/>
        <w:t>la </w:t>
      </w:r>
      <w:r>
        <w:rPr>
          <w:spacing w:val="-3"/>
        </w:rPr>
        <w:t>curva </w:t>
      </w:r>
      <w:r>
        <w:rPr/>
        <w:t>de </w:t>
      </w:r>
      <w:r>
        <w:rPr>
          <w:spacing w:val="-3"/>
        </w:rPr>
        <w:t>demanda, </w:t>
      </w:r>
      <w:r>
        <w:rPr/>
        <w:t>W es el </w:t>
      </w:r>
      <w:r>
        <w:rPr>
          <w:spacing w:val="-3"/>
        </w:rPr>
        <w:t>vector </w:t>
      </w:r>
      <w:r>
        <w:rPr/>
        <w:t>de precios de los factores, Z representa las </w:t>
      </w:r>
      <w:r>
        <w:rPr>
          <w:spacing w:val="-3"/>
        </w:rPr>
        <w:t>variables </w:t>
      </w:r>
      <w:r>
        <w:rPr/>
        <w:t>restantes que </w:t>
      </w:r>
      <w:r>
        <w:rPr>
          <w:spacing w:val="-3"/>
        </w:rPr>
        <w:t>desplazan </w:t>
      </w:r>
      <w:r>
        <w:rPr/>
        <w:t>la </w:t>
      </w:r>
      <w:r>
        <w:rPr>
          <w:spacing w:val="-3"/>
        </w:rPr>
        <w:t>curva </w:t>
      </w:r>
      <w:r>
        <w:rPr/>
        <w:t>de costes, y</w:t>
      </w:r>
    </w:p>
    <w:p>
      <w:pPr>
        <w:pStyle w:val="BodyText"/>
        <w:spacing w:line="460" w:lineRule="auto" w:before="16"/>
        <w:ind w:left="120" w:right="109" w:hanging="1"/>
        <w:jc w:val="both"/>
      </w:pPr>
      <w:r>
        <w:rPr>
          <w:rFonts w:ascii="Symbol" w:hAnsi="Symbol"/>
        </w:rPr>
        <w:t></w:t>
      </w:r>
      <w:r>
        <w:rPr/>
        <w:t> </w:t>
      </w:r>
      <w:r>
        <w:rPr>
          <w:position w:val="2"/>
        </w:rPr>
        <w:t>y </w:t>
      </w:r>
      <w:r>
        <w:rPr>
          <w:rFonts w:ascii="Symbol" w:hAnsi="Symbol"/>
        </w:rPr>
        <w:t></w:t>
      </w:r>
      <w:r>
        <w:rPr/>
        <w:t> </w:t>
      </w:r>
      <w:r>
        <w:rPr>
          <w:position w:val="2"/>
        </w:rPr>
        <w:t>denotan </w:t>
      </w:r>
      <w:r>
        <w:rPr>
          <w:spacing w:val="-3"/>
          <w:position w:val="2"/>
        </w:rPr>
        <w:t>respectivamente </w:t>
      </w:r>
      <w:r>
        <w:rPr>
          <w:position w:val="2"/>
        </w:rPr>
        <w:t>los </w:t>
      </w:r>
      <w:r>
        <w:rPr>
          <w:spacing w:val="-3"/>
          <w:position w:val="2"/>
        </w:rPr>
        <w:t>parámetros </w:t>
      </w:r>
      <w:r>
        <w:rPr>
          <w:position w:val="2"/>
        </w:rPr>
        <w:t>desconocidos de las funciones de </w:t>
      </w:r>
      <w:r>
        <w:rPr>
          <w:spacing w:val="-3"/>
          <w:position w:val="2"/>
        </w:rPr>
        <w:t>demanda </w:t>
      </w:r>
      <w:r>
        <w:rPr>
          <w:position w:val="2"/>
        </w:rPr>
        <w:t>y coste. El </w:t>
      </w:r>
      <w:r>
        <w:rPr>
          <w:spacing w:val="-3"/>
          <w:position w:val="2"/>
        </w:rPr>
        <w:t>parámetro </w:t>
      </w:r>
      <w:r>
        <w:rPr>
          <w:rFonts w:ascii="Symbol" w:hAnsi="Symbol"/>
        </w:rPr>
        <w:t></w:t>
      </w:r>
      <w:r>
        <w:rPr/>
        <w:t> </w:t>
      </w:r>
      <w:r>
        <w:rPr>
          <w:position w:val="2"/>
        </w:rPr>
        <w:t>indicaría el </w:t>
      </w:r>
      <w:r>
        <w:rPr>
          <w:spacing w:val="-3"/>
          <w:position w:val="2"/>
        </w:rPr>
        <w:t>grado </w:t>
      </w:r>
      <w:r>
        <w:rPr>
          <w:position w:val="2"/>
        </w:rPr>
        <w:t>de </w:t>
      </w:r>
      <w:r>
        <w:rPr>
          <w:spacing w:val="-3"/>
          <w:position w:val="2"/>
        </w:rPr>
        <w:t>competitividad </w:t>
      </w:r>
      <w:r>
        <w:rPr>
          <w:position w:val="2"/>
        </w:rPr>
        <w:t>en la conducta de los productores, </w:t>
      </w:r>
      <w:r>
        <w:rPr>
          <w:spacing w:val="-3"/>
          <w:position w:val="2"/>
        </w:rPr>
        <w:t>tomando valor </w:t>
      </w:r>
      <w:r>
        <w:rPr>
          <w:position w:val="2"/>
        </w:rPr>
        <w:t>0 en </w:t>
      </w:r>
      <w:r>
        <w:rPr>
          <w:spacing w:val="-3"/>
        </w:rPr>
        <w:t>situaciones  </w:t>
      </w:r>
      <w:r>
        <w:rPr/>
        <w:t>de  </w:t>
      </w:r>
      <w:r>
        <w:rPr>
          <w:spacing w:val="-3"/>
        </w:rPr>
        <w:t>competencia  </w:t>
      </w:r>
      <w:r>
        <w:rPr/>
        <w:t>perfecta,  1 en </w:t>
      </w:r>
      <w:r>
        <w:rPr>
          <w:spacing w:val="-3"/>
        </w:rPr>
        <w:t>monopolio,  </w:t>
      </w:r>
      <w:r>
        <w:rPr/>
        <w:t>y </w:t>
      </w:r>
      <w:r>
        <w:rPr>
          <w:spacing w:val="-3"/>
        </w:rPr>
        <w:t>valores  intermedios  </w:t>
      </w:r>
      <w:r>
        <w:rPr/>
        <w:t>bajo otras </w:t>
      </w:r>
      <w:r>
        <w:rPr>
          <w:spacing w:val="-3"/>
        </w:rPr>
        <w:t>soluciones </w:t>
      </w:r>
      <w:r>
        <w:rPr/>
        <w:t>de</w:t>
      </w:r>
    </w:p>
    <w:p>
      <w:pPr>
        <w:pStyle w:val="BodyText"/>
        <w:spacing w:line="444" w:lineRule="auto" w:before="45"/>
        <w:ind w:left="119" w:right="110"/>
        <w:jc w:val="both"/>
      </w:pPr>
      <w:r>
        <w:rPr>
          <w:position w:val="2"/>
        </w:rPr>
        <w:t>oligopolio. Por simplicidad, se supone que </w:t>
      </w:r>
      <w:r>
        <w:rPr>
          <w:rFonts w:ascii="Symbol" w:hAnsi="Symbol"/>
        </w:rPr>
        <w:t></w:t>
      </w:r>
      <w:r>
        <w:rPr/>
        <w:t> </w:t>
      </w:r>
      <w:r>
        <w:rPr>
          <w:position w:val="2"/>
        </w:rPr>
        <w:t>es constante a lo largo del tiempo, que la pendiente de la </w:t>
      </w:r>
      <w:r>
        <w:rPr/>
        <w:t>curva de demanda no depende de Q y que los términos de error de las dos ecuaciones, </w:t>
      </w:r>
      <w:r>
        <w:rPr>
          <w:rFonts w:ascii="Symbol" w:hAnsi="Symbol"/>
          <w:position w:val="-1"/>
        </w:rPr>
        <w:t></w:t>
      </w:r>
      <w:r>
        <w:rPr>
          <w:position w:val="-1"/>
          <w:sz w:val="14"/>
        </w:rPr>
        <w:t>d </w:t>
      </w:r>
      <w:r>
        <w:rPr/>
        <w:t>y </w:t>
      </w:r>
      <w:r>
        <w:rPr>
          <w:rFonts w:ascii="Symbol" w:hAnsi="Symbol"/>
          <w:position w:val="-1"/>
        </w:rPr>
        <w:t></w:t>
      </w:r>
      <w:r>
        <w:rPr>
          <w:position w:val="-1"/>
          <w:sz w:val="14"/>
        </w:rPr>
        <w:t>c</w:t>
      </w:r>
      <w:r>
        <w:rPr/>
        <w:t>, entran aditivamente en la especificación</w:t>
      </w:r>
      <w:hyperlink w:history="true" w:anchor="_bookmark10">
        <w:r>
          <w:rPr>
            <w:position w:val="11"/>
            <w:sz w:val="14"/>
          </w:rPr>
          <w:t>14</w:t>
        </w:r>
      </w:hyperlink>
      <w:r>
        <w:rPr/>
        <w:t>.</w:t>
      </w: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1504;mso-wrap-distance-left:0;mso-wrap-distance-right:0" from="72pt,12.723235pt" to="216pt,12.723235pt" stroked="true" strokeweight=".6pt" strokecolor="#000000">
            <w10:wrap type="topAndBottom"/>
          </v:line>
        </w:pict>
      </w:r>
    </w:p>
    <w:p>
      <w:pPr>
        <w:pStyle w:val="BodyText"/>
        <w:tabs>
          <w:tab w:pos="839" w:val="left" w:leader="none"/>
        </w:tabs>
        <w:spacing w:line="244" w:lineRule="auto" w:before="73"/>
        <w:ind w:left="839" w:right="109" w:hanging="509"/>
        <w:jc w:val="both"/>
      </w:pPr>
      <w:r>
        <w:rPr>
          <w:position w:val="11"/>
          <w:sz w:val="14"/>
        </w:rPr>
        <w:t>14</w:t>
        <w:tab/>
      </w:r>
      <w:r>
        <w:rPr/>
        <w:t>En </w:t>
      </w:r>
      <w:r>
        <w:rPr>
          <w:spacing w:val="-3"/>
        </w:rPr>
        <w:t>muchas </w:t>
      </w:r>
      <w:r>
        <w:rPr/>
        <w:t>circunstancias, la carencia de datos de </w:t>
      </w:r>
      <w:r>
        <w:rPr>
          <w:spacing w:val="-3"/>
        </w:rPr>
        <w:t>empresa impide </w:t>
      </w:r>
      <w:r>
        <w:rPr/>
        <w:t>la </w:t>
      </w:r>
      <w:r>
        <w:rPr>
          <w:spacing w:val="-3"/>
        </w:rPr>
        <w:t>estimación  </w:t>
      </w:r>
      <w:r>
        <w:rPr>
          <w:spacing w:val="15"/>
        </w:rPr>
        <w:t> </w:t>
      </w:r>
      <w:r>
        <w:rPr/>
        <w:t>de</w:t>
      </w:r>
      <w:r>
        <w:rPr>
          <w:spacing w:val="9"/>
        </w:rPr>
        <w:t> </w:t>
      </w:r>
      <w:r>
        <w:rPr/>
        <w:t>relaciones</w:t>
      </w:r>
      <w:r>
        <w:rPr>
          <w:spacing w:val="-2"/>
          <w:w w:val="100"/>
        </w:rPr>
        <w:t> </w:t>
      </w:r>
      <w:r>
        <w:rPr/>
        <w:t>de oferta </w:t>
      </w:r>
      <w:r>
        <w:rPr>
          <w:spacing w:val="-3"/>
        </w:rPr>
        <w:t>individuales. </w:t>
      </w:r>
      <w:r>
        <w:rPr/>
        <w:t>En estos casos, la </w:t>
      </w:r>
      <w:r>
        <w:rPr>
          <w:spacing w:val="-3"/>
        </w:rPr>
        <w:t>utilización </w:t>
      </w:r>
      <w:r>
        <w:rPr/>
        <w:t>de datos </w:t>
      </w:r>
      <w:r>
        <w:rPr>
          <w:spacing w:val="-3"/>
        </w:rPr>
        <w:t>agregados </w:t>
      </w:r>
      <w:r>
        <w:rPr/>
        <w:t>de industria plantea </w:t>
      </w:r>
      <w:r>
        <w:rPr>
          <w:spacing w:val="-3"/>
        </w:rPr>
        <w:t>problemas </w:t>
      </w:r>
      <w:r>
        <w:rPr/>
        <w:t>de interpretación de [14]. En </w:t>
      </w:r>
      <w:r>
        <w:rPr>
          <w:spacing w:val="-3"/>
        </w:rPr>
        <w:t>competencia </w:t>
      </w:r>
      <w:r>
        <w:rPr/>
        <w:t>perfecta </w:t>
      </w:r>
      <w:r>
        <w:rPr>
          <w:spacing w:val="-3"/>
        </w:rPr>
        <w:t>C</w:t>
      </w:r>
      <w:r>
        <w:rPr>
          <w:spacing w:val="-3"/>
          <w:position w:val="-1"/>
          <w:sz w:val="14"/>
        </w:rPr>
        <w:t>1 </w:t>
      </w:r>
      <w:r>
        <w:rPr/>
        <w:t>es </w:t>
      </w:r>
      <w:r>
        <w:rPr>
          <w:spacing w:val="-3"/>
        </w:rPr>
        <w:t>claramente </w:t>
      </w:r>
      <w:r>
        <w:rPr/>
        <w:t>el coste </w:t>
      </w:r>
      <w:r>
        <w:rPr>
          <w:spacing w:val="-3"/>
        </w:rPr>
        <w:t>marginal, </w:t>
      </w:r>
      <w:r>
        <w:rPr/>
        <w:t>pero cuando existe poder de </w:t>
      </w:r>
      <w:r>
        <w:rPr>
          <w:spacing w:val="-3"/>
        </w:rPr>
        <w:t>mercado, empresas </w:t>
      </w:r>
      <w:r>
        <w:rPr/>
        <w:t>distintas pueden tener </w:t>
      </w:r>
      <w:r>
        <w:rPr>
          <w:spacing w:val="-2"/>
        </w:rPr>
        <w:t>costes </w:t>
      </w:r>
      <w:r>
        <w:rPr>
          <w:spacing w:val="-3"/>
        </w:rPr>
        <w:t>marginales </w:t>
      </w:r>
      <w:r>
        <w:rPr/>
        <w:t>y conducta diferentes en equilibrio, debiendo interpretarse la expresión [14] </w:t>
      </w:r>
      <w:r>
        <w:rPr>
          <w:spacing w:val="-3"/>
        </w:rPr>
        <w:t>como </w:t>
      </w:r>
      <w:r>
        <w:rPr/>
        <w:t>cierta clase de </w:t>
      </w:r>
      <w:r>
        <w:rPr>
          <w:spacing w:val="-3"/>
        </w:rPr>
        <w:t>media. </w:t>
      </w:r>
      <w:r>
        <w:rPr/>
        <w:t>Un </w:t>
      </w:r>
      <w:r>
        <w:rPr>
          <w:spacing w:val="-3"/>
        </w:rPr>
        <w:t>comentario más </w:t>
      </w:r>
      <w:r>
        <w:rPr/>
        <w:t>detallado de estas cuestiones se </w:t>
      </w:r>
      <w:r>
        <w:rPr>
          <w:spacing w:val="-3"/>
        </w:rPr>
        <w:t>recoge </w:t>
      </w:r>
      <w:r>
        <w:rPr/>
        <w:t>en </w:t>
      </w:r>
      <w:r>
        <w:rPr>
          <w:spacing w:val="-3"/>
        </w:rPr>
        <w:t>Bresnahan (1989, </w:t>
      </w:r>
      <w:r>
        <w:rPr/>
        <w:t>pág</w:t>
      </w:r>
      <w:r>
        <w:rPr>
          <w:spacing w:val="-7"/>
        </w:rPr>
        <w:t> </w:t>
      </w:r>
      <w:r>
        <w:rPr>
          <w:spacing w:val="-3"/>
        </w:rPr>
        <w:t>1030).</w:t>
      </w:r>
    </w:p>
    <w:p>
      <w:pPr>
        <w:spacing w:after="0" w:line="244" w:lineRule="auto"/>
        <w:jc w:val="both"/>
        <w:sectPr>
          <w:type w:val="continuous"/>
          <w:pgSz w:w="11900" w:h="16840"/>
          <w:pgMar w:top="1600" w:bottom="280" w:left="1320" w:right="1320"/>
        </w:sectPr>
      </w:pPr>
    </w:p>
    <w:p>
      <w:pPr>
        <w:pStyle w:val="BodyText"/>
        <w:spacing w:before="44"/>
        <w:ind w:right="111"/>
        <w:jc w:val="right"/>
      </w:pPr>
      <w:bookmarkStart w:name="_bookmark11" w:id="13"/>
      <w:bookmarkEnd w:id="13"/>
      <w:r>
        <w:rPr/>
      </w:r>
      <w:r>
        <w:rPr/>
        <w:t>19</w:t>
      </w:r>
    </w:p>
    <w:p>
      <w:pPr>
        <w:pStyle w:val="BodyText"/>
        <w:spacing w:before="4"/>
        <w:rPr>
          <w:sz w:val="23"/>
        </w:rPr>
      </w:pPr>
    </w:p>
    <w:p>
      <w:pPr>
        <w:pStyle w:val="BodyText"/>
        <w:spacing w:line="480" w:lineRule="auto" w:before="1"/>
        <w:ind w:left="120" w:right="111" w:firstLine="720"/>
        <w:jc w:val="both"/>
      </w:pPr>
      <w:r>
        <w:rPr>
          <w:position w:val="2"/>
        </w:rPr>
        <w:t>La </w:t>
      </w:r>
      <w:r>
        <w:rPr>
          <w:spacing w:val="-3"/>
          <w:position w:val="2"/>
        </w:rPr>
        <w:t>pregunta relevante </w:t>
      </w:r>
      <w:r>
        <w:rPr>
          <w:position w:val="2"/>
        </w:rPr>
        <w:t>es si la </w:t>
      </w:r>
      <w:r>
        <w:rPr>
          <w:spacing w:val="-3"/>
          <w:position w:val="2"/>
        </w:rPr>
        <w:t>estimación </w:t>
      </w:r>
      <w:r>
        <w:rPr>
          <w:position w:val="2"/>
        </w:rPr>
        <w:t>del </w:t>
      </w:r>
      <w:r>
        <w:rPr>
          <w:spacing w:val="-3"/>
          <w:position w:val="2"/>
        </w:rPr>
        <w:t>sistema permite </w:t>
      </w:r>
      <w:r>
        <w:rPr>
          <w:position w:val="2"/>
        </w:rPr>
        <w:t>identificar el </w:t>
      </w:r>
      <w:r>
        <w:rPr>
          <w:spacing w:val="-3"/>
          <w:position w:val="2"/>
        </w:rPr>
        <w:t>parámetro </w:t>
      </w:r>
      <w:r>
        <w:rPr>
          <w:rFonts w:ascii="Symbol" w:hAnsi="Symbol"/>
        </w:rPr>
        <w:t></w:t>
      </w:r>
      <w:r>
        <w:rPr/>
        <w:t> </w:t>
      </w:r>
      <w:r>
        <w:rPr>
          <w:position w:val="2"/>
        </w:rPr>
        <w:t>de </w:t>
      </w:r>
      <w:r>
        <w:rPr>
          <w:spacing w:val="-3"/>
          <w:position w:val="2"/>
        </w:rPr>
        <w:t>poder </w:t>
      </w:r>
      <w:r>
        <w:rPr/>
        <w:t>de </w:t>
      </w:r>
      <w:r>
        <w:rPr>
          <w:spacing w:val="-3"/>
        </w:rPr>
        <w:t>mercado. Para Bresnahan (1989), </w:t>
      </w:r>
      <w:r>
        <w:rPr>
          <w:spacing w:val="-4"/>
        </w:rPr>
        <w:t>econométricamente </w:t>
      </w:r>
      <w:r>
        <w:rPr>
          <w:spacing w:val="-3"/>
        </w:rPr>
        <w:t>deben mantenerse </w:t>
      </w:r>
      <w:r>
        <w:rPr/>
        <w:t>dos </w:t>
      </w:r>
      <w:r>
        <w:rPr>
          <w:spacing w:val="-3"/>
        </w:rPr>
        <w:t>condiciones: </w:t>
      </w:r>
      <w:r>
        <w:rPr/>
        <w:t>las </w:t>
      </w:r>
      <w:r>
        <w:rPr>
          <w:spacing w:val="-3"/>
        </w:rPr>
        <w:t>dos variables endógenas </w:t>
      </w:r>
      <w:r>
        <w:rPr/>
        <w:t>no pueden estar </w:t>
      </w:r>
      <w:r>
        <w:rPr>
          <w:spacing w:val="-3"/>
        </w:rPr>
        <w:t>perfectamente </w:t>
      </w:r>
      <w:r>
        <w:rPr/>
        <w:t>correlacionadas y deben existir </w:t>
      </w:r>
      <w:r>
        <w:rPr>
          <w:spacing w:val="-3"/>
        </w:rPr>
        <w:t>instrumentos disponibles  para  ambas.  </w:t>
      </w:r>
      <w:r>
        <w:rPr/>
        <w:t>Estas condiciones se </w:t>
      </w:r>
      <w:r>
        <w:rPr>
          <w:spacing w:val="-3"/>
        </w:rPr>
        <w:t>cumplen  </w:t>
      </w:r>
      <w:r>
        <w:rPr/>
        <w:t>si el </w:t>
      </w:r>
      <w:r>
        <w:rPr>
          <w:spacing w:val="-3"/>
        </w:rPr>
        <w:t>vector  </w:t>
      </w:r>
      <w:r>
        <w:rPr/>
        <w:t>Y está </w:t>
      </w:r>
      <w:r>
        <w:rPr>
          <w:spacing w:val="-3"/>
        </w:rPr>
        <w:t>formado </w:t>
      </w:r>
      <w:r>
        <w:rPr/>
        <w:t>al </w:t>
      </w:r>
      <w:r>
        <w:rPr>
          <w:spacing w:val="-3"/>
        </w:rPr>
        <w:t>menos </w:t>
      </w:r>
      <w:r>
        <w:rPr/>
        <w:t>por   </w:t>
      </w:r>
      <w:r>
        <w:rPr>
          <w:spacing w:val="-3"/>
        </w:rPr>
        <w:t>dos</w:t>
      </w:r>
    </w:p>
    <w:p>
      <w:pPr>
        <w:pStyle w:val="BodyText"/>
        <w:spacing w:line="475" w:lineRule="auto" w:before="21"/>
        <w:ind w:left="120" w:right="109"/>
        <w:jc w:val="both"/>
      </w:pPr>
      <w:r>
        <w:rPr>
          <w:spacing w:val="-3"/>
        </w:rPr>
        <w:t>elementos </w:t>
      </w:r>
      <w:r>
        <w:rPr/>
        <w:t>y la </w:t>
      </w:r>
      <w:r>
        <w:rPr>
          <w:spacing w:val="-3"/>
        </w:rPr>
        <w:t>pendiente </w:t>
      </w:r>
      <w:r>
        <w:rPr/>
        <w:t>de la </w:t>
      </w:r>
      <w:r>
        <w:rPr>
          <w:spacing w:val="-3"/>
        </w:rPr>
        <w:t>curva </w:t>
      </w:r>
      <w:r>
        <w:rPr/>
        <w:t>de </w:t>
      </w:r>
      <w:r>
        <w:rPr>
          <w:spacing w:val="-3"/>
        </w:rPr>
        <w:t>demanda, D</w:t>
      </w:r>
      <w:r>
        <w:rPr>
          <w:spacing w:val="-3"/>
          <w:position w:val="-1"/>
          <w:sz w:val="14"/>
        </w:rPr>
        <w:t>1</w:t>
      </w:r>
      <w:r>
        <w:rPr>
          <w:spacing w:val="-3"/>
        </w:rPr>
        <w:t>, depende </w:t>
      </w:r>
      <w:r>
        <w:rPr/>
        <w:t>de uno de </w:t>
      </w:r>
      <w:r>
        <w:rPr>
          <w:spacing w:val="-3"/>
        </w:rPr>
        <w:t>ellos. </w:t>
      </w:r>
      <w:r>
        <w:rPr/>
        <w:t>Lau </w:t>
      </w:r>
      <w:r>
        <w:rPr>
          <w:spacing w:val="-3"/>
        </w:rPr>
        <w:t>(1982) establece  como </w:t>
      </w:r>
      <w:r>
        <w:rPr/>
        <w:t>condición </w:t>
      </w:r>
      <w:r>
        <w:rPr>
          <w:spacing w:val="-3"/>
        </w:rPr>
        <w:t>suficiente </w:t>
      </w:r>
      <w:r>
        <w:rPr/>
        <w:t>de identificación el que la función de </w:t>
      </w:r>
      <w:r>
        <w:rPr>
          <w:spacing w:val="-3"/>
        </w:rPr>
        <w:t>demanda </w:t>
      </w:r>
      <w:r>
        <w:rPr>
          <w:b/>
        </w:rPr>
        <w:t>no </w:t>
      </w:r>
      <w:r>
        <w:rPr/>
        <w:t>sea </w:t>
      </w:r>
      <w:r>
        <w:rPr>
          <w:spacing w:val="-3"/>
        </w:rPr>
        <w:t>separable </w:t>
      </w:r>
      <w:r>
        <w:rPr/>
        <w:t>en Y y Q,</w:t>
      </w:r>
      <w:r>
        <w:rPr>
          <w:spacing w:val="-34"/>
        </w:rPr>
        <w:t> </w:t>
      </w:r>
      <w:r>
        <w:rPr/>
        <w:t>lo cual requiere </w:t>
      </w:r>
      <w:r>
        <w:rPr>
          <w:spacing w:val="-3"/>
        </w:rPr>
        <w:t>implícitamente </w:t>
      </w:r>
      <w:r>
        <w:rPr/>
        <w:t>que Y sea al </w:t>
      </w:r>
      <w:r>
        <w:rPr>
          <w:spacing w:val="-3"/>
        </w:rPr>
        <w:t>menos </w:t>
      </w:r>
      <w:r>
        <w:rPr/>
        <w:t>bidimensional</w:t>
      </w:r>
      <w:hyperlink w:history="true" w:anchor="_bookmark11">
        <w:r>
          <w:rPr>
            <w:position w:val="11"/>
            <w:sz w:val="14"/>
          </w:rPr>
          <w:t>15</w:t>
        </w:r>
      </w:hyperlink>
      <w:r>
        <w:rPr/>
        <w:t>. </w:t>
      </w:r>
      <w:r>
        <w:rPr>
          <w:spacing w:val="-4"/>
        </w:rPr>
        <w:t>Como </w:t>
      </w:r>
      <w:r>
        <w:rPr>
          <w:spacing w:val="-3"/>
        </w:rPr>
        <w:t>puede verse </w:t>
      </w:r>
      <w:r>
        <w:rPr/>
        <w:t>en </w:t>
      </w:r>
      <w:r>
        <w:rPr>
          <w:spacing w:val="-3"/>
        </w:rPr>
        <w:t>este </w:t>
      </w:r>
      <w:r>
        <w:rPr>
          <w:spacing w:val="-4"/>
        </w:rPr>
        <w:t>modelo,</w:t>
      </w:r>
      <w:r>
        <w:rPr/>
        <w:t> </w:t>
      </w:r>
      <w:r>
        <w:rPr>
          <w:spacing w:val="-3"/>
        </w:rPr>
        <w:t>en</w:t>
      </w:r>
    </w:p>
    <w:p>
      <w:pPr>
        <w:pStyle w:val="BodyText"/>
        <w:spacing w:line="491" w:lineRule="auto"/>
        <w:ind w:left="120" w:right="109"/>
        <w:jc w:val="both"/>
      </w:pPr>
      <w:r>
        <w:rPr/>
        <w:t>situaciones con poder de </w:t>
      </w:r>
      <w:r>
        <w:rPr>
          <w:spacing w:val="-3"/>
        </w:rPr>
        <w:t>mercado </w:t>
      </w:r>
      <w:r>
        <w:rPr/>
        <w:t>la estática </w:t>
      </w:r>
      <w:r>
        <w:rPr>
          <w:spacing w:val="-3"/>
        </w:rPr>
        <w:t>comparativa otorga </w:t>
      </w:r>
      <w:r>
        <w:rPr/>
        <w:t>un papel particular a los </w:t>
      </w:r>
      <w:r>
        <w:rPr>
          <w:spacing w:val="-3"/>
        </w:rPr>
        <w:t>cambios </w:t>
      </w:r>
      <w:r>
        <w:rPr/>
        <w:t>en la pendiente de la </w:t>
      </w:r>
      <w:r>
        <w:rPr>
          <w:spacing w:val="-3"/>
        </w:rPr>
        <w:t>curva </w:t>
      </w:r>
      <w:r>
        <w:rPr/>
        <w:t>de </w:t>
      </w:r>
      <w:r>
        <w:rPr>
          <w:spacing w:val="-3"/>
        </w:rPr>
        <w:t>demanda: modificaciones </w:t>
      </w:r>
      <w:r>
        <w:rPr/>
        <w:t>en las </w:t>
      </w:r>
      <w:r>
        <w:rPr>
          <w:spacing w:val="-3"/>
        </w:rPr>
        <w:t>variables exógenas </w:t>
      </w:r>
      <w:r>
        <w:rPr/>
        <w:t>que dieran </w:t>
      </w:r>
      <w:r>
        <w:rPr>
          <w:spacing w:val="-3"/>
        </w:rPr>
        <w:t>lugar, </w:t>
      </w:r>
      <w:r>
        <w:rPr>
          <w:spacing w:val="-2"/>
        </w:rPr>
        <w:t>por </w:t>
      </w:r>
      <w:r>
        <w:rPr/>
        <w:t>ejemplo, a rotaciones en la </w:t>
      </w:r>
      <w:r>
        <w:rPr>
          <w:spacing w:val="-3"/>
        </w:rPr>
        <w:t>curva </w:t>
      </w:r>
      <w:r>
        <w:rPr/>
        <w:t>de </w:t>
      </w:r>
      <w:r>
        <w:rPr>
          <w:spacing w:val="-3"/>
        </w:rPr>
        <w:t>demanda </w:t>
      </w:r>
      <w:r>
        <w:rPr/>
        <w:t>en torno al punto </w:t>
      </w:r>
      <w:r>
        <w:rPr>
          <w:spacing w:val="-3"/>
        </w:rPr>
        <w:t>óptimo </w:t>
      </w:r>
      <w:r>
        <w:rPr/>
        <w:t>inicial, no tendrían efecto </w:t>
      </w:r>
      <w:r>
        <w:rPr>
          <w:spacing w:val="-3"/>
        </w:rPr>
        <w:t>sobre</w:t>
      </w:r>
    </w:p>
    <w:p>
      <w:pPr>
        <w:pStyle w:val="BodyText"/>
        <w:spacing w:line="460" w:lineRule="auto" w:before="13"/>
        <w:ind w:left="120" w:right="110"/>
        <w:jc w:val="both"/>
      </w:pPr>
      <w:r>
        <w:rPr>
          <w:position w:val="2"/>
        </w:rPr>
        <w:t>el</w:t>
      </w:r>
      <w:r>
        <w:rPr>
          <w:spacing w:val="-6"/>
          <w:position w:val="2"/>
        </w:rPr>
        <w:t> </w:t>
      </w:r>
      <w:r>
        <w:rPr>
          <w:spacing w:val="-3"/>
          <w:position w:val="2"/>
        </w:rPr>
        <w:t>vector</w:t>
      </w:r>
      <w:r>
        <w:rPr>
          <w:spacing w:val="-6"/>
          <w:position w:val="2"/>
        </w:rPr>
        <w:t> </w:t>
      </w:r>
      <w:r>
        <w:rPr>
          <w:position w:val="2"/>
        </w:rPr>
        <w:t>de</w:t>
      </w:r>
      <w:r>
        <w:rPr>
          <w:spacing w:val="-6"/>
          <w:position w:val="2"/>
        </w:rPr>
        <w:t> </w:t>
      </w:r>
      <w:r>
        <w:rPr>
          <w:position w:val="2"/>
        </w:rPr>
        <w:t>precios</w:t>
      </w:r>
      <w:r>
        <w:rPr>
          <w:spacing w:val="-6"/>
          <w:position w:val="2"/>
        </w:rPr>
        <w:t> </w:t>
      </w:r>
      <w:r>
        <w:rPr>
          <w:position w:val="2"/>
        </w:rPr>
        <w:t>y</w:t>
      </w:r>
      <w:r>
        <w:rPr>
          <w:spacing w:val="-9"/>
          <w:position w:val="2"/>
        </w:rPr>
        <w:t> </w:t>
      </w:r>
      <w:r>
        <w:rPr>
          <w:position w:val="2"/>
        </w:rPr>
        <w:t>cantidades</w:t>
      </w:r>
      <w:r>
        <w:rPr>
          <w:spacing w:val="-7"/>
          <w:position w:val="2"/>
        </w:rPr>
        <w:t> </w:t>
      </w:r>
      <w:r>
        <w:rPr>
          <w:position w:val="2"/>
        </w:rPr>
        <w:t>de</w:t>
      </w:r>
      <w:r>
        <w:rPr>
          <w:spacing w:val="-6"/>
          <w:position w:val="2"/>
        </w:rPr>
        <w:t> </w:t>
      </w:r>
      <w:r>
        <w:rPr>
          <w:position w:val="2"/>
        </w:rPr>
        <w:t>equilibrio</w:t>
      </w:r>
      <w:r>
        <w:rPr>
          <w:spacing w:val="-7"/>
          <w:position w:val="2"/>
        </w:rPr>
        <w:t> </w:t>
      </w:r>
      <w:r>
        <w:rPr>
          <w:position w:val="2"/>
        </w:rPr>
        <w:t>en</w:t>
      </w:r>
      <w:r>
        <w:rPr>
          <w:spacing w:val="-6"/>
          <w:position w:val="2"/>
        </w:rPr>
        <w:t> </w:t>
      </w:r>
      <w:r>
        <w:rPr>
          <w:position w:val="2"/>
        </w:rPr>
        <w:t>condiciones</w:t>
      </w:r>
      <w:r>
        <w:rPr>
          <w:spacing w:val="-7"/>
          <w:position w:val="2"/>
        </w:rPr>
        <w:t> </w:t>
      </w:r>
      <w:r>
        <w:rPr>
          <w:position w:val="2"/>
        </w:rPr>
        <w:t>de</w:t>
      </w:r>
      <w:r>
        <w:rPr>
          <w:spacing w:val="-6"/>
          <w:position w:val="2"/>
        </w:rPr>
        <w:t> </w:t>
      </w:r>
      <w:r>
        <w:rPr>
          <w:spacing w:val="-3"/>
          <w:position w:val="2"/>
        </w:rPr>
        <w:t>competencia</w:t>
      </w:r>
      <w:r>
        <w:rPr>
          <w:spacing w:val="-6"/>
          <w:position w:val="2"/>
        </w:rPr>
        <w:t> </w:t>
      </w:r>
      <w:r>
        <w:rPr>
          <w:position w:val="2"/>
        </w:rPr>
        <w:t>perfecta</w:t>
      </w:r>
      <w:r>
        <w:rPr>
          <w:spacing w:val="-6"/>
          <w:position w:val="2"/>
        </w:rPr>
        <w:t> </w:t>
      </w:r>
      <w:r>
        <w:rPr>
          <w:position w:val="2"/>
        </w:rPr>
        <w:t>(al</w:t>
      </w:r>
      <w:r>
        <w:rPr>
          <w:spacing w:val="-6"/>
          <w:position w:val="2"/>
        </w:rPr>
        <w:t> </w:t>
      </w:r>
      <w:r>
        <w:rPr>
          <w:position w:val="2"/>
        </w:rPr>
        <w:t>ser</w:t>
      </w:r>
      <w:r>
        <w:rPr>
          <w:spacing w:val="-10"/>
          <w:position w:val="2"/>
        </w:rPr>
        <w:t> </w:t>
      </w:r>
      <w:r>
        <w:rPr>
          <w:rFonts w:ascii="Symbol" w:hAnsi="Symbol"/>
          <w:spacing w:val="-3"/>
        </w:rPr>
        <w:t></w:t>
      </w:r>
      <w:r>
        <w:rPr>
          <w:spacing w:val="-3"/>
          <w:position w:val="2"/>
        </w:rPr>
        <w:t>=0),</w:t>
      </w:r>
      <w:r>
        <w:rPr>
          <w:spacing w:val="-9"/>
          <w:position w:val="2"/>
        </w:rPr>
        <w:t> </w:t>
      </w:r>
      <w:r>
        <w:rPr>
          <w:spacing w:val="-3"/>
          <w:position w:val="2"/>
        </w:rPr>
        <w:t>pero </w:t>
      </w:r>
      <w:r>
        <w:rPr/>
        <w:t>sí bajo situaciones de </w:t>
      </w:r>
      <w:r>
        <w:rPr>
          <w:spacing w:val="-3"/>
        </w:rPr>
        <w:t>comportamiento monopolista </w:t>
      </w:r>
      <w:r>
        <w:rPr/>
        <w:t>u </w:t>
      </w:r>
      <w:r>
        <w:rPr>
          <w:spacing w:val="-3"/>
        </w:rPr>
        <w:t>oligopolista, ya </w:t>
      </w:r>
      <w:r>
        <w:rPr/>
        <w:t>que alterarían el </w:t>
      </w:r>
      <w:r>
        <w:rPr>
          <w:spacing w:val="-3"/>
        </w:rPr>
        <w:t>ingreso marginal </w:t>
      </w:r>
      <w:r>
        <w:rPr>
          <w:position w:val="1"/>
        </w:rPr>
        <w:t>percibido</w:t>
      </w:r>
      <w:r>
        <w:rPr>
          <w:spacing w:val="-6"/>
          <w:position w:val="1"/>
        </w:rPr>
        <w:t> </w:t>
      </w:r>
      <w:r>
        <w:rPr>
          <w:position w:val="1"/>
        </w:rPr>
        <w:t>por</w:t>
      </w:r>
      <w:r>
        <w:rPr>
          <w:spacing w:val="-6"/>
          <w:position w:val="1"/>
        </w:rPr>
        <w:t> </w:t>
      </w:r>
      <w:r>
        <w:rPr>
          <w:position w:val="1"/>
        </w:rPr>
        <w:t>las</w:t>
      </w:r>
      <w:r>
        <w:rPr>
          <w:spacing w:val="-6"/>
          <w:position w:val="1"/>
        </w:rPr>
        <w:t> </w:t>
      </w:r>
      <w:r>
        <w:rPr>
          <w:spacing w:val="-3"/>
          <w:position w:val="1"/>
        </w:rPr>
        <w:t>empresas</w:t>
      </w:r>
      <w:r>
        <w:rPr>
          <w:spacing w:val="-6"/>
          <w:position w:val="1"/>
        </w:rPr>
        <w:t> </w:t>
      </w:r>
      <w:r>
        <w:rPr>
          <w:position w:val="1"/>
        </w:rPr>
        <w:t>(</w:t>
      </w:r>
      <w:r>
        <w:rPr>
          <w:spacing w:val="-21"/>
          <w:position w:val="1"/>
        </w:rPr>
        <w:t> </w:t>
      </w:r>
      <w:r>
        <w:rPr>
          <w:spacing w:val="5"/>
          <w:position w:val="1"/>
          <w:sz w:val="24"/>
        </w:rPr>
        <w:t>P</w:t>
      </w:r>
      <w:r>
        <w:rPr>
          <w:spacing w:val="5"/>
          <w:sz w:val="14"/>
        </w:rPr>
        <w:t>t</w:t>
      </w:r>
      <w:r>
        <w:rPr>
          <w:spacing w:val="20"/>
          <w:sz w:val="14"/>
        </w:rPr>
        <w:t> </w:t>
      </w:r>
      <w:r>
        <w:rPr>
          <w:position w:val="4"/>
          <w:sz w:val="24"/>
        </w:rPr>
        <w:t>+</w:t>
      </w:r>
      <w:r>
        <w:rPr>
          <w:spacing w:val="-17"/>
          <w:position w:val="4"/>
          <w:sz w:val="24"/>
        </w:rPr>
        <w:t> </w:t>
      </w:r>
      <w:r>
        <w:rPr>
          <w:rFonts w:ascii="Symbol" w:hAnsi="Symbol"/>
          <w:i/>
          <w:position w:val="4"/>
          <w:sz w:val="24"/>
        </w:rPr>
        <w:t></w:t>
      </w:r>
      <w:r>
        <w:rPr>
          <w:i/>
          <w:position w:val="4"/>
          <w:sz w:val="24"/>
        </w:rPr>
        <w:t> </w:t>
      </w:r>
      <w:r>
        <w:rPr>
          <w:spacing w:val="-4"/>
          <w:position w:val="1"/>
          <w:sz w:val="24"/>
        </w:rPr>
        <w:t>D</w:t>
      </w:r>
      <w:r>
        <w:rPr>
          <w:spacing w:val="-4"/>
          <w:sz w:val="14"/>
        </w:rPr>
        <w:t>1</w:t>
      </w:r>
      <w:r>
        <w:rPr>
          <w:spacing w:val="-10"/>
          <w:sz w:val="14"/>
        </w:rPr>
        <w:t> </w:t>
      </w:r>
      <w:r>
        <w:rPr>
          <w:spacing w:val="5"/>
          <w:position w:val="4"/>
          <w:sz w:val="24"/>
        </w:rPr>
        <w:t>(</w:t>
      </w:r>
      <w:r>
        <w:rPr>
          <w:spacing w:val="5"/>
          <w:position w:val="1"/>
          <w:sz w:val="24"/>
        </w:rPr>
        <w:t>Y</w:t>
      </w:r>
      <w:r>
        <w:rPr>
          <w:spacing w:val="5"/>
          <w:sz w:val="14"/>
        </w:rPr>
        <w:t>t</w:t>
      </w:r>
      <w:r>
        <w:rPr>
          <w:spacing w:val="4"/>
          <w:sz w:val="14"/>
        </w:rPr>
        <w:t> </w:t>
      </w:r>
      <w:r>
        <w:rPr>
          <w:spacing w:val="9"/>
          <w:position w:val="4"/>
          <w:sz w:val="24"/>
        </w:rPr>
        <w:t>,</w:t>
      </w:r>
      <w:r>
        <w:rPr>
          <w:rFonts w:ascii="Symbol" w:hAnsi="Symbol"/>
          <w:i/>
          <w:spacing w:val="9"/>
          <w:position w:val="4"/>
          <w:sz w:val="24"/>
        </w:rPr>
        <w:t></w:t>
      </w:r>
      <w:r>
        <w:rPr>
          <w:i/>
          <w:spacing w:val="-19"/>
          <w:position w:val="4"/>
          <w:sz w:val="24"/>
        </w:rPr>
        <w:t> </w:t>
      </w:r>
      <w:r>
        <w:rPr>
          <w:position w:val="4"/>
          <w:sz w:val="24"/>
        </w:rPr>
        <w:t>)</w:t>
      </w:r>
      <w:r>
        <w:rPr>
          <w:spacing w:val="-26"/>
          <w:position w:val="4"/>
          <w:sz w:val="24"/>
        </w:rPr>
        <w:t> </w:t>
      </w:r>
      <w:r>
        <w:rPr>
          <w:spacing w:val="4"/>
          <w:position w:val="3"/>
          <w:sz w:val="24"/>
        </w:rPr>
        <w:t>Q</w:t>
      </w:r>
      <w:r>
        <w:rPr>
          <w:spacing w:val="4"/>
          <w:position w:val="-1"/>
          <w:sz w:val="14"/>
        </w:rPr>
        <w:t>t </w:t>
      </w:r>
      <w:r>
        <w:rPr>
          <w:position w:val="1"/>
        </w:rPr>
        <w:t>).</w:t>
      </w:r>
    </w:p>
    <w:p>
      <w:pPr>
        <w:pStyle w:val="BodyText"/>
        <w:rPr>
          <w:sz w:val="28"/>
        </w:rPr>
      </w:pPr>
    </w:p>
    <w:p>
      <w:pPr>
        <w:pStyle w:val="BodyText"/>
        <w:spacing w:line="491" w:lineRule="auto" w:before="207"/>
        <w:ind w:left="119" w:right="109" w:firstLine="720"/>
        <w:jc w:val="both"/>
      </w:pPr>
      <w:r>
        <w:rPr/>
        <w:t>De cara a su aplicación, esta </w:t>
      </w:r>
      <w:r>
        <w:rPr>
          <w:spacing w:val="-3"/>
        </w:rPr>
        <w:t>metodología requiere </w:t>
      </w:r>
      <w:r>
        <w:rPr/>
        <w:t>un </w:t>
      </w:r>
      <w:r>
        <w:rPr>
          <w:spacing w:val="-3"/>
        </w:rPr>
        <w:t>volumen </w:t>
      </w:r>
      <w:r>
        <w:rPr/>
        <w:t>de </w:t>
      </w:r>
      <w:r>
        <w:rPr>
          <w:spacing w:val="-3"/>
        </w:rPr>
        <w:t>datos </w:t>
      </w:r>
      <w:r>
        <w:rPr/>
        <w:t>y de </w:t>
      </w:r>
      <w:r>
        <w:rPr>
          <w:spacing w:val="-3"/>
        </w:rPr>
        <w:t>supuestos </w:t>
      </w:r>
      <w:r>
        <w:rPr/>
        <w:t>explícitos considerable. Si el </w:t>
      </w:r>
      <w:r>
        <w:rPr>
          <w:spacing w:val="-3"/>
        </w:rPr>
        <w:t>modelo </w:t>
      </w:r>
      <w:r>
        <w:rPr/>
        <w:t>está </w:t>
      </w:r>
      <w:r>
        <w:rPr>
          <w:spacing w:val="-3"/>
        </w:rPr>
        <w:t>correctamente </w:t>
      </w:r>
      <w:r>
        <w:rPr/>
        <w:t>especificado, presenta la peculiaridad de </w:t>
      </w:r>
      <w:r>
        <w:rPr>
          <w:spacing w:val="-2"/>
        </w:rPr>
        <w:t>ser </w:t>
      </w:r>
      <w:r>
        <w:rPr>
          <w:spacing w:val="-3"/>
        </w:rPr>
        <w:t>más </w:t>
      </w:r>
      <w:r>
        <w:rPr/>
        <w:t>flexible y potente, pero las </w:t>
      </w:r>
      <w:r>
        <w:rPr>
          <w:spacing w:val="-3"/>
        </w:rPr>
        <w:t>medidas </w:t>
      </w:r>
      <w:r>
        <w:rPr/>
        <w:t>de poder de </w:t>
      </w:r>
      <w:r>
        <w:rPr>
          <w:spacing w:val="-3"/>
        </w:rPr>
        <w:t>mercado estimadas </w:t>
      </w:r>
      <w:r>
        <w:rPr/>
        <w:t>son </w:t>
      </w:r>
      <w:r>
        <w:rPr>
          <w:spacing w:val="-4"/>
        </w:rPr>
        <w:t>muy </w:t>
      </w:r>
      <w:r>
        <w:rPr>
          <w:spacing w:val="-3"/>
        </w:rPr>
        <w:t>sensibles </w:t>
      </w:r>
      <w:r>
        <w:rPr/>
        <w:t>a errores en la especificación y con frecuencia los datos necesarios no están disponibles. </w:t>
      </w:r>
      <w:r>
        <w:rPr>
          <w:spacing w:val="-3"/>
        </w:rPr>
        <w:t>Respecto </w:t>
      </w:r>
      <w:r>
        <w:rPr/>
        <w:t>a esta </w:t>
      </w:r>
      <w:r>
        <w:rPr>
          <w:spacing w:val="-3"/>
        </w:rPr>
        <w:t>última </w:t>
      </w:r>
      <w:r>
        <w:rPr/>
        <w:t>cuestión,</w:t>
      </w:r>
      <w:r>
        <w:rPr>
          <w:spacing w:val="-6"/>
        </w:rPr>
        <w:t> </w:t>
      </w:r>
      <w:r>
        <w:rPr/>
        <w:t>la</w:t>
      </w:r>
      <w:r>
        <w:rPr>
          <w:spacing w:val="-5"/>
        </w:rPr>
        <w:t> </w:t>
      </w:r>
      <w:r>
        <w:rPr>
          <w:b/>
        </w:rPr>
        <w:t>estática</w:t>
      </w:r>
      <w:r>
        <w:rPr>
          <w:b/>
          <w:spacing w:val="-6"/>
        </w:rPr>
        <w:t> </w:t>
      </w:r>
      <w:r>
        <w:rPr>
          <w:b/>
        </w:rPr>
        <w:t>comparativa</w:t>
      </w:r>
      <w:r>
        <w:rPr>
          <w:b/>
          <w:spacing w:val="-6"/>
        </w:rPr>
        <w:t> </w:t>
      </w:r>
      <w:r>
        <w:rPr>
          <w:b/>
        </w:rPr>
        <w:t>en</w:t>
      </w:r>
      <w:r>
        <w:rPr>
          <w:b/>
          <w:spacing w:val="-8"/>
        </w:rPr>
        <w:t> </w:t>
      </w:r>
      <w:r>
        <w:rPr>
          <w:b/>
        </w:rPr>
        <w:t>los</w:t>
      </w:r>
      <w:r>
        <w:rPr>
          <w:b/>
          <w:spacing w:val="-8"/>
        </w:rPr>
        <w:t> </w:t>
      </w:r>
      <w:r>
        <w:rPr>
          <w:b/>
        </w:rPr>
        <w:t>costes</w:t>
      </w:r>
      <w:r>
        <w:rPr>
          <w:b/>
          <w:spacing w:val="-7"/>
        </w:rPr>
        <w:t> </w:t>
      </w:r>
      <w:r>
        <w:rPr>
          <w:spacing w:val="-3"/>
        </w:rPr>
        <w:t>presenta</w:t>
      </w:r>
      <w:r>
        <w:rPr>
          <w:spacing w:val="-8"/>
        </w:rPr>
        <w:t> </w:t>
      </w:r>
      <w:r>
        <w:rPr>
          <w:spacing w:val="-3"/>
        </w:rPr>
        <w:t>métodos</w:t>
      </w:r>
      <w:r>
        <w:rPr>
          <w:spacing w:val="-8"/>
        </w:rPr>
        <w:t> </w:t>
      </w:r>
      <w:r>
        <w:rPr>
          <w:spacing w:val="-3"/>
        </w:rPr>
        <w:t>para</w:t>
      </w:r>
      <w:r>
        <w:rPr>
          <w:spacing w:val="-8"/>
        </w:rPr>
        <w:t> </w:t>
      </w:r>
      <w:r>
        <w:rPr>
          <w:spacing w:val="-3"/>
        </w:rPr>
        <w:t>detectar</w:t>
      </w:r>
      <w:r>
        <w:rPr>
          <w:spacing w:val="-8"/>
        </w:rPr>
        <w:t> </w:t>
      </w:r>
      <w:r>
        <w:rPr/>
        <w:t>la</w:t>
      </w:r>
      <w:r>
        <w:rPr>
          <w:spacing w:val="-8"/>
        </w:rPr>
        <w:t> </w:t>
      </w:r>
      <w:r>
        <w:rPr/>
        <w:t>existencia</w:t>
      </w:r>
      <w:r>
        <w:rPr>
          <w:spacing w:val="-8"/>
        </w:rPr>
        <w:t> </w:t>
      </w:r>
      <w:r>
        <w:rPr/>
        <w:t>de</w:t>
      </w:r>
      <w:r>
        <w:rPr>
          <w:spacing w:val="-8"/>
        </w:rPr>
        <w:t> </w:t>
      </w:r>
      <w:r>
        <w:rPr>
          <w:spacing w:val="-3"/>
        </w:rPr>
        <w:t>poder</w:t>
      </w:r>
      <w:r>
        <w:rPr>
          <w:spacing w:val="-8"/>
        </w:rPr>
        <w:t> </w:t>
      </w:r>
      <w:r>
        <w:rPr>
          <w:spacing w:val="-3"/>
        </w:rPr>
        <w:t>de mercado</w:t>
      </w:r>
      <w:r>
        <w:rPr>
          <w:spacing w:val="21"/>
        </w:rPr>
        <w:t> </w:t>
      </w:r>
      <w:r>
        <w:rPr/>
        <w:t>con</w:t>
      </w:r>
      <w:r>
        <w:rPr>
          <w:spacing w:val="18"/>
        </w:rPr>
        <w:t> </w:t>
      </w:r>
      <w:r>
        <w:rPr>
          <w:spacing w:val="-3"/>
        </w:rPr>
        <w:t>menores</w:t>
      </w:r>
      <w:r>
        <w:rPr>
          <w:spacing w:val="18"/>
        </w:rPr>
        <w:t> </w:t>
      </w:r>
      <w:r>
        <w:rPr>
          <w:spacing w:val="-3"/>
        </w:rPr>
        <w:t>requerimientos</w:t>
      </w:r>
      <w:r>
        <w:rPr>
          <w:spacing w:val="18"/>
        </w:rPr>
        <w:t> </w:t>
      </w:r>
      <w:r>
        <w:rPr/>
        <w:t>de</w:t>
      </w:r>
      <w:r>
        <w:rPr>
          <w:spacing w:val="18"/>
        </w:rPr>
        <w:t> </w:t>
      </w:r>
      <w:r>
        <w:rPr>
          <w:spacing w:val="-3"/>
        </w:rPr>
        <w:t>información,</w:t>
      </w:r>
      <w:r>
        <w:rPr>
          <w:spacing w:val="18"/>
        </w:rPr>
        <w:t> </w:t>
      </w:r>
      <w:r>
        <w:rPr/>
        <w:t>aunque</w:t>
      </w:r>
      <w:r>
        <w:rPr>
          <w:spacing w:val="18"/>
        </w:rPr>
        <w:t> </w:t>
      </w:r>
      <w:r>
        <w:rPr/>
        <w:t>es</w:t>
      </w:r>
      <w:r>
        <w:rPr>
          <w:spacing w:val="18"/>
        </w:rPr>
        <w:t> </w:t>
      </w:r>
      <w:r>
        <w:rPr/>
        <w:t>una</w:t>
      </w:r>
      <w:r>
        <w:rPr>
          <w:spacing w:val="18"/>
        </w:rPr>
        <w:t> </w:t>
      </w:r>
      <w:r>
        <w:rPr>
          <w:spacing w:val="-3"/>
        </w:rPr>
        <w:t>vía</w:t>
      </w:r>
      <w:r>
        <w:rPr>
          <w:spacing w:val="18"/>
        </w:rPr>
        <w:t> </w:t>
      </w:r>
      <w:r>
        <w:rPr>
          <w:spacing w:val="-3"/>
        </w:rPr>
        <w:t>menos</w:t>
      </w:r>
      <w:r>
        <w:rPr>
          <w:spacing w:val="18"/>
        </w:rPr>
        <w:t> </w:t>
      </w:r>
      <w:r>
        <w:rPr>
          <w:spacing w:val="-3"/>
        </w:rPr>
        <w:t>precisa</w:t>
      </w:r>
      <w:r>
        <w:rPr>
          <w:spacing w:val="18"/>
        </w:rPr>
        <w:t> </w:t>
      </w:r>
      <w:r>
        <w:rPr/>
        <w:t>de</w:t>
      </w:r>
      <w:r>
        <w:rPr>
          <w:spacing w:val="18"/>
        </w:rPr>
        <w:t> </w:t>
      </w:r>
      <w:r>
        <w:rPr/>
        <w:t>identifica-</w:t>
      </w:r>
    </w:p>
    <w:p>
      <w:pPr>
        <w:pStyle w:val="BodyText"/>
        <w:spacing w:line="263" w:lineRule="exact"/>
        <w:ind w:left="120"/>
        <w:jc w:val="both"/>
      </w:pPr>
      <w:r>
        <w:rPr/>
        <w:t>ción</w:t>
      </w:r>
      <w:r>
        <w:rPr>
          <w:position w:val="11"/>
          <w:sz w:val="14"/>
        </w:rPr>
        <w:t>16</w:t>
      </w:r>
      <w:r>
        <w:rPr/>
        <w:t>. Esta es la </w:t>
      </w:r>
      <w:r>
        <w:rPr>
          <w:spacing w:val="-3"/>
        </w:rPr>
        <w:t>alternativa seguida </w:t>
      </w:r>
      <w:r>
        <w:rPr/>
        <w:t>en los trabajos de </w:t>
      </w:r>
      <w:r>
        <w:rPr>
          <w:spacing w:val="-3"/>
        </w:rPr>
        <w:t>Rosse </w:t>
      </w:r>
      <w:r>
        <w:rPr/>
        <w:t>y </w:t>
      </w:r>
      <w:r>
        <w:rPr>
          <w:spacing w:val="-3"/>
        </w:rPr>
        <w:t>Panzar (1977) </w:t>
      </w:r>
      <w:r>
        <w:rPr/>
        <w:t>y </w:t>
      </w:r>
      <w:r>
        <w:rPr>
          <w:spacing w:val="-3"/>
        </w:rPr>
        <w:t>Panzar </w:t>
      </w:r>
      <w:r>
        <w:rPr/>
        <w:t>y </w:t>
      </w:r>
      <w:r>
        <w:rPr>
          <w:spacing w:val="-3"/>
        </w:rPr>
        <w:t>Rosse   (1987),</w:t>
      </w:r>
    </w:p>
    <w:p>
      <w:pPr>
        <w:pStyle w:val="BodyText"/>
        <w:spacing w:before="5"/>
        <w:rPr>
          <w:sz w:val="23"/>
        </w:rPr>
      </w:pPr>
    </w:p>
    <w:p>
      <w:pPr>
        <w:spacing w:line="491" w:lineRule="auto" w:before="0"/>
        <w:ind w:left="120" w:right="111" w:firstLine="0"/>
        <w:jc w:val="both"/>
        <w:rPr>
          <w:sz w:val="22"/>
        </w:rPr>
      </w:pPr>
      <w:r>
        <w:rPr>
          <w:sz w:val="22"/>
        </w:rPr>
        <w:t>que </w:t>
      </w:r>
      <w:r>
        <w:rPr>
          <w:spacing w:val="-3"/>
          <w:sz w:val="22"/>
        </w:rPr>
        <w:t>estiman únicamente </w:t>
      </w:r>
      <w:r>
        <w:rPr>
          <w:sz w:val="22"/>
        </w:rPr>
        <w:t>una </w:t>
      </w:r>
      <w:r>
        <w:rPr>
          <w:b/>
          <w:sz w:val="22"/>
        </w:rPr>
        <w:t>forma </w:t>
      </w:r>
      <w:r>
        <w:rPr>
          <w:b/>
          <w:spacing w:val="-3"/>
          <w:sz w:val="22"/>
        </w:rPr>
        <w:t>reducida </w:t>
      </w:r>
      <w:r>
        <w:rPr>
          <w:b/>
          <w:sz w:val="22"/>
        </w:rPr>
        <w:t>de la </w:t>
      </w:r>
      <w:r>
        <w:rPr>
          <w:b/>
          <w:spacing w:val="-3"/>
          <w:sz w:val="22"/>
        </w:rPr>
        <w:t>ecuación </w:t>
      </w:r>
      <w:r>
        <w:rPr>
          <w:b/>
          <w:sz w:val="22"/>
        </w:rPr>
        <w:t>de </w:t>
      </w:r>
      <w:r>
        <w:rPr>
          <w:b/>
          <w:spacing w:val="-3"/>
          <w:sz w:val="22"/>
        </w:rPr>
        <w:t>ingreso</w:t>
      </w:r>
      <w:r>
        <w:rPr>
          <w:spacing w:val="-3"/>
          <w:sz w:val="22"/>
        </w:rPr>
        <w:t>, </w:t>
      </w:r>
      <w:r>
        <w:rPr>
          <w:sz w:val="22"/>
        </w:rPr>
        <w:t>con la </w:t>
      </w:r>
      <w:r>
        <w:rPr>
          <w:spacing w:val="-3"/>
          <w:sz w:val="22"/>
        </w:rPr>
        <w:t>ventaja </w:t>
      </w:r>
      <w:r>
        <w:rPr>
          <w:sz w:val="22"/>
        </w:rPr>
        <w:t>de que el </w:t>
      </w:r>
      <w:r>
        <w:rPr>
          <w:spacing w:val="-3"/>
          <w:sz w:val="22"/>
        </w:rPr>
        <w:t>ingreso  puede  </w:t>
      </w:r>
      <w:r>
        <w:rPr>
          <w:sz w:val="22"/>
        </w:rPr>
        <w:t>ser </w:t>
      </w:r>
      <w:r>
        <w:rPr>
          <w:spacing w:val="-3"/>
          <w:sz w:val="22"/>
        </w:rPr>
        <w:t>observable  </w:t>
      </w:r>
      <w:r>
        <w:rPr>
          <w:sz w:val="22"/>
        </w:rPr>
        <w:t>incluso cuando no se </w:t>
      </w:r>
      <w:r>
        <w:rPr>
          <w:spacing w:val="-3"/>
          <w:sz w:val="22"/>
        </w:rPr>
        <w:t>dispone  </w:t>
      </w:r>
      <w:r>
        <w:rPr>
          <w:sz w:val="22"/>
        </w:rPr>
        <w:t>de </w:t>
      </w:r>
      <w:r>
        <w:rPr>
          <w:spacing w:val="-3"/>
          <w:sz w:val="22"/>
        </w:rPr>
        <w:t>datos  </w:t>
      </w:r>
      <w:r>
        <w:rPr>
          <w:sz w:val="22"/>
        </w:rPr>
        <w:t>de </w:t>
      </w:r>
      <w:r>
        <w:rPr>
          <w:spacing w:val="-3"/>
          <w:sz w:val="22"/>
        </w:rPr>
        <w:t>precios  </w:t>
      </w:r>
      <w:r>
        <w:rPr>
          <w:sz w:val="22"/>
        </w:rPr>
        <w:t>y cantidades.  </w:t>
      </w:r>
      <w:r>
        <w:rPr>
          <w:spacing w:val="54"/>
          <w:sz w:val="22"/>
        </w:rPr>
        <w:t> </w:t>
      </w:r>
      <w:r>
        <w:rPr>
          <w:sz w:val="22"/>
        </w:rPr>
        <w:t>Estos</w:t>
      </w:r>
    </w:p>
    <w:p>
      <w:pPr>
        <w:pStyle w:val="BodyText"/>
        <w:spacing w:before="3"/>
        <w:rPr>
          <w:sz w:val="19"/>
        </w:rPr>
      </w:pPr>
      <w:r>
        <w:rPr/>
        <w:pict>
          <v:line style="position:absolute;mso-position-horizontal-relative:page;mso-position-vertical-relative:paragraph;z-index:1528;mso-wrap-distance-left:0;mso-wrap-distance-right:0" from="72pt,13.329786pt" to="216pt,13.329786pt" stroked="true" strokeweight=".6pt" strokecolor="#000000">
            <w10:wrap type="topAndBottom"/>
          </v:line>
        </w:pict>
      </w:r>
    </w:p>
    <w:p>
      <w:pPr>
        <w:pStyle w:val="BodyText"/>
        <w:tabs>
          <w:tab w:pos="839" w:val="left" w:leader="none"/>
        </w:tabs>
        <w:spacing w:line="228" w:lineRule="auto" w:before="88"/>
        <w:ind w:left="840" w:right="113" w:hanging="509"/>
        <w:jc w:val="both"/>
      </w:pPr>
      <w:r>
        <w:rPr>
          <w:position w:val="13"/>
          <w:sz w:val="14"/>
        </w:rPr>
        <w:t>15</w:t>
        <w:tab/>
      </w:r>
      <w:r>
        <w:rPr>
          <w:spacing w:val="-3"/>
          <w:position w:val="2"/>
        </w:rPr>
        <w:t>Bresnahan (1982)</w:t>
      </w:r>
      <w:r>
        <w:rPr>
          <w:spacing w:val="-6"/>
          <w:position w:val="2"/>
        </w:rPr>
        <w:t> </w:t>
      </w:r>
      <w:r>
        <w:rPr>
          <w:position w:val="2"/>
        </w:rPr>
        <w:t>y</w:t>
      </w:r>
      <w:r>
        <w:rPr>
          <w:spacing w:val="-8"/>
          <w:position w:val="2"/>
        </w:rPr>
        <w:t> </w:t>
      </w:r>
      <w:r>
        <w:rPr>
          <w:position w:val="2"/>
        </w:rPr>
        <w:t>Lau</w:t>
      </w:r>
      <w:r>
        <w:rPr>
          <w:spacing w:val="-6"/>
          <w:position w:val="2"/>
        </w:rPr>
        <w:t> </w:t>
      </w:r>
      <w:r>
        <w:rPr>
          <w:spacing w:val="-3"/>
          <w:position w:val="2"/>
        </w:rPr>
        <w:t>(1982)</w:t>
      </w:r>
      <w:r>
        <w:rPr>
          <w:spacing w:val="-6"/>
          <w:position w:val="2"/>
        </w:rPr>
        <w:t> </w:t>
      </w:r>
      <w:r>
        <w:rPr>
          <w:spacing w:val="-4"/>
          <w:position w:val="2"/>
        </w:rPr>
        <w:t>muestran</w:t>
      </w:r>
      <w:r>
        <w:rPr>
          <w:spacing w:val="-6"/>
          <w:position w:val="2"/>
        </w:rPr>
        <w:t> </w:t>
      </w:r>
      <w:r>
        <w:rPr>
          <w:position w:val="2"/>
        </w:rPr>
        <w:t>que</w:t>
      </w:r>
      <w:r>
        <w:rPr>
          <w:spacing w:val="-4"/>
          <w:position w:val="2"/>
        </w:rPr>
        <w:t> </w:t>
      </w:r>
      <w:r>
        <w:rPr>
          <w:rFonts w:ascii="Symbol" w:hAnsi="Symbol"/>
        </w:rPr>
        <w:t></w:t>
      </w:r>
      <w:r>
        <w:rPr>
          <w:spacing w:val="-5"/>
        </w:rPr>
        <w:t> </w:t>
      </w:r>
      <w:r>
        <w:rPr>
          <w:position w:val="2"/>
        </w:rPr>
        <w:t>no</w:t>
      </w:r>
      <w:r>
        <w:rPr>
          <w:spacing w:val="-6"/>
          <w:position w:val="2"/>
        </w:rPr>
        <w:t> </w:t>
      </w:r>
      <w:r>
        <w:rPr>
          <w:position w:val="2"/>
        </w:rPr>
        <w:t>estaría</w:t>
      </w:r>
      <w:r>
        <w:rPr>
          <w:spacing w:val="-6"/>
          <w:position w:val="2"/>
        </w:rPr>
        <w:t> </w:t>
      </w:r>
      <w:r>
        <w:rPr>
          <w:position w:val="2"/>
        </w:rPr>
        <w:t>identificado</w:t>
      </w:r>
      <w:r>
        <w:rPr>
          <w:spacing w:val="-6"/>
          <w:position w:val="2"/>
        </w:rPr>
        <w:t> </w:t>
      </w:r>
      <w:r>
        <w:rPr>
          <w:position w:val="2"/>
        </w:rPr>
        <w:t>en</w:t>
      </w:r>
      <w:r>
        <w:rPr>
          <w:spacing w:val="-6"/>
          <w:position w:val="2"/>
        </w:rPr>
        <w:t> </w:t>
      </w:r>
      <w:r>
        <w:rPr>
          <w:spacing w:val="-3"/>
          <w:position w:val="2"/>
        </w:rPr>
        <w:t>funciones</w:t>
      </w:r>
      <w:r>
        <w:rPr>
          <w:spacing w:val="-6"/>
          <w:position w:val="2"/>
        </w:rPr>
        <w:t> </w:t>
      </w:r>
      <w:r>
        <w:rPr>
          <w:position w:val="2"/>
        </w:rPr>
        <w:t>de</w:t>
      </w:r>
      <w:r>
        <w:rPr>
          <w:spacing w:val="-6"/>
          <w:position w:val="2"/>
        </w:rPr>
        <w:t> </w:t>
      </w:r>
      <w:r>
        <w:rPr>
          <w:spacing w:val="-4"/>
          <w:position w:val="2"/>
        </w:rPr>
        <w:t>demanda</w:t>
      </w:r>
      <w:r>
        <w:rPr>
          <w:spacing w:val="-3"/>
          <w:w w:val="100"/>
          <w:position w:val="2"/>
        </w:rPr>
        <w:t> </w:t>
      </w:r>
      <w:r>
        <w:rPr/>
        <w:t>lineales o </w:t>
      </w:r>
      <w:r>
        <w:rPr>
          <w:spacing w:val="-3"/>
        </w:rPr>
        <w:t>log-lineales </w:t>
      </w:r>
      <w:r>
        <w:rPr/>
        <w:t>sin </w:t>
      </w:r>
      <w:r>
        <w:rPr>
          <w:spacing w:val="-3"/>
        </w:rPr>
        <w:t>términos interactivos </w:t>
      </w:r>
      <w:r>
        <w:rPr/>
        <w:t>en Y y</w:t>
      </w:r>
      <w:r>
        <w:rPr>
          <w:spacing w:val="-24"/>
        </w:rPr>
        <w:t> </w:t>
      </w:r>
      <w:r>
        <w:rPr/>
        <w:t>Q.</w:t>
      </w:r>
    </w:p>
    <w:p>
      <w:pPr>
        <w:pStyle w:val="BodyText"/>
        <w:spacing w:before="6"/>
        <w:rPr>
          <w:sz w:val="18"/>
        </w:rPr>
      </w:pPr>
    </w:p>
    <w:p>
      <w:pPr>
        <w:pStyle w:val="BodyText"/>
        <w:tabs>
          <w:tab w:pos="839" w:val="left" w:leader="none"/>
        </w:tabs>
        <w:spacing w:line="244" w:lineRule="auto"/>
        <w:ind w:left="839" w:right="105" w:hanging="509"/>
        <w:jc w:val="both"/>
      </w:pPr>
      <w:r>
        <w:rPr>
          <w:position w:val="11"/>
          <w:sz w:val="14"/>
        </w:rPr>
        <w:t>16</w:t>
        <w:tab/>
      </w:r>
      <w:r>
        <w:rPr/>
        <w:t>Tal</w:t>
      </w:r>
      <w:r>
        <w:rPr>
          <w:spacing w:val="18"/>
        </w:rPr>
        <w:t> </w:t>
      </w:r>
      <w:r>
        <w:rPr>
          <w:spacing w:val="-4"/>
        </w:rPr>
        <w:t>como</w:t>
      </w:r>
      <w:r>
        <w:rPr>
          <w:spacing w:val="16"/>
        </w:rPr>
        <w:t> </w:t>
      </w:r>
      <w:r>
        <w:rPr>
          <w:spacing w:val="-3"/>
        </w:rPr>
        <w:t>señala</w:t>
      </w:r>
      <w:r>
        <w:rPr>
          <w:spacing w:val="16"/>
        </w:rPr>
        <w:t> </w:t>
      </w:r>
      <w:r>
        <w:rPr>
          <w:spacing w:val="-3"/>
        </w:rPr>
        <w:t>Bresnahan</w:t>
      </w:r>
      <w:r>
        <w:rPr>
          <w:spacing w:val="16"/>
        </w:rPr>
        <w:t> </w:t>
      </w:r>
      <w:r>
        <w:rPr>
          <w:spacing w:val="-3"/>
        </w:rPr>
        <w:t>(1989),</w:t>
      </w:r>
      <w:r>
        <w:rPr>
          <w:spacing w:val="16"/>
        </w:rPr>
        <w:t> </w:t>
      </w:r>
      <w:r>
        <w:rPr>
          <w:spacing w:val="-3"/>
        </w:rPr>
        <w:t>dado</w:t>
      </w:r>
      <w:r>
        <w:rPr>
          <w:spacing w:val="16"/>
        </w:rPr>
        <w:t> </w:t>
      </w:r>
      <w:r>
        <w:rPr/>
        <w:t>que</w:t>
      </w:r>
      <w:r>
        <w:rPr>
          <w:spacing w:val="16"/>
        </w:rPr>
        <w:t> </w:t>
      </w:r>
      <w:r>
        <w:rPr/>
        <w:t>los</w:t>
      </w:r>
      <w:r>
        <w:rPr>
          <w:spacing w:val="16"/>
        </w:rPr>
        <w:t> </w:t>
      </w:r>
      <w:r>
        <w:rPr>
          <w:spacing w:val="-3"/>
        </w:rPr>
        <w:t>parámetros</w:t>
      </w:r>
      <w:r>
        <w:rPr>
          <w:spacing w:val="16"/>
        </w:rPr>
        <w:t> </w:t>
      </w:r>
      <w:r>
        <w:rPr/>
        <w:t>de</w:t>
      </w:r>
      <w:r>
        <w:rPr>
          <w:spacing w:val="16"/>
        </w:rPr>
        <w:t> </w:t>
      </w:r>
      <w:r>
        <w:rPr/>
        <w:t>conducta</w:t>
      </w:r>
      <w:r>
        <w:rPr>
          <w:spacing w:val="16"/>
        </w:rPr>
        <w:t> </w:t>
      </w:r>
      <w:r>
        <w:rPr>
          <w:spacing w:val="-3"/>
        </w:rPr>
        <w:t>sólo</w:t>
      </w:r>
      <w:r>
        <w:rPr>
          <w:spacing w:val="16"/>
        </w:rPr>
        <w:t> </w:t>
      </w:r>
      <w:r>
        <w:rPr/>
        <w:t>aparecen</w:t>
      </w:r>
      <w:r>
        <w:rPr>
          <w:spacing w:val="16"/>
        </w:rPr>
        <w:t> </w:t>
      </w:r>
      <w:r>
        <w:rPr/>
        <w:t>en</w:t>
      </w:r>
      <w:r>
        <w:rPr>
          <w:spacing w:val="16"/>
        </w:rPr>
        <w:t> </w:t>
      </w:r>
      <w:r>
        <w:rPr/>
        <w:t>la</w:t>
      </w:r>
      <w:r>
        <w:rPr>
          <w:spacing w:val="-2"/>
          <w:w w:val="100"/>
        </w:rPr>
        <w:t> </w:t>
      </w:r>
      <w:r>
        <w:rPr/>
        <w:t>relación de oferta, la estática </w:t>
      </w:r>
      <w:r>
        <w:rPr>
          <w:spacing w:val="-3"/>
        </w:rPr>
        <w:t>comparativa </w:t>
      </w:r>
      <w:r>
        <w:rPr/>
        <w:t>en los costes, que estudia los </w:t>
      </w:r>
      <w:r>
        <w:rPr>
          <w:spacing w:val="-3"/>
        </w:rPr>
        <w:t>desplazamientos </w:t>
      </w:r>
      <w:r>
        <w:rPr/>
        <w:t>de la relación de oferta sobre la función de </w:t>
      </w:r>
      <w:r>
        <w:rPr>
          <w:spacing w:val="-3"/>
        </w:rPr>
        <w:t>demanda, permite medir </w:t>
      </w:r>
      <w:r>
        <w:rPr/>
        <w:t>con cierta </w:t>
      </w:r>
      <w:r>
        <w:rPr>
          <w:spacing w:val="-3"/>
        </w:rPr>
        <w:t>garantía </w:t>
      </w:r>
      <w:r>
        <w:rPr/>
        <w:t>la pendiente de esta </w:t>
      </w:r>
      <w:r>
        <w:rPr>
          <w:spacing w:val="-3"/>
        </w:rPr>
        <w:t>última, </w:t>
      </w:r>
      <w:r>
        <w:rPr/>
        <w:t>pero </w:t>
      </w:r>
      <w:r>
        <w:rPr>
          <w:spacing w:val="-3"/>
        </w:rPr>
        <w:t>sólo </w:t>
      </w:r>
      <w:r>
        <w:rPr/>
        <w:t>de </w:t>
      </w:r>
      <w:r>
        <w:rPr>
          <w:spacing w:val="-3"/>
        </w:rPr>
        <w:t>modo impreciso informa sobre </w:t>
      </w:r>
      <w:r>
        <w:rPr/>
        <w:t>el </w:t>
      </w:r>
      <w:r>
        <w:rPr>
          <w:spacing w:val="-3"/>
        </w:rPr>
        <w:t>comportamiento </w:t>
      </w:r>
      <w:r>
        <w:rPr/>
        <w:t>de los produc- </w:t>
      </w:r>
      <w:r>
        <w:rPr>
          <w:spacing w:val="-2"/>
        </w:rPr>
        <w:t>tores.</w:t>
      </w:r>
    </w:p>
    <w:p>
      <w:pPr>
        <w:spacing w:after="0" w:line="244" w:lineRule="auto"/>
        <w:jc w:val="both"/>
        <w:sectPr>
          <w:headerReference w:type="default" r:id="rId17"/>
          <w:pgSz w:w="11900" w:h="16840"/>
          <w:pgMar w:header="0" w:footer="0" w:top="780" w:bottom="280" w:left="1320" w:right="1320"/>
        </w:sectPr>
      </w:pPr>
    </w:p>
    <w:p>
      <w:pPr>
        <w:pStyle w:val="BodyText"/>
        <w:spacing w:before="44"/>
        <w:ind w:right="111"/>
        <w:jc w:val="right"/>
      </w:pPr>
      <w:bookmarkStart w:name="_bookmark12" w:id="14"/>
      <w:bookmarkEnd w:id="14"/>
      <w:r>
        <w:rPr/>
      </w:r>
      <w:r>
        <w:rPr/>
        <w:t>20</w:t>
      </w:r>
    </w:p>
    <w:p>
      <w:pPr>
        <w:pStyle w:val="BodyText"/>
        <w:rPr>
          <w:sz w:val="23"/>
        </w:rPr>
      </w:pPr>
    </w:p>
    <w:p>
      <w:pPr>
        <w:pStyle w:val="BodyText"/>
        <w:spacing w:line="491" w:lineRule="auto" w:before="1"/>
        <w:ind w:left="119" w:right="108"/>
        <w:jc w:val="both"/>
      </w:pPr>
      <w:r>
        <w:rPr/>
        <w:t>autores</w:t>
      </w:r>
      <w:r>
        <w:rPr>
          <w:spacing w:val="-12"/>
        </w:rPr>
        <w:t> </w:t>
      </w:r>
      <w:r>
        <w:rPr/>
        <w:t>establecen</w:t>
      </w:r>
      <w:r>
        <w:rPr>
          <w:spacing w:val="-12"/>
        </w:rPr>
        <w:t> </w:t>
      </w:r>
      <w:r>
        <w:rPr/>
        <w:t>restricciones</w:t>
      </w:r>
      <w:r>
        <w:rPr>
          <w:spacing w:val="-11"/>
        </w:rPr>
        <w:t> </w:t>
      </w:r>
      <w:r>
        <w:rPr/>
        <w:t>contrastables</w:t>
      </w:r>
      <w:r>
        <w:rPr>
          <w:spacing w:val="-14"/>
        </w:rPr>
        <w:t> </w:t>
      </w:r>
      <w:r>
        <w:rPr>
          <w:spacing w:val="-3"/>
        </w:rPr>
        <w:t>sobre</w:t>
      </w:r>
      <w:r>
        <w:rPr>
          <w:spacing w:val="-13"/>
        </w:rPr>
        <w:t> </w:t>
      </w:r>
      <w:r>
        <w:rPr/>
        <w:t>esta</w:t>
      </w:r>
      <w:r>
        <w:rPr>
          <w:spacing w:val="-14"/>
        </w:rPr>
        <w:t> </w:t>
      </w:r>
      <w:r>
        <w:rPr/>
        <w:t>ecuación</w:t>
      </w:r>
      <w:r>
        <w:rPr>
          <w:spacing w:val="-14"/>
        </w:rPr>
        <w:t> </w:t>
      </w:r>
      <w:r>
        <w:rPr/>
        <w:t>correspondientes</w:t>
      </w:r>
      <w:r>
        <w:rPr>
          <w:spacing w:val="-15"/>
        </w:rPr>
        <w:t> </w:t>
      </w:r>
      <w:r>
        <w:rPr/>
        <w:t>al</w:t>
      </w:r>
      <w:r>
        <w:rPr>
          <w:spacing w:val="-14"/>
        </w:rPr>
        <w:t> </w:t>
      </w:r>
      <w:r>
        <w:rPr/>
        <w:t>caso</w:t>
      </w:r>
      <w:r>
        <w:rPr>
          <w:spacing w:val="-14"/>
        </w:rPr>
        <w:t> </w:t>
      </w:r>
      <w:r>
        <w:rPr/>
        <w:t>de</w:t>
      </w:r>
      <w:r>
        <w:rPr>
          <w:spacing w:val="-14"/>
        </w:rPr>
        <w:t> </w:t>
      </w:r>
      <w:r>
        <w:rPr/>
        <w:t>un</w:t>
      </w:r>
      <w:r>
        <w:rPr>
          <w:spacing w:val="-14"/>
        </w:rPr>
        <w:t> </w:t>
      </w:r>
      <w:r>
        <w:rPr>
          <w:spacing w:val="-3"/>
        </w:rPr>
        <w:t>modelo </w:t>
      </w:r>
      <w:r>
        <w:rPr/>
        <w:t>de</w:t>
      </w:r>
      <w:r>
        <w:rPr>
          <w:spacing w:val="-3"/>
        </w:rPr>
        <w:t> monopolio </w:t>
      </w:r>
      <w:r>
        <w:rPr/>
        <w:t>donde</w:t>
      </w:r>
      <w:r>
        <w:rPr>
          <w:spacing w:val="-3"/>
        </w:rPr>
        <w:t> </w:t>
      </w:r>
      <w:r>
        <w:rPr/>
        <w:t>las</w:t>
      </w:r>
      <w:r>
        <w:rPr>
          <w:spacing w:val="-3"/>
        </w:rPr>
        <w:t> </w:t>
      </w:r>
      <w:r>
        <w:rPr/>
        <w:t>decisiones</w:t>
      </w:r>
      <w:r>
        <w:rPr>
          <w:spacing w:val="-3"/>
        </w:rPr>
        <w:t> </w:t>
      </w:r>
      <w:r>
        <w:rPr/>
        <w:t>de</w:t>
      </w:r>
      <w:r>
        <w:rPr>
          <w:spacing w:val="-3"/>
        </w:rPr>
        <w:t> </w:t>
      </w:r>
      <w:r>
        <w:rPr/>
        <w:t>la</w:t>
      </w:r>
      <w:r>
        <w:rPr>
          <w:spacing w:val="-3"/>
        </w:rPr>
        <w:t> empresa </w:t>
      </w:r>
      <w:r>
        <w:rPr/>
        <w:t>no</w:t>
      </w:r>
      <w:r>
        <w:rPr>
          <w:spacing w:val="-3"/>
        </w:rPr>
        <w:t> </w:t>
      </w:r>
      <w:r>
        <w:rPr/>
        <w:t>están</w:t>
      </w:r>
      <w:r>
        <w:rPr>
          <w:spacing w:val="-5"/>
        </w:rPr>
        <w:t> </w:t>
      </w:r>
      <w:r>
        <w:rPr/>
        <w:t>afectadas</w:t>
      </w:r>
      <w:r>
        <w:rPr>
          <w:spacing w:val="-6"/>
        </w:rPr>
        <w:t> </w:t>
      </w:r>
      <w:r>
        <w:rPr/>
        <w:t>por</w:t>
      </w:r>
      <w:r>
        <w:rPr>
          <w:spacing w:val="-5"/>
        </w:rPr>
        <w:t> </w:t>
      </w:r>
      <w:r>
        <w:rPr/>
        <w:t>interacciones</w:t>
      </w:r>
      <w:r>
        <w:rPr>
          <w:spacing w:val="-6"/>
        </w:rPr>
        <w:t> </w:t>
      </w:r>
      <w:r>
        <w:rPr>
          <w:spacing w:val="-3"/>
        </w:rPr>
        <w:t>estratégicas</w:t>
      </w:r>
      <w:r>
        <w:rPr>
          <w:spacing w:val="-5"/>
        </w:rPr>
        <w:t> </w:t>
      </w:r>
      <w:r>
        <w:rPr/>
        <w:t>o</w:t>
      </w:r>
      <w:r>
        <w:rPr>
          <w:spacing w:val="-5"/>
        </w:rPr>
        <w:t> </w:t>
      </w:r>
      <w:r>
        <w:rPr>
          <w:spacing w:val="-2"/>
        </w:rPr>
        <w:t>por </w:t>
      </w:r>
      <w:r>
        <w:rPr/>
        <w:t>la </w:t>
      </w:r>
      <w:r>
        <w:rPr>
          <w:spacing w:val="-3"/>
        </w:rPr>
        <w:t>amenaza </w:t>
      </w:r>
      <w:r>
        <w:rPr/>
        <w:t>de entrada. </w:t>
      </w:r>
      <w:r>
        <w:rPr>
          <w:spacing w:val="-3"/>
        </w:rPr>
        <w:t>Demuestran </w:t>
      </w:r>
      <w:r>
        <w:rPr/>
        <w:t>a su </w:t>
      </w:r>
      <w:r>
        <w:rPr>
          <w:spacing w:val="-3"/>
        </w:rPr>
        <w:t>vez </w:t>
      </w:r>
      <w:r>
        <w:rPr/>
        <w:t>que estas restricciones son diferentes a las que se </w:t>
      </w:r>
      <w:r>
        <w:rPr>
          <w:spacing w:val="-3"/>
        </w:rPr>
        <w:t>derivan </w:t>
      </w:r>
      <w:r>
        <w:rPr/>
        <w:t>de </w:t>
      </w:r>
      <w:r>
        <w:rPr>
          <w:spacing w:val="-3"/>
        </w:rPr>
        <w:t>modelos simples </w:t>
      </w:r>
      <w:r>
        <w:rPr/>
        <w:t>de </w:t>
      </w:r>
      <w:r>
        <w:rPr>
          <w:spacing w:val="-3"/>
        </w:rPr>
        <w:t>competencia </w:t>
      </w:r>
      <w:r>
        <w:rPr/>
        <w:t>perfecta, </w:t>
      </w:r>
      <w:r>
        <w:rPr>
          <w:spacing w:val="-3"/>
        </w:rPr>
        <w:t>oligopolio </w:t>
      </w:r>
      <w:r>
        <w:rPr/>
        <w:t>o </w:t>
      </w:r>
      <w:r>
        <w:rPr>
          <w:spacing w:val="-3"/>
        </w:rPr>
        <w:t>competencia monopolista </w:t>
      </w:r>
      <w:r>
        <w:rPr/>
        <w:t>en </w:t>
      </w:r>
      <w:r>
        <w:rPr>
          <w:spacing w:val="-3"/>
        </w:rPr>
        <w:t>mercados </w:t>
      </w:r>
      <w:r>
        <w:rPr/>
        <w:t>uniproducto. Las </w:t>
      </w:r>
      <w:r>
        <w:rPr>
          <w:spacing w:val="-3"/>
        </w:rPr>
        <w:t>implicaciones </w:t>
      </w:r>
      <w:r>
        <w:rPr/>
        <w:t>se establecen en </w:t>
      </w:r>
      <w:r>
        <w:rPr>
          <w:spacing w:val="-3"/>
        </w:rPr>
        <w:t>términos </w:t>
      </w:r>
      <w:r>
        <w:rPr/>
        <w:t>de la respuesta de los </w:t>
      </w:r>
      <w:r>
        <w:rPr>
          <w:spacing w:val="-3"/>
        </w:rPr>
        <w:t>valores </w:t>
      </w:r>
      <w:r>
        <w:rPr/>
        <w:t>de equilibrio de los </w:t>
      </w:r>
      <w:r>
        <w:rPr>
          <w:spacing w:val="-3"/>
        </w:rPr>
        <w:t>ingresos </w:t>
      </w:r>
      <w:r>
        <w:rPr/>
        <w:t>de las </w:t>
      </w:r>
      <w:r>
        <w:rPr>
          <w:spacing w:val="-3"/>
        </w:rPr>
        <w:t>empresas </w:t>
      </w:r>
      <w:r>
        <w:rPr/>
        <w:t>ante </w:t>
      </w:r>
      <w:r>
        <w:rPr>
          <w:spacing w:val="-3"/>
        </w:rPr>
        <w:t>cambios </w:t>
      </w:r>
      <w:r>
        <w:rPr/>
        <w:t>en los precios de los factores. En particular, </w:t>
      </w:r>
      <w:r>
        <w:rPr>
          <w:spacing w:val="-3"/>
        </w:rPr>
        <w:t>Panzar </w:t>
      </w:r>
      <w:r>
        <w:rPr/>
        <w:t>y Rosse </w:t>
      </w:r>
      <w:r>
        <w:rPr>
          <w:spacing w:val="-3"/>
        </w:rPr>
        <w:t>proponen </w:t>
      </w:r>
      <w:r>
        <w:rPr/>
        <w:t>el cálculo de un estadístico, </w:t>
      </w:r>
      <w:r>
        <w:rPr>
          <w:rFonts w:ascii="Symbol" w:hAnsi="Symbol"/>
          <w:i/>
          <w:position w:val="2"/>
          <w:sz w:val="24"/>
        </w:rPr>
        <w:t></w:t>
      </w:r>
      <w:r>
        <w:rPr>
          <w:i/>
          <w:spacing w:val="-43"/>
          <w:position w:val="2"/>
          <w:sz w:val="24"/>
        </w:rPr>
        <w:t> </w:t>
      </w:r>
      <w:r>
        <w:rPr>
          <w:position w:val="15"/>
          <w:sz w:val="14"/>
        </w:rPr>
        <w:t>* </w:t>
      </w:r>
      <w:r>
        <w:rPr/>
        <w:t>, que es la </w:t>
      </w:r>
      <w:r>
        <w:rPr>
          <w:spacing w:val="-4"/>
        </w:rPr>
        <w:t>suma </w:t>
      </w:r>
      <w:r>
        <w:rPr/>
        <w:t>de las elasticidades de la ecuación de </w:t>
      </w:r>
      <w:r>
        <w:rPr>
          <w:spacing w:val="-3"/>
        </w:rPr>
        <w:t>ingreso </w:t>
      </w:r>
      <w:r>
        <w:rPr/>
        <w:t>en su </w:t>
      </w:r>
      <w:r>
        <w:rPr>
          <w:spacing w:val="-3"/>
        </w:rPr>
        <w:t>forma </w:t>
      </w:r>
      <w:r>
        <w:rPr/>
        <w:t>reducida respecto a cada uno de los precios de los factores</w:t>
      </w:r>
      <w:r>
        <w:rPr>
          <w:position w:val="11"/>
          <w:sz w:val="14"/>
        </w:rPr>
        <w:t>17</w:t>
      </w:r>
      <w:r>
        <w:rPr/>
        <w:t>. </w:t>
      </w:r>
      <w:r>
        <w:rPr>
          <w:rFonts w:ascii="Symbol" w:hAnsi="Symbol"/>
          <w:i/>
          <w:position w:val="2"/>
          <w:sz w:val="24"/>
        </w:rPr>
        <w:t></w:t>
      </w:r>
      <w:r>
        <w:rPr>
          <w:i/>
          <w:position w:val="2"/>
          <w:sz w:val="24"/>
        </w:rPr>
        <w:t> </w:t>
      </w:r>
      <w:r>
        <w:rPr>
          <w:position w:val="15"/>
          <w:sz w:val="14"/>
        </w:rPr>
        <w:t>* </w:t>
      </w:r>
      <w:r>
        <w:rPr>
          <w:spacing w:val="-3"/>
        </w:rPr>
        <w:t>tomará valores </w:t>
      </w:r>
      <w:r>
        <w:rPr/>
        <w:t>no </w:t>
      </w:r>
      <w:r>
        <w:rPr>
          <w:spacing w:val="-3"/>
        </w:rPr>
        <w:t>positivos </w:t>
      </w:r>
      <w:r>
        <w:rPr/>
        <w:t>en el caso de </w:t>
      </w:r>
      <w:r>
        <w:rPr>
          <w:spacing w:val="-3"/>
        </w:rPr>
        <w:t>monopolio, menores </w:t>
      </w:r>
      <w:r>
        <w:rPr/>
        <w:t>o </w:t>
      </w:r>
      <w:r>
        <w:rPr>
          <w:spacing w:val="-3"/>
        </w:rPr>
        <w:t>iguales </w:t>
      </w:r>
      <w:r>
        <w:rPr/>
        <w:t>a la unidad en </w:t>
      </w:r>
      <w:r>
        <w:rPr>
          <w:spacing w:val="-3"/>
        </w:rPr>
        <w:t>situaciones </w:t>
      </w:r>
      <w:r>
        <w:rPr/>
        <w:t>de </w:t>
      </w:r>
      <w:r>
        <w:rPr>
          <w:spacing w:val="-3"/>
        </w:rPr>
        <w:t>competencia monopolista </w:t>
      </w:r>
      <w:r>
        <w:rPr/>
        <w:t>(equilibrio </w:t>
      </w:r>
      <w:r>
        <w:rPr>
          <w:spacing w:val="-3"/>
        </w:rPr>
        <w:t>simétrico chamberliniano), </w:t>
      </w:r>
      <w:r>
        <w:rPr/>
        <w:t>y </w:t>
      </w:r>
      <w:r>
        <w:rPr>
          <w:spacing w:val="-3"/>
        </w:rPr>
        <w:t>valores </w:t>
      </w:r>
      <w:r>
        <w:rPr/>
        <w:t>unitarios para </w:t>
      </w:r>
      <w:r>
        <w:rPr>
          <w:spacing w:val="-3"/>
        </w:rPr>
        <w:t>empresas </w:t>
      </w:r>
      <w:r>
        <w:rPr/>
        <w:t>en equilibrio </w:t>
      </w:r>
      <w:r>
        <w:rPr>
          <w:spacing w:val="-3"/>
        </w:rPr>
        <w:t>competitivo </w:t>
      </w:r>
      <w:r>
        <w:rPr/>
        <w:t>de </w:t>
      </w:r>
      <w:r>
        <w:rPr>
          <w:spacing w:val="-3"/>
        </w:rPr>
        <w:t>largo plazo </w:t>
      </w:r>
      <w:r>
        <w:rPr/>
        <w:t>con libre</w:t>
      </w:r>
      <w:r>
        <w:rPr>
          <w:spacing w:val="-26"/>
        </w:rPr>
        <w:t> </w:t>
      </w:r>
      <w:r>
        <w:rPr/>
        <w:t>entrada.</w:t>
      </w:r>
    </w:p>
    <w:p>
      <w:pPr>
        <w:pStyle w:val="BodyText"/>
      </w:pPr>
    </w:p>
    <w:p>
      <w:pPr>
        <w:pStyle w:val="BodyText"/>
        <w:spacing w:before="9"/>
        <w:rPr>
          <w:sz w:val="20"/>
        </w:rPr>
      </w:pPr>
    </w:p>
    <w:p>
      <w:pPr>
        <w:pStyle w:val="BodyText"/>
        <w:spacing w:line="491" w:lineRule="auto"/>
        <w:ind w:left="120" w:right="107" w:firstLine="720"/>
        <w:jc w:val="both"/>
      </w:pPr>
      <w:r>
        <w:rPr/>
        <w:t>De cara a la </w:t>
      </w:r>
      <w:r>
        <w:rPr>
          <w:spacing w:val="-3"/>
        </w:rPr>
        <w:t>utilización empírica </w:t>
      </w:r>
      <w:r>
        <w:rPr/>
        <w:t>de este test</w:t>
      </w:r>
      <w:hyperlink w:history="true" w:anchor="_bookmark12">
        <w:r>
          <w:rPr>
            <w:position w:val="11"/>
            <w:sz w:val="14"/>
          </w:rPr>
          <w:t>18</w:t>
        </w:r>
      </w:hyperlink>
      <w:r>
        <w:rPr/>
        <w:t>, </w:t>
      </w:r>
      <w:r>
        <w:rPr>
          <w:spacing w:val="-3"/>
        </w:rPr>
        <w:t>Hyde </w:t>
      </w:r>
      <w:r>
        <w:rPr/>
        <w:t>y </w:t>
      </w:r>
      <w:r>
        <w:rPr>
          <w:spacing w:val="-3"/>
        </w:rPr>
        <w:t>Perloff (1995) señalan </w:t>
      </w:r>
      <w:r>
        <w:rPr/>
        <w:t>dos </w:t>
      </w:r>
      <w:r>
        <w:rPr>
          <w:spacing w:val="-3"/>
        </w:rPr>
        <w:t>problemas: </w:t>
      </w:r>
      <w:r>
        <w:rPr/>
        <w:t>a) </w:t>
      </w:r>
      <w:r>
        <w:rPr>
          <w:spacing w:val="-3"/>
        </w:rPr>
        <w:t>para</w:t>
      </w:r>
      <w:r>
        <w:rPr>
          <w:spacing w:val="-5"/>
        </w:rPr>
        <w:t> </w:t>
      </w:r>
      <w:r>
        <w:rPr/>
        <w:t>la</w:t>
      </w:r>
      <w:r>
        <w:rPr>
          <w:spacing w:val="-5"/>
        </w:rPr>
        <w:t> </w:t>
      </w:r>
      <w:r>
        <w:rPr>
          <w:spacing w:val="-4"/>
        </w:rPr>
        <w:t>mayoría</w:t>
      </w:r>
      <w:r>
        <w:rPr>
          <w:spacing w:val="-5"/>
        </w:rPr>
        <w:t> </w:t>
      </w:r>
      <w:r>
        <w:rPr/>
        <w:t>de</w:t>
      </w:r>
      <w:r>
        <w:rPr>
          <w:spacing w:val="-5"/>
        </w:rPr>
        <w:t> </w:t>
      </w:r>
      <w:r>
        <w:rPr>
          <w:spacing w:val="-3"/>
        </w:rPr>
        <w:t>funciones</w:t>
      </w:r>
      <w:r>
        <w:rPr>
          <w:spacing w:val="-5"/>
        </w:rPr>
        <w:t> </w:t>
      </w:r>
      <w:r>
        <w:rPr/>
        <w:t>de</w:t>
      </w:r>
      <w:r>
        <w:rPr>
          <w:spacing w:val="-8"/>
        </w:rPr>
        <w:t> </w:t>
      </w:r>
      <w:r>
        <w:rPr>
          <w:spacing w:val="-3"/>
        </w:rPr>
        <w:t>demanda</w:t>
      </w:r>
      <w:r>
        <w:rPr>
          <w:spacing w:val="-8"/>
        </w:rPr>
        <w:t> </w:t>
      </w:r>
      <w:r>
        <w:rPr/>
        <w:t>y</w:t>
      </w:r>
      <w:r>
        <w:rPr>
          <w:spacing w:val="-10"/>
        </w:rPr>
        <w:t> </w:t>
      </w:r>
      <w:r>
        <w:rPr/>
        <w:t>coste,</w:t>
      </w:r>
      <w:r>
        <w:rPr>
          <w:spacing w:val="-8"/>
        </w:rPr>
        <w:t> </w:t>
      </w:r>
      <w:r>
        <w:rPr/>
        <w:t>la</w:t>
      </w:r>
      <w:r>
        <w:rPr>
          <w:spacing w:val="-8"/>
        </w:rPr>
        <w:t> </w:t>
      </w:r>
      <w:r>
        <w:rPr/>
        <w:t>especificación</w:t>
      </w:r>
      <w:r>
        <w:rPr>
          <w:spacing w:val="-8"/>
        </w:rPr>
        <w:t> </w:t>
      </w:r>
      <w:r>
        <w:rPr/>
        <w:t>correcta</w:t>
      </w:r>
      <w:r>
        <w:rPr>
          <w:spacing w:val="-8"/>
        </w:rPr>
        <w:t> </w:t>
      </w:r>
      <w:r>
        <w:rPr/>
        <w:t>de</w:t>
      </w:r>
      <w:r>
        <w:rPr>
          <w:spacing w:val="-8"/>
        </w:rPr>
        <w:t> </w:t>
      </w:r>
      <w:r>
        <w:rPr/>
        <w:t>la</w:t>
      </w:r>
      <w:r>
        <w:rPr>
          <w:spacing w:val="-8"/>
        </w:rPr>
        <w:t> </w:t>
      </w:r>
      <w:r>
        <w:rPr/>
        <w:t>ecuación</w:t>
      </w:r>
      <w:r>
        <w:rPr>
          <w:spacing w:val="-8"/>
        </w:rPr>
        <w:t> </w:t>
      </w:r>
      <w:r>
        <w:rPr/>
        <w:t>de</w:t>
      </w:r>
      <w:r>
        <w:rPr>
          <w:spacing w:val="-8"/>
        </w:rPr>
        <w:t> </w:t>
      </w:r>
      <w:r>
        <w:rPr>
          <w:spacing w:val="-3"/>
        </w:rPr>
        <w:t>ingreso</w:t>
      </w:r>
      <w:r>
        <w:rPr>
          <w:spacing w:val="-8"/>
        </w:rPr>
        <w:t> </w:t>
      </w:r>
      <w:r>
        <w:rPr/>
        <w:t>en su </w:t>
      </w:r>
      <w:r>
        <w:rPr>
          <w:spacing w:val="-3"/>
        </w:rPr>
        <w:t>forma </w:t>
      </w:r>
      <w:r>
        <w:rPr/>
        <w:t>reducida es </w:t>
      </w:r>
      <w:r>
        <w:rPr>
          <w:spacing w:val="-3"/>
        </w:rPr>
        <w:t>extremadamente complicada </w:t>
      </w:r>
      <w:r>
        <w:rPr/>
        <w:t>y no lineal, lo que dificulta su </w:t>
      </w:r>
      <w:r>
        <w:rPr>
          <w:spacing w:val="-3"/>
        </w:rPr>
        <w:t>estimación, </w:t>
      </w:r>
      <w:r>
        <w:rPr/>
        <w:t>y b) para </w:t>
      </w:r>
      <w:r>
        <w:rPr>
          <w:spacing w:val="-3"/>
        </w:rPr>
        <w:t>algunas tecnologías </w:t>
      </w:r>
      <w:r>
        <w:rPr/>
        <w:t>concretas, </w:t>
      </w:r>
      <w:r>
        <w:rPr>
          <w:spacing w:val="-4"/>
        </w:rPr>
        <w:t>como </w:t>
      </w:r>
      <w:r>
        <w:rPr/>
        <w:t>por </w:t>
      </w:r>
      <w:r>
        <w:rPr>
          <w:spacing w:val="-3"/>
        </w:rPr>
        <w:t>ejemplo </w:t>
      </w:r>
      <w:r>
        <w:rPr/>
        <w:t>la </w:t>
      </w:r>
      <w:r>
        <w:rPr>
          <w:spacing w:val="-3"/>
        </w:rPr>
        <w:t>representada </w:t>
      </w:r>
      <w:r>
        <w:rPr/>
        <w:t>por una </w:t>
      </w:r>
      <w:r>
        <w:rPr>
          <w:spacing w:val="-3"/>
        </w:rPr>
        <w:t>función </w:t>
      </w:r>
      <w:r>
        <w:rPr/>
        <w:t>de </w:t>
      </w:r>
      <w:r>
        <w:rPr>
          <w:spacing w:val="-3"/>
        </w:rPr>
        <w:t>producción Cobb- Douglas, </w:t>
      </w:r>
      <w:r>
        <w:rPr/>
        <w:t>el estadístico no </w:t>
      </w:r>
      <w:r>
        <w:rPr>
          <w:spacing w:val="-3"/>
        </w:rPr>
        <w:t>permite distinguir </w:t>
      </w:r>
      <w:r>
        <w:rPr/>
        <w:t>entre las situaciones de colusión y </w:t>
      </w:r>
      <w:r>
        <w:rPr>
          <w:spacing w:val="-3"/>
        </w:rPr>
        <w:t>competencia, </w:t>
      </w:r>
      <w:r>
        <w:rPr/>
        <w:t>al </w:t>
      </w:r>
      <w:r>
        <w:rPr>
          <w:spacing w:val="-2"/>
        </w:rPr>
        <w:t>ser </w:t>
      </w:r>
      <w:r>
        <w:rPr/>
        <w:t>independiente del </w:t>
      </w:r>
      <w:r>
        <w:rPr>
          <w:spacing w:val="-3"/>
        </w:rPr>
        <w:t>parámetro </w:t>
      </w:r>
      <w:r>
        <w:rPr/>
        <w:t>de estructura de </w:t>
      </w:r>
      <w:r>
        <w:rPr>
          <w:spacing w:val="-3"/>
        </w:rPr>
        <w:t>mercado. </w:t>
      </w:r>
      <w:r>
        <w:rPr/>
        <w:t>Sin </w:t>
      </w:r>
      <w:r>
        <w:rPr>
          <w:spacing w:val="-3"/>
        </w:rPr>
        <w:t>embargo, </w:t>
      </w:r>
      <w:r>
        <w:rPr/>
        <w:t>en circunstancias </w:t>
      </w:r>
      <w:r>
        <w:rPr>
          <w:spacing w:val="-3"/>
        </w:rPr>
        <w:t>alternativas, </w:t>
      </w:r>
      <w:r>
        <w:rPr/>
        <w:t>este enfoque puede resultar </w:t>
      </w:r>
      <w:r>
        <w:rPr>
          <w:spacing w:val="-3"/>
        </w:rPr>
        <w:t>especialmente atractivo </w:t>
      </w:r>
      <w:r>
        <w:rPr/>
        <w:t>debido a la </w:t>
      </w:r>
      <w:r>
        <w:rPr>
          <w:spacing w:val="-3"/>
        </w:rPr>
        <w:t>simplicidad </w:t>
      </w:r>
      <w:r>
        <w:rPr/>
        <w:t>de su</w:t>
      </w:r>
      <w:r>
        <w:rPr>
          <w:spacing w:val="-37"/>
        </w:rPr>
        <w:t> </w:t>
      </w:r>
      <w:r>
        <w:rPr>
          <w:spacing w:val="-3"/>
        </w:rPr>
        <w:t>utilización.</w:t>
      </w:r>
    </w:p>
    <w:p>
      <w:pPr>
        <w:pStyle w:val="BodyText"/>
      </w:pPr>
    </w:p>
    <w:p>
      <w:pPr>
        <w:pStyle w:val="BodyText"/>
      </w:pPr>
    </w:p>
    <w:p>
      <w:pPr>
        <w:pStyle w:val="BodyText"/>
      </w:pPr>
    </w:p>
    <w:p>
      <w:pPr>
        <w:pStyle w:val="BodyText"/>
        <w:spacing w:before="4"/>
        <w:rPr>
          <w:sz w:val="25"/>
        </w:rPr>
      </w:pPr>
    </w:p>
    <w:p>
      <w:pPr>
        <w:pStyle w:val="Heading2"/>
        <w:ind w:left="120" w:right="0"/>
        <w:jc w:val="both"/>
        <w:rPr>
          <w:u w:val="none"/>
        </w:rPr>
      </w:pPr>
      <w:r>
        <w:rPr>
          <w:u w:val="thick"/>
        </w:rPr>
        <w:t>3.2.- Estimaciones del coste marginal desde datos de coste o de demanda de factores.</w:t>
      </w:r>
    </w:p>
    <w:p>
      <w:pPr>
        <w:pStyle w:val="BodyText"/>
        <w:rPr>
          <w:b/>
          <w:sz w:val="20"/>
        </w:rPr>
      </w:pPr>
    </w:p>
    <w:p>
      <w:pPr>
        <w:pStyle w:val="BodyText"/>
        <w:rPr>
          <w:b/>
          <w:sz w:val="20"/>
        </w:rPr>
      </w:pPr>
    </w:p>
    <w:p>
      <w:pPr>
        <w:pStyle w:val="BodyText"/>
        <w:rPr>
          <w:b/>
          <w:sz w:val="20"/>
        </w:rPr>
      </w:pPr>
    </w:p>
    <w:p>
      <w:pPr>
        <w:pStyle w:val="BodyText"/>
        <w:spacing w:before="6"/>
        <w:rPr>
          <w:b/>
          <w:sz w:val="16"/>
        </w:rPr>
      </w:pPr>
      <w:r>
        <w:rPr/>
        <w:pict>
          <v:line style="position:absolute;mso-position-horizontal-relative:page;mso-position-vertical-relative:paragraph;z-index:1552;mso-wrap-distance-left:0;mso-wrap-distance-right:0" from="72pt,11.786656pt" to="216pt,11.786656pt" stroked="true" strokeweight=".6pt" strokecolor="#000000">
            <w10:wrap type="topAndBottom"/>
          </v:line>
        </w:pict>
      </w:r>
    </w:p>
    <w:p>
      <w:pPr>
        <w:pStyle w:val="BodyText"/>
        <w:tabs>
          <w:tab w:pos="839" w:val="left" w:leader="none"/>
        </w:tabs>
        <w:spacing w:line="244" w:lineRule="auto" w:before="73"/>
        <w:ind w:left="839" w:right="111" w:hanging="509"/>
        <w:jc w:val="both"/>
      </w:pPr>
      <w:r>
        <w:rPr>
          <w:position w:val="11"/>
          <w:sz w:val="14"/>
        </w:rPr>
        <w:t>17</w:t>
        <w:tab/>
      </w:r>
      <w:r>
        <w:rPr>
          <w:spacing w:val="-3"/>
        </w:rPr>
        <w:t>Shaffer  </w:t>
      </w:r>
      <w:r>
        <w:rPr/>
        <w:t>(1983) </w:t>
      </w:r>
      <w:r>
        <w:rPr>
          <w:spacing w:val="-3"/>
        </w:rPr>
        <w:t>demuestra  </w:t>
      </w:r>
      <w:r>
        <w:rPr/>
        <w:t>que, a </w:t>
      </w:r>
      <w:r>
        <w:rPr>
          <w:spacing w:val="-3"/>
        </w:rPr>
        <w:t>nivel  </w:t>
      </w:r>
      <w:r>
        <w:rPr/>
        <w:t>de </w:t>
      </w:r>
      <w:r>
        <w:rPr>
          <w:spacing w:val="-3"/>
        </w:rPr>
        <w:t>empresa,  </w:t>
      </w:r>
      <w:r>
        <w:rPr/>
        <w:t>este estadístico es una  </w:t>
      </w:r>
      <w:r>
        <w:rPr>
          <w:spacing w:val="8"/>
        </w:rPr>
        <w:t> </w:t>
      </w:r>
      <w:r>
        <w:rPr>
          <w:spacing w:val="-3"/>
        </w:rPr>
        <w:t>transformación</w:t>
      </w:r>
      <w:r>
        <w:rPr>
          <w:spacing w:val="24"/>
        </w:rPr>
        <w:t> </w:t>
      </w:r>
      <w:r>
        <w:rPr/>
        <w:t>no</w:t>
      </w:r>
      <w:r>
        <w:rPr>
          <w:spacing w:val="-2"/>
          <w:w w:val="100"/>
        </w:rPr>
        <w:t> </w:t>
      </w:r>
      <w:r>
        <w:rPr/>
        <w:t>lineal</w:t>
      </w:r>
      <w:r>
        <w:rPr>
          <w:spacing w:val="-11"/>
        </w:rPr>
        <w:t> </w:t>
      </w:r>
      <w:r>
        <w:rPr>
          <w:spacing w:val="-3"/>
        </w:rPr>
        <w:t>simple</w:t>
      </w:r>
      <w:r>
        <w:rPr>
          <w:spacing w:val="-11"/>
        </w:rPr>
        <w:t> </w:t>
      </w:r>
      <w:r>
        <w:rPr/>
        <w:t>del</w:t>
      </w:r>
      <w:r>
        <w:rPr>
          <w:spacing w:val="-11"/>
        </w:rPr>
        <w:t> </w:t>
      </w:r>
      <w:r>
        <w:rPr/>
        <w:t>índice</w:t>
      </w:r>
      <w:r>
        <w:rPr>
          <w:spacing w:val="-11"/>
        </w:rPr>
        <w:t> </w:t>
      </w:r>
      <w:r>
        <w:rPr/>
        <w:t>de</w:t>
      </w:r>
      <w:r>
        <w:rPr>
          <w:spacing w:val="-11"/>
        </w:rPr>
        <w:t> </w:t>
      </w:r>
      <w:r>
        <w:rPr/>
        <w:t>Lerner.</w:t>
      </w:r>
    </w:p>
    <w:p>
      <w:pPr>
        <w:pStyle w:val="BodyText"/>
        <w:spacing w:before="10"/>
        <w:rPr>
          <w:sz w:val="17"/>
        </w:rPr>
      </w:pPr>
    </w:p>
    <w:p>
      <w:pPr>
        <w:pStyle w:val="BodyText"/>
        <w:tabs>
          <w:tab w:pos="839" w:val="left" w:leader="none"/>
        </w:tabs>
        <w:spacing w:line="244" w:lineRule="auto"/>
        <w:ind w:left="839" w:right="105" w:hanging="509"/>
        <w:jc w:val="both"/>
      </w:pPr>
      <w:r>
        <w:rPr>
          <w:position w:val="11"/>
          <w:sz w:val="14"/>
        </w:rPr>
        <w:t>18</w:t>
        <w:tab/>
      </w:r>
      <w:r>
        <w:rPr>
          <w:spacing w:val="-3"/>
        </w:rPr>
        <w:t>Además </w:t>
      </w:r>
      <w:r>
        <w:rPr/>
        <w:t>del estudio inicial de Rosse y </w:t>
      </w:r>
      <w:r>
        <w:rPr>
          <w:spacing w:val="-3"/>
        </w:rPr>
        <w:t>Panzar </w:t>
      </w:r>
      <w:r>
        <w:rPr/>
        <w:t>(1977) para el </w:t>
      </w:r>
      <w:r>
        <w:rPr>
          <w:spacing w:val="-3"/>
        </w:rPr>
        <w:t>mercado </w:t>
      </w:r>
      <w:r>
        <w:rPr/>
        <w:t>local de</w:t>
      </w:r>
      <w:r>
        <w:rPr>
          <w:spacing w:val="-8"/>
        </w:rPr>
        <w:t> </w:t>
      </w:r>
      <w:r>
        <w:rPr/>
        <w:t>periódicos,</w:t>
      </w:r>
      <w:r>
        <w:rPr>
          <w:spacing w:val="-2"/>
        </w:rPr>
        <w:t> </w:t>
      </w:r>
      <w:r>
        <w:rPr/>
        <w:t>otros</w:t>
      </w:r>
      <w:r>
        <w:rPr>
          <w:spacing w:val="-2"/>
          <w:w w:val="100"/>
        </w:rPr>
        <w:t> </w:t>
      </w:r>
      <w:r>
        <w:rPr/>
        <w:t>ejemplos de aplicaciones de este </w:t>
      </w:r>
      <w:r>
        <w:rPr>
          <w:spacing w:val="-3"/>
        </w:rPr>
        <w:t>método </w:t>
      </w:r>
      <w:r>
        <w:rPr/>
        <w:t>se encuentran en los trabajos de </w:t>
      </w:r>
      <w:r>
        <w:rPr>
          <w:spacing w:val="-3"/>
        </w:rPr>
        <w:t>Sullivan </w:t>
      </w:r>
      <w:r>
        <w:rPr/>
        <w:t>(1985) y Ashenfelter y </w:t>
      </w:r>
      <w:r>
        <w:rPr>
          <w:spacing w:val="-3"/>
        </w:rPr>
        <w:t>Sullivan </w:t>
      </w:r>
      <w:r>
        <w:rPr/>
        <w:t>(1987) referidos a la industria del </w:t>
      </w:r>
      <w:r>
        <w:rPr>
          <w:spacing w:val="-3"/>
        </w:rPr>
        <w:t>cigarrillo. Adicionalmente, </w:t>
      </w:r>
      <w:r>
        <w:rPr/>
        <w:t>estos </w:t>
      </w:r>
      <w:r>
        <w:rPr>
          <w:spacing w:val="-3"/>
        </w:rPr>
        <w:t>últimos </w:t>
      </w:r>
      <w:r>
        <w:rPr/>
        <w:t>extienden el análisis de estática </w:t>
      </w:r>
      <w:r>
        <w:rPr>
          <w:spacing w:val="-3"/>
        </w:rPr>
        <w:t>comparativa </w:t>
      </w:r>
      <w:r>
        <w:rPr/>
        <w:t>de </w:t>
      </w:r>
      <w:r>
        <w:rPr>
          <w:spacing w:val="-3"/>
        </w:rPr>
        <w:t>Rosse </w:t>
      </w:r>
      <w:r>
        <w:rPr/>
        <w:t>y </w:t>
      </w:r>
      <w:r>
        <w:rPr>
          <w:spacing w:val="-3"/>
        </w:rPr>
        <w:t>Panzar </w:t>
      </w:r>
      <w:r>
        <w:rPr/>
        <w:t>a situaciones en las </w:t>
      </w:r>
      <w:r>
        <w:rPr>
          <w:spacing w:val="-2"/>
        </w:rPr>
        <w:t>que </w:t>
      </w:r>
      <w:r>
        <w:rPr/>
        <w:t>son </w:t>
      </w:r>
      <w:r>
        <w:rPr>
          <w:spacing w:val="-3"/>
        </w:rPr>
        <w:t>observables </w:t>
      </w:r>
      <w:r>
        <w:rPr/>
        <w:t>otras </w:t>
      </w:r>
      <w:r>
        <w:rPr>
          <w:spacing w:val="-3"/>
        </w:rPr>
        <w:t>variables además </w:t>
      </w:r>
      <w:r>
        <w:rPr/>
        <w:t>del</w:t>
      </w:r>
      <w:r>
        <w:rPr>
          <w:spacing w:val="2"/>
        </w:rPr>
        <w:t> </w:t>
      </w:r>
      <w:r>
        <w:rPr>
          <w:spacing w:val="-3"/>
        </w:rPr>
        <w:t>ingreso.</w:t>
      </w:r>
    </w:p>
    <w:p>
      <w:pPr>
        <w:spacing w:after="0" w:line="244" w:lineRule="auto"/>
        <w:jc w:val="both"/>
        <w:sectPr>
          <w:headerReference w:type="default" r:id="rId18"/>
          <w:pgSz w:w="11900" w:h="16840"/>
          <w:pgMar w:header="0" w:footer="0" w:top="780" w:bottom="280" w:left="1320" w:right="1320"/>
        </w:sectPr>
      </w:pPr>
    </w:p>
    <w:p>
      <w:pPr>
        <w:pStyle w:val="BodyText"/>
        <w:spacing w:before="2"/>
        <w:rPr>
          <w:sz w:val="17"/>
        </w:rPr>
      </w:pPr>
    </w:p>
    <w:p>
      <w:pPr>
        <w:spacing w:line="482" w:lineRule="auto" w:before="72"/>
        <w:ind w:left="120" w:right="109" w:firstLine="720"/>
        <w:jc w:val="both"/>
        <w:rPr>
          <w:sz w:val="22"/>
        </w:rPr>
      </w:pPr>
      <w:bookmarkStart w:name="_bookmark13" w:id="15"/>
      <w:bookmarkEnd w:id="15"/>
      <w:r>
        <w:rPr/>
      </w:r>
      <w:r>
        <w:rPr>
          <w:sz w:val="22"/>
        </w:rPr>
        <w:t>Una segunda forma de abordar la identificación de los márgenes es la que procede a la </w:t>
      </w:r>
      <w:r>
        <w:rPr>
          <w:b/>
          <w:sz w:val="22"/>
        </w:rPr>
        <w:t>estimación del coste marginal desde datos de coste o de demanda de factores</w:t>
      </w:r>
      <w:r>
        <w:rPr>
          <w:sz w:val="22"/>
        </w:rPr>
        <w:t>. Disponer de esta información, además de los precios y cantidades del bien producido, debería proporcionar ventajas al menos en cuanto a la precisión con que se estiman los parámetros de comportamiento</w:t>
      </w:r>
      <w:hyperlink w:history="true" w:anchor="_bookmark13">
        <w:r>
          <w:rPr>
            <w:position w:val="11"/>
            <w:sz w:val="14"/>
          </w:rPr>
          <w:t>19</w:t>
        </w:r>
      </w:hyperlink>
      <w:r>
        <w:rPr>
          <w:sz w:val="22"/>
        </w:rPr>
        <w:t>. Trabajos</w:t>
      </w:r>
    </w:p>
    <w:p>
      <w:pPr>
        <w:pStyle w:val="BodyText"/>
        <w:spacing w:line="233" w:lineRule="exact"/>
        <w:ind w:left="120"/>
        <w:jc w:val="both"/>
      </w:pPr>
      <w:r>
        <w:rPr>
          <w:spacing w:val="-3"/>
        </w:rPr>
        <w:t>pioneros  </w:t>
      </w:r>
      <w:r>
        <w:rPr/>
        <w:t>en  </w:t>
      </w:r>
      <w:r>
        <w:rPr>
          <w:spacing w:val="-3"/>
        </w:rPr>
        <w:t>esta  línea  </w:t>
      </w:r>
      <w:r>
        <w:rPr/>
        <w:t>son  los  de  </w:t>
      </w:r>
      <w:r>
        <w:rPr>
          <w:spacing w:val="-3"/>
        </w:rPr>
        <w:t>Gollop  </w:t>
      </w:r>
      <w:r>
        <w:rPr/>
        <w:t>y  </w:t>
      </w:r>
      <w:r>
        <w:rPr>
          <w:spacing w:val="-3"/>
        </w:rPr>
        <w:t>Roberts  (1979)  </w:t>
      </w:r>
      <w:r>
        <w:rPr/>
        <w:t>y  </w:t>
      </w:r>
      <w:r>
        <w:rPr>
          <w:spacing w:val="-3"/>
        </w:rPr>
        <w:t>Appelbaum  (1979,  1982),   quienes,</w:t>
      </w:r>
    </w:p>
    <w:p>
      <w:pPr>
        <w:pStyle w:val="BodyText"/>
        <w:rPr>
          <w:sz w:val="23"/>
        </w:rPr>
      </w:pPr>
    </w:p>
    <w:p>
      <w:pPr>
        <w:pStyle w:val="BodyText"/>
        <w:spacing w:line="491" w:lineRule="auto" w:before="1"/>
        <w:ind w:left="120" w:right="106"/>
        <w:jc w:val="both"/>
      </w:pPr>
      <w:r>
        <w:rPr>
          <w:spacing w:val="-3"/>
        </w:rPr>
        <w:t>apoyándose </w:t>
      </w:r>
      <w:r>
        <w:rPr/>
        <w:t>en</w:t>
      </w:r>
      <w:r>
        <w:rPr>
          <w:spacing w:val="-3"/>
        </w:rPr>
        <w:t> </w:t>
      </w:r>
      <w:r>
        <w:rPr/>
        <w:t>la</w:t>
      </w:r>
      <w:r>
        <w:rPr>
          <w:spacing w:val="-3"/>
        </w:rPr>
        <w:t> </w:t>
      </w:r>
      <w:r>
        <w:rPr/>
        <w:t>teoría</w:t>
      </w:r>
      <w:r>
        <w:rPr>
          <w:spacing w:val="-3"/>
        </w:rPr>
        <w:t> </w:t>
      </w:r>
      <w:r>
        <w:rPr/>
        <w:t>del</w:t>
      </w:r>
      <w:r>
        <w:rPr>
          <w:spacing w:val="-3"/>
        </w:rPr>
        <w:t> </w:t>
      </w:r>
      <w:r>
        <w:rPr/>
        <w:t>coste</w:t>
      </w:r>
      <w:r>
        <w:rPr>
          <w:spacing w:val="-3"/>
        </w:rPr>
        <w:t> como </w:t>
      </w:r>
      <w:r>
        <w:rPr/>
        <w:t>dual</w:t>
      </w:r>
      <w:r>
        <w:rPr>
          <w:spacing w:val="-3"/>
        </w:rPr>
        <w:t> </w:t>
      </w:r>
      <w:r>
        <w:rPr/>
        <w:t>de</w:t>
      </w:r>
      <w:r>
        <w:rPr>
          <w:spacing w:val="-3"/>
        </w:rPr>
        <w:t> </w:t>
      </w:r>
      <w:r>
        <w:rPr/>
        <w:t>la</w:t>
      </w:r>
      <w:r>
        <w:rPr>
          <w:spacing w:val="-3"/>
        </w:rPr>
        <w:t> </w:t>
      </w:r>
      <w:r>
        <w:rPr/>
        <w:t>producción,</w:t>
      </w:r>
      <w:r>
        <w:rPr>
          <w:spacing w:val="-3"/>
        </w:rPr>
        <w:t> </w:t>
      </w:r>
      <w:r>
        <w:rPr/>
        <w:t>añaden</w:t>
      </w:r>
      <w:r>
        <w:rPr>
          <w:spacing w:val="-3"/>
        </w:rPr>
        <w:t> </w:t>
      </w:r>
      <w:r>
        <w:rPr/>
        <w:t>al</w:t>
      </w:r>
      <w:r>
        <w:rPr>
          <w:spacing w:val="-5"/>
        </w:rPr>
        <w:t> </w:t>
      </w:r>
      <w:r>
        <w:rPr>
          <w:spacing w:val="-3"/>
        </w:rPr>
        <w:t>sistema</w:t>
      </w:r>
      <w:r>
        <w:rPr>
          <w:spacing w:val="-5"/>
        </w:rPr>
        <w:t> </w:t>
      </w:r>
      <w:r>
        <w:rPr>
          <w:spacing w:val="-3"/>
        </w:rPr>
        <w:t>formado</w:t>
      </w:r>
      <w:r>
        <w:rPr>
          <w:spacing w:val="-5"/>
        </w:rPr>
        <w:t> </w:t>
      </w:r>
      <w:r>
        <w:rPr/>
        <w:t>por</w:t>
      </w:r>
      <w:r>
        <w:rPr>
          <w:spacing w:val="-5"/>
        </w:rPr>
        <w:t> </w:t>
      </w:r>
      <w:r>
        <w:rPr/>
        <w:t>la</w:t>
      </w:r>
      <w:r>
        <w:rPr>
          <w:spacing w:val="-5"/>
        </w:rPr>
        <w:t> </w:t>
      </w:r>
      <w:r>
        <w:rPr/>
        <w:t>función de </w:t>
      </w:r>
      <w:r>
        <w:rPr>
          <w:spacing w:val="-3"/>
        </w:rPr>
        <w:t>demanda </w:t>
      </w:r>
      <w:r>
        <w:rPr/>
        <w:t>[13] y la relación de oferta [14], las ecuaciones de </w:t>
      </w:r>
      <w:r>
        <w:rPr>
          <w:spacing w:val="-3"/>
        </w:rPr>
        <w:t>demanda </w:t>
      </w:r>
      <w:r>
        <w:rPr/>
        <w:t>de inputs obtenidas </w:t>
      </w:r>
      <w:r>
        <w:rPr>
          <w:spacing w:val="-3"/>
        </w:rPr>
        <w:t>como derivadas</w:t>
      </w:r>
      <w:r>
        <w:rPr>
          <w:spacing w:val="-10"/>
        </w:rPr>
        <w:t> </w:t>
      </w:r>
      <w:r>
        <w:rPr/>
        <w:t>de</w:t>
      </w:r>
      <w:r>
        <w:rPr>
          <w:spacing w:val="-10"/>
        </w:rPr>
        <w:t> </w:t>
      </w:r>
      <w:r>
        <w:rPr/>
        <w:t>la</w:t>
      </w:r>
      <w:r>
        <w:rPr>
          <w:spacing w:val="-10"/>
        </w:rPr>
        <w:t> </w:t>
      </w:r>
      <w:r>
        <w:rPr/>
        <w:t>función</w:t>
      </w:r>
      <w:r>
        <w:rPr>
          <w:spacing w:val="-10"/>
        </w:rPr>
        <w:t> </w:t>
      </w:r>
      <w:r>
        <w:rPr/>
        <w:t>de</w:t>
      </w:r>
      <w:r>
        <w:rPr>
          <w:spacing w:val="-10"/>
        </w:rPr>
        <w:t> </w:t>
      </w:r>
      <w:r>
        <w:rPr/>
        <w:t>costes</w:t>
      </w:r>
      <w:r>
        <w:rPr>
          <w:spacing w:val="-10"/>
        </w:rPr>
        <w:t> </w:t>
      </w:r>
      <w:r>
        <w:rPr/>
        <w:t>respecto</w:t>
      </w:r>
      <w:r>
        <w:rPr>
          <w:spacing w:val="-10"/>
        </w:rPr>
        <w:t> </w:t>
      </w:r>
      <w:r>
        <w:rPr/>
        <w:t>a</w:t>
      </w:r>
      <w:r>
        <w:rPr>
          <w:spacing w:val="-10"/>
        </w:rPr>
        <w:t> </w:t>
      </w:r>
      <w:r>
        <w:rPr/>
        <w:t>los</w:t>
      </w:r>
      <w:r>
        <w:rPr>
          <w:spacing w:val="-10"/>
        </w:rPr>
        <w:t> </w:t>
      </w:r>
      <w:r>
        <w:rPr/>
        <w:t>precios</w:t>
      </w:r>
      <w:r>
        <w:rPr>
          <w:spacing w:val="-10"/>
        </w:rPr>
        <w:t> </w:t>
      </w:r>
      <w:r>
        <w:rPr/>
        <w:t>de</w:t>
      </w:r>
      <w:r>
        <w:rPr>
          <w:spacing w:val="-10"/>
        </w:rPr>
        <w:t> </w:t>
      </w:r>
      <w:r>
        <w:rPr/>
        <w:t>los</w:t>
      </w:r>
      <w:r>
        <w:rPr>
          <w:spacing w:val="-10"/>
        </w:rPr>
        <w:t> </w:t>
      </w:r>
      <w:r>
        <w:rPr/>
        <w:t>factores:</w:t>
      </w:r>
    </w:p>
    <w:p>
      <w:pPr>
        <w:pStyle w:val="BodyText"/>
        <w:spacing w:before="8"/>
        <w:rPr>
          <w:sz w:val="9"/>
        </w:rPr>
      </w:pPr>
    </w:p>
    <w:p>
      <w:pPr>
        <w:spacing w:after="0"/>
        <w:rPr>
          <w:sz w:val="9"/>
        </w:rPr>
        <w:sectPr>
          <w:headerReference w:type="default" r:id="rId19"/>
          <w:pgSz w:w="11900" w:h="16840"/>
          <w:pgMar w:header="852" w:footer="0" w:top="1060" w:bottom="280" w:left="1320" w:right="1320"/>
          <w:pgNumType w:start="21"/>
        </w:sectPr>
      </w:pPr>
    </w:p>
    <w:p>
      <w:pPr>
        <w:spacing w:before="51"/>
        <w:ind w:left="3379" w:right="-8" w:firstLine="0"/>
        <w:jc w:val="left"/>
        <w:rPr>
          <w:sz w:val="24"/>
        </w:rPr>
      </w:pPr>
      <w:r>
        <w:rPr>
          <w:spacing w:val="5"/>
          <w:position w:val="-1"/>
          <w:sz w:val="24"/>
        </w:rPr>
        <w:t>X</w:t>
      </w:r>
      <w:r>
        <w:rPr>
          <w:spacing w:val="5"/>
          <w:position w:val="-2"/>
          <w:sz w:val="14"/>
        </w:rPr>
        <w:t>t</w:t>
      </w:r>
      <w:r>
        <w:rPr>
          <w:spacing w:val="22"/>
          <w:position w:val="-2"/>
          <w:sz w:val="14"/>
        </w:rPr>
        <w:t> </w:t>
      </w:r>
      <w:r>
        <w:rPr>
          <w:position w:val="1"/>
          <w:sz w:val="24"/>
        </w:rPr>
        <w:t>=</w:t>
      </w:r>
      <w:r>
        <w:rPr>
          <w:spacing w:val="-13"/>
          <w:position w:val="1"/>
          <w:sz w:val="24"/>
        </w:rPr>
        <w:t> </w:t>
      </w:r>
      <w:r>
        <w:rPr>
          <w:spacing w:val="2"/>
          <w:position w:val="-1"/>
          <w:sz w:val="24"/>
        </w:rPr>
        <w:t>C</w:t>
      </w:r>
      <w:r>
        <w:rPr>
          <w:spacing w:val="2"/>
          <w:position w:val="-3"/>
          <w:sz w:val="14"/>
        </w:rPr>
        <w:t>w</w:t>
      </w:r>
      <w:r>
        <w:rPr>
          <w:spacing w:val="3"/>
          <w:position w:val="-3"/>
          <w:sz w:val="14"/>
        </w:rPr>
        <w:t> </w:t>
      </w:r>
      <w:r>
        <w:rPr>
          <w:spacing w:val="3"/>
          <w:position w:val="1"/>
          <w:sz w:val="24"/>
        </w:rPr>
        <w:t>(</w:t>
      </w:r>
      <w:r>
        <w:rPr>
          <w:spacing w:val="3"/>
          <w:sz w:val="24"/>
        </w:rPr>
        <w:t>Q</w:t>
      </w:r>
      <w:r>
        <w:rPr>
          <w:spacing w:val="3"/>
          <w:position w:val="-5"/>
          <w:sz w:val="14"/>
        </w:rPr>
        <w:t>t</w:t>
      </w:r>
      <w:r>
        <w:rPr>
          <w:spacing w:val="-2"/>
          <w:position w:val="-5"/>
          <w:sz w:val="14"/>
        </w:rPr>
        <w:t> </w:t>
      </w:r>
      <w:r>
        <w:rPr>
          <w:position w:val="1"/>
          <w:sz w:val="24"/>
        </w:rPr>
        <w:t>,</w:t>
      </w:r>
      <w:r>
        <w:rPr>
          <w:spacing w:val="-27"/>
          <w:position w:val="1"/>
          <w:sz w:val="24"/>
        </w:rPr>
        <w:t> </w:t>
      </w:r>
      <w:r>
        <w:rPr>
          <w:spacing w:val="6"/>
          <w:position w:val="-1"/>
          <w:sz w:val="24"/>
        </w:rPr>
        <w:t>W</w:t>
      </w:r>
      <w:r>
        <w:rPr>
          <w:spacing w:val="6"/>
          <w:position w:val="-3"/>
          <w:sz w:val="14"/>
        </w:rPr>
        <w:t>t</w:t>
      </w:r>
      <w:r>
        <w:rPr>
          <w:position w:val="-3"/>
          <w:sz w:val="14"/>
        </w:rPr>
        <w:t> </w:t>
      </w:r>
      <w:r>
        <w:rPr>
          <w:position w:val="1"/>
          <w:sz w:val="24"/>
        </w:rPr>
        <w:t>,</w:t>
      </w:r>
      <w:r>
        <w:rPr>
          <w:spacing w:val="-27"/>
          <w:position w:val="1"/>
          <w:sz w:val="24"/>
        </w:rPr>
        <w:t> </w:t>
      </w:r>
      <w:r>
        <w:rPr>
          <w:position w:val="-1"/>
          <w:sz w:val="24"/>
        </w:rPr>
        <w:t>Z</w:t>
      </w:r>
      <w:r>
        <w:rPr>
          <w:position w:val="-2"/>
          <w:sz w:val="14"/>
        </w:rPr>
        <w:t>t </w:t>
      </w:r>
      <w:r>
        <w:rPr>
          <w:position w:val="1"/>
          <w:sz w:val="24"/>
        </w:rPr>
        <w:t>,</w:t>
      </w:r>
      <w:r>
        <w:rPr>
          <w:spacing w:val="-34"/>
          <w:position w:val="1"/>
          <w:sz w:val="24"/>
        </w:rPr>
        <w:t> </w:t>
      </w:r>
      <w:r>
        <w:rPr>
          <w:rFonts w:ascii="Symbol" w:hAnsi="Symbol"/>
          <w:spacing w:val="6"/>
          <w:position w:val="1"/>
          <w:sz w:val="24"/>
        </w:rPr>
        <w:t></w:t>
      </w:r>
      <w:r>
        <w:rPr>
          <w:spacing w:val="6"/>
          <w:position w:val="1"/>
          <w:sz w:val="24"/>
        </w:rPr>
        <w:t>,</w:t>
      </w:r>
      <w:r>
        <w:rPr>
          <w:rFonts w:ascii="Symbol" w:hAnsi="Symbol"/>
          <w:i/>
          <w:spacing w:val="6"/>
          <w:position w:val="-1"/>
          <w:sz w:val="24"/>
        </w:rPr>
        <w:t></w:t>
      </w:r>
      <w:r>
        <w:rPr>
          <w:i/>
          <w:spacing w:val="-31"/>
          <w:position w:val="-1"/>
          <w:sz w:val="24"/>
        </w:rPr>
        <w:t> </w:t>
      </w:r>
      <w:r>
        <w:rPr>
          <w:spacing w:val="3"/>
          <w:position w:val="-3"/>
          <w:sz w:val="14"/>
        </w:rPr>
        <w:t>cit</w:t>
      </w:r>
      <w:r>
        <w:rPr>
          <w:spacing w:val="3"/>
          <w:position w:val="1"/>
          <w:sz w:val="24"/>
        </w:rPr>
        <w:t>)</w:t>
      </w:r>
    </w:p>
    <w:p>
      <w:pPr>
        <w:pStyle w:val="Heading2"/>
        <w:spacing w:before="116"/>
        <w:rPr>
          <w:u w:val="none"/>
        </w:rPr>
      </w:pPr>
      <w:r>
        <w:rPr>
          <w:b w:val="0"/>
          <w:u w:val="none"/>
        </w:rPr>
        <w:br w:type="column"/>
      </w:r>
      <w:r>
        <w:rPr>
          <w:u w:val="none"/>
        </w:rPr>
        <w:t>[15]</w:t>
      </w:r>
    </w:p>
    <w:p>
      <w:pPr>
        <w:spacing w:after="0"/>
        <w:sectPr>
          <w:type w:val="continuous"/>
          <w:pgSz w:w="11900" w:h="16840"/>
          <w:pgMar w:top="1600" w:bottom="280" w:left="1320" w:right="1320"/>
          <w:cols w:num="2" w:equalWidth="0">
            <w:col w:w="5884" w:space="40"/>
            <w:col w:w="3336"/>
          </w:cols>
        </w:sectPr>
      </w:pPr>
    </w:p>
    <w:p>
      <w:pPr>
        <w:pStyle w:val="BodyText"/>
        <w:rPr>
          <w:b/>
          <w:sz w:val="20"/>
        </w:rPr>
      </w:pPr>
    </w:p>
    <w:p>
      <w:pPr>
        <w:pStyle w:val="BodyText"/>
        <w:spacing w:before="7"/>
        <w:rPr>
          <w:b/>
          <w:sz w:val="16"/>
        </w:rPr>
      </w:pPr>
    </w:p>
    <w:p>
      <w:pPr>
        <w:pStyle w:val="BodyText"/>
        <w:spacing w:line="491" w:lineRule="auto" w:before="73"/>
        <w:ind w:left="120" w:right="109" w:firstLine="720"/>
        <w:jc w:val="both"/>
      </w:pPr>
      <w:r>
        <w:rPr/>
        <w:t>Estas ecuaciones </w:t>
      </w:r>
      <w:r>
        <w:rPr>
          <w:spacing w:val="-3"/>
        </w:rPr>
        <w:t>dependerán </w:t>
      </w:r>
      <w:r>
        <w:rPr/>
        <w:t>de todos los </w:t>
      </w:r>
      <w:r>
        <w:rPr>
          <w:spacing w:val="-3"/>
        </w:rPr>
        <w:t>parámetros </w:t>
      </w:r>
      <w:r>
        <w:rPr/>
        <w:t>de la </w:t>
      </w:r>
      <w:r>
        <w:rPr>
          <w:spacing w:val="-3"/>
        </w:rPr>
        <w:t>función </w:t>
      </w:r>
      <w:r>
        <w:rPr/>
        <w:t>de costes, al </w:t>
      </w:r>
      <w:r>
        <w:rPr>
          <w:spacing w:val="-3"/>
        </w:rPr>
        <w:t>ser necesariamente </w:t>
      </w:r>
      <w:r>
        <w:rPr/>
        <w:t>esta </w:t>
      </w:r>
      <w:r>
        <w:rPr>
          <w:spacing w:val="-3"/>
        </w:rPr>
        <w:t>última homogénea </w:t>
      </w:r>
      <w:r>
        <w:rPr/>
        <w:t>de </w:t>
      </w:r>
      <w:r>
        <w:rPr>
          <w:spacing w:val="-3"/>
        </w:rPr>
        <w:t>grado </w:t>
      </w:r>
      <w:r>
        <w:rPr/>
        <w:t>1 en W, estableciéndose así restricciones </w:t>
      </w:r>
      <w:r>
        <w:rPr>
          <w:spacing w:val="-3"/>
        </w:rPr>
        <w:t>cruzadas </w:t>
      </w:r>
      <w:r>
        <w:rPr/>
        <w:t>entre ecuaciones que </w:t>
      </w:r>
      <w:r>
        <w:rPr>
          <w:spacing w:val="-3"/>
        </w:rPr>
        <w:t>suponen </w:t>
      </w:r>
      <w:r>
        <w:rPr/>
        <w:t>la posibilidad de una </w:t>
      </w:r>
      <w:r>
        <w:rPr>
          <w:spacing w:val="-3"/>
        </w:rPr>
        <w:t>estimación más </w:t>
      </w:r>
      <w:r>
        <w:rPr/>
        <w:t>eficiente del coste </w:t>
      </w:r>
      <w:r>
        <w:rPr>
          <w:spacing w:val="-3"/>
        </w:rPr>
        <w:t>marginal. </w:t>
      </w:r>
      <w:r>
        <w:rPr/>
        <w:t>No obstante,</w:t>
      </w:r>
      <w:r>
        <w:rPr>
          <w:spacing w:val="-7"/>
        </w:rPr>
        <w:t> </w:t>
      </w:r>
      <w:r>
        <w:rPr/>
        <w:t>esta</w:t>
      </w:r>
      <w:r>
        <w:rPr>
          <w:spacing w:val="-7"/>
        </w:rPr>
        <w:t> </w:t>
      </w:r>
      <w:r>
        <w:rPr>
          <w:spacing w:val="-3"/>
        </w:rPr>
        <w:t>alternativa</w:t>
      </w:r>
      <w:r>
        <w:rPr>
          <w:spacing w:val="-7"/>
        </w:rPr>
        <w:t> </w:t>
      </w:r>
      <w:r>
        <w:rPr>
          <w:spacing w:val="-3"/>
        </w:rPr>
        <w:t>impone</w:t>
      </w:r>
      <w:r>
        <w:rPr>
          <w:spacing w:val="-7"/>
        </w:rPr>
        <w:t> </w:t>
      </w:r>
      <w:r>
        <w:rPr/>
        <w:t>a</w:t>
      </w:r>
      <w:r>
        <w:rPr>
          <w:spacing w:val="-7"/>
        </w:rPr>
        <w:t> </w:t>
      </w:r>
      <w:r>
        <w:rPr/>
        <w:t>priori</w:t>
      </w:r>
      <w:r>
        <w:rPr>
          <w:spacing w:val="-7"/>
        </w:rPr>
        <w:t> </w:t>
      </w:r>
      <w:r>
        <w:rPr/>
        <w:t>cierta</w:t>
      </w:r>
      <w:r>
        <w:rPr>
          <w:spacing w:val="-7"/>
        </w:rPr>
        <w:t> </w:t>
      </w:r>
      <w:r>
        <w:rPr/>
        <w:t>estructura</w:t>
      </w:r>
      <w:r>
        <w:rPr>
          <w:spacing w:val="-9"/>
        </w:rPr>
        <w:t> </w:t>
      </w:r>
      <w:r>
        <w:rPr/>
        <w:t>sobre</w:t>
      </w:r>
      <w:r>
        <w:rPr>
          <w:spacing w:val="-8"/>
        </w:rPr>
        <w:t> </w:t>
      </w:r>
      <w:r>
        <w:rPr/>
        <w:t>los</w:t>
      </w:r>
      <w:r>
        <w:rPr>
          <w:spacing w:val="-9"/>
        </w:rPr>
        <w:t> </w:t>
      </w:r>
      <w:r>
        <w:rPr/>
        <w:t>datos</w:t>
      </w:r>
      <w:r>
        <w:rPr>
          <w:spacing w:val="-9"/>
        </w:rPr>
        <w:t> </w:t>
      </w:r>
      <w:r>
        <w:rPr/>
        <w:t>en</w:t>
      </w:r>
      <w:r>
        <w:rPr>
          <w:spacing w:val="-9"/>
        </w:rPr>
        <w:t> </w:t>
      </w:r>
      <w:r>
        <w:rPr>
          <w:spacing w:val="-3"/>
        </w:rPr>
        <w:t>términos</w:t>
      </w:r>
      <w:r>
        <w:rPr>
          <w:spacing w:val="-9"/>
        </w:rPr>
        <w:t> </w:t>
      </w:r>
      <w:r>
        <w:rPr/>
        <w:t>de</w:t>
      </w:r>
      <w:r>
        <w:rPr>
          <w:spacing w:val="-9"/>
        </w:rPr>
        <w:t> </w:t>
      </w:r>
      <w:r>
        <w:rPr/>
        <w:t>supuestos</w:t>
      </w:r>
      <w:r>
        <w:rPr>
          <w:spacing w:val="-8"/>
        </w:rPr>
        <w:t> </w:t>
      </w:r>
      <w:r>
        <w:rPr/>
        <w:t>sobre las </w:t>
      </w:r>
      <w:r>
        <w:rPr>
          <w:spacing w:val="-3"/>
        </w:rPr>
        <w:t>formas funcionales </w:t>
      </w:r>
      <w:r>
        <w:rPr/>
        <w:t>de la </w:t>
      </w:r>
      <w:r>
        <w:rPr>
          <w:spacing w:val="-3"/>
        </w:rPr>
        <w:t>producción </w:t>
      </w:r>
      <w:r>
        <w:rPr/>
        <w:t>o los</w:t>
      </w:r>
      <w:r>
        <w:rPr>
          <w:spacing w:val="-37"/>
        </w:rPr>
        <w:t> </w:t>
      </w:r>
      <w:r>
        <w:rPr/>
        <w:t>costes.</w:t>
      </w:r>
    </w:p>
    <w:p>
      <w:pPr>
        <w:pStyle w:val="BodyText"/>
        <w:spacing w:before="8"/>
      </w:pPr>
    </w:p>
    <w:p>
      <w:pPr>
        <w:pStyle w:val="BodyText"/>
        <w:spacing w:line="520" w:lineRule="atLeast"/>
        <w:ind w:left="120" w:right="108" w:firstLine="720"/>
        <w:jc w:val="both"/>
      </w:pPr>
      <w:r>
        <w:rPr/>
        <w:t>En </w:t>
      </w:r>
      <w:r>
        <w:rPr>
          <w:spacing w:val="-3"/>
        </w:rPr>
        <w:t>relación </w:t>
      </w:r>
      <w:r>
        <w:rPr/>
        <w:t>a este </w:t>
      </w:r>
      <w:r>
        <w:rPr>
          <w:spacing w:val="-3"/>
        </w:rPr>
        <w:t>último </w:t>
      </w:r>
      <w:r>
        <w:rPr/>
        <w:t>aspecto, los trabajos de Hall </w:t>
      </w:r>
      <w:r>
        <w:rPr>
          <w:spacing w:val="-3"/>
        </w:rPr>
        <w:t>(1986, 1988, 1990) </w:t>
      </w:r>
      <w:r>
        <w:rPr/>
        <w:t>establecen </w:t>
      </w:r>
      <w:r>
        <w:rPr>
          <w:spacing w:val="-3"/>
        </w:rPr>
        <w:t>métodos </w:t>
      </w:r>
      <w:r>
        <w:rPr/>
        <w:t>para contrastar la ausencia de poder de </w:t>
      </w:r>
      <w:r>
        <w:rPr>
          <w:spacing w:val="-3"/>
        </w:rPr>
        <w:t>mercado </w:t>
      </w:r>
      <w:r>
        <w:rPr/>
        <w:t>que </w:t>
      </w:r>
      <w:r>
        <w:rPr>
          <w:spacing w:val="-3"/>
        </w:rPr>
        <w:t>también utilizan </w:t>
      </w:r>
      <w:r>
        <w:rPr/>
        <w:t>datos de inputs, pero que</w:t>
      </w:r>
      <w:r>
        <w:rPr>
          <w:spacing w:val="-33"/>
        </w:rPr>
        <w:t> </w:t>
      </w:r>
      <w:r>
        <w:rPr>
          <w:spacing w:val="-3"/>
        </w:rPr>
        <w:t>implican menores requerimientos globales </w:t>
      </w:r>
      <w:r>
        <w:rPr/>
        <w:t>de </w:t>
      </w:r>
      <w:r>
        <w:rPr>
          <w:spacing w:val="-3"/>
        </w:rPr>
        <w:t>información </w:t>
      </w:r>
      <w:r>
        <w:rPr/>
        <w:t>y de </w:t>
      </w:r>
      <w:r>
        <w:rPr>
          <w:spacing w:val="-3"/>
        </w:rPr>
        <w:t>supuestos sobre </w:t>
      </w:r>
      <w:r>
        <w:rPr/>
        <w:t>los </w:t>
      </w:r>
      <w:r>
        <w:rPr>
          <w:spacing w:val="-3"/>
        </w:rPr>
        <w:t>parámetros </w:t>
      </w:r>
      <w:r>
        <w:rPr/>
        <w:t>del </w:t>
      </w:r>
      <w:r>
        <w:rPr>
          <w:spacing w:val="-3"/>
        </w:rPr>
        <w:t>modelo. </w:t>
      </w:r>
      <w:r>
        <w:rPr/>
        <w:t>En la </w:t>
      </w:r>
      <w:r>
        <w:rPr>
          <w:spacing w:val="-3"/>
        </w:rPr>
        <w:t>versión más simple </w:t>
      </w:r>
      <w:r>
        <w:rPr/>
        <w:t>del </w:t>
      </w:r>
      <w:r>
        <w:rPr>
          <w:spacing w:val="-3"/>
        </w:rPr>
        <w:t>método </w:t>
      </w:r>
      <w:r>
        <w:rPr/>
        <w:t>de Hall (1986) (con un factor fijo </w:t>
      </w:r>
      <w:r>
        <w:rPr>
          <w:spacing w:val="-3"/>
        </w:rPr>
        <w:t>-capital- </w:t>
      </w:r>
      <w:r>
        <w:rPr/>
        <w:t>y otro </w:t>
      </w:r>
      <w:r>
        <w:rPr>
          <w:spacing w:val="-3"/>
        </w:rPr>
        <w:t>variable </w:t>
      </w:r>
      <w:r>
        <w:rPr>
          <w:spacing w:val="-4"/>
        </w:rPr>
        <w:t>-empleo-), </w:t>
      </w:r>
      <w:r>
        <w:rPr/>
        <w:t>el coste </w:t>
      </w:r>
      <w:r>
        <w:rPr>
          <w:spacing w:val="-3"/>
        </w:rPr>
        <w:t>marginal </w:t>
      </w:r>
      <w:r>
        <w:rPr/>
        <w:t>se </w:t>
      </w:r>
      <w:r>
        <w:rPr>
          <w:spacing w:val="-3"/>
        </w:rPr>
        <w:t>aproxima </w:t>
      </w:r>
      <w:r>
        <w:rPr/>
        <w:t>por el </w:t>
      </w:r>
      <w:r>
        <w:rPr>
          <w:spacing w:val="-3"/>
        </w:rPr>
        <w:t>empíricamente observable </w:t>
      </w:r>
      <w:r>
        <w:rPr/>
        <w:t>coste </w:t>
      </w:r>
      <w:r>
        <w:rPr>
          <w:spacing w:val="-3"/>
        </w:rPr>
        <w:t>medio incremental, </w:t>
      </w:r>
      <w:r>
        <w:rPr/>
        <w:t>que refleja el </w:t>
      </w:r>
      <w:r>
        <w:rPr>
          <w:spacing w:val="-3"/>
        </w:rPr>
        <w:t>cambio </w:t>
      </w:r>
      <w:r>
        <w:rPr/>
        <w:t>en los costes laborales asociados a </w:t>
      </w:r>
      <w:r>
        <w:rPr>
          <w:spacing w:val="-3"/>
        </w:rPr>
        <w:t>variaciones </w:t>
      </w:r>
      <w:r>
        <w:rPr/>
        <w:t>de la producción que tienen </w:t>
      </w:r>
      <w:r>
        <w:rPr>
          <w:spacing w:val="-3"/>
        </w:rPr>
        <w:t>lugar </w:t>
      </w:r>
      <w:r>
        <w:rPr/>
        <w:t>entre períodos </w:t>
      </w:r>
      <w:r>
        <w:rPr>
          <w:spacing w:val="-3"/>
        </w:rPr>
        <w:t>muestrales. </w:t>
      </w:r>
      <w:r>
        <w:rPr/>
        <w:t>En estas condiciones, la tasa de </w:t>
      </w:r>
      <w:r>
        <w:rPr>
          <w:spacing w:val="-3"/>
        </w:rPr>
        <w:t>crecimiento </w:t>
      </w:r>
      <w:r>
        <w:rPr/>
        <w:t>de la producción industrial </w:t>
      </w:r>
      <w:r>
        <w:rPr>
          <w:spacing w:val="-3"/>
        </w:rPr>
        <w:t>será </w:t>
      </w:r>
      <w:r>
        <w:rPr/>
        <w:t>proporcional a la</w:t>
      </w:r>
      <w:r>
        <w:rPr>
          <w:spacing w:val="-6"/>
        </w:rPr>
        <w:t> </w:t>
      </w:r>
      <w:r>
        <w:rPr/>
        <w:t>tasa</w:t>
      </w:r>
      <w:r>
        <w:rPr>
          <w:spacing w:val="-6"/>
        </w:rPr>
        <w:t> </w:t>
      </w:r>
      <w:r>
        <w:rPr/>
        <w:t>de</w:t>
      </w:r>
      <w:r>
        <w:rPr>
          <w:spacing w:val="-6"/>
        </w:rPr>
        <w:t> </w:t>
      </w:r>
      <w:r>
        <w:rPr>
          <w:spacing w:val="-3"/>
        </w:rPr>
        <w:t>crecimiento</w:t>
      </w:r>
      <w:r>
        <w:rPr>
          <w:spacing w:val="-6"/>
        </w:rPr>
        <w:t> </w:t>
      </w:r>
      <w:r>
        <w:rPr/>
        <w:t>del</w:t>
      </w:r>
      <w:r>
        <w:rPr>
          <w:spacing w:val="-6"/>
        </w:rPr>
        <w:t> </w:t>
      </w:r>
      <w:r>
        <w:rPr/>
        <w:t>factor</w:t>
      </w:r>
      <w:r>
        <w:rPr>
          <w:spacing w:val="-6"/>
        </w:rPr>
        <w:t> </w:t>
      </w:r>
      <w:r>
        <w:rPr/>
        <w:t>trabajo,</w:t>
      </w:r>
      <w:r>
        <w:rPr>
          <w:spacing w:val="-6"/>
        </w:rPr>
        <w:t> </w:t>
      </w:r>
      <w:r>
        <w:rPr/>
        <w:t>siendo</w:t>
      </w:r>
      <w:r>
        <w:rPr>
          <w:spacing w:val="-5"/>
        </w:rPr>
        <w:t> </w:t>
      </w:r>
      <w:r>
        <w:rPr/>
        <w:t>la</w:t>
      </w:r>
      <w:r>
        <w:rPr>
          <w:spacing w:val="-6"/>
        </w:rPr>
        <w:t> </w:t>
      </w:r>
      <w:r>
        <w:rPr/>
        <w:t>constante</w:t>
      </w:r>
      <w:r>
        <w:rPr>
          <w:spacing w:val="-6"/>
        </w:rPr>
        <w:t> </w:t>
      </w:r>
      <w:r>
        <w:rPr/>
        <w:t>de</w:t>
      </w:r>
      <w:r>
        <w:rPr>
          <w:spacing w:val="-6"/>
        </w:rPr>
        <w:t> </w:t>
      </w:r>
      <w:r>
        <w:rPr/>
        <w:t>proporcionalidad</w:t>
      </w:r>
      <w:r>
        <w:rPr>
          <w:spacing w:val="-6"/>
        </w:rPr>
        <w:t> </w:t>
      </w:r>
      <w:r>
        <w:rPr>
          <w:spacing w:val="-3"/>
        </w:rPr>
        <w:t>igual</w:t>
      </w:r>
      <w:r>
        <w:rPr>
          <w:spacing w:val="-6"/>
        </w:rPr>
        <w:t> </w:t>
      </w:r>
      <w:r>
        <w:rPr/>
        <w:t>a</w:t>
      </w:r>
      <w:r>
        <w:rPr>
          <w:spacing w:val="-6"/>
        </w:rPr>
        <w:t> </w:t>
      </w:r>
      <w:r>
        <w:rPr/>
        <w:t>la</w:t>
      </w:r>
      <w:r>
        <w:rPr>
          <w:spacing w:val="-6"/>
        </w:rPr>
        <w:t> </w:t>
      </w:r>
      <w:r>
        <w:rPr/>
        <w:t>participación de</w:t>
      </w:r>
      <w:r>
        <w:rPr>
          <w:spacing w:val="-5"/>
        </w:rPr>
        <w:t> </w:t>
      </w:r>
      <w:r>
        <w:rPr/>
        <w:t>los</w:t>
      </w:r>
      <w:r>
        <w:rPr>
          <w:spacing w:val="-5"/>
        </w:rPr>
        <w:t> </w:t>
      </w:r>
      <w:r>
        <w:rPr/>
        <w:t>costes</w:t>
      </w:r>
      <w:r>
        <w:rPr>
          <w:spacing w:val="-5"/>
        </w:rPr>
        <w:t> </w:t>
      </w:r>
      <w:r>
        <w:rPr/>
        <w:t>laborales</w:t>
      </w:r>
      <w:r>
        <w:rPr>
          <w:spacing w:val="-6"/>
        </w:rPr>
        <w:t> </w:t>
      </w:r>
      <w:r>
        <w:rPr/>
        <w:t>en</w:t>
      </w:r>
      <w:r>
        <w:rPr>
          <w:spacing w:val="-5"/>
        </w:rPr>
        <w:t> </w:t>
      </w:r>
      <w:r>
        <w:rPr/>
        <w:t>el</w:t>
      </w:r>
      <w:r>
        <w:rPr>
          <w:spacing w:val="-5"/>
        </w:rPr>
        <w:t> </w:t>
      </w:r>
      <w:r>
        <w:rPr>
          <w:spacing w:val="-3"/>
        </w:rPr>
        <w:t>ingreso</w:t>
      </w:r>
      <w:r>
        <w:rPr>
          <w:spacing w:val="-5"/>
        </w:rPr>
        <w:t> </w:t>
      </w:r>
      <w:r>
        <w:rPr/>
        <w:t>si</w:t>
      </w:r>
      <w:r>
        <w:rPr>
          <w:spacing w:val="-5"/>
        </w:rPr>
        <w:t> </w:t>
      </w:r>
      <w:r>
        <w:rPr/>
        <w:t>el</w:t>
      </w:r>
      <w:r>
        <w:rPr>
          <w:spacing w:val="-5"/>
        </w:rPr>
        <w:t> </w:t>
      </w:r>
      <w:r>
        <w:rPr/>
        <w:t>precio</w:t>
      </w:r>
      <w:r>
        <w:rPr>
          <w:spacing w:val="-5"/>
        </w:rPr>
        <w:t> </w:t>
      </w:r>
      <w:r>
        <w:rPr>
          <w:spacing w:val="-3"/>
        </w:rPr>
        <w:t>iguala</w:t>
      </w:r>
      <w:r>
        <w:rPr>
          <w:spacing w:val="-5"/>
        </w:rPr>
        <w:t> </w:t>
      </w:r>
      <w:r>
        <w:rPr/>
        <w:t>al</w:t>
      </w:r>
      <w:r>
        <w:rPr>
          <w:spacing w:val="-5"/>
        </w:rPr>
        <w:t> </w:t>
      </w:r>
      <w:r>
        <w:rPr/>
        <w:t>coste</w:t>
      </w:r>
      <w:r>
        <w:rPr>
          <w:spacing w:val="-5"/>
        </w:rPr>
        <w:t> </w:t>
      </w:r>
      <w:r>
        <w:rPr>
          <w:spacing w:val="-3"/>
        </w:rPr>
        <w:t>marginal</w:t>
      </w:r>
      <w:r>
        <w:rPr>
          <w:spacing w:val="-5"/>
        </w:rPr>
        <w:t> </w:t>
      </w:r>
      <w:r>
        <w:rPr/>
        <w:t>y</w:t>
      </w:r>
      <w:r>
        <w:rPr>
          <w:spacing w:val="-8"/>
        </w:rPr>
        <w:t> </w:t>
      </w:r>
      <w:r>
        <w:rPr>
          <w:spacing w:val="-4"/>
        </w:rPr>
        <w:t>mayor</w:t>
      </w:r>
      <w:r>
        <w:rPr>
          <w:spacing w:val="-5"/>
        </w:rPr>
        <w:t> </w:t>
      </w:r>
      <w:r>
        <w:rPr/>
        <w:t>que</w:t>
      </w:r>
      <w:r>
        <w:rPr>
          <w:spacing w:val="-5"/>
        </w:rPr>
        <w:t> </w:t>
      </w:r>
      <w:r>
        <w:rPr/>
        <w:t>ésta</w:t>
      </w:r>
      <w:r>
        <w:rPr>
          <w:spacing w:val="-5"/>
        </w:rPr>
        <w:t> </w:t>
      </w:r>
      <w:r>
        <w:rPr/>
        <w:t>si</w:t>
      </w:r>
      <w:r>
        <w:rPr>
          <w:spacing w:val="-8"/>
        </w:rPr>
        <w:t> </w:t>
      </w:r>
      <w:r>
        <w:rPr/>
        <w:t>existe</w:t>
      </w:r>
      <w:r>
        <w:rPr>
          <w:spacing w:val="-8"/>
        </w:rPr>
        <w:t> </w:t>
      </w:r>
      <w:r>
        <w:rPr/>
        <w:t>poder de</w:t>
      </w:r>
      <w:r>
        <w:rPr>
          <w:spacing w:val="1"/>
        </w:rPr>
        <w:t> </w:t>
      </w:r>
      <w:r>
        <w:rPr>
          <w:spacing w:val="-3"/>
        </w:rPr>
        <w:t>mercado</w:t>
      </w:r>
      <w:r>
        <w:rPr>
          <w:spacing w:val="-3"/>
          <w:position w:val="11"/>
          <w:sz w:val="14"/>
        </w:rPr>
        <w:t>20</w:t>
      </w:r>
      <w:r>
        <w:rPr>
          <w:spacing w:val="-3"/>
        </w:rPr>
        <w:t>.</w:t>
      </w:r>
    </w:p>
    <w:p>
      <w:pPr>
        <w:pStyle w:val="BodyText"/>
        <w:rPr>
          <w:sz w:val="20"/>
        </w:rPr>
      </w:pPr>
    </w:p>
    <w:p>
      <w:pPr>
        <w:pStyle w:val="BodyText"/>
        <w:spacing w:before="3"/>
        <w:rPr>
          <w:sz w:val="12"/>
        </w:rPr>
      </w:pPr>
      <w:r>
        <w:rPr/>
        <w:pict>
          <v:line style="position:absolute;mso-position-horizontal-relative:page;mso-position-vertical-relative:paragraph;z-index:1576;mso-wrap-distance-left:0;mso-wrap-distance-right:0" from="72pt,9.347009pt" to="216pt,9.347009pt" stroked="true" strokeweight=".6pt" strokecolor="#000000">
            <w10:wrap type="topAndBottom"/>
          </v:line>
        </w:pict>
      </w:r>
    </w:p>
    <w:p>
      <w:pPr>
        <w:pStyle w:val="BodyText"/>
        <w:tabs>
          <w:tab w:pos="839" w:val="left" w:leader="none"/>
        </w:tabs>
        <w:spacing w:line="244" w:lineRule="auto" w:before="73"/>
        <w:ind w:left="839" w:right="110" w:hanging="509"/>
      </w:pPr>
      <w:r>
        <w:rPr>
          <w:position w:val="11"/>
          <w:sz w:val="14"/>
        </w:rPr>
        <w:t>19</w:t>
        <w:tab/>
      </w:r>
      <w:r>
        <w:rPr/>
        <w:t>Sin </w:t>
      </w:r>
      <w:r>
        <w:rPr>
          <w:spacing w:val="-3"/>
        </w:rPr>
        <w:t>embargo, </w:t>
      </w:r>
      <w:r>
        <w:rPr/>
        <w:t>la </w:t>
      </w:r>
      <w:r>
        <w:rPr>
          <w:spacing w:val="-3"/>
        </w:rPr>
        <w:t>utilización </w:t>
      </w:r>
      <w:r>
        <w:rPr/>
        <w:t>de series de capital </w:t>
      </w:r>
      <w:r>
        <w:rPr>
          <w:spacing w:val="-3"/>
        </w:rPr>
        <w:t>vuelve </w:t>
      </w:r>
      <w:r>
        <w:rPr/>
        <w:t>a traer a la discusión todos</w:t>
      </w:r>
      <w:r>
        <w:rPr>
          <w:spacing w:val="-11"/>
        </w:rPr>
        <w:t> </w:t>
      </w:r>
      <w:r>
        <w:rPr/>
        <w:t>los</w:t>
      </w:r>
      <w:r>
        <w:rPr>
          <w:spacing w:val="-2"/>
        </w:rPr>
        <w:t> </w:t>
      </w:r>
      <w:r>
        <w:rPr>
          <w:spacing w:val="-3"/>
        </w:rPr>
        <w:t>problemas</w:t>
      </w:r>
      <w:r>
        <w:rPr>
          <w:spacing w:val="-2"/>
          <w:w w:val="100"/>
        </w:rPr>
        <w:t> </w:t>
      </w:r>
      <w:r>
        <w:rPr/>
        <w:t>de </w:t>
      </w:r>
      <w:r>
        <w:rPr>
          <w:spacing w:val="-3"/>
        </w:rPr>
        <w:t>valoración </w:t>
      </w:r>
      <w:r>
        <w:rPr/>
        <w:t>que </w:t>
      </w:r>
      <w:r>
        <w:rPr>
          <w:spacing w:val="-3"/>
        </w:rPr>
        <w:t>surgían como </w:t>
      </w:r>
      <w:r>
        <w:rPr/>
        <w:t>críticas a la tradición </w:t>
      </w:r>
      <w:r>
        <w:rPr>
          <w:spacing w:val="-3"/>
        </w:rPr>
        <w:t>empírica </w:t>
      </w:r>
      <w:r>
        <w:rPr/>
        <w:t>en </w:t>
      </w:r>
      <w:r>
        <w:rPr>
          <w:spacing w:val="-3"/>
        </w:rPr>
        <w:t>Economía</w:t>
      </w:r>
      <w:r>
        <w:rPr>
          <w:spacing w:val="-33"/>
        </w:rPr>
        <w:t> </w:t>
      </w:r>
      <w:r>
        <w:rPr>
          <w:spacing w:val="-3"/>
        </w:rPr>
        <w:t>Industrial.</w:t>
      </w:r>
    </w:p>
    <w:p>
      <w:pPr>
        <w:pStyle w:val="BodyText"/>
        <w:spacing w:before="10"/>
        <w:rPr>
          <w:sz w:val="17"/>
        </w:rPr>
      </w:pPr>
    </w:p>
    <w:p>
      <w:pPr>
        <w:pStyle w:val="BodyText"/>
        <w:tabs>
          <w:tab w:pos="839" w:val="left" w:leader="none"/>
        </w:tabs>
        <w:ind w:left="331"/>
      </w:pPr>
      <w:r>
        <w:rPr>
          <w:position w:val="11"/>
          <w:sz w:val="14"/>
        </w:rPr>
        <w:t>20</w:t>
        <w:tab/>
      </w:r>
      <w:r>
        <w:rPr/>
        <w:t>El</w:t>
      </w:r>
      <w:r>
        <w:rPr>
          <w:spacing w:val="17"/>
        </w:rPr>
        <w:t> </w:t>
      </w:r>
      <w:r>
        <w:rPr>
          <w:spacing w:val="-3"/>
        </w:rPr>
        <w:t>modelo</w:t>
      </w:r>
      <w:r>
        <w:rPr>
          <w:spacing w:val="17"/>
        </w:rPr>
        <w:t> </w:t>
      </w:r>
      <w:r>
        <w:rPr>
          <w:spacing w:val="-3"/>
        </w:rPr>
        <w:t>simplificado</w:t>
      </w:r>
      <w:r>
        <w:rPr>
          <w:spacing w:val="17"/>
        </w:rPr>
        <w:t> </w:t>
      </w:r>
      <w:r>
        <w:rPr/>
        <w:t>de</w:t>
      </w:r>
      <w:r>
        <w:rPr>
          <w:spacing w:val="17"/>
        </w:rPr>
        <w:t> </w:t>
      </w:r>
      <w:r>
        <w:rPr/>
        <w:t>Hall</w:t>
      </w:r>
      <w:r>
        <w:rPr>
          <w:spacing w:val="17"/>
        </w:rPr>
        <w:t> </w:t>
      </w:r>
      <w:r>
        <w:rPr/>
        <w:t>establece</w:t>
      </w:r>
      <w:r>
        <w:rPr>
          <w:spacing w:val="17"/>
        </w:rPr>
        <w:t> </w:t>
      </w:r>
      <w:r>
        <w:rPr>
          <w:spacing w:val="-3"/>
        </w:rPr>
        <w:t>además</w:t>
      </w:r>
      <w:r>
        <w:rPr>
          <w:spacing w:val="17"/>
        </w:rPr>
        <w:t> </w:t>
      </w:r>
      <w:r>
        <w:rPr/>
        <w:t>que</w:t>
      </w:r>
      <w:r>
        <w:rPr>
          <w:spacing w:val="17"/>
        </w:rPr>
        <w:t> </w:t>
      </w:r>
      <w:r>
        <w:rPr/>
        <w:t>el</w:t>
      </w:r>
      <w:r>
        <w:rPr>
          <w:spacing w:val="17"/>
        </w:rPr>
        <w:t> </w:t>
      </w:r>
      <w:r>
        <w:rPr>
          <w:spacing w:val="-3"/>
        </w:rPr>
        <w:t>progreso</w:t>
      </w:r>
      <w:r>
        <w:rPr>
          <w:spacing w:val="17"/>
        </w:rPr>
        <w:t> </w:t>
      </w:r>
      <w:r>
        <w:rPr/>
        <w:t>técnico</w:t>
      </w:r>
      <w:r>
        <w:rPr>
          <w:spacing w:val="15"/>
        </w:rPr>
        <w:t> </w:t>
      </w:r>
      <w:r>
        <w:rPr/>
        <w:t>se</w:t>
      </w:r>
      <w:r>
        <w:rPr>
          <w:spacing w:val="15"/>
        </w:rPr>
        <w:t> </w:t>
      </w:r>
      <w:r>
        <w:rPr>
          <w:spacing w:val="-3"/>
        </w:rPr>
        <w:t>desvía</w:t>
      </w:r>
      <w:r>
        <w:rPr>
          <w:spacing w:val="15"/>
        </w:rPr>
        <w:t> </w:t>
      </w:r>
      <w:r>
        <w:rPr/>
        <w:t>aleatoria-</w:t>
      </w:r>
    </w:p>
    <w:p>
      <w:pPr>
        <w:spacing w:after="0"/>
        <w:sectPr>
          <w:type w:val="continuous"/>
          <w:pgSz w:w="11900" w:h="16840"/>
          <w:pgMar w:top="1600" w:bottom="280" w:left="1320" w:right="1320"/>
        </w:sectPr>
      </w:pPr>
    </w:p>
    <w:p>
      <w:pPr>
        <w:pStyle w:val="BodyText"/>
        <w:rPr>
          <w:sz w:val="20"/>
        </w:rPr>
      </w:pPr>
    </w:p>
    <w:p>
      <w:pPr>
        <w:pStyle w:val="BodyText"/>
        <w:rPr>
          <w:sz w:val="20"/>
        </w:rPr>
      </w:pPr>
    </w:p>
    <w:p>
      <w:pPr>
        <w:pStyle w:val="BodyText"/>
        <w:spacing w:before="3"/>
      </w:pPr>
    </w:p>
    <w:p>
      <w:pPr>
        <w:pStyle w:val="BodyText"/>
        <w:spacing w:line="491" w:lineRule="auto" w:before="72"/>
        <w:ind w:left="120" w:right="109" w:firstLine="720"/>
        <w:jc w:val="both"/>
      </w:pPr>
      <w:r>
        <w:rPr>
          <w:spacing w:val="-3"/>
        </w:rPr>
        <w:t>Desarrollos más complejos </w:t>
      </w:r>
      <w:r>
        <w:rPr/>
        <w:t>en los trabajos de Hall (1986, 1988, 1990) consideran la</w:t>
      </w:r>
      <w:r>
        <w:rPr>
          <w:spacing w:val="-35"/>
        </w:rPr>
        <w:t> </w:t>
      </w:r>
      <w:r>
        <w:rPr/>
        <w:t>posibilidad de </w:t>
      </w:r>
      <w:r>
        <w:rPr>
          <w:spacing w:val="-3"/>
        </w:rPr>
        <w:t>variar </w:t>
      </w:r>
      <w:r>
        <w:rPr/>
        <w:t>todos los </w:t>
      </w:r>
      <w:r>
        <w:rPr>
          <w:spacing w:val="-3"/>
        </w:rPr>
        <w:t>factores productivos </w:t>
      </w:r>
      <w:r>
        <w:rPr/>
        <w:t>y se </w:t>
      </w:r>
      <w:r>
        <w:rPr>
          <w:spacing w:val="-3"/>
        </w:rPr>
        <w:t>apoyan </w:t>
      </w:r>
      <w:r>
        <w:rPr/>
        <w:t>en el concepto de </w:t>
      </w:r>
      <w:r>
        <w:rPr>
          <w:spacing w:val="-3"/>
        </w:rPr>
        <w:t>residuo </w:t>
      </w:r>
      <w:r>
        <w:rPr/>
        <w:t>de </w:t>
      </w:r>
      <w:r>
        <w:rPr>
          <w:spacing w:val="-3"/>
        </w:rPr>
        <w:t>Solow como </w:t>
      </w:r>
      <w:r>
        <w:rPr/>
        <w:t>indicador de la contribución del </w:t>
      </w:r>
      <w:r>
        <w:rPr>
          <w:spacing w:val="-3"/>
        </w:rPr>
        <w:t>progreso </w:t>
      </w:r>
      <w:r>
        <w:rPr/>
        <w:t>técnico al </w:t>
      </w:r>
      <w:r>
        <w:rPr>
          <w:spacing w:val="-3"/>
        </w:rPr>
        <w:t>crecimiento </w:t>
      </w:r>
      <w:r>
        <w:rPr/>
        <w:t>de la producción. La </w:t>
      </w:r>
      <w:r>
        <w:rPr>
          <w:spacing w:val="-3"/>
        </w:rPr>
        <w:t>premisa fundamental </w:t>
      </w:r>
      <w:r>
        <w:rPr/>
        <w:t>es</w:t>
      </w:r>
      <w:r>
        <w:rPr>
          <w:spacing w:val="-28"/>
        </w:rPr>
        <w:t> </w:t>
      </w:r>
      <w:r>
        <w:rPr/>
        <w:t>que, bajo la hipótesis nula de </w:t>
      </w:r>
      <w:r>
        <w:rPr>
          <w:spacing w:val="-3"/>
        </w:rPr>
        <w:t>competencia </w:t>
      </w:r>
      <w:r>
        <w:rPr/>
        <w:t>perfecta y </w:t>
      </w:r>
      <w:r>
        <w:rPr>
          <w:spacing w:val="-3"/>
        </w:rPr>
        <w:t>rendimientos </w:t>
      </w:r>
      <w:r>
        <w:rPr/>
        <w:t>constantes a escala, el residuo de </w:t>
      </w:r>
      <w:r>
        <w:rPr>
          <w:spacing w:val="-3"/>
        </w:rPr>
        <w:t>Solow </w:t>
      </w:r>
      <w:r>
        <w:rPr/>
        <w:t>estará incorrelacionado con aquellas </w:t>
      </w:r>
      <w:r>
        <w:rPr>
          <w:spacing w:val="-3"/>
        </w:rPr>
        <w:t>variables </w:t>
      </w:r>
      <w:r>
        <w:rPr/>
        <w:t>que no afectan a, ni son afectadas por, </w:t>
      </w:r>
      <w:r>
        <w:rPr>
          <w:spacing w:val="-3"/>
        </w:rPr>
        <w:t>variaciones </w:t>
      </w:r>
      <w:r>
        <w:rPr/>
        <w:t>en la </w:t>
      </w:r>
      <w:r>
        <w:rPr>
          <w:spacing w:val="-3"/>
        </w:rPr>
        <w:t>productividad. </w:t>
      </w:r>
      <w:r>
        <w:rPr/>
        <w:t>La debilidad de esta </w:t>
      </w:r>
      <w:r>
        <w:rPr>
          <w:spacing w:val="-3"/>
        </w:rPr>
        <w:t>aproximación </w:t>
      </w:r>
      <w:r>
        <w:rPr/>
        <w:t>estriba en que, si la hipótesis nula de </w:t>
      </w:r>
      <w:r>
        <w:rPr>
          <w:spacing w:val="-3"/>
        </w:rPr>
        <w:t>competencia </w:t>
      </w:r>
      <w:r>
        <w:rPr/>
        <w:t>no se </w:t>
      </w:r>
      <w:r>
        <w:rPr>
          <w:spacing w:val="-4"/>
        </w:rPr>
        <w:t>cumple, </w:t>
      </w:r>
      <w:r>
        <w:rPr/>
        <w:t>no </w:t>
      </w:r>
      <w:r>
        <w:rPr>
          <w:spacing w:val="-3"/>
        </w:rPr>
        <w:t>proporciona ninguna </w:t>
      </w:r>
      <w:r>
        <w:rPr>
          <w:spacing w:val="-4"/>
        </w:rPr>
        <w:t>información </w:t>
      </w:r>
      <w:r>
        <w:rPr>
          <w:spacing w:val="-3"/>
        </w:rPr>
        <w:t>sobre </w:t>
      </w:r>
      <w:r>
        <w:rPr/>
        <w:t>el </w:t>
      </w:r>
      <w:r>
        <w:rPr>
          <w:spacing w:val="-3"/>
        </w:rPr>
        <w:t>grado </w:t>
      </w:r>
      <w:r>
        <w:rPr/>
        <w:t>de </w:t>
      </w:r>
      <w:r>
        <w:rPr>
          <w:spacing w:val="-3"/>
        </w:rPr>
        <w:t>poder </w:t>
      </w:r>
      <w:r>
        <w:rPr/>
        <w:t>de </w:t>
      </w:r>
      <w:r>
        <w:rPr>
          <w:spacing w:val="-3"/>
        </w:rPr>
        <w:t>mercado. </w:t>
      </w:r>
      <w:r>
        <w:rPr/>
        <w:t>No </w:t>
      </w:r>
      <w:r>
        <w:rPr>
          <w:spacing w:val="-3"/>
        </w:rPr>
        <w:t>obstante, </w:t>
      </w:r>
      <w:r>
        <w:rPr>
          <w:spacing w:val="28"/>
        </w:rPr>
        <w:t> </w:t>
      </w:r>
      <w:r>
        <w:rPr>
          <w:spacing w:val="-3"/>
        </w:rPr>
        <w:t>estos</w:t>
      </w:r>
    </w:p>
    <w:p>
      <w:pPr>
        <w:pStyle w:val="BodyText"/>
        <w:spacing w:line="458" w:lineRule="auto" w:before="13"/>
        <w:ind w:left="120" w:right="103" w:hanging="1"/>
      </w:pPr>
      <w:r>
        <w:rPr>
          <w:position w:val="2"/>
        </w:rPr>
        <w:t>mismos trabajos de Hall plantean una vía alternativa de obtención del "ratio" precio-coste marginal, </w:t>
      </w:r>
      <w:r>
        <w:rPr>
          <w:rFonts w:ascii="Symbol" w:hAnsi="Symbol"/>
        </w:rPr>
        <w:t></w:t>
      </w:r>
      <w:r>
        <w:rPr>
          <w:position w:val="2"/>
        </w:rPr>
        <w:t>, </w:t>
      </w:r>
      <w:r>
        <w:rPr/>
        <w:t>estimando la ecuación:</w:t>
      </w:r>
    </w:p>
    <w:p>
      <w:pPr>
        <w:pStyle w:val="BodyText"/>
        <w:spacing w:before="1"/>
        <w:rPr>
          <w:sz w:val="15"/>
        </w:rPr>
      </w:pPr>
    </w:p>
    <w:p>
      <w:pPr>
        <w:spacing w:after="0"/>
        <w:rPr>
          <w:sz w:val="15"/>
        </w:rPr>
        <w:sectPr>
          <w:pgSz w:w="11900" w:h="16840"/>
          <w:pgMar w:header="852" w:footer="0" w:top="1060" w:bottom="280" w:left="1320" w:right="1320"/>
        </w:sectPr>
      </w:pPr>
    </w:p>
    <w:p>
      <w:pPr>
        <w:pStyle w:val="Heading1"/>
        <w:spacing w:line="35" w:lineRule="exact" w:before="70"/>
        <w:ind w:left="2627" w:right="-6"/>
        <w:rPr>
          <w:rFonts w:ascii="Symbol" w:hAnsi="Symbol"/>
          <w:i/>
        </w:rPr>
      </w:pPr>
      <w:r>
        <w:rPr>
          <w:rFonts w:ascii="Symbol" w:hAnsi="Symbol"/>
          <w:position w:val="2"/>
        </w:rPr>
        <w:t></w:t>
      </w:r>
      <w:r>
        <w:rPr>
          <w:spacing w:val="-27"/>
          <w:position w:val="2"/>
        </w:rPr>
        <w:t> </w:t>
      </w:r>
      <w:r>
        <w:rPr>
          <w:position w:val="2"/>
        </w:rPr>
        <w:t>ln</w:t>
      </w:r>
      <w:r>
        <w:rPr>
          <w:rFonts w:ascii="Symbol" w:hAnsi="Symbol"/>
        </w:rPr>
        <w:t></w:t>
      </w:r>
      <w:r>
        <w:rPr>
          <w:spacing w:val="-10"/>
        </w:rPr>
        <w:t> </w:t>
      </w:r>
      <w:r>
        <w:rPr>
          <w:position w:val="17"/>
          <w:u w:val="single"/>
        </w:rPr>
        <w:t>Q</w:t>
      </w:r>
      <w:r>
        <w:rPr>
          <w:spacing w:val="-12"/>
          <w:position w:val="17"/>
          <w:u w:val="single"/>
        </w:rPr>
        <w:t> </w:t>
      </w:r>
      <w:r>
        <w:rPr>
          <w:rFonts w:ascii="Symbol" w:hAnsi="Symbol"/>
        </w:rPr>
        <w:t></w:t>
      </w:r>
      <w:r>
        <w:rPr>
          <w:spacing w:val="-12"/>
        </w:rPr>
        <w:t> </w:t>
      </w:r>
      <w:r>
        <w:rPr>
          <w:position w:val="2"/>
        </w:rPr>
        <w:t>=</w:t>
      </w:r>
      <w:r>
        <w:rPr>
          <w:spacing w:val="-5"/>
          <w:position w:val="2"/>
        </w:rPr>
        <w:t> </w:t>
      </w:r>
      <w:r>
        <w:rPr>
          <w:rFonts w:ascii="Symbol" w:hAnsi="Symbol"/>
          <w:i/>
          <w:position w:val="2"/>
        </w:rPr>
        <w:t></w:t>
      </w:r>
      <w:r>
        <w:rPr>
          <w:i/>
          <w:spacing w:val="9"/>
          <w:position w:val="2"/>
        </w:rPr>
        <w:t> </w:t>
      </w:r>
      <w:r>
        <w:rPr>
          <w:rFonts w:ascii="Symbol" w:hAnsi="Symbol"/>
          <w:spacing w:val="-7"/>
          <w:position w:val="-5"/>
        </w:rPr>
        <w:t></w:t>
      </w:r>
      <w:r>
        <w:rPr>
          <w:rFonts w:ascii="Symbol" w:hAnsi="Symbol"/>
          <w:i/>
          <w:spacing w:val="-7"/>
          <w:position w:val="2"/>
        </w:rPr>
        <w:t></w:t>
      </w:r>
      <w:r>
        <w:rPr>
          <w:rFonts w:ascii="Symbol" w:hAnsi="Symbol"/>
          <w:spacing w:val="-7"/>
          <w:position w:val="2"/>
        </w:rPr>
        <w:t></w:t>
      </w:r>
      <w:r>
        <w:rPr>
          <w:spacing w:val="-27"/>
          <w:position w:val="2"/>
        </w:rPr>
        <w:t> </w:t>
      </w:r>
      <w:r>
        <w:rPr>
          <w:position w:val="2"/>
        </w:rPr>
        <w:t>ln</w:t>
      </w:r>
      <w:r>
        <w:rPr>
          <w:rFonts w:ascii="Symbol" w:hAnsi="Symbol"/>
        </w:rPr>
        <w:t></w:t>
      </w:r>
      <w:r>
        <w:rPr>
          <w:spacing w:val="4"/>
        </w:rPr>
        <w:t> </w:t>
      </w:r>
      <w:r>
        <w:rPr>
          <w:position w:val="17"/>
          <w:u w:val="single"/>
        </w:rPr>
        <w:t>L </w:t>
      </w:r>
      <w:r>
        <w:rPr>
          <w:rFonts w:ascii="Symbol" w:hAnsi="Symbol"/>
        </w:rPr>
        <w:t></w:t>
      </w:r>
      <w:r>
        <w:rPr>
          <w:spacing w:val="-12"/>
        </w:rPr>
        <w:t> </w:t>
      </w:r>
      <w:r>
        <w:rPr>
          <w:position w:val="2"/>
        </w:rPr>
        <w:t>+</w:t>
      </w:r>
      <w:r>
        <w:rPr>
          <w:spacing w:val="-5"/>
          <w:position w:val="2"/>
        </w:rPr>
        <w:t> </w:t>
      </w:r>
      <w:r>
        <w:rPr>
          <w:rFonts w:ascii="Symbol" w:hAnsi="Symbol"/>
          <w:i/>
          <w:position w:val="2"/>
        </w:rPr>
        <w:t></w:t>
      </w:r>
      <w:r>
        <w:rPr>
          <w:rFonts w:ascii="Symbol" w:hAnsi="Symbol"/>
          <w:position w:val="2"/>
        </w:rPr>
        <w:t></w:t>
      </w:r>
      <w:r>
        <w:rPr>
          <w:spacing w:val="-27"/>
          <w:position w:val="2"/>
        </w:rPr>
        <w:t> </w:t>
      </w:r>
      <w:r>
        <w:rPr>
          <w:position w:val="2"/>
        </w:rPr>
        <w:t>ln</w:t>
      </w:r>
      <w:r>
        <w:rPr>
          <w:rFonts w:ascii="Symbol" w:hAnsi="Symbol"/>
        </w:rPr>
        <w:t></w:t>
      </w:r>
      <w:r>
        <w:rPr>
          <w:spacing w:val="-12"/>
        </w:rPr>
        <w:t> </w:t>
      </w:r>
      <w:r>
        <w:rPr>
          <w:position w:val="17"/>
          <w:u w:val="single"/>
        </w:rPr>
        <w:t>M</w:t>
      </w:r>
      <w:r>
        <w:rPr>
          <w:spacing w:val="-14"/>
          <w:position w:val="17"/>
          <w:u w:val="single"/>
        </w:rPr>
        <w:t> </w:t>
      </w:r>
      <w:r>
        <w:rPr>
          <w:rFonts w:ascii="Symbol" w:hAnsi="Symbol"/>
          <w:spacing w:val="3"/>
        </w:rPr>
        <w:t></w:t>
      </w:r>
      <w:r>
        <w:rPr>
          <w:rFonts w:ascii="Symbol" w:hAnsi="Symbol"/>
          <w:spacing w:val="3"/>
          <w:position w:val="-5"/>
        </w:rPr>
        <w:t></w:t>
      </w:r>
      <w:r>
        <w:rPr>
          <w:spacing w:val="-5"/>
          <w:position w:val="-5"/>
        </w:rPr>
        <w:t> </w:t>
      </w:r>
      <w:r>
        <w:rPr>
          <w:position w:val="2"/>
        </w:rPr>
        <w:t>+</w:t>
      </w:r>
      <w:r>
        <w:rPr>
          <w:spacing w:val="-23"/>
          <w:position w:val="2"/>
        </w:rPr>
        <w:t> </w:t>
      </w:r>
      <w:r>
        <w:rPr>
          <w:rFonts w:ascii="Symbol" w:hAnsi="Symbol"/>
          <w:i/>
          <w:position w:val="2"/>
        </w:rPr>
        <w:t></w:t>
      </w:r>
    </w:p>
    <w:p>
      <w:pPr>
        <w:pStyle w:val="Heading2"/>
        <w:spacing w:line="163" w:lineRule="exact" w:before="105"/>
        <w:rPr>
          <w:u w:val="none"/>
        </w:rPr>
      </w:pPr>
      <w:r>
        <w:rPr>
          <w:b w:val="0"/>
          <w:u w:val="none"/>
        </w:rPr>
        <w:br w:type="column"/>
      </w:r>
      <w:r>
        <w:rPr>
          <w:u w:val="none"/>
        </w:rPr>
        <w:t>[16]</w:t>
      </w:r>
    </w:p>
    <w:p>
      <w:pPr>
        <w:spacing w:after="0" w:line="163" w:lineRule="exact"/>
        <w:sectPr>
          <w:type w:val="continuous"/>
          <w:pgSz w:w="11900" w:h="16840"/>
          <w:pgMar w:top="1600" w:bottom="280" w:left="1320" w:right="1320"/>
          <w:cols w:num="2" w:equalWidth="0">
            <w:col w:w="6612" w:space="40"/>
            <w:col w:w="2608"/>
          </w:cols>
        </w:sectPr>
      </w:pPr>
    </w:p>
    <w:p>
      <w:pPr>
        <w:tabs>
          <w:tab w:pos="3362" w:val="left" w:leader="none"/>
          <w:tab w:pos="3897" w:val="left" w:leader="none"/>
          <w:tab w:pos="4495" w:val="left" w:leader="none"/>
          <w:tab w:pos="4857" w:val="left" w:leader="none"/>
          <w:tab w:pos="5690" w:val="left" w:leader="none"/>
          <w:tab w:pos="6088" w:val="left" w:leader="none"/>
        </w:tabs>
        <w:spacing w:line="95" w:lineRule="exact" w:before="0"/>
        <w:ind w:left="2999" w:right="0" w:firstLine="0"/>
        <w:jc w:val="left"/>
        <w:rPr>
          <w:rFonts w:ascii="Symbol" w:hAnsi="Symbol"/>
          <w:sz w:val="24"/>
        </w:rPr>
      </w:pPr>
      <w:r>
        <w:rPr>
          <w:rFonts w:ascii="Symbol" w:hAnsi="Symbol"/>
          <w:sz w:val="24"/>
        </w:rPr>
        <w:t></w:t>
      </w:r>
      <w:r>
        <w:rPr>
          <w:sz w:val="24"/>
        </w:rPr>
        <w:tab/>
      </w:r>
      <w:r>
        <w:rPr>
          <w:rFonts w:ascii="Symbol" w:hAnsi="Symbol"/>
          <w:sz w:val="24"/>
        </w:rPr>
        <w:t></w:t>
      </w:r>
      <w:r>
        <w:rPr>
          <w:sz w:val="24"/>
        </w:rPr>
        <w:tab/>
      </w:r>
      <w:r>
        <w:rPr>
          <w:rFonts w:ascii="Symbol" w:hAnsi="Symbol"/>
          <w:position w:val="2"/>
          <w:sz w:val="24"/>
        </w:rPr>
        <w:t></w:t>
      </w:r>
      <w:r>
        <w:rPr>
          <w:position w:val="2"/>
          <w:sz w:val="24"/>
        </w:rPr>
        <w:tab/>
      </w:r>
      <w:r>
        <w:rPr>
          <w:rFonts w:ascii="Symbol" w:hAnsi="Symbol"/>
          <w:sz w:val="24"/>
        </w:rPr>
        <w:t></w:t>
      </w:r>
      <w:r>
        <w:rPr>
          <w:sz w:val="24"/>
        </w:rPr>
        <w:tab/>
      </w:r>
      <w:r>
        <w:rPr>
          <w:rFonts w:ascii="Symbol" w:hAnsi="Symbol"/>
          <w:sz w:val="24"/>
        </w:rPr>
        <w:t></w:t>
      </w:r>
      <w:r>
        <w:rPr>
          <w:sz w:val="24"/>
        </w:rPr>
        <w:tab/>
      </w:r>
      <w:r>
        <w:rPr>
          <w:rFonts w:ascii="Symbol" w:hAnsi="Symbol"/>
          <w:sz w:val="24"/>
        </w:rPr>
        <w:t></w:t>
      </w:r>
      <w:r>
        <w:rPr>
          <w:sz w:val="24"/>
        </w:rPr>
        <w:tab/>
      </w:r>
      <w:r>
        <w:rPr>
          <w:rFonts w:ascii="Symbol" w:hAnsi="Symbol"/>
          <w:spacing w:val="3"/>
          <w:sz w:val="24"/>
        </w:rPr>
        <w:t></w:t>
      </w:r>
      <w:r>
        <w:rPr>
          <w:rFonts w:ascii="Symbol" w:hAnsi="Symbol"/>
          <w:spacing w:val="3"/>
          <w:position w:val="2"/>
          <w:sz w:val="24"/>
        </w:rPr>
        <w:t></w:t>
      </w:r>
    </w:p>
    <w:p>
      <w:pPr>
        <w:spacing w:after="0" w:line="95" w:lineRule="exact"/>
        <w:jc w:val="left"/>
        <w:rPr>
          <w:rFonts w:ascii="Symbol" w:hAnsi="Symbol"/>
          <w:sz w:val="24"/>
        </w:rPr>
        <w:sectPr>
          <w:type w:val="continuous"/>
          <w:pgSz w:w="11900" w:h="16840"/>
          <w:pgMar w:top="1600" w:bottom="280" w:left="1320" w:right="1320"/>
        </w:sectPr>
      </w:pPr>
    </w:p>
    <w:p>
      <w:pPr>
        <w:tabs>
          <w:tab w:pos="897" w:val="left" w:leader="none"/>
        </w:tabs>
        <w:spacing w:before="43"/>
        <w:ind w:left="0" w:right="0" w:firstLine="0"/>
        <w:jc w:val="right"/>
        <w:rPr>
          <w:rFonts w:ascii="Symbol" w:hAnsi="Symbol"/>
          <w:sz w:val="24"/>
        </w:rPr>
      </w:pPr>
      <w:r>
        <w:rPr>
          <w:rFonts w:ascii="Symbol" w:hAnsi="Symbol"/>
          <w:position w:val="2"/>
          <w:sz w:val="24"/>
        </w:rPr>
        <w:t></w:t>
      </w:r>
      <w:r>
        <w:rPr>
          <w:spacing w:val="-13"/>
          <w:position w:val="2"/>
          <w:sz w:val="24"/>
        </w:rPr>
        <w:t> </w:t>
      </w:r>
      <w:r>
        <w:rPr>
          <w:position w:val="5"/>
          <w:sz w:val="24"/>
        </w:rPr>
        <w:t>K</w:t>
      </w:r>
      <w:r>
        <w:rPr>
          <w:spacing w:val="-11"/>
          <w:position w:val="5"/>
          <w:sz w:val="24"/>
        </w:rPr>
        <w:t> </w:t>
      </w:r>
      <w:r>
        <w:rPr>
          <w:rFonts w:ascii="Symbol" w:hAnsi="Symbol"/>
          <w:position w:val="2"/>
          <w:sz w:val="24"/>
        </w:rPr>
        <w:t></w:t>
      </w:r>
      <w:r>
        <w:rPr>
          <w:position w:val="2"/>
          <w:sz w:val="24"/>
        </w:rPr>
        <w:tab/>
      </w:r>
      <w:r>
        <w:rPr>
          <w:rFonts w:ascii="Symbol" w:hAnsi="Symbol"/>
          <w:spacing w:val="-1"/>
          <w:sz w:val="24"/>
        </w:rPr>
        <w:t></w:t>
      </w:r>
    </w:p>
    <w:p>
      <w:pPr>
        <w:spacing w:before="43"/>
        <w:ind w:left="465" w:right="-19" w:firstLine="0"/>
        <w:jc w:val="left"/>
        <w:rPr>
          <w:rFonts w:ascii="Symbol" w:hAnsi="Symbol"/>
          <w:sz w:val="24"/>
        </w:rPr>
      </w:pPr>
      <w:r>
        <w:rPr/>
        <w:br w:type="column"/>
      </w:r>
      <w:r>
        <w:rPr>
          <w:rFonts w:ascii="Symbol" w:hAnsi="Symbol"/>
          <w:sz w:val="24"/>
        </w:rPr>
        <w:t></w:t>
      </w:r>
      <w:r>
        <w:rPr>
          <w:sz w:val="24"/>
        </w:rPr>
        <w:t> </w:t>
      </w:r>
      <w:r>
        <w:rPr>
          <w:position w:val="3"/>
          <w:sz w:val="24"/>
        </w:rPr>
        <w:t>K</w:t>
      </w:r>
      <w:r>
        <w:rPr>
          <w:spacing w:val="-24"/>
          <w:position w:val="3"/>
          <w:sz w:val="24"/>
        </w:rPr>
        <w:t> </w:t>
      </w:r>
      <w:r>
        <w:rPr>
          <w:rFonts w:ascii="Symbol" w:hAnsi="Symbol"/>
          <w:sz w:val="24"/>
        </w:rPr>
        <w:t></w:t>
      </w:r>
    </w:p>
    <w:p>
      <w:pPr>
        <w:spacing w:before="43"/>
        <w:ind w:left="700" w:right="0" w:firstLine="0"/>
        <w:jc w:val="left"/>
        <w:rPr>
          <w:rFonts w:ascii="Symbol" w:hAnsi="Symbol"/>
          <w:sz w:val="24"/>
        </w:rPr>
      </w:pPr>
      <w:r>
        <w:rPr/>
        <w:br w:type="column"/>
      </w:r>
      <w:r>
        <w:rPr>
          <w:rFonts w:ascii="Symbol" w:hAnsi="Symbol"/>
          <w:position w:val="2"/>
          <w:sz w:val="24"/>
        </w:rPr>
        <w:t></w:t>
      </w:r>
      <w:r>
        <w:rPr>
          <w:position w:val="2"/>
          <w:sz w:val="24"/>
        </w:rPr>
        <w:t> </w:t>
      </w:r>
      <w:r>
        <w:rPr>
          <w:position w:val="5"/>
          <w:sz w:val="24"/>
        </w:rPr>
        <w:t>K </w:t>
      </w:r>
      <w:r>
        <w:rPr>
          <w:rFonts w:ascii="Symbol" w:hAnsi="Symbol"/>
          <w:position w:val="2"/>
          <w:sz w:val="24"/>
        </w:rPr>
        <w:t></w:t>
      </w:r>
      <w:r>
        <w:rPr>
          <w:rFonts w:ascii="Symbol" w:hAnsi="Symbol"/>
          <w:sz w:val="24"/>
        </w:rPr>
        <w:t></w:t>
      </w:r>
    </w:p>
    <w:p>
      <w:pPr>
        <w:spacing w:after="0"/>
        <w:jc w:val="left"/>
        <w:rPr>
          <w:rFonts w:ascii="Symbol" w:hAnsi="Symbol"/>
          <w:sz w:val="24"/>
        </w:rPr>
        <w:sectPr>
          <w:type w:val="continuous"/>
          <w:pgSz w:w="11900" w:h="16840"/>
          <w:pgMar w:top="1600" w:bottom="280" w:left="1320" w:right="1320"/>
          <w:cols w:num="3" w:equalWidth="0">
            <w:col w:w="3990" w:space="40"/>
            <w:col w:w="920" w:space="40"/>
            <w:col w:w="4270"/>
          </w:cols>
        </w:sectPr>
      </w:pPr>
    </w:p>
    <w:p>
      <w:pPr>
        <w:pStyle w:val="BodyText"/>
        <w:rPr>
          <w:rFonts w:ascii="Symbol" w:hAnsi="Symbol"/>
          <w:sz w:val="20"/>
        </w:rPr>
      </w:pPr>
    </w:p>
    <w:p>
      <w:pPr>
        <w:pStyle w:val="BodyText"/>
        <w:spacing w:before="12"/>
        <w:rPr>
          <w:rFonts w:ascii="Symbol" w:hAnsi="Symbol"/>
          <w:sz w:val="19"/>
        </w:rPr>
      </w:pPr>
    </w:p>
    <w:p>
      <w:pPr>
        <w:pStyle w:val="BodyText"/>
        <w:spacing w:line="480" w:lineRule="auto"/>
        <w:ind w:left="120" w:right="109"/>
        <w:jc w:val="both"/>
      </w:pPr>
      <w:r>
        <w:rPr>
          <w:spacing w:val="-3"/>
          <w:position w:val="2"/>
        </w:rPr>
        <w:t>donde </w:t>
      </w:r>
      <w:r>
        <w:rPr>
          <w:rFonts w:ascii="Symbol" w:hAnsi="Symbol"/>
        </w:rPr>
        <w:t></w:t>
      </w:r>
      <w:r>
        <w:rPr/>
        <w:t> </w:t>
      </w:r>
      <w:r>
        <w:rPr>
          <w:position w:val="2"/>
        </w:rPr>
        <w:t>y </w:t>
      </w:r>
      <w:r>
        <w:rPr>
          <w:rFonts w:ascii="Symbol" w:hAnsi="Symbol"/>
        </w:rPr>
        <w:t></w:t>
      </w:r>
      <w:r>
        <w:rPr/>
        <w:t> </w:t>
      </w:r>
      <w:r>
        <w:rPr>
          <w:position w:val="2"/>
        </w:rPr>
        <w:t>representan, </w:t>
      </w:r>
      <w:r>
        <w:rPr>
          <w:spacing w:val="-3"/>
          <w:position w:val="2"/>
        </w:rPr>
        <w:t>respectivamente, </w:t>
      </w:r>
      <w:r>
        <w:rPr>
          <w:position w:val="2"/>
        </w:rPr>
        <w:t>las participaciones de los costes del trabajo y de las </w:t>
      </w:r>
      <w:r>
        <w:rPr>
          <w:spacing w:val="-3"/>
          <w:position w:val="2"/>
        </w:rPr>
        <w:t>materias </w:t>
      </w:r>
      <w:r>
        <w:rPr>
          <w:spacing w:val="-3"/>
        </w:rPr>
        <w:t>primas </w:t>
      </w:r>
      <w:r>
        <w:rPr/>
        <w:t>en el </w:t>
      </w:r>
      <w:r>
        <w:rPr>
          <w:spacing w:val="-3"/>
        </w:rPr>
        <w:t>ingreso. Desarrollos </w:t>
      </w:r>
      <w:r>
        <w:rPr/>
        <w:t>posteriores de este </w:t>
      </w:r>
      <w:r>
        <w:rPr>
          <w:spacing w:val="-3"/>
        </w:rPr>
        <w:t>método realizados </w:t>
      </w:r>
      <w:r>
        <w:rPr/>
        <w:t>por Caballero y </w:t>
      </w:r>
      <w:r>
        <w:rPr>
          <w:spacing w:val="-3"/>
        </w:rPr>
        <w:t>Lyons </w:t>
      </w:r>
      <w:r>
        <w:rPr>
          <w:spacing w:val="-2"/>
        </w:rPr>
        <w:t>(1990) </w:t>
      </w:r>
      <w:r>
        <w:rPr/>
        <w:t>han </w:t>
      </w:r>
      <w:r>
        <w:rPr>
          <w:spacing w:val="-3"/>
        </w:rPr>
        <w:t>permitido </w:t>
      </w:r>
      <w:r>
        <w:rPr/>
        <w:t>un </w:t>
      </w:r>
      <w:r>
        <w:rPr>
          <w:spacing w:val="-3"/>
        </w:rPr>
        <w:t>tratamiento más </w:t>
      </w:r>
      <w:r>
        <w:rPr/>
        <w:t>depurado del </w:t>
      </w:r>
      <w:r>
        <w:rPr>
          <w:spacing w:val="-3"/>
        </w:rPr>
        <w:t>fenómeno </w:t>
      </w:r>
      <w:r>
        <w:rPr/>
        <w:t>de </w:t>
      </w:r>
      <w:r>
        <w:rPr>
          <w:spacing w:val="-3"/>
        </w:rPr>
        <w:t>rendimientos </w:t>
      </w:r>
      <w:r>
        <w:rPr/>
        <w:t>a escala que tiene en </w:t>
      </w:r>
      <w:r>
        <w:rPr>
          <w:spacing w:val="-2"/>
        </w:rPr>
        <w:t>cuenta </w:t>
      </w:r>
      <w:r>
        <w:rPr/>
        <w:t>la </w:t>
      </w:r>
      <w:r>
        <w:rPr>
          <w:spacing w:val="-3"/>
        </w:rPr>
        <w:t>posibilidad </w:t>
      </w:r>
      <w:r>
        <w:rPr/>
        <w:t>de que existan </w:t>
      </w:r>
      <w:r>
        <w:rPr>
          <w:spacing w:val="-3"/>
        </w:rPr>
        <w:t>economías </w:t>
      </w:r>
      <w:r>
        <w:rPr/>
        <w:t>externas en la </w:t>
      </w:r>
      <w:r>
        <w:rPr>
          <w:spacing w:val="-3"/>
        </w:rPr>
        <w:t>producción.</w:t>
      </w:r>
    </w:p>
    <w:p>
      <w:pPr>
        <w:pStyle w:val="BodyText"/>
      </w:pPr>
    </w:p>
    <w:p>
      <w:pPr>
        <w:pStyle w:val="BodyText"/>
        <w:spacing w:before="11"/>
        <w:rPr>
          <w:sz w:val="24"/>
        </w:rPr>
      </w:pPr>
    </w:p>
    <w:p>
      <w:pPr>
        <w:pStyle w:val="BodyText"/>
        <w:spacing w:line="491" w:lineRule="auto"/>
        <w:ind w:left="120" w:right="107" w:firstLine="720"/>
        <w:jc w:val="both"/>
      </w:pPr>
      <w:r>
        <w:rPr/>
        <w:pict>
          <v:line style="position:absolute;mso-position-horizontal-relative:page;mso-position-vertical-relative:paragraph;z-index:1600;mso-wrap-distance-left:0;mso-wrap-distance-right:0" from="72pt,239.532837pt" to="523.320000pt,239.532837pt" stroked="true" strokeweight=".6pt" strokecolor="#000000">
            <w10:wrap type="topAndBottom"/>
          </v:line>
        </w:pict>
      </w:r>
      <w:r>
        <w:rPr/>
        <w:t>Los trabajos citados no consideran aspectos </w:t>
      </w:r>
      <w:r>
        <w:rPr>
          <w:spacing w:val="-3"/>
        </w:rPr>
        <w:t>intertemporales </w:t>
      </w:r>
      <w:r>
        <w:rPr/>
        <w:t>del </w:t>
      </w:r>
      <w:r>
        <w:rPr>
          <w:spacing w:val="-3"/>
        </w:rPr>
        <w:t>comportamiento </w:t>
      </w:r>
      <w:r>
        <w:rPr/>
        <w:t>de la </w:t>
      </w:r>
      <w:r>
        <w:rPr>
          <w:spacing w:val="-3"/>
        </w:rPr>
        <w:t>empresa, </w:t>
      </w:r>
      <w:r>
        <w:rPr/>
        <w:t>lo que condiciona la interpretación de los </w:t>
      </w:r>
      <w:r>
        <w:rPr>
          <w:spacing w:val="-3"/>
        </w:rPr>
        <w:t>parámetros estimados </w:t>
      </w:r>
      <w:r>
        <w:rPr/>
        <w:t>en </w:t>
      </w:r>
      <w:r>
        <w:rPr>
          <w:spacing w:val="-3"/>
        </w:rPr>
        <w:t>términos </w:t>
      </w:r>
      <w:r>
        <w:rPr/>
        <w:t>de </w:t>
      </w:r>
      <w:r>
        <w:rPr>
          <w:spacing w:val="-3"/>
        </w:rPr>
        <w:t>largo plazo. Sin embargo, </w:t>
      </w:r>
      <w:r>
        <w:rPr/>
        <w:t>los datos </w:t>
      </w:r>
      <w:r>
        <w:rPr>
          <w:spacing w:val="-3"/>
        </w:rPr>
        <w:t>utilizados </w:t>
      </w:r>
      <w:r>
        <w:rPr/>
        <w:t>para la aplicación </w:t>
      </w:r>
      <w:r>
        <w:rPr>
          <w:spacing w:val="-3"/>
        </w:rPr>
        <w:t>empírica previsiblemente </w:t>
      </w:r>
      <w:r>
        <w:rPr/>
        <w:t>están </w:t>
      </w:r>
      <w:r>
        <w:rPr>
          <w:spacing w:val="-3"/>
        </w:rPr>
        <w:t>generados </w:t>
      </w:r>
      <w:r>
        <w:rPr/>
        <w:t>desde </w:t>
      </w:r>
      <w:r>
        <w:rPr>
          <w:spacing w:val="-3"/>
        </w:rPr>
        <w:t>configuraciones </w:t>
      </w:r>
      <w:r>
        <w:rPr/>
        <w:t>de corto </w:t>
      </w:r>
      <w:r>
        <w:rPr>
          <w:spacing w:val="-3"/>
        </w:rPr>
        <w:t>plazo. </w:t>
      </w:r>
      <w:r>
        <w:rPr/>
        <w:t>Una </w:t>
      </w:r>
      <w:r>
        <w:rPr>
          <w:spacing w:val="-3"/>
        </w:rPr>
        <w:t>alternativa </w:t>
      </w:r>
      <w:r>
        <w:rPr/>
        <w:t>que </w:t>
      </w:r>
      <w:r>
        <w:rPr>
          <w:spacing w:val="-3"/>
        </w:rPr>
        <w:t>permite </w:t>
      </w:r>
      <w:r>
        <w:rPr/>
        <w:t>conjugar </w:t>
      </w:r>
      <w:r>
        <w:rPr>
          <w:spacing w:val="-3"/>
        </w:rPr>
        <w:t>ambas </w:t>
      </w:r>
      <w:r>
        <w:rPr/>
        <w:t>circunstancias se encuentra en los </w:t>
      </w:r>
      <w:r>
        <w:rPr>
          <w:spacing w:val="-3"/>
        </w:rPr>
        <w:t>modelos </w:t>
      </w:r>
      <w:r>
        <w:rPr/>
        <w:t>de </w:t>
      </w:r>
      <w:r>
        <w:rPr>
          <w:spacing w:val="-3"/>
        </w:rPr>
        <w:t>comportamiento empresarial </w:t>
      </w:r>
      <w:r>
        <w:rPr/>
        <w:t>que </w:t>
      </w:r>
      <w:r>
        <w:rPr>
          <w:spacing w:val="-3"/>
        </w:rPr>
        <w:t>sustituyen </w:t>
      </w:r>
      <w:r>
        <w:rPr/>
        <w:t>la </w:t>
      </w:r>
      <w:r>
        <w:rPr>
          <w:spacing w:val="-3"/>
        </w:rPr>
        <w:t>maximización </w:t>
      </w:r>
      <w:r>
        <w:rPr/>
        <w:t>del beneficio en un período por la </w:t>
      </w:r>
      <w:r>
        <w:rPr>
          <w:spacing w:val="-3"/>
        </w:rPr>
        <w:t>maximización </w:t>
      </w:r>
      <w:r>
        <w:rPr/>
        <w:t>del </w:t>
      </w:r>
      <w:r>
        <w:rPr>
          <w:spacing w:val="-3"/>
        </w:rPr>
        <w:t>valor </w:t>
      </w:r>
      <w:r>
        <w:rPr/>
        <w:t>de </w:t>
      </w:r>
      <w:r>
        <w:rPr>
          <w:spacing w:val="-3"/>
        </w:rPr>
        <w:t>mercado </w:t>
      </w:r>
      <w:r>
        <w:rPr/>
        <w:t>de la </w:t>
      </w:r>
      <w:r>
        <w:rPr>
          <w:spacing w:val="-3"/>
        </w:rPr>
        <w:t>empresa, </w:t>
      </w:r>
      <w:r>
        <w:rPr/>
        <w:t>entendido éste </w:t>
      </w:r>
      <w:r>
        <w:rPr>
          <w:spacing w:val="-3"/>
        </w:rPr>
        <w:t>como </w:t>
      </w:r>
      <w:r>
        <w:rPr/>
        <w:t>el </w:t>
      </w:r>
      <w:r>
        <w:rPr>
          <w:spacing w:val="-3"/>
        </w:rPr>
        <w:t>valor</w:t>
      </w:r>
      <w:r>
        <w:rPr>
          <w:spacing w:val="-29"/>
        </w:rPr>
        <w:t> </w:t>
      </w:r>
      <w:r>
        <w:rPr/>
        <w:t>esperado de sus flujos de tesorería. Esta </w:t>
      </w:r>
      <w:r>
        <w:rPr>
          <w:spacing w:val="-3"/>
        </w:rPr>
        <w:t>aproximación </w:t>
      </w:r>
      <w:r>
        <w:rPr/>
        <w:t>diferencia entre factores </w:t>
      </w:r>
      <w:r>
        <w:rPr>
          <w:spacing w:val="-3"/>
        </w:rPr>
        <w:t>variables </w:t>
      </w:r>
      <w:r>
        <w:rPr/>
        <w:t>y </w:t>
      </w:r>
      <w:r>
        <w:rPr>
          <w:spacing w:val="-3"/>
        </w:rPr>
        <w:t>cuasi-fijos, </w:t>
      </w:r>
      <w:r>
        <w:rPr/>
        <w:t>bajo el </w:t>
      </w:r>
      <w:r>
        <w:rPr>
          <w:spacing w:val="-3"/>
        </w:rPr>
        <w:t>supuesto </w:t>
      </w:r>
      <w:r>
        <w:rPr/>
        <w:t>de que estos </w:t>
      </w:r>
      <w:r>
        <w:rPr>
          <w:spacing w:val="-3"/>
        </w:rPr>
        <w:t>últimos implican </w:t>
      </w:r>
      <w:r>
        <w:rPr/>
        <w:t>costes de ajuste, y </w:t>
      </w:r>
      <w:r>
        <w:rPr>
          <w:spacing w:val="-3"/>
        </w:rPr>
        <w:t>utiliza </w:t>
      </w:r>
      <w:r>
        <w:rPr/>
        <w:t>las ecuaciones de Euler junto a </w:t>
      </w:r>
      <w:r>
        <w:rPr>
          <w:spacing w:val="-3"/>
        </w:rPr>
        <w:t>determinadas</w:t>
      </w:r>
      <w:r>
        <w:rPr>
          <w:spacing w:val="16"/>
        </w:rPr>
        <w:t> </w:t>
      </w:r>
      <w:r>
        <w:rPr/>
        <w:t>restricciones</w:t>
      </w:r>
      <w:r>
        <w:rPr>
          <w:spacing w:val="16"/>
        </w:rPr>
        <w:t> </w:t>
      </w:r>
      <w:r>
        <w:rPr/>
        <w:t>del</w:t>
      </w:r>
      <w:r>
        <w:rPr>
          <w:spacing w:val="16"/>
        </w:rPr>
        <w:t> </w:t>
      </w:r>
      <w:r>
        <w:rPr>
          <w:spacing w:val="-3"/>
        </w:rPr>
        <w:t>problema</w:t>
      </w:r>
      <w:r>
        <w:rPr>
          <w:spacing w:val="16"/>
        </w:rPr>
        <w:t> </w:t>
      </w:r>
      <w:r>
        <w:rPr/>
        <w:t>de</w:t>
      </w:r>
      <w:r>
        <w:rPr>
          <w:spacing w:val="16"/>
        </w:rPr>
        <w:t> </w:t>
      </w:r>
      <w:r>
        <w:rPr>
          <w:spacing w:val="-3"/>
        </w:rPr>
        <w:t>optimización</w:t>
      </w:r>
      <w:r>
        <w:rPr>
          <w:spacing w:val="16"/>
        </w:rPr>
        <w:t> </w:t>
      </w:r>
      <w:r>
        <w:rPr/>
        <w:t>de</w:t>
      </w:r>
      <w:r>
        <w:rPr>
          <w:spacing w:val="16"/>
        </w:rPr>
        <w:t> </w:t>
      </w:r>
      <w:r>
        <w:rPr/>
        <w:t>la</w:t>
      </w:r>
      <w:r>
        <w:rPr>
          <w:spacing w:val="14"/>
        </w:rPr>
        <w:t> </w:t>
      </w:r>
      <w:r>
        <w:rPr>
          <w:spacing w:val="-3"/>
        </w:rPr>
        <w:t>empresa</w:t>
      </w:r>
      <w:r>
        <w:rPr>
          <w:spacing w:val="14"/>
        </w:rPr>
        <w:t> </w:t>
      </w:r>
      <w:r>
        <w:rPr/>
        <w:t>para</w:t>
      </w:r>
      <w:r>
        <w:rPr>
          <w:spacing w:val="14"/>
        </w:rPr>
        <w:t> </w:t>
      </w:r>
      <w:r>
        <w:rPr/>
        <w:t>identificar</w:t>
      </w:r>
      <w:r>
        <w:rPr>
          <w:spacing w:val="13"/>
        </w:rPr>
        <w:t> </w:t>
      </w:r>
      <w:r>
        <w:rPr>
          <w:spacing w:val="-3"/>
        </w:rPr>
        <w:t>parámetros</w:t>
      </w:r>
      <w:r>
        <w:rPr>
          <w:spacing w:val="13"/>
        </w:rPr>
        <w:t> </w:t>
      </w:r>
      <w:r>
        <w:rPr/>
        <w:t>de</w:t>
      </w:r>
    </w:p>
    <w:p>
      <w:pPr>
        <w:pStyle w:val="BodyText"/>
        <w:spacing w:line="244" w:lineRule="auto" w:before="99"/>
        <w:ind w:left="839"/>
      </w:pPr>
      <w:r>
        <w:rPr/>
        <w:t>mente cada año en torno a una tasa constante, que existen rendimientos a escala constantes y que el ratio precio-coste marginal no varía en el tiempo.</w:t>
      </w:r>
    </w:p>
    <w:p>
      <w:pPr>
        <w:spacing w:after="0" w:line="244" w:lineRule="auto"/>
        <w:sectPr>
          <w:type w:val="continuous"/>
          <w:pgSz w:w="11900" w:h="16840"/>
          <w:pgMar w:top="1600" w:bottom="280" w:left="1320" w:right="1320"/>
        </w:sectPr>
      </w:pPr>
    </w:p>
    <w:p>
      <w:pPr>
        <w:pStyle w:val="BodyText"/>
        <w:spacing w:before="2"/>
        <w:rPr>
          <w:sz w:val="17"/>
        </w:rPr>
      </w:pPr>
    </w:p>
    <w:p>
      <w:pPr>
        <w:pStyle w:val="BodyText"/>
        <w:spacing w:line="491" w:lineRule="auto" w:before="72"/>
        <w:ind w:left="120" w:right="109"/>
        <w:jc w:val="both"/>
      </w:pPr>
      <w:bookmarkStart w:name="_bookmark14" w:id="16"/>
      <w:bookmarkEnd w:id="16"/>
      <w:r>
        <w:rPr/>
      </w:r>
      <w:r>
        <w:rPr>
          <w:spacing w:val="-3"/>
        </w:rPr>
        <w:t>poder </w:t>
      </w:r>
      <w:r>
        <w:rPr/>
        <w:t>de </w:t>
      </w:r>
      <w:r>
        <w:rPr>
          <w:spacing w:val="-3"/>
        </w:rPr>
        <w:t>mercado. </w:t>
      </w:r>
      <w:r>
        <w:rPr/>
        <w:t>En esta línea se </w:t>
      </w:r>
      <w:r>
        <w:rPr>
          <w:spacing w:val="-3"/>
        </w:rPr>
        <w:t>sitúan </w:t>
      </w:r>
      <w:r>
        <w:rPr/>
        <w:t>los trabajos de </w:t>
      </w:r>
      <w:r>
        <w:rPr>
          <w:spacing w:val="-3"/>
        </w:rPr>
        <w:t>Morrison (1990), Bernstein (1992) </w:t>
      </w:r>
      <w:r>
        <w:rPr/>
        <w:t>o </w:t>
      </w:r>
      <w:r>
        <w:rPr>
          <w:spacing w:val="-3"/>
        </w:rPr>
        <w:t>Chirinko  </w:t>
      </w:r>
      <w:r>
        <w:rPr/>
        <w:t>y </w:t>
      </w:r>
      <w:r>
        <w:rPr>
          <w:spacing w:val="-3"/>
        </w:rPr>
        <w:t>Fazzari (1994). </w:t>
      </w:r>
      <w:r>
        <w:rPr/>
        <w:t>Los </w:t>
      </w:r>
      <w:r>
        <w:rPr>
          <w:spacing w:val="-3"/>
        </w:rPr>
        <w:t>parámetros </w:t>
      </w:r>
      <w:r>
        <w:rPr/>
        <w:t>que </w:t>
      </w:r>
      <w:r>
        <w:rPr>
          <w:spacing w:val="-3"/>
        </w:rPr>
        <w:t>obtienen </w:t>
      </w:r>
      <w:r>
        <w:rPr/>
        <w:t>reflejan el </w:t>
      </w:r>
      <w:r>
        <w:rPr>
          <w:spacing w:val="-3"/>
        </w:rPr>
        <w:t>comportamiento </w:t>
      </w:r>
      <w:r>
        <w:rPr/>
        <w:t>a corto y </w:t>
      </w:r>
      <w:r>
        <w:rPr>
          <w:spacing w:val="-3"/>
        </w:rPr>
        <w:t>medio plazo </w:t>
      </w:r>
      <w:r>
        <w:rPr/>
        <w:t>de </w:t>
      </w:r>
      <w:r>
        <w:rPr>
          <w:spacing w:val="-2"/>
        </w:rPr>
        <w:t>las </w:t>
      </w:r>
      <w:r>
        <w:rPr>
          <w:spacing w:val="-3"/>
        </w:rPr>
        <w:t>empresas </w:t>
      </w:r>
      <w:r>
        <w:rPr/>
        <w:t>que, al </w:t>
      </w:r>
      <w:r>
        <w:rPr>
          <w:spacing w:val="-4"/>
        </w:rPr>
        <w:t>mismo </w:t>
      </w:r>
      <w:r>
        <w:rPr>
          <w:spacing w:val="-3"/>
        </w:rPr>
        <w:t>tiempo, realizan </w:t>
      </w:r>
      <w:r>
        <w:rPr/>
        <w:t>una planificación de cara al futuro. El </w:t>
      </w:r>
      <w:r>
        <w:rPr>
          <w:spacing w:val="-3"/>
        </w:rPr>
        <w:t>último </w:t>
      </w:r>
      <w:r>
        <w:rPr/>
        <w:t>de los trabajos </w:t>
      </w:r>
      <w:r>
        <w:rPr>
          <w:spacing w:val="-3"/>
        </w:rPr>
        <w:t>mencionados </w:t>
      </w:r>
      <w:r>
        <w:rPr/>
        <w:t>resulta </w:t>
      </w:r>
      <w:r>
        <w:rPr>
          <w:spacing w:val="-3"/>
        </w:rPr>
        <w:t>especialmente relevante, </w:t>
      </w:r>
      <w:r>
        <w:rPr/>
        <w:t>pues añade a las condiciones de Euler una ecuación para la "q" de Tobin que </w:t>
      </w:r>
      <w:r>
        <w:rPr>
          <w:spacing w:val="-3"/>
        </w:rPr>
        <w:t>depende </w:t>
      </w:r>
      <w:r>
        <w:rPr/>
        <w:t>de </w:t>
      </w:r>
      <w:r>
        <w:rPr>
          <w:spacing w:val="-3"/>
        </w:rPr>
        <w:t>datos </w:t>
      </w:r>
      <w:r>
        <w:rPr/>
        <w:t>de los </w:t>
      </w:r>
      <w:r>
        <w:rPr>
          <w:spacing w:val="-3"/>
        </w:rPr>
        <w:t>mercados financieros. </w:t>
      </w:r>
      <w:r>
        <w:rPr/>
        <w:t>Esta ecuación, en la </w:t>
      </w:r>
      <w:r>
        <w:rPr>
          <w:spacing w:val="-3"/>
        </w:rPr>
        <w:t>medida </w:t>
      </w:r>
      <w:r>
        <w:rPr/>
        <w:t>en </w:t>
      </w:r>
      <w:r>
        <w:rPr>
          <w:spacing w:val="-3"/>
        </w:rPr>
        <w:t>que </w:t>
      </w:r>
      <w:r>
        <w:rPr/>
        <w:t>incorpora en el </w:t>
      </w:r>
      <w:r>
        <w:rPr>
          <w:spacing w:val="-3"/>
        </w:rPr>
        <w:t>sistema </w:t>
      </w:r>
      <w:r>
        <w:rPr/>
        <w:t>de ecuaciones </w:t>
      </w:r>
      <w:r>
        <w:rPr>
          <w:spacing w:val="-3"/>
        </w:rPr>
        <w:t>información </w:t>
      </w:r>
      <w:r>
        <w:rPr/>
        <w:t>adicional de la condición de </w:t>
      </w:r>
      <w:r>
        <w:rPr>
          <w:spacing w:val="-3"/>
        </w:rPr>
        <w:t>transversalidad, </w:t>
      </w:r>
      <w:r>
        <w:rPr/>
        <w:t>describiría el </w:t>
      </w:r>
      <w:r>
        <w:rPr>
          <w:spacing w:val="-3"/>
        </w:rPr>
        <w:t>comportamiento </w:t>
      </w:r>
      <w:r>
        <w:rPr/>
        <w:t>a </w:t>
      </w:r>
      <w:r>
        <w:rPr>
          <w:spacing w:val="-3"/>
        </w:rPr>
        <w:t>largo plazo </w:t>
      </w:r>
      <w:r>
        <w:rPr/>
        <w:t>de las</w:t>
      </w:r>
      <w:r>
        <w:rPr>
          <w:spacing w:val="-21"/>
        </w:rPr>
        <w:t> </w:t>
      </w:r>
      <w:r>
        <w:rPr>
          <w:spacing w:val="-3"/>
        </w:rPr>
        <w:t>empresas.</w:t>
      </w:r>
    </w:p>
    <w:p>
      <w:pPr>
        <w:pStyle w:val="BodyText"/>
      </w:pPr>
    </w:p>
    <w:p>
      <w:pPr>
        <w:pStyle w:val="BodyText"/>
        <w:spacing w:before="10"/>
        <w:rPr>
          <w:sz w:val="23"/>
        </w:rPr>
      </w:pPr>
    </w:p>
    <w:p>
      <w:pPr>
        <w:pStyle w:val="BodyText"/>
        <w:spacing w:line="491" w:lineRule="auto"/>
        <w:ind w:left="120" w:right="105" w:firstLine="720"/>
        <w:jc w:val="both"/>
      </w:pPr>
      <w:r>
        <w:rPr>
          <w:spacing w:val="-3"/>
        </w:rPr>
        <w:t>Finalmente, </w:t>
      </w:r>
      <w:r>
        <w:rPr/>
        <w:t>un desarrollo posterior que recibe </w:t>
      </w:r>
      <w:r>
        <w:rPr>
          <w:spacing w:val="-3"/>
        </w:rPr>
        <w:t>actualmente mucha </w:t>
      </w:r>
      <w:r>
        <w:rPr/>
        <w:t>atención se centra en la interacción entre las decisiones </w:t>
      </w:r>
      <w:r>
        <w:rPr>
          <w:spacing w:val="-3"/>
        </w:rPr>
        <w:t>productivas </w:t>
      </w:r>
      <w:r>
        <w:rPr/>
        <w:t>de las </w:t>
      </w:r>
      <w:r>
        <w:rPr>
          <w:spacing w:val="-3"/>
        </w:rPr>
        <w:t>empresas </w:t>
      </w:r>
      <w:r>
        <w:rPr/>
        <w:t>y su </w:t>
      </w:r>
      <w:r>
        <w:rPr>
          <w:spacing w:val="-3"/>
        </w:rPr>
        <w:t>situación </w:t>
      </w:r>
      <w:r>
        <w:rPr/>
        <w:t>financiera. </w:t>
      </w:r>
      <w:r>
        <w:rPr>
          <w:spacing w:val="-3"/>
        </w:rPr>
        <w:t>Dos </w:t>
      </w:r>
      <w:r>
        <w:rPr/>
        <w:t>exponentes de esta literatura son los trabajos de </w:t>
      </w:r>
      <w:r>
        <w:rPr>
          <w:spacing w:val="-3"/>
        </w:rPr>
        <w:t>Chevalier </w:t>
      </w:r>
      <w:r>
        <w:rPr/>
        <w:t>y Scharfstein (1996), que </w:t>
      </w:r>
      <w:r>
        <w:rPr>
          <w:spacing w:val="-3"/>
        </w:rPr>
        <w:t>examinan </w:t>
      </w:r>
      <w:r>
        <w:rPr/>
        <w:t>la </w:t>
      </w:r>
      <w:r>
        <w:rPr>
          <w:spacing w:val="-3"/>
        </w:rPr>
        <w:t>naturaleza </w:t>
      </w:r>
      <w:r>
        <w:rPr/>
        <w:t>cíclica de los </w:t>
      </w:r>
      <w:r>
        <w:rPr>
          <w:spacing w:val="-3"/>
        </w:rPr>
        <w:t>márgenes </w:t>
      </w:r>
      <w:r>
        <w:rPr/>
        <w:t>debida a restricciones de </w:t>
      </w:r>
      <w:r>
        <w:rPr>
          <w:spacing w:val="-3"/>
        </w:rPr>
        <w:t>liquidez, </w:t>
      </w:r>
      <w:r>
        <w:rPr/>
        <w:t>y de </w:t>
      </w:r>
      <w:r>
        <w:rPr>
          <w:spacing w:val="-3"/>
        </w:rPr>
        <w:t>Askildsen </w:t>
      </w:r>
      <w:r>
        <w:rPr/>
        <w:t>y </w:t>
      </w:r>
      <w:r>
        <w:rPr>
          <w:spacing w:val="-2"/>
        </w:rPr>
        <w:t>Nilsen </w:t>
      </w:r>
      <w:r>
        <w:rPr/>
        <w:t>(1997) y </w:t>
      </w:r>
      <w:r>
        <w:rPr>
          <w:spacing w:val="-3"/>
        </w:rPr>
        <w:t>Bottaso, </w:t>
      </w:r>
      <w:r>
        <w:rPr/>
        <w:t>Galeotti y </w:t>
      </w:r>
      <w:r>
        <w:rPr>
          <w:spacing w:val="-3"/>
        </w:rPr>
        <w:t>Sembenelli </w:t>
      </w:r>
      <w:r>
        <w:rPr/>
        <w:t>(1997), que </w:t>
      </w:r>
      <w:r>
        <w:rPr>
          <w:spacing w:val="-3"/>
        </w:rPr>
        <w:t>investigan </w:t>
      </w:r>
      <w:r>
        <w:rPr/>
        <w:t>si las </w:t>
      </w:r>
      <w:r>
        <w:rPr>
          <w:spacing w:val="-3"/>
        </w:rPr>
        <w:t>empresas restringidas financieramente experimentan </w:t>
      </w:r>
      <w:r>
        <w:rPr/>
        <w:t>fluctuacio- nes en sus </w:t>
      </w:r>
      <w:r>
        <w:rPr>
          <w:spacing w:val="-3"/>
        </w:rPr>
        <w:t>márgenes </w:t>
      </w:r>
      <w:r>
        <w:rPr/>
        <w:t>diferentes a las de </w:t>
      </w:r>
      <w:r>
        <w:rPr>
          <w:spacing w:val="-3"/>
        </w:rPr>
        <w:t>empresas </w:t>
      </w:r>
      <w:r>
        <w:rPr/>
        <w:t>no </w:t>
      </w:r>
      <w:r>
        <w:rPr>
          <w:spacing w:val="-3"/>
        </w:rPr>
        <w:t>restringidas.</w:t>
      </w:r>
    </w:p>
    <w:p>
      <w:pPr>
        <w:pStyle w:val="BodyText"/>
      </w:pPr>
    </w:p>
    <w:p>
      <w:pPr>
        <w:pStyle w:val="BodyText"/>
      </w:pPr>
    </w:p>
    <w:p>
      <w:pPr>
        <w:pStyle w:val="BodyText"/>
      </w:pPr>
    </w:p>
    <w:p>
      <w:pPr>
        <w:pStyle w:val="BodyText"/>
        <w:spacing w:before="4"/>
        <w:rPr>
          <w:sz w:val="25"/>
        </w:rPr>
      </w:pPr>
    </w:p>
    <w:p>
      <w:pPr>
        <w:pStyle w:val="Heading2"/>
        <w:ind w:left="120" w:right="0"/>
        <w:jc w:val="both"/>
        <w:rPr>
          <w:u w:val="none"/>
        </w:rPr>
      </w:pPr>
      <w:r>
        <w:rPr>
          <w:u w:val="thick"/>
        </w:rPr>
        <w:t>3.3.- Examen de equilibrios concretos en industrias específicas.</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20" w:right="109" w:firstLine="720"/>
        <w:jc w:val="both"/>
      </w:pPr>
      <w:r>
        <w:rPr/>
        <w:t>En la línea de la </w:t>
      </w:r>
      <w:r>
        <w:rPr>
          <w:spacing w:val="-3"/>
        </w:rPr>
        <w:t>NOIE, </w:t>
      </w:r>
      <w:r>
        <w:rPr/>
        <w:t>un </w:t>
      </w:r>
      <w:r>
        <w:rPr>
          <w:spacing w:val="-3"/>
        </w:rPr>
        <w:t>gran número </w:t>
      </w:r>
      <w:r>
        <w:rPr/>
        <w:t>de los estudios citados </w:t>
      </w:r>
      <w:r>
        <w:rPr>
          <w:spacing w:val="-3"/>
        </w:rPr>
        <w:t>hasta </w:t>
      </w:r>
      <w:r>
        <w:rPr/>
        <w:t>el </w:t>
      </w:r>
      <w:r>
        <w:rPr>
          <w:spacing w:val="-4"/>
        </w:rPr>
        <w:t>momento modelizan </w:t>
      </w:r>
      <w:r>
        <w:rPr/>
        <w:t>el </w:t>
      </w:r>
      <w:r>
        <w:rPr>
          <w:spacing w:val="-3"/>
        </w:rPr>
        <w:t>comportamiento </w:t>
      </w:r>
      <w:r>
        <w:rPr/>
        <w:t>de las </w:t>
      </w:r>
      <w:r>
        <w:rPr>
          <w:spacing w:val="-3"/>
        </w:rPr>
        <w:t>empresas </w:t>
      </w:r>
      <w:r>
        <w:rPr/>
        <w:t>en </w:t>
      </w:r>
      <w:r>
        <w:rPr>
          <w:spacing w:val="-3"/>
        </w:rPr>
        <w:t>términos </w:t>
      </w:r>
      <w:r>
        <w:rPr/>
        <w:t>de las </w:t>
      </w:r>
      <w:r>
        <w:rPr>
          <w:spacing w:val="-3"/>
        </w:rPr>
        <w:t>variaciones </w:t>
      </w:r>
      <w:r>
        <w:rPr/>
        <w:t>conjeturales que se deducen de </w:t>
      </w:r>
      <w:r>
        <w:rPr>
          <w:spacing w:val="-3"/>
        </w:rPr>
        <w:t>modelos </w:t>
      </w:r>
      <w:r>
        <w:rPr/>
        <w:t>de </w:t>
      </w:r>
      <w:r>
        <w:rPr>
          <w:spacing w:val="-3"/>
        </w:rPr>
        <w:t>optimización </w:t>
      </w:r>
      <w:r>
        <w:rPr/>
        <w:t>estáticos, es decir, de las </w:t>
      </w:r>
      <w:r>
        <w:rPr>
          <w:spacing w:val="-3"/>
        </w:rPr>
        <w:t>expectativas </w:t>
      </w:r>
      <w:r>
        <w:rPr/>
        <w:t>sobre la reacción de los </w:t>
      </w:r>
      <w:r>
        <w:rPr>
          <w:spacing w:val="-3"/>
        </w:rPr>
        <w:t>competidores. </w:t>
      </w:r>
      <w:r>
        <w:rPr/>
        <w:t>Estos trabajos conciben las    </w:t>
      </w:r>
      <w:r>
        <w:rPr>
          <w:spacing w:val="-3"/>
        </w:rPr>
        <w:t>variaciones </w:t>
      </w:r>
      <w:r>
        <w:rPr/>
        <w:t>conjeturales </w:t>
      </w:r>
      <w:r>
        <w:rPr>
          <w:spacing w:val="-3"/>
        </w:rPr>
        <w:t>como parámetros </w:t>
      </w:r>
      <w:r>
        <w:rPr/>
        <w:t>que </w:t>
      </w:r>
      <w:r>
        <w:rPr>
          <w:spacing w:val="-3"/>
        </w:rPr>
        <w:t>pueden tomar </w:t>
      </w:r>
      <w:r>
        <w:rPr/>
        <w:t>un </w:t>
      </w:r>
      <w:r>
        <w:rPr>
          <w:spacing w:val="-3"/>
        </w:rPr>
        <w:t>rango amplio de</w:t>
      </w:r>
    </w:p>
    <w:p>
      <w:pPr>
        <w:pStyle w:val="BodyText"/>
        <w:spacing w:line="263" w:lineRule="exact"/>
        <w:ind w:left="120"/>
        <w:jc w:val="both"/>
      </w:pPr>
      <w:r>
        <w:rPr/>
        <w:t>valores, que no tienen porqué circunscribirse a los asociados a teorías concretas</w:t>
      </w:r>
      <w:hyperlink w:history="true" w:anchor="_bookmark14">
        <w:r>
          <w:rPr>
            <w:position w:val="11"/>
            <w:sz w:val="14"/>
          </w:rPr>
          <w:t>21</w:t>
        </w:r>
      </w:hyperlink>
      <w:r>
        <w:rPr/>
        <w:t>. Desde esta óptica, un</w:t>
      </w:r>
    </w:p>
    <w:p>
      <w:pPr>
        <w:pStyle w:val="BodyText"/>
        <w:rPr>
          <w:sz w:val="23"/>
        </w:rPr>
      </w:pPr>
    </w:p>
    <w:p>
      <w:pPr>
        <w:pStyle w:val="BodyText"/>
        <w:spacing w:line="491" w:lineRule="auto" w:before="1"/>
        <w:ind w:left="120" w:right="109"/>
        <w:jc w:val="both"/>
      </w:pPr>
      <w:r>
        <w:rPr>
          <w:spacing w:val="-3"/>
        </w:rPr>
        <w:t>procedimiento </w:t>
      </w:r>
      <w:r>
        <w:rPr/>
        <w:t>a </w:t>
      </w:r>
      <w:r>
        <w:rPr>
          <w:spacing w:val="-3"/>
        </w:rPr>
        <w:t>seguir </w:t>
      </w:r>
      <w:r>
        <w:rPr/>
        <w:t>ha consistido en </w:t>
      </w:r>
      <w:r>
        <w:rPr>
          <w:spacing w:val="-3"/>
        </w:rPr>
        <w:t>estimar </w:t>
      </w:r>
      <w:r>
        <w:rPr/>
        <w:t>(por cualquiera de las </w:t>
      </w:r>
      <w:r>
        <w:rPr>
          <w:spacing w:val="-3"/>
        </w:rPr>
        <w:t>vías mencionadas) </w:t>
      </w:r>
      <w:r>
        <w:rPr/>
        <w:t>estos </w:t>
      </w:r>
      <w:r>
        <w:rPr>
          <w:spacing w:val="-3"/>
        </w:rPr>
        <w:t>parámetros </w:t>
      </w:r>
      <w:r>
        <w:rPr/>
        <w:t>de conducta, y contrastar </w:t>
      </w:r>
      <w:r>
        <w:rPr>
          <w:spacing w:val="-3"/>
        </w:rPr>
        <w:t>posteriormente </w:t>
      </w:r>
      <w:r>
        <w:rPr/>
        <w:t>su </w:t>
      </w:r>
      <w:r>
        <w:rPr>
          <w:spacing w:val="-3"/>
        </w:rPr>
        <w:t>igualdad </w:t>
      </w:r>
      <w:r>
        <w:rPr/>
        <w:t>respecto a los </w:t>
      </w:r>
      <w:r>
        <w:rPr>
          <w:spacing w:val="-3"/>
        </w:rPr>
        <w:t>valores </w:t>
      </w:r>
      <w:r>
        <w:rPr/>
        <w:t>teóricos </w:t>
      </w:r>
      <w:r>
        <w:rPr>
          <w:spacing w:val="-2"/>
        </w:rPr>
        <w:t>que </w:t>
      </w:r>
      <w:r>
        <w:rPr/>
        <w:t>deberían darse bajo el tipo de </w:t>
      </w:r>
      <w:r>
        <w:rPr>
          <w:spacing w:val="-3"/>
        </w:rPr>
        <w:t>comportamiento </w:t>
      </w:r>
      <w:r>
        <w:rPr/>
        <w:t>que  </w:t>
      </w:r>
      <w:r>
        <w:rPr>
          <w:spacing w:val="54"/>
        </w:rPr>
        <w:t> </w:t>
      </w:r>
      <w:r>
        <w:rPr/>
        <w:t>se pretenda </w:t>
      </w:r>
      <w:r>
        <w:rPr>
          <w:spacing w:val="-3"/>
        </w:rPr>
        <w:t>analizar. </w:t>
      </w:r>
      <w:r>
        <w:rPr/>
        <w:t>En </w:t>
      </w:r>
      <w:r>
        <w:rPr>
          <w:spacing w:val="-3"/>
        </w:rPr>
        <w:t>Iwata </w:t>
      </w:r>
      <w:r>
        <w:rPr/>
        <w:t>(1974) se encuentra</w:t>
      </w:r>
    </w:p>
    <w:p>
      <w:pPr>
        <w:pStyle w:val="BodyText"/>
        <w:spacing w:before="10"/>
        <w:rPr>
          <w:sz w:val="28"/>
        </w:rPr>
      </w:pPr>
      <w:r>
        <w:rPr/>
        <w:pict>
          <v:line style="position:absolute;mso-position-horizontal-relative:page;mso-position-vertical-relative:paragraph;z-index:1624;mso-wrap-distance-left:0;mso-wrap-distance-right:0" from="72pt,18.850744pt" to="216pt,18.850744pt" stroked="true" strokeweight=".6pt" strokecolor="#000000">
            <w10:wrap type="topAndBottom"/>
          </v:line>
        </w:pict>
      </w:r>
    </w:p>
    <w:p>
      <w:pPr>
        <w:pStyle w:val="BodyText"/>
        <w:tabs>
          <w:tab w:pos="839" w:val="left" w:leader="none"/>
        </w:tabs>
        <w:spacing w:line="244" w:lineRule="auto" w:before="73"/>
        <w:ind w:left="839" w:right="110" w:hanging="509"/>
      </w:pPr>
      <w:r>
        <w:rPr>
          <w:position w:val="11"/>
          <w:sz w:val="14"/>
        </w:rPr>
        <w:t>21</w:t>
        <w:tab/>
      </w:r>
      <w:r>
        <w:rPr/>
        <w:t>Bresnahan (1989) dedica parte de su trabajo a estudiar los </w:t>
      </w:r>
      <w:r>
        <w:rPr>
          <w:spacing w:val="-3"/>
        </w:rPr>
        <w:t>problemas interpretativos</w:t>
      </w:r>
      <w:r>
        <w:rPr>
          <w:spacing w:val="-9"/>
        </w:rPr>
        <w:t> </w:t>
      </w:r>
      <w:r>
        <w:rPr/>
        <w:t>que</w:t>
      </w:r>
      <w:r>
        <w:rPr>
          <w:spacing w:val="-3"/>
        </w:rPr>
        <w:t> surgen</w:t>
      </w:r>
      <w:r>
        <w:rPr>
          <w:spacing w:val="-2"/>
          <w:w w:val="100"/>
        </w:rPr>
        <w:t> </w:t>
      </w:r>
      <w:r>
        <w:rPr/>
        <w:t>al</w:t>
      </w:r>
      <w:r>
        <w:rPr>
          <w:spacing w:val="-8"/>
        </w:rPr>
        <w:t> </w:t>
      </w:r>
      <w:r>
        <w:rPr/>
        <w:t>expresar</w:t>
      </w:r>
      <w:r>
        <w:rPr>
          <w:spacing w:val="-8"/>
        </w:rPr>
        <w:t> </w:t>
      </w:r>
      <w:r>
        <w:rPr/>
        <w:t>las</w:t>
      </w:r>
      <w:r>
        <w:rPr>
          <w:spacing w:val="-8"/>
        </w:rPr>
        <w:t> </w:t>
      </w:r>
      <w:r>
        <w:rPr/>
        <w:t>relaciones</w:t>
      </w:r>
      <w:r>
        <w:rPr>
          <w:spacing w:val="-7"/>
        </w:rPr>
        <w:t> </w:t>
      </w:r>
      <w:r>
        <w:rPr/>
        <w:t>de</w:t>
      </w:r>
      <w:r>
        <w:rPr>
          <w:spacing w:val="-8"/>
        </w:rPr>
        <w:t> </w:t>
      </w:r>
      <w:r>
        <w:rPr/>
        <w:t>oferta</w:t>
      </w:r>
      <w:r>
        <w:rPr>
          <w:spacing w:val="-8"/>
        </w:rPr>
        <w:t> </w:t>
      </w:r>
      <w:r>
        <w:rPr/>
        <w:t>de</w:t>
      </w:r>
      <w:r>
        <w:rPr>
          <w:spacing w:val="-8"/>
        </w:rPr>
        <w:t> </w:t>
      </w:r>
      <w:r>
        <w:rPr/>
        <w:t>las</w:t>
      </w:r>
      <w:r>
        <w:rPr>
          <w:spacing w:val="-8"/>
        </w:rPr>
        <w:t> </w:t>
      </w:r>
      <w:r>
        <w:rPr>
          <w:spacing w:val="-3"/>
        </w:rPr>
        <w:t>empresas</w:t>
      </w:r>
      <w:r>
        <w:rPr>
          <w:spacing w:val="-8"/>
        </w:rPr>
        <w:t> </w:t>
      </w:r>
      <w:r>
        <w:rPr/>
        <w:t>en</w:t>
      </w:r>
      <w:r>
        <w:rPr>
          <w:spacing w:val="-8"/>
        </w:rPr>
        <w:t> </w:t>
      </w:r>
      <w:r>
        <w:rPr>
          <w:spacing w:val="-3"/>
        </w:rPr>
        <w:t>términos</w:t>
      </w:r>
      <w:r>
        <w:rPr>
          <w:spacing w:val="-8"/>
        </w:rPr>
        <w:t> </w:t>
      </w:r>
      <w:r>
        <w:rPr/>
        <w:t>de</w:t>
      </w:r>
      <w:r>
        <w:rPr>
          <w:spacing w:val="-8"/>
        </w:rPr>
        <w:t> </w:t>
      </w:r>
      <w:r>
        <w:rPr>
          <w:spacing w:val="-3"/>
        </w:rPr>
        <w:t>variaciones</w:t>
      </w:r>
      <w:r>
        <w:rPr>
          <w:spacing w:val="-8"/>
        </w:rPr>
        <w:t> </w:t>
      </w:r>
      <w:r>
        <w:rPr/>
        <w:t>conjeturales.</w:t>
      </w:r>
    </w:p>
    <w:p>
      <w:pPr>
        <w:spacing w:after="0" w:line="244" w:lineRule="auto"/>
        <w:sectPr>
          <w:pgSz w:w="11900" w:h="16840"/>
          <w:pgMar w:header="852" w:footer="0" w:top="1060" w:bottom="280" w:left="1320" w:right="1320"/>
        </w:sectPr>
      </w:pPr>
    </w:p>
    <w:p>
      <w:pPr>
        <w:pStyle w:val="BodyText"/>
        <w:spacing w:before="5"/>
        <w:rPr>
          <w:sz w:val="13"/>
        </w:rPr>
      </w:pPr>
    </w:p>
    <w:p>
      <w:pPr>
        <w:pStyle w:val="BodyText"/>
        <w:spacing w:line="491" w:lineRule="auto" w:before="80"/>
        <w:ind w:left="120" w:right="110"/>
        <w:jc w:val="both"/>
      </w:pPr>
      <w:bookmarkStart w:name="_bookmark15" w:id="17"/>
      <w:bookmarkEnd w:id="17"/>
      <w:r>
        <w:rPr/>
      </w:r>
      <w:r>
        <w:rPr/>
        <w:t>uno de los primeros ejemplos de aplicación de este enfoque a nivel de empresa</w:t>
      </w:r>
      <w:hyperlink w:history="true" w:anchor="_bookmark15">
        <w:r>
          <w:rPr>
            <w:position w:val="11"/>
            <w:sz w:val="14"/>
          </w:rPr>
          <w:t>22</w:t>
        </w:r>
      </w:hyperlink>
      <w:r>
        <w:rPr/>
        <w:t>: de la expresión del índice de Lerner que se deriva de la maximización en contexto estático, Iwata obtiene la siguiente  expresión para la variación conjetural:</w:t>
      </w:r>
    </w:p>
    <w:p>
      <w:pPr>
        <w:pStyle w:val="BodyText"/>
        <w:spacing w:before="11"/>
        <w:rPr>
          <w:sz w:val="11"/>
        </w:rPr>
      </w:pPr>
    </w:p>
    <w:p>
      <w:pPr>
        <w:spacing w:after="0"/>
        <w:rPr>
          <w:sz w:val="11"/>
        </w:rPr>
        <w:sectPr>
          <w:headerReference w:type="default" r:id="rId20"/>
          <w:pgSz w:w="11900" w:h="16840"/>
          <w:pgMar w:header="852" w:footer="0" w:top="1060" w:bottom="280" w:left="1320" w:right="1320"/>
          <w:pgNumType w:start="24"/>
        </w:sectPr>
      </w:pPr>
    </w:p>
    <w:p>
      <w:pPr>
        <w:spacing w:line="62" w:lineRule="exact" w:before="58"/>
        <w:ind w:left="0" w:right="0" w:firstLine="0"/>
        <w:jc w:val="right"/>
        <w:rPr>
          <w:sz w:val="24"/>
        </w:rPr>
      </w:pPr>
      <w:r>
        <w:rPr>
          <w:position w:val="1"/>
          <w:sz w:val="24"/>
        </w:rPr>
        <w:t>= </w:t>
      </w:r>
      <w:r>
        <w:rPr>
          <w:rFonts w:ascii="Symbol" w:hAnsi="Symbol"/>
          <w:sz w:val="24"/>
        </w:rPr>
        <w:t></w:t>
      </w:r>
      <w:r>
        <w:rPr>
          <w:position w:val="1"/>
          <w:sz w:val="24"/>
        </w:rPr>
        <w:t>1 - </w:t>
      </w:r>
      <w:r>
        <w:rPr>
          <w:position w:val="17"/>
          <w:sz w:val="24"/>
        </w:rPr>
        <w:t>Cmg</w:t>
      </w:r>
      <w:r>
        <w:rPr>
          <w:position w:val="10"/>
          <w:sz w:val="14"/>
        </w:rPr>
        <w:t>i </w:t>
      </w:r>
      <w:r>
        <w:rPr>
          <w:rFonts w:ascii="Symbol" w:hAnsi="Symbol"/>
          <w:sz w:val="24"/>
        </w:rPr>
        <w:t></w:t>
      </w:r>
      <w:r>
        <w:rPr>
          <w:sz w:val="24"/>
        </w:rPr>
        <w:t> </w:t>
      </w:r>
      <w:r>
        <w:rPr>
          <w:rFonts w:ascii="Symbol" w:hAnsi="Symbol"/>
          <w:i/>
          <w:position w:val="16"/>
          <w:sz w:val="24"/>
          <w:u w:val="single"/>
        </w:rPr>
        <w:t></w:t>
      </w:r>
      <w:r>
        <w:rPr>
          <w:i/>
          <w:position w:val="16"/>
          <w:sz w:val="24"/>
          <w:u w:val="single"/>
        </w:rPr>
        <w:t> </w:t>
      </w:r>
      <w:r>
        <w:rPr>
          <w:position w:val="1"/>
          <w:sz w:val="24"/>
        </w:rPr>
        <w:t>-1</w:t>
      </w:r>
    </w:p>
    <w:p>
      <w:pPr>
        <w:pStyle w:val="Heading2"/>
        <w:spacing w:line="151" w:lineRule="exact" w:before="119"/>
        <w:rPr>
          <w:u w:val="none"/>
        </w:rPr>
      </w:pPr>
      <w:r>
        <w:rPr>
          <w:b w:val="0"/>
          <w:u w:val="none"/>
        </w:rPr>
        <w:br w:type="column"/>
      </w:r>
      <w:r>
        <w:rPr>
          <w:u w:val="none"/>
        </w:rPr>
        <w:t>[17]</w:t>
      </w:r>
    </w:p>
    <w:p>
      <w:pPr>
        <w:spacing w:after="0" w:line="151" w:lineRule="exact"/>
        <w:sectPr>
          <w:type w:val="continuous"/>
          <w:pgSz w:w="11900" w:h="16840"/>
          <w:pgMar w:top="1600" w:bottom="280" w:left="1320" w:right="1320"/>
          <w:cols w:num="2" w:equalWidth="0">
            <w:col w:w="5609" w:space="40"/>
            <w:col w:w="3611"/>
          </w:cols>
        </w:sectPr>
      </w:pPr>
    </w:p>
    <w:p>
      <w:pPr>
        <w:spacing w:line="29" w:lineRule="exact" w:before="0"/>
        <w:ind w:left="0" w:right="605" w:firstLine="0"/>
        <w:jc w:val="right"/>
        <w:rPr>
          <w:rFonts w:ascii="Symbol" w:hAnsi="Symbol"/>
          <w:sz w:val="24"/>
        </w:rPr>
      </w:pPr>
      <w:r>
        <w:rPr>
          <w:rFonts w:ascii="Symbol" w:hAnsi="Symbol"/>
          <w:w w:val="100"/>
          <w:sz w:val="24"/>
        </w:rPr>
        <w:t></w:t>
      </w:r>
    </w:p>
    <w:p>
      <w:pPr>
        <w:tabs>
          <w:tab w:pos="417" w:val="left" w:leader="none"/>
          <w:tab w:pos="983" w:val="left" w:leader="none"/>
        </w:tabs>
        <w:spacing w:line="426" w:lineRule="exact" w:before="0"/>
        <w:ind w:left="0" w:right="0" w:firstLine="0"/>
        <w:jc w:val="right"/>
        <w:rPr>
          <w:sz w:val="24"/>
        </w:rPr>
      </w:pPr>
      <w:r>
        <w:rPr/>
        <w:pict>
          <v:line style="position:absolute;mso-position-horizontal-relative:page;mso-position-vertical-relative:paragraph;z-index:-47752" from="288.959991pt,4.363785pt" to="315.839991pt,4.363785pt" stroked="true" strokeweight=".48pt" strokecolor="#000000">
            <w10:wrap type="none"/>
          </v:line>
        </w:pict>
      </w:r>
      <w:r>
        <w:rPr>
          <w:rFonts w:ascii="Symbol" w:hAnsi="Symbol"/>
          <w:i/>
          <w:spacing w:val="7"/>
          <w:position w:val="1"/>
          <w:sz w:val="24"/>
        </w:rPr>
        <w:t></w:t>
      </w:r>
      <w:r>
        <w:rPr>
          <w:spacing w:val="7"/>
          <w:sz w:val="14"/>
        </w:rPr>
        <w:t>i</w:t>
        <w:tab/>
      </w:r>
      <w:r>
        <w:rPr>
          <w:rFonts w:ascii="Symbol" w:hAnsi="Symbol"/>
          <w:position w:val="-17"/>
          <w:sz w:val="24"/>
        </w:rPr>
        <w:t></w:t>
      </w:r>
      <w:r>
        <w:rPr>
          <w:position w:val="-17"/>
          <w:sz w:val="24"/>
        </w:rPr>
        <w:tab/>
      </w:r>
      <w:r>
        <w:rPr>
          <w:position w:val="-13"/>
          <w:sz w:val="24"/>
        </w:rPr>
        <w:t>P</w:t>
      </w:r>
    </w:p>
    <w:p>
      <w:pPr>
        <w:spacing w:line="88" w:lineRule="exact" w:before="0"/>
        <w:ind w:left="191" w:right="0" w:firstLine="0"/>
        <w:jc w:val="left"/>
        <w:rPr>
          <w:rFonts w:ascii="Symbol" w:hAnsi="Symbol"/>
          <w:sz w:val="24"/>
        </w:rPr>
      </w:pPr>
      <w:r>
        <w:rPr/>
        <w:br w:type="column"/>
      </w:r>
      <w:r>
        <w:rPr>
          <w:rFonts w:ascii="Symbol" w:hAnsi="Symbol"/>
          <w:sz w:val="24"/>
        </w:rPr>
        <w:t></w:t>
      </w:r>
    </w:p>
    <w:p>
      <w:pPr>
        <w:spacing w:before="70"/>
        <w:ind w:left="191" w:right="0" w:firstLine="0"/>
        <w:jc w:val="left"/>
        <w:rPr>
          <w:sz w:val="14"/>
        </w:rPr>
      </w:pPr>
      <w:r>
        <w:rPr>
          <w:rFonts w:ascii="Symbol" w:hAnsi="Symbol"/>
          <w:position w:val="1"/>
          <w:sz w:val="24"/>
        </w:rPr>
        <w:t></w:t>
      </w:r>
      <w:r>
        <w:rPr>
          <w:position w:val="1"/>
          <w:sz w:val="24"/>
        </w:rPr>
        <w:t> S</w:t>
      </w:r>
      <w:r>
        <w:rPr>
          <w:sz w:val="14"/>
        </w:rPr>
        <w:t>i</w:t>
      </w:r>
    </w:p>
    <w:p>
      <w:pPr>
        <w:spacing w:after="0"/>
        <w:jc w:val="left"/>
        <w:rPr>
          <w:sz w:val="14"/>
        </w:rPr>
        <w:sectPr>
          <w:type w:val="continuous"/>
          <w:pgSz w:w="11900" w:h="16840"/>
          <w:pgMar w:top="1600" w:bottom="280" w:left="1320" w:right="1320"/>
          <w:cols w:num="2" w:equalWidth="0">
            <w:col w:w="4795" w:space="40"/>
            <w:col w:w="4425"/>
          </w:cols>
        </w:sectPr>
      </w:pPr>
    </w:p>
    <w:p>
      <w:pPr>
        <w:pStyle w:val="BodyText"/>
        <w:rPr>
          <w:sz w:val="20"/>
        </w:rPr>
      </w:pPr>
    </w:p>
    <w:p>
      <w:pPr>
        <w:pStyle w:val="BodyText"/>
        <w:spacing w:before="2"/>
        <w:rPr>
          <w:sz w:val="17"/>
        </w:rPr>
      </w:pPr>
    </w:p>
    <w:p>
      <w:pPr>
        <w:pStyle w:val="BodyText"/>
        <w:spacing w:line="470" w:lineRule="auto" w:before="72"/>
        <w:ind w:left="119" w:right="110" w:firstLine="720"/>
        <w:jc w:val="both"/>
      </w:pPr>
      <w:r>
        <w:rPr>
          <w:position w:val="2"/>
        </w:rPr>
        <w:t>A </w:t>
      </w:r>
      <w:r>
        <w:rPr>
          <w:spacing w:val="-3"/>
          <w:position w:val="2"/>
        </w:rPr>
        <w:t>partir </w:t>
      </w:r>
      <w:r>
        <w:rPr>
          <w:position w:val="2"/>
        </w:rPr>
        <w:t>de esta ecuación, bajo los </w:t>
      </w:r>
      <w:r>
        <w:rPr>
          <w:spacing w:val="-3"/>
          <w:position w:val="2"/>
        </w:rPr>
        <w:t>supuestos </w:t>
      </w:r>
      <w:r>
        <w:rPr>
          <w:position w:val="2"/>
        </w:rPr>
        <w:t>de 1) elasticidad del </w:t>
      </w:r>
      <w:r>
        <w:rPr>
          <w:spacing w:val="-3"/>
          <w:position w:val="2"/>
        </w:rPr>
        <w:t>mercado, </w:t>
      </w:r>
      <w:r>
        <w:rPr>
          <w:rFonts w:ascii="Symbol" w:hAnsi="Symbol"/>
        </w:rPr>
        <w:t></w:t>
      </w:r>
      <w:r>
        <w:rPr>
          <w:position w:val="2"/>
        </w:rPr>
        <w:t>, </w:t>
      </w:r>
      <w:r>
        <w:rPr>
          <w:spacing w:val="-3"/>
          <w:position w:val="2"/>
        </w:rPr>
        <w:t>constante con </w:t>
      </w:r>
      <w:r>
        <w:rPr/>
        <w:t>independencia del </w:t>
      </w:r>
      <w:r>
        <w:rPr>
          <w:spacing w:val="-3"/>
        </w:rPr>
        <w:t>nivel </w:t>
      </w:r>
      <w:r>
        <w:rPr/>
        <w:t>de la </w:t>
      </w:r>
      <w:r>
        <w:rPr>
          <w:spacing w:val="-3"/>
        </w:rPr>
        <w:t>demanda, </w:t>
      </w:r>
      <w:r>
        <w:rPr/>
        <w:t>2) coste </w:t>
      </w:r>
      <w:r>
        <w:rPr>
          <w:spacing w:val="-3"/>
        </w:rPr>
        <w:t>marginal </w:t>
      </w:r>
      <w:r>
        <w:rPr/>
        <w:t>de cada </w:t>
      </w:r>
      <w:r>
        <w:rPr>
          <w:spacing w:val="-3"/>
        </w:rPr>
        <w:t>empresa, </w:t>
      </w:r>
      <w:r>
        <w:rPr>
          <w:spacing w:val="-5"/>
        </w:rPr>
        <w:t>cmg</w:t>
      </w:r>
      <w:r>
        <w:rPr>
          <w:spacing w:val="-5"/>
          <w:position w:val="-1"/>
          <w:sz w:val="14"/>
        </w:rPr>
        <w:t>i</w:t>
      </w:r>
      <w:r>
        <w:rPr>
          <w:spacing w:val="-5"/>
        </w:rPr>
        <w:t>, </w:t>
      </w:r>
      <w:r>
        <w:rPr/>
        <w:t>constante </w:t>
      </w:r>
      <w:r>
        <w:rPr>
          <w:spacing w:val="-3"/>
        </w:rPr>
        <w:t>respecto </w:t>
      </w:r>
      <w:r>
        <w:rPr/>
        <w:t>a </w:t>
      </w:r>
      <w:r>
        <w:rPr>
          <w:spacing w:val="-3"/>
        </w:rPr>
        <w:t>variaciones </w:t>
      </w:r>
      <w:r>
        <w:rPr/>
        <w:t>de corto </w:t>
      </w:r>
      <w:r>
        <w:rPr>
          <w:spacing w:val="-3"/>
        </w:rPr>
        <w:t>plazo </w:t>
      </w:r>
      <w:r>
        <w:rPr/>
        <w:t>en la </w:t>
      </w:r>
      <w:r>
        <w:rPr>
          <w:spacing w:val="-3"/>
        </w:rPr>
        <w:t>producción y, </w:t>
      </w:r>
      <w:r>
        <w:rPr>
          <w:spacing w:val="-4"/>
        </w:rPr>
        <w:t>fundamentalmente, </w:t>
      </w:r>
      <w:r>
        <w:rPr/>
        <w:t>3) </w:t>
      </w:r>
      <w:r>
        <w:rPr>
          <w:spacing w:val="-3"/>
        </w:rPr>
        <w:t>variación </w:t>
      </w:r>
      <w:r>
        <w:rPr/>
        <w:t>conjetural, </w:t>
      </w:r>
      <w:r>
        <w:rPr>
          <w:rFonts w:ascii="Symbol" w:hAnsi="Symbol"/>
          <w:spacing w:val="-3"/>
          <w:position w:val="-1"/>
        </w:rPr>
        <w:t></w:t>
      </w:r>
      <w:r>
        <w:rPr>
          <w:spacing w:val="-3"/>
          <w:position w:val="-1"/>
          <w:sz w:val="14"/>
        </w:rPr>
        <w:t>i</w:t>
      </w:r>
      <w:r>
        <w:rPr>
          <w:spacing w:val="-3"/>
        </w:rPr>
        <w:t>, </w:t>
      </w:r>
      <w:r>
        <w:rPr/>
        <w:t>constante </w:t>
      </w:r>
      <w:r>
        <w:rPr>
          <w:spacing w:val="-3"/>
        </w:rPr>
        <w:t>para  </w:t>
      </w:r>
      <w:r>
        <w:rPr/>
        <w:t>cada  </w:t>
      </w:r>
      <w:r>
        <w:rPr>
          <w:spacing w:val="-3"/>
        </w:rPr>
        <w:t>empresa  </w:t>
      </w:r>
      <w:r>
        <w:rPr/>
        <w:t>en  cada  </w:t>
      </w:r>
      <w:r>
        <w:rPr>
          <w:spacing w:val="-3"/>
        </w:rPr>
        <w:t>período,  </w:t>
      </w:r>
      <w:r>
        <w:rPr/>
        <w:t>es  </w:t>
      </w:r>
      <w:r>
        <w:rPr>
          <w:spacing w:val="-3"/>
        </w:rPr>
        <w:t>posible  recuperar  </w:t>
      </w:r>
      <w:r>
        <w:rPr/>
        <w:t>un  </w:t>
      </w:r>
      <w:r>
        <w:rPr>
          <w:spacing w:val="-3"/>
        </w:rPr>
        <w:t>parámetro  </w:t>
      </w:r>
      <w:r>
        <w:rPr>
          <w:rFonts w:ascii="Symbol" w:hAnsi="Symbol"/>
          <w:position w:val="-1"/>
        </w:rPr>
        <w:t></w:t>
      </w:r>
      <w:r>
        <w:rPr>
          <w:position w:val="-1"/>
          <w:sz w:val="14"/>
        </w:rPr>
        <w:t>i   </w:t>
      </w:r>
      <w:r>
        <w:rPr>
          <w:spacing w:val="-3"/>
        </w:rPr>
        <w:t>individual  </w:t>
      </w:r>
      <w:r>
        <w:rPr/>
        <w:t>por </w:t>
      </w:r>
      <w:r>
        <w:rPr>
          <w:spacing w:val="-3"/>
        </w:rPr>
        <w:t>empresa</w:t>
      </w:r>
    </w:p>
    <w:p>
      <w:pPr>
        <w:pStyle w:val="BodyText"/>
        <w:spacing w:line="264" w:lineRule="exact"/>
        <w:ind w:left="119"/>
      </w:pPr>
      <w:r>
        <w:rPr/>
        <w:t>mediante estimaciones de cmg</w:t>
      </w:r>
      <w:r>
        <w:rPr>
          <w:position w:val="-1"/>
          <w:sz w:val="14"/>
        </w:rPr>
        <w:t>i </w:t>
      </w:r>
      <w:r>
        <w:rPr/>
        <w:t>y </w:t>
      </w:r>
      <w:r>
        <w:rPr>
          <w:rFonts w:ascii="Symbol" w:hAnsi="Symbol"/>
          <w:position w:val="-1"/>
        </w:rPr>
        <w:t></w:t>
      </w:r>
      <w:r>
        <w:rPr/>
        <w:t>, a los que se añadirían los valores observados de P y S</w:t>
      </w:r>
      <w:r>
        <w:rPr>
          <w:position w:val="-1"/>
          <w:sz w:val="14"/>
        </w:rPr>
        <w:t>i</w:t>
      </w:r>
      <w:r>
        <w:rPr/>
        <w:t>.</w:t>
      </w:r>
    </w:p>
    <w:p>
      <w:pPr>
        <w:pStyle w:val="BodyText"/>
        <w:rPr>
          <w:sz w:val="24"/>
        </w:rPr>
      </w:pPr>
    </w:p>
    <w:p>
      <w:pPr>
        <w:pStyle w:val="BodyText"/>
        <w:spacing w:before="1"/>
        <w:rPr>
          <w:sz w:val="19"/>
        </w:rPr>
      </w:pPr>
    </w:p>
    <w:p>
      <w:pPr>
        <w:pStyle w:val="BodyText"/>
        <w:spacing w:line="520" w:lineRule="atLeast"/>
        <w:ind w:left="120" w:right="110" w:firstLine="720"/>
        <w:jc w:val="both"/>
      </w:pPr>
      <w:r>
        <w:rPr/>
        <w:t>Este</w:t>
      </w:r>
      <w:r>
        <w:rPr>
          <w:spacing w:val="-6"/>
        </w:rPr>
        <w:t> </w:t>
      </w:r>
      <w:r>
        <w:rPr/>
        <w:t>enfoque</w:t>
      </w:r>
      <w:r>
        <w:rPr>
          <w:spacing w:val="-7"/>
        </w:rPr>
        <w:t> </w:t>
      </w:r>
      <w:r>
        <w:rPr/>
        <w:t>ha</w:t>
      </w:r>
      <w:r>
        <w:rPr>
          <w:spacing w:val="-6"/>
        </w:rPr>
        <w:t> </w:t>
      </w:r>
      <w:r>
        <w:rPr/>
        <w:t>recibido</w:t>
      </w:r>
      <w:r>
        <w:rPr>
          <w:spacing w:val="-6"/>
        </w:rPr>
        <w:t> </w:t>
      </w:r>
      <w:r>
        <w:rPr/>
        <w:t>dos</w:t>
      </w:r>
      <w:r>
        <w:rPr>
          <w:spacing w:val="-6"/>
        </w:rPr>
        <w:t> </w:t>
      </w:r>
      <w:r>
        <w:rPr/>
        <w:t>críticas</w:t>
      </w:r>
      <w:r>
        <w:rPr>
          <w:spacing w:val="-6"/>
        </w:rPr>
        <w:t> </w:t>
      </w:r>
      <w:r>
        <w:rPr>
          <w:spacing w:val="-3"/>
        </w:rPr>
        <w:t>importantes:</w:t>
      </w:r>
      <w:r>
        <w:rPr>
          <w:spacing w:val="-6"/>
        </w:rPr>
        <w:t> </w:t>
      </w:r>
      <w:r>
        <w:rPr/>
        <w:t>la</w:t>
      </w:r>
      <w:r>
        <w:rPr>
          <w:spacing w:val="-6"/>
        </w:rPr>
        <w:t> </w:t>
      </w:r>
      <w:r>
        <w:rPr>
          <w:spacing w:val="-3"/>
        </w:rPr>
        <w:t>primera</w:t>
      </w:r>
      <w:r>
        <w:rPr>
          <w:spacing w:val="-6"/>
        </w:rPr>
        <w:t> </w:t>
      </w:r>
      <w:r>
        <w:rPr/>
        <w:t>se</w:t>
      </w:r>
      <w:r>
        <w:rPr>
          <w:spacing w:val="-6"/>
        </w:rPr>
        <w:t> </w:t>
      </w:r>
      <w:r>
        <w:rPr/>
        <w:t>refiere</w:t>
      </w:r>
      <w:r>
        <w:rPr>
          <w:spacing w:val="-6"/>
        </w:rPr>
        <w:t> </w:t>
      </w:r>
      <w:r>
        <w:rPr/>
        <w:t>a</w:t>
      </w:r>
      <w:r>
        <w:rPr>
          <w:spacing w:val="-9"/>
        </w:rPr>
        <w:t> </w:t>
      </w:r>
      <w:r>
        <w:rPr/>
        <w:t>la</w:t>
      </w:r>
      <w:r>
        <w:rPr>
          <w:spacing w:val="-9"/>
        </w:rPr>
        <w:t> </w:t>
      </w:r>
      <w:r>
        <w:rPr/>
        <w:t>posibilidad</w:t>
      </w:r>
      <w:r>
        <w:rPr>
          <w:spacing w:val="-8"/>
        </w:rPr>
        <w:t> </w:t>
      </w:r>
      <w:r>
        <w:rPr/>
        <w:t>de</w:t>
      </w:r>
      <w:r>
        <w:rPr>
          <w:spacing w:val="-9"/>
        </w:rPr>
        <w:t> </w:t>
      </w:r>
      <w:r>
        <w:rPr/>
        <w:t>que</w:t>
      </w:r>
      <w:r>
        <w:rPr>
          <w:spacing w:val="-9"/>
        </w:rPr>
        <w:t> </w:t>
      </w:r>
      <w:r>
        <w:rPr/>
        <w:t>la conducta no sea constante en el </w:t>
      </w:r>
      <w:r>
        <w:rPr>
          <w:spacing w:val="-3"/>
        </w:rPr>
        <w:t>tiempo; </w:t>
      </w:r>
      <w:r>
        <w:rPr/>
        <w:t>la </w:t>
      </w:r>
      <w:r>
        <w:rPr>
          <w:spacing w:val="-3"/>
        </w:rPr>
        <w:t>segunda </w:t>
      </w:r>
      <w:r>
        <w:rPr/>
        <w:t>destaca una </w:t>
      </w:r>
      <w:r>
        <w:rPr>
          <w:spacing w:val="-3"/>
        </w:rPr>
        <w:t>limitación fundamental </w:t>
      </w:r>
      <w:r>
        <w:rPr/>
        <w:t>en la aplicación del concepto de </w:t>
      </w:r>
      <w:r>
        <w:rPr>
          <w:spacing w:val="-3"/>
        </w:rPr>
        <w:t>variación </w:t>
      </w:r>
      <w:r>
        <w:rPr/>
        <w:t>conjetural a los trabajos </w:t>
      </w:r>
      <w:r>
        <w:rPr>
          <w:spacing w:val="-3"/>
        </w:rPr>
        <w:t>empíricos: </w:t>
      </w:r>
      <w:r>
        <w:rPr/>
        <w:t>el enfoque </w:t>
      </w:r>
      <w:r>
        <w:rPr>
          <w:spacing w:val="-3"/>
        </w:rPr>
        <w:t>permite </w:t>
      </w:r>
      <w:r>
        <w:rPr/>
        <w:t>contrastar la hipótesis de </w:t>
      </w:r>
      <w:r>
        <w:rPr>
          <w:spacing w:val="-3"/>
        </w:rPr>
        <w:t>competencia </w:t>
      </w:r>
      <w:r>
        <w:rPr/>
        <w:t>perfecta, pero, cuando se detecta poder de </w:t>
      </w:r>
      <w:r>
        <w:rPr>
          <w:spacing w:val="-3"/>
        </w:rPr>
        <w:t>mercado, </w:t>
      </w:r>
      <w:r>
        <w:rPr/>
        <w:t>presenta </w:t>
      </w:r>
      <w:r>
        <w:rPr>
          <w:spacing w:val="-3"/>
        </w:rPr>
        <w:t>problemas </w:t>
      </w:r>
      <w:r>
        <w:rPr/>
        <w:t>para</w:t>
      </w:r>
      <w:r>
        <w:rPr>
          <w:spacing w:val="-28"/>
        </w:rPr>
        <w:t> </w:t>
      </w:r>
      <w:r>
        <w:rPr/>
        <w:t>identificar con claridad el </w:t>
      </w:r>
      <w:r>
        <w:rPr>
          <w:spacing w:val="-3"/>
        </w:rPr>
        <w:t>modelo </w:t>
      </w:r>
      <w:r>
        <w:rPr/>
        <w:t>de </w:t>
      </w:r>
      <w:r>
        <w:rPr>
          <w:spacing w:val="-3"/>
        </w:rPr>
        <w:t>comportamiento </w:t>
      </w:r>
      <w:r>
        <w:rPr/>
        <w:t>que </w:t>
      </w:r>
      <w:r>
        <w:rPr>
          <w:spacing w:val="-3"/>
        </w:rPr>
        <w:t>subyace </w:t>
      </w:r>
      <w:r>
        <w:rPr/>
        <w:t>a los </w:t>
      </w:r>
      <w:r>
        <w:rPr>
          <w:spacing w:val="-3"/>
        </w:rPr>
        <w:t>valores estimados </w:t>
      </w:r>
      <w:r>
        <w:rPr/>
        <w:t>para los </w:t>
      </w:r>
      <w:r>
        <w:rPr>
          <w:spacing w:val="-3"/>
        </w:rPr>
        <w:t>parámetros </w:t>
      </w:r>
      <w:r>
        <w:rPr/>
        <w:t>de conducta,</w:t>
      </w:r>
      <w:r>
        <w:rPr>
          <w:spacing w:val="-6"/>
        </w:rPr>
        <w:t> </w:t>
      </w:r>
      <w:r>
        <w:rPr>
          <w:spacing w:val="-3"/>
        </w:rPr>
        <w:t>que,</w:t>
      </w:r>
      <w:r>
        <w:rPr>
          <w:spacing w:val="-6"/>
        </w:rPr>
        <w:t> </w:t>
      </w:r>
      <w:r>
        <w:rPr/>
        <w:t>en</w:t>
      </w:r>
      <w:r>
        <w:rPr>
          <w:spacing w:val="-6"/>
        </w:rPr>
        <w:t> </w:t>
      </w:r>
      <w:r>
        <w:rPr>
          <w:spacing w:val="-3"/>
        </w:rPr>
        <w:t>ocasiones,</w:t>
      </w:r>
      <w:r>
        <w:rPr>
          <w:spacing w:val="-6"/>
        </w:rPr>
        <w:t> </w:t>
      </w:r>
      <w:r>
        <w:rPr/>
        <w:t>son</w:t>
      </w:r>
      <w:r>
        <w:rPr>
          <w:spacing w:val="-6"/>
        </w:rPr>
        <w:t> </w:t>
      </w:r>
      <w:r>
        <w:rPr>
          <w:spacing w:val="-3"/>
        </w:rPr>
        <w:t>compatibles</w:t>
      </w:r>
      <w:r>
        <w:rPr>
          <w:spacing w:val="-6"/>
        </w:rPr>
        <w:t> </w:t>
      </w:r>
      <w:r>
        <w:rPr/>
        <w:t>con</w:t>
      </w:r>
      <w:r>
        <w:rPr>
          <w:spacing w:val="-6"/>
        </w:rPr>
        <w:t> </w:t>
      </w:r>
      <w:r>
        <w:rPr/>
        <w:t>los</w:t>
      </w:r>
      <w:r>
        <w:rPr>
          <w:spacing w:val="-6"/>
        </w:rPr>
        <w:t> </w:t>
      </w:r>
      <w:r>
        <w:rPr/>
        <w:t>correspondientes</w:t>
      </w:r>
      <w:r>
        <w:rPr>
          <w:spacing w:val="-7"/>
        </w:rPr>
        <w:t> </w:t>
      </w:r>
      <w:r>
        <w:rPr/>
        <w:t>a</w:t>
      </w:r>
      <w:r>
        <w:rPr>
          <w:spacing w:val="-6"/>
        </w:rPr>
        <w:t> </w:t>
      </w:r>
      <w:r>
        <w:rPr>
          <w:spacing w:val="-3"/>
        </w:rPr>
        <w:t>hipótesis</w:t>
      </w:r>
      <w:r>
        <w:rPr>
          <w:spacing w:val="-6"/>
        </w:rPr>
        <w:t> </w:t>
      </w:r>
      <w:r>
        <w:rPr>
          <w:spacing w:val="-3"/>
        </w:rPr>
        <w:t>diferentes</w:t>
      </w:r>
      <w:hyperlink w:history="true" w:anchor="_bookmark15">
        <w:r>
          <w:rPr>
            <w:spacing w:val="-3"/>
            <w:position w:val="11"/>
            <w:sz w:val="14"/>
          </w:rPr>
          <w:t>23</w:t>
        </w:r>
      </w:hyperlink>
      <w:r>
        <w:rPr>
          <w:spacing w:val="-3"/>
        </w:rPr>
        <w:t>.</w:t>
      </w:r>
    </w:p>
    <w:p>
      <w:pPr>
        <w:pStyle w:val="BodyText"/>
        <w:rPr>
          <w:sz w:val="26"/>
        </w:rPr>
      </w:pPr>
    </w:p>
    <w:p>
      <w:pPr>
        <w:pStyle w:val="BodyText"/>
        <w:rPr>
          <w:sz w:val="26"/>
        </w:rPr>
      </w:pPr>
    </w:p>
    <w:p>
      <w:pPr>
        <w:pStyle w:val="BodyText"/>
        <w:spacing w:line="494" w:lineRule="auto" w:before="186"/>
        <w:ind w:left="119" w:right="111" w:firstLine="720"/>
        <w:jc w:val="both"/>
      </w:pPr>
      <w:r>
        <w:rPr/>
        <w:t>En relación a la primera cuestión, desarrollos recientes en la teoría de juegos sugieren que, incluso bajo el supuesto de conducta no cooperativa en un período, podrían surgir situaciones de colusión "tácita" en contextos de juegos repetidos. En estos casos cabría preguntarse si la solución de variaciones conjeturales que se deriva de un modelo </w:t>
      </w:r>
      <w:r>
        <w:rPr>
          <w:b/>
        </w:rPr>
        <w:t>estático </w:t>
      </w:r>
      <w:r>
        <w:rPr/>
        <w:t>es satisfactoria como descripción del</w:t>
      </w:r>
    </w:p>
    <w:p>
      <w:pPr>
        <w:pStyle w:val="BodyText"/>
        <w:spacing w:line="260" w:lineRule="exact"/>
        <w:ind w:left="120"/>
      </w:pPr>
      <w:r>
        <w:rPr/>
        <w:t>proceso de competencia dinámico del mercado</w:t>
      </w:r>
      <w:hyperlink w:history="true" w:anchor="_bookmark15">
        <w:r>
          <w:rPr>
            <w:position w:val="11"/>
            <w:sz w:val="14"/>
          </w:rPr>
          <w:t>24</w:t>
        </w:r>
      </w:hyperlink>
      <w:r>
        <w:rPr/>
        <w:t>.</w:t>
      </w:r>
    </w:p>
    <w:p>
      <w:pPr>
        <w:pStyle w:val="BodyText"/>
        <w:rPr>
          <w:sz w:val="20"/>
        </w:rPr>
      </w:pPr>
    </w:p>
    <w:p>
      <w:pPr>
        <w:pStyle w:val="BodyText"/>
        <w:spacing w:before="1"/>
        <w:rPr>
          <w:sz w:val="26"/>
        </w:rPr>
      </w:pPr>
      <w:r>
        <w:rPr/>
        <w:pict>
          <v:line style="position:absolute;mso-position-horizontal-relative:page;mso-position-vertical-relative:paragraph;z-index:1648;mso-wrap-distance-left:0;mso-wrap-distance-right:0" from="72pt,17.262632pt" to="216pt,17.262632pt" stroked="true" strokeweight=".6pt" strokecolor="#000000">
            <w10:wrap type="topAndBottom"/>
          </v:line>
        </w:pict>
      </w:r>
    </w:p>
    <w:p>
      <w:pPr>
        <w:pStyle w:val="BodyText"/>
        <w:tabs>
          <w:tab w:pos="839" w:val="left" w:leader="none"/>
        </w:tabs>
        <w:spacing w:line="244" w:lineRule="auto" w:before="73"/>
        <w:ind w:left="839" w:right="106" w:hanging="509"/>
      </w:pPr>
      <w:r>
        <w:rPr>
          <w:position w:val="11"/>
          <w:sz w:val="14"/>
        </w:rPr>
        <w:t>22</w:t>
        <w:tab/>
      </w:r>
      <w:r>
        <w:rPr/>
        <w:t>Otros trabajos que </w:t>
      </w:r>
      <w:r>
        <w:rPr>
          <w:spacing w:val="-3"/>
        </w:rPr>
        <w:t>muestran  planteamientos  similares  </w:t>
      </w:r>
      <w:r>
        <w:rPr/>
        <w:t>son los de Roberts (1984) y   </w:t>
      </w:r>
      <w:r>
        <w:rPr>
          <w:spacing w:val="48"/>
        </w:rPr>
        <w:t> </w:t>
      </w:r>
      <w:r>
        <w:rPr/>
        <w:t>Spiller</w:t>
      </w:r>
      <w:r>
        <w:rPr>
          <w:spacing w:val="30"/>
        </w:rPr>
        <w:t> </w:t>
      </w:r>
      <w:r>
        <w:rPr/>
        <w:t>y</w:t>
      </w:r>
      <w:r>
        <w:rPr>
          <w:w w:val="100"/>
        </w:rPr>
        <w:t> </w:t>
      </w:r>
      <w:r>
        <w:rPr>
          <w:spacing w:val="-3"/>
        </w:rPr>
        <w:t>Favaro</w:t>
      </w:r>
      <w:r>
        <w:rPr>
          <w:spacing w:val="1"/>
        </w:rPr>
        <w:t> </w:t>
      </w:r>
      <w:r>
        <w:rPr>
          <w:spacing w:val="-3"/>
        </w:rPr>
        <w:t>(1984).</w:t>
      </w:r>
    </w:p>
    <w:p>
      <w:pPr>
        <w:pStyle w:val="BodyText"/>
        <w:spacing w:before="10"/>
        <w:rPr>
          <w:sz w:val="17"/>
        </w:rPr>
      </w:pPr>
    </w:p>
    <w:p>
      <w:pPr>
        <w:pStyle w:val="BodyText"/>
        <w:tabs>
          <w:tab w:pos="839" w:val="left" w:leader="none"/>
        </w:tabs>
        <w:spacing w:line="244" w:lineRule="auto"/>
        <w:ind w:left="839" w:right="110" w:hanging="509"/>
      </w:pPr>
      <w:r>
        <w:rPr>
          <w:position w:val="11"/>
          <w:sz w:val="14"/>
        </w:rPr>
        <w:t>23</w:t>
        <w:tab/>
      </w:r>
      <w:r>
        <w:rPr/>
        <w:t>Esta </w:t>
      </w:r>
      <w:r>
        <w:rPr>
          <w:spacing w:val="-3"/>
        </w:rPr>
        <w:t>limitación </w:t>
      </w:r>
      <w:r>
        <w:rPr/>
        <w:t>a contrastar la existencia o no de poder de </w:t>
      </w:r>
      <w:r>
        <w:rPr>
          <w:spacing w:val="-3"/>
        </w:rPr>
        <w:t>mercado </w:t>
      </w:r>
      <w:r>
        <w:rPr/>
        <w:t>aparece reflejada en</w:t>
      </w:r>
      <w:r>
        <w:rPr>
          <w:spacing w:val="39"/>
        </w:rPr>
        <w:t> </w:t>
      </w:r>
      <w:r>
        <w:rPr/>
        <w:t>casi</w:t>
      </w:r>
      <w:r>
        <w:rPr>
          <w:spacing w:val="1"/>
        </w:rPr>
        <w:t> </w:t>
      </w:r>
      <w:r>
        <w:rPr/>
        <w:t>la</w:t>
      </w:r>
      <w:r>
        <w:rPr>
          <w:spacing w:val="-2"/>
          <w:w w:val="100"/>
        </w:rPr>
        <w:t> </w:t>
      </w:r>
      <w:r>
        <w:rPr>
          <w:spacing w:val="-3"/>
        </w:rPr>
        <w:t>generalidad </w:t>
      </w:r>
      <w:r>
        <w:rPr/>
        <w:t>de </w:t>
      </w:r>
      <w:r>
        <w:rPr>
          <w:spacing w:val="-3"/>
        </w:rPr>
        <w:t>trabajos agrupados </w:t>
      </w:r>
      <w:r>
        <w:rPr/>
        <w:t>en las </w:t>
      </w:r>
      <w:r>
        <w:rPr>
          <w:spacing w:val="-3"/>
        </w:rPr>
        <w:t>otras </w:t>
      </w:r>
      <w:r>
        <w:rPr/>
        <w:t>dos </w:t>
      </w:r>
      <w:r>
        <w:rPr>
          <w:spacing w:val="-3"/>
        </w:rPr>
        <w:t>vertientes </w:t>
      </w:r>
      <w:r>
        <w:rPr>
          <w:spacing w:val="-4"/>
        </w:rPr>
        <w:t>metodológicas </w:t>
      </w:r>
      <w:r>
        <w:rPr/>
        <w:t>de la</w:t>
      </w:r>
      <w:r>
        <w:rPr>
          <w:spacing w:val="-12"/>
        </w:rPr>
        <w:t> </w:t>
      </w:r>
      <w:r>
        <w:rPr>
          <w:spacing w:val="-4"/>
        </w:rPr>
        <w:t>NOIE.</w:t>
      </w:r>
    </w:p>
    <w:p>
      <w:pPr>
        <w:pStyle w:val="BodyText"/>
        <w:spacing w:before="10"/>
        <w:rPr>
          <w:sz w:val="17"/>
        </w:rPr>
      </w:pPr>
    </w:p>
    <w:p>
      <w:pPr>
        <w:pStyle w:val="BodyText"/>
        <w:tabs>
          <w:tab w:pos="839" w:val="left" w:leader="none"/>
        </w:tabs>
        <w:spacing w:line="244" w:lineRule="auto"/>
        <w:ind w:left="839" w:right="110" w:hanging="509"/>
      </w:pPr>
      <w:r>
        <w:rPr>
          <w:position w:val="11"/>
          <w:sz w:val="14"/>
        </w:rPr>
        <w:t>24</w:t>
        <w:tab/>
      </w:r>
      <w:r>
        <w:rPr/>
        <w:t>A pesar de esta </w:t>
      </w:r>
      <w:r>
        <w:rPr>
          <w:spacing w:val="-3"/>
        </w:rPr>
        <w:t>argumentación,  </w:t>
      </w:r>
      <w:r>
        <w:rPr/>
        <w:t>para </w:t>
      </w:r>
      <w:r>
        <w:rPr>
          <w:spacing w:val="-3"/>
        </w:rPr>
        <w:t>muchos  </w:t>
      </w:r>
      <w:r>
        <w:rPr/>
        <w:t>autores </w:t>
      </w:r>
      <w:r>
        <w:rPr>
          <w:spacing w:val="-3"/>
        </w:rPr>
        <w:t>sigue  </w:t>
      </w:r>
      <w:r>
        <w:rPr/>
        <w:t>estando </w:t>
      </w:r>
      <w:r>
        <w:rPr>
          <w:spacing w:val="-3"/>
        </w:rPr>
        <w:t>justificado  </w:t>
      </w:r>
      <w:r>
        <w:rPr/>
        <w:t>el  </w:t>
      </w:r>
      <w:r>
        <w:rPr>
          <w:spacing w:val="48"/>
        </w:rPr>
        <w:t> </w:t>
      </w:r>
      <w:r>
        <w:rPr>
          <w:spacing w:val="-3"/>
        </w:rPr>
        <w:t>empleo</w:t>
      </w:r>
      <w:r>
        <w:rPr>
          <w:spacing w:val="28"/>
        </w:rPr>
        <w:t> </w:t>
      </w:r>
      <w:r>
        <w:rPr/>
        <w:t>de</w:t>
      </w:r>
      <w:r>
        <w:rPr>
          <w:spacing w:val="-2"/>
          <w:w w:val="100"/>
        </w:rPr>
        <w:t> </w:t>
      </w:r>
      <w:r>
        <w:rPr>
          <w:spacing w:val="-3"/>
        </w:rPr>
        <w:t>variaciones  </w:t>
      </w:r>
      <w:r>
        <w:rPr/>
        <w:t>conjeturales  en el trabajo aplicado bajo la interpretación de </w:t>
      </w:r>
      <w:r>
        <w:rPr>
          <w:spacing w:val="-3"/>
        </w:rPr>
        <w:t>forma  </w:t>
      </w:r>
      <w:r>
        <w:rPr/>
        <w:t>reducida    </w:t>
      </w:r>
      <w:r>
        <w:rPr>
          <w:spacing w:val="9"/>
        </w:rPr>
        <w:t> </w:t>
      </w:r>
      <w:r>
        <w:rPr>
          <w:spacing w:val="-2"/>
        </w:rPr>
        <w:t>del</w:t>
      </w:r>
    </w:p>
    <w:p>
      <w:pPr>
        <w:spacing w:after="0" w:line="244" w:lineRule="auto"/>
        <w:sectPr>
          <w:type w:val="continuous"/>
          <w:pgSz w:w="11900" w:h="16840"/>
          <w:pgMar w:top="1600" w:bottom="280" w:left="1320" w:right="1320"/>
        </w:sectPr>
      </w:pPr>
    </w:p>
    <w:p>
      <w:pPr>
        <w:pStyle w:val="BodyText"/>
        <w:rPr>
          <w:sz w:val="20"/>
        </w:rPr>
      </w:pPr>
    </w:p>
    <w:p>
      <w:pPr>
        <w:pStyle w:val="BodyText"/>
        <w:rPr>
          <w:sz w:val="20"/>
        </w:rPr>
      </w:pPr>
    </w:p>
    <w:p>
      <w:pPr>
        <w:pStyle w:val="BodyText"/>
        <w:spacing w:before="3"/>
      </w:pPr>
    </w:p>
    <w:p>
      <w:pPr>
        <w:pStyle w:val="BodyText"/>
        <w:spacing w:line="491" w:lineRule="auto" w:before="72"/>
        <w:ind w:left="120" w:right="109" w:firstLine="720"/>
        <w:jc w:val="both"/>
      </w:pPr>
      <w:bookmarkStart w:name="_bookmark16" w:id="18"/>
      <w:bookmarkEnd w:id="18"/>
      <w:r>
        <w:rPr/>
      </w:r>
      <w:r>
        <w:rPr>
          <w:spacing w:val="-3"/>
        </w:rPr>
        <w:t>Desde</w:t>
      </w:r>
      <w:r>
        <w:rPr>
          <w:spacing w:val="-5"/>
        </w:rPr>
        <w:t> </w:t>
      </w:r>
      <w:r>
        <w:rPr/>
        <w:t>esta</w:t>
      </w:r>
      <w:r>
        <w:rPr>
          <w:spacing w:val="-5"/>
        </w:rPr>
        <w:t> </w:t>
      </w:r>
      <w:r>
        <w:rPr/>
        <w:t>óptica,</w:t>
      </w:r>
      <w:r>
        <w:rPr>
          <w:spacing w:val="-5"/>
        </w:rPr>
        <w:t> </w:t>
      </w:r>
      <w:r>
        <w:rPr/>
        <w:t>una</w:t>
      </w:r>
      <w:r>
        <w:rPr>
          <w:spacing w:val="-5"/>
        </w:rPr>
        <w:t> </w:t>
      </w:r>
      <w:r>
        <w:rPr/>
        <w:t>parte</w:t>
      </w:r>
      <w:r>
        <w:rPr>
          <w:spacing w:val="-5"/>
        </w:rPr>
        <w:t> </w:t>
      </w:r>
      <w:r>
        <w:rPr/>
        <w:t>de</w:t>
      </w:r>
      <w:r>
        <w:rPr>
          <w:spacing w:val="-5"/>
        </w:rPr>
        <w:t> </w:t>
      </w:r>
      <w:r>
        <w:rPr/>
        <w:t>la</w:t>
      </w:r>
      <w:r>
        <w:rPr>
          <w:spacing w:val="-5"/>
        </w:rPr>
        <w:t> </w:t>
      </w:r>
      <w:r>
        <w:rPr/>
        <w:t>literatura</w:t>
      </w:r>
      <w:r>
        <w:rPr>
          <w:spacing w:val="-5"/>
        </w:rPr>
        <w:t> </w:t>
      </w:r>
      <w:r>
        <w:rPr/>
        <w:t>ha</w:t>
      </w:r>
      <w:r>
        <w:rPr>
          <w:spacing w:val="-5"/>
        </w:rPr>
        <w:t> </w:t>
      </w:r>
      <w:r>
        <w:rPr/>
        <w:t>estudiado</w:t>
      </w:r>
      <w:r>
        <w:rPr>
          <w:spacing w:val="-5"/>
        </w:rPr>
        <w:t> </w:t>
      </w:r>
      <w:r>
        <w:rPr/>
        <w:t>la</w:t>
      </w:r>
      <w:r>
        <w:rPr>
          <w:spacing w:val="-7"/>
        </w:rPr>
        <w:t> </w:t>
      </w:r>
      <w:r>
        <w:rPr/>
        <w:t>posible</w:t>
      </w:r>
      <w:r>
        <w:rPr>
          <w:spacing w:val="-7"/>
        </w:rPr>
        <w:t> </w:t>
      </w:r>
      <w:r>
        <w:rPr/>
        <w:t>asociación</w:t>
      </w:r>
      <w:r>
        <w:rPr>
          <w:spacing w:val="-8"/>
        </w:rPr>
        <w:t> </w:t>
      </w:r>
      <w:r>
        <w:rPr/>
        <w:t>de</w:t>
      </w:r>
      <w:r>
        <w:rPr>
          <w:spacing w:val="-7"/>
        </w:rPr>
        <w:t> </w:t>
      </w:r>
      <w:r>
        <w:rPr>
          <w:spacing w:val="-3"/>
        </w:rPr>
        <w:t>variaciones</w:t>
      </w:r>
      <w:r>
        <w:rPr>
          <w:spacing w:val="-7"/>
        </w:rPr>
        <w:t> </w:t>
      </w:r>
      <w:r>
        <w:rPr/>
        <w:t>en el </w:t>
      </w:r>
      <w:r>
        <w:rPr>
          <w:spacing w:val="-3"/>
        </w:rPr>
        <w:t>comportamiento </w:t>
      </w:r>
      <w:r>
        <w:rPr/>
        <w:t>con </w:t>
      </w:r>
      <w:r>
        <w:rPr>
          <w:spacing w:val="-3"/>
        </w:rPr>
        <w:t>cambios </w:t>
      </w:r>
      <w:r>
        <w:rPr/>
        <w:t>en el ciclo </w:t>
      </w:r>
      <w:r>
        <w:rPr>
          <w:spacing w:val="-3"/>
        </w:rPr>
        <w:t>económico. </w:t>
      </w:r>
      <w:r>
        <w:rPr/>
        <w:t>En el </w:t>
      </w:r>
      <w:r>
        <w:rPr>
          <w:spacing w:val="-3"/>
        </w:rPr>
        <w:t>origen </w:t>
      </w:r>
      <w:r>
        <w:rPr/>
        <w:t>de este área se encuentran </w:t>
      </w:r>
      <w:r>
        <w:rPr>
          <w:spacing w:val="-2"/>
        </w:rPr>
        <w:t>los </w:t>
      </w:r>
      <w:r>
        <w:rPr>
          <w:spacing w:val="-3"/>
        </w:rPr>
        <w:t>trabajos </w:t>
      </w:r>
      <w:r>
        <w:rPr/>
        <w:t>de </w:t>
      </w:r>
      <w:r>
        <w:rPr>
          <w:spacing w:val="-3"/>
        </w:rPr>
        <w:t>Green </w:t>
      </w:r>
      <w:r>
        <w:rPr/>
        <w:t>y </w:t>
      </w:r>
      <w:r>
        <w:rPr>
          <w:spacing w:val="-3"/>
        </w:rPr>
        <w:t>Porter (1984) </w:t>
      </w:r>
      <w:r>
        <w:rPr/>
        <w:t>y </w:t>
      </w:r>
      <w:r>
        <w:rPr>
          <w:spacing w:val="-4"/>
        </w:rPr>
        <w:t>Rotember </w:t>
      </w:r>
      <w:r>
        <w:rPr/>
        <w:t>y </w:t>
      </w:r>
      <w:r>
        <w:rPr>
          <w:spacing w:val="-3"/>
        </w:rPr>
        <w:t>Saloner (1986). </w:t>
      </w:r>
      <w:r>
        <w:rPr/>
        <w:t>Los </w:t>
      </w:r>
      <w:r>
        <w:rPr>
          <w:spacing w:val="-4"/>
        </w:rPr>
        <w:t>primeros, </w:t>
      </w:r>
      <w:r>
        <w:rPr>
          <w:spacing w:val="-3"/>
        </w:rPr>
        <w:t>suponiendo </w:t>
      </w:r>
      <w:r>
        <w:rPr/>
        <w:t>que </w:t>
      </w:r>
      <w:r>
        <w:rPr>
          <w:spacing w:val="-3"/>
        </w:rPr>
        <w:t>los cambios </w:t>
      </w:r>
      <w:r>
        <w:rPr/>
        <w:t>en la </w:t>
      </w:r>
      <w:r>
        <w:rPr>
          <w:spacing w:val="-3"/>
        </w:rPr>
        <w:t>demanda </w:t>
      </w:r>
      <w:r>
        <w:rPr/>
        <w:t>se </w:t>
      </w:r>
      <w:r>
        <w:rPr>
          <w:spacing w:val="-3"/>
        </w:rPr>
        <w:t>observan </w:t>
      </w:r>
      <w:r>
        <w:rPr/>
        <w:t>de </w:t>
      </w:r>
      <w:r>
        <w:rPr>
          <w:spacing w:val="-4"/>
        </w:rPr>
        <w:t>modo </w:t>
      </w:r>
      <w:r>
        <w:rPr>
          <w:spacing w:val="-3"/>
        </w:rPr>
        <w:t>imperfecto, prevén guerras </w:t>
      </w:r>
      <w:r>
        <w:rPr/>
        <w:t>de </w:t>
      </w:r>
      <w:r>
        <w:rPr>
          <w:spacing w:val="-3"/>
        </w:rPr>
        <w:t>precios sólo </w:t>
      </w:r>
      <w:r>
        <w:rPr/>
        <w:t>cuando la </w:t>
      </w:r>
      <w:r>
        <w:rPr>
          <w:spacing w:val="-3"/>
        </w:rPr>
        <w:t>demanda</w:t>
      </w:r>
      <w:r>
        <w:rPr>
          <w:spacing w:val="-4"/>
        </w:rPr>
        <w:t> </w:t>
      </w:r>
      <w:r>
        <w:rPr/>
        <w:t>sea</w:t>
      </w:r>
      <w:r>
        <w:rPr>
          <w:spacing w:val="-4"/>
        </w:rPr>
        <w:t> </w:t>
      </w:r>
      <w:r>
        <w:rPr>
          <w:spacing w:val="-3"/>
        </w:rPr>
        <w:t>inesperadamente</w:t>
      </w:r>
      <w:r>
        <w:rPr>
          <w:spacing w:val="-4"/>
        </w:rPr>
        <w:t> </w:t>
      </w:r>
      <w:r>
        <w:rPr/>
        <w:t>baja,</w:t>
      </w:r>
      <w:r>
        <w:rPr>
          <w:spacing w:val="-4"/>
        </w:rPr>
        <w:t> </w:t>
      </w:r>
      <w:r>
        <w:rPr>
          <w:spacing w:val="-3"/>
        </w:rPr>
        <w:t>pues</w:t>
      </w:r>
      <w:r>
        <w:rPr>
          <w:spacing w:val="-4"/>
        </w:rPr>
        <w:t> </w:t>
      </w:r>
      <w:r>
        <w:rPr/>
        <w:t>en</w:t>
      </w:r>
      <w:r>
        <w:rPr>
          <w:spacing w:val="-4"/>
        </w:rPr>
        <w:t> </w:t>
      </w:r>
      <w:r>
        <w:rPr/>
        <w:t>estos</w:t>
      </w:r>
      <w:r>
        <w:rPr>
          <w:spacing w:val="-5"/>
        </w:rPr>
        <w:t> </w:t>
      </w:r>
      <w:r>
        <w:rPr/>
        <w:t>casos</w:t>
      </w:r>
      <w:r>
        <w:rPr>
          <w:spacing w:val="-5"/>
        </w:rPr>
        <w:t> </w:t>
      </w:r>
      <w:r>
        <w:rPr/>
        <w:t>las</w:t>
      </w:r>
      <w:r>
        <w:rPr>
          <w:spacing w:val="-4"/>
        </w:rPr>
        <w:t> </w:t>
      </w:r>
      <w:r>
        <w:rPr>
          <w:spacing w:val="-3"/>
        </w:rPr>
        <w:t>empresas</w:t>
      </w:r>
      <w:r>
        <w:rPr>
          <w:spacing w:val="-4"/>
        </w:rPr>
        <w:t> </w:t>
      </w:r>
      <w:r>
        <w:rPr/>
        <w:t>no</w:t>
      </w:r>
      <w:r>
        <w:rPr>
          <w:spacing w:val="-7"/>
        </w:rPr>
        <w:t> </w:t>
      </w:r>
      <w:r>
        <w:rPr/>
        <w:t>son</w:t>
      </w:r>
      <w:r>
        <w:rPr>
          <w:spacing w:val="-7"/>
        </w:rPr>
        <w:t> </w:t>
      </w:r>
      <w:r>
        <w:rPr/>
        <w:t>capaces</w:t>
      </w:r>
      <w:r>
        <w:rPr>
          <w:spacing w:val="-7"/>
        </w:rPr>
        <w:t> </w:t>
      </w:r>
      <w:r>
        <w:rPr/>
        <w:t>de</w:t>
      </w:r>
      <w:r>
        <w:rPr>
          <w:spacing w:val="-7"/>
        </w:rPr>
        <w:t> </w:t>
      </w:r>
      <w:r>
        <w:rPr>
          <w:spacing w:val="-3"/>
        </w:rPr>
        <w:t>distinguir</w:t>
      </w:r>
      <w:r>
        <w:rPr>
          <w:spacing w:val="-7"/>
        </w:rPr>
        <w:t> </w:t>
      </w:r>
      <w:r>
        <w:rPr/>
        <w:t>si</w:t>
      </w:r>
      <w:r>
        <w:rPr>
          <w:spacing w:val="-7"/>
        </w:rPr>
        <w:t> </w:t>
      </w:r>
      <w:r>
        <w:rPr/>
        <w:t>esta </w:t>
      </w:r>
      <w:r>
        <w:rPr>
          <w:spacing w:val="-3"/>
        </w:rPr>
        <w:t>disminución </w:t>
      </w:r>
      <w:r>
        <w:rPr/>
        <w:t>se </w:t>
      </w:r>
      <w:r>
        <w:rPr>
          <w:spacing w:val="-3"/>
        </w:rPr>
        <w:t>debe </w:t>
      </w:r>
      <w:r>
        <w:rPr/>
        <w:t>a una caída en la </w:t>
      </w:r>
      <w:r>
        <w:rPr>
          <w:spacing w:val="-3"/>
        </w:rPr>
        <w:t>demanda agregada </w:t>
      </w:r>
      <w:r>
        <w:rPr/>
        <w:t>de la industria o a una </w:t>
      </w:r>
      <w:r>
        <w:rPr>
          <w:spacing w:val="-3"/>
        </w:rPr>
        <w:t>desviación </w:t>
      </w:r>
      <w:r>
        <w:rPr/>
        <w:t>del acuerdo de</w:t>
      </w:r>
      <w:r>
        <w:rPr>
          <w:spacing w:val="-5"/>
        </w:rPr>
        <w:t> </w:t>
      </w:r>
      <w:r>
        <w:rPr/>
        <w:t>sus</w:t>
      </w:r>
      <w:r>
        <w:rPr>
          <w:spacing w:val="-5"/>
        </w:rPr>
        <w:t> </w:t>
      </w:r>
      <w:r>
        <w:rPr>
          <w:spacing w:val="-3"/>
        </w:rPr>
        <w:t>rivales.</w:t>
      </w:r>
      <w:r>
        <w:rPr>
          <w:spacing w:val="-5"/>
        </w:rPr>
        <w:t> </w:t>
      </w:r>
      <w:r>
        <w:rPr>
          <w:spacing w:val="-3"/>
        </w:rPr>
        <w:t>Rotember</w:t>
      </w:r>
      <w:r>
        <w:rPr>
          <w:spacing w:val="-5"/>
        </w:rPr>
        <w:t> </w:t>
      </w:r>
      <w:r>
        <w:rPr/>
        <w:t>y</w:t>
      </w:r>
      <w:r>
        <w:rPr>
          <w:spacing w:val="-8"/>
        </w:rPr>
        <w:t> </w:t>
      </w:r>
      <w:r>
        <w:rPr>
          <w:spacing w:val="-3"/>
        </w:rPr>
        <w:t>Saloner</w:t>
      </w:r>
      <w:r>
        <w:rPr>
          <w:spacing w:val="-5"/>
        </w:rPr>
        <w:t> </w:t>
      </w:r>
      <w:r>
        <w:rPr/>
        <w:t>(1986)</w:t>
      </w:r>
      <w:r>
        <w:rPr>
          <w:spacing w:val="-5"/>
        </w:rPr>
        <w:t> </w:t>
      </w:r>
      <w:r>
        <w:rPr/>
        <w:t>contradicen</w:t>
      </w:r>
      <w:r>
        <w:rPr>
          <w:spacing w:val="-6"/>
        </w:rPr>
        <w:t> </w:t>
      </w:r>
      <w:r>
        <w:rPr/>
        <w:t>este</w:t>
      </w:r>
      <w:r>
        <w:rPr>
          <w:spacing w:val="-5"/>
        </w:rPr>
        <w:t> </w:t>
      </w:r>
      <w:r>
        <w:rPr>
          <w:spacing w:val="-3"/>
        </w:rPr>
        <w:t>argumento</w:t>
      </w:r>
      <w:r>
        <w:rPr>
          <w:spacing w:val="-5"/>
        </w:rPr>
        <w:t> </w:t>
      </w:r>
      <w:r>
        <w:rPr/>
        <w:t>y</w:t>
      </w:r>
      <w:r>
        <w:rPr>
          <w:spacing w:val="-8"/>
        </w:rPr>
        <w:t> </w:t>
      </w:r>
      <w:r>
        <w:rPr/>
        <w:t>defienden,</w:t>
      </w:r>
      <w:r>
        <w:rPr>
          <w:spacing w:val="-5"/>
        </w:rPr>
        <w:t> </w:t>
      </w:r>
      <w:r>
        <w:rPr>
          <w:spacing w:val="-3"/>
        </w:rPr>
        <w:t>utilizando</w:t>
      </w:r>
      <w:r>
        <w:rPr>
          <w:spacing w:val="-5"/>
        </w:rPr>
        <w:t> </w:t>
      </w:r>
      <w:r>
        <w:rPr/>
        <w:t>resultados de la teoría de juegos </w:t>
      </w:r>
      <w:r>
        <w:rPr>
          <w:spacing w:val="-3"/>
        </w:rPr>
        <w:t>repetidos </w:t>
      </w:r>
      <w:r>
        <w:rPr/>
        <w:t>y bajo el </w:t>
      </w:r>
      <w:r>
        <w:rPr>
          <w:spacing w:val="-3"/>
        </w:rPr>
        <w:t>supuesto </w:t>
      </w:r>
      <w:r>
        <w:rPr/>
        <w:t>de </w:t>
      </w:r>
      <w:r>
        <w:rPr>
          <w:spacing w:val="-3"/>
        </w:rPr>
        <w:t>cambios </w:t>
      </w:r>
      <w:r>
        <w:rPr/>
        <w:t>en la </w:t>
      </w:r>
      <w:r>
        <w:rPr>
          <w:spacing w:val="-3"/>
        </w:rPr>
        <w:t>demanda perfectamente </w:t>
      </w:r>
      <w:r>
        <w:rPr>
          <w:spacing w:val="-4"/>
        </w:rPr>
        <w:t>observables, </w:t>
      </w:r>
      <w:r>
        <w:rPr/>
        <w:t>que</w:t>
      </w:r>
      <w:r>
        <w:rPr>
          <w:spacing w:val="15"/>
        </w:rPr>
        <w:t> </w:t>
      </w:r>
      <w:r>
        <w:rPr/>
        <w:t>es</w:t>
      </w:r>
      <w:r>
        <w:rPr>
          <w:spacing w:val="14"/>
        </w:rPr>
        <w:t> </w:t>
      </w:r>
      <w:r>
        <w:rPr/>
        <w:t>probable</w:t>
      </w:r>
      <w:r>
        <w:rPr>
          <w:spacing w:val="15"/>
        </w:rPr>
        <w:t> </w:t>
      </w:r>
      <w:r>
        <w:rPr/>
        <w:t>que</w:t>
      </w:r>
      <w:r>
        <w:rPr>
          <w:spacing w:val="15"/>
        </w:rPr>
        <w:t> </w:t>
      </w:r>
      <w:r>
        <w:rPr/>
        <w:t>los</w:t>
      </w:r>
      <w:r>
        <w:rPr>
          <w:spacing w:val="14"/>
        </w:rPr>
        <w:t> </w:t>
      </w:r>
      <w:r>
        <w:rPr>
          <w:spacing w:val="-3"/>
        </w:rPr>
        <w:t>oligopolios</w:t>
      </w:r>
      <w:r>
        <w:rPr>
          <w:spacing w:val="15"/>
        </w:rPr>
        <w:t> </w:t>
      </w:r>
      <w:r>
        <w:rPr/>
        <w:t>con</w:t>
      </w:r>
      <w:r>
        <w:rPr>
          <w:spacing w:val="14"/>
        </w:rPr>
        <w:t> </w:t>
      </w:r>
      <w:r>
        <w:rPr/>
        <w:t>colusión</w:t>
      </w:r>
      <w:r>
        <w:rPr>
          <w:spacing w:val="14"/>
        </w:rPr>
        <w:t> </w:t>
      </w:r>
      <w:r>
        <w:rPr>
          <w:spacing w:val="-3"/>
        </w:rPr>
        <w:t>implícita</w:t>
      </w:r>
      <w:r>
        <w:rPr>
          <w:spacing w:val="12"/>
        </w:rPr>
        <w:t> </w:t>
      </w:r>
      <w:r>
        <w:rPr/>
        <w:t>se</w:t>
      </w:r>
      <w:r>
        <w:rPr>
          <w:spacing w:val="12"/>
        </w:rPr>
        <w:t> </w:t>
      </w:r>
      <w:r>
        <w:rPr>
          <w:spacing w:val="-3"/>
        </w:rPr>
        <w:t>comporten</w:t>
      </w:r>
      <w:r>
        <w:rPr>
          <w:spacing w:val="12"/>
        </w:rPr>
        <w:t> </w:t>
      </w:r>
      <w:r>
        <w:rPr/>
        <w:t>de</w:t>
      </w:r>
      <w:r>
        <w:rPr>
          <w:spacing w:val="12"/>
        </w:rPr>
        <w:t> </w:t>
      </w:r>
      <w:r>
        <w:rPr>
          <w:spacing w:val="-3"/>
        </w:rPr>
        <w:t>modo</w:t>
      </w:r>
      <w:r>
        <w:rPr>
          <w:spacing w:val="12"/>
        </w:rPr>
        <w:t> </w:t>
      </w:r>
      <w:r>
        <w:rPr>
          <w:spacing w:val="-3"/>
        </w:rPr>
        <w:t>más</w:t>
      </w:r>
      <w:r>
        <w:rPr>
          <w:spacing w:val="12"/>
        </w:rPr>
        <w:t> </w:t>
      </w:r>
      <w:r>
        <w:rPr>
          <w:spacing w:val="-3"/>
        </w:rPr>
        <w:t>competitivo</w:t>
      </w:r>
      <w:r>
        <w:rPr>
          <w:spacing w:val="12"/>
        </w:rPr>
        <w:t> </w:t>
      </w:r>
      <w:r>
        <w:rPr/>
        <w:t>en</w:t>
      </w:r>
    </w:p>
    <w:p>
      <w:pPr>
        <w:pStyle w:val="BodyText"/>
        <w:spacing w:line="263" w:lineRule="exact"/>
        <w:ind w:left="120"/>
      </w:pPr>
      <w:r>
        <w:rPr/>
        <w:t>períodos de demanda elevada, en los que existen mayores incentivos a romper los acuerdos</w:t>
      </w:r>
      <w:hyperlink w:history="true" w:anchor="_bookmark16">
        <w:r>
          <w:rPr>
            <w:position w:val="11"/>
            <w:sz w:val="14"/>
          </w:rPr>
          <w:t>25</w:t>
        </w:r>
      </w:hyperlink>
      <w:r>
        <w:rPr/>
        <w:t>.</w:t>
      </w:r>
    </w:p>
    <w:p>
      <w:pPr>
        <w:pStyle w:val="BodyText"/>
        <w:rPr>
          <w:sz w:val="26"/>
        </w:rPr>
      </w:pPr>
    </w:p>
    <w:p>
      <w:pPr>
        <w:pStyle w:val="BodyText"/>
        <w:rPr>
          <w:sz w:val="26"/>
        </w:rPr>
      </w:pPr>
    </w:p>
    <w:p>
      <w:pPr>
        <w:pStyle w:val="BodyText"/>
        <w:spacing w:line="491" w:lineRule="auto" w:before="186"/>
        <w:ind w:left="119" w:right="105" w:firstLine="772"/>
        <w:jc w:val="both"/>
      </w:pPr>
      <w:r>
        <w:rPr/>
        <w:t>El trabajo de </w:t>
      </w:r>
      <w:r>
        <w:rPr>
          <w:spacing w:val="-3"/>
        </w:rPr>
        <w:t>Porter (1983) </w:t>
      </w:r>
      <w:r>
        <w:rPr/>
        <w:t>explota el </w:t>
      </w:r>
      <w:r>
        <w:rPr>
          <w:spacing w:val="-4"/>
        </w:rPr>
        <w:t>modelo </w:t>
      </w:r>
      <w:r>
        <w:rPr>
          <w:spacing w:val="-3"/>
        </w:rPr>
        <w:t>propuesto </w:t>
      </w:r>
      <w:r>
        <w:rPr/>
        <w:t>en </w:t>
      </w:r>
      <w:r>
        <w:rPr>
          <w:spacing w:val="-3"/>
        </w:rPr>
        <w:t>Green </w:t>
      </w:r>
      <w:r>
        <w:rPr/>
        <w:t>y </w:t>
      </w:r>
      <w:r>
        <w:rPr>
          <w:spacing w:val="-3"/>
        </w:rPr>
        <w:t>Porter (1984), analizado </w:t>
      </w:r>
      <w:r>
        <w:rPr/>
        <w:t>la posibilidad de que, durante la era del "Joint </w:t>
      </w:r>
      <w:r>
        <w:rPr>
          <w:spacing w:val="-3"/>
        </w:rPr>
        <w:t>Executive </w:t>
      </w:r>
      <w:r>
        <w:rPr>
          <w:spacing w:val="-4"/>
        </w:rPr>
        <w:t>Commitee", </w:t>
      </w:r>
      <w:r>
        <w:rPr/>
        <w:t>en el sector de ferrocarriles estadounidense se alternen </w:t>
      </w:r>
      <w:r>
        <w:rPr>
          <w:spacing w:val="-3"/>
        </w:rPr>
        <w:t>periódicamente </w:t>
      </w:r>
      <w:r>
        <w:rPr/>
        <w:t>épocas de </w:t>
      </w:r>
      <w:r>
        <w:rPr>
          <w:spacing w:val="-3"/>
        </w:rPr>
        <w:t>guerras </w:t>
      </w:r>
      <w:r>
        <w:rPr/>
        <w:t>de precios con etapas de actitudes </w:t>
      </w:r>
      <w:r>
        <w:rPr>
          <w:spacing w:val="-3"/>
        </w:rPr>
        <w:t>menos competitivas. Utilizando </w:t>
      </w:r>
      <w:r>
        <w:rPr/>
        <w:t>un </w:t>
      </w:r>
      <w:r>
        <w:rPr>
          <w:spacing w:val="-3"/>
        </w:rPr>
        <w:t>modelo </w:t>
      </w:r>
      <w:r>
        <w:rPr/>
        <w:t>de equilibrio de </w:t>
      </w:r>
      <w:r>
        <w:rPr>
          <w:spacing w:val="-3"/>
        </w:rPr>
        <w:t>oligopolio dinámico </w:t>
      </w:r>
      <w:r>
        <w:rPr/>
        <w:t>con </w:t>
      </w:r>
      <w:r>
        <w:rPr>
          <w:spacing w:val="-3"/>
        </w:rPr>
        <w:t>empresas asimétricas </w:t>
      </w:r>
      <w:r>
        <w:rPr/>
        <w:t>y estableciendo</w:t>
      </w:r>
      <w:r>
        <w:rPr>
          <w:spacing w:val="-4"/>
        </w:rPr>
        <w:t> </w:t>
      </w:r>
      <w:r>
        <w:rPr/>
        <w:t>supuestos</w:t>
      </w:r>
      <w:r>
        <w:rPr>
          <w:spacing w:val="-2"/>
        </w:rPr>
        <w:t> </w:t>
      </w:r>
      <w:r>
        <w:rPr/>
        <w:t>específicos</w:t>
      </w:r>
      <w:r>
        <w:rPr>
          <w:spacing w:val="-4"/>
        </w:rPr>
        <w:t> </w:t>
      </w:r>
      <w:r>
        <w:rPr/>
        <w:t>sobre</w:t>
      </w:r>
      <w:r>
        <w:rPr>
          <w:spacing w:val="-3"/>
        </w:rPr>
        <w:t> </w:t>
      </w:r>
      <w:r>
        <w:rPr/>
        <w:t>las</w:t>
      </w:r>
      <w:r>
        <w:rPr>
          <w:spacing w:val="-3"/>
        </w:rPr>
        <w:t> formas </w:t>
      </w:r>
      <w:r>
        <w:rPr/>
        <w:t>funcionales</w:t>
      </w:r>
      <w:r>
        <w:rPr>
          <w:spacing w:val="-3"/>
        </w:rPr>
        <w:t> </w:t>
      </w:r>
      <w:r>
        <w:rPr/>
        <w:t>de</w:t>
      </w:r>
      <w:r>
        <w:rPr>
          <w:spacing w:val="-5"/>
        </w:rPr>
        <w:t> </w:t>
      </w:r>
      <w:r>
        <w:rPr/>
        <w:t>costes</w:t>
      </w:r>
      <w:r>
        <w:rPr>
          <w:spacing w:val="-6"/>
        </w:rPr>
        <w:t> </w:t>
      </w:r>
      <w:r>
        <w:rPr/>
        <w:t>y</w:t>
      </w:r>
      <w:r>
        <w:rPr>
          <w:spacing w:val="-8"/>
        </w:rPr>
        <w:t> </w:t>
      </w:r>
      <w:r>
        <w:rPr>
          <w:spacing w:val="-3"/>
        </w:rPr>
        <w:t>demanda,</w:t>
      </w:r>
      <w:r>
        <w:rPr>
          <w:spacing w:val="-5"/>
        </w:rPr>
        <w:t> </w:t>
      </w:r>
      <w:r>
        <w:rPr/>
        <w:t>la</w:t>
      </w:r>
      <w:r>
        <w:rPr>
          <w:spacing w:val="-5"/>
        </w:rPr>
        <w:t> </w:t>
      </w:r>
      <w:r>
        <w:rPr/>
        <w:t>identificación de las fases se </w:t>
      </w:r>
      <w:r>
        <w:rPr>
          <w:spacing w:val="-3"/>
        </w:rPr>
        <w:t>logra </w:t>
      </w:r>
      <w:r>
        <w:rPr/>
        <w:t>por </w:t>
      </w:r>
      <w:r>
        <w:rPr>
          <w:spacing w:val="-3"/>
        </w:rPr>
        <w:t>métodos econométricos, </w:t>
      </w:r>
      <w:r>
        <w:rPr/>
        <w:t>contrastando que los resultados del </w:t>
      </w:r>
      <w:r>
        <w:rPr>
          <w:spacing w:val="-3"/>
        </w:rPr>
        <w:t>mercado hayan  sido</w:t>
      </w:r>
      <w:r>
        <w:rPr>
          <w:spacing w:val="-4"/>
        </w:rPr>
        <w:t> </w:t>
      </w:r>
      <w:r>
        <w:rPr>
          <w:spacing w:val="-3"/>
        </w:rPr>
        <w:t>generados</w:t>
      </w:r>
      <w:r>
        <w:rPr>
          <w:spacing w:val="-4"/>
        </w:rPr>
        <w:t> </w:t>
      </w:r>
      <w:r>
        <w:rPr/>
        <w:t>por</w:t>
      </w:r>
      <w:r>
        <w:rPr>
          <w:spacing w:val="-7"/>
        </w:rPr>
        <w:t> </w:t>
      </w:r>
      <w:r>
        <w:rPr/>
        <w:t>una</w:t>
      </w:r>
      <w:r>
        <w:rPr>
          <w:spacing w:val="-7"/>
        </w:rPr>
        <w:t> </w:t>
      </w:r>
      <w:r>
        <w:rPr/>
        <w:t>distribución</w:t>
      </w:r>
      <w:r>
        <w:rPr>
          <w:spacing w:val="-7"/>
        </w:rPr>
        <w:t> </w:t>
      </w:r>
      <w:r>
        <w:rPr>
          <w:spacing w:val="-3"/>
        </w:rPr>
        <w:t>bimodal.</w:t>
      </w:r>
      <w:r>
        <w:rPr>
          <w:spacing w:val="-7"/>
        </w:rPr>
        <w:t> </w:t>
      </w:r>
      <w:r>
        <w:rPr/>
        <w:t>La</w:t>
      </w:r>
      <w:r>
        <w:rPr>
          <w:spacing w:val="-7"/>
        </w:rPr>
        <w:t> </w:t>
      </w:r>
      <w:r>
        <w:rPr>
          <w:spacing w:val="-3"/>
        </w:rPr>
        <w:t>evidencia</w:t>
      </w:r>
      <w:r>
        <w:rPr>
          <w:spacing w:val="-7"/>
        </w:rPr>
        <w:t> </w:t>
      </w:r>
      <w:r>
        <w:rPr/>
        <w:t>presentada</w:t>
      </w:r>
      <w:r>
        <w:rPr>
          <w:spacing w:val="-7"/>
        </w:rPr>
        <w:t> </w:t>
      </w:r>
      <w:r>
        <w:rPr/>
        <w:t>indica</w:t>
      </w:r>
      <w:r>
        <w:rPr>
          <w:spacing w:val="-7"/>
        </w:rPr>
        <w:t> </w:t>
      </w:r>
      <w:r>
        <w:rPr/>
        <w:t>la</w:t>
      </w:r>
      <w:r>
        <w:rPr>
          <w:spacing w:val="-7"/>
        </w:rPr>
        <w:t> </w:t>
      </w:r>
      <w:r>
        <w:rPr/>
        <w:t>existencia</w:t>
      </w:r>
      <w:r>
        <w:rPr>
          <w:spacing w:val="-7"/>
        </w:rPr>
        <w:t> </w:t>
      </w:r>
      <w:r>
        <w:rPr/>
        <w:t>de</w:t>
      </w:r>
      <w:r>
        <w:rPr>
          <w:spacing w:val="-7"/>
        </w:rPr>
        <w:t> </w:t>
      </w:r>
      <w:r>
        <w:rPr>
          <w:spacing w:val="-3"/>
        </w:rPr>
        <w:t>reversiones </w:t>
      </w:r>
      <w:r>
        <w:rPr/>
        <w:t>al </w:t>
      </w:r>
      <w:r>
        <w:rPr>
          <w:spacing w:val="-3"/>
        </w:rPr>
        <w:t>comportamiento </w:t>
      </w:r>
      <w:r>
        <w:rPr/>
        <w:t>no </w:t>
      </w:r>
      <w:r>
        <w:rPr>
          <w:spacing w:val="-3"/>
        </w:rPr>
        <w:t>cooperativo </w:t>
      </w:r>
      <w:r>
        <w:rPr/>
        <w:t>que coinciden con </w:t>
      </w:r>
      <w:r>
        <w:rPr>
          <w:spacing w:val="-3"/>
        </w:rPr>
        <w:t>disminuciones significativas </w:t>
      </w:r>
      <w:r>
        <w:rPr/>
        <w:t>en el precio de </w:t>
      </w:r>
      <w:r>
        <w:rPr>
          <w:spacing w:val="-4"/>
        </w:rPr>
        <w:t>mercado.</w:t>
      </w:r>
    </w:p>
    <w:p>
      <w:pPr>
        <w:pStyle w:val="BodyText"/>
      </w:pPr>
    </w:p>
    <w:p>
      <w:pPr>
        <w:pStyle w:val="BodyText"/>
        <w:spacing w:before="3"/>
        <w:rPr>
          <w:sz w:val="24"/>
        </w:rPr>
      </w:pPr>
    </w:p>
    <w:p>
      <w:pPr>
        <w:pStyle w:val="BodyText"/>
        <w:spacing w:line="491" w:lineRule="auto" w:before="1"/>
        <w:ind w:left="119" w:right="106" w:firstLine="720"/>
        <w:jc w:val="both"/>
      </w:pPr>
      <w:r>
        <w:rPr/>
        <w:pict>
          <v:line style="position:absolute;mso-position-horizontal-relative:page;mso-position-vertical-relative:paragraph;z-index:1696;mso-wrap-distance-left:0;mso-wrap-distance-right:0" from="72pt,58.502411pt" to="523.320000pt,58.502411pt" stroked="true" strokeweight=".6pt" strokecolor="#000000">
            <w10:wrap type="topAndBottom"/>
          </v:line>
        </w:pict>
      </w:r>
      <w:r>
        <w:rPr/>
        <w:t>Otros trabajos que tratan de descubrir la existencia de </w:t>
      </w:r>
      <w:r>
        <w:rPr>
          <w:b/>
        </w:rPr>
        <w:t>colusión tácita </w:t>
      </w:r>
      <w:r>
        <w:rPr/>
        <w:t>son el de Roberts y Samuelson (1988), aplicado a la industria de cigarrillos, y los de Slade (1987) y Borenstein y Shepard</w:t>
      </w:r>
    </w:p>
    <w:p>
      <w:pPr>
        <w:pStyle w:val="BodyText"/>
        <w:spacing w:before="99"/>
        <w:ind w:left="839"/>
      </w:pPr>
      <w:r>
        <w:rPr/>
        <w:t>modelo dinámico. En Cabral (1995) se encuentra una formalización de esta idea.</w:t>
      </w:r>
    </w:p>
    <w:p>
      <w:pPr>
        <w:pStyle w:val="BodyText"/>
        <w:spacing w:before="3"/>
        <w:rPr>
          <w:sz w:val="18"/>
        </w:rPr>
      </w:pPr>
    </w:p>
    <w:p>
      <w:pPr>
        <w:pStyle w:val="BodyText"/>
        <w:tabs>
          <w:tab w:pos="839" w:val="left" w:leader="none"/>
        </w:tabs>
        <w:spacing w:line="244" w:lineRule="auto" w:before="1"/>
        <w:ind w:left="839" w:right="110" w:hanging="509"/>
        <w:jc w:val="both"/>
      </w:pPr>
      <w:r>
        <w:rPr>
          <w:position w:val="11"/>
          <w:sz w:val="14"/>
        </w:rPr>
        <w:t>25</w:t>
        <w:tab/>
      </w:r>
      <w:r>
        <w:rPr/>
        <w:t>En el </w:t>
      </w:r>
      <w:r>
        <w:rPr>
          <w:spacing w:val="-3"/>
        </w:rPr>
        <w:t>marco </w:t>
      </w:r>
      <w:r>
        <w:rPr/>
        <w:t>de la teoría clásica, </w:t>
      </w:r>
      <w:r>
        <w:rPr>
          <w:spacing w:val="-3"/>
        </w:rPr>
        <w:t>numerosos </w:t>
      </w:r>
      <w:r>
        <w:rPr/>
        <w:t>trabajos han tratado de contrastar </w:t>
      </w:r>
      <w:r>
        <w:rPr>
          <w:spacing w:val="50"/>
        </w:rPr>
        <w:t> </w:t>
      </w:r>
      <w:r>
        <w:rPr/>
        <w:t>las</w:t>
      </w:r>
      <w:r>
        <w:rPr>
          <w:spacing w:val="6"/>
        </w:rPr>
        <w:t> </w:t>
      </w:r>
      <w:r>
        <w:rPr>
          <w:spacing w:val="-2"/>
        </w:rPr>
        <w:t>predicciones</w:t>
      </w:r>
      <w:r>
        <w:rPr>
          <w:spacing w:val="-2"/>
          <w:w w:val="100"/>
        </w:rPr>
        <w:t> </w:t>
      </w:r>
      <w:r>
        <w:rPr/>
        <w:t>contrarias que se </w:t>
      </w:r>
      <w:r>
        <w:rPr>
          <w:spacing w:val="-3"/>
        </w:rPr>
        <w:t>derivan </w:t>
      </w:r>
      <w:r>
        <w:rPr/>
        <w:t>de estos </w:t>
      </w:r>
      <w:r>
        <w:rPr>
          <w:spacing w:val="-3"/>
        </w:rPr>
        <w:t>modelos </w:t>
      </w:r>
      <w:r>
        <w:rPr/>
        <w:t>respecto al </w:t>
      </w:r>
      <w:r>
        <w:rPr>
          <w:spacing w:val="-3"/>
        </w:rPr>
        <w:t>comportamiento </w:t>
      </w:r>
      <w:r>
        <w:rPr/>
        <w:t>cíclico de los </w:t>
      </w:r>
      <w:r>
        <w:rPr>
          <w:spacing w:val="-3"/>
        </w:rPr>
        <w:t>márgenes precio-coste marginales </w:t>
      </w:r>
      <w:r>
        <w:rPr/>
        <w:t>(contracíclico </w:t>
      </w:r>
      <w:r>
        <w:rPr>
          <w:spacing w:val="-3"/>
        </w:rPr>
        <w:t>siguiendo </w:t>
      </w:r>
      <w:r>
        <w:rPr/>
        <w:t>a </w:t>
      </w:r>
      <w:r>
        <w:rPr>
          <w:spacing w:val="-3"/>
        </w:rPr>
        <w:t>Green </w:t>
      </w:r>
      <w:r>
        <w:rPr/>
        <w:t>y </w:t>
      </w:r>
      <w:r>
        <w:rPr>
          <w:spacing w:val="-3"/>
        </w:rPr>
        <w:t>Porter </w:t>
      </w:r>
      <w:r>
        <w:rPr/>
        <w:t>(1984) y procíclico </w:t>
      </w:r>
      <w:r>
        <w:rPr>
          <w:spacing w:val="-3"/>
        </w:rPr>
        <w:t>según Rotemberg </w:t>
      </w:r>
      <w:r>
        <w:rPr/>
        <w:t>y </w:t>
      </w:r>
      <w:r>
        <w:rPr>
          <w:spacing w:val="-3"/>
        </w:rPr>
        <w:t>Saloner </w:t>
      </w:r>
      <w:r>
        <w:rPr/>
        <w:t>(1986)). Un exponente </w:t>
      </w:r>
      <w:r>
        <w:rPr>
          <w:spacing w:val="-3"/>
        </w:rPr>
        <w:t>significativo </w:t>
      </w:r>
      <w:r>
        <w:rPr/>
        <w:t>se encuentra en el trabajo de </w:t>
      </w:r>
      <w:r>
        <w:rPr>
          <w:spacing w:val="-4"/>
        </w:rPr>
        <w:t>Domowitz </w:t>
      </w:r>
      <w:r>
        <w:rPr/>
        <w:t>et al.</w:t>
      </w:r>
      <w:r>
        <w:rPr>
          <w:spacing w:val="-8"/>
        </w:rPr>
        <w:t> </w:t>
      </w:r>
      <w:r>
        <w:rPr>
          <w:spacing w:val="-3"/>
        </w:rPr>
        <w:t>(1987).</w:t>
      </w:r>
    </w:p>
    <w:p>
      <w:pPr>
        <w:spacing w:after="0" w:line="244" w:lineRule="auto"/>
        <w:jc w:val="both"/>
        <w:sectPr>
          <w:pgSz w:w="11900" w:h="16840"/>
          <w:pgMar w:header="852" w:footer="0" w:top="1060" w:bottom="280" w:left="1320" w:right="1320"/>
        </w:sectPr>
      </w:pPr>
    </w:p>
    <w:p>
      <w:pPr>
        <w:pStyle w:val="BodyText"/>
        <w:spacing w:before="2"/>
        <w:rPr>
          <w:sz w:val="17"/>
        </w:rPr>
      </w:pPr>
    </w:p>
    <w:p>
      <w:pPr>
        <w:pStyle w:val="BodyText"/>
        <w:spacing w:line="491" w:lineRule="auto" w:before="72"/>
        <w:ind w:left="100" w:right="103"/>
        <w:jc w:val="both"/>
      </w:pPr>
      <w:r>
        <w:rPr/>
        <w:t>(1996), centrados en los </w:t>
      </w:r>
      <w:r>
        <w:rPr>
          <w:spacing w:val="-3"/>
        </w:rPr>
        <w:t>mercados minoristas </w:t>
      </w:r>
      <w:r>
        <w:rPr/>
        <w:t>de </w:t>
      </w:r>
      <w:r>
        <w:rPr>
          <w:spacing w:val="-3"/>
        </w:rPr>
        <w:t>gasolinas. </w:t>
      </w:r>
      <w:r>
        <w:rPr/>
        <w:t>Los dos </w:t>
      </w:r>
      <w:r>
        <w:rPr>
          <w:spacing w:val="-3"/>
        </w:rPr>
        <w:t>primeros </w:t>
      </w:r>
      <w:r>
        <w:rPr/>
        <w:t>casos prestan especial atención a la continuidad de las funciones de reacción de las </w:t>
      </w:r>
      <w:r>
        <w:rPr>
          <w:spacing w:val="-3"/>
        </w:rPr>
        <w:t>empresas. Slade </w:t>
      </w:r>
      <w:r>
        <w:rPr/>
        <w:t>(1987) se plantea si, ante una </w:t>
      </w:r>
      <w:r>
        <w:rPr>
          <w:spacing w:val="-3"/>
        </w:rPr>
        <w:t>ruptura </w:t>
      </w:r>
      <w:r>
        <w:rPr/>
        <w:t>de la colusión en un juego </w:t>
      </w:r>
      <w:r>
        <w:rPr>
          <w:spacing w:val="-3"/>
        </w:rPr>
        <w:t>repetido, </w:t>
      </w:r>
      <w:r>
        <w:rPr/>
        <w:t>la </w:t>
      </w:r>
      <w:r>
        <w:rPr>
          <w:spacing w:val="-3"/>
        </w:rPr>
        <w:t>reversión </w:t>
      </w:r>
      <w:r>
        <w:rPr/>
        <w:t>a la </w:t>
      </w:r>
      <w:r>
        <w:rPr>
          <w:spacing w:val="-3"/>
        </w:rPr>
        <w:t>solución </w:t>
      </w:r>
      <w:r>
        <w:rPr/>
        <w:t>de </w:t>
      </w:r>
      <w:r>
        <w:rPr>
          <w:spacing w:val="-4"/>
        </w:rPr>
        <w:t>Bertrand-Nash </w:t>
      </w:r>
      <w:r>
        <w:rPr/>
        <w:t>se </w:t>
      </w:r>
      <w:r>
        <w:rPr>
          <w:spacing w:val="-3"/>
        </w:rPr>
        <w:t>produce </w:t>
      </w:r>
      <w:r>
        <w:rPr/>
        <w:t>de </w:t>
      </w:r>
      <w:r>
        <w:rPr>
          <w:spacing w:val="-3"/>
        </w:rPr>
        <w:t>modo inmediato </w:t>
      </w:r>
      <w:r>
        <w:rPr/>
        <w:t>o continuo, obteniendo resultados </w:t>
      </w:r>
      <w:r>
        <w:rPr>
          <w:spacing w:val="-3"/>
        </w:rPr>
        <w:t>favorables </w:t>
      </w:r>
      <w:r>
        <w:rPr/>
        <w:t>a esta </w:t>
      </w:r>
      <w:r>
        <w:rPr>
          <w:spacing w:val="-3"/>
        </w:rPr>
        <w:t>última </w:t>
      </w:r>
      <w:r>
        <w:rPr/>
        <w:t>hipótesis. El estudio de Roberts y </w:t>
      </w:r>
      <w:r>
        <w:rPr>
          <w:spacing w:val="-3"/>
        </w:rPr>
        <w:t>Samuelson </w:t>
      </w:r>
      <w:r>
        <w:rPr/>
        <w:t>(1988) presenta la peculiaridad de introducir la publicidad </w:t>
      </w:r>
      <w:r>
        <w:rPr>
          <w:spacing w:val="-3"/>
        </w:rPr>
        <w:t>como variable </w:t>
      </w:r>
      <w:r>
        <w:rPr/>
        <w:t>de </w:t>
      </w:r>
      <w:r>
        <w:rPr>
          <w:spacing w:val="-3"/>
        </w:rPr>
        <w:t>competencia, permitiendo </w:t>
      </w:r>
      <w:r>
        <w:rPr/>
        <w:t>la aparición de </w:t>
      </w:r>
      <w:r>
        <w:rPr>
          <w:spacing w:val="-3"/>
        </w:rPr>
        <w:t>variaciones </w:t>
      </w:r>
      <w:r>
        <w:rPr/>
        <w:t>conjeturales </w:t>
      </w:r>
      <w:r>
        <w:rPr>
          <w:spacing w:val="-3"/>
        </w:rPr>
        <w:t>dinámicas </w:t>
      </w:r>
      <w:r>
        <w:rPr/>
        <w:t>a partir de los nexos </w:t>
      </w:r>
      <w:r>
        <w:rPr>
          <w:spacing w:val="-3"/>
        </w:rPr>
        <w:t>intertemporales </w:t>
      </w:r>
      <w:r>
        <w:rPr/>
        <w:t>creados por la durabilidad de la publicidad. El trabajo de </w:t>
      </w:r>
      <w:r>
        <w:rPr>
          <w:spacing w:val="-3"/>
        </w:rPr>
        <w:t>Borenstein </w:t>
      </w:r>
      <w:r>
        <w:rPr/>
        <w:t>y </w:t>
      </w:r>
      <w:r>
        <w:rPr>
          <w:spacing w:val="-3"/>
        </w:rPr>
        <w:t>Shepard </w:t>
      </w:r>
      <w:r>
        <w:rPr>
          <w:spacing w:val="-2"/>
        </w:rPr>
        <w:t>(1996) </w:t>
      </w:r>
      <w:r>
        <w:rPr/>
        <w:t>se </w:t>
      </w:r>
      <w:r>
        <w:rPr>
          <w:spacing w:val="-3"/>
        </w:rPr>
        <w:t>apoya </w:t>
      </w:r>
      <w:r>
        <w:rPr/>
        <w:t>en una </w:t>
      </w:r>
      <w:r>
        <w:rPr>
          <w:spacing w:val="-3"/>
        </w:rPr>
        <w:t>reformulación </w:t>
      </w:r>
      <w:r>
        <w:rPr/>
        <w:t>del </w:t>
      </w:r>
      <w:r>
        <w:rPr>
          <w:spacing w:val="-3"/>
        </w:rPr>
        <w:t>modelo </w:t>
      </w:r>
      <w:r>
        <w:rPr/>
        <w:t>de </w:t>
      </w:r>
      <w:r>
        <w:rPr>
          <w:spacing w:val="-3"/>
        </w:rPr>
        <w:t>Rotemberg </w:t>
      </w:r>
      <w:r>
        <w:rPr/>
        <w:t>y Saloner (1996) </w:t>
      </w:r>
      <w:r>
        <w:rPr>
          <w:spacing w:val="-3"/>
        </w:rPr>
        <w:t>realizada </w:t>
      </w:r>
      <w:r>
        <w:rPr/>
        <w:t>por </w:t>
      </w:r>
      <w:r>
        <w:rPr>
          <w:spacing w:val="-3"/>
        </w:rPr>
        <w:t>Haltiwanger </w:t>
      </w:r>
      <w:r>
        <w:rPr/>
        <w:t>y </w:t>
      </w:r>
      <w:r>
        <w:rPr>
          <w:spacing w:val="-3"/>
        </w:rPr>
        <w:t>Harrington (1991) para </w:t>
      </w:r>
      <w:r>
        <w:rPr/>
        <w:t>adaptarlo a </w:t>
      </w:r>
      <w:r>
        <w:rPr>
          <w:spacing w:val="-3"/>
        </w:rPr>
        <w:t>mercados </w:t>
      </w:r>
      <w:r>
        <w:rPr/>
        <w:t>con ciclos de </w:t>
      </w:r>
      <w:r>
        <w:rPr>
          <w:spacing w:val="-3"/>
        </w:rPr>
        <w:t>demanda determinísticos. </w:t>
      </w:r>
      <w:r>
        <w:rPr/>
        <w:t>La </w:t>
      </w:r>
      <w:r>
        <w:rPr>
          <w:spacing w:val="-3"/>
        </w:rPr>
        <w:t>evidencia </w:t>
      </w:r>
      <w:r>
        <w:rPr/>
        <w:t>encontrada es consistente con la </w:t>
      </w:r>
      <w:r>
        <w:rPr>
          <w:spacing w:val="-3"/>
        </w:rPr>
        <w:t>presencia </w:t>
      </w:r>
      <w:r>
        <w:rPr/>
        <w:t>de colusión tácita en </w:t>
      </w:r>
      <w:r>
        <w:rPr>
          <w:spacing w:val="-3"/>
        </w:rPr>
        <w:t>precios.</w:t>
      </w:r>
    </w:p>
    <w:p>
      <w:pPr>
        <w:pStyle w:val="BodyText"/>
      </w:pPr>
    </w:p>
    <w:p>
      <w:pPr>
        <w:pStyle w:val="BodyText"/>
        <w:spacing w:before="10"/>
        <w:rPr>
          <w:sz w:val="23"/>
        </w:rPr>
      </w:pPr>
    </w:p>
    <w:p>
      <w:pPr>
        <w:pStyle w:val="BodyText"/>
        <w:spacing w:line="491" w:lineRule="auto"/>
        <w:ind w:left="100" w:right="107" w:firstLine="720"/>
        <w:jc w:val="both"/>
      </w:pPr>
      <w:r>
        <w:rPr/>
        <w:t>Al</w:t>
      </w:r>
      <w:r>
        <w:rPr>
          <w:spacing w:val="-4"/>
        </w:rPr>
        <w:t> </w:t>
      </w:r>
      <w:r>
        <w:rPr>
          <w:spacing w:val="-3"/>
        </w:rPr>
        <w:t>margen</w:t>
      </w:r>
      <w:r>
        <w:rPr>
          <w:spacing w:val="-4"/>
        </w:rPr>
        <w:t> </w:t>
      </w:r>
      <w:r>
        <w:rPr/>
        <w:t>de</w:t>
      </w:r>
      <w:r>
        <w:rPr>
          <w:spacing w:val="-4"/>
        </w:rPr>
        <w:t> </w:t>
      </w:r>
      <w:r>
        <w:rPr/>
        <w:t>las</w:t>
      </w:r>
      <w:r>
        <w:rPr>
          <w:spacing w:val="-4"/>
        </w:rPr>
        <w:t> </w:t>
      </w:r>
      <w:r>
        <w:rPr/>
        <w:t>cuestiones</w:t>
      </w:r>
      <w:r>
        <w:rPr>
          <w:spacing w:val="-5"/>
        </w:rPr>
        <w:t> </w:t>
      </w:r>
      <w:r>
        <w:rPr>
          <w:spacing w:val="-3"/>
        </w:rPr>
        <w:t>relativas</w:t>
      </w:r>
      <w:r>
        <w:rPr>
          <w:spacing w:val="-4"/>
        </w:rPr>
        <w:t> </w:t>
      </w:r>
      <w:r>
        <w:rPr/>
        <w:t>a</w:t>
      </w:r>
      <w:r>
        <w:rPr>
          <w:spacing w:val="-4"/>
        </w:rPr>
        <w:t> </w:t>
      </w:r>
      <w:r>
        <w:rPr/>
        <w:t>la</w:t>
      </w:r>
      <w:r>
        <w:rPr>
          <w:spacing w:val="-4"/>
        </w:rPr>
        <w:t> </w:t>
      </w:r>
      <w:r>
        <w:rPr/>
        <w:t>estabilidad</w:t>
      </w:r>
      <w:r>
        <w:rPr>
          <w:spacing w:val="-5"/>
        </w:rPr>
        <w:t> </w:t>
      </w:r>
      <w:r>
        <w:rPr/>
        <w:t>en</w:t>
      </w:r>
      <w:r>
        <w:rPr>
          <w:spacing w:val="-4"/>
        </w:rPr>
        <w:t> </w:t>
      </w:r>
      <w:r>
        <w:rPr/>
        <w:t>la</w:t>
      </w:r>
      <w:r>
        <w:rPr>
          <w:spacing w:val="-4"/>
        </w:rPr>
        <w:t> </w:t>
      </w:r>
      <w:r>
        <w:rPr/>
        <w:t>conducta,</w:t>
      </w:r>
      <w:r>
        <w:rPr>
          <w:spacing w:val="-5"/>
        </w:rPr>
        <w:t> </w:t>
      </w:r>
      <w:r>
        <w:rPr/>
        <w:t>los</w:t>
      </w:r>
      <w:r>
        <w:rPr>
          <w:spacing w:val="-4"/>
        </w:rPr>
        <w:t> </w:t>
      </w:r>
      <w:r>
        <w:rPr>
          <w:spacing w:val="-3"/>
        </w:rPr>
        <w:t>modelos</w:t>
      </w:r>
      <w:r>
        <w:rPr>
          <w:spacing w:val="-4"/>
        </w:rPr>
        <w:t> </w:t>
      </w:r>
      <w:r>
        <w:rPr/>
        <w:t>de</w:t>
      </w:r>
      <w:r>
        <w:rPr>
          <w:spacing w:val="-7"/>
        </w:rPr>
        <w:t> </w:t>
      </w:r>
      <w:r>
        <w:rPr>
          <w:spacing w:val="-3"/>
        </w:rPr>
        <w:t>variaciones </w:t>
      </w:r>
      <w:r>
        <w:rPr/>
        <w:t>conjeturales han recibido una </w:t>
      </w:r>
      <w:r>
        <w:rPr>
          <w:spacing w:val="-3"/>
        </w:rPr>
        <w:t>segunda </w:t>
      </w:r>
      <w:r>
        <w:rPr/>
        <w:t>crítica que hace referencia a la incapacidad de identificar el </w:t>
      </w:r>
      <w:r>
        <w:rPr>
          <w:spacing w:val="-3"/>
        </w:rPr>
        <w:t>comportamiento </w:t>
      </w:r>
      <w:r>
        <w:rPr/>
        <w:t>que se </w:t>
      </w:r>
      <w:r>
        <w:rPr>
          <w:spacing w:val="-3"/>
        </w:rPr>
        <w:t>origina </w:t>
      </w:r>
      <w:r>
        <w:rPr/>
        <w:t>cuando los </w:t>
      </w:r>
      <w:r>
        <w:rPr>
          <w:spacing w:val="-3"/>
        </w:rPr>
        <w:t>valores estimados </w:t>
      </w:r>
      <w:r>
        <w:rPr/>
        <w:t>para los </w:t>
      </w:r>
      <w:r>
        <w:rPr>
          <w:spacing w:val="-3"/>
        </w:rPr>
        <w:t>parámetros </w:t>
      </w:r>
      <w:r>
        <w:rPr/>
        <w:t>de conducta </w:t>
      </w:r>
      <w:r>
        <w:rPr>
          <w:spacing w:val="-3"/>
        </w:rPr>
        <w:t>son compatibles </w:t>
      </w:r>
      <w:r>
        <w:rPr/>
        <w:t>con los correspondientes a hipótesis diferentes. </w:t>
      </w:r>
      <w:r>
        <w:rPr>
          <w:spacing w:val="-3"/>
        </w:rPr>
        <w:t>Para evitar </w:t>
      </w:r>
      <w:r>
        <w:rPr/>
        <w:t>este </w:t>
      </w:r>
      <w:r>
        <w:rPr>
          <w:spacing w:val="-3"/>
        </w:rPr>
        <w:t>problema, </w:t>
      </w:r>
      <w:r>
        <w:rPr/>
        <w:t>una </w:t>
      </w:r>
      <w:r>
        <w:rPr>
          <w:spacing w:val="-3"/>
        </w:rPr>
        <w:t>forma </w:t>
      </w:r>
      <w:r>
        <w:rPr/>
        <w:t>que</w:t>
      </w:r>
      <w:r>
        <w:rPr>
          <w:spacing w:val="-29"/>
        </w:rPr>
        <w:t> </w:t>
      </w:r>
      <w:r>
        <w:rPr>
          <w:spacing w:val="-3"/>
        </w:rPr>
        <w:t>se </w:t>
      </w:r>
      <w:r>
        <w:rPr/>
        <w:t>ha </w:t>
      </w:r>
      <w:r>
        <w:rPr>
          <w:spacing w:val="-3"/>
        </w:rPr>
        <w:t>seguido </w:t>
      </w:r>
      <w:r>
        <w:rPr/>
        <w:t>en trabajos recientes consiste en </w:t>
      </w:r>
      <w:r>
        <w:rPr>
          <w:spacing w:val="-3"/>
        </w:rPr>
        <w:t>estimar </w:t>
      </w:r>
      <w:r>
        <w:rPr/>
        <w:t>el </w:t>
      </w:r>
      <w:r>
        <w:rPr>
          <w:spacing w:val="-3"/>
        </w:rPr>
        <w:t>modelo imponiendo </w:t>
      </w:r>
      <w:r>
        <w:rPr/>
        <w:t>a priori </w:t>
      </w:r>
      <w:r>
        <w:rPr>
          <w:spacing w:val="-3"/>
        </w:rPr>
        <w:t>sobre </w:t>
      </w:r>
      <w:r>
        <w:rPr/>
        <w:t>los </w:t>
      </w:r>
      <w:r>
        <w:rPr>
          <w:spacing w:val="-3"/>
        </w:rPr>
        <w:t>parámetros </w:t>
      </w:r>
      <w:r>
        <w:rPr/>
        <w:t>las restricciones </w:t>
      </w:r>
      <w:r>
        <w:rPr>
          <w:spacing w:val="-3"/>
        </w:rPr>
        <w:t>señaladas </w:t>
      </w:r>
      <w:r>
        <w:rPr/>
        <w:t>por la teoría de acuerdo con hipótesis de conducta preestablecidas. </w:t>
      </w:r>
      <w:r>
        <w:rPr>
          <w:spacing w:val="-3"/>
        </w:rPr>
        <w:t>Posteriormente </w:t>
      </w:r>
      <w:r>
        <w:rPr/>
        <w:t>se contrasta qué hipótesis explica </w:t>
      </w:r>
      <w:r>
        <w:rPr>
          <w:spacing w:val="-3"/>
        </w:rPr>
        <w:t>mejor </w:t>
      </w:r>
      <w:r>
        <w:rPr/>
        <w:t>los resultados </w:t>
      </w:r>
      <w:r>
        <w:rPr>
          <w:spacing w:val="-3"/>
        </w:rPr>
        <w:t>derivados </w:t>
      </w:r>
      <w:r>
        <w:rPr/>
        <w:t>del </w:t>
      </w:r>
      <w:r>
        <w:rPr>
          <w:spacing w:val="-3"/>
        </w:rPr>
        <w:t>comportamiento </w:t>
      </w:r>
      <w:r>
        <w:rPr/>
        <w:t>que se </w:t>
      </w:r>
      <w:r>
        <w:rPr>
          <w:spacing w:val="-3"/>
        </w:rPr>
        <w:t>recogen </w:t>
      </w:r>
      <w:r>
        <w:rPr/>
        <w:t>en la </w:t>
      </w:r>
      <w:r>
        <w:rPr>
          <w:spacing w:val="-3"/>
        </w:rPr>
        <w:t>información </w:t>
      </w:r>
      <w:r>
        <w:rPr/>
        <w:t>disponible, recurriendo, para ello, a </w:t>
      </w:r>
      <w:r>
        <w:rPr>
          <w:spacing w:val="-3"/>
        </w:rPr>
        <w:t>procedimientos </w:t>
      </w:r>
      <w:r>
        <w:rPr/>
        <w:t>estadísticos </w:t>
      </w:r>
      <w:r>
        <w:rPr>
          <w:spacing w:val="-2"/>
        </w:rPr>
        <w:t>que </w:t>
      </w:r>
      <w:r>
        <w:rPr>
          <w:spacing w:val="-3"/>
        </w:rPr>
        <w:t>determinan </w:t>
      </w:r>
      <w:r>
        <w:rPr/>
        <w:t>cuál de ellas cuenta con </w:t>
      </w:r>
      <w:r>
        <w:rPr>
          <w:spacing w:val="-4"/>
        </w:rPr>
        <w:t>mayor </w:t>
      </w:r>
      <w:r>
        <w:rPr/>
        <w:t>probabilidad de haber </w:t>
      </w:r>
      <w:r>
        <w:rPr>
          <w:spacing w:val="-3"/>
        </w:rPr>
        <w:t>generado </w:t>
      </w:r>
      <w:r>
        <w:rPr/>
        <w:t>los datos. En </w:t>
      </w:r>
      <w:r>
        <w:rPr>
          <w:spacing w:val="-3"/>
        </w:rPr>
        <w:t>última </w:t>
      </w:r>
      <w:r>
        <w:rPr/>
        <w:t>instancia, la </w:t>
      </w:r>
      <w:r>
        <w:rPr>
          <w:spacing w:val="-3"/>
        </w:rPr>
        <w:t>operatividad </w:t>
      </w:r>
      <w:r>
        <w:rPr/>
        <w:t>de esta </w:t>
      </w:r>
      <w:r>
        <w:rPr>
          <w:spacing w:val="-3"/>
        </w:rPr>
        <w:t>metodología </w:t>
      </w:r>
      <w:r>
        <w:rPr/>
        <w:t>depende de la posibilidad de </w:t>
      </w:r>
      <w:r>
        <w:rPr>
          <w:spacing w:val="-3"/>
        </w:rPr>
        <w:t>restringir </w:t>
      </w:r>
      <w:r>
        <w:rPr/>
        <w:t>a priori el </w:t>
      </w:r>
      <w:r>
        <w:rPr>
          <w:spacing w:val="-3"/>
        </w:rPr>
        <w:t>número </w:t>
      </w:r>
      <w:r>
        <w:rPr/>
        <w:t>de</w:t>
      </w:r>
      <w:r>
        <w:rPr>
          <w:spacing w:val="-7"/>
        </w:rPr>
        <w:t> </w:t>
      </w:r>
      <w:r>
        <w:rPr/>
        <w:t>hipótesis</w:t>
      </w:r>
      <w:r>
        <w:rPr>
          <w:spacing w:val="-7"/>
        </w:rPr>
        <w:t> </w:t>
      </w:r>
      <w:r>
        <w:rPr/>
        <w:t>a</w:t>
      </w:r>
      <w:r>
        <w:rPr>
          <w:spacing w:val="-7"/>
        </w:rPr>
        <w:t> </w:t>
      </w:r>
      <w:r>
        <w:rPr/>
        <w:t>contrastar,</w:t>
      </w:r>
      <w:r>
        <w:rPr>
          <w:spacing w:val="-7"/>
        </w:rPr>
        <w:t> </w:t>
      </w:r>
      <w:r>
        <w:rPr/>
        <w:t>lo</w:t>
      </w:r>
      <w:r>
        <w:rPr>
          <w:spacing w:val="-7"/>
        </w:rPr>
        <w:t> </w:t>
      </w:r>
      <w:r>
        <w:rPr/>
        <w:t>que</w:t>
      </w:r>
      <w:r>
        <w:rPr>
          <w:spacing w:val="-7"/>
        </w:rPr>
        <w:t> </w:t>
      </w:r>
      <w:r>
        <w:rPr/>
        <w:t>condiciona</w:t>
      </w:r>
      <w:r>
        <w:rPr>
          <w:spacing w:val="-7"/>
        </w:rPr>
        <w:t> </w:t>
      </w:r>
      <w:r>
        <w:rPr/>
        <w:t>su</w:t>
      </w:r>
      <w:r>
        <w:rPr>
          <w:spacing w:val="-7"/>
        </w:rPr>
        <w:t> </w:t>
      </w:r>
      <w:r>
        <w:rPr/>
        <w:t>aplicación</w:t>
      </w:r>
      <w:r>
        <w:rPr>
          <w:spacing w:val="-7"/>
        </w:rPr>
        <w:t> </w:t>
      </w:r>
      <w:r>
        <w:rPr/>
        <w:t>a</w:t>
      </w:r>
      <w:r>
        <w:rPr>
          <w:spacing w:val="-7"/>
        </w:rPr>
        <w:t> </w:t>
      </w:r>
      <w:r>
        <w:rPr/>
        <w:t>estudios</w:t>
      </w:r>
      <w:r>
        <w:rPr>
          <w:spacing w:val="-7"/>
        </w:rPr>
        <w:t> </w:t>
      </w:r>
      <w:r>
        <w:rPr/>
        <w:t>de</w:t>
      </w:r>
      <w:r>
        <w:rPr>
          <w:spacing w:val="-7"/>
        </w:rPr>
        <w:t> </w:t>
      </w:r>
      <w:r>
        <w:rPr/>
        <w:t>industrias</w:t>
      </w:r>
      <w:r>
        <w:rPr>
          <w:spacing w:val="-7"/>
        </w:rPr>
        <w:t> </w:t>
      </w:r>
      <w:r>
        <w:rPr/>
        <w:t>concretas</w:t>
      </w:r>
      <w:r>
        <w:rPr>
          <w:spacing w:val="-10"/>
        </w:rPr>
        <w:t> </w:t>
      </w:r>
      <w:r>
        <w:rPr/>
        <w:t>en</w:t>
      </w:r>
      <w:r>
        <w:rPr>
          <w:spacing w:val="-9"/>
        </w:rPr>
        <w:t> </w:t>
      </w:r>
      <w:r>
        <w:rPr/>
        <w:t>las</w:t>
      </w:r>
      <w:r>
        <w:rPr>
          <w:spacing w:val="-9"/>
        </w:rPr>
        <w:t> </w:t>
      </w:r>
      <w:r>
        <w:rPr/>
        <w:t>que</w:t>
      </w:r>
      <w:r>
        <w:rPr>
          <w:spacing w:val="-9"/>
        </w:rPr>
        <w:t> </w:t>
      </w:r>
      <w:r>
        <w:rPr/>
        <w:t>el </w:t>
      </w:r>
      <w:r>
        <w:rPr>
          <w:spacing w:val="-3"/>
        </w:rPr>
        <w:t>conocimiento previo </w:t>
      </w:r>
      <w:r>
        <w:rPr/>
        <w:t>de sus peculiaridades </w:t>
      </w:r>
      <w:r>
        <w:rPr>
          <w:spacing w:val="-3"/>
        </w:rPr>
        <w:t>permite delimitar </w:t>
      </w:r>
      <w:r>
        <w:rPr/>
        <w:t>a un </w:t>
      </w:r>
      <w:r>
        <w:rPr>
          <w:spacing w:val="-3"/>
        </w:rPr>
        <w:t>número </w:t>
      </w:r>
      <w:r>
        <w:rPr/>
        <w:t>reducido el conjunto de equilibrios</w:t>
      </w:r>
      <w:r>
        <w:rPr>
          <w:spacing w:val="-21"/>
        </w:rPr>
        <w:t> </w:t>
      </w:r>
      <w:r>
        <w:rPr/>
        <w:t>que</w:t>
      </w:r>
      <w:r>
        <w:rPr>
          <w:spacing w:val="-21"/>
        </w:rPr>
        <w:t> </w:t>
      </w:r>
      <w:r>
        <w:rPr/>
        <w:t>puedan</w:t>
      </w:r>
      <w:r>
        <w:rPr>
          <w:spacing w:val="-21"/>
        </w:rPr>
        <w:t> </w:t>
      </w:r>
      <w:r>
        <w:rPr/>
        <w:t>considerarse</w:t>
      </w:r>
      <w:r>
        <w:rPr>
          <w:spacing w:val="-21"/>
        </w:rPr>
        <w:t> </w:t>
      </w:r>
      <w:r>
        <w:rPr/>
        <w:t>factibles.</w:t>
      </w:r>
    </w:p>
    <w:p>
      <w:pPr>
        <w:pStyle w:val="BodyText"/>
      </w:pPr>
    </w:p>
    <w:p>
      <w:pPr>
        <w:pStyle w:val="BodyText"/>
        <w:spacing w:before="10"/>
        <w:rPr>
          <w:sz w:val="23"/>
        </w:rPr>
      </w:pPr>
    </w:p>
    <w:p>
      <w:pPr>
        <w:pStyle w:val="BodyText"/>
        <w:spacing w:line="491" w:lineRule="auto"/>
        <w:ind w:left="100" w:right="111" w:firstLine="720"/>
        <w:jc w:val="both"/>
      </w:pPr>
      <w:r>
        <w:rPr/>
        <w:t>En</w:t>
      </w:r>
      <w:r>
        <w:rPr>
          <w:spacing w:val="-4"/>
        </w:rPr>
        <w:t> </w:t>
      </w:r>
      <w:r>
        <w:rPr/>
        <w:t>esta</w:t>
      </w:r>
      <w:r>
        <w:rPr>
          <w:spacing w:val="-4"/>
        </w:rPr>
        <w:t> </w:t>
      </w:r>
      <w:r>
        <w:rPr/>
        <w:t>línea,</w:t>
      </w:r>
      <w:r>
        <w:rPr>
          <w:spacing w:val="-4"/>
        </w:rPr>
        <w:t> </w:t>
      </w:r>
      <w:r>
        <w:rPr/>
        <w:t>la</w:t>
      </w:r>
      <w:r>
        <w:rPr>
          <w:spacing w:val="-4"/>
        </w:rPr>
        <w:t> </w:t>
      </w:r>
      <w:r>
        <w:rPr>
          <w:spacing w:val="-3"/>
        </w:rPr>
        <w:t>mayoría</w:t>
      </w:r>
      <w:r>
        <w:rPr>
          <w:spacing w:val="-4"/>
        </w:rPr>
        <w:t> </w:t>
      </w:r>
      <w:r>
        <w:rPr/>
        <w:t>de</w:t>
      </w:r>
      <w:r>
        <w:rPr>
          <w:spacing w:val="-4"/>
        </w:rPr>
        <w:t> </w:t>
      </w:r>
      <w:r>
        <w:rPr/>
        <w:t>los</w:t>
      </w:r>
      <w:r>
        <w:rPr>
          <w:spacing w:val="-4"/>
        </w:rPr>
        <w:t> </w:t>
      </w:r>
      <w:r>
        <w:rPr/>
        <w:t>estudios</w:t>
      </w:r>
      <w:r>
        <w:rPr>
          <w:spacing w:val="-4"/>
        </w:rPr>
        <w:t> </w:t>
      </w:r>
      <w:r>
        <w:rPr/>
        <w:t>abordan</w:t>
      </w:r>
      <w:r>
        <w:rPr>
          <w:spacing w:val="-4"/>
        </w:rPr>
        <w:t> </w:t>
      </w:r>
      <w:r>
        <w:rPr/>
        <w:t>la</w:t>
      </w:r>
      <w:r>
        <w:rPr>
          <w:spacing w:val="-4"/>
        </w:rPr>
        <w:t> </w:t>
      </w:r>
      <w:r>
        <w:rPr/>
        <w:t>especificación</w:t>
      </w:r>
      <w:r>
        <w:rPr>
          <w:spacing w:val="-7"/>
        </w:rPr>
        <w:t> </w:t>
      </w:r>
      <w:r>
        <w:rPr/>
        <w:t>de</w:t>
      </w:r>
      <w:r>
        <w:rPr>
          <w:spacing w:val="-6"/>
        </w:rPr>
        <w:t> </w:t>
      </w:r>
      <w:r>
        <w:rPr/>
        <w:t>un</w:t>
      </w:r>
      <w:r>
        <w:rPr>
          <w:spacing w:val="-6"/>
        </w:rPr>
        <w:t> </w:t>
      </w:r>
      <w:r>
        <w:rPr>
          <w:spacing w:val="-3"/>
        </w:rPr>
        <w:t>modelo</w:t>
      </w:r>
      <w:r>
        <w:rPr>
          <w:spacing w:val="-6"/>
        </w:rPr>
        <w:t> </w:t>
      </w:r>
      <w:r>
        <w:rPr>
          <w:spacing w:val="-3"/>
        </w:rPr>
        <w:t>formado</w:t>
      </w:r>
      <w:r>
        <w:rPr>
          <w:spacing w:val="-6"/>
        </w:rPr>
        <w:t> </w:t>
      </w:r>
      <w:r>
        <w:rPr/>
        <w:t>por</w:t>
      </w:r>
      <w:r>
        <w:rPr>
          <w:spacing w:val="-6"/>
        </w:rPr>
        <w:t> </w:t>
      </w:r>
      <w:r>
        <w:rPr/>
        <w:t>la </w:t>
      </w:r>
      <w:r>
        <w:rPr>
          <w:spacing w:val="-3"/>
        </w:rPr>
        <w:t>función </w:t>
      </w:r>
      <w:r>
        <w:rPr/>
        <w:t>de </w:t>
      </w:r>
      <w:r>
        <w:rPr>
          <w:spacing w:val="-3"/>
        </w:rPr>
        <w:t>demanda, funciones </w:t>
      </w:r>
      <w:r>
        <w:rPr/>
        <w:t>de costes y ecuaciones de conducta </w:t>
      </w:r>
      <w:r>
        <w:rPr>
          <w:spacing w:val="-3"/>
        </w:rPr>
        <w:t>para </w:t>
      </w:r>
      <w:r>
        <w:rPr/>
        <w:t>las </w:t>
      </w:r>
      <w:r>
        <w:rPr>
          <w:spacing w:val="-4"/>
        </w:rPr>
        <w:t>empresas </w:t>
      </w:r>
      <w:r>
        <w:rPr/>
        <w:t>que </w:t>
      </w:r>
      <w:r>
        <w:rPr>
          <w:spacing w:val="-3"/>
        </w:rPr>
        <w:t>operan </w:t>
      </w:r>
      <w:r>
        <w:rPr/>
        <w:t>en el </w:t>
      </w:r>
      <w:r>
        <w:rPr>
          <w:spacing w:val="-3"/>
        </w:rPr>
        <w:t>mercado  seleccionado.  </w:t>
      </w:r>
      <w:r>
        <w:rPr/>
        <w:t>En los casos </w:t>
      </w:r>
      <w:r>
        <w:rPr>
          <w:spacing w:val="-3"/>
        </w:rPr>
        <w:t>donde  </w:t>
      </w:r>
      <w:r>
        <w:rPr/>
        <w:t>existe un cierto </w:t>
      </w:r>
      <w:r>
        <w:rPr>
          <w:spacing w:val="-3"/>
        </w:rPr>
        <w:t>grado  </w:t>
      </w:r>
      <w:r>
        <w:rPr/>
        <w:t>de </w:t>
      </w:r>
      <w:r>
        <w:rPr>
          <w:spacing w:val="-3"/>
        </w:rPr>
        <w:t>diferenciación  </w:t>
      </w:r>
      <w:r>
        <w:rPr/>
        <w:t>de </w:t>
      </w:r>
      <w:r>
        <w:rPr>
          <w:spacing w:val="-3"/>
        </w:rPr>
        <w:t>producto,    </w:t>
      </w:r>
      <w:r>
        <w:rPr>
          <w:spacing w:val="26"/>
        </w:rPr>
        <w:t> </w:t>
      </w:r>
      <w:r>
        <w:rPr>
          <w:spacing w:val="-3"/>
        </w:rPr>
        <w:t>se</w:t>
      </w:r>
    </w:p>
    <w:p>
      <w:pPr>
        <w:spacing w:after="0" w:line="491" w:lineRule="auto"/>
        <w:jc w:val="both"/>
        <w:sectPr>
          <w:pgSz w:w="11900" w:h="16840"/>
          <w:pgMar w:header="852" w:footer="0" w:top="1060" w:bottom="280" w:left="1340" w:right="1320"/>
        </w:sectPr>
      </w:pPr>
    </w:p>
    <w:p>
      <w:pPr>
        <w:pStyle w:val="BodyText"/>
        <w:spacing w:before="2"/>
        <w:rPr>
          <w:sz w:val="17"/>
        </w:rPr>
      </w:pPr>
    </w:p>
    <w:p>
      <w:pPr>
        <w:pStyle w:val="BodyText"/>
        <w:spacing w:line="491" w:lineRule="auto" w:before="72"/>
        <w:ind w:left="100" w:right="105"/>
        <w:jc w:val="both"/>
      </w:pPr>
      <w:r>
        <w:rPr>
          <w:spacing w:val="-4"/>
        </w:rPr>
        <w:t>modelizan </w:t>
      </w:r>
      <w:r>
        <w:rPr/>
        <w:t>no una </w:t>
      </w:r>
      <w:r>
        <w:rPr>
          <w:spacing w:val="-3"/>
        </w:rPr>
        <w:t>sino varias funciones </w:t>
      </w:r>
      <w:r>
        <w:rPr/>
        <w:t>de </w:t>
      </w:r>
      <w:r>
        <w:rPr>
          <w:spacing w:val="-3"/>
        </w:rPr>
        <w:t>demanda. Así, Berndt, Friedlaender </w:t>
      </w:r>
      <w:r>
        <w:rPr/>
        <w:t>y </w:t>
      </w:r>
      <w:r>
        <w:rPr>
          <w:spacing w:val="-3"/>
        </w:rPr>
        <w:t>Chiang (1990) estudian </w:t>
      </w:r>
      <w:r>
        <w:rPr/>
        <w:t>el proceso de </w:t>
      </w:r>
      <w:r>
        <w:rPr>
          <w:spacing w:val="-3"/>
        </w:rPr>
        <w:t>competencia </w:t>
      </w:r>
      <w:r>
        <w:rPr/>
        <w:t>en precios entre los tres </w:t>
      </w:r>
      <w:r>
        <w:rPr>
          <w:spacing w:val="-3"/>
        </w:rPr>
        <w:t>mayores </w:t>
      </w:r>
      <w:r>
        <w:rPr/>
        <w:t>productores de </w:t>
      </w:r>
      <w:r>
        <w:rPr>
          <w:spacing w:val="-3"/>
        </w:rPr>
        <w:t>automóviles norteamerica- nos, </w:t>
      </w:r>
      <w:r>
        <w:rPr/>
        <w:t>contrastando de </w:t>
      </w:r>
      <w:r>
        <w:rPr>
          <w:spacing w:val="-4"/>
        </w:rPr>
        <w:t>modo </w:t>
      </w:r>
      <w:r>
        <w:rPr/>
        <w:t>específico las </w:t>
      </w:r>
      <w:r>
        <w:rPr>
          <w:spacing w:val="-3"/>
        </w:rPr>
        <w:t>hipótesis </w:t>
      </w:r>
      <w:r>
        <w:rPr/>
        <w:t>de </w:t>
      </w:r>
      <w:r>
        <w:rPr>
          <w:spacing w:val="-3"/>
        </w:rPr>
        <w:t>Cournot </w:t>
      </w:r>
      <w:r>
        <w:rPr/>
        <w:t>y </w:t>
      </w:r>
      <w:r>
        <w:rPr>
          <w:spacing w:val="-4"/>
        </w:rPr>
        <w:t>Stackelberg. </w:t>
      </w:r>
      <w:r>
        <w:rPr>
          <w:spacing w:val="-3"/>
        </w:rPr>
        <w:t>Gasmi, </w:t>
      </w:r>
      <w:r>
        <w:rPr/>
        <w:t>Laffont y </w:t>
      </w:r>
      <w:r>
        <w:rPr>
          <w:spacing w:val="-3"/>
        </w:rPr>
        <w:t>Vuong (1992) analizan </w:t>
      </w:r>
      <w:r>
        <w:rPr/>
        <w:t>el </w:t>
      </w:r>
      <w:r>
        <w:rPr>
          <w:spacing w:val="-3"/>
        </w:rPr>
        <w:t>mercado </w:t>
      </w:r>
      <w:r>
        <w:rPr/>
        <w:t>que abastecen los </w:t>
      </w:r>
      <w:r>
        <w:rPr>
          <w:spacing w:val="-3"/>
        </w:rPr>
        <w:t>productores </w:t>
      </w:r>
      <w:r>
        <w:rPr/>
        <w:t>de </w:t>
      </w:r>
      <w:r>
        <w:rPr>
          <w:spacing w:val="-3"/>
        </w:rPr>
        <w:t>refrescos </w:t>
      </w:r>
      <w:r>
        <w:rPr/>
        <w:t>de cola estadounindenses </w:t>
      </w:r>
      <w:r>
        <w:rPr>
          <w:spacing w:val="-3"/>
        </w:rPr>
        <w:t>Coca- </w:t>
      </w:r>
      <w:r>
        <w:rPr/>
        <w:t>cola y </w:t>
      </w:r>
      <w:r>
        <w:rPr>
          <w:spacing w:val="-3"/>
        </w:rPr>
        <w:t>Pepsi-cola, </w:t>
      </w:r>
      <w:r>
        <w:rPr/>
        <w:t>considerando la existencia de dos </w:t>
      </w:r>
      <w:r>
        <w:rPr>
          <w:spacing w:val="-3"/>
        </w:rPr>
        <w:t>variables </w:t>
      </w:r>
      <w:r>
        <w:rPr/>
        <w:t>de </w:t>
      </w:r>
      <w:r>
        <w:rPr>
          <w:spacing w:val="-3"/>
        </w:rPr>
        <w:t>decisión: precios </w:t>
      </w:r>
      <w:r>
        <w:rPr/>
        <w:t>y </w:t>
      </w:r>
      <w:r>
        <w:rPr>
          <w:spacing w:val="-3"/>
        </w:rPr>
        <w:t>gasto </w:t>
      </w:r>
      <w:r>
        <w:rPr/>
        <w:t>en </w:t>
      </w:r>
      <w:r>
        <w:rPr>
          <w:spacing w:val="-3"/>
        </w:rPr>
        <w:t>publicidad. </w:t>
      </w:r>
      <w:r>
        <w:rPr/>
        <w:t>De cara a la </w:t>
      </w:r>
      <w:r>
        <w:rPr>
          <w:spacing w:val="-3"/>
        </w:rPr>
        <w:t>selección </w:t>
      </w:r>
      <w:r>
        <w:rPr/>
        <w:t>de equilibrios a contrastar, añaden la hipótesis de colusión a las de Cournot y </w:t>
      </w:r>
      <w:r>
        <w:rPr>
          <w:spacing w:val="-3"/>
        </w:rPr>
        <w:t>Stackelberg. </w:t>
      </w:r>
      <w:r>
        <w:rPr/>
        <w:t>Los autores </w:t>
      </w:r>
      <w:r>
        <w:rPr>
          <w:spacing w:val="-3"/>
        </w:rPr>
        <w:t>también </w:t>
      </w:r>
      <w:r>
        <w:rPr/>
        <w:t>tienen en cuenta la identificación de etapas de conducta, </w:t>
      </w:r>
      <w:r>
        <w:rPr>
          <w:spacing w:val="-3"/>
        </w:rPr>
        <w:t>comparando </w:t>
      </w:r>
      <w:r>
        <w:rPr>
          <w:spacing w:val="-4"/>
        </w:rPr>
        <w:t>modelos </w:t>
      </w:r>
      <w:r>
        <w:rPr/>
        <w:t>que establecen dos </w:t>
      </w:r>
      <w:r>
        <w:rPr>
          <w:spacing w:val="-3"/>
        </w:rPr>
        <w:t>fases </w:t>
      </w:r>
      <w:r>
        <w:rPr/>
        <w:t>de </w:t>
      </w:r>
      <w:r>
        <w:rPr>
          <w:spacing w:val="-3"/>
        </w:rPr>
        <w:t>comportamiento diferentes </w:t>
      </w:r>
      <w:r>
        <w:rPr/>
        <w:t>con los que reflejan una conducta </w:t>
      </w:r>
      <w:r>
        <w:rPr>
          <w:spacing w:val="-3"/>
        </w:rPr>
        <w:t>estable durante todo </w:t>
      </w:r>
      <w:r>
        <w:rPr/>
        <w:t>el </w:t>
      </w:r>
      <w:r>
        <w:rPr>
          <w:spacing w:val="-3"/>
        </w:rPr>
        <w:t>período. </w:t>
      </w:r>
      <w:r>
        <w:rPr/>
        <w:t>En </w:t>
      </w:r>
      <w:r>
        <w:rPr>
          <w:spacing w:val="-3"/>
        </w:rPr>
        <w:t>línea </w:t>
      </w:r>
      <w:r>
        <w:rPr/>
        <w:t>con el trabajo de </w:t>
      </w:r>
      <w:r>
        <w:rPr>
          <w:spacing w:val="-4"/>
        </w:rPr>
        <w:t>Gasmi, </w:t>
      </w:r>
      <w:r>
        <w:rPr>
          <w:spacing w:val="-3"/>
        </w:rPr>
        <w:t>Laffont </w:t>
      </w:r>
      <w:r>
        <w:rPr/>
        <w:t>y </w:t>
      </w:r>
      <w:r>
        <w:rPr>
          <w:spacing w:val="-3"/>
        </w:rPr>
        <w:t>Vuong (1992), </w:t>
      </w:r>
      <w:r>
        <w:rPr/>
        <w:t>un </w:t>
      </w:r>
      <w:r>
        <w:rPr>
          <w:spacing w:val="-3"/>
        </w:rPr>
        <w:t>estudio reciente </w:t>
      </w:r>
      <w:r>
        <w:rPr/>
        <w:t>de </w:t>
      </w:r>
      <w:r>
        <w:rPr>
          <w:spacing w:val="-3"/>
        </w:rPr>
        <w:t>Kadiyali (1996) para </w:t>
      </w:r>
      <w:r>
        <w:rPr/>
        <w:t>el </w:t>
      </w:r>
      <w:r>
        <w:rPr>
          <w:spacing w:val="-3"/>
        </w:rPr>
        <w:t>mercado fotográfico </w:t>
      </w:r>
      <w:r>
        <w:rPr/>
        <w:t>en Estados </w:t>
      </w:r>
      <w:r>
        <w:rPr>
          <w:spacing w:val="-3"/>
        </w:rPr>
        <w:t>Unidos durante </w:t>
      </w:r>
      <w:r>
        <w:rPr/>
        <w:t>el </w:t>
      </w:r>
      <w:r>
        <w:rPr>
          <w:spacing w:val="-3"/>
        </w:rPr>
        <w:t>período 1970- 1990 presta </w:t>
      </w:r>
      <w:r>
        <w:rPr/>
        <w:t>especial atención a la entrada de la </w:t>
      </w:r>
      <w:r>
        <w:rPr>
          <w:spacing w:val="-3"/>
        </w:rPr>
        <w:t>empresa </w:t>
      </w:r>
      <w:r>
        <w:rPr/>
        <w:t>Fuji </w:t>
      </w:r>
      <w:r>
        <w:rPr>
          <w:spacing w:val="-3"/>
        </w:rPr>
        <w:t>Photo </w:t>
      </w:r>
      <w:r>
        <w:rPr/>
        <w:t>en los años </w:t>
      </w:r>
      <w:r>
        <w:rPr>
          <w:spacing w:val="-3"/>
        </w:rPr>
        <w:t>ochenta </w:t>
      </w:r>
      <w:r>
        <w:rPr/>
        <w:t>y a </w:t>
      </w:r>
      <w:r>
        <w:rPr>
          <w:spacing w:val="-2"/>
        </w:rPr>
        <w:t>las </w:t>
      </w:r>
      <w:r>
        <w:rPr>
          <w:spacing w:val="-3"/>
        </w:rPr>
        <w:t>estrategias </w:t>
      </w:r>
      <w:r>
        <w:rPr/>
        <w:t>de </w:t>
      </w:r>
      <w:r>
        <w:rPr>
          <w:spacing w:val="-3"/>
        </w:rPr>
        <w:t>acomodación </w:t>
      </w:r>
      <w:r>
        <w:rPr/>
        <w:t>de los </w:t>
      </w:r>
      <w:r>
        <w:rPr>
          <w:spacing w:val="-3"/>
        </w:rPr>
        <w:t>rivales </w:t>
      </w:r>
      <w:r>
        <w:rPr/>
        <w:t>establecidos. En la etapa </w:t>
      </w:r>
      <w:r>
        <w:rPr>
          <w:spacing w:val="-3"/>
        </w:rPr>
        <w:t>post-entrada </w:t>
      </w:r>
      <w:r>
        <w:rPr/>
        <w:t>se </w:t>
      </w:r>
      <w:r>
        <w:rPr>
          <w:spacing w:val="-3"/>
        </w:rPr>
        <w:t>examinan </w:t>
      </w:r>
      <w:r>
        <w:rPr/>
        <w:t>hipótesis correspondientes a doce juegos distintos, que </w:t>
      </w:r>
      <w:r>
        <w:rPr>
          <w:spacing w:val="-3"/>
        </w:rPr>
        <w:t>incluyen </w:t>
      </w:r>
      <w:r>
        <w:rPr/>
        <w:t>desde </w:t>
      </w:r>
      <w:r>
        <w:rPr>
          <w:spacing w:val="-3"/>
        </w:rPr>
        <w:t>comportamientos </w:t>
      </w:r>
      <w:r>
        <w:rPr/>
        <w:t>no </w:t>
      </w:r>
      <w:r>
        <w:rPr>
          <w:spacing w:val="-3"/>
        </w:rPr>
        <w:t>cooperativos </w:t>
      </w:r>
      <w:r>
        <w:rPr>
          <w:spacing w:val="-2"/>
        </w:rPr>
        <w:t>líder- </w:t>
      </w:r>
      <w:r>
        <w:rPr>
          <w:spacing w:val="-3"/>
        </w:rPr>
        <w:t>seguidor </w:t>
      </w:r>
      <w:r>
        <w:rPr/>
        <w:t>hasta </w:t>
      </w:r>
      <w:r>
        <w:rPr>
          <w:spacing w:val="-3"/>
        </w:rPr>
        <w:t>situaciones </w:t>
      </w:r>
      <w:r>
        <w:rPr/>
        <w:t>de colusión tácita en precios </w:t>
      </w:r>
      <w:r>
        <w:rPr>
          <w:spacing w:val="-3"/>
        </w:rPr>
        <w:t>y/o </w:t>
      </w:r>
      <w:r>
        <w:rPr/>
        <w:t>publicidad. Los resultados </w:t>
      </w:r>
      <w:r>
        <w:rPr>
          <w:spacing w:val="-2"/>
        </w:rPr>
        <w:t>proporcionan </w:t>
      </w:r>
      <w:r>
        <w:rPr>
          <w:spacing w:val="-3"/>
        </w:rPr>
        <w:t>evidencia empírica </w:t>
      </w:r>
      <w:r>
        <w:rPr/>
        <w:t>de que el </w:t>
      </w:r>
      <w:r>
        <w:rPr>
          <w:spacing w:val="-3"/>
        </w:rPr>
        <w:t>fenómeno </w:t>
      </w:r>
      <w:r>
        <w:rPr/>
        <w:t>de entrada </w:t>
      </w:r>
      <w:r>
        <w:rPr>
          <w:spacing w:val="-3"/>
        </w:rPr>
        <w:t>influye sobre </w:t>
      </w:r>
      <w:r>
        <w:rPr/>
        <w:t>la conducta y la estructura del </w:t>
      </w:r>
      <w:r>
        <w:rPr>
          <w:spacing w:val="-3"/>
        </w:rPr>
        <w:t>mercado </w:t>
      </w:r>
      <w:r>
        <w:rPr/>
        <w:t>y sus </w:t>
      </w:r>
      <w:r>
        <w:rPr>
          <w:spacing w:val="-3"/>
        </w:rPr>
        <w:t>cambios durante </w:t>
      </w:r>
      <w:r>
        <w:rPr/>
        <w:t>el </w:t>
      </w:r>
      <w:r>
        <w:rPr>
          <w:spacing w:val="-3"/>
        </w:rPr>
        <w:t>período</w:t>
      </w:r>
      <w:r>
        <w:rPr>
          <w:spacing w:val="-7"/>
        </w:rPr>
        <w:t> </w:t>
      </w:r>
      <w:r>
        <w:rPr>
          <w:spacing w:val="-3"/>
        </w:rPr>
        <w:t>analizado.</w:t>
      </w:r>
    </w:p>
    <w:p>
      <w:pPr>
        <w:pStyle w:val="BodyText"/>
      </w:pPr>
    </w:p>
    <w:p>
      <w:pPr>
        <w:pStyle w:val="BodyText"/>
        <w:spacing w:before="10"/>
        <w:rPr>
          <w:sz w:val="23"/>
        </w:rPr>
      </w:pPr>
    </w:p>
    <w:p>
      <w:pPr>
        <w:pStyle w:val="BodyText"/>
        <w:spacing w:line="491" w:lineRule="auto"/>
        <w:ind w:left="100" w:right="108" w:firstLine="720"/>
        <w:jc w:val="both"/>
      </w:pPr>
      <w:r>
        <w:rPr/>
        <w:t>Todos estos trabajos tienen en </w:t>
      </w:r>
      <w:r>
        <w:rPr>
          <w:spacing w:val="-3"/>
        </w:rPr>
        <w:t>común </w:t>
      </w:r>
      <w:r>
        <w:rPr/>
        <w:t>un estudio </w:t>
      </w:r>
      <w:r>
        <w:rPr>
          <w:spacing w:val="-3"/>
        </w:rPr>
        <w:t>pormenorizado </w:t>
      </w:r>
      <w:r>
        <w:rPr/>
        <w:t>de la industria específica </w:t>
      </w:r>
      <w:r>
        <w:rPr>
          <w:spacing w:val="-3"/>
        </w:rPr>
        <w:t>elegida </w:t>
      </w:r>
      <w:r>
        <w:rPr/>
        <w:t>de cara a contrastar un conjunto reducido de hipótesis. Éste </w:t>
      </w:r>
      <w:r>
        <w:rPr>
          <w:spacing w:val="-3"/>
        </w:rPr>
        <w:t>constituye </w:t>
      </w:r>
      <w:r>
        <w:rPr/>
        <w:t>un requisito indispensable de cara a la aplicación de la </w:t>
      </w:r>
      <w:r>
        <w:rPr>
          <w:spacing w:val="-3"/>
        </w:rPr>
        <w:t>metodología </w:t>
      </w:r>
      <w:r>
        <w:rPr/>
        <w:t>expuesta en este </w:t>
      </w:r>
      <w:r>
        <w:rPr>
          <w:spacing w:val="-3"/>
        </w:rPr>
        <w:t>epígrafe. </w:t>
      </w:r>
      <w:r>
        <w:rPr/>
        <w:t>Si </w:t>
      </w:r>
      <w:r>
        <w:rPr>
          <w:spacing w:val="-3"/>
        </w:rPr>
        <w:t>ya </w:t>
      </w:r>
      <w:r>
        <w:rPr/>
        <w:t>en un contexto estático se plantean </w:t>
      </w:r>
      <w:r>
        <w:rPr>
          <w:spacing w:val="-3"/>
        </w:rPr>
        <w:t>problemas interpretativos, </w:t>
      </w:r>
      <w:r>
        <w:rPr/>
        <w:t>cuando los </w:t>
      </w:r>
      <w:r>
        <w:rPr>
          <w:spacing w:val="-3"/>
        </w:rPr>
        <w:t>valores estimados </w:t>
      </w:r>
      <w:r>
        <w:rPr/>
        <w:t>para los </w:t>
      </w:r>
      <w:r>
        <w:rPr>
          <w:spacing w:val="-3"/>
        </w:rPr>
        <w:t>parámetros </w:t>
      </w:r>
      <w:r>
        <w:rPr/>
        <w:t>de conducta son </w:t>
      </w:r>
      <w:r>
        <w:rPr>
          <w:spacing w:val="-3"/>
        </w:rPr>
        <w:t>compatibles </w:t>
      </w:r>
      <w:r>
        <w:rPr/>
        <w:t>con </w:t>
      </w:r>
      <w:r>
        <w:rPr>
          <w:spacing w:val="-3"/>
        </w:rPr>
        <w:t>distintas hipótesis </w:t>
      </w:r>
      <w:r>
        <w:rPr/>
        <w:t>de </w:t>
      </w:r>
      <w:r>
        <w:rPr>
          <w:spacing w:val="-3"/>
        </w:rPr>
        <w:t>comportamiento, </w:t>
      </w:r>
      <w:r>
        <w:rPr/>
        <w:t>bajo un enfoque </w:t>
      </w:r>
      <w:r>
        <w:rPr>
          <w:spacing w:val="-3"/>
        </w:rPr>
        <w:t>dinámico se </w:t>
      </w:r>
      <w:r>
        <w:rPr/>
        <w:t>acrecienta la dificultad de identificar el juego que </w:t>
      </w:r>
      <w:r>
        <w:rPr>
          <w:spacing w:val="-3"/>
        </w:rPr>
        <w:t>realmente subyace </w:t>
      </w:r>
      <w:r>
        <w:rPr/>
        <w:t>en el </w:t>
      </w:r>
      <w:r>
        <w:rPr>
          <w:spacing w:val="-3"/>
        </w:rPr>
        <w:t>mercado. </w:t>
      </w:r>
      <w:r>
        <w:rPr/>
        <w:t>En este </w:t>
      </w:r>
      <w:r>
        <w:rPr>
          <w:spacing w:val="-3"/>
        </w:rPr>
        <w:t>sentido, </w:t>
      </w:r>
      <w:r>
        <w:rPr>
          <w:spacing w:val="-2"/>
        </w:rPr>
        <w:t>los </w:t>
      </w:r>
      <w:r>
        <w:rPr>
          <w:spacing w:val="-3"/>
        </w:rPr>
        <w:t>avances </w:t>
      </w:r>
      <w:r>
        <w:rPr/>
        <w:t>en la teoría de juegos ponen de </w:t>
      </w:r>
      <w:r>
        <w:rPr>
          <w:spacing w:val="-3"/>
        </w:rPr>
        <w:t>manifiesto </w:t>
      </w:r>
      <w:r>
        <w:rPr/>
        <w:t>que los resultados del </w:t>
      </w:r>
      <w:r>
        <w:rPr>
          <w:spacing w:val="-3"/>
        </w:rPr>
        <w:t>mercado </w:t>
      </w:r>
      <w:r>
        <w:rPr/>
        <w:t>pueden </w:t>
      </w:r>
      <w:r>
        <w:rPr>
          <w:spacing w:val="-3"/>
        </w:rPr>
        <w:t>ser compatibles </w:t>
      </w:r>
      <w:r>
        <w:rPr/>
        <w:t>con </w:t>
      </w:r>
      <w:r>
        <w:rPr>
          <w:spacing w:val="-3"/>
        </w:rPr>
        <w:t>diversos </w:t>
      </w:r>
      <w:r>
        <w:rPr/>
        <w:t>juegos y un </w:t>
      </w:r>
      <w:r>
        <w:rPr>
          <w:spacing w:val="-4"/>
        </w:rPr>
        <w:t>mismo </w:t>
      </w:r>
      <w:r>
        <w:rPr/>
        <w:t>juego puede presentar </w:t>
      </w:r>
      <w:r>
        <w:rPr>
          <w:spacing w:val="-3"/>
        </w:rPr>
        <w:t>multiplicidad </w:t>
      </w:r>
      <w:r>
        <w:rPr/>
        <w:t>de equilibrios. Por tanto, la incorporación de </w:t>
      </w:r>
      <w:r>
        <w:rPr>
          <w:spacing w:val="-3"/>
        </w:rPr>
        <w:t>planteamientos dinámicos </w:t>
      </w:r>
      <w:r>
        <w:rPr/>
        <w:t>a la identificación de poder de </w:t>
      </w:r>
      <w:r>
        <w:rPr>
          <w:spacing w:val="-3"/>
        </w:rPr>
        <w:t>mercado </w:t>
      </w:r>
      <w:r>
        <w:rPr/>
        <w:t>tiene</w:t>
      </w:r>
      <w:r>
        <w:rPr>
          <w:spacing w:val="-20"/>
        </w:rPr>
        <w:t> </w:t>
      </w:r>
      <w:r>
        <w:rPr>
          <w:spacing w:val="-3"/>
        </w:rPr>
        <w:t>como </w:t>
      </w:r>
      <w:r>
        <w:rPr/>
        <w:t>requisito el </w:t>
      </w:r>
      <w:r>
        <w:rPr>
          <w:spacing w:val="-3"/>
        </w:rPr>
        <w:t>conocimiento </w:t>
      </w:r>
      <w:r>
        <w:rPr/>
        <w:t>de características idiosincrásicas de las industrias que </w:t>
      </w:r>
      <w:r>
        <w:rPr>
          <w:spacing w:val="-3"/>
        </w:rPr>
        <w:t>permita </w:t>
      </w:r>
      <w:r>
        <w:rPr/>
        <w:t>a priori la </w:t>
      </w:r>
      <w:r>
        <w:rPr>
          <w:spacing w:val="-3"/>
        </w:rPr>
        <w:t>selección </w:t>
      </w:r>
      <w:r>
        <w:rPr/>
        <w:t>de un </w:t>
      </w:r>
      <w:r>
        <w:rPr>
          <w:spacing w:val="-3"/>
        </w:rPr>
        <w:t>conjunto reducido </w:t>
      </w:r>
      <w:r>
        <w:rPr/>
        <w:t>de equilibrios</w:t>
      </w:r>
      <w:r>
        <w:rPr>
          <w:spacing w:val="-24"/>
        </w:rPr>
        <w:t> </w:t>
      </w:r>
      <w:r>
        <w:rPr>
          <w:spacing w:val="-3"/>
        </w:rPr>
        <w:t>posibles.</w:t>
      </w:r>
    </w:p>
    <w:p>
      <w:pPr>
        <w:spacing w:after="0" w:line="491" w:lineRule="auto"/>
        <w:jc w:val="both"/>
        <w:sectPr>
          <w:headerReference w:type="default" r:id="rId21"/>
          <w:pgSz w:w="11900" w:h="16840"/>
          <w:pgMar w:header="852" w:footer="0" w:top="1060" w:bottom="280" w:left="1340" w:right="1320"/>
          <w:pgNumType w:start="27"/>
        </w:sectPr>
      </w:pPr>
    </w:p>
    <w:p>
      <w:pPr>
        <w:pStyle w:val="BodyText"/>
        <w:rPr>
          <w:sz w:val="20"/>
        </w:rPr>
      </w:pPr>
    </w:p>
    <w:p>
      <w:pPr>
        <w:pStyle w:val="BodyText"/>
        <w:rPr>
          <w:sz w:val="20"/>
        </w:rPr>
      </w:pPr>
    </w:p>
    <w:p>
      <w:pPr>
        <w:pStyle w:val="BodyText"/>
        <w:spacing w:before="7"/>
      </w:pPr>
    </w:p>
    <w:p>
      <w:pPr>
        <w:pStyle w:val="Heading2"/>
        <w:spacing w:before="73"/>
        <w:ind w:left="100" w:right="0"/>
        <w:jc w:val="left"/>
        <w:rPr>
          <w:u w:val="none"/>
        </w:rPr>
      </w:pPr>
      <w:r>
        <w:rPr>
          <w:u w:val="thick"/>
        </w:rPr>
        <w:t>3.4.- Estudios empíricos sobre poder de mercado en la industria española.</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00" w:right="108" w:firstLine="720"/>
        <w:jc w:val="both"/>
      </w:pPr>
      <w:r>
        <w:rPr/>
        <w:t>El </w:t>
      </w:r>
      <w:r>
        <w:rPr>
          <w:spacing w:val="-3"/>
        </w:rPr>
        <w:t>cambio </w:t>
      </w:r>
      <w:r>
        <w:rPr/>
        <w:t>en la orientación del trabajo </w:t>
      </w:r>
      <w:r>
        <w:rPr>
          <w:spacing w:val="-3"/>
        </w:rPr>
        <w:t>empírico </w:t>
      </w:r>
      <w:r>
        <w:rPr/>
        <w:t>en </w:t>
      </w:r>
      <w:r>
        <w:rPr>
          <w:spacing w:val="-3"/>
        </w:rPr>
        <w:t>Economía Industrial comienza </w:t>
      </w:r>
      <w:r>
        <w:rPr/>
        <w:t>a </w:t>
      </w:r>
      <w:r>
        <w:rPr>
          <w:spacing w:val="-3"/>
        </w:rPr>
        <w:t>manifestarse </w:t>
      </w:r>
      <w:r>
        <w:rPr/>
        <w:t>en los estudios </w:t>
      </w:r>
      <w:r>
        <w:rPr>
          <w:spacing w:val="-3"/>
        </w:rPr>
        <w:t>sobre </w:t>
      </w:r>
      <w:r>
        <w:rPr/>
        <w:t>poder de </w:t>
      </w:r>
      <w:r>
        <w:rPr>
          <w:spacing w:val="-3"/>
        </w:rPr>
        <w:t>mercado </w:t>
      </w:r>
      <w:r>
        <w:rPr/>
        <w:t>en la industria española a finales de los ochenta, </w:t>
      </w:r>
      <w:r>
        <w:rPr>
          <w:spacing w:val="-3"/>
        </w:rPr>
        <w:t>pero </w:t>
      </w:r>
      <w:r>
        <w:rPr/>
        <w:t>es</w:t>
      </w:r>
      <w:r>
        <w:rPr>
          <w:spacing w:val="-3"/>
        </w:rPr>
        <w:t> ya avanzada </w:t>
      </w:r>
      <w:r>
        <w:rPr/>
        <w:t>la</w:t>
      </w:r>
      <w:r>
        <w:rPr>
          <w:spacing w:val="-3"/>
        </w:rPr>
        <w:t> década </w:t>
      </w:r>
      <w:r>
        <w:rPr/>
        <w:t>de</w:t>
      </w:r>
      <w:r>
        <w:rPr>
          <w:spacing w:val="-3"/>
        </w:rPr>
        <w:t> </w:t>
      </w:r>
      <w:r>
        <w:rPr/>
        <w:t>los</w:t>
      </w:r>
      <w:r>
        <w:rPr>
          <w:spacing w:val="-3"/>
        </w:rPr>
        <w:t> noventa </w:t>
      </w:r>
      <w:r>
        <w:rPr/>
        <w:t>cuando</w:t>
      </w:r>
      <w:r>
        <w:rPr>
          <w:spacing w:val="-6"/>
        </w:rPr>
        <w:t> </w:t>
      </w:r>
      <w:r>
        <w:rPr/>
        <w:t>se</w:t>
      </w:r>
      <w:r>
        <w:rPr>
          <w:spacing w:val="-6"/>
        </w:rPr>
        <w:t> </w:t>
      </w:r>
      <w:r>
        <w:rPr>
          <w:spacing w:val="-3"/>
        </w:rPr>
        <w:t>desarrollan</w:t>
      </w:r>
      <w:r>
        <w:rPr>
          <w:spacing w:val="-6"/>
        </w:rPr>
        <w:t> </w:t>
      </w:r>
      <w:r>
        <w:rPr/>
        <w:t>estudios</w:t>
      </w:r>
      <w:r>
        <w:rPr>
          <w:spacing w:val="-6"/>
        </w:rPr>
        <w:t> </w:t>
      </w:r>
      <w:r>
        <w:rPr>
          <w:spacing w:val="-3"/>
        </w:rPr>
        <w:t>plenamente</w:t>
      </w:r>
      <w:r>
        <w:rPr>
          <w:spacing w:val="-6"/>
        </w:rPr>
        <w:t> </w:t>
      </w:r>
      <w:r>
        <w:rPr/>
        <w:t>insertados</w:t>
      </w:r>
      <w:r>
        <w:rPr>
          <w:spacing w:val="-6"/>
        </w:rPr>
        <w:t> </w:t>
      </w:r>
      <w:r>
        <w:rPr/>
        <w:t>en</w:t>
      </w:r>
      <w:r>
        <w:rPr>
          <w:spacing w:val="-6"/>
        </w:rPr>
        <w:t> </w:t>
      </w:r>
      <w:r>
        <w:rPr/>
        <w:t>la </w:t>
      </w:r>
      <w:r>
        <w:rPr>
          <w:spacing w:val="-3"/>
        </w:rPr>
        <w:t>NOIE. </w:t>
      </w:r>
      <w:r>
        <w:rPr/>
        <w:t>Tal </w:t>
      </w:r>
      <w:r>
        <w:rPr>
          <w:spacing w:val="-3"/>
        </w:rPr>
        <w:t>como </w:t>
      </w:r>
      <w:r>
        <w:rPr/>
        <w:t>se indicaba al inicio de esta </w:t>
      </w:r>
      <w:r>
        <w:rPr>
          <w:spacing w:val="-3"/>
        </w:rPr>
        <w:t>revisión, durante </w:t>
      </w:r>
      <w:r>
        <w:rPr/>
        <w:t>el </w:t>
      </w:r>
      <w:r>
        <w:rPr>
          <w:spacing w:val="-3"/>
        </w:rPr>
        <w:t>período </w:t>
      </w:r>
      <w:r>
        <w:rPr/>
        <w:t>de transición coexisten aplicaciones</w:t>
      </w:r>
      <w:r>
        <w:rPr>
          <w:spacing w:val="-4"/>
        </w:rPr>
        <w:t> </w:t>
      </w:r>
      <w:r>
        <w:rPr/>
        <w:t>que</w:t>
      </w:r>
      <w:r>
        <w:rPr>
          <w:spacing w:val="-4"/>
        </w:rPr>
        <w:t> </w:t>
      </w:r>
      <w:r>
        <w:rPr>
          <w:spacing w:val="-3"/>
        </w:rPr>
        <w:t>combinan</w:t>
      </w:r>
      <w:r>
        <w:rPr>
          <w:spacing w:val="-4"/>
        </w:rPr>
        <w:t> </w:t>
      </w:r>
      <w:r>
        <w:rPr>
          <w:spacing w:val="-3"/>
        </w:rPr>
        <w:t>elementos</w:t>
      </w:r>
      <w:r>
        <w:rPr>
          <w:spacing w:val="-4"/>
        </w:rPr>
        <w:t> </w:t>
      </w:r>
      <w:r>
        <w:rPr/>
        <w:t>del</w:t>
      </w:r>
      <w:r>
        <w:rPr>
          <w:spacing w:val="-4"/>
        </w:rPr>
        <w:t> </w:t>
      </w:r>
      <w:r>
        <w:rPr>
          <w:spacing w:val="-3"/>
        </w:rPr>
        <w:t>paradigma</w:t>
      </w:r>
      <w:r>
        <w:rPr>
          <w:spacing w:val="-4"/>
        </w:rPr>
        <w:t> </w:t>
      </w:r>
      <w:r>
        <w:rPr/>
        <w:t>clásico</w:t>
      </w:r>
      <w:r>
        <w:rPr>
          <w:spacing w:val="-4"/>
        </w:rPr>
        <w:t> </w:t>
      </w:r>
      <w:r>
        <w:rPr/>
        <w:t>y</w:t>
      </w:r>
      <w:r>
        <w:rPr>
          <w:spacing w:val="-9"/>
        </w:rPr>
        <w:t> </w:t>
      </w:r>
      <w:r>
        <w:rPr/>
        <w:t>la</w:t>
      </w:r>
      <w:r>
        <w:rPr>
          <w:spacing w:val="-6"/>
        </w:rPr>
        <w:t> </w:t>
      </w:r>
      <w:r>
        <w:rPr>
          <w:spacing w:val="-4"/>
        </w:rPr>
        <w:t>NOIE,</w:t>
      </w:r>
      <w:r>
        <w:rPr>
          <w:spacing w:val="-6"/>
        </w:rPr>
        <w:t> </w:t>
      </w:r>
      <w:r>
        <w:rPr/>
        <w:t>lo</w:t>
      </w:r>
      <w:r>
        <w:rPr>
          <w:spacing w:val="-6"/>
        </w:rPr>
        <w:t> </w:t>
      </w:r>
      <w:r>
        <w:rPr/>
        <w:t>que</w:t>
      </w:r>
      <w:r>
        <w:rPr>
          <w:spacing w:val="-6"/>
        </w:rPr>
        <w:t> </w:t>
      </w:r>
      <w:r>
        <w:rPr/>
        <w:t>dificulta</w:t>
      </w:r>
      <w:r>
        <w:rPr>
          <w:spacing w:val="-6"/>
        </w:rPr>
        <w:t> </w:t>
      </w:r>
      <w:r>
        <w:rPr/>
        <w:t>su</w:t>
      </w:r>
      <w:r>
        <w:rPr>
          <w:spacing w:val="-6"/>
        </w:rPr>
        <w:t> </w:t>
      </w:r>
      <w:r>
        <w:rPr/>
        <w:t>clasificación. De </w:t>
      </w:r>
      <w:r>
        <w:rPr>
          <w:spacing w:val="-3"/>
        </w:rPr>
        <w:t>nuevo, </w:t>
      </w:r>
      <w:r>
        <w:rPr/>
        <w:t>el desarrollo y accesibilidad de fuentes estadísticas adecuadas ha </w:t>
      </w:r>
      <w:r>
        <w:rPr>
          <w:spacing w:val="-3"/>
        </w:rPr>
        <w:t>sido determinante </w:t>
      </w:r>
      <w:r>
        <w:rPr>
          <w:spacing w:val="-2"/>
        </w:rPr>
        <w:t>del </w:t>
      </w:r>
      <w:r>
        <w:rPr/>
        <w:t>retraso</w:t>
      </w:r>
      <w:r>
        <w:rPr>
          <w:spacing w:val="-4"/>
        </w:rPr>
        <w:t> </w:t>
      </w:r>
      <w:r>
        <w:rPr/>
        <w:t>en</w:t>
      </w:r>
      <w:r>
        <w:rPr>
          <w:spacing w:val="-5"/>
        </w:rPr>
        <w:t> </w:t>
      </w:r>
      <w:r>
        <w:rPr/>
        <w:t>el</w:t>
      </w:r>
      <w:r>
        <w:rPr>
          <w:spacing w:val="-4"/>
        </w:rPr>
        <w:t> </w:t>
      </w:r>
      <w:r>
        <w:rPr>
          <w:spacing w:val="-3"/>
        </w:rPr>
        <w:t>cambio</w:t>
      </w:r>
      <w:r>
        <w:rPr>
          <w:spacing w:val="-7"/>
        </w:rPr>
        <w:t> </w:t>
      </w:r>
      <w:r>
        <w:rPr/>
        <w:t>de</w:t>
      </w:r>
      <w:r>
        <w:rPr>
          <w:spacing w:val="-7"/>
        </w:rPr>
        <w:t> </w:t>
      </w:r>
      <w:r>
        <w:rPr/>
        <w:t>orientación</w:t>
      </w:r>
      <w:r>
        <w:rPr>
          <w:spacing w:val="-7"/>
        </w:rPr>
        <w:t> </w:t>
      </w:r>
      <w:r>
        <w:rPr/>
        <w:t>del</w:t>
      </w:r>
      <w:r>
        <w:rPr>
          <w:spacing w:val="-7"/>
        </w:rPr>
        <w:t> </w:t>
      </w:r>
      <w:r>
        <w:rPr/>
        <w:t>trabajo</w:t>
      </w:r>
      <w:r>
        <w:rPr>
          <w:spacing w:val="-7"/>
        </w:rPr>
        <w:t> </w:t>
      </w:r>
      <w:r>
        <w:rPr/>
        <w:t>aplicado</w:t>
      </w:r>
      <w:r>
        <w:rPr>
          <w:spacing w:val="-7"/>
        </w:rPr>
        <w:t> </w:t>
      </w:r>
      <w:r>
        <w:rPr/>
        <w:t>en</w:t>
      </w:r>
      <w:r>
        <w:rPr>
          <w:spacing w:val="-7"/>
        </w:rPr>
        <w:t> </w:t>
      </w:r>
      <w:r>
        <w:rPr/>
        <w:t>España</w:t>
      </w:r>
      <w:r>
        <w:rPr>
          <w:spacing w:val="-7"/>
        </w:rPr>
        <w:t> </w:t>
      </w:r>
      <w:r>
        <w:rPr/>
        <w:t>respecto</w:t>
      </w:r>
      <w:r>
        <w:rPr>
          <w:spacing w:val="-7"/>
        </w:rPr>
        <w:t> </w:t>
      </w:r>
      <w:r>
        <w:rPr/>
        <w:t>a</w:t>
      </w:r>
      <w:r>
        <w:rPr>
          <w:spacing w:val="-7"/>
        </w:rPr>
        <w:t> </w:t>
      </w:r>
      <w:r>
        <w:rPr/>
        <w:t>otros</w:t>
      </w:r>
      <w:r>
        <w:rPr>
          <w:spacing w:val="-7"/>
        </w:rPr>
        <w:t> </w:t>
      </w:r>
      <w:r>
        <w:rPr/>
        <w:t>países,</w:t>
      </w:r>
      <w:r>
        <w:rPr>
          <w:spacing w:val="-7"/>
        </w:rPr>
        <w:t> </w:t>
      </w:r>
      <w:r>
        <w:rPr/>
        <w:t>en</w:t>
      </w:r>
      <w:r>
        <w:rPr>
          <w:spacing w:val="-7"/>
        </w:rPr>
        <w:t> </w:t>
      </w:r>
      <w:r>
        <w:rPr/>
        <w:t>particular, Estados </w:t>
      </w:r>
      <w:r>
        <w:rPr>
          <w:spacing w:val="-3"/>
        </w:rPr>
        <w:t>Unidos </w:t>
      </w:r>
      <w:r>
        <w:rPr/>
        <w:t>y </w:t>
      </w:r>
      <w:r>
        <w:rPr>
          <w:spacing w:val="-3"/>
        </w:rPr>
        <w:t>Reino Unido. </w:t>
      </w:r>
      <w:r>
        <w:rPr/>
        <w:t>Ello explica, a su </w:t>
      </w:r>
      <w:r>
        <w:rPr>
          <w:spacing w:val="-3"/>
        </w:rPr>
        <w:t>vez, </w:t>
      </w:r>
      <w:r>
        <w:rPr/>
        <w:t>el </w:t>
      </w:r>
      <w:r>
        <w:rPr>
          <w:spacing w:val="-3"/>
        </w:rPr>
        <w:t>reducido número </w:t>
      </w:r>
      <w:r>
        <w:rPr/>
        <w:t>de artículos existentes </w:t>
      </w:r>
      <w:r>
        <w:rPr>
          <w:spacing w:val="-3"/>
        </w:rPr>
        <w:t>hasta </w:t>
      </w:r>
      <w:r>
        <w:rPr/>
        <w:t>la </w:t>
      </w:r>
      <w:r>
        <w:rPr>
          <w:spacing w:val="-3"/>
        </w:rPr>
        <w:t>fecha </w:t>
      </w:r>
      <w:r>
        <w:rPr/>
        <w:t>en el </w:t>
      </w:r>
      <w:r>
        <w:rPr>
          <w:spacing w:val="-3"/>
        </w:rPr>
        <w:t>marco </w:t>
      </w:r>
      <w:r>
        <w:rPr/>
        <w:t>de la </w:t>
      </w:r>
      <w:r>
        <w:rPr>
          <w:spacing w:val="-4"/>
        </w:rPr>
        <w:t>NOIE </w:t>
      </w:r>
      <w:r>
        <w:rPr/>
        <w:t>y la </w:t>
      </w:r>
      <w:r>
        <w:rPr>
          <w:spacing w:val="-3"/>
        </w:rPr>
        <w:t>escasez </w:t>
      </w:r>
      <w:r>
        <w:rPr/>
        <w:t>de </w:t>
      </w:r>
      <w:r>
        <w:rPr>
          <w:spacing w:val="-3"/>
        </w:rPr>
        <w:t>aportaciones </w:t>
      </w:r>
      <w:r>
        <w:rPr>
          <w:spacing w:val="-4"/>
        </w:rPr>
        <w:t>metodológicas </w:t>
      </w:r>
      <w:r>
        <w:rPr>
          <w:spacing w:val="-3"/>
        </w:rPr>
        <w:t>novedosas. </w:t>
      </w:r>
      <w:r>
        <w:rPr/>
        <w:t>No </w:t>
      </w:r>
      <w:r>
        <w:rPr>
          <w:spacing w:val="-3"/>
        </w:rPr>
        <w:t>obstante,  </w:t>
      </w:r>
      <w:r>
        <w:rPr/>
        <w:t>cabe </w:t>
      </w:r>
      <w:r>
        <w:rPr>
          <w:spacing w:val="-3"/>
        </w:rPr>
        <w:t>señalar </w:t>
      </w:r>
      <w:r>
        <w:rPr/>
        <w:t>que el </w:t>
      </w:r>
      <w:r>
        <w:rPr>
          <w:spacing w:val="-3"/>
        </w:rPr>
        <w:t>gap sustancial </w:t>
      </w:r>
      <w:r>
        <w:rPr/>
        <w:t>entre el trabajo aplicado español y el internacional que se </w:t>
      </w:r>
      <w:r>
        <w:rPr>
          <w:spacing w:val="-3"/>
        </w:rPr>
        <w:t>observaba durante</w:t>
      </w:r>
      <w:r>
        <w:rPr>
          <w:spacing w:val="-7"/>
        </w:rPr>
        <w:t> </w:t>
      </w:r>
      <w:r>
        <w:rPr/>
        <w:t>las</w:t>
      </w:r>
      <w:r>
        <w:rPr>
          <w:spacing w:val="-7"/>
        </w:rPr>
        <w:t> </w:t>
      </w:r>
      <w:r>
        <w:rPr>
          <w:spacing w:val="-3"/>
        </w:rPr>
        <w:t>décadas</w:t>
      </w:r>
      <w:r>
        <w:rPr>
          <w:spacing w:val="-7"/>
        </w:rPr>
        <w:t> </w:t>
      </w:r>
      <w:r>
        <w:rPr/>
        <w:t>anteriores</w:t>
      </w:r>
      <w:r>
        <w:rPr>
          <w:spacing w:val="-7"/>
        </w:rPr>
        <w:t> </w:t>
      </w:r>
      <w:r>
        <w:rPr/>
        <w:t>ha</w:t>
      </w:r>
      <w:r>
        <w:rPr>
          <w:spacing w:val="-7"/>
        </w:rPr>
        <w:t> </w:t>
      </w:r>
      <w:r>
        <w:rPr/>
        <w:t>tendido</w:t>
      </w:r>
      <w:r>
        <w:rPr>
          <w:spacing w:val="-7"/>
        </w:rPr>
        <w:t> </w:t>
      </w:r>
      <w:r>
        <w:rPr/>
        <w:t>a</w:t>
      </w:r>
      <w:r>
        <w:rPr>
          <w:spacing w:val="-7"/>
        </w:rPr>
        <w:t> </w:t>
      </w:r>
      <w:r>
        <w:rPr>
          <w:spacing w:val="-3"/>
        </w:rPr>
        <w:t>desaparecer</w:t>
      </w:r>
      <w:r>
        <w:rPr>
          <w:spacing w:val="-7"/>
        </w:rPr>
        <w:t> </w:t>
      </w:r>
      <w:r>
        <w:rPr/>
        <w:t>en</w:t>
      </w:r>
      <w:r>
        <w:rPr>
          <w:spacing w:val="-7"/>
        </w:rPr>
        <w:t> </w:t>
      </w:r>
      <w:r>
        <w:rPr/>
        <w:t>los</w:t>
      </w:r>
      <w:r>
        <w:rPr>
          <w:spacing w:val="-7"/>
        </w:rPr>
        <w:t> </w:t>
      </w:r>
      <w:r>
        <w:rPr>
          <w:spacing w:val="-3"/>
        </w:rPr>
        <w:t>últimos</w:t>
      </w:r>
      <w:r>
        <w:rPr>
          <w:spacing w:val="-7"/>
        </w:rPr>
        <w:t> </w:t>
      </w:r>
      <w:r>
        <w:rPr/>
        <w:t>años.</w:t>
      </w:r>
    </w:p>
    <w:p>
      <w:pPr>
        <w:pStyle w:val="BodyText"/>
      </w:pPr>
    </w:p>
    <w:p>
      <w:pPr>
        <w:pStyle w:val="BodyText"/>
        <w:spacing w:before="10"/>
        <w:rPr>
          <w:sz w:val="23"/>
        </w:rPr>
      </w:pPr>
    </w:p>
    <w:p>
      <w:pPr>
        <w:pStyle w:val="BodyText"/>
        <w:spacing w:line="491" w:lineRule="auto"/>
        <w:ind w:left="100" w:right="109" w:firstLine="720"/>
        <w:jc w:val="both"/>
      </w:pPr>
      <w:r>
        <w:rPr/>
        <w:t>En el </w:t>
      </w:r>
      <w:r>
        <w:rPr>
          <w:spacing w:val="-3"/>
        </w:rPr>
        <w:t>Cuadro </w:t>
      </w:r>
      <w:r>
        <w:rPr/>
        <w:t>2 se </w:t>
      </w:r>
      <w:r>
        <w:rPr>
          <w:spacing w:val="-3"/>
        </w:rPr>
        <w:t>recogen </w:t>
      </w:r>
      <w:r>
        <w:rPr/>
        <w:t>los artículos </w:t>
      </w:r>
      <w:r>
        <w:rPr>
          <w:spacing w:val="-3"/>
        </w:rPr>
        <w:t>más representativos </w:t>
      </w:r>
      <w:r>
        <w:rPr/>
        <w:t>en línea con la </w:t>
      </w:r>
      <w:r>
        <w:rPr>
          <w:spacing w:val="-4"/>
        </w:rPr>
        <w:t>NOIE </w:t>
      </w:r>
      <w:r>
        <w:rPr>
          <w:spacing w:val="-3"/>
        </w:rPr>
        <w:t>realizados </w:t>
      </w:r>
      <w:r>
        <w:rPr>
          <w:spacing w:val="-2"/>
        </w:rPr>
        <w:t>con </w:t>
      </w:r>
      <w:r>
        <w:rPr/>
        <w:t>datos</w:t>
      </w:r>
      <w:r>
        <w:rPr>
          <w:spacing w:val="-9"/>
        </w:rPr>
        <w:t> </w:t>
      </w:r>
      <w:r>
        <w:rPr/>
        <w:t>de</w:t>
      </w:r>
      <w:r>
        <w:rPr>
          <w:spacing w:val="-9"/>
        </w:rPr>
        <w:t> </w:t>
      </w:r>
      <w:r>
        <w:rPr/>
        <w:t>la</w:t>
      </w:r>
      <w:r>
        <w:rPr>
          <w:spacing w:val="-11"/>
        </w:rPr>
        <w:t> </w:t>
      </w:r>
      <w:r>
        <w:rPr/>
        <w:t>industria</w:t>
      </w:r>
      <w:r>
        <w:rPr>
          <w:spacing w:val="-11"/>
        </w:rPr>
        <w:t> </w:t>
      </w:r>
      <w:r>
        <w:rPr/>
        <w:t>española,</w:t>
      </w:r>
      <w:r>
        <w:rPr>
          <w:spacing w:val="-11"/>
        </w:rPr>
        <w:t> </w:t>
      </w:r>
      <w:r>
        <w:rPr/>
        <w:t>detallando</w:t>
      </w:r>
      <w:r>
        <w:rPr>
          <w:spacing w:val="-10"/>
        </w:rPr>
        <w:t> </w:t>
      </w:r>
      <w:r>
        <w:rPr/>
        <w:t>el</w:t>
      </w:r>
      <w:r>
        <w:rPr>
          <w:spacing w:val="-11"/>
        </w:rPr>
        <w:t> </w:t>
      </w:r>
      <w:r>
        <w:rPr>
          <w:spacing w:val="-3"/>
        </w:rPr>
        <w:t>ámbito</w:t>
      </w:r>
      <w:r>
        <w:rPr>
          <w:spacing w:val="-11"/>
        </w:rPr>
        <w:t> </w:t>
      </w:r>
      <w:r>
        <w:rPr/>
        <w:t>de</w:t>
      </w:r>
      <w:r>
        <w:rPr>
          <w:spacing w:val="-11"/>
        </w:rPr>
        <w:t> </w:t>
      </w:r>
      <w:r>
        <w:rPr/>
        <w:t>estudio,</w:t>
      </w:r>
      <w:r>
        <w:rPr>
          <w:spacing w:val="-11"/>
        </w:rPr>
        <w:t> </w:t>
      </w:r>
      <w:r>
        <w:rPr/>
        <w:t>la</w:t>
      </w:r>
      <w:r>
        <w:rPr>
          <w:spacing w:val="-11"/>
        </w:rPr>
        <w:t> </w:t>
      </w:r>
      <w:r>
        <w:rPr/>
        <w:t>principal</w:t>
      </w:r>
      <w:r>
        <w:rPr>
          <w:spacing w:val="-10"/>
        </w:rPr>
        <w:t> </w:t>
      </w:r>
      <w:r>
        <w:rPr/>
        <w:t>fuente</w:t>
      </w:r>
      <w:r>
        <w:rPr>
          <w:spacing w:val="-11"/>
        </w:rPr>
        <w:t> </w:t>
      </w:r>
      <w:r>
        <w:rPr/>
        <w:t>estadística</w:t>
      </w:r>
      <w:r>
        <w:rPr>
          <w:spacing w:val="-11"/>
        </w:rPr>
        <w:t> </w:t>
      </w:r>
      <w:r>
        <w:rPr>
          <w:spacing w:val="-3"/>
        </w:rPr>
        <w:t>utilizada,</w:t>
      </w:r>
      <w:r>
        <w:rPr>
          <w:spacing w:val="-11"/>
        </w:rPr>
        <w:t> </w:t>
      </w:r>
      <w:r>
        <w:rPr/>
        <w:t>la línea </w:t>
      </w:r>
      <w:r>
        <w:rPr>
          <w:spacing w:val="-3"/>
        </w:rPr>
        <w:t>metodológica </w:t>
      </w:r>
      <w:r>
        <w:rPr/>
        <w:t>en la que se inserta el trabajo y </w:t>
      </w:r>
      <w:r>
        <w:rPr>
          <w:spacing w:val="-3"/>
        </w:rPr>
        <w:t>algunas </w:t>
      </w:r>
      <w:r>
        <w:rPr/>
        <w:t>de las principales conclusiones. </w:t>
      </w:r>
      <w:r>
        <w:rPr>
          <w:spacing w:val="-3"/>
        </w:rPr>
        <w:t>Atendiendo </w:t>
      </w:r>
      <w:r>
        <w:rPr/>
        <w:t>al </w:t>
      </w:r>
      <w:r>
        <w:rPr>
          <w:spacing w:val="-3"/>
        </w:rPr>
        <w:t>ámbito </w:t>
      </w:r>
      <w:r>
        <w:rPr/>
        <w:t>de estudio, dentro de este </w:t>
      </w:r>
      <w:r>
        <w:rPr>
          <w:spacing w:val="-3"/>
        </w:rPr>
        <w:t>grupo </w:t>
      </w:r>
      <w:r>
        <w:rPr/>
        <w:t>cabe diferenciar entre las aplicaciones que se refieren a industrias</w:t>
      </w:r>
      <w:r>
        <w:rPr>
          <w:spacing w:val="-5"/>
        </w:rPr>
        <w:t> </w:t>
      </w:r>
      <w:r>
        <w:rPr/>
        <w:t>específicas,</w:t>
      </w:r>
      <w:r>
        <w:rPr>
          <w:spacing w:val="-5"/>
        </w:rPr>
        <w:t> </w:t>
      </w:r>
      <w:r>
        <w:rPr/>
        <w:t>de</w:t>
      </w:r>
      <w:r>
        <w:rPr>
          <w:spacing w:val="-4"/>
        </w:rPr>
        <w:t> </w:t>
      </w:r>
      <w:r>
        <w:rPr/>
        <w:t>las</w:t>
      </w:r>
      <w:r>
        <w:rPr>
          <w:spacing w:val="-4"/>
        </w:rPr>
        <w:t> </w:t>
      </w:r>
      <w:r>
        <w:rPr/>
        <w:t>que</w:t>
      </w:r>
      <w:r>
        <w:rPr>
          <w:spacing w:val="-4"/>
        </w:rPr>
        <w:t> </w:t>
      </w:r>
      <w:r>
        <w:rPr>
          <w:spacing w:val="-3"/>
        </w:rPr>
        <w:t>utilizan</w:t>
      </w:r>
      <w:r>
        <w:rPr>
          <w:spacing w:val="-7"/>
        </w:rPr>
        <w:t> </w:t>
      </w:r>
      <w:r>
        <w:rPr>
          <w:spacing w:val="-3"/>
        </w:rPr>
        <w:t>información</w:t>
      </w:r>
      <w:r>
        <w:rPr>
          <w:spacing w:val="-7"/>
        </w:rPr>
        <w:t> </w:t>
      </w:r>
      <w:r>
        <w:rPr>
          <w:spacing w:val="-3"/>
        </w:rPr>
        <w:t>sobre</w:t>
      </w:r>
      <w:r>
        <w:rPr>
          <w:spacing w:val="-6"/>
        </w:rPr>
        <w:t> </w:t>
      </w:r>
      <w:r>
        <w:rPr/>
        <w:t>la</w:t>
      </w:r>
      <w:r>
        <w:rPr>
          <w:spacing w:val="-7"/>
        </w:rPr>
        <w:t> </w:t>
      </w:r>
      <w:r>
        <w:rPr/>
        <w:t>industria</w:t>
      </w:r>
      <w:r>
        <w:rPr>
          <w:spacing w:val="-7"/>
        </w:rPr>
        <w:t> </w:t>
      </w:r>
      <w:r>
        <w:rPr/>
        <w:t>en</w:t>
      </w:r>
      <w:r>
        <w:rPr>
          <w:spacing w:val="-7"/>
        </w:rPr>
        <w:t> </w:t>
      </w:r>
      <w:r>
        <w:rPr/>
        <w:t>su</w:t>
      </w:r>
      <w:r>
        <w:rPr>
          <w:spacing w:val="-7"/>
        </w:rPr>
        <w:t> </w:t>
      </w:r>
      <w:r>
        <w:rPr/>
        <w:t>conjunto</w:t>
      </w:r>
      <w:r>
        <w:rPr>
          <w:spacing w:val="-7"/>
        </w:rPr>
        <w:t> </w:t>
      </w:r>
      <w:r>
        <w:rPr/>
        <w:t>o</w:t>
      </w:r>
      <w:r>
        <w:rPr>
          <w:spacing w:val="-7"/>
        </w:rPr>
        <w:t> </w:t>
      </w:r>
      <w:r>
        <w:rPr>
          <w:spacing w:val="-3"/>
        </w:rPr>
        <w:t>varias</w:t>
      </w:r>
      <w:r>
        <w:rPr>
          <w:spacing w:val="-7"/>
        </w:rPr>
        <w:t> </w:t>
      </w:r>
      <w:r>
        <w:rPr>
          <w:spacing w:val="-3"/>
        </w:rPr>
        <w:t>ramas</w:t>
      </w:r>
      <w:r>
        <w:rPr>
          <w:spacing w:val="-7"/>
        </w:rPr>
        <w:t> </w:t>
      </w:r>
      <w:r>
        <w:rPr/>
        <w:t>de </w:t>
      </w:r>
      <w:r>
        <w:rPr>
          <w:spacing w:val="-3"/>
        </w:rPr>
        <w:t>actividad.</w:t>
      </w:r>
    </w:p>
    <w:p>
      <w:pPr>
        <w:pStyle w:val="BodyText"/>
      </w:pPr>
    </w:p>
    <w:p>
      <w:pPr>
        <w:pStyle w:val="BodyText"/>
        <w:spacing w:before="10"/>
        <w:rPr>
          <w:sz w:val="23"/>
        </w:rPr>
      </w:pPr>
    </w:p>
    <w:p>
      <w:pPr>
        <w:pStyle w:val="BodyText"/>
        <w:spacing w:line="491" w:lineRule="auto"/>
        <w:ind w:left="100" w:right="108" w:firstLine="720"/>
        <w:jc w:val="both"/>
      </w:pPr>
      <w:r>
        <w:rPr/>
        <w:t>Un exponente del </w:t>
      </w:r>
      <w:r>
        <w:rPr>
          <w:spacing w:val="-3"/>
        </w:rPr>
        <w:t>primer grupo </w:t>
      </w:r>
      <w:r>
        <w:rPr/>
        <w:t>de trabajos es el de </w:t>
      </w:r>
      <w:r>
        <w:rPr>
          <w:spacing w:val="-3"/>
        </w:rPr>
        <w:t>Yagüe (1988), </w:t>
      </w:r>
      <w:r>
        <w:rPr/>
        <w:t>que </w:t>
      </w:r>
      <w:r>
        <w:rPr>
          <w:spacing w:val="-3"/>
        </w:rPr>
        <w:t>analiza </w:t>
      </w:r>
      <w:r>
        <w:rPr/>
        <w:t>el </w:t>
      </w:r>
      <w:r>
        <w:rPr>
          <w:spacing w:val="-3"/>
        </w:rPr>
        <w:t>sector de fertilizantes agrícolas </w:t>
      </w:r>
      <w:r>
        <w:rPr/>
        <w:t>en un contexto de </w:t>
      </w:r>
      <w:r>
        <w:rPr>
          <w:spacing w:val="-3"/>
        </w:rPr>
        <w:t>modelo dinámico </w:t>
      </w:r>
      <w:r>
        <w:rPr/>
        <w:t>de </w:t>
      </w:r>
      <w:r>
        <w:rPr>
          <w:spacing w:val="-3"/>
        </w:rPr>
        <w:t>competencia oligopolista, </w:t>
      </w:r>
      <w:r>
        <w:rPr/>
        <w:t>donde la </w:t>
      </w:r>
      <w:r>
        <w:rPr>
          <w:spacing w:val="-3"/>
        </w:rPr>
        <w:t>demanda sigue </w:t>
      </w:r>
      <w:r>
        <w:rPr/>
        <w:t>el perfil del ciclo de </w:t>
      </w:r>
      <w:r>
        <w:rPr>
          <w:spacing w:val="-3"/>
        </w:rPr>
        <w:t>vida </w:t>
      </w:r>
      <w:r>
        <w:rPr/>
        <w:t>del producto y la función de costes </w:t>
      </w:r>
      <w:r>
        <w:rPr>
          <w:spacing w:val="-3"/>
        </w:rPr>
        <w:t>incluye economías </w:t>
      </w:r>
      <w:r>
        <w:rPr/>
        <w:t>de la experiencia. En este </w:t>
      </w:r>
      <w:r>
        <w:rPr>
          <w:spacing w:val="-3"/>
        </w:rPr>
        <w:t>marco, Yagüe concluye </w:t>
      </w:r>
      <w:r>
        <w:rPr/>
        <w:t>que la concentración no es una </w:t>
      </w:r>
      <w:r>
        <w:rPr>
          <w:spacing w:val="-3"/>
        </w:rPr>
        <w:t>variable suficientemente informativa </w:t>
      </w:r>
      <w:r>
        <w:rPr/>
        <w:t>del papel que juega la </w:t>
      </w:r>
      <w:r>
        <w:rPr>
          <w:spacing w:val="-3"/>
        </w:rPr>
        <w:t>competencia </w:t>
      </w:r>
      <w:r>
        <w:rPr/>
        <w:t>entre las </w:t>
      </w:r>
      <w:r>
        <w:rPr>
          <w:spacing w:val="-3"/>
        </w:rPr>
        <w:t>empresas </w:t>
      </w:r>
      <w:r>
        <w:rPr/>
        <w:t>en el bienestar de los </w:t>
      </w:r>
      <w:r>
        <w:rPr>
          <w:spacing w:val="-3"/>
        </w:rPr>
        <w:t>consumidores. También </w:t>
      </w:r>
      <w:r>
        <w:rPr/>
        <w:t>referido al sector español de </w:t>
      </w:r>
      <w:r>
        <w:rPr>
          <w:spacing w:val="-3"/>
        </w:rPr>
        <w:t>fertilizantes, siguiendo </w:t>
      </w:r>
      <w:r>
        <w:rPr/>
        <w:t>una </w:t>
      </w:r>
      <w:r>
        <w:rPr>
          <w:spacing w:val="-3"/>
        </w:rPr>
        <w:t>procedimiento similar </w:t>
      </w:r>
      <w:r>
        <w:rPr/>
        <w:t>al de </w:t>
      </w:r>
      <w:r>
        <w:rPr>
          <w:spacing w:val="-4"/>
        </w:rPr>
        <w:t>Gasmi,</w:t>
      </w:r>
    </w:p>
    <w:p>
      <w:pPr>
        <w:spacing w:after="0" w:line="491" w:lineRule="auto"/>
        <w:jc w:val="both"/>
        <w:sectPr>
          <w:pgSz w:w="11900" w:h="16840"/>
          <w:pgMar w:header="852" w:footer="0" w:top="1060" w:bottom="280" w:left="1340" w:right="1320"/>
        </w:sectPr>
      </w:pPr>
    </w:p>
    <w:p>
      <w:pPr>
        <w:pStyle w:val="BodyText"/>
        <w:spacing w:before="2"/>
        <w:rPr>
          <w:sz w:val="17"/>
        </w:rPr>
      </w:pPr>
    </w:p>
    <w:p>
      <w:pPr>
        <w:pStyle w:val="BodyText"/>
        <w:spacing w:line="491" w:lineRule="auto" w:before="72"/>
        <w:ind w:left="120" w:right="111"/>
        <w:jc w:val="both"/>
      </w:pPr>
      <w:bookmarkStart w:name="_bookmark17" w:id="19"/>
      <w:bookmarkEnd w:id="19"/>
      <w:r>
        <w:rPr/>
      </w:r>
      <w:r>
        <w:rPr/>
        <w:t>Laffont y </w:t>
      </w:r>
      <w:r>
        <w:rPr>
          <w:spacing w:val="-3"/>
        </w:rPr>
        <w:t>Vuong (1992), Pazó </w:t>
      </w:r>
      <w:r>
        <w:rPr/>
        <w:t>y </w:t>
      </w:r>
      <w:r>
        <w:rPr>
          <w:spacing w:val="-3"/>
        </w:rPr>
        <w:t>Jaumandreu (1999) </w:t>
      </w:r>
      <w:r>
        <w:rPr/>
        <w:t>especifican un </w:t>
      </w:r>
      <w:r>
        <w:rPr>
          <w:spacing w:val="-4"/>
        </w:rPr>
        <w:t>modelo empírico </w:t>
      </w:r>
      <w:r>
        <w:rPr/>
        <w:t>de </w:t>
      </w:r>
      <w:r>
        <w:rPr>
          <w:spacing w:val="-3"/>
        </w:rPr>
        <w:t>competencia </w:t>
      </w:r>
      <w:r>
        <w:rPr/>
        <w:t>en </w:t>
      </w:r>
      <w:r>
        <w:rPr>
          <w:spacing w:val="-3"/>
        </w:rPr>
        <w:t>precios que, </w:t>
      </w:r>
      <w:r>
        <w:rPr>
          <w:spacing w:val="-4"/>
        </w:rPr>
        <w:t>como </w:t>
      </w:r>
      <w:r>
        <w:rPr/>
        <w:t>aportación </w:t>
      </w:r>
      <w:r>
        <w:rPr>
          <w:spacing w:val="-3"/>
        </w:rPr>
        <w:t>metodológica novedosa, </w:t>
      </w:r>
      <w:r>
        <w:rPr/>
        <w:t>tiene en cuenta la </w:t>
      </w:r>
      <w:r>
        <w:rPr>
          <w:spacing w:val="-3"/>
        </w:rPr>
        <w:t>presencia </w:t>
      </w:r>
      <w:r>
        <w:rPr/>
        <w:t>de </w:t>
      </w:r>
      <w:r>
        <w:rPr>
          <w:spacing w:val="-3"/>
        </w:rPr>
        <w:t>regulación. </w:t>
      </w:r>
      <w:r>
        <w:rPr/>
        <w:t>En el trabajo se discute la posibilidad de identificar el </w:t>
      </w:r>
      <w:r>
        <w:rPr>
          <w:spacing w:val="-3"/>
        </w:rPr>
        <w:t>comportamiento </w:t>
      </w:r>
      <w:r>
        <w:rPr/>
        <w:t>en ese contexto, </w:t>
      </w:r>
      <w:r>
        <w:rPr>
          <w:spacing w:val="-3"/>
        </w:rPr>
        <w:t>concluyéndose </w:t>
      </w:r>
      <w:r>
        <w:rPr/>
        <w:t>que</w:t>
      </w:r>
      <w:r>
        <w:rPr>
          <w:spacing w:val="-18"/>
        </w:rPr>
        <w:t> </w:t>
      </w:r>
      <w:r>
        <w:rPr/>
        <w:t>la hipótesis</w:t>
      </w:r>
      <w:r>
        <w:rPr>
          <w:spacing w:val="-7"/>
        </w:rPr>
        <w:t> </w:t>
      </w:r>
      <w:r>
        <w:rPr/>
        <w:t>de</w:t>
      </w:r>
      <w:r>
        <w:rPr>
          <w:spacing w:val="-7"/>
        </w:rPr>
        <w:t> </w:t>
      </w:r>
      <w:r>
        <w:rPr/>
        <w:t>equilibrio</w:t>
      </w:r>
      <w:r>
        <w:rPr>
          <w:spacing w:val="-7"/>
        </w:rPr>
        <w:t> </w:t>
      </w:r>
      <w:r>
        <w:rPr/>
        <w:t>de</w:t>
      </w:r>
      <w:r>
        <w:rPr>
          <w:spacing w:val="-7"/>
        </w:rPr>
        <w:t> </w:t>
      </w:r>
      <w:r>
        <w:rPr>
          <w:spacing w:val="-3"/>
        </w:rPr>
        <w:t>Stackelberg</w:t>
      </w:r>
      <w:r>
        <w:rPr>
          <w:spacing w:val="-10"/>
        </w:rPr>
        <w:t> </w:t>
      </w:r>
      <w:r>
        <w:rPr/>
        <w:t>es</w:t>
      </w:r>
      <w:r>
        <w:rPr>
          <w:spacing w:val="-7"/>
        </w:rPr>
        <w:t> </w:t>
      </w:r>
      <w:r>
        <w:rPr/>
        <w:t>la</w:t>
      </w:r>
      <w:r>
        <w:rPr>
          <w:spacing w:val="-7"/>
        </w:rPr>
        <w:t> </w:t>
      </w:r>
      <w:r>
        <w:rPr/>
        <w:t>que</w:t>
      </w:r>
      <w:r>
        <w:rPr>
          <w:spacing w:val="-7"/>
        </w:rPr>
        <w:t> </w:t>
      </w:r>
      <w:r>
        <w:rPr>
          <w:spacing w:val="-3"/>
        </w:rPr>
        <w:t>mejor</w:t>
      </w:r>
      <w:r>
        <w:rPr>
          <w:spacing w:val="-7"/>
        </w:rPr>
        <w:t> </w:t>
      </w:r>
      <w:r>
        <w:rPr/>
        <w:t>se</w:t>
      </w:r>
      <w:r>
        <w:rPr>
          <w:spacing w:val="-7"/>
        </w:rPr>
        <w:t> </w:t>
      </w:r>
      <w:r>
        <w:rPr/>
        <w:t>ajusta</w:t>
      </w:r>
      <w:r>
        <w:rPr>
          <w:spacing w:val="-7"/>
        </w:rPr>
        <w:t> </w:t>
      </w:r>
      <w:r>
        <w:rPr/>
        <w:t>a</w:t>
      </w:r>
      <w:r>
        <w:rPr>
          <w:spacing w:val="-7"/>
        </w:rPr>
        <w:t> </w:t>
      </w:r>
      <w:r>
        <w:rPr/>
        <w:t>los</w:t>
      </w:r>
      <w:r>
        <w:rPr>
          <w:spacing w:val="-7"/>
        </w:rPr>
        <w:t> </w:t>
      </w:r>
      <w:r>
        <w:rPr>
          <w:spacing w:val="-2"/>
        </w:rPr>
        <w:t>datos.</w:t>
      </w:r>
    </w:p>
    <w:p>
      <w:pPr>
        <w:pStyle w:val="BodyText"/>
        <w:spacing w:before="8"/>
      </w:pPr>
    </w:p>
    <w:p>
      <w:pPr>
        <w:pStyle w:val="BodyText"/>
        <w:spacing w:line="520" w:lineRule="atLeast"/>
        <w:ind w:left="120" w:right="106" w:firstLine="720"/>
        <w:jc w:val="both"/>
      </w:pPr>
      <w:r>
        <w:rPr/>
        <w:t>Al contrario de los dos </w:t>
      </w:r>
      <w:r>
        <w:rPr>
          <w:spacing w:val="-3"/>
        </w:rPr>
        <w:t>últimos </w:t>
      </w:r>
      <w:r>
        <w:rPr/>
        <w:t>trabajos, las restantes aplicaciones del </w:t>
      </w:r>
      <w:r>
        <w:rPr>
          <w:spacing w:val="-3"/>
        </w:rPr>
        <w:t>Cuadro </w:t>
      </w:r>
      <w:r>
        <w:rPr/>
        <w:t>2 corresponden</w:t>
      </w:r>
      <w:r>
        <w:rPr>
          <w:spacing w:val="-33"/>
        </w:rPr>
        <w:t> </w:t>
      </w:r>
      <w:r>
        <w:rPr/>
        <w:t>a un </w:t>
      </w:r>
      <w:r>
        <w:rPr>
          <w:spacing w:val="-3"/>
        </w:rPr>
        <w:t>ámbito </w:t>
      </w:r>
      <w:r>
        <w:rPr/>
        <w:t>de estudio </w:t>
      </w:r>
      <w:r>
        <w:rPr>
          <w:spacing w:val="-3"/>
        </w:rPr>
        <w:t>más amplio </w:t>
      </w:r>
      <w:r>
        <w:rPr/>
        <w:t>que abarca </w:t>
      </w:r>
      <w:r>
        <w:rPr>
          <w:spacing w:val="-3"/>
        </w:rPr>
        <w:t>varias ramas </w:t>
      </w:r>
      <w:r>
        <w:rPr/>
        <w:t>de </w:t>
      </w:r>
      <w:r>
        <w:rPr>
          <w:spacing w:val="-3"/>
        </w:rPr>
        <w:t>actividad. </w:t>
      </w:r>
      <w:r>
        <w:rPr/>
        <w:t>Estas aplicaciones tienen en </w:t>
      </w:r>
      <w:r>
        <w:rPr>
          <w:spacing w:val="-3"/>
        </w:rPr>
        <w:t>común </w:t>
      </w:r>
      <w:r>
        <w:rPr/>
        <w:t>la </w:t>
      </w:r>
      <w:r>
        <w:rPr>
          <w:spacing w:val="-3"/>
        </w:rPr>
        <w:t>utilización </w:t>
      </w:r>
      <w:r>
        <w:rPr/>
        <w:t>de datos de coste o </w:t>
      </w:r>
      <w:r>
        <w:rPr>
          <w:spacing w:val="-3"/>
        </w:rPr>
        <w:t>demanda </w:t>
      </w:r>
      <w:r>
        <w:rPr/>
        <w:t>de factores para detectar la existencia de poder de </w:t>
      </w:r>
      <w:r>
        <w:rPr>
          <w:spacing w:val="-3"/>
        </w:rPr>
        <w:t>mercado, </w:t>
      </w:r>
      <w:r>
        <w:rPr/>
        <w:t>aunque </w:t>
      </w:r>
      <w:r>
        <w:rPr>
          <w:spacing w:val="-3"/>
        </w:rPr>
        <w:t>difieren </w:t>
      </w:r>
      <w:r>
        <w:rPr/>
        <w:t>en su objetivo </w:t>
      </w:r>
      <w:r>
        <w:rPr>
          <w:spacing w:val="-3"/>
        </w:rPr>
        <w:t>final. Goerlich </w:t>
      </w:r>
      <w:r>
        <w:rPr/>
        <w:t>y </w:t>
      </w:r>
      <w:r>
        <w:rPr>
          <w:spacing w:val="-3"/>
        </w:rPr>
        <w:t>Orts (1994) </w:t>
      </w:r>
      <w:r>
        <w:rPr/>
        <w:t>y </w:t>
      </w:r>
      <w:r>
        <w:rPr>
          <w:spacing w:val="-3"/>
        </w:rPr>
        <w:t>Huergo (1998,a) relacionan </w:t>
      </w:r>
      <w:r>
        <w:rPr/>
        <w:t>la existencia de poder de </w:t>
      </w:r>
      <w:r>
        <w:rPr>
          <w:spacing w:val="-3"/>
        </w:rPr>
        <w:t>mercado </w:t>
      </w:r>
      <w:r>
        <w:rPr/>
        <w:t>con la presencia de </w:t>
      </w:r>
      <w:r>
        <w:rPr>
          <w:spacing w:val="-3"/>
        </w:rPr>
        <w:t>rendimientos </w:t>
      </w:r>
      <w:r>
        <w:rPr/>
        <w:t>a escala. En el </w:t>
      </w:r>
      <w:r>
        <w:rPr>
          <w:spacing w:val="-3"/>
        </w:rPr>
        <w:t>primero, siguiendo </w:t>
      </w:r>
      <w:r>
        <w:rPr/>
        <w:t>la </w:t>
      </w:r>
      <w:r>
        <w:rPr>
          <w:spacing w:val="-3"/>
        </w:rPr>
        <w:t>metodología </w:t>
      </w:r>
      <w:r>
        <w:rPr/>
        <w:t>de </w:t>
      </w:r>
      <w:r>
        <w:rPr>
          <w:spacing w:val="-3"/>
        </w:rPr>
        <w:t>Caballero </w:t>
      </w:r>
      <w:r>
        <w:rPr/>
        <w:t>y </w:t>
      </w:r>
      <w:r>
        <w:rPr>
          <w:spacing w:val="-3"/>
        </w:rPr>
        <w:t>Lyons (1990), Goerlich </w:t>
      </w:r>
      <w:r>
        <w:rPr/>
        <w:t>y </w:t>
      </w:r>
      <w:r>
        <w:rPr>
          <w:spacing w:val="-3"/>
        </w:rPr>
        <w:t>Orts obtienen evidencia </w:t>
      </w:r>
      <w:r>
        <w:rPr/>
        <w:t>de </w:t>
      </w:r>
      <w:r>
        <w:rPr>
          <w:spacing w:val="-3"/>
        </w:rPr>
        <w:t>ratios precio-coste marginales</w:t>
      </w:r>
      <w:r>
        <w:rPr>
          <w:spacing w:val="-8"/>
        </w:rPr>
        <w:t> </w:t>
      </w:r>
      <w:r>
        <w:rPr>
          <w:spacing w:val="-3"/>
        </w:rPr>
        <w:t>positivos</w:t>
      </w:r>
      <w:r>
        <w:rPr>
          <w:spacing w:val="-8"/>
        </w:rPr>
        <w:t> </w:t>
      </w:r>
      <w:r>
        <w:rPr/>
        <w:t>para</w:t>
      </w:r>
      <w:r>
        <w:rPr>
          <w:spacing w:val="-8"/>
        </w:rPr>
        <w:t> </w:t>
      </w:r>
      <w:r>
        <w:rPr/>
        <w:t>13</w:t>
      </w:r>
      <w:r>
        <w:rPr>
          <w:spacing w:val="-8"/>
        </w:rPr>
        <w:t> </w:t>
      </w:r>
      <w:r>
        <w:rPr/>
        <w:t>de</w:t>
      </w:r>
      <w:r>
        <w:rPr>
          <w:spacing w:val="-8"/>
        </w:rPr>
        <w:t> </w:t>
      </w:r>
      <w:r>
        <w:rPr/>
        <w:t>los</w:t>
      </w:r>
      <w:r>
        <w:rPr>
          <w:spacing w:val="-8"/>
        </w:rPr>
        <w:t> </w:t>
      </w:r>
      <w:r>
        <w:rPr/>
        <w:t>14</w:t>
      </w:r>
      <w:r>
        <w:rPr>
          <w:spacing w:val="-8"/>
        </w:rPr>
        <w:t> </w:t>
      </w:r>
      <w:r>
        <w:rPr>
          <w:spacing w:val="-3"/>
        </w:rPr>
        <w:t>sectores</w:t>
      </w:r>
      <w:r>
        <w:rPr>
          <w:spacing w:val="-7"/>
        </w:rPr>
        <w:t> </w:t>
      </w:r>
      <w:r>
        <w:rPr/>
        <w:t>industriales</w:t>
      </w:r>
      <w:r>
        <w:rPr>
          <w:spacing w:val="-8"/>
        </w:rPr>
        <w:t> </w:t>
      </w:r>
      <w:r>
        <w:rPr/>
        <w:t>de</w:t>
      </w:r>
      <w:r>
        <w:rPr>
          <w:spacing w:val="-8"/>
        </w:rPr>
        <w:t> </w:t>
      </w:r>
      <w:r>
        <w:rPr/>
        <w:t>la</w:t>
      </w:r>
      <w:r>
        <w:rPr>
          <w:spacing w:val="-8"/>
        </w:rPr>
        <w:t> </w:t>
      </w:r>
      <w:r>
        <w:rPr/>
        <w:t>clasificación</w:t>
      </w:r>
      <w:r>
        <w:rPr>
          <w:spacing w:val="-8"/>
        </w:rPr>
        <w:t> </w:t>
      </w:r>
      <w:r>
        <w:rPr>
          <w:spacing w:val="-4"/>
        </w:rPr>
        <w:t>NACE-CLIO</w:t>
      </w:r>
      <w:r>
        <w:rPr>
          <w:spacing w:val="-9"/>
        </w:rPr>
        <w:t> </w:t>
      </w:r>
      <w:r>
        <w:rPr>
          <w:spacing w:val="-2"/>
        </w:rPr>
        <w:t>R25</w:t>
      </w:r>
      <w:r>
        <w:rPr>
          <w:spacing w:val="-8"/>
        </w:rPr>
        <w:t> </w:t>
      </w:r>
      <w:r>
        <w:rPr/>
        <w:t>durante el </w:t>
      </w:r>
      <w:r>
        <w:rPr>
          <w:spacing w:val="-3"/>
        </w:rPr>
        <w:t>período </w:t>
      </w:r>
      <w:r>
        <w:rPr>
          <w:spacing w:val="-4"/>
        </w:rPr>
        <w:t>1964-1989, </w:t>
      </w:r>
      <w:r>
        <w:rPr>
          <w:spacing w:val="-3"/>
        </w:rPr>
        <w:t>aunque </w:t>
      </w:r>
      <w:r>
        <w:rPr/>
        <w:t>su </w:t>
      </w:r>
      <w:r>
        <w:rPr>
          <w:spacing w:val="-4"/>
        </w:rPr>
        <w:t>magnitud disminuye </w:t>
      </w:r>
      <w:r>
        <w:rPr/>
        <w:t>en </w:t>
      </w:r>
      <w:r>
        <w:rPr>
          <w:spacing w:val="-3"/>
        </w:rPr>
        <w:t>presencia </w:t>
      </w:r>
      <w:r>
        <w:rPr/>
        <w:t>de </w:t>
      </w:r>
      <w:r>
        <w:rPr>
          <w:spacing w:val="-3"/>
        </w:rPr>
        <w:t>externalidades. </w:t>
      </w:r>
      <w:r>
        <w:rPr/>
        <w:t>El </w:t>
      </w:r>
      <w:r>
        <w:rPr>
          <w:spacing w:val="-3"/>
        </w:rPr>
        <w:t>segundo </w:t>
      </w:r>
      <w:r>
        <w:rPr/>
        <w:t>de </w:t>
      </w:r>
      <w:r>
        <w:rPr>
          <w:spacing w:val="-3"/>
        </w:rPr>
        <w:t>los </w:t>
      </w:r>
      <w:r>
        <w:rPr/>
        <w:t>trabajos </w:t>
      </w:r>
      <w:r>
        <w:rPr>
          <w:spacing w:val="-3"/>
        </w:rPr>
        <w:t>mencionados, </w:t>
      </w:r>
      <w:r>
        <w:rPr/>
        <w:t>que </w:t>
      </w:r>
      <w:r>
        <w:rPr>
          <w:spacing w:val="-3"/>
        </w:rPr>
        <w:t>toma como referencia </w:t>
      </w:r>
      <w:r>
        <w:rPr/>
        <w:t>concreta el </w:t>
      </w:r>
      <w:r>
        <w:rPr>
          <w:spacing w:val="-4"/>
        </w:rPr>
        <w:t>modelo </w:t>
      </w:r>
      <w:r>
        <w:rPr/>
        <w:t>de </w:t>
      </w:r>
      <w:r>
        <w:rPr>
          <w:spacing w:val="-3"/>
        </w:rPr>
        <w:t>Chirinko </w:t>
      </w:r>
      <w:r>
        <w:rPr/>
        <w:t>y </w:t>
      </w:r>
      <w:r>
        <w:rPr>
          <w:spacing w:val="-3"/>
        </w:rPr>
        <w:t>Fazzari (1994), </w:t>
      </w:r>
      <w:r>
        <w:rPr/>
        <w:t>aborda la </w:t>
      </w:r>
      <w:r>
        <w:rPr>
          <w:spacing w:val="-3"/>
        </w:rPr>
        <w:t>estimación </w:t>
      </w:r>
      <w:r>
        <w:rPr/>
        <w:t>de </w:t>
      </w:r>
      <w:r>
        <w:rPr>
          <w:spacing w:val="-3"/>
        </w:rPr>
        <w:t>márgenes </w:t>
      </w:r>
      <w:r>
        <w:rPr/>
        <w:t>en un contexto </w:t>
      </w:r>
      <w:r>
        <w:rPr>
          <w:spacing w:val="-3"/>
        </w:rPr>
        <w:t>intertemporal </w:t>
      </w:r>
      <w:r>
        <w:rPr/>
        <w:t>que diferencia entre factores </w:t>
      </w:r>
      <w:r>
        <w:rPr>
          <w:spacing w:val="-3"/>
        </w:rPr>
        <w:t>variables </w:t>
      </w:r>
      <w:r>
        <w:rPr/>
        <w:t>y </w:t>
      </w:r>
      <w:r>
        <w:rPr>
          <w:spacing w:val="-3"/>
        </w:rPr>
        <w:t>cuasi-fijos. </w:t>
      </w:r>
      <w:r>
        <w:rPr/>
        <w:t>Los </w:t>
      </w:r>
      <w:r>
        <w:rPr>
          <w:spacing w:val="-3"/>
        </w:rPr>
        <w:t>resultados obtenidos </w:t>
      </w:r>
      <w:r>
        <w:rPr/>
        <w:t>en </w:t>
      </w:r>
      <w:r>
        <w:rPr>
          <w:spacing w:val="-3"/>
        </w:rPr>
        <w:t>Huergo (1998,a) señalan </w:t>
      </w:r>
      <w:r>
        <w:rPr/>
        <w:t>la existencia de </w:t>
      </w:r>
      <w:r>
        <w:rPr>
          <w:spacing w:val="-3"/>
        </w:rPr>
        <w:t>poder </w:t>
      </w:r>
      <w:r>
        <w:rPr/>
        <w:t>de </w:t>
      </w:r>
      <w:r>
        <w:rPr>
          <w:spacing w:val="-3"/>
        </w:rPr>
        <w:t>mercado </w:t>
      </w:r>
      <w:r>
        <w:rPr/>
        <w:t>en 9 de las industrias </w:t>
      </w:r>
      <w:r>
        <w:rPr>
          <w:spacing w:val="-3"/>
        </w:rPr>
        <w:t>analizadas, </w:t>
      </w:r>
      <w:r>
        <w:rPr/>
        <w:t>coincidiendo en su </w:t>
      </w:r>
      <w:r>
        <w:rPr>
          <w:spacing w:val="-3"/>
        </w:rPr>
        <w:t>mayoría </w:t>
      </w:r>
      <w:r>
        <w:rPr/>
        <w:t>con </w:t>
      </w:r>
      <w:r>
        <w:rPr>
          <w:spacing w:val="-3"/>
        </w:rPr>
        <w:t>actividades relativas </w:t>
      </w:r>
      <w:r>
        <w:rPr/>
        <w:t>a la elaboración de </w:t>
      </w:r>
      <w:r>
        <w:rPr>
          <w:spacing w:val="-3"/>
        </w:rPr>
        <w:t>bienes </w:t>
      </w:r>
      <w:r>
        <w:rPr/>
        <w:t>de </w:t>
      </w:r>
      <w:r>
        <w:rPr>
          <w:spacing w:val="-3"/>
        </w:rPr>
        <w:t>producción </w:t>
      </w:r>
      <w:r>
        <w:rPr/>
        <w:t>que </w:t>
      </w:r>
      <w:r>
        <w:rPr>
          <w:spacing w:val="-3"/>
        </w:rPr>
        <w:t>presentan rendimientos</w:t>
      </w:r>
      <w:r>
        <w:rPr>
          <w:spacing w:val="-20"/>
        </w:rPr>
        <w:t> </w:t>
      </w:r>
      <w:r>
        <w:rPr/>
        <w:t>crecientes</w:t>
      </w:r>
      <w:r>
        <w:rPr>
          <w:position w:val="11"/>
          <w:sz w:val="14"/>
        </w:rPr>
        <w:t>26</w:t>
      </w:r>
      <w:r>
        <w:rPr/>
        <w:t>.</w:t>
      </w:r>
    </w:p>
    <w:p>
      <w:pPr>
        <w:pStyle w:val="BodyText"/>
        <w:rPr>
          <w:sz w:val="26"/>
        </w:rPr>
      </w:pPr>
    </w:p>
    <w:p>
      <w:pPr>
        <w:pStyle w:val="BodyText"/>
        <w:rPr>
          <w:sz w:val="26"/>
        </w:rPr>
      </w:pPr>
    </w:p>
    <w:p>
      <w:pPr>
        <w:pStyle w:val="BodyText"/>
        <w:spacing w:line="491" w:lineRule="auto" w:before="186"/>
        <w:ind w:left="120" w:right="106" w:firstLine="720"/>
        <w:jc w:val="both"/>
      </w:pPr>
      <w:r>
        <w:rPr/>
        <w:t>Las dos </w:t>
      </w:r>
      <w:r>
        <w:rPr>
          <w:spacing w:val="-3"/>
        </w:rPr>
        <w:t>últimas </w:t>
      </w:r>
      <w:r>
        <w:rPr/>
        <w:t>aplicaciones </w:t>
      </w:r>
      <w:r>
        <w:rPr>
          <w:spacing w:val="-3"/>
        </w:rPr>
        <w:t>recogidas </w:t>
      </w:r>
      <w:r>
        <w:rPr/>
        <w:t>en el </w:t>
      </w:r>
      <w:r>
        <w:rPr>
          <w:spacing w:val="-3"/>
        </w:rPr>
        <w:t>Cuadro </w:t>
      </w:r>
      <w:r>
        <w:rPr/>
        <w:t>2 se centran en el estudio </w:t>
      </w:r>
      <w:r>
        <w:rPr>
          <w:spacing w:val="-2"/>
        </w:rPr>
        <w:t>del </w:t>
      </w:r>
      <w:r>
        <w:rPr>
          <w:spacing w:val="-4"/>
        </w:rPr>
        <w:t>comportamiento </w:t>
      </w:r>
      <w:r>
        <w:rPr>
          <w:spacing w:val="-3"/>
        </w:rPr>
        <w:t>dinámico </w:t>
      </w:r>
      <w:r>
        <w:rPr/>
        <w:t>de los </w:t>
      </w:r>
      <w:r>
        <w:rPr>
          <w:spacing w:val="-4"/>
        </w:rPr>
        <w:t>márgenes. </w:t>
      </w:r>
      <w:r>
        <w:rPr>
          <w:spacing w:val="-3"/>
        </w:rPr>
        <w:t>Siguiendo </w:t>
      </w:r>
      <w:r>
        <w:rPr/>
        <w:t>a </w:t>
      </w:r>
      <w:r>
        <w:rPr>
          <w:spacing w:val="-4"/>
        </w:rPr>
        <w:t>Rotemberg </w:t>
      </w:r>
      <w:r>
        <w:rPr/>
        <w:t>y </w:t>
      </w:r>
      <w:r>
        <w:rPr>
          <w:spacing w:val="-3"/>
        </w:rPr>
        <w:t>Woodford (1991), </w:t>
      </w:r>
      <w:r>
        <w:rPr>
          <w:spacing w:val="-4"/>
        </w:rPr>
        <w:t>López-Salido </w:t>
      </w:r>
      <w:r>
        <w:rPr/>
        <w:t>y Velilla (1997) </w:t>
      </w:r>
      <w:r>
        <w:rPr>
          <w:spacing w:val="-3"/>
        </w:rPr>
        <w:t>estiman </w:t>
      </w:r>
      <w:r>
        <w:rPr/>
        <w:t>una serie </w:t>
      </w:r>
      <w:r>
        <w:rPr>
          <w:spacing w:val="-3"/>
        </w:rPr>
        <w:t>promedio </w:t>
      </w:r>
      <w:r>
        <w:rPr/>
        <w:t>de </w:t>
      </w:r>
      <w:r>
        <w:rPr>
          <w:spacing w:val="-3"/>
        </w:rPr>
        <w:t>márgenes </w:t>
      </w:r>
      <w:r>
        <w:rPr/>
        <w:t>para el </w:t>
      </w:r>
      <w:r>
        <w:rPr>
          <w:spacing w:val="-3"/>
        </w:rPr>
        <w:t>agregado </w:t>
      </w:r>
      <w:r>
        <w:rPr/>
        <w:t>de sectores industriales y </w:t>
      </w:r>
      <w:r>
        <w:rPr>
          <w:spacing w:val="-3"/>
        </w:rPr>
        <w:t>servicios, </w:t>
      </w:r>
      <w:r>
        <w:rPr/>
        <w:t>y obtienen </w:t>
      </w:r>
      <w:r>
        <w:rPr>
          <w:spacing w:val="-3"/>
        </w:rPr>
        <w:t>evidencia </w:t>
      </w:r>
      <w:r>
        <w:rPr/>
        <w:t>de que estos </w:t>
      </w:r>
      <w:r>
        <w:rPr>
          <w:spacing w:val="-3"/>
        </w:rPr>
        <w:t>márgenes </w:t>
      </w:r>
      <w:r>
        <w:rPr/>
        <w:t>tienden a responder </w:t>
      </w:r>
      <w:r>
        <w:rPr>
          <w:spacing w:val="-3"/>
        </w:rPr>
        <w:t>positivamente </w:t>
      </w:r>
      <w:r>
        <w:rPr/>
        <w:t>ante </w:t>
      </w:r>
      <w:r>
        <w:rPr>
          <w:spacing w:val="-2"/>
        </w:rPr>
        <w:t>las </w:t>
      </w:r>
      <w:r>
        <w:rPr>
          <w:spacing w:val="-3"/>
        </w:rPr>
        <w:t>expectativas </w:t>
      </w:r>
      <w:r>
        <w:rPr/>
        <w:t>de </w:t>
      </w:r>
      <w:r>
        <w:rPr>
          <w:spacing w:val="-3"/>
        </w:rPr>
        <w:t>demanda </w:t>
      </w:r>
      <w:r>
        <w:rPr/>
        <w:t>futura. En </w:t>
      </w:r>
      <w:r>
        <w:rPr>
          <w:spacing w:val="-3"/>
        </w:rPr>
        <w:t>Fariñas </w:t>
      </w:r>
      <w:r>
        <w:rPr/>
        <w:t>y </w:t>
      </w:r>
      <w:r>
        <w:rPr>
          <w:spacing w:val="-3"/>
        </w:rPr>
        <w:t>Huergo </w:t>
      </w:r>
      <w:r>
        <w:rPr/>
        <w:t>(1999) el énfasis se pone en </w:t>
      </w:r>
      <w:r>
        <w:rPr>
          <w:spacing w:val="-3"/>
        </w:rPr>
        <w:t>analizar </w:t>
      </w:r>
      <w:r>
        <w:rPr/>
        <w:t>la relación entre  el  </w:t>
      </w:r>
      <w:r>
        <w:rPr>
          <w:spacing w:val="-3"/>
        </w:rPr>
        <w:t>comportamiento  </w:t>
      </w:r>
      <w:r>
        <w:rPr/>
        <w:t>cíclico  de  los  </w:t>
      </w:r>
      <w:r>
        <w:rPr>
          <w:spacing w:val="-3"/>
        </w:rPr>
        <w:t>márgenes  precio-coste  marginal  </w:t>
      </w:r>
      <w:r>
        <w:rPr/>
        <w:t>y la existencia de costes de</w:t>
      </w:r>
    </w:p>
    <w:p>
      <w:pPr>
        <w:pStyle w:val="BodyText"/>
        <w:spacing w:before="10"/>
        <w:rPr>
          <w:sz w:val="28"/>
        </w:rPr>
      </w:pPr>
      <w:r>
        <w:rPr/>
        <w:pict>
          <v:line style="position:absolute;mso-position-horizontal-relative:page;mso-position-vertical-relative:paragraph;z-index:1720;mso-wrap-distance-left:0;mso-wrap-distance-right:0" from="72pt,18.851994pt" to="216pt,18.851994pt" stroked="true" strokeweight=".6pt" strokecolor="#000000">
            <w10:wrap type="topAndBottom"/>
          </v:line>
        </w:pict>
      </w:r>
    </w:p>
    <w:p>
      <w:pPr>
        <w:pStyle w:val="BodyText"/>
        <w:tabs>
          <w:tab w:pos="839" w:val="left" w:leader="none"/>
        </w:tabs>
        <w:spacing w:line="244" w:lineRule="auto" w:before="73"/>
        <w:ind w:left="839" w:right="110" w:hanging="509"/>
        <w:jc w:val="both"/>
      </w:pPr>
      <w:r>
        <w:rPr>
          <w:position w:val="11"/>
          <w:sz w:val="14"/>
        </w:rPr>
        <w:t>26</w:t>
        <w:tab/>
      </w:r>
      <w:r>
        <w:rPr/>
        <w:t>Estrada y Vallés (1998) </w:t>
      </w:r>
      <w:r>
        <w:rPr>
          <w:spacing w:val="-3"/>
        </w:rPr>
        <w:t>analizan </w:t>
      </w:r>
      <w:r>
        <w:rPr/>
        <w:t>las decisiones de </w:t>
      </w:r>
      <w:r>
        <w:rPr>
          <w:spacing w:val="-3"/>
        </w:rPr>
        <w:t>inversión </w:t>
      </w:r>
      <w:r>
        <w:rPr/>
        <w:t>y financiación en España </w:t>
      </w:r>
      <w:r>
        <w:rPr>
          <w:spacing w:val="20"/>
        </w:rPr>
        <w:t> </w:t>
      </w:r>
      <w:r>
        <w:rPr/>
        <w:t>con</w:t>
      </w:r>
      <w:r>
        <w:rPr>
          <w:spacing w:val="3"/>
        </w:rPr>
        <w:t> </w:t>
      </w:r>
      <w:r>
        <w:rPr>
          <w:spacing w:val="-2"/>
        </w:rPr>
        <w:t>una</w:t>
      </w:r>
      <w:r>
        <w:rPr>
          <w:spacing w:val="-2"/>
          <w:w w:val="100"/>
        </w:rPr>
        <w:t> </w:t>
      </w:r>
      <w:r>
        <w:rPr>
          <w:spacing w:val="-3"/>
        </w:rPr>
        <w:t>metodología similar </w:t>
      </w:r>
      <w:r>
        <w:rPr/>
        <w:t>en un </w:t>
      </w:r>
      <w:r>
        <w:rPr>
          <w:spacing w:val="-3"/>
        </w:rPr>
        <w:t>marco </w:t>
      </w:r>
      <w:r>
        <w:rPr/>
        <w:t>de </w:t>
      </w:r>
      <w:r>
        <w:rPr>
          <w:spacing w:val="-3"/>
        </w:rPr>
        <w:t>competencia oligopolista. </w:t>
      </w:r>
      <w:r>
        <w:rPr/>
        <w:t>La </w:t>
      </w:r>
      <w:r>
        <w:rPr>
          <w:spacing w:val="-3"/>
        </w:rPr>
        <w:t>estimación </w:t>
      </w:r>
      <w:r>
        <w:rPr/>
        <w:t>de la elasticidad  de </w:t>
      </w:r>
      <w:r>
        <w:rPr>
          <w:spacing w:val="-3"/>
        </w:rPr>
        <w:t>demanda </w:t>
      </w:r>
      <w:r>
        <w:rPr/>
        <w:t>correspondiente a este </w:t>
      </w:r>
      <w:r>
        <w:rPr>
          <w:spacing w:val="-3"/>
        </w:rPr>
        <w:t>modelo </w:t>
      </w:r>
      <w:r>
        <w:rPr/>
        <w:t>indica que, en </w:t>
      </w:r>
      <w:r>
        <w:rPr>
          <w:spacing w:val="-3"/>
        </w:rPr>
        <w:t>media, </w:t>
      </w:r>
      <w:r>
        <w:rPr/>
        <w:t>las </w:t>
      </w:r>
      <w:r>
        <w:rPr>
          <w:spacing w:val="-3"/>
        </w:rPr>
        <w:t>empresas </w:t>
      </w:r>
      <w:r>
        <w:rPr/>
        <w:t>detentan </w:t>
      </w:r>
      <w:r>
        <w:rPr>
          <w:spacing w:val="-2"/>
        </w:rPr>
        <w:t>cierto </w:t>
      </w:r>
      <w:r>
        <w:rPr>
          <w:spacing w:val="-3"/>
        </w:rPr>
        <w:t>poder </w:t>
      </w:r>
      <w:r>
        <w:rPr/>
        <w:t>de</w:t>
      </w:r>
      <w:r>
        <w:rPr>
          <w:spacing w:val="3"/>
        </w:rPr>
        <w:t> </w:t>
      </w:r>
      <w:r>
        <w:rPr>
          <w:spacing w:val="-4"/>
        </w:rPr>
        <w:t>mercado.</w:t>
      </w:r>
    </w:p>
    <w:p>
      <w:pPr>
        <w:spacing w:after="0" w:line="244" w:lineRule="auto"/>
        <w:jc w:val="both"/>
        <w:sectPr>
          <w:pgSz w:w="11900" w:h="16840"/>
          <w:pgMar w:header="852" w:footer="0" w:top="1060" w:bottom="280" w:left="1320" w:right="1320"/>
        </w:sectPr>
      </w:pPr>
    </w:p>
    <w:p>
      <w:pPr>
        <w:pStyle w:val="BodyText"/>
        <w:spacing w:before="2"/>
        <w:rPr>
          <w:sz w:val="17"/>
        </w:rPr>
      </w:pPr>
    </w:p>
    <w:p>
      <w:pPr>
        <w:pStyle w:val="BodyText"/>
        <w:spacing w:line="491" w:lineRule="auto" w:before="72"/>
        <w:ind w:left="100" w:right="109"/>
        <w:jc w:val="both"/>
      </w:pPr>
      <w:r>
        <w:rPr/>
        <w:t>ajuste. </w:t>
      </w:r>
      <w:r>
        <w:rPr>
          <w:spacing w:val="-4"/>
        </w:rPr>
        <w:t>Como </w:t>
      </w:r>
      <w:r>
        <w:rPr>
          <w:spacing w:val="-3"/>
        </w:rPr>
        <w:t>novedad metodológica, </w:t>
      </w:r>
      <w:r>
        <w:rPr/>
        <w:t>el </w:t>
      </w:r>
      <w:r>
        <w:rPr>
          <w:spacing w:val="-4"/>
        </w:rPr>
        <w:t>modelo </w:t>
      </w:r>
      <w:r>
        <w:rPr/>
        <w:t>incorpora dos aspectos que </w:t>
      </w:r>
      <w:r>
        <w:rPr>
          <w:spacing w:val="-3"/>
        </w:rPr>
        <w:t>pueden hacer más </w:t>
      </w:r>
      <w:r>
        <w:rPr/>
        <w:t>cíclicos los </w:t>
      </w:r>
      <w:r>
        <w:rPr>
          <w:spacing w:val="-4"/>
        </w:rPr>
        <w:t>movimientos </w:t>
      </w:r>
      <w:r>
        <w:rPr/>
        <w:t>de los costes de ajuste. En </w:t>
      </w:r>
      <w:r>
        <w:rPr>
          <w:spacing w:val="-3"/>
        </w:rPr>
        <w:t>primer lugar, </w:t>
      </w:r>
      <w:r>
        <w:rPr/>
        <w:t>teniendo en cuenta la </w:t>
      </w:r>
      <w:r>
        <w:rPr>
          <w:spacing w:val="-3"/>
        </w:rPr>
        <w:t>regulación subyacente </w:t>
      </w:r>
      <w:r>
        <w:rPr/>
        <w:t>al </w:t>
      </w:r>
      <w:r>
        <w:rPr>
          <w:spacing w:val="-3"/>
        </w:rPr>
        <w:t>mercado </w:t>
      </w:r>
      <w:r>
        <w:rPr/>
        <w:t>de trabajo español, </w:t>
      </w:r>
      <w:r>
        <w:rPr>
          <w:spacing w:val="-3"/>
        </w:rPr>
        <w:t>distingue </w:t>
      </w:r>
      <w:r>
        <w:rPr/>
        <w:t>entre dos tipos de </w:t>
      </w:r>
      <w:r>
        <w:rPr>
          <w:spacing w:val="-3"/>
        </w:rPr>
        <w:t>empleados, </w:t>
      </w:r>
      <w:r>
        <w:rPr/>
        <w:t>fijos y </w:t>
      </w:r>
      <w:r>
        <w:rPr>
          <w:spacing w:val="-3"/>
        </w:rPr>
        <w:t>eventuales. </w:t>
      </w:r>
      <w:r>
        <w:rPr/>
        <w:t>Los </w:t>
      </w:r>
      <w:r>
        <w:rPr>
          <w:spacing w:val="-3"/>
        </w:rPr>
        <w:t>primeros  </w:t>
      </w:r>
      <w:r>
        <w:rPr/>
        <w:t>estarían sujetos a costes de ajuste, </w:t>
      </w:r>
      <w:r>
        <w:rPr>
          <w:spacing w:val="-3"/>
        </w:rPr>
        <w:t>mientras </w:t>
      </w:r>
      <w:r>
        <w:rPr/>
        <w:t>que se consideran despreciables los costes de </w:t>
      </w:r>
      <w:r>
        <w:rPr>
          <w:spacing w:val="-3"/>
        </w:rPr>
        <w:t>modificar </w:t>
      </w:r>
      <w:r>
        <w:rPr>
          <w:spacing w:val="-2"/>
        </w:rPr>
        <w:t>los </w:t>
      </w:r>
      <w:r>
        <w:rPr>
          <w:spacing w:val="-3"/>
        </w:rPr>
        <w:t>segundos. </w:t>
      </w:r>
      <w:r>
        <w:rPr/>
        <w:t>En </w:t>
      </w:r>
      <w:r>
        <w:rPr>
          <w:spacing w:val="-3"/>
        </w:rPr>
        <w:t>segundo lugar, </w:t>
      </w:r>
      <w:r>
        <w:rPr/>
        <w:t>tiene en cuenta el </w:t>
      </w:r>
      <w:r>
        <w:rPr>
          <w:spacing w:val="-3"/>
        </w:rPr>
        <w:t>hecho </w:t>
      </w:r>
      <w:r>
        <w:rPr/>
        <w:t>de que una cierta </w:t>
      </w:r>
      <w:r>
        <w:rPr>
          <w:spacing w:val="-3"/>
        </w:rPr>
        <w:t>proporción </w:t>
      </w:r>
      <w:r>
        <w:rPr/>
        <w:t>de los </w:t>
      </w:r>
      <w:r>
        <w:rPr>
          <w:spacing w:val="-3"/>
        </w:rPr>
        <w:t>trabajadores </w:t>
      </w:r>
      <w:r>
        <w:rPr/>
        <w:t>contratados por las </w:t>
      </w:r>
      <w:r>
        <w:rPr>
          <w:spacing w:val="-3"/>
        </w:rPr>
        <w:t>empresas </w:t>
      </w:r>
      <w:r>
        <w:rPr/>
        <w:t>de </w:t>
      </w:r>
      <w:r>
        <w:rPr>
          <w:spacing w:val="-3"/>
        </w:rPr>
        <w:t>modo eventual, posteriormente </w:t>
      </w:r>
      <w:r>
        <w:rPr/>
        <w:t>se </w:t>
      </w:r>
      <w:r>
        <w:rPr>
          <w:spacing w:val="-3"/>
        </w:rPr>
        <w:t>convierten </w:t>
      </w:r>
      <w:r>
        <w:rPr/>
        <w:t>en fijos. El artículo </w:t>
      </w:r>
      <w:r>
        <w:rPr>
          <w:spacing w:val="-3"/>
        </w:rPr>
        <w:t>concluye </w:t>
      </w:r>
      <w:r>
        <w:rPr/>
        <w:t>que la existencia de costes de ajuste reduce la </w:t>
      </w:r>
      <w:r>
        <w:rPr>
          <w:spacing w:val="-3"/>
        </w:rPr>
        <w:t>variabilidad </w:t>
      </w:r>
      <w:r>
        <w:rPr/>
        <w:t>del índice de Lerner en relación al </w:t>
      </w:r>
      <w:r>
        <w:rPr>
          <w:spacing w:val="-4"/>
        </w:rPr>
        <w:t>margen </w:t>
      </w:r>
      <w:r>
        <w:rPr>
          <w:spacing w:val="-3"/>
        </w:rPr>
        <w:t>medio </w:t>
      </w:r>
      <w:r>
        <w:rPr/>
        <w:t>de </w:t>
      </w:r>
      <w:r>
        <w:rPr>
          <w:spacing w:val="-3"/>
        </w:rPr>
        <w:t>beneficio.</w:t>
      </w:r>
    </w:p>
    <w:p>
      <w:pPr>
        <w:spacing w:after="0" w:line="491" w:lineRule="auto"/>
        <w:jc w:val="both"/>
        <w:sectPr>
          <w:headerReference w:type="default" r:id="rId22"/>
          <w:pgSz w:w="11900" w:h="16840"/>
          <w:pgMar w:header="852" w:footer="0" w:top="1060" w:bottom="280" w:left="1340" w:right="1320"/>
          <w:pgNumType w:start="30"/>
        </w:sectPr>
      </w:pPr>
    </w:p>
    <w:p>
      <w:pPr>
        <w:pStyle w:val="BodyText"/>
        <w:spacing w:before="6"/>
        <w:rPr>
          <w:sz w:val="17"/>
        </w:rPr>
      </w:pPr>
    </w:p>
    <w:p>
      <w:pPr>
        <w:pStyle w:val="Heading2"/>
        <w:spacing w:before="73"/>
        <w:ind w:left="100" w:right="0"/>
        <w:jc w:val="left"/>
        <w:rPr>
          <w:u w:val="none"/>
        </w:rPr>
      </w:pPr>
      <w:r>
        <w:rPr>
          <w:u w:val="thick"/>
        </w:rPr>
        <w:t>4.- CONCLUSIONES</w:t>
      </w:r>
    </w:p>
    <w:p>
      <w:pPr>
        <w:pStyle w:val="BodyText"/>
        <w:rPr>
          <w:b/>
          <w:sz w:val="20"/>
        </w:rPr>
      </w:pPr>
    </w:p>
    <w:p>
      <w:pPr>
        <w:pStyle w:val="BodyText"/>
        <w:rPr>
          <w:b/>
          <w:sz w:val="20"/>
        </w:rPr>
      </w:pPr>
    </w:p>
    <w:p>
      <w:pPr>
        <w:pStyle w:val="BodyText"/>
        <w:spacing w:before="5"/>
        <w:rPr>
          <w:b/>
          <w:sz w:val="21"/>
        </w:rPr>
      </w:pPr>
    </w:p>
    <w:p>
      <w:pPr>
        <w:pStyle w:val="BodyText"/>
        <w:spacing w:line="491" w:lineRule="auto" w:before="72"/>
        <w:ind w:left="100" w:right="106" w:firstLine="720"/>
        <w:jc w:val="both"/>
      </w:pPr>
      <w:r>
        <w:rPr/>
        <w:t>Esta </w:t>
      </w:r>
      <w:r>
        <w:rPr>
          <w:spacing w:val="-3"/>
        </w:rPr>
        <w:t>revisión pone </w:t>
      </w:r>
      <w:r>
        <w:rPr/>
        <w:t>de </w:t>
      </w:r>
      <w:r>
        <w:rPr>
          <w:spacing w:val="-3"/>
        </w:rPr>
        <w:t>manifiesto </w:t>
      </w:r>
      <w:r>
        <w:rPr/>
        <w:t>que el </w:t>
      </w:r>
      <w:r>
        <w:rPr>
          <w:spacing w:val="-3"/>
        </w:rPr>
        <w:t>diagnóstico </w:t>
      </w:r>
      <w:r>
        <w:rPr/>
        <w:t>de </w:t>
      </w:r>
      <w:r>
        <w:rPr>
          <w:spacing w:val="-3"/>
        </w:rPr>
        <w:t>poder </w:t>
      </w:r>
      <w:r>
        <w:rPr/>
        <w:t>de </w:t>
      </w:r>
      <w:r>
        <w:rPr>
          <w:spacing w:val="-3"/>
        </w:rPr>
        <w:t>mercado </w:t>
      </w:r>
      <w:r>
        <w:rPr/>
        <w:t>ha </w:t>
      </w:r>
      <w:r>
        <w:rPr>
          <w:spacing w:val="-3"/>
        </w:rPr>
        <w:t>sido </w:t>
      </w:r>
      <w:r>
        <w:rPr/>
        <w:t>y continúa </w:t>
      </w:r>
      <w:r>
        <w:rPr>
          <w:spacing w:val="-3"/>
        </w:rPr>
        <w:t>siendo tema </w:t>
      </w:r>
      <w:r>
        <w:rPr/>
        <w:t>de </w:t>
      </w:r>
      <w:r>
        <w:rPr>
          <w:spacing w:val="-3"/>
        </w:rPr>
        <w:t>preocupación </w:t>
      </w:r>
      <w:r>
        <w:rPr/>
        <w:t>de los estudiosos de la </w:t>
      </w:r>
      <w:r>
        <w:rPr>
          <w:spacing w:val="-3"/>
        </w:rPr>
        <w:t>Economía </w:t>
      </w:r>
      <w:r>
        <w:rPr>
          <w:spacing w:val="-4"/>
        </w:rPr>
        <w:t>Industrial. </w:t>
      </w:r>
      <w:r>
        <w:rPr>
          <w:spacing w:val="-3"/>
        </w:rPr>
        <w:t>Desde </w:t>
      </w:r>
      <w:r>
        <w:rPr/>
        <w:t>los años </w:t>
      </w:r>
      <w:r>
        <w:rPr>
          <w:spacing w:val="-3"/>
        </w:rPr>
        <w:t>ochenta, </w:t>
      </w:r>
      <w:r>
        <w:rPr/>
        <w:t>la </w:t>
      </w:r>
      <w:r>
        <w:rPr>
          <w:spacing w:val="-3"/>
        </w:rPr>
        <w:t>orientación </w:t>
      </w:r>
      <w:r>
        <w:rPr/>
        <w:t>del trabajo </w:t>
      </w:r>
      <w:r>
        <w:rPr>
          <w:spacing w:val="-3"/>
        </w:rPr>
        <w:t>empírico </w:t>
      </w:r>
      <w:r>
        <w:rPr/>
        <w:t>ha </w:t>
      </w:r>
      <w:r>
        <w:rPr>
          <w:spacing w:val="-3"/>
        </w:rPr>
        <w:t>cambiado </w:t>
      </w:r>
      <w:r>
        <w:rPr/>
        <w:t>de </w:t>
      </w:r>
      <w:r>
        <w:rPr>
          <w:spacing w:val="-4"/>
        </w:rPr>
        <w:t>modo </w:t>
      </w:r>
      <w:r>
        <w:rPr>
          <w:spacing w:val="-3"/>
        </w:rPr>
        <w:t>sustancial, </w:t>
      </w:r>
      <w:r>
        <w:rPr/>
        <w:t>condicionada tanto por el </w:t>
      </w:r>
      <w:r>
        <w:rPr>
          <w:spacing w:val="-3"/>
        </w:rPr>
        <w:t>avance </w:t>
      </w:r>
      <w:r>
        <w:rPr/>
        <w:t>desde un punto de </w:t>
      </w:r>
      <w:r>
        <w:rPr>
          <w:spacing w:val="-3"/>
        </w:rPr>
        <w:t>vista </w:t>
      </w:r>
      <w:r>
        <w:rPr/>
        <w:t>teórico (desarrollo de la teoría de juegos), </w:t>
      </w:r>
      <w:r>
        <w:rPr>
          <w:spacing w:val="-3"/>
        </w:rPr>
        <w:t>como </w:t>
      </w:r>
      <w:r>
        <w:rPr/>
        <w:t>por la </w:t>
      </w:r>
      <w:r>
        <w:rPr>
          <w:spacing w:val="-3"/>
        </w:rPr>
        <w:t>mejora </w:t>
      </w:r>
      <w:r>
        <w:rPr/>
        <w:t>de las fuentes de datos</w:t>
      </w:r>
      <w:r>
        <w:rPr>
          <w:spacing w:val="-5"/>
        </w:rPr>
        <w:t> </w:t>
      </w:r>
      <w:r>
        <w:rPr/>
        <w:t>y</w:t>
      </w:r>
      <w:r>
        <w:rPr>
          <w:spacing w:val="-8"/>
        </w:rPr>
        <w:t> </w:t>
      </w:r>
      <w:r>
        <w:rPr/>
        <w:t>las</w:t>
      </w:r>
      <w:r>
        <w:rPr>
          <w:spacing w:val="-5"/>
        </w:rPr>
        <w:t> </w:t>
      </w:r>
      <w:r>
        <w:rPr/>
        <w:t>técnicas</w:t>
      </w:r>
      <w:r>
        <w:rPr>
          <w:spacing w:val="-6"/>
        </w:rPr>
        <w:t> </w:t>
      </w:r>
      <w:r>
        <w:rPr>
          <w:spacing w:val="-3"/>
        </w:rPr>
        <w:t>cuantitativas.</w:t>
      </w:r>
      <w:r>
        <w:rPr>
          <w:spacing w:val="-5"/>
        </w:rPr>
        <w:t> </w:t>
      </w:r>
      <w:r>
        <w:rPr/>
        <w:t>En</w:t>
      </w:r>
      <w:r>
        <w:rPr>
          <w:spacing w:val="-6"/>
        </w:rPr>
        <w:t> </w:t>
      </w:r>
      <w:r>
        <w:rPr/>
        <w:t>particular,</w:t>
      </w:r>
      <w:r>
        <w:rPr>
          <w:spacing w:val="-5"/>
        </w:rPr>
        <w:t> </w:t>
      </w:r>
      <w:r>
        <w:rPr/>
        <w:t>el</w:t>
      </w:r>
      <w:r>
        <w:rPr>
          <w:spacing w:val="-8"/>
        </w:rPr>
        <w:t> </w:t>
      </w:r>
      <w:r>
        <w:rPr/>
        <w:t>interés</w:t>
      </w:r>
      <w:r>
        <w:rPr>
          <w:spacing w:val="-8"/>
        </w:rPr>
        <w:t> </w:t>
      </w:r>
      <w:r>
        <w:rPr/>
        <w:t>de</w:t>
      </w:r>
      <w:r>
        <w:rPr>
          <w:spacing w:val="-8"/>
        </w:rPr>
        <w:t> </w:t>
      </w:r>
      <w:r>
        <w:rPr/>
        <w:t>los</w:t>
      </w:r>
      <w:r>
        <w:rPr>
          <w:spacing w:val="-8"/>
        </w:rPr>
        <w:t> </w:t>
      </w:r>
      <w:r>
        <w:rPr/>
        <w:t>trabajos</w:t>
      </w:r>
      <w:r>
        <w:rPr>
          <w:spacing w:val="-8"/>
        </w:rPr>
        <w:t> </w:t>
      </w:r>
      <w:r>
        <w:rPr>
          <w:spacing w:val="-3"/>
        </w:rPr>
        <w:t>realizados</w:t>
      </w:r>
      <w:r>
        <w:rPr>
          <w:spacing w:val="-8"/>
        </w:rPr>
        <w:t> </w:t>
      </w:r>
      <w:r>
        <w:rPr/>
        <w:t>en</w:t>
      </w:r>
      <w:r>
        <w:rPr>
          <w:spacing w:val="-8"/>
        </w:rPr>
        <w:t> </w:t>
      </w:r>
      <w:r>
        <w:rPr/>
        <w:t>línea</w:t>
      </w:r>
      <w:r>
        <w:rPr>
          <w:spacing w:val="-8"/>
        </w:rPr>
        <w:t> </w:t>
      </w:r>
      <w:r>
        <w:rPr/>
        <w:t>con</w:t>
      </w:r>
      <w:r>
        <w:rPr>
          <w:spacing w:val="-8"/>
        </w:rPr>
        <w:t> </w:t>
      </w:r>
      <w:r>
        <w:rPr/>
        <w:t>la</w:t>
      </w:r>
      <w:r>
        <w:rPr>
          <w:spacing w:val="-8"/>
        </w:rPr>
        <w:t> </w:t>
      </w:r>
      <w:r>
        <w:rPr>
          <w:spacing w:val="-4"/>
        </w:rPr>
        <w:t>NOIE </w:t>
      </w:r>
      <w:r>
        <w:rPr/>
        <w:t>reside en </w:t>
      </w:r>
      <w:r>
        <w:rPr>
          <w:spacing w:val="-3"/>
        </w:rPr>
        <w:t>estimar </w:t>
      </w:r>
      <w:r>
        <w:rPr/>
        <w:t>los </w:t>
      </w:r>
      <w:r>
        <w:rPr>
          <w:spacing w:val="-3"/>
        </w:rPr>
        <w:t>parámetros </w:t>
      </w:r>
      <w:r>
        <w:rPr/>
        <w:t>de conducta de la </w:t>
      </w:r>
      <w:r>
        <w:rPr>
          <w:spacing w:val="-3"/>
        </w:rPr>
        <w:t>empresa </w:t>
      </w:r>
      <w:r>
        <w:rPr/>
        <w:t>y la industria, </w:t>
      </w:r>
      <w:r>
        <w:rPr>
          <w:spacing w:val="-3"/>
        </w:rPr>
        <w:t>más </w:t>
      </w:r>
      <w:r>
        <w:rPr/>
        <w:t>que por estudiar la</w:t>
      </w:r>
      <w:r>
        <w:rPr>
          <w:spacing w:val="-28"/>
        </w:rPr>
        <w:t> </w:t>
      </w:r>
      <w:r>
        <w:rPr>
          <w:spacing w:val="-3"/>
        </w:rPr>
        <w:t>forma </w:t>
      </w:r>
      <w:r>
        <w:rPr/>
        <w:t>reducida</w:t>
      </w:r>
      <w:r>
        <w:rPr>
          <w:spacing w:val="-11"/>
        </w:rPr>
        <w:t> </w:t>
      </w:r>
      <w:r>
        <w:rPr/>
        <w:t>de</w:t>
      </w:r>
      <w:r>
        <w:rPr>
          <w:spacing w:val="-12"/>
        </w:rPr>
        <w:t> </w:t>
      </w:r>
      <w:r>
        <w:rPr/>
        <w:t>la</w:t>
      </w:r>
      <w:r>
        <w:rPr>
          <w:spacing w:val="-12"/>
        </w:rPr>
        <w:t> </w:t>
      </w:r>
      <w:r>
        <w:rPr/>
        <w:t>relación</w:t>
      </w:r>
      <w:r>
        <w:rPr>
          <w:spacing w:val="-11"/>
        </w:rPr>
        <w:t> </w:t>
      </w:r>
      <w:r>
        <w:rPr/>
        <w:t>entre</w:t>
      </w:r>
      <w:r>
        <w:rPr>
          <w:spacing w:val="-12"/>
        </w:rPr>
        <w:t> </w:t>
      </w:r>
      <w:r>
        <w:rPr/>
        <w:t>estructura</w:t>
      </w:r>
      <w:r>
        <w:rPr>
          <w:spacing w:val="-12"/>
        </w:rPr>
        <w:t> </w:t>
      </w:r>
      <w:r>
        <w:rPr/>
        <w:t>y</w:t>
      </w:r>
      <w:r>
        <w:rPr>
          <w:spacing w:val="-14"/>
        </w:rPr>
        <w:t> </w:t>
      </w:r>
      <w:r>
        <w:rPr/>
        <w:t>resultados,</w:t>
      </w:r>
      <w:r>
        <w:rPr>
          <w:spacing w:val="-12"/>
        </w:rPr>
        <w:t> </w:t>
      </w:r>
      <w:r>
        <w:rPr/>
        <w:t>tal</w:t>
      </w:r>
      <w:r>
        <w:rPr>
          <w:spacing w:val="-12"/>
        </w:rPr>
        <w:t> </w:t>
      </w:r>
      <w:r>
        <w:rPr>
          <w:spacing w:val="-3"/>
        </w:rPr>
        <w:t>como</w:t>
      </w:r>
      <w:r>
        <w:rPr>
          <w:spacing w:val="-12"/>
        </w:rPr>
        <w:t> </w:t>
      </w:r>
      <w:r>
        <w:rPr/>
        <w:t>se</w:t>
      </w:r>
      <w:r>
        <w:rPr>
          <w:spacing w:val="-12"/>
        </w:rPr>
        <w:t> </w:t>
      </w:r>
      <w:r>
        <w:rPr/>
        <w:t>hacía</w:t>
      </w:r>
      <w:r>
        <w:rPr>
          <w:spacing w:val="-12"/>
        </w:rPr>
        <w:t> </w:t>
      </w:r>
      <w:r>
        <w:rPr/>
        <w:t>en</w:t>
      </w:r>
      <w:r>
        <w:rPr>
          <w:spacing w:val="-12"/>
        </w:rPr>
        <w:t> </w:t>
      </w:r>
      <w:r>
        <w:rPr/>
        <w:t>la</w:t>
      </w:r>
      <w:r>
        <w:rPr>
          <w:spacing w:val="-12"/>
        </w:rPr>
        <w:t> </w:t>
      </w:r>
      <w:r>
        <w:rPr/>
        <w:t>tradición</w:t>
      </w:r>
      <w:r>
        <w:rPr>
          <w:spacing w:val="-12"/>
        </w:rPr>
        <w:t> </w:t>
      </w:r>
      <w:r>
        <w:rPr/>
        <w:t>clásica.</w:t>
      </w:r>
    </w:p>
    <w:p>
      <w:pPr>
        <w:pStyle w:val="BodyText"/>
      </w:pPr>
    </w:p>
    <w:p>
      <w:pPr>
        <w:pStyle w:val="BodyText"/>
        <w:spacing w:before="10"/>
        <w:rPr>
          <w:sz w:val="23"/>
        </w:rPr>
      </w:pPr>
    </w:p>
    <w:p>
      <w:pPr>
        <w:pStyle w:val="BodyText"/>
        <w:spacing w:line="491" w:lineRule="auto"/>
        <w:ind w:left="100" w:right="110" w:firstLine="720"/>
        <w:jc w:val="both"/>
      </w:pPr>
      <w:r>
        <w:rPr>
          <w:spacing w:val="-3"/>
        </w:rPr>
        <w:t>Actualmente,</w:t>
      </w:r>
      <w:r>
        <w:rPr>
          <w:spacing w:val="-4"/>
        </w:rPr>
        <w:t> </w:t>
      </w:r>
      <w:r>
        <w:rPr/>
        <w:t>se</w:t>
      </w:r>
      <w:r>
        <w:rPr>
          <w:spacing w:val="-4"/>
        </w:rPr>
        <w:t> </w:t>
      </w:r>
      <w:r>
        <w:rPr/>
        <w:t>aprecia</w:t>
      </w:r>
      <w:r>
        <w:rPr>
          <w:spacing w:val="-5"/>
        </w:rPr>
        <w:t> </w:t>
      </w:r>
      <w:r>
        <w:rPr/>
        <w:t>un</w:t>
      </w:r>
      <w:r>
        <w:rPr>
          <w:spacing w:val="-4"/>
        </w:rPr>
        <w:t> </w:t>
      </w:r>
      <w:r>
        <w:rPr/>
        <w:t>claro</w:t>
      </w:r>
      <w:r>
        <w:rPr>
          <w:spacing w:val="-4"/>
        </w:rPr>
        <w:t> </w:t>
      </w:r>
      <w:r>
        <w:rPr>
          <w:spacing w:val="-3"/>
        </w:rPr>
        <w:t>trade-off</w:t>
      </w:r>
      <w:r>
        <w:rPr>
          <w:spacing w:val="-4"/>
        </w:rPr>
        <w:t> </w:t>
      </w:r>
      <w:r>
        <w:rPr/>
        <w:t>entre</w:t>
      </w:r>
      <w:r>
        <w:rPr>
          <w:spacing w:val="-4"/>
        </w:rPr>
        <w:t> </w:t>
      </w:r>
      <w:r>
        <w:rPr/>
        <w:t>el</w:t>
      </w:r>
      <w:r>
        <w:rPr>
          <w:spacing w:val="-4"/>
        </w:rPr>
        <w:t> </w:t>
      </w:r>
      <w:r>
        <w:rPr>
          <w:spacing w:val="-3"/>
        </w:rPr>
        <w:t>ámbito</w:t>
      </w:r>
      <w:r>
        <w:rPr>
          <w:spacing w:val="-4"/>
        </w:rPr>
        <w:t> </w:t>
      </w:r>
      <w:r>
        <w:rPr/>
        <w:t>de</w:t>
      </w:r>
      <w:r>
        <w:rPr>
          <w:spacing w:val="-4"/>
        </w:rPr>
        <w:t> </w:t>
      </w:r>
      <w:r>
        <w:rPr/>
        <w:t>estudio</w:t>
      </w:r>
      <w:r>
        <w:rPr>
          <w:spacing w:val="-5"/>
        </w:rPr>
        <w:t> </w:t>
      </w:r>
      <w:r>
        <w:rPr/>
        <w:t>y</w:t>
      </w:r>
      <w:r>
        <w:rPr>
          <w:spacing w:val="-7"/>
        </w:rPr>
        <w:t> </w:t>
      </w:r>
      <w:r>
        <w:rPr/>
        <w:t>el</w:t>
      </w:r>
      <w:r>
        <w:rPr>
          <w:spacing w:val="-4"/>
        </w:rPr>
        <w:t> </w:t>
      </w:r>
      <w:r>
        <w:rPr>
          <w:spacing w:val="-3"/>
        </w:rPr>
        <w:t>grado</w:t>
      </w:r>
      <w:r>
        <w:rPr>
          <w:spacing w:val="-7"/>
        </w:rPr>
        <w:t> </w:t>
      </w:r>
      <w:r>
        <w:rPr/>
        <w:t>de</w:t>
      </w:r>
      <w:r>
        <w:rPr>
          <w:spacing w:val="-7"/>
        </w:rPr>
        <w:t> </w:t>
      </w:r>
      <w:r>
        <w:rPr/>
        <w:t>precisión</w:t>
      </w:r>
      <w:r>
        <w:rPr>
          <w:spacing w:val="-7"/>
        </w:rPr>
        <w:t> </w:t>
      </w:r>
      <w:r>
        <w:rPr>
          <w:spacing w:val="-2"/>
        </w:rPr>
        <w:t>con </w:t>
      </w:r>
      <w:r>
        <w:rPr/>
        <w:t>que se pretende identificar el </w:t>
      </w:r>
      <w:r>
        <w:rPr>
          <w:spacing w:val="-3"/>
        </w:rPr>
        <w:t>comportamiento. </w:t>
      </w:r>
      <w:r>
        <w:rPr/>
        <w:t>La elección de industrias </w:t>
      </w:r>
      <w:r>
        <w:rPr>
          <w:spacing w:val="-3"/>
        </w:rPr>
        <w:t>individuales </w:t>
      </w:r>
      <w:r>
        <w:rPr/>
        <w:t>concretas </w:t>
      </w:r>
      <w:r>
        <w:rPr>
          <w:spacing w:val="-3"/>
        </w:rPr>
        <w:t>suele </w:t>
      </w:r>
      <w:r>
        <w:rPr/>
        <w:t>estar</w:t>
      </w:r>
      <w:r>
        <w:rPr>
          <w:spacing w:val="-6"/>
        </w:rPr>
        <w:t> </w:t>
      </w:r>
      <w:r>
        <w:rPr/>
        <w:t>asociada</w:t>
      </w:r>
      <w:r>
        <w:rPr>
          <w:spacing w:val="-6"/>
        </w:rPr>
        <w:t> </w:t>
      </w:r>
      <w:r>
        <w:rPr/>
        <w:t>a</w:t>
      </w:r>
      <w:r>
        <w:rPr>
          <w:spacing w:val="-5"/>
        </w:rPr>
        <w:t> </w:t>
      </w:r>
      <w:r>
        <w:rPr/>
        <w:t>la</w:t>
      </w:r>
      <w:r>
        <w:rPr>
          <w:spacing w:val="-5"/>
        </w:rPr>
        <w:t> </w:t>
      </w:r>
      <w:r>
        <w:rPr/>
        <w:t>disponibilidad</w:t>
      </w:r>
      <w:r>
        <w:rPr>
          <w:spacing w:val="-5"/>
        </w:rPr>
        <w:t> </w:t>
      </w:r>
      <w:r>
        <w:rPr/>
        <w:t>de</w:t>
      </w:r>
      <w:r>
        <w:rPr>
          <w:spacing w:val="-5"/>
        </w:rPr>
        <w:t> </w:t>
      </w:r>
      <w:r>
        <w:rPr>
          <w:spacing w:val="-3"/>
        </w:rPr>
        <w:t>información</w:t>
      </w:r>
      <w:r>
        <w:rPr>
          <w:spacing w:val="-8"/>
        </w:rPr>
        <w:t> </w:t>
      </w:r>
      <w:r>
        <w:rPr/>
        <w:t>detallada</w:t>
      </w:r>
      <w:r>
        <w:rPr>
          <w:spacing w:val="-8"/>
        </w:rPr>
        <w:t> </w:t>
      </w:r>
      <w:r>
        <w:rPr/>
        <w:t>sobre</w:t>
      </w:r>
      <w:r>
        <w:rPr>
          <w:spacing w:val="-7"/>
        </w:rPr>
        <w:t> </w:t>
      </w:r>
      <w:r>
        <w:rPr/>
        <w:t>sus</w:t>
      </w:r>
      <w:r>
        <w:rPr>
          <w:spacing w:val="-8"/>
        </w:rPr>
        <w:t> </w:t>
      </w:r>
      <w:r>
        <w:rPr/>
        <w:t>características</w:t>
      </w:r>
      <w:r>
        <w:rPr>
          <w:spacing w:val="-8"/>
        </w:rPr>
        <w:t> </w:t>
      </w:r>
      <w:r>
        <w:rPr/>
        <w:t>idiosincrásicas</w:t>
      </w:r>
      <w:r>
        <w:rPr>
          <w:spacing w:val="-8"/>
        </w:rPr>
        <w:t> </w:t>
      </w:r>
      <w:r>
        <w:rPr/>
        <w:t>y</w:t>
      </w:r>
      <w:r>
        <w:rPr>
          <w:spacing w:val="-10"/>
        </w:rPr>
        <w:t> </w:t>
      </w:r>
      <w:r>
        <w:rPr>
          <w:spacing w:val="-2"/>
        </w:rPr>
        <w:t>las </w:t>
      </w:r>
      <w:r>
        <w:rPr/>
        <w:t>de las </w:t>
      </w:r>
      <w:r>
        <w:rPr>
          <w:spacing w:val="-3"/>
        </w:rPr>
        <w:t>empresas </w:t>
      </w:r>
      <w:r>
        <w:rPr/>
        <w:t>que operan en estos </w:t>
      </w:r>
      <w:r>
        <w:rPr>
          <w:spacing w:val="-3"/>
        </w:rPr>
        <w:t>mercados. </w:t>
      </w:r>
      <w:r>
        <w:rPr/>
        <w:t>Ello </w:t>
      </w:r>
      <w:r>
        <w:rPr>
          <w:spacing w:val="-3"/>
        </w:rPr>
        <w:t>permite estimar </w:t>
      </w:r>
      <w:r>
        <w:rPr/>
        <w:t>con </w:t>
      </w:r>
      <w:r>
        <w:rPr>
          <w:spacing w:val="-4"/>
        </w:rPr>
        <w:t>mayor </w:t>
      </w:r>
      <w:r>
        <w:rPr/>
        <w:t>exactitud los </w:t>
      </w:r>
      <w:r>
        <w:rPr>
          <w:spacing w:val="-3"/>
        </w:rPr>
        <w:t>parámetros </w:t>
      </w:r>
      <w:r>
        <w:rPr/>
        <w:t>de conducta, al </w:t>
      </w:r>
      <w:r>
        <w:rPr>
          <w:spacing w:val="-3"/>
        </w:rPr>
        <w:t>delimitar </w:t>
      </w:r>
      <w:r>
        <w:rPr/>
        <w:t>el conjunto de equilibrios posibles, pudiendo obtenerse </w:t>
      </w:r>
      <w:r>
        <w:rPr>
          <w:spacing w:val="-3"/>
        </w:rPr>
        <w:t>evidencia </w:t>
      </w:r>
      <w:r>
        <w:rPr/>
        <w:t>respecto a qué </w:t>
      </w:r>
      <w:r>
        <w:rPr>
          <w:spacing w:val="-3"/>
        </w:rPr>
        <w:t>forma </w:t>
      </w:r>
      <w:r>
        <w:rPr/>
        <w:t>de interacción </w:t>
      </w:r>
      <w:r>
        <w:rPr>
          <w:spacing w:val="-3"/>
        </w:rPr>
        <w:t>estratégica </w:t>
      </w:r>
      <w:r>
        <w:rPr/>
        <w:t>entre las </w:t>
      </w:r>
      <w:r>
        <w:rPr>
          <w:spacing w:val="-3"/>
        </w:rPr>
        <w:t>empresas </w:t>
      </w:r>
      <w:r>
        <w:rPr/>
        <w:t>tiene </w:t>
      </w:r>
      <w:r>
        <w:rPr>
          <w:spacing w:val="-3"/>
        </w:rPr>
        <w:t>más </w:t>
      </w:r>
      <w:r>
        <w:rPr/>
        <w:t>probabilidad de haber </w:t>
      </w:r>
      <w:r>
        <w:rPr>
          <w:spacing w:val="-3"/>
        </w:rPr>
        <w:t>generado </w:t>
      </w:r>
      <w:r>
        <w:rPr>
          <w:spacing w:val="-2"/>
        </w:rPr>
        <w:t>las </w:t>
      </w:r>
      <w:r>
        <w:rPr>
          <w:spacing w:val="-3"/>
        </w:rPr>
        <w:t>regularidades </w:t>
      </w:r>
      <w:r>
        <w:rPr/>
        <w:t>que se </w:t>
      </w:r>
      <w:r>
        <w:rPr>
          <w:spacing w:val="-3"/>
        </w:rPr>
        <w:t>manifiestan </w:t>
      </w:r>
      <w:r>
        <w:rPr/>
        <w:t>en los</w:t>
      </w:r>
      <w:r>
        <w:rPr>
          <w:spacing w:val="-5"/>
        </w:rPr>
        <w:t> </w:t>
      </w:r>
      <w:r>
        <w:rPr>
          <w:spacing w:val="-2"/>
        </w:rPr>
        <w:t>datos.</w:t>
      </w:r>
    </w:p>
    <w:p>
      <w:pPr>
        <w:pStyle w:val="BodyText"/>
      </w:pPr>
    </w:p>
    <w:p>
      <w:pPr>
        <w:pStyle w:val="BodyText"/>
        <w:spacing w:before="10"/>
        <w:rPr>
          <w:sz w:val="23"/>
        </w:rPr>
      </w:pPr>
    </w:p>
    <w:p>
      <w:pPr>
        <w:pStyle w:val="BodyText"/>
        <w:spacing w:line="491" w:lineRule="auto"/>
        <w:ind w:left="100" w:right="108" w:firstLine="720"/>
        <w:jc w:val="both"/>
      </w:pPr>
      <w:r>
        <w:rPr/>
        <w:t>Por el contrario, en los trabajos que se refieren a </w:t>
      </w:r>
      <w:r>
        <w:rPr>
          <w:spacing w:val="-3"/>
        </w:rPr>
        <w:t>ámbitos más generales, </w:t>
      </w:r>
      <w:r>
        <w:rPr/>
        <w:t>y que por tanto disponen de </w:t>
      </w:r>
      <w:r>
        <w:rPr>
          <w:spacing w:val="-3"/>
        </w:rPr>
        <w:t>información menos </w:t>
      </w:r>
      <w:r>
        <w:rPr/>
        <w:t>específica </w:t>
      </w:r>
      <w:r>
        <w:rPr>
          <w:spacing w:val="-3"/>
        </w:rPr>
        <w:t>sobre </w:t>
      </w:r>
      <w:r>
        <w:rPr/>
        <w:t>los </w:t>
      </w:r>
      <w:r>
        <w:rPr>
          <w:spacing w:val="-3"/>
        </w:rPr>
        <w:t>mercados, </w:t>
      </w:r>
      <w:r>
        <w:rPr/>
        <w:t>la identificación del </w:t>
      </w:r>
      <w:r>
        <w:rPr>
          <w:spacing w:val="-3"/>
        </w:rPr>
        <w:t>comportamiento </w:t>
      </w:r>
      <w:r>
        <w:rPr/>
        <w:t>es </w:t>
      </w:r>
      <w:r>
        <w:rPr>
          <w:spacing w:val="-3"/>
        </w:rPr>
        <w:t>más compleja, ya </w:t>
      </w:r>
      <w:r>
        <w:rPr/>
        <w:t>que deben tener en cuenta la </w:t>
      </w:r>
      <w:r>
        <w:rPr>
          <w:spacing w:val="-3"/>
        </w:rPr>
        <w:t>heterogeneidad sectorial. </w:t>
      </w:r>
      <w:r>
        <w:rPr/>
        <w:t>En estos casos, el </w:t>
      </w:r>
      <w:r>
        <w:rPr>
          <w:spacing w:val="-3"/>
        </w:rPr>
        <w:t>diagnóstico </w:t>
      </w:r>
      <w:r>
        <w:rPr/>
        <w:t>de poder de </w:t>
      </w:r>
      <w:r>
        <w:rPr>
          <w:spacing w:val="-3"/>
        </w:rPr>
        <w:t>mercado </w:t>
      </w:r>
      <w:r>
        <w:rPr/>
        <w:t>se centra en detectar </w:t>
      </w:r>
      <w:r>
        <w:rPr>
          <w:spacing w:val="-3"/>
        </w:rPr>
        <w:t>situaciones </w:t>
      </w:r>
      <w:r>
        <w:rPr/>
        <w:t>distintas de la de </w:t>
      </w:r>
      <w:r>
        <w:rPr>
          <w:spacing w:val="-3"/>
        </w:rPr>
        <w:t>competencia </w:t>
      </w:r>
      <w:r>
        <w:rPr/>
        <w:t>perfecta, pero </w:t>
      </w:r>
      <w:r>
        <w:rPr>
          <w:spacing w:val="-3"/>
        </w:rPr>
        <w:t>sin </w:t>
      </w:r>
      <w:r>
        <w:rPr/>
        <w:t>identificar el juego </w:t>
      </w:r>
      <w:r>
        <w:rPr>
          <w:spacing w:val="-3"/>
        </w:rPr>
        <w:t>estratégico </w:t>
      </w:r>
      <w:r>
        <w:rPr/>
        <w:t>concreto que da </w:t>
      </w:r>
      <w:r>
        <w:rPr>
          <w:spacing w:val="-3"/>
        </w:rPr>
        <w:t>lugar </w:t>
      </w:r>
      <w:r>
        <w:rPr/>
        <w:t>a </w:t>
      </w:r>
      <w:r>
        <w:rPr>
          <w:spacing w:val="-3"/>
        </w:rPr>
        <w:t>márgenes estadísticamente positivos.</w:t>
      </w:r>
    </w:p>
    <w:p>
      <w:pPr>
        <w:pStyle w:val="BodyText"/>
      </w:pPr>
    </w:p>
    <w:p>
      <w:pPr>
        <w:pStyle w:val="BodyText"/>
        <w:spacing w:before="10"/>
        <w:rPr>
          <w:sz w:val="23"/>
        </w:rPr>
      </w:pPr>
    </w:p>
    <w:p>
      <w:pPr>
        <w:pStyle w:val="BodyText"/>
        <w:spacing w:line="491" w:lineRule="auto"/>
        <w:ind w:left="100" w:right="109" w:firstLine="720"/>
        <w:jc w:val="both"/>
      </w:pPr>
      <w:r>
        <w:rPr/>
        <w:t>Por lo que se refiere a los estudios </w:t>
      </w:r>
      <w:r>
        <w:rPr>
          <w:spacing w:val="-3"/>
        </w:rPr>
        <w:t>empíricos </w:t>
      </w:r>
      <w:r>
        <w:rPr/>
        <w:t>españoles cabe destacar lo </w:t>
      </w:r>
      <w:r>
        <w:rPr>
          <w:spacing w:val="-3"/>
        </w:rPr>
        <w:t>siguiente: </w:t>
      </w:r>
      <w:r>
        <w:rPr/>
        <w:t>En </w:t>
      </w:r>
      <w:r>
        <w:rPr>
          <w:spacing w:val="-3"/>
        </w:rPr>
        <w:t>términos globales, </w:t>
      </w:r>
      <w:r>
        <w:rPr/>
        <w:t>el </w:t>
      </w:r>
      <w:r>
        <w:rPr>
          <w:spacing w:val="-3"/>
        </w:rPr>
        <w:t>diagnóstico </w:t>
      </w:r>
      <w:r>
        <w:rPr/>
        <w:t>del poder de </w:t>
      </w:r>
      <w:r>
        <w:rPr>
          <w:spacing w:val="-3"/>
        </w:rPr>
        <w:t>mercado </w:t>
      </w:r>
      <w:r>
        <w:rPr/>
        <w:t>en la industria </w:t>
      </w:r>
      <w:r>
        <w:rPr>
          <w:spacing w:val="-3"/>
        </w:rPr>
        <w:t>manufacturera </w:t>
      </w:r>
      <w:r>
        <w:rPr/>
        <w:t>española ha </w:t>
      </w:r>
      <w:r>
        <w:rPr>
          <w:spacing w:val="-2"/>
        </w:rPr>
        <w:t>estado </w:t>
      </w:r>
      <w:r>
        <w:rPr/>
        <w:t>condicionado </w:t>
      </w:r>
      <w:r>
        <w:rPr>
          <w:spacing w:val="-3"/>
        </w:rPr>
        <w:t>fundamentalmente </w:t>
      </w:r>
      <w:r>
        <w:rPr/>
        <w:t>por la escasez de fuentes estadísticas adecuadas para las aplicaciones. Por una parte, esta </w:t>
      </w:r>
      <w:r>
        <w:rPr>
          <w:spacing w:val="-3"/>
        </w:rPr>
        <w:t>limitación </w:t>
      </w:r>
      <w:r>
        <w:rPr/>
        <w:t>en los datos ha contribuido a que, tanto en el </w:t>
      </w:r>
      <w:r>
        <w:rPr>
          <w:spacing w:val="-3"/>
        </w:rPr>
        <w:t>marco </w:t>
      </w:r>
      <w:r>
        <w:rPr/>
        <w:t>del</w:t>
      </w:r>
      <w:r>
        <w:rPr>
          <w:spacing w:val="-36"/>
        </w:rPr>
        <w:t> </w:t>
      </w:r>
      <w:r>
        <w:rPr>
          <w:spacing w:val="-3"/>
        </w:rPr>
        <w:t>paradigma </w:t>
      </w:r>
      <w:r>
        <w:rPr/>
        <w:t>clásico</w:t>
      </w:r>
    </w:p>
    <w:p>
      <w:pPr>
        <w:spacing w:after="0" w:line="491" w:lineRule="auto"/>
        <w:jc w:val="both"/>
        <w:sectPr>
          <w:pgSz w:w="11900" w:h="16840"/>
          <w:pgMar w:header="852" w:footer="0" w:top="1060" w:bottom="280" w:left="1340" w:right="1320"/>
        </w:sectPr>
      </w:pPr>
    </w:p>
    <w:p>
      <w:pPr>
        <w:pStyle w:val="BodyText"/>
        <w:spacing w:before="2"/>
        <w:rPr>
          <w:sz w:val="17"/>
        </w:rPr>
      </w:pPr>
    </w:p>
    <w:p>
      <w:pPr>
        <w:pStyle w:val="BodyText"/>
        <w:spacing w:line="491" w:lineRule="auto" w:before="72"/>
        <w:ind w:left="100" w:right="111"/>
        <w:jc w:val="both"/>
      </w:pPr>
      <w:r>
        <w:rPr>
          <w:spacing w:val="-3"/>
        </w:rPr>
        <w:t>ECR, </w:t>
      </w:r>
      <w:r>
        <w:rPr>
          <w:spacing w:val="-4"/>
        </w:rPr>
        <w:t>como </w:t>
      </w:r>
      <w:r>
        <w:rPr/>
        <w:t>en la </w:t>
      </w:r>
      <w:r>
        <w:rPr>
          <w:spacing w:val="-4"/>
        </w:rPr>
        <w:t>NOIE, </w:t>
      </w:r>
      <w:r>
        <w:rPr>
          <w:spacing w:val="-3"/>
        </w:rPr>
        <w:t>desde </w:t>
      </w:r>
      <w:r>
        <w:rPr/>
        <w:t>un </w:t>
      </w:r>
      <w:r>
        <w:rPr>
          <w:spacing w:val="-3"/>
        </w:rPr>
        <w:t>punto </w:t>
      </w:r>
      <w:r>
        <w:rPr/>
        <w:t>de </w:t>
      </w:r>
      <w:r>
        <w:rPr>
          <w:spacing w:val="-3"/>
        </w:rPr>
        <w:t>vista </w:t>
      </w:r>
      <w:r>
        <w:rPr>
          <w:spacing w:val="-4"/>
        </w:rPr>
        <w:t>metodológico </w:t>
      </w:r>
      <w:r>
        <w:rPr>
          <w:spacing w:val="-3"/>
        </w:rPr>
        <w:t>tendieran </w:t>
      </w:r>
      <w:r>
        <w:rPr/>
        <w:t>a </w:t>
      </w:r>
      <w:r>
        <w:rPr>
          <w:spacing w:val="-3"/>
        </w:rPr>
        <w:t>replicarse estudios </w:t>
      </w:r>
      <w:r>
        <w:rPr>
          <w:spacing w:val="-4"/>
        </w:rPr>
        <w:t>realizados previamente </w:t>
      </w:r>
      <w:r>
        <w:rPr/>
        <w:t>en </w:t>
      </w:r>
      <w:r>
        <w:rPr>
          <w:spacing w:val="-3"/>
        </w:rPr>
        <w:t>otros países, referidos sobre todo </w:t>
      </w:r>
      <w:r>
        <w:rPr/>
        <w:t>a </w:t>
      </w:r>
      <w:r>
        <w:rPr>
          <w:spacing w:val="-3"/>
        </w:rPr>
        <w:t>EEUU </w:t>
      </w:r>
      <w:r>
        <w:rPr/>
        <w:t>y </w:t>
      </w:r>
      <w:r>
        <w:rPr>
          <w:spacing w:val="-3"/>
        </w:rPr>
        <w:t>Reino Unido. </w:t>
      </w:r>
      <w:r>
        <w:rPr/>
        <w:t>Por </w:t>
      </w:r>
      <w:r>
        <w:rPr>
          <w:spacing w:val="-3"/>
        </w:rPr>
        <w:t>otra parte, ha </w:t>
      </w:r>
      <w:r>
        <w:rPr/>
        <w:t>condicionado el </w:t>
      </w:r>
      <w:r>
        <w:rPr>
          <w:spacing w:val="-3"/>
        </w:rPr>
        <w:t>hecho </w:t>
      </w:r>
      <w:r>
        <w:rPr/>
        <w:t>de que el </w:t>
      </w:r>
      <w:r>
        <w:rPr>
          <w:spacing w:val="-3"/>
        </w:rPr>
        <w:t>cambio </w:t>
      </w:r>
      <w:r>
        <w:rPr/>
        <w:t>en la </w:t>
      </w:r>
      <w:r>
        <w:rPr>
          <w:spacing w:val="-3"/>
        </w:rPr>
        <w:t>orientación </w:t>
      </w:r>
      <w:r>
        <w:rPr/>
        <w:t>del trabajo </w:t>
      </w:r>
      <w:r>
        <w:rPr>
          <w:spacing w:val="-3"/>
        </w:rPr>
        <w:t>empírico </w:t>
      </w:r>
      <w:r>
        <w:rPr/>
        <w:t>en </w:t>
      </w:r>
      <w:r>
        <w:rPr>
          <w:spacing w:val="-3"/>
        </w:rPr>
        <w:t>Economía </w:t>
      </w:r>
      <w:r>
        <w:rPr>
          <w:spacing w:val="-4"/>
        </w:rPr>
        <w:t>Industrial  </w:t>
      </w:r>
      <w:r>
        <w:rPr/>
        <w:t>se</w:t>
      </w:r>
      <w:r>
        <w:rPr>
          <w:spacing w:val="-7"/>
        </w:rPr>
        <w:t> </w:t>
      </w:r>
      <w:r>
        <w:rPr>
          <w:spacing w:val="-3"/>
        </w:rPr>
        <w:t>haya</w:t>
      </w:r>
      <w:r>
        <w:rPr>
          <w:spacing w:val="-7"/>
        </w:rPr>
        <w:t> </w:t>
      </w:r>
      <w:r>
        <w:rPr>
          <w:spacing w:val="-3"/>
        </w:rPr>
        <w:t>producido</w:t>
      </w:r>
      <w:r>
        <w:rPr>
          <w:spacing w:val="-7"/>
        </w:rPr>
        <w:t> </w:t>
      </w:r>
      <w:r>
        <w:rPr/>
        <w:t>en</w:t>
      </w:r>
      <w:r>
        <w:rPr>
          <w:spacing w:val="-7"/>
        </w:rPr>
        <w:t> </w:t>
      </w:r>
      <w:r>
        <w:rPr/>
        <w:t>España</w:t>
      </w:r>
      <w:r>
        <w:rPr>
          <w:spacing w:val="-7"/>
        </w:rPr>
        <w:t> </w:t>
      </w:r>
      <w:r>
        <w:rPr/>
        <w:t>con</w:t>
      </w:r>
      <w:r>
        <w:rPr>
          <w:spacing w:val="-7"/>
        </w:rPr>
        <w:t> </w:t>
      </w:r>
      <w:r>
        <w:rPr/>
        <w:t>un</w:t>
      </w:r>
      <w:r>
        <w:rPr>
          <w:spacing w:val="-7"/>
        </w:rPr>
        <w:t> </w:t>
      </w:r>
      <w:r>
        <w:rPr/>
        <w:t>cierto</w:t>
      </w:r>
      <w:r>
        <w:rPr>
          <w:spacing w:val="-7"/>
        </w:rPr>
        <w:t> </w:t>
      </w:r>
      <w:r>
        <w:rPr>
          <w:spacing w:val="-3"/>
        </w:rPr>
        <w:t>desfase</w:t>
      </w:r>
      <w:r>
        <w:rPr>
          <w:spacing w:val="-7"/>
        </w:rPr>
        <w:t> </w:t>
      </w:r>
      <w:r>
        <w:rPr>
          <w:spacing w:val="-4"/>
        </w:rPr>
        <w:t>temporal</w:t>
      </w:r>
      <w:r>
        <w:rPr>
          <w:spacing w:val="-7"/>
        </w:rPr>
        <w:t> </w:t>
      </w:r>
      <w:r>
        <w:rPr>
          <w:spacing w:val="-3"/>
        </w:rPr>
        <w:t>respecto</w:t>
      </w:r>
      <w:r>
        <w:rPr>
          <w:spacing w:val="-7"/>
        </w:rPr>
        <w:t> </w:t>
      </w:r>
      <w:r>
        <w:rPr/>
        <w:t>al</w:t>
      </w:r>
      <w:r>
        <w:rPr>
          <w:spacing w:val="-7"/>
        </w:rPr>
        <w:t> </w:t>
      </w:r>
      <w:r>
        <w:rPr/>
        <w:t>internacional.</w:t>
      </w:r>
    </w:p>
    <w:p>
      <w:pPr>
        <w:pStyle w:val="BodyText"/>
      </w:pPr>
    </w:p>
    <w:p>
      <w:pPr>
        <w:pStyle w:val="BodyText"/>
        <w:spacing w:before="10"/>
        <w:rPr>
          <w:sz w:val="23"/>
        </w:rPr>
      </w:pPr>
    </w:p>
    <w:p>
      <w:pPr>
        <w:pStyle w:val="BodyText"/>
        <w:spacing w:line="491" w:lineRule="auto"/>
        <w:ind w:left="100" w:right="108" w:firstLine="720"/>
        <w:jc w:val="both"/>
      </w:pPr>
      <w:r>
        <w:rPr/>
        <w:t>Al </w:t>
      </w:r>
      <w:r>
        <w:rPr>
          <w:spacing w:val="-3"/>
        </w:rPr>
        <w:t>margen </w:t>
      </w:r>
      <w:r>
        <w:rPr/>
        <w:t>de la cuestión de las fuentes de datos, en el </w:t>
      </w:r>
      <w:r>
        <w:rPr>
          <w:spacing w:val="-3"/>
        </w:rPr>
        <w:t>marco </w:t>
      </w:r>
      <w:r>
        <w:rPr/>
        <w:t>del </w:t>
      </w:r>
      <w:r>
        <w:rPr>
          <w:spacing w:val="-3"/>
        </w:rPr>
        <w:t>paradigma </w:t>
      </w:r>
      <w:r>
        <w:rPr/>
        <w:t>clásico </w:t>
      </w:r>
      <w:r>
        <w:rPr>
          <w:spacing w:val="-2"/>
        </w:rPr>
        <w:t>las </w:t>
      </w:r>
      <w:r>
        <w:rPr/>
        <w:t>aplicaciones han consistido </w:t>
      </w:r>
      <w:r>
        <w:rPr>
          <w:spacing w:val="-3"/>
        </w:rPr>
        <w:t>básicamente </w:t>
      </w:r>
      <w:r>
        <w:rPr/>
        <w:t>en </w:t>
      </w:r>
      <w:r>
        <w:rPr>
          <w:spacing w:val="-3"/>
        </w:rPr>
        <w:t>estimaciones </w:t>
      </w:r>
      <w:r>
        <w:rPr/>
        <w:t>de ecuaciones de rentabilidad, que </w:t>
      </w:r>
      <w:r>
        <w:rPr>
          <w:spacing w:val="-3"/>
        </w:rPr>
        <w:t>utilizan </w:t>
      </w:r>
      <w:r>
        <w:rPr/>
        <w:t>un conjunto </w:t>
      </w:r>
      <w:r>
        <w:rPr>
          <w:spacing w:val="-3"/>
        </w:rPr>
        <w:t>variado </w:t>
      </w:r>
      <w:r>
        <w:rPr/>
        <w:t>de </w:t>
      </w:r>
      <w:r>
        <w:rPr>
          <w:spacing w:val="-3"/>
        </w:rPr>
        <w:t>medidas </w:t>
      </w:r>
      <w:r>
        <w:rPr/>
        <w:t>de </w:t>
      </w:r>
      <w:r>
        <w:rPr>
          <w:spacing w:val="-3"/>
        </w:rPr>
        <w:t>resultados, </w:t>
      </w:r>
      <w:r>
        <w:rPr/>
        <w:t>aunque con un cierto </w:t>
      </w:r>
      <w:r>
        <w:rPr>
          <w:spacing w:val="-3"/>
        </w:rPr>
        <w:t>predominio </w:t>
      </w:r>
      <w:r>
        <w:rPr/>
        <w:t>del </w:t>
      </w:r>
      <w:r>
        <w:rPr>
          <w:spacing w:val="-4"/>
        </w:rPr>
        <w:t>margen </w:t>
      </w:r>
      <w:r>
        <w:rPr>
          <w:spacing w:val="-3"/>
        </w:rPr>
        <w:t>precio-coste, </w:t>
      </w:r>
      <w:r>
        <w:rPr/>
        <w:t>que </w:t>
      </w:r>
      <w:r>
        <w:rPr>
          <w:spacing w:val="-3"/>
        </w:rPr>
        <w:t>eligen </w:t>
      </w:r>
      <w:r>
        <w:rPr/>
        <w:t>el análisis de </w:t>
      </w:r>
      <w:r>
        <w:rPr>
          <w:spacing w:val="-3"/>
        </w:rPr>
        <w:t>regresión como método </w:t>
      </w:r>
      <w:r>
        <w:rPr/>
        <w:t>preferente de </w:t>
      </w:r>
      <w:r>
        <w:rPr>
          <w:spacing w:val="-3"/>
        </w:rPr>
        <w:t>estimación </w:t>
      </w:r>
      <w:r>
        <w:rPr/>
        <w:t>y que se preocupan por la </w:t>
      </w:r>
      <w:r>
        <w:rPr>
          <w:spacing w:val="-3"/>
        </w:rPr>
        <w:t>obtención </w:t>
      </w:r>
      <w:r>
        <w:rPr/>
        <w:t>de </w:t>
      </w:r>
      <w:r>
        <w:rPr>
          <w:spacing w:val="-3"/>
        </w:rPr>
        <w:t>relaciones </w:t>
      </w:r>
      <w:r>
        <w:rPr/>
        <w:t>estadísticas </w:t>
      </w:r>
      <w:r>
        <w:rPr>
          <w:spacing w:val="-3"/>
        </w:rPr>
        <w:t>robustas </w:t>
      </w:r>
      <w:r>
        <w:rPr/>
        <w:t>que controlen el </w:t>
      </w:r>
      <w:r>
        <w:rPr>
          <w:spacing w:val="-4"/>
        </w:rPr>
        <w:t>problema </w:t>
      </w:r>
      <w:r>
        <w:rPr/>
        <w:t>de la </w:t>
      </w:r>
      <w:r>
        <w:rPr>
          <w:spacing w:val="-3"/>
        </w:rPr>
        <w:t>endogeneidad. </w:t>
      </w:r>
      <w:r>
        <w:rPr/>
        <w:t>La </w:t>
      </w:r>
      <w:r>
        <w:rPr>
          <w:spacing w:val="-3"/>
        </w:rPr>
        <w:t>evidencia </w:t>
      </w:r>
      <w:r>
        <w:rPr/>
        <w:t>obtenida a partir de estas </w:t>
      </w:r>
      <w:r>
        <w:rPr>
          <w:spacing w:val="-3"/>
        </w:rPr>
        <w:t>estimaciones </w:t>
      </w:r>
      <w:r>
        <w:rPr/>
        <w:t>tiende a señalar un efecto </w:t>
      </w:r>
      <w:r>
        <w:rPr>
          <w:spacing w:val="-3"/>
        </w:rPr>
        <w:t>positivo </w:t>
      </w:r>
      <w:r>
        <w:rPr/>
        <w:t>de la concentración sobre los resultados </w:t>
      </w:r>
      <w:r>
        <w:rPr>
          <w:spacing w:val="-3"/>
        </w:rPr>
        <w:t>empresariales, </w:t>
      </w:r>
      <w:r>
        <w:rPr/>
        <w:t>si bien su </w:t>
      </w:r>
      <w:r>
        <w:rPr>
          <w:spacing w:val="-3"/>
        </w:rPr>
        <w:t>magnitud </w:t>
      </w:r>
      <w:r>
        <w:rPr/>
        <w:t>y </w:t>
      </w:r>
      <w:r>
        <w:rPr>
          <w:spacing w:val="-3"/>
        </w:rPr>
        <w:t>significatividad varía </w:t>
      </w:r>
      <w:r>
        <w:rPr/>
        <w:t>en función del resto de </w:t>
      </w:r>
      <w:r>
        <w:rPr>
          <w:spacing w:val="-3"/>
        </w:rPr>
        <w:t>variables</w:t>
      </w:r>
      <w:r>
        <w:rPr>
          <w:spacing w:val="-10"/>
        </w:rPr>
        <w:t> </w:t>
      </w:r>
      <w:r>
        <w:rPr>
          <w:spacing w:val="-3"/>
        </w:rPr>
        <w:t>explicativas</w:t>
      </w:r>
      <w:r>
        <w:rPr>
          <w:spacing w:val="-10"/>
        </w:rPr>
        <w:t> </w:t>
      </w:r>
      <w:r>
        <w:rPr/>
        <w:t>presentes</w:t>
      </w:r>
      <w:r>
        <w:rPr>
          <w:spacing w:val="-10"/>
        </w:rPr>
        <w:t> </w:t>
      </w:r>
      <w:r>
        <w:rPr/>
        <w:t>en</w:t>
      </w:r>
      <w:r>
        <w:rPr>
          <w:spacing w:val="-10"/>
        </w:rPr>
        <w:t> </w:t>
      </w:r>
      <w:r>
        <w:rPr/>
        <w:t>las</w:t>
      </w:r>
      <w:r>
        <w:rPr>
          <w:spacing w:val="-10"/>
        </w:rPr>
        <w:t> </w:t>
      </w:r>
      <w:r>
        <w:rPr/>
        <w:t>ecuaciones</w:t>
      </w:r>
      <w:r>
        <w:rPr>
          <w:spacing w:val="-10"/>
        </w:rPr>
        <w:t> </w:t>
      </w:r>
      <w:r>
        <w:rPr/>
        <w:t>de</w:t>
      </w:r>
      <w:r>
        <w:rPr>
          <w:spacing w:val="-10"/>
        </w:rPr>
        <w:t> </w:t>
      </w:r>
      <w:r>
        <w:rPr/>
        <w:t>rentabilidad.</w:t>
      </w:r>
    </w:p>
    <w:p>
      <w:pPr>
        <w:pStyle w:val="BodyText"/>
      </w:pPr>
    </w:p>
    <w:p>
      <w:pPr>
        <w:pStyle w:val="BodyText"/>
        <w:spacing w:before="10"/>
        <w:rPr>
          <w:sz w:val="23"/>
        </w:rPr>
      </w:pPr>
    </w:p>
    <w:p>
      <w:pPr>
        <w:pStyle w:val="BodyText"/>
        <w:spacing w:line="491" w:lineRule="auto"/>
        <w:ind w:left="100" w:right="110" w:firstLine="720"/>
        <w:jc w:val="both"/>
      </w:pPr>
      <w:r>
        <w:rPr/>
        <w:t>En la </w:t>
      </w:r>
      <w:r>
        <w:rPr>
          <w:spacing w:val="-3"/>
        </w:rPr>
        <w:t>línea </w:t>
      </w:r>
      <w:r>
        <w:rPr/>
        <w:t>de la </w:t>
      </w:r>
      <w:r>
        <w:rPr>
          <w:spacing w:val="-4"/>
        </w:rPr>
        <w:t>NOIE, </w:t>
      </w:r>
      <w:r>
        <w:rPr/>
        <w:t>el </w:t>
      </w:r>
      <w:r>
        <w:rPr>
          <w:spacing w:val="-3"/>
        </w:rPr>
        <w:t>conjunto </w:t>
      </w:r>
      <w:r>
        <w:rPr/>
        <w:t>de </w:t>
      </w:r>
      <w:r>
        <w:rPr>
          <w:spacing w:val="-3"/>
        </w:rPr>
        <w:t>estudios </w:t>
      </w:r>
      <w:r>
        <w:rPr>
          <w:spacing w:val="-4"/>
        </w:rPr>
        <w:t>empíricos </w:t>
      </w:r>
      <w:r>
        <w:rPr>
          <w:spacing w:val="-3"/>
        </w:rPr>
        <w:t>sobre poder </w:t>
      </w:r>
      <w:r>
        <w:rPr/>
        <w:t>de </w:t>
      </w:r>
      <w:r>
        <w:rPr>
          <w:spacing w:val="-3"/>
        </w:rPr>
        <w:t>mercado </w:t>
      </w:r>
      <w:r>
        <w:rPr/>
        <w:t>en </w:t>
      </w:r>
      <w:r>
        <w:rPr>
          <w:spacing w:val="-3"/>
        </w:rPr>
        <w:t>la  </w:t>
      </w:r>
      <w:r>
        <w:rPr/>
        <w:t>industria española es </w:t>
      </w:r>
      <w:r>
        <w:rPr>
          <w:spacing w:val="-4"/>
        </w:rPr>
        <w:t>muy </w:t>
      </w:r>
      <w:r>
        <w:rPr/>
        <w:t>reducido, consecuencia en parte del retraso en el </w:t>
      </w:r>
      <w:r>
        <w:rPr>
          <w:spacing w:val="-3"/>
        </w:rPr>
        <w:t>cambio </w:t>
      </w:r>
      <w:r>
        <w:rPr/>
        <w:t>de orientación </w:t>
      </w:r>
      <w:r>
        <w:rPr>
          <w:spacing w:val="-2"/>
        </w:rPr>
        <w:t>del </w:t>
      </w:r>
      <w:r>
        <w:rPr/>
        <w:t>trabajo </w:t>
      </w:r>
      <w:r>
        <w:rPr>
          <w:spacing w:val="-3"/>
        </w:rPr>
        <w:t>aplicado </w:t>
      </w:r>
      <w:r>
        <w:rPr/>
        <w:t>en </w:t>
      </w:r>
      <w:r>
        <w:rPr>
          <w:spacing w:val="-3"/>
        </w:rPr>
        <w:t>España. Dentro </w:t>
      </w:r>
      <w:r>
        <w:rPr/>
        <w:t>de </w:t>
      </w:r>
      <w:r>
        <w:rPr>
          <w:spacing w:val="-3"/>
        </w:rPr>
        <w:t>este pequeño grupo </w:t>
      </w:r>
      <w:r>
        <w:rPr/>
        <w:t>se </w:t>
      </w:r>
      <w:r>
        <w:rPr>
          <w:spacing w:val="-3"/>
        </w:rPr>
        <w:t>observa </w:t>
      </w:r>
      <w:r>
        <w:rPr/>
        <w:t>una </w:t>
      </w:r>
      <w:r>
        <w:rPr>
          <w:spacing w:val="-3"/>
        </w:rPr>
        <w:t>gran heterogeneidad </w:t>
      </w:r>
      <w:r>
        <w:rPr/>
        <w:t>en </w:t>
      </w:r>
      <w:r>
        <w:rPr>
          <w:spacing w:val="-3"/>
        </w:rPr>
        <w:t>el ámbito </w:t>
      </w:r>
      <w:r>
        <w:rPr/>
        <w:t>de estudio </w:t>
      </w:r>
      <w:r>
        <w:rPr>
          <w:spacing w:val="-3"/>
        </w:rPr>
        <w:t>(examen </w:t>
      </w:r>
      <w:r>
        <w:rPr/>
        <w:t>de industrias concretas u obtención de </w:t>
      </w:r>
      <w:r>
        <w:rPr>
          <w:spacing w:val="-3"/>
        </w:rPr>
        <w:t>evidencia </w:t>
      </w:r>
      <w:r>
        <w:rPr/>
        <w:t>correspondientes a </w:t>
      </w:r>
      <w:r>
        <w:rPr>
          <w:spacing w:val="-3"/>
        </w:rPr>
        <w:t>varias ramas </w:t>
      </w:r>
      <w:r>
        <w:rPr/>
        <w:t>de </w:t>
      </w:r>
      <w:r>
        <w:rPr>
          <w:spacing w:val="-3"/>
        </w:rPr>
        <w:t>actividad), </w:t>
      </w:r>
      <w:r>
        <w:rPr/>
        <w:t>la unidad estadística de referencia </w:t>
      </w:r>
      <w:r>
        <w:rPr>
          <w:spacing w:val="-3"/>
        </w:rPr>
        <w:t>(empresa </w:t>
      </w:r>
      <w:r>
        <w:rPr/>
        <w:t>o sector), la </w:t>
      </w:r>
      <w:r>
        <w:rPr>
          <w:spacing w:val="-3"/>
        </w:rPr>
        <w:t>temporalidad </w:t>
      </w:r>
      <w:r>
        <w:rPr/>
        <w:t>del contexto teórico (estático o </w:t>
      </w:r>
      <w:r>
        <w:rPr>
          <w:spacing w:val="-3"/>
        </w:rPr>
        <w:t>dinámico) y, consecuentemente, </w:t>
      </w:r>
      <w:r>
        <w:rPr/>
        <w:t>la </w:t>
      </w:r>
      <w:r>
        <w:rPr>
          <w:spacing w:val="-3"/>
        </w:rPr>
        <w:t>metodología </w:t>
      </w:r>
      <w:r>
        <w:rPr/>
        <w:t>de </w:t>
      </w:r>
      <w:r>
        <w:rPr>
          <w:spacing w:val="-3"/>
        </w:rPr>
        <w:t>estimación. </w:t>
      </w:r>
      <w:r>
        <w:rPr/>
        <w:t>Todo ello está en consonancia con la </w:t>
      </w:r>
      <w:r>
        <w:rPr>
          <w:spacing w:val="-3"/>
        </w:rPr>
        <w:t>heterogeneidad </w:t>
      </w:r>
      <w:r>
        <w:rPr/>
        <w:t>presente en la literatura </w:t>
      </w:r>
      <w:r>
        <w:rPr>
          <w:spacing w:val="-3"/>
        </w:rPr>
        <w:t>empírica </w:t>
      </w:r>
      <w:r>
        <w:rPr/>
        <w:t>internacional </w:t>
      </w:r>
      <w:r>
        <w:rPr>
          <w:spacing w:val="-3"/>
        </w:rPr>
        <w:t>sobre </w:t>
      </w:r>
      <w:r>
        <w:rPr/>
        <w:t>poder de </w:t>
      </w:r>
      <w:r>
        <w:rPr>
          <w:spacing w:val="-3"/>
        </w:rPr>
        <w:t>mercado, </w:t>
      </w:r>
      <w:r>
        <w:rPr/>
        <w:t>respecto a la que las aplicaciones españolas han reducido </w:t>
      </w:r>
      <w:r>
        <w:rPr>
          <w:spacing w:val="-3"/>
        </w:rPr>
        <w:t>notablemente </w:t>
      </w:r>
      <w:r>
        <w:rPr/>
        <w:t>la distancia </w:t>
      </w:r>
      <w:r>
        <w:rPr>
          <w:spacing w:val="-2"/>
        </w:rPr>
        <w:t>que </w:t>
      </w:r>
      <w:r>
        <w:rPr>
          <w:spacing w:val="-3"/>
        </w:rPr>
        <w:t>manifestaban </w:t>
      </w:r>
      <w:r>
        <w:rPr/>
        <w:t>en décadas</w:t>
      </w:r>
      <w:r>
        <w:rPr>
          <w:spacing w:val="-28"/>
        </w:rPr>
        <w:t> </w:t>
      </w:r>
      <w:r>
        <w:rPr/>
        <w:t>anteriores.</w:t>
      </w:r>
    </w:p>
    <w:p>
      <w:pPr>
        <w:spacing w:after="0" w:line="491" w:lineRule="auto"/>
        <w:jc w:val="both"/>
        <w:sectPr>
          <w:pgSz w:w="11900" w:h="16840"/>
          <w:pgMar w:header="852" w:footer="0" w:top="1060" w:bottom="280" w:left="1340" w:right="1320"/>
        </w:sectPr>
      </w:pPr>
    </w:p>
    <w:p>
      <w:pPr>
        <w:pStyle w:val="BodyText"/>
        <w:spacing w:before="2"/>
        <w:rPr>
          <w:sz w:val="17"/>
        </w:rPr>
      </w:pPr>
    </w:p>
    <w:p>
      <w:pPr>
        <w:pStyle w:val="BodyText"/>
        <w:spacing w:before="72"/>
        <w:ind w:left="120"/>
      </w:pPr>
      <w:r>
        <w:rPr>
          <w:u w:val="single"/>
        </w:rPr>
        <w:t>REFERENCIAS BIBLIOGRÁFICAS</w:t>
      </w:r>
    </w:p>
    <w:p>
      <w:pPr>
        <w:pStyle w:val="BodyText"/>
        <w:rPr>
          <w:sz w:val="20"/>
        </w:rPr>
      </w:pPr>
    </w:p>
    <w:p>
      <w:pPr>
        <w:pStyle w:val="BodyText"/>
        <w:spacing w:before="3"/>
        <w:rPr>
          <w:sz w:val="19"/>
        </w:rPr>
      </w:pPr>
    </w:p>
    <w:p>
      <w:pPr>
        <w:pStyle w:val="BodyText"/>
        <w:spacing w:before="73"/>
        <w:ind w:left="119"/>
      </w:pPr>
      <w:r>
        <w:rPr/>
        <w:t>Appelbaum, E. (1979), "Testing Price Behavior", (1979), </w:t>
      </w:r>
      <w:r>
        <w:rPr>
          <w:u w:val="single"/>
        </w:rPr>
        <w:t>Journal of Econometrics</w:t>
      </w:r>
      <w:r>
        <w:rPr/>
        <w:t>, 9,pp. 283-294.</w:t>
      </w:r>
    </w:p>
    <w:p>
      <w:pPr>
        <w:pStyle w:val="BodyText"/>
        <w:rPr>
          <w:sz w:val="23"/>
        </w:rPr>
      </w:pPr>
    </w:p>
    <w:p>
      <w:pPr>
        <w:pStyle w:val="BodyText"/>
        <w:spacing w:line="244" w:lineRule="auto" w:before="1"/>
        <w:ind w:left="840" w:right="111" w:hanging="720"/>
        <w:jc w:val="both"/>
      </w:pPr>
      <w:r>
        <w:rPr>
          <w:spacing w:val="-3"/>
        </w:rPr>
        <w:t>Appelbaum, </w:t>
      </w:r>
      <w:r>
        <w:rPr/>
        <w:t>E. </w:t>
      </w:r>
      <w:r>
        <w:rPr>
          <w:spacing w:val="-3"/>
        </w:rPr>
        <w:t>(1982), </w:t>
      </w:r>
      <w:r>
        <w:rPr/>
        <w:t>"The </w:t>
      </w:r>
      <w:r>
        <w:rPr>
          <w:spacing w:val="-3"/>
        </w:rPr>
        <w:t>Estimation </w:t>
      </w:r>
      <w:r>
        <w:rPr/>
        <w:t>of the </w:t>
      </w:r>
      <w:r>
        <w:rPr>
          <w:spacing w:val="-3"/>
        </w:rPr>
        <w:t>Degree </w:t>
      </w:r>
      <w:r>
        <w:rPr/>
        <w:t>of </w:t>
      </w:r>
      <w:r>
        <w:rPr>
          <w:spacing w:val="-3"/>
        </w:rPr>
        <w:t>Oligopoly Power", </w:t>
      </w:r>
      <w:r>
        <w:rPr>
          <w:spacing w:val="-3"/>
          <w:u w:val="single"/>
        </w:rPr>
        <w:t>Journal </w:t>
      </w:r>
      <w:r>
        <w:rPr>
          <w:u w:val="single"/>
        </w:rPr>
        <w:t>of </w:t>
      </w:r>
      <w:r>
        <w:rPr>
          <w:spacing w:val="-4"/>
          <w:u w:val="single"/>
        </w:rPr>
        <w:t>Econometrics</w:t>
      </w:r>
      <w:r>
        <w:rPr>
          <w:spacing w:val="-4"/>
        </w:rPr>
        <w:t>, </w:t>
      </w:r>
      <w:r>
        <w:rPr>
          <w:spacing w:val="-3"/>
        </w:rPr>
        <w:t>1, </w:t>
      </w:r>
      <w:r>
        <w:rPr/>
        <w:t>pp.</w:t>
      </w:r>
      <w:r>
        <w:rPr>
          <w:spacing w:val="-4"/>
        </w:rPr>
        <w:t> 287-299.</w:t>
      </w:r>
    </w:p>
    <w:p>
      <w:pPr>
        <w:pStyle w:val="BodyText"/>
        <w:spacing w:before="7"/>
      </w:pPr>
    </w:p>
    <w:p>
      <w:pPr>
        <w:pStyle w:val="BodyText"/>
        <w:spacing w:line="244" w:lineRule="auto"/>
        <w:ind w:left="840" w:right="111" w:hanging="720"/>
        <w:jc w:val="both"/>
      </w:pPr>
      <w:r>
        <w:rPr/>
        <w:t>Ashenfelter, O. y </w:t>
      </w:r>
      <w:r>
        <w:rPr>
          <w:spacing w:val="-3"/>
        </w:rPr>
        <w:t>Sullivan, </w:t>
      </w:r>
      <w:r>
        <w:rPr/>
        <w:t>D. (1987), </w:t>
      </w:r>
      <w:r>
        <w:rPr>
          <w:spacing w:val="-3"/>
        </w:rPr>
        <w:t>"Nonparametric </w:t>
      </w:r>
      <w:r>
        <w:rPr/>
        <w:t>Tests of </w:t>
      </w:r>
      <w:r>
        <w:rPr>
          <w:spacing w:val="-3"/>
        </w:rPr>
        <w:t>Market </w:t>
      </w:r>
      <w:r>
        <w:rPr/>
        <w:t>Structure: An Application to </w:t>
      </w:r>
      <w:r>
        <w:rPr>
          <w:spacing w:val="-2"/>
        </w:rPr>
        <w:t>the </w:t>
      </w:r>
      <w:r>
        <w:rPr>
          <w:spacing w:val="-3"/>
        </w:rPr>
        <w:t>Cigarrette Industry", </w:t>
      </w:r>
      <w:r>
        <w:rPr>
          <w:u w:val="single"/>
        </w:rPr>
        <w:t>The Journal of </w:t>
      </w:r>
      <w:r>
        <w:rPr>
          <w:spacing w:val="-3"/>
          <w:u w:val="single"/>
        </w:rPr>
        <w:t>Industrial Economics</w:t>
      </w:r>
      <w:r>
        <w:rPr>
          <w:spacing w:val="-3"/>
        </w:rPr>
        <w:t>, 35(4), </w:t>
      </w:r>
      <w:r>
        <w:rPr/>
        <w:t>pp. </w:t>
      </w:r>
      <w:r>
        <w:rPr>
          <w:spacing w:val="-4"/>
        </w:rPr>
        <w:t>483-498.</w:t>
      </w:r>
    </w:p>
    <w:p>
      <w:pPr>
        <w:pStyle w:val="BodyText"/>
        <w:spacing w:before="7"/>
      </w:pPr>
    </w:p>
    <w:p>
      <w:pPr>
        <w:pStyle w:val="BodyText"/>
        <w:spacing w:line="244" w:lineRule="auto"/>
        <w:ind w:left="840" w:right="113" w:hanging="720"/>
        <w:jc w:val="both"/>
      </w:pPr>
      <w:r>
        <w:rPr>
          <w:spacing w:val="-3"/>
        </w:rPr>
        <w:t>Askildsen, </w:t>
      </w:r>
      <w:r>
        <w:rPr/>
        <w:t>J. E. and O. A. </w:t>
      </w:r>
      <w:r>
        <w:rPr>
          <w:spacing w:val="-3"/>
        </w:rPr>
        <w:t>Nilsen (1997), </w:t>
      </w:r>
      <w:r>
        <w:rPr>
          <w:spacing w:val="-4"/>
        </w:rPr>
        <w:t>"Mark-ups, </w:t>
      </w:r>
      <w:r>
        <w:rPr>
          <w:spacing w:val="-3"/>
        </w:rPr>
        <w:t>Business Cycles </w:t>
      </w:r>
      <w:r>
        <w:rPr/>
        <w:t>and </w:t>
      </w:r>
      <w:r>
        <w:rPr>
          <w:spacing w:val="-3"/>
        </w:rPr>
        <w:t>Factor Markets:  An  </w:t>
      </w:r>
      <w:r>
        <w:rPr>
          <w:spacing w:val="-4"/>
        </w:rPr>
        <w:t>Empirical </w:t>
      </w:r>
      <w:r>
        <w:rPr>
          <w:spacing w:val="-3"/>
        </w:rPr>
        <w:t>Analysis", </w:t>
      </w:r>
      <w:r>
        <w:rPr>
          <w:spacing w:val="-4"/>
        </w:rPr>
        <w:t>EARIE</w:t>
      </w:r>
      <w:r>
        <w:rPr>
          <w:spacing w:val="26"/>
        </w:rPr>
        <w:t> </w:t>
      </w:r>
      <w:r>
        <w:rPr>
          <w:spacing w:val="-4"/>
        </w:rPr>
        <w:t>Conference.</w:t>
      </w:r>
    </w:p>
    <w:p>
      <w:pPr>
        <w:pStyle w:val="BodyText"/>
        <w:spacing w:before="7"/>
      </w:pPr>
    </w:p>
    <w:p>
      <w:pPr>
        <w:pStyle w:val="BodyText"/>
        <w:spacing w:line="244" w:lineRule="auto"/>
        <w:ind w:left="840" w:right="113" w:hanging="720"/>
        <w:jc w:val="both"/>
      </w:pPr>
      <w:r>
        <w:rPr>
          <w:spacing w:val="-3"/>
        </w:rPr>
        <w:t>Bain, </w:t>
      </w:r>
      <w:r>
        <w:rPr/>
        <w:t>J. </w:t>
      </w:r>
      <w:r>
        <w:rPr>
          <w:spacing w:val="-3"/>
        </w:rPr>
        <w:t>(1951), "Relation </w:t>
      </w:r>
      <w:r>
        <w:rPr/>
        <w:t>of </w:t>
      </w:r>
      <w:r>
        <w:rPr>
          <w:spacing w:val="-3"/>
        </w:rPr>
        <w:t>Profit Rate </w:t>
      </w:r>
      <w:r>
        <w:rPr/>
        <w:t>to </w:t>
      </w:r>
      <w:r>
        <w:rPr>
          <w:spacing w:val="-4"/>
        </w:rPr>
        <w:t>Industry </w:t>
      </w:r>
      <w:r>
        <w:rPr>
          <w:spacing w:val="-3"/>
        </w:rPr>
        <w:t>Concentration: American Manufacturing, </w:t>
      </w:r>
      <w:r>
        <w:rPr>
          <w:spacing w:val="-4"/>
        </w:rPr>
        <w:t>1936-40", </w:t>
      </w:r>
      <w:r>
        <w:rPr>
          <w:spacing w:val="-3"/>
          <w:u w:val="single"/>
        </w:rPr>
        <w:t>Quarterly Journal </w:t>
      </w:r>
      <w:r>
        <w:rPr>
          <w:u w:val="single"/>
        </w:rPr>
        <w:t>of </w:t>
      </w:r>
      <w:r>
        <w:rPr>
          <w:spacing w:val="-3"/>
          <w:u w:val="single"/>
        </w:rPr>
        <w:t>Economics</w:t>
      </w:r>
      <w:r>
        <w:rPr>
          <w:spacing w:val="-3"/>
        </w:rPr>
        <w:t>, </w:t>
      </w:r>
      <w:r>
        <w:rPr/>
        <w:t>65, pp. </w:t>
      </w:r>
      <w:r>
        <w:rPr>
          <w:spacing w:val="-4"/>
        </w:rPr>
        <w:t>293-334.</w:t>
      </w:r>
    </w:p>
    <w:p>
      <w:pPr>
        <w:pStyle w:val="BodyText"/>
        <w:spacing w:before="7"/>
      </w:pPr>
    </w:p>
    <w:p>
      <w:pPr>
        <w:pStyle w:val="BodyText"/>
        <w:ind w:left="119"/>
      </w:pPr>
      <w:r>
        <w:rPr/>
        <w:t>BBain, J. (1956), </w:t>
      </w:r>
      <w:r>
        <w:rPr>
          <w:u w:val="single"/>
        </w:rPr>
        <w:t>Barriers to New Competition</w:t>
      </w:r>
      <w:r>
        <w:rPr/>
        <w:t>.</w:t>
      </w:r>
    </w:p>
    <w:p>
      <w:pPr>
        <w:pStyle w:val="BodyText"/>
        <w:rPr>
          <w:sz w:val="23"/>
        </w:rPr>
      </w:pPr>
    </w:p>
    <w:p>
      <w:pPr>
        <w:pStyle w:val="BodyText"/>
        <w:spacing w:line="244" w:lineRule="auto" w:before="1"/>
        <w:ind w:left="840" w:right="109" w:hanging="720"/>
        <w:jc w:val="both"/>
      </w:pPr>
      <w:r>
        <w:rPr>
          <w:spacing w:val="-3"/>
        </w:rPr>
        <w:t>Berndt, </w:t>
      </w:r>
      <w:r>
        <w:rPr/>
        <w:t>E. R., </w:t>
      </w:r>
      <w:r>
        <w:rPr>
          <w:spacing w:val="-3"/>
        </w:rPr>
        <w:t>Friedlaender, </w:t>
      </w:r>
      <w:r>
        <w:rPr/>
        <w:t>A. F. y </w:t>
      </w:r>
      <w:r>
        <w:rPr>
          <w:spacing w:val="-3"/>
        </w:rPr>
        <w:t>Chiang, </w:t>
      </w:r>
      <w:r>
        <w:rPr/>
        <w:t>J. S. W. </w:t>
      </w:r>
      <w:r>
        <w:rPr>
          <w:spacing w:val="-3"/>
        </w:rPr>
        <w:t>(1990), </w:t>
      </w:r>
      <w:r>
        <w:rPr>
          <w:spacing w:val="-4"/>
        </w:rPr>
        <w:t>"Interdependent </w:t>
      </w:r>
      <w:r>
        <w:rPr>
          <w:spacing w:val="-3"/>
        </w:rPr>
        <w:t>Pricing </w:t>
      </w:r>
      <w:r>
        <w:rPr/>
        <w:t>and </w:t>
      </w:r>
      <w:r>
        <w:rPr>
          <w:spacing w:val="-4"/>
        </w:rPr>
        <w:t>Markup </w:t>
      </w:r>
      <w:r>
        <w:rPr>
          <w:spacing w:val="-3"/>
        </w:rPr>
        <w:t>Behavior:  </w:t>
      </w:r>
      <w:r>
        <w:rPr/>
        <w:t>An </w:t>
      </w:r>
      <w:r>
        <w:rPr>
          <w:spacing w:val="-4"/>
        </w:rPr>
        <w:t>Empirical  </w:t>
      </w:r>
      <w:r>
        <w:rPr>
          <w:spacing w:val="-3"/>
        </w:rPr>
        <w:t>Analysis  </w:t>
      </w:r>
      <w:r>
        <w:rPr/>
        <w:t>of GM, </w:t>
      </w:r>
      <w:r>
        <w:rPr>
          <w:spacing w:val="-3"/>
        </w:rPr>
        <w:t>Ford </w:t>
      </w:r>
      <w:r>
        <w:rPr/>
        <w:t>and </w:t>
      </w:r>
      <w:r>
        <w:rPr>
          <w:spacing w:val="-3"/>
        </w:rPr>
        <w:t>Chrysler", </w:t>
      </w:r>
      <w:r>
        <w:rPr>
          <w:spacing w:val="-3"/>
          <w:u w:val="single"/>
        </w:rPr>
        <w:t>NBER, Working Paper Series</w:t>
      </w:r>
      <w:r>
        <w:rPr>
          <w:spacing w:val="-3"/>
        </w:rPr>
        <w:t>,  </w:t>
      </w:r>
      <w:r>
        <w:rPr/>
        <w:t>N  </w:t>
      </w:r>
      <w:r>
        <w:rPr>
          <w:spacing w:val="15"/>
        </w:rPr>
        <w:t> </w:t>
      </w:r>
      <w:r>
        <w:rPr>
          <w:spacing w:val="-3"/>
        </w:rPr>
        <w:t>3396.</w:t>
      </w:r>
    </w:p>
    <w:p>
      <w:pPr>
        <w:pStyle w:val="BodyText"/>
        <w:spacing w:before="3"/>
        <w:rPr>
          <w:sz w:val="23"/>
        </w:rPr>
      </w:pPr>
    </w:p>
    <w:p>
      <w:pPr>
        <w:pStyle w:val="BodyText"/>
        <w:spacing w:line="244" w:lineRule="auto"/>
        <w:ind w:left="840" w:right="112" w:hanging="720"/>
        <w:jc w:val="both"/>
      </w:pPr>
      <w:r>
        <w:rPr/>
        <w:t>Bernstein, J. I., (1992), "Price Margins and Capital Adjustment. Canadian Mill Productis and Pulp and Paper Industries", </w:t>
      </w:r>
      <w:r>
        <w:rPr>
          <w:u w:val="single"/>
        </w:rPr>
        <w:t>International Journal of Industrial Organization</w:t>
      </w:r>
      <w:r>
        <w:rPr/>
        <w:t>, 10, pp. 491-510.</w:t>
      </w:r>
    </w:p>
    <w:p>
      <w:pPr>
        <w:pStyle w:val="BodyText"/>
        <w:spacing w:before="7"/>
      </w:pPr>
    </w:p>
    <w:p>
      <w:pPr>
        <w:pStyle w:val="BodyText"/>
        <w:spacing w:line="244" w:lineRule="auto"/>
        <w:ind w:left="840" w:right="111" w:hanging="720"/>
        <w:jc w:val="both"/>
      </w:pPr>
      <w:r>
        <w:rPr/>
        <w:t>Borenstein, S. y Shepard, A. (1996), "Dynamic Pricing in Retail Gasoline Markets", </w:t>
      </w:r>
      <w:r>
        <w:rPr>
          <w:u w:val="single"/>
        </w:rPr>
        <w:t>Rand Journal of Economics</w:t>
      </w:r>
      <w:r>
        <w:rPr/>
        <w:t>, 27(3), pp. 429-451.</w:t>
      </w:r>
    </w:p>
    <w:p>
      <w:pPr>
        <w:pStyle w:val="BodyText"/>
        <w:spacing w:before="7"/>
      </w:pPr>
    </w:p>
    <w:p>
      <w:pPr>
        <w:pStyle w:val="BodyText"/>
        <w:spacing w:line="244" w:lineRule="auto"/>
        <w:ind w:left="840" w:right="110" w:hanging="720"/>
        <w:jc w:val="both"/>
      </w:pPr>
      <w:r>
        <w:rPr/>
        <w:t>Botasso, A., Galeotti, M., Sembenelli, A. (1997), "The Impact of Financing Constraints on Mark-ups: Theory and Evidence from Italian Firm Level Data", </w:t>
      </w:r>
      <w:r>
        <w:rPr>
          <w:u w:val="single"/>
        </w:rPr>
        <w:t>Working Paper N.6/1997. CERIS</w:t>
      </w:r>
      <w:r>
        <w:rPr/>
        <w:t>.</w:t>
      </w:r>
    </w:p>
    <w:p>
      <w:pPr>
        <w:pStyle w:val="BodyText"/>
        <w:spacing w:before="7"/>
      </w:pPr>
    </w:p>
    <w:p>
      <w:pPr>
        <w:pStyle w:val="BodyText"/>
        <w:spacing w:line="244" w:lineRule="auto"/>
        <w:ind w:left="840" w:right="107" w:hanging="720"/>
        <w:jc w:val="both"/>
      </w:pPr>
      <w:r>
        <w:rPr>
          <w:spacing w:val="-3"/>
        </w:rPr>
        <w:t>Bresnahan, </w:t>
      </w:r>
      <w:r>
        <w:rPr/>
        <w:t>T. F. </w:t>
      </w:r>
      <w:r>
        <w:rPr>
          <w:spacing w:val="-3"/>
        </w:rPr>
        <w:t>(1982), </w:t>
      </w:r>
      <w:r>
        <w:rPr/>
        <w:t>"The </w:t>
      </w:r>
      <w:r>
        <w:rPr>
          <w:spacing w:val="-3"/>
        </w:rPr>
        <w:t>Oligopoly Solution Concept </w:t>
      </w:r>
      <w:r>
        <w:rPr>
          <w:spacing w:val="-4"/>
        </w:rPr>
        <w:t>Is </w:t>
      </w:r>
      <w:r>
        <w:rPr>
          <w:spacing w:val="-3"/>
        </w:rPr>
        <w:t>Identified", </w:t>
      </w:r>
      <w:r>
        <w:rPr>
          <w:spacing w:val="-3"/>
          <w:u w:val="single"/>
        </w:rPr>
        <w:t>Economic Letters</w:t>
      </w:r>
      <w:r>
        <w:rPr>
          <w:spacing w:val="-3"/>
        </w:rPr>
        <w:t>, </w:t>
      </w:r>
      <w:r>
        <w:rPr/>
        <w:t>10, pp. </w:t>
      </w:r>
      <w:r>
        <w:rPr>
          <w:spacing w:val="-3"/>
        </w:rPr>
        <w:t>87- 92.</w:t>
      </w:r>
    </w:p>
    <w:p>
      <w:pPr>
        <w:pStyle w:val="BodyText"/>
        <w:spacing w:before="7"/>
      </w:pPr>
    </w:p>
    <w:p>
      <w:pPr>
        <w:pStyle w:val="BodyText"/>
        <w:spacing w:line="244" w:lineRule="auto"/>
        <w:ind w:left="840" w:right="112" w:hanging="720"/>
        <w:jc w:val="both"/>
      </w:pPr>
      <w:r>
        <w:rPr/>
        <w:t>Bresnahan, T. F. (1987), "Competition and Collusion in the American Automobile Industry: The 1955 Price War", </w:t>
      </w:r>
      <w:r>
        <w:rPr>
          <w:u w:val="single"/>
        </w:rPr>
        <w:t>The Journal of Industrial Economics</w:t>
      </w:r>
      <w:r>
        <w:rPr/>
        <w:t>, 35(4), pp. 457-482.</w:t>
      </w:r>
    </w:p>
    <w:p>
      <w:pPr>
        <w:pStyle w:val="BodyText"/>
        <w:spacing w:before="7"/>
      </w:pPr>
    </w:p>
    <w:p>
      <w:pPr>
        <w:pStyle w:val="BodyText"/>
        <w:spacing w:line="244" w:lineRule="auto"/>
        <w:ind w:left="840" w:right="112" w:hanging="720"/>
        <w:jc w:val="both"/>
      </w:pPr>
      <w:r>
        <w:rPr>
          <w:spacing w:val="-3"/>
        </w:rPr>
        <w:t>Bresnahan, </w:t>
      </w:r>
      <w:r>
        <w:rPr/>
        <w:t>T. F. </w:t>
      </w:r>
      <w:r>
        <w:rPr>
          <w:spacing w:val="-3"/>
        </w:rPr>
        <w:t>(1989), </w:t>
      </w:r>
      <w:r>
        <w:rPr>
          <w:spacing w:val="-4"/>
        </w:rPr>
        <w:t>"Empirical </w:t>
      </w:r>
      <w:r>
        <w:rPr>
          <w:spacing w:val="-3"/>
        </w:rPr>
        <w:t>Studies </w:t>
      </w:r>
      <w:r>
        <w:rPr/>
        <w:t>of </w:t>
      </w:r>
      <w:r>
        <w:rPr>
          <w:spacing w:val="-4"/>
        </w:rPr>
        <w:t>Industries </w:t>
      </w:r>
      <w:r>
        <w:rPr>
          <w:spacing w:val="-3"/>
        </w:rPr>
        <w:t>With Market Power", </w:t>
      </w:r>
      <w:r>
        <w:rPr/>
        <w:t>en R. </w:t>
      </w:r>
      <w:r>
        <w:rPr>
          <w:spacing w:val="-3"/>
        </w:rPr>
        <w:t>Schmalensee </w:t>
      </w:r>
      <w:r>
        <w:rPr/>
        <w:t>y </w:t>
      </w:r>
      <w:r>
        <w:rPr>
          <w:spacing w:val="-3"/>
        </w:rPr>
        <w:t>R. </w:t>
      </w:r>
      <w:r>
        <w:rPr/>
        <w:t>Willig (eds.), </w:t>
      </w:r>
      <w:r>
        <w:rPr>
          <w:u w:val="single"/>
        </w:rPr>
        <w:t>Handbook of </w:t>
      </w:r>
      <w:r>
        <w:rPr>
          <w:spacing w:val="-3"/>
          <w:u w:val="single"/>
        </w:rPr>
        <w:t>Industrial Organization</w:t>
      </w:r>
      <w:r>
        <w:rPr>
          <w:spacing w:val="-3"/>
        </w:rPr>
        <w:t>, vol. </w:t>
      </w:r>
      <w:r>
        <w:rPr>
          <w:spacing w:val="-5"/>
        </w:rPr>
        <w:t>II, </w:t>
      </w:r>
      <w:r>
        <w:rPr>
          <w:spacing w:val="-3"/>
        </w:rPr>
        <w:t>cap. </w:t>
      </w:r>
      <w:r>
        <w:rPr/>
        <w:t>17, pp. </w:t>
      </w:r>
      <w:r>
        <w:rPr>
          <w:spacing w:val="-4"/>
        </w:rPr>
        <w:t>61-81.</w:t>
      </w:r>
    </w:p>
    <w:p>
      <w:pPr>
        <w:pStyle w:val="BodyText"/>
        <w:spacing w:before="7"/>
      </w:pPr>
    </w:p>
    <w:p>
      <w:pPr>
        <w:pStyle w:val="BodyText"/>
        <w:spacing w:line="244" w:lineRule="auto"/>
        <w:ind w:left="839" w:right="112" w:hanging="720"/>
        <w:jc w:val="both"/>
      </w:pPr>
      <w:r>
        <w:rPr/>
        <w:t>Bresnahan, T. F. (1997), "Testing and </w:t>
      </w:r>
      <w:r>
        <w:rPr>
          <w:spacing w:val="-3"/>
        </w:rPr>
        <w:t>Measurement </w:t>
      </w:r>
      <w:r>
        <w:rPr/>
        <w:t>in </w:t>
      </w:r>
      <w:r>
        <w:rPr>
          <w:spacing w:val="-3"/>
        </w:rPr>
        <w:t>Competition Models", </w:t>
      </w:r>
      <w:r>
        <w:rPr/>
        <w:t>in </w:t>
      </w:r>
      <w:r>
        <w:rPr>
          <w:spacing w:val="-3"/>
        </w:rPr>
        <w:t>Kreps </w:t>
      </w:r>
      <w:r>
        <w:rPr/>
        <w:t>and </w:t>
      </w:r>
      <w:r>
        <w:rPr>
          <w:spacing w:val="-2"/>
        </w:rPr>
        <w:t>Wallis </w:t>
      </w:r>
      <w:r>
        <w:rPr>
          <w:spacing w:val="-3"/>
        </w:rPr>
        <w:t>(eds.), </w:t>
      </w:r>
      <w:r>
        <w:rPr>
          <w:spacing w:val="-3"/>
          <w:u w:val="single"/>
        </w:rPr>
        <w:t>Advanced </w:t>
      </w:r>
      <w:r>
        <w:rPr>
          <w:u w:val="single"/>
        </w:rPr>
        <w:t>in </w:t>
      </w:r>
      <w:r>
        <w:rPr>
          <w:spacing w:val="-3"/>
          <w:u w:val="single"/>
        </w:rPr>
        <w:t>Economics </w:t>
      </w:r>
      <w:r>
        <w:rPr>
          <w:u w:val="single"/>
        </w:rPr>
        <w:t>and </w:t>
      </w:r>
      <w:r>
        <w:rPr>
          <w:spacing w:val="-3"/>
          <w:u w:val="single"/>
        </w:rPr>
        <w:t>Econometrics. Theory </w:t>
      </w:r>
      <w:r>
        <w:rPr>
          <w:u w:val="single"/>
        </w:rPr>
        <w:t>and </w:t>
      </w:r>
      <w:r>
        <w:rPr>
          <w:spacing w:val="-3"/>
          <w:u w:val="single"/>
        </w:rPr>
        <w:t>Applications </w:t>
      </w:r>
      <w:r>
        <w:rPr>
          <w:spacing w:val="-3"/>
        </w:rPr>
        <w:t>(vol. </w:t>
      </w:r>
      <w:r>
        <w:rPr/>
        <w:t>1), pp. </w:t>
      </w:r>
      <w:r>
        <w:rPr>
          <w:spacing w:val="-4"/>
        </w:rPr>
        <w:t>61-81.</w:t>
      </w:r>
    </w:p>
    <w:p>
      <w:pPr>
        <w:pStyle w:val="BodyText"/>
        <w:spacing w:before="7"/>
      </w:pPr>
    </w:p>
    <w:p>
      <w:pPr>
        <w:pStyle w:val="BodyText"/>
        <w:spacing w:line="244" w:lineRule="auto"/>
        <w:ind w:left="840" w:right="108" w:hanging="720"/>
        <w:jc w:val="both"/>
      </w:pPr>
      <w:r>
        <w:rPr/>
        <w:t>Caballero, R. J. y Lyons, R. K. (1990), "Internal Versus External Economies in European Industry", </w:t>
      </w:r>
      <w:r>
        <w:rPr>
          <w:u w:val="single"/>
        </w:rPr>
        <w:t>European Economic Review</w:t>
      </w:r>
      <w:r>
        <w:rPr/>
        <w:t>, 34, pp. 805-830.</w:t>
      </w:r>
    </w:p>
    <w:p>
      <w:pPr>
        <w:pStyle w:val="BodyText"/>
        <w:spacing w:before="7"/>
      </w:pPr>
    </w:p>
    <w:p>
      <w:pPr>
        <w:pStyle w:val="BodyText"/>
        <w:spacing w:line="244" w:lineRule="auto"/>
        <w:ind w:left="840" w:right="107" w:hanging="720"/>
        <w:jc w:val="both"/>
      </w:pPr>
      <w:r>
        <w:rPr/>
        <w:t>Cabral, L. M. B. (1995), "Conjetural Variations As a Reduced Form", </w:t>
      </w:r>
      <w:r>
        <w:rPr>
          <w:u w:val="single"/>
        </w:rPr>
        <w:t>Economic Letters</w:t>
      </w:r>
      <w:r>
        <w:rPr/>
        <w:t>, 49, pp. 397- 402.</w:t>
      </w:r>
    </w:p>
    <w:p>
      <w:pPr>
        <w:pStyle w:val="BodyText"/>
        <w:spacing w:before="7"/>
      </w:pPr>
    </w:p>
    <w:p>
      <w:pPr>
        <w:pStyle w:val="BodyText"/>
        <w:spacing w:line="244" w:lineRule="auto"/>
        <w:ind w:left="840" w:right="109" w:hanging="720"/>
        <w:jc w:val="both"/>
      </w:pPr>
      <w:r>
        <w:rPr>
          <w:spacing w:val="-3"/>
        </w:rPr>
        <w:t>Calvet, </w:t>
      </w:r>
      <w:r>
        <w:rPr/>
        <w:t>J. M., </w:t>
      </w:r>
      <w:r>
        <w:rPr>
          <w:spacing w:val="-3"/>
        </w:rPr>
        <w:t>Coll, </w:t>
      </w:r>
      <w:r>
        <w:rPr/>
        <w:t>J., </w:t>
      </w:r>
      <w:r>
        <w:rPr>
          <w:spacing w:val="-3"/>
        </w:rPr>
        <w:t>Salamero, </w:t>
      </w:r>
      <w:r>
        <w:rPr/>
        <w:t>A. y </w:t>
      </w:r>
      <w:r>
        <w:rPr>
          <w:spacing w:val="-3"/>
        </w:rPr>
        <w:t>Sansalvado, </w:t>
      </w:r>
      <w:r>
        <w:rPr/>
        <w:t>M. </w:t>
      </w:r>
      <w:r>
        <w:rPr>
          <w:spacing w:val="-3"/>
        </w:rPr>
        <w:t>(1986), "Análisis Sistemático </w:t>
      </w:r>
      <w:r>
        <w:rPr/>
        <w:t>de </w:t>
      </w:r>
      <w:r>
        <w:rPr>
          <w:spacing w:val="-3"/>
        </w:rPr>
        <w:t>Variables </w:t>
      </w:r>
      <w:r>
        <w:rPr/>
        <w:t>en la </w:t>
      </w:r>
      <w:r>
        <w:rPr>
          <w:spacing w:val="-3"/>
        </w:rPr>
        <w:t>Economía Industrial </w:t>
      </w:r>
      <w:r>
        <w:rPr/>
        <w:t>Española: Rentabilidad, </w:t>
      </w:r>
      <w:r>
        <w:rPr>
          <w:spacing w:val="-3"/>
        </w:rPr>
        <w:t>Productividad </w:t>
      </w:r>
      <w:r>
        <w:rPr/>
        <w:t>y </w:t>
      </w:r>
      <w:r>
        <w:rPr>
          <w:spacing w:val="-3"/>
        </w:rPr>
        <w:t>Competitividad", </w:t>
      </w:r>
      <w:r>
        <w:rPr>
          <w:spacing w:val="-3"/>
          <w:u w:val="single"/>
        </w:rPr>
        <w:t>Investigaciones </w:t>
      </w:r>
      <w:r>
        <w:rPr>
          <w:spacing w:val="-4"/>
          <w:u w:val="single"/>
        </w:rPr>
        <w:t>Económicas</w:t>
      </w:r>
      <w:r>
        <w:rPr>
          <w:spacing w:val="-4"/>
        </w:rPr>
        <w:t>, </w:t>
      </w:r>
      <w:r>
        <w:rPr>
          <w:spacing w:val="-3"/>
        </w:rPr>
        <w:t>Suplemento, </w:t>
      </w:r>
      <w:r>
        <w:rPr/>
        <w:t>pp. </w:t>
      </w:r>
      <w:r>
        <w:rPr>
          <w:spacing w:val="-4"/>
        </w:rPr>
        <w:t>179-195.</w:t>
      </w:r>
    </w:p>
    <w:p>
      <w:pPr>
        <w:pStyle w:val="BodyText"/>
      </w:pPr>
    </w:p>
    <w:p>
      <w:pPr>
        <w:pStyle w:val="BodyText"/>
        <w:spacing w:before="2"/>
        <w:rPr>
          <w:sz w:val="23"/>
        </w:rPr>
      </w:pPr>
    </w:p>
    <w:p>
      <w:pPr>
        <w:pStyle w:val="BodyText"/>
        <w:ind w:left="120"/>
      </w:pPr>
      <w:r>
        <w:rPr>
          <w:spacing w:val="-3"/>
        </w:rPr>
        <w:t>Chevalier, </w:t>
      </w:r>
      <w:r>
        <w:rPr/>
        <w:t>J.A. y </w:t>
      </w:r>
      <w:r>
        <w:rPr>
          <w:spacing w:val="-3"/>
        </w:rPr>
        <w:t>D.S. Scharfstein (1996), "Capital Market </w:t>
      </w:r>
      <w:r>
        <w:rPr>
          <w:spacing w:val="-4"/>
        </w:rPr>
        <w:t>Imperfections </w:t>
      </w:r>
      <w:r>
        <w:rPr/>
        <w:t>and </w:t>
      </w:r>
      <w:r>
        <w:rPr>
          <w:spacing w:val="-3"/>
        </w:rPr>
        <w:t>Countercyclical </w:t>
      </w:r>
      <w:r>
        <w:rPr>
          <w:spacing w:val="-4"/>
        </w:rPr>
        <w:t>Mark-ups:</w:t>
      </w:r>
    </w:p>
    <w:p>
      <w:pPr>
        <w:spacing w:after="0"/>
        <w:sectPr>
          <w:headerReference w:type="default" r:id="rId23"/>
          <w:pgSz w:w="11900" w:h="16840"/>
          <w:pgMar w:header="852" w:footer="0" w:top="1060" w:bottom="280" w:left="1320" w:right="1320"/>
          <w:pgNumType w:start="33"/>
        </w:sectPr>
      </w:pPr>
    </w:p>
    <w:p>
      <w:pPr>
        <w:pStyle w:val="BodyText"/>
        <w:spacing w:before="2"/>
        <w:rPr>
          <w:sz w:val="17"/>
        </w:rPr>
      </w:pPr>
    </w:p>
    <w:p>
      <w:pPr>
        <w:pStyle w:val="BodyText"/>
        <w:spacing w:before="72"/>
        <w:ind w:left="839"/>
      </w:pPr>
      <w:r>
        <w:rPr/>
        <w:t>Theory and Evidence", </w:t>
      </w:r>
      <w:r>
        <w:rPr>
          <w:u w:val="single"/>
        </w:rPr>
        <w:t>American Economic Review</w:t>
      </w:r>
      <w:r>
        <w:rPr/>
        <w:t>, 86, pp. 703-725.</w:t>
      </w:r>
    </w:p>
    <w:p>
      <w:pPr>
        <w:pStyle w:val="BodyText"/>
        <w:rPr>
          <w:sz w:val="23"/>
        </w:rPr>
      </w:pPr>
    </w:p>
    <w:p>
      <w:pPr>
        <w:pStyle w:val="BodyText"/>
        <w:spacing w:line="244" w:lineRule="auto" w:before="1"/>
        <w:ind w:left="840" w:right="111" w:hanging="720"/>
        <w:jc w:val="both"/>
      </w:pPr>
      <w:r>
        <w:rPr/>
        <w:t>Chirinko, R. S. (1995), "Nonconvexities, Labor Hoarding, Technology Shocks, and Procyclical Productivity. A Structural Econometric Analysis", </w:t>
      </w:r>
      <w:r>
        <w:rPr>
          <w:u w:val="single"/>
        </w:rPr>
        <w:t>Journal of Econometrics</w:t>
      </w:r>
      <w:r>
        <w:rPr/>
        <w:t>, n   66.</w:t>
      </w:r>
    </w:p>
    <w:p>
      <w:pPr>
        <w:pStyle w:val="BodyText"/>
        <w:spacing w:before="3"/>
        <w:rPr>
          <w:sz w:val="23"/>
        </w:rPr>
      </w:pPr>
    </w:p>
    <w:p>
      <w:pPr>
        <w:pStyle w:val="BodyText"/>
        <w:spacing w:line="244" w:lineRule="auto"/>
        <w:ind w:left="840" w:right="112" w:hanging="720"/>
        <w:jc w:val="both"/>
      </w:pPr>
      <w:r>
        <w:rPr/>
        <w:t>Chirinko, R. S. y Fazzari, S. M. (1994), "Economic Fluctuations, Market Power, and Returns to Scale: Evidence from Firm-level Data", </w:t>
      </w:r>
      <w:r>
        <w:rPr>
          <w:u w:val="single"/>
        </w:rPr>
        <w:t>Journal of Applied Econometrics</w:t>
      </w:r>
      <w:r>
        <w:rPr/>
        <w:t>, 9, pp. 47-69.</w:t>
      </w:r>
    </w:p>
    <w:p>
      <w:pPr>
        <w:pStyle w:val="BodyText"/>
        <w:spacing w:before="7"/>
      </w:pPr>
    </w:p>
    <w:p>
      <w:pPr>
        <w:pStyle w:val="BodyText"/>
        <w:spacing w:line="244" w:lineRule="auto"/>
        <w:ind w:left="840" w:right="107" w:hanging="720"/>
        <w:jc w:val="both"/>
      </w:pPr>
      <w:r>
        <w:rPr>
          <w:spacing w:val="-3"/>
        </w:rPr>
        <w:t>Clarke, </w:t>
      </w:r>
      <w:r>
        <w:rPr/>
        <w:t>R. y </w:t>
      </w:r>
      <w:r>
        <w:rPr>
          <w:spacing w:val="-3"/>
        </w:rPr>
        <w:t>Davies, </w:t>
      </w:r>
      <w:r>
        <w:rPr/>
        <w:t>S. </w:t>
      </w:r>
      <w:r>
        <w:rPr>
          <w:spacing w:val="-3"/>
        </w:rPr>
        <w:t>(1982), "Market Structure </w:t>
      </w:r>
      <w:r>
        <w:rPr/>
        <w:t>and </w:t>
      </w:r>
      <w:r>
        <w:rPr>
          <w:spacing w:val="-4"/>
        </w:rPr>
        <w:t>Price-Cost </w:t>
      </w:r>
      <w:r>
        <w:rPr>
          <w:spacing w:val="-3"/>
        </w:rPr>
        <w:t>Margins", </w:t>
      </w:r>
      <w:r>
        <w:rPr>
          <w:spacing w:val="-3"/>
          <w:u w:val="single"/>
        </w:rPr>
        <w:t>Economica</w:t>
      </w:r>
      <w:r>
        <w:rPr>
          <w:spacing w:val="-3"/>
        </w:rPr>
        <w:t>, </w:t>
      </w:r>
      <w:r>
        <w:rPr/>
        <w:t>49, pp. </w:t>
      </w:r>
      <w:r>
        <w:rPr>
          <w:spacing w:val="-3"/>
        </w:rPr>
        <w:t>277-  287.</w:t>
      </w:r>
    </w:p>
    <w:p>
      <w:pPr>
        <w:pStyle w:val="BodyText"/>
        <w:spacing w:before="7"/>
      </w:pPr>
    </w:p>
    <w:p>
      <w:pPr>
        <w:pStyle w:val="BodyText"/>
        <w:spacing w:line="244" w:lineRule="auto"/>
        <w:ind w:left="840" w:right="111" w:hanging="720"/>
        <w:jc w:val="both"/>
      </w:pPr>
      <w:r>
        <w:rPr/>
        <w:t>Clarke, R., Davies, S. W. y Waterson, M. (1984), "The Profitabilily-Concentration Relation: Market Power or Efficiency?", </w:t>
      </w:r>
      <w:r>
        <w:rPr>
          <w:u w:val="single"/>
        </w:rPr>
        <w:t>Journal of Industrial Economics</w:t>
      </w:r>
      <w:r>
        <w:rPr/>
        <w:t>, 32(4), 435-450.</w:t>
      </w:r>
    </w:p>
    <w:p>
      <w:pPr>
        <w:pStyle w:val="BodyText"/>
        <w:spacing w:before="7"/>
      </w:pPr>
    </w:p>
    <w:p>
      <w:pPr>
        <w:pStyle w:val="BodyText"/>
        <w:spacing w:line="244" w:lineRule="auto"/>
        <w:ind w:left="840" w:right="110" w:hanging="720"/>
        <w:jc w:val="both"/>
      </w:pPr>
      <w:r>
        <w:rPr/>
        <w:t>Coello, J. (1994), "</w:t>
      </w:r>
      <w:r>
        <w:rPr>
          <w:rFonts w:ascii="Courier New" w:hAnsi="Courier New"/>
          <w:position w:val="1"/>
        </w:rPr>
        <w:t></w:t>
      </w:r>
      <w:r>
        <w:rPr/>
        <w:t>Son las Cajas y los Bancos Estratégicamente Equivalentes?", </w:t>
      </w:r>
      <w:r>
        <w:rPr>
          <w:u w:val="single"/>
        </w:rPr>
        <w:t>Investigaciones Económicas</w:t>
      </w:r>
      <w:r>
        <w:rPr/>
        <w:t>, 22(2), pp. 313-332.</w:t>
      </w:r>
    </w:p>
    <w:p>
      <w:pPr>
        <w:pStyle w:val="BodyText"/>
        <w:spacing w:before="7"/>
      </w:pPr>
    </w:p>
    <w:p>
      <w:pPr>
        <w:pStyle w:val="BodyText"/>
        <w:spacing w:line="244" w:lineRule="auto"/>
        <w:ind w:left="840" w:right="111" w:hanging="720"/>
        <w:jc w:val="both"/>
      </w:pPr>
      <w:r>
        <w:rPr/>
        <w:t>Coello, J. (1995), "El Mercado de Depósitos a la Vista en España: Bancos vs Cajas de Ahorro", </w:t>
      </w:r>
      <w:r>
        <w:rPr>
          <w:u w:val="single"/>
        </w:rPr>
        <w:t>Investigaciones Económicas</w:t>
      </w:r>
      <w:r>
        <w:rPr/>
        <w:t>, 12(2), pp. 75-88.</w:t>
      </w:r>
    </w:p>
    <w:p>
      <w:pPr>
        <w:pStyle w:val="BodyText"/>
        <w:spacing w:before="7"/>
      </w:pPr>
    </w:p>
    <w:p>
      <w:pPr>
        <w:pStyle w:val="BodyText"/>
        <w:ind w:left="120"/>
      </w:pPr>
      <w:r>
        <w:rPr/>
        <w:t>Cowling, K. y Waterson, M. (1976), "Price-Cost Margins and Market Structure", </w:t>
      </w:r>
      <w:r>
        <w:rPr>
          <w:u w:val="single"/>
        </w:rPr>
        <w:t>Economica</w:t>
      </w:r>
      <w:r>
        <w:rPr/>
        <w:t>, 43, pp.</w:t>
      </w:r>
    </w:p>
    <w:p>
      <w:pPr>
        <w:pStyle w:val="BodyText"/>
        <w:spacing w:before="6"/>
        <w:ind w:left="840"/>
      </w:pPr>
      <w:r>
        <w:rPr/>
        <w:t>267-274.</w:t>
      </w:r>
    </w:p>
    <w:p>
      <w:pPr>
        <w:pStyle w:val="BodyText"/>
        <w:rPr>
          <w:sz w:val="23"/>
        </w:rPr>
      </w:pPr>
    </w:p>
    <w:p>
      <w:pPr>
        <w:pStyle w:val="BodyText"/>
        <w:spacing w:line="244" w:lineRule="auto" w:before="1"/>
        <w:ind w:left="840" w:right="111" w:hanging="720"/>
        <w:jc w:val="both"/>
      </w:pPr>
      <w:r>
        <w:rPr/>
        <w:t>Demsetz, H. (1973), "Industry Structure, Market Rivalry and Public Policy", </w:t>
      </w:r>
      <w:r>
        <w:rPr>
          <w:u w:val="single"/>
        </w:rPr>
        <w:t>Journal of Law and Economics</w:t>
      </w:r>
      <w:r>
        <w:rPr/>
        <w:t>, 16, pp. 1-9.</w:t>
      </w:r>
    </w:p>
    <w:p>
      <w:pPr>
        <w:pStyle w:val="BodyText"/>
        <w:spacing w:before="7"/>
      </w:pPr>
    </w:p>
    <w:p>
      <w:pPr>
        <w:pStyle w:val="BodyText"/>
        <w:spacing w:line="244" w:lineRule="auto"/>
        <w:ind w:left="840" w:right="110" w:hanging="720"/>
        <w:jc w:val="both"/>
      </w:pPr>
      <w:r>
        <w:rPr/>
        <w:t>Demsetz, H. (1974), "Two Systems of Belief About Monopoly", en Goldschmid, H. et al., </w:t>
      </w:r>
      <w:r>
        <w:rPr>
          <w:u w:val="single"/>
        </w:rPr>
        <w:t>Industrial Concentration: The New Learning</w:t>
      </w:r>
      <w:r>
        <w:rPr/>
        <w:t>.</w:t>
      </w:r>
    </w:p>
    <w:p>
      <w:pPr>
        <w:pStyle w:val="BodyText"/>
        <w:spacing w:before="7"/>
      </w:pPr>
    </w:p>
    <w:p>
      <w:pPr>
        <w:pStyle w:val="BodyText"/>
        <w:spacing w:line="244" w:lineRule="auto"/>
        <w:ind w:left="839" w:right="110" w:hanging="720"/>
        <w:jc w:val="both"/>
      </w:pPr>
      <w:r>
        <w:rPr/>
        <w:t>Domowitz, I., Hubbard, R. G. y Petersen, B. C. (1987), "Oligopoly Supergames: Some Empirical Evidence on Prices and Margins", </w:t>
      </w:r>
      <w:r>
        <w:rPr>
          <w:u w:val="single"/>
        </w:rPr>
        <w:t>The Journal of Industrial Economics</w:t>
      </w:r>
      <w:r>
        <w:rPr/>
        <w:t>, 35(4), 379-399.</w:t>
      </w:r>
    </w:p>
    <w:p>
      <w:pPr>
        <w:pStyle w:val="BodyText"/>
        <w:spacing w:before="7"/>
      </w:pPr>
    </w:p>
    <w:p>
      <w:pPr>
        <w:pStyle w:val="BodyText"/>
        <w:spacing w:line="244" w:lineRule="auto"/>
        <w:ind w:left="840" w:right="109" w:hanging="720"/>
        <w:jc w:val="both"/>
      </w:pPr>
      <w:r>
        <w:rPr>
          <w:spacing w:val="-3"/>
        </w:rPr>
        <w:t>Donsimoni, </w:t>
      </w:r>
      <w:r>
        <w:rPr/>
        <w:t>M. P. y </w:t>
      </w:r>
      <w:r>
        <w:rPr>
          <w:spacing w:val="-3"/>
        </w:rPr>
        <w:t>Leoz-Argüelles, </w:t>
      </w:r>
      <w:r>
        <w:rPr/>
        <w:t>V. (1983), "Rentabilidad y </w:t>
      </w:r>
      <w:r>
        <w:rPr>
          <w:spacing w:val="-3"/>
        </w:rPr>
        <w:t>Vinculaciones Internacionales </w:t>
      </w:r>
      <w:r>
        <w:rPr/>
        <w:t>en la </w:t>
      </w:r>
      <w:r>
        <w:rPr>
          <w:spacing w:val="-4"/>
        </w:rPr>
        <w:t>Economía </w:t>
      </w:r>
      <w:r>
        <w:rPr>
          <w:spacing w:val="-3"/>
        </w:rPr>
        <w:t>Española", </w:t>
      </w:r>
      <w:r>
        <w:rPr>
          <w:spacing w:val="-3"/>
          <w:u w:val="single"/>
        </w:rPr>
        <w:t>Cuadernos Económicos </w:t>
      </w:r>
      <w:r>
        <w:rPr>
          <w:u w:val="single"/>
        </w:rPr>
        <w:t>de </w:t>
      </w:r>
      <w:r>
        <w:rPr>
          <w:spacing w:val="-4"/>
          <w:u w:val="single"/>
        </w:rPr>
        <w:t>Información </w:t>
      </w:r>
      <w:r>
        <w:rPr>
          <w:spacing w:val="-3"/>
          <w:u w:val="single"/>
        </w:rPr>
        <w:t>Comercial Española</w:t>
      </w:r>
      <w:r>
        <w:rPr>
          <w:spacing w:val="-3"/>
        </w:rPr>
        <w:t>, </w:t>
      </w:r>
      <w:r>
        <w:rPr/>
        <w:t>n   </w:t>
      </w:r>
      <w:r>
        <w:rPr>
          <w:spacing w:val="-4"/>
        </w:rPr>
        <w:t>22-23.</w:t>
      </w:r>
    </w:p>
    <w:p>
      <w:pPr>
        <w:pStyle w:val="BodyText"/>
        <w:spacing w:before="3"/>
        <w:rPr>
          <w:sz w:val="23"/>
        </w:rPr>
      </w:pPr>
    </w:p>
    <w:p>
      <w:pPr>
        <w:pStyle w:val="BodyText"/>
        <w:spacing w:line="244" w:lineRule="auto"/>
        <w:ind w:left="840" w:right="112" w:hanging="720"/>
        <w:jc w:val="both"/>
      </w:pPr>
      <w:r>
        <w:rPr/>
        <w:t>Espitia, M., (1985), </w:t>
      </w:r>
      <w:r>
        <w:rPr>
          <w:u w:val="single"/>
        </w:rPr>
        <w:t>Aplicaciones Microeconómicas de la q de Tobin</w:t>
      </w:r>
      <w:r>
        <w:rPr/>
        <w:t>, Tesis Doctoral, Universidad de Zaragoza.</w:t>
      </w:r>
    </w:p>
    <w:p>
      <w:pPr>
        <w:pStyle w:val="BodyText"/>
        <w:spacing w:before="7"/>
      </w:pPr>
    </w:p>
    <w:p>
      <w:pPr>
        <w:pStyle w:val="BodyText"/>
        <w:spacing w:line="244" w:lineRule="auto"/>
        <w:ind w:left="840" w:right="110" w:hanging="720"/>
        <w:jc w:val="both"/>
      </w:pPr>
      <w:r>
        <w:rPr/>
        <w:t>Espitia, M., </w:t>
      </w:r>
      <w:r>
        <w:rPr>
          <w:spacing w:val="-3"/>
        </w:rPr>
        <w:t>Salas, </w:t>
      </w:r>
      <w:r>
        <w:rPr/>
        <w:t>V. y </w:t>
      </w:r>
      <w:r>
        <w:rPr>
          <w:spacing w:val="-3"/>
        </w:rPr>
        <w:t>Yagüe, </w:t>
      </w:r>
      <w:r>
        <w:rPr/>
        <w:t>M. J. </w:t>
      </w:r>
      <w:r>
        <w:rPr>
          <w:spacing w:val="-3"/>
        </w:rPr>
        <w:t>(1986,a), "Generación </w:t>
      </w:r>
      <w:r>
        <w:rPr/>
        <w:t>y </w:t>
      </w:r>
      <w:r>
        <w:rPr>
          <w:spacing w:val="-3"/>
        </w:rPr>
        <w:t>Reparto </w:t>
      </w:r>
      <w:r>
        <w:rPr/>
        <w:t>de </w:t>
      </w:r>
      <w:r>
        <w:rPr>
          <w:spacing w:val="-3"/>
        </w:rPr>
        <w:t>Beneficios </w:t>
      </w:r>
      <w:r>
        <w:rPr/>
        <w:t>en los </w:t>
      </w:r>
      <w:r>
        <w:rPr>
          <w:spacing w:val="-3"/>
        </w:rPr>
        <w:t>Mercados Industriales </w:t>
      </w:r>
      <w:r>
        <w:rPr/>
        <w:t>Españoles: Contraste </w:t>
      </w:r>
      <w:r>
        <w:rPr>
          <w:spacing w:val="-3"/>
        </w:rPr>
        <w:t>Empírico </w:t>
      </w:r>
      <w:r>
        <w:rPr/>
        <w:t>a partir del Ratio </w:t>
      </w:r>
      <w:r>
        <w:rPr>
          <w:spacing w:val="-3"/>
        </w:rPr>
        <w:t>"Q"", </w:t>
      </w:r>
      <w:r>
        <w:rPr>
          <w:spacing w:val="-3"/>
          <w:u w:val="single"/>
        </w:rPr>
        <w:t>Investigaciones  </w:t>
      </w:r>
      <w:r>
        <w:rPr>
          <w:spacing w:val="-4"/>
          <w:u w:val="single"/>
        </w:rPr>
        <w:t>Económicas</w:t>
      </w:r>
      <w:r>
        <w:rPr>
          <w:spacing w:val="-4"/>
        </w:rPr>
        <w:t>, </w:t>
      </w:r>
      <w:r>
        <w:rPr>
          <w:spacing w:val="-3"/>
        </w:rPr>
        <w:t>Suplemento, </w:t>
      </w:r>
      <w:r>
        <w:rPr/>
        <w:t>pp.</w:t>
      </w:r>
      <w:r>
        <w:rPr>
          <w:spacing w:val="12"/>
        </w:rPr>
        <w:t> </w:t>
      </w:r>
      <w:r>
        <w:rPr>
          <w:spacing w:val="-4"/>
        </w:rPr>
        <w:t>197-214.</w:t>
      </w:r>
    </w:p>
    <w:p>
      <w:pPr>
        <w:pStyle w:val="BodyText"/>
        <w:spacing w:before="7"/>
      </w:pPr>
    </w:p>
    <w:p>
      <w:pPr>
        <w:pStyle w:val="BodyText"/>
        <w:spacing w:line="244" w:lineRule="auto"/>
        <w:ind w:left="840" w:right="112" w:hanging="720"/>
        <w:jc w:val="both"/>
      </w:pPr>
      <w:r>
        <w:rPr/>
        <w:t>Espitia, M., </w:t>
      </w:r>
      <w:r>
        <w:rPr>
          <w:spacing w:val="-3"/>
        </w:rPr>
        <w:t>Salas, </w:t>
      </w:r>
      <w:r>
        <w:rPr/>
        <w:t>V. y </w:t>
      </w:r>
      <w:r>
        <w:rPr>
          <w:spacing w:val="-3"/>
        </w:rPr>
        <w:t>Yagüe, </w:t>
      </w:r>
      <w:r>
        <w:rPr/>
        <w:t>M. J. (1986,b), </w:t>
      </w:r>
      <w:r>
        <w:rPr>
          <w:spacing w:val="-3"/>
        </w:rPr>
        <w:t>"Medidas </w:t>
      </w:r>
      <w:r>
        <w:rPr/>
        <w:t>de resultados </w:t>
      </w:r>
      <w:r>
        <w:rPr>
          <w:spacing w:val="-3"/>
        </w:rPr>
        <w:t>empresariales: relevancia </w:t>
      </w:r>
      <w:r>
        <w:rPr/>
        <w:t>para los estudios </w:t>
      </w:r>
      <w:r>
        <w:rPr>
          <w:spacing w:val="-3"/>
        </w:rPr>
        <w:t>sobre poder </w:t>
      </w:r>
      <w:r>
        <w:rPr/>
        <w:t>de </w:t>
      </w:r>
      <w:r>
        <w:rPr>
          <w:spacing w:val="-4"/>
        </w:rPr>
        <w:t>monopolio", </w:t>
      </w:r>
      <w:r>
        <w:rPr>
          <w:spacing w:val="-3"/>
          <w:u w:val="single"/>
        </w:rPr>
        <w:t>Investigaciones Económicas</w:t>
      </w:r>
      <w:r>
        <w:rPr>
          <w:spacing w:val="-3"/>
        </w:rPr>
        <w:t>, 10(3), </w:t>
      </w:r>
      <w:r>
        <w:rPr/>
        <w:t>pp.</w:t>
      </w:r>
      <w:r>
        <w:rPr>
          <w:spacing w:val="2"/>
        </w:rPr>
        <w:t> </w:t>
      </w:r>
      <w:r>
        <w:rPr>
          <w:spacing w:val="-4"/>
        </w:rPr>
        <w:t>427-448.</w:t>
      </w:r>
    </w:p>
    <w:p>
      <w:pPr>
        <w:pStyle w:val="BodyText"/>
        <w:spacing w:before="7"/>
      </w:pPr>
    </w:p>
    <w:p>
      <w:pPr>
        <w:pStyle w:val="BodyText"/>
        <w:spacing w:line="244" w:lineRule="auto"/>
        <w:ind w:left="840" w:right="111" w:hanging="720"/>
        <w:jc w:val="both"/>
      </w:pPr>
      <w:r>
        <w:rPr/>
        <w:t>Espitia, M., Salas, V. y Yagüe, M. J. (1989), "Beneficios a Largo Plazo de las Empresas Españolas", </w:t>
      </w:r>
      <w:r>
        <w:rPr>
          <w:u w:val="single"/>
        </w:rPr>
        <w:t>Papeles de Economía Española</w:t>
      </w:r>
      <w:r>
        <w:rPr/>
        <w:t>, 39.</w:t>
      </w:r>
    </w:p>
    <w:p>
      <w:pPr>
        <w:pStyle w:val="BodyText"/>
        <w:spacing w:before="7"/>
      </w:pPr>
    </w:p>
    <w:p>
      <w:pPr>
        <w:pStyle w:val="BodyText"/>
        <w:spacing w:line="244" w:lineRule="auto"/>
        <w:ind w:left="840" w:right="109" w:hanging="720"/>
        <w:jc w:val="both"/>
      </w:pPr>
      <w:r>
        <w:rPr/>
        <w:t>Estrada, A. y Vallés, J. (1998), "Investment and Financial Structure in Spanish Manufacturing Firms", </w:t>
      </w:r>
      <w:r>
        <w:rPr>
          <w:u w:val="single"/>
        </w:rPr>
        <w:t>Investigaciones Económicas</w:t>
      </w:r>
      <w:r>
        <w:rPr/>
        <w:t>, 22(3), pp. 337-359.</w:t>
      </w:r>
    </w:p>
    <w:p>
      <w:pPr>
        <w:pStyle w:val="BodyText"/>
        <w:spacing w:before="7"/>
      </w:pPr>
    </w:p>
    <w:p>
      <w:pPr>
        <w:pStyle w:val="BodyText"/>
        <w:spacing w:line="244" w:lineRule="auto"/>
        <w:ind w:left="840" w:right="110" w:hanging="720"/>
        <w:jc w:val="both"/>
      </w:pPr>
      <w:r>
        <w:rPr>
          <w:spacing w:val="-3"/>
        </w:rPr>
        <w:t>Fariñas, </w:t>
      </w:r>
      <w:r>
        <w:rPr/>
        <w:t>J. C. y </w:t>
      </w:r>
      <w:r>
        <w:rPr>
          <w:spacing w:val="-3"/>
        </w:rPr>
        <w:t>Huergo, </w:t>
      </w:r>
      <w:r>
        <w:rPr/>
        <w:t>E. </w:t>
      </w:r>
      <w:r>
        <w:rPr>
          <w:spacing w:val="-3"/>
        </w:rPr>
        <w:t>(1993): "Márgenes </w:t>
      </w:r>
      <w:r>
        <w:rPr>
          <w:spacing w:val="-4"/>
        </w:rPr>
        <w:t>Precio-Coste </w:t>
      </w:r>
      <w:r>
        <w:rPr/>
        <w:t>e </w:t>
      </w:r>
      <w:r>
        <w:rPr>
          <w:spacing w:val="-4"/>
        </w:rPr>
        <w:t>Importaciones </w:t>
      </w:r>
      <w:r>
        <w:rPr/>
        <w:t>en la </w:t>
      </w:r>
      <w:r>
        <w:rPr>
          <w:spacing w:val="-4"/>
        </w:rPr>
        <w:t>Industria </w:t>
      </w:r>
      <w:r>
        <w:rPr/>
        <w:t>Española </w:t>
      </w:r>
      <w:r>
        <w:rPr>
          <w:spacing w:val="-4"/>
        </w:rPr>
        <w:t>(1980-1986)", </w:t>
      </w:r>
      <w:r>
        <w:rPr/>
        <w:t>en </w:t>
      </w:r>
      <w:r>
        <w:rPr>
          <w:u w:val="single"/>
        </w:rPr>
        <w:t>La </w:t>
      </w:r>
      <w:r>
        <w:rPr>
          <w:spacing w:val="-4"/>
          <w:u w:val="single"/>
        </w:rPr>
        <w:t>Industria </w:t>
      </w:r>
      <w:r>
        <w:rPr>
          <w:u w:val="single"/>
        </w:rPr>
        <w:t>y el </w:t>
      </w:r>
      <w:r>
        <w:rPr>
          <w:spacing w:val="-3"/>
          <w:u w:val="single"/>
        </w:rPr>
        <w:t>Comportamiento </w:t>
      </w:r>
      <w:r>
        <w:rPr>
          <w:u w:val="single"/>
        </w:rPr>
        <w:t>de las </w:t>
      </w:r>
      <w:r>
        <w:rPr>
          <w:spacing w:val="-4"/>
          <w:u w:val="single"/>
        </w:rPr>
        <w:t>Empresas </w:t>
      </w:r>
      <w:r>
        <w:rPr>
          <w:spacing w:val="-3"/>
          <w:u w:val="single"/>
        </w:rPr>
        <w:t>Españolas</w:t>
      </w:r>
      <w:r>
        <w:rPr>
          <w:spacing w:val="-3"/>
        </w:rPr>
        <w:t>, </w:t>
      </w:r>
      <w:r>
        <w:rPr/>
        <w:t>Juan J. </w:t>
      </w:r>
      <w:r>
        <w:rPr>
          <w:spacing w:val="-3"/>
        </w:rPr>
        <w:t>Dolado,</w:t>
      </w:r>
    </w:p>
    <w:p>
      <w:pPr>
        <w:pStyle w:val="BodyText"/>
        <w:spacing w:before="1"/>
        <w:ind w:left="839"/>
      </w:pPr>
      <w:r>
        <w:rPr/>
        <w:t>C. Martín y L. Rodríguez Romero (eds.), Alianza Economía, cap. 8, pp. 211-236.</w:t>
      </w:r>
    </w:p>
    <w:p>
      <w:pPr>
        <w:pStyle w:val="BodyText"/>
        <w:rPr>
          <w:sz w:val="23"/>
        </w:rPr>
      </w:pPr>
    </w:p>
    <w:p>
      <w:pPr>
        <w:pStyle w:val="BodyText"/>
        <w:spacing w:before="1"/>
        <w:ind w:left="119" w:right="-11"/>
      </w:pPr>
      <w:r>
        <w:rPr/>
        <w:t>Fariñas,  J.C. y Huergo,  E. (1994),  "Examen  empírico  de las hipótesis  de eficiencia y colusión en   la</w:t>
      </w:r>
    </w:p>
    <w:p>
      <w:pPr>
        <w:spacing w:after="0"/>
        <w:sectPr>
          <w:pgSz w:w="11900" w:h="16840"/>
          <w:pgMar w:header="852" w:footer="0" w:top="1060" w:bottom="280" w:left="1320" w:right="1320"/>
        </w:sectPr>
      </w:pPr>
    </w:p>
    <w:p>
      <w:pPr>
        <w:pStyle w:val="BodyText"/>
        <w:spacing w:before="44"/>
        <w:ind w:right="111"/>
        <w:jc w:val="right"/>
      </w:pPr>
      <w:r>
        <w:rPr/>
        <w:t>35</w:t>
      </w:r>
    </w:p>
    <w:p>
      <w:pPr>
        <w:pStyle w:val="BodyText"/>
        <w:spacing w:before="9"/>
        <w:rPr>
          <w:sz w:val="16"/>
        </w:rPr>
      </w:pPr>
    </w:p>
    <w:p>
      <w:pPr>
        <w:pStyle w:val="BodyText"/>
        <w:spacing w:before="72"/>
        <w:ind w:left="839"/>
      </w:pPr>
      <w:r>
        <w:rPr/>
        <w:t>industria española", </w:t>
      </w:r>
      <w:r>
        <w:rPr>
          <w:u w:val="single"/>
        </w:rPr>
        <w:t>DT. n    9405, P.I.E, Fundación Empresa Pública</w:t>
      </w:r>
      <w:r>
        <w:rPr/>
        <w:t>.</w:t>
      </w:r>
    </w:p>
    <w:p>
      <w:pPr>
        <w:pStyle w:val="BodyText"/>
        <w:spacing w:before="8"/>
        <w:rPr>
          <w:sz w:val="23"/>
        </w:rPr>
      </w:pPr>
    </w:p>
    <w:p>
      <w:pPr>
        <w:pStyle w:val="BodyText"/>
        <w:spacing w:line="244" w:lineRule="auto"/>
        <w:ind w:left="840" w:hanging="720"/>
      </w:pPr>
      <w:r>
        <w:rPr/>
        <w:t>Fariñas, J.C. y Huergo, E. (1999), "Profit Margins, Adjustment Costs and the Business Cycle: An Application to Spanish Manufacturing Firms", </w:t>
      </w:r>
      <w:r>
        <w:rPr>
          <w:u w:val="single"/>
        </w:rPr>
        <w:t>DT. 9901, PIE- Fundación Empresa Pública</w:t>
      </w:r>
      <w:r>
        <w:rPr/>
        <w:t>.</w:t>
      </w:r>
    </w:p>
    <w:p>
      <w:pPr>
        <w:pStyle w:val="BodyText"/>
        <w:spacing w:before="7"/>
      </w:pPr>
    </w:p>
    <w:p>
      <w:pPr>
        <w:pStyle w:val="BodyText"/>
        <w:spacing w:line="244" w:lineRule="auto"/>
        <w:ind w:left="839" w:hanging="720"/>
      </w:pPr>
      <w:r>
        <w:rPr/>
        <w:t>Fernández, E., Montes, J. M. y Vázquez, C. J. (1996), "Factores Explicativos de la Rentabilidad Empresarial", </w:t>
      </w:r>
      <w:r>
        <w:rPr>
          <w:u w:val="single"/>
        </w:rPr>
        <w:t>Revista de Economía Aplicada</w:t>
      </w:r>
      <w:r>
        <w:rPr/>
        <w:t>, 12(4), pp. 139-149.</w:t>
      </w:r>
    </w:p>
    <w:p>
      <w:pPr>
        <w:pStyle w:val="BodyText"/>
        <w:spacing w:before="7"/>
      </w:pPr>
    </w:p>
    <w:p>
      <w:pPr>
        <w:pStyle w:val="BodyText"/>
        <w:spacing w:line="244" w:lineRule="auto"/>
        <w:ind w:left="840" w:hanging="720"/>
      </w:pPr>
      <w:r>
        <w:rPr/>
        <w:t>Fisher, F. M. y McGowan, J. J. (1983), "On the Misuse of Accounting Rates of Return to Infer Monopoly Profits", </w:t>
      </w:r>
      <w:r>
        <w:rPr>
          <w:u w:val="single"/>
        </w:rPr>
        <w:t>The American Economic Review</w:t>
      </w:r>
      <w:r>
        <w:rPr/>
        <w:t>, 73(1), pp. 82-97.</w:t>
      </w:r>
    </w:p>
    <w:p>
      <w:pPr>
        <w:pStyle w:val="BodyText"/>
        <w:spacing w:before="7"/>
      </w:pPr>
    </w:p>
    <w:p>
      <w:pPr>
        <w:pStyle w:val="BodyText"/>
        <w:spacing w:line="244" w:lineRule="auto"/>
        <w:ind w:left="840" w:hanging="720"/>
      </w:pPr>
      <w:r>
        <w:rPr/>
        <w:t>Fisher, F. M. (1984), "The Misuse of Accounting Rates of Return: Reply", </w:t>
      </w:r>
      <w:r>
        <w:rPr>
          <w:u w:val="single"/>
        </w:rPr>
        <w:t>The American Economic Review</w:t>
      </w:r>
      <w:r>
        <w:rPr/>
        <w:t>, 74(3), pp. 509-517.</w:t>
      </w:r>
    </w:p>
    <w:p>
      <w:pPr>
        <w:pStyle w:val="BodyText"/>
        <w:spacing w:before="7"/>
      </w:pPr>
    </w:p>
    <w:p>
      <w:pPr>
        <w:pStyle w:val="BodyText"/>
        <w:ind w:left="120"/>
      </w:pPr>
      <w:r>
        <w:rPr/>
        <w:t>García Durán, J.A. (1976), "Organización Industrial Española", </w:t>
      </w:r>
      <w:r>
        <w:rPr>
          <w:u w:val="single"/>
        </w:rPr>
        <w:t>Cuadernos de Economía</w:t>
      </w:r>
      <w:r>
        <w:rPr/>
        <w:t>, n    11.</w:t>
      </w:r>
    </w:p>
    <w:p>
      <w:pPr>
        <w:pStyle w:val="BodyText"/>
        <w:spacing w:before="8"/>
        <w:rPr>
          <w:sz w:val="23"/>
        </w:rPr>
      </w:pPr>
    </w:p>
    <w:p>
      <w:pPr>
        <w:pStyle w:val="BodyText"/>
        <w:spacing w:line="244" w:lineRule="auto"/>
        <w:ind w:left="840" w:right="174" w:hanging="720"/>
      </w:pPr>
      <w:r>
        <w:rPr>
          <w:spacing w:val="-3"/>
        </w:rPr>
        <w:t>García, </w:t>
      </w:r>
      <w:r>
        <w:rPr/>
        <w:t>S., </w:t>
      </w:r>
      <w:r>
        <w:rPr>
          <w:spacing w:val="-3"/>
        </w:rPr>
        <w:t>Goerlich, </w:t>
      </w:r>
      <w:r>
        <w:rPr/>
        <w:t>F. J. y </w:t>
      </w:r>
      <w:r>
        <w:rPr>
          <w:spacing w:val="-3"/>
        </w:rPr>
        <w:t>Orts, </w:t>
      </w:r>
      <w:r>
        <w:rPr/>
        <w:t>V. </w:t>
      </w:r>
      <w:r>
        <w:rPr>
          <w:spacing w:val="-3"/>
        </w:rPr>
        <w:t>(1994), </w:t>
      </w:r>
      <w:r>
        <w:rPr>
          <w:spacing w:val="-4"/>
        </w:rPr>
        <w:t>"Macromagnitudes </w:t>
      </w:r>
      <w:r>
        <w:rPr>
          <w:spacing w:val="-3"/>
        </w:rPr>
        <w:t>Básicas </w:t>
      </w:r>
      <w:r>
        <w:rPr/>
        <w:t>a </w:t>
      </w:r>
      <w:r>
        <w:rPr>
          <w:spacing w:val="-3"/>
        </w:rPr>
        <w:t>Nivel Sectorial para </w:t>
      </w:r>
      <w:r>
        <w:rPr/>
        <w:t>la  </w:t>
      </w:r>
      <w:r>
        <w:rPr>
          <w:spacing w:val="-4"/>
        </w:rPr>
        <w:t>Industria </w:t>
      </w:r>
      <w:r>
        <w:rPr/>
        <w:t>Española: </w:t>
      </w:r>
      <w:r>
        <w:rPr>
          <w:spacing w:val="-3"/>
        </w:rPr>
        <w:t>Series Históricas", </w:t>
      </w:r>
      <w:r>
        <w:rPr>
          <w:spacing w:val="-3"/>
          <w:u w:val="single"/>
        </w:rPr>
        <w:t>Economía Industrial</w:t>
      </w:r>
      <w:r>
        <w:rPr>
          <w:spacing w:val="-3"/>
        </w:rPr>
        <w:t>,</w:t>
      </w:r>
      <w:r>
        <w:rPr>
          <w:spacing w:val="11"/>
        </w:rPr>
        <w:t> </w:t>
      </w:r>
      <w:r>
        <w:rPr>
          <w:spacing w:val="-3"/>
        </w:rPr>
        <w:t>299.</w:t>
      </w:r>
    </w:p>
    <w:p>
      <w:pPr>
        <w:pStyle w:val="BodyText"/>
        <w:spacing w:before="7"/>
      </w:pPr>
    </w:p>
    <w:p>
      <w:pPr>
        <w:pStyle w:val="BodyText"/>
        <w:spacing w:line="244" w:lineRule="auto"/>
        <w:ind w:left="840" w:hanging="720"/>
      </w:pPr>
      <w:r>
        <w:rPr/>
        <w:t>Gasmi, F., Laffont, J. J. y Vuong, Q. (1992), "Econometric Analysis of Collusive Behavior in a Soft-  Drink Market", </w:t>
      </w:r>
      <w:r>
        <w:rPr>
          <w:u w:val="single"/>
        </w:rPr>
        <w:t>Journal of Economics and Management Strategy</w:t>
      </w:r>
      <w:r>
        <w:rPr/>
        <w:t>, 1(2), pp. 277-311.</w:t>
      </w:r>
    </w:p>
    <w:p>
      <w:pPr>
        <w:pStyle w:val="BodyText"/>
        <w:spacing w:before="7"/>
      </w:pPr>
    </w:p>
    <w:p>
      <w:pPr>
        <w:pStyle w:val="BodyText"/>
        <w:spacing w:line="244" w:lineRule="auto"/>
        <w:ind w:left="840" w:hanging="720"/>
      </w:pPr>
      <w:r>
        <w:rPr/>
        <w:t>Geroski, P. A. (1988), "In Pursuit of Monopoly Power: Recent Quantitative Work in Industrial Economics", </w:t>
      </w:r>
      <w:r>
        <w:rPr>
          <w:u w:val="single"/>
        </w:rPr>
        <w:t>Journal of Applied Econometrics</w:t>
      </w:r>
      <w:r>
        <w:rPr/>
        <w:t>, 3, pp. 107-123.</w:t>
      </w:r>
    </w:p>
    <w:p>
      <w:pPr>
        <w:pStyle w:val="BodyText"/>
        <w:spacing w:before="7"/>
      </w:pPr>
    </w:p>
    <w:p>
      <w:pPr>
        <w:pStyle w:val="BodyText"/>
        <w:spacing w:line="244" w:lineRule="auto"/>
        <w:ind w:left="840" w:hanging="720"/>
      </w:pPr>
      <w:r>
        <w:rPr/>
        <w:t>Goerlich, F. J. y Orts, V. (1994), "Margen entre Precio y Coste Marginal y Economías de Escala en la Industria Española (1964-1989)", </w:t>
      </w:r>
      <w:r>
        <w:rPr>
          <w:u w:val="single"/>
        </w:rPr>
        <w:t>Revista de Economía Aplicada</w:t>
      </w:r>
      <w:r>
        <w:rPr/>
        <w:t>, 6(2), pp. 29-53.</w:t>
      </w:r>
    </w:p>
    <w:p>
      <w:pPr>
        <w:pStyle w:val="BodyText"/>
        <w:spacing w:before="7"/>
      </w:pPr>
    </w:p>
    <w:p>
      <w:pPr>
        <w:pStyle w:val="BodyText"/>
        <w:spacing w:line="244" w:lineRule="auto"/>
        <w:ind w:left="839" w:right="113" w:hanging="720"/>
      </w:pPr>
      <w:r>
        <w:rPr>
          <w:spacing w:val="-3"/>
        </w:rPr>
        <w:t>Goerlich, </w:t>
      </w:r>
      <w:r>
        <w:rPr/>
        <w:t>F. J. y </w:t>
      </w:r>
      <w:r>
        <w:rPr>
          <w:spacing w:val="-3"/>
        </w:rPr>
        <w:t>Orts, </w:t>
      </w:r>
      <w:r>
        <w:rPr/>
        <w:t>V. </w:t>
      </w:r>
      <w:r>
        <w:rPr>
          <w:spacing w:val="-3"/>
        </w:rPr>
        <w:t>(1996), "Economías </w:t>
      </w:r>
      <w:r>
        <w:rPr/>
        <w:t>de </w:t>
      </w:r>
      <w:r>
        <w:rPr>
          <w:spacing w:val="-3"/>
        </w:rPr>
        <w:t>Escala, Externalidades </w:t>
      </w:r>
      <w:r>
        <w:rPr/>
        <w:t>y </w:t>
      </w:r>
      <w:r>
        <w:rPr>
          <w:spacing w:val="-3"/>
        </w:rPr>
        <w:t>Atesoramientos </w:t>
      </w:r>
      <w:r>
        <w:rPr/>
        <w:t>de Trabajo </w:t>
      </w:r>
      <w:r>
        <w:rPr>
          <w:spacing w:val="-3"/>
        </w:rPr>
        <w:t>en </w:t>
      </w:r>
      <w:r>
        <w:rPr/>
        <w:t>la </w:t>
      </w:r>
      <w:r>
        <w:rPr>
          <w:spacing w:val="-4"/>
        </w:rPr>
        <w:t>Industria </w:t>
      </w:r>
      <w:r>
        <w:rPr>
          <w:spacing w:val="-3"/>
        </w:rPr>
        <w:t>Española </w:t>
      </w:r>
      <w:r>
        <w:rPr>
          <w:spacing w:val="-4"/>
        </w:rPr>
        <w:t>(1964-1989)", </w:t>
      </w:r>
      <w:r>
        <w:rPr>
          <w:spacing w:val="-3"/>
          <w:u w:val="single"/>
        </w:rPr>
        <w:t>Revista </w:t>
      </w:r>
      <w:r>
        <w:rPr>
          <w:u w:val="single"/>
        </w:rPr>
        <w:t>de </w:t>
      </w:r>
      <w:r>
        <w:rPr>
          <w:spacing w:val="-3"/>
          <w:u w:val="single"/>
        </w:rPr>
        <w:t>Economía Aplicada</w:t>
      </w:r>
      <w:r>
        <w:rPr>
          <w:spacing w:val="-3"/>
        </w:rPr>
        <w:t>, 4(2), </w:t>
      </w:r>
      <w:r>
        <w:rPr/>
        <w:t>pp. </w:t>
      </w:r>
      <w:r>
        <w:rPr>
          <w:spacing w:val="-4"/>
        </w:rPr>
        <w:t>151-166.</w:t>
      </w:r>
    </w:p>
    <w:p>
      <w:pPr>
        <w:pStyle w:val="BodyText"/>
        <w:spacing w:before="7"/>
      </w:pPr>
    </w:p>
    <w:p>
      <w:pPr>
        <w:pStyle w:val="BodyText"/>
        <w:spacing w:line="244" w:lineRule="auto"/>
        <w:ind w:left="840" w:hanging="720"/>
      </w:pPr>
      <w:r>
        <w:rPr/>
        <w:t>Gollop, F. y Roberts, M. (1979), "Firm Interdependence in Oligopolistic Markets", </w:t>
      </w:r>
      <w:r>
        <w:rPr>
          <w:u w:val="single"/>
        </w:rPr>
        <w:t>Journal of Econometrics</w:t>
      </w:r>
      <w:r>
        <w:rPr/>
        <w:t>, 10, pp. 313-331.</w:t>
      </w:r>
    </w:p>
    <w:p>
      <w:pPr>
        <w:pStyle w:val="BodyText"/>
        <w:spacing w:before="7"/>
      </w:pPr>
    </w:p>
    <w:p>
      <w:pPr>
        <w:pStyle w:val="BodyText"/>
        <w:spacing w:line="244" w:lineRule="auto"/>
        <w:ind w:left="840" w:right="102" w:hanging="720"/>
      </w:pPr>
      <w:r>
        <w:rPr/>
        <w:t>Gracia, E. (1996), </w:t>
      </w:r>
      <w:r>
        <w:rPr>
          <w:u w:val="single"/>
        </w:rPr>
        <w:t>Márgenes y Cuotas de Mercado. Un Análisis Econométrico con Datos Individuales</w:t>
      </w:r>
      <w:r>
        <w:rPr/>
        <w:t>, Tesis Doctoral, Universidad Complutense de Madrid.</w:t>
      </w:r>
    </w:p>
    <w:p>
      <w:pPr>
        <w:pStyle w:val="BodyText"/>
        <w:spacing w:before="7"/>
      </w:pPr>
    </w:p>
    <w:p>
      <w:pPr>
        <w:pStyle w:val="BodyText"/>
        <w:spacing w:line="244" w:lineRule="auto"/>
        <w:ind w:left="840" w:hanging="720"/>
      </w:pPr>
      <w:r>
        <w:rPr/>
        <w:t>Gracia, E. (1999), "Márgenes y Cuotas de Mercado. Un Análisis con un Micropanel", </w:t>
      </w:r>
      <w:r>
        <w:rPr>
          <w:u w:val="single"/>
        </w:rPr>
        <w:t>Investigaciones Económicas</w:t>
      </w:r>
      <w:r>
        <w:rPr/>
        <w:t>, 23(3), pp. 393-428.</w:t>
      </w:r>
    </w:p>
    <w:p>
      <w:pPr>
        <w:pStyle w:val="BodyText"/>
        <w:spacing w:before="7"/>
      </w:pPr>
    </w:p>
    <w:p>
      <w:pPr>
        <w:pStyle w:val="BodyText"/>
        <w:spacing w:line="244" w:lineRule="auto"/>
        <w:ind w:left="840" w:hanging="720"/>
      </w:pPr>
      <w:r>
        <w:rPr/>
        <w:t>Green, E. J. y Porter, R. H. (1984), "Noncooperative Collusion Under Imperfect Price Information", </w:t>
      </w:r>
      <w:r>
        <w:rPr>
          <w:u w:val="single"/>
        </w:rPr>
        <w:t>Econometrica</w:t>
      </w:r>
      <w:r>
        <w:rPr/>
        <w:t>, 52, pp. 87-100.</w:t>
      </w:r>
    </w:p>
    <w:p>
      <w:pPr>
        <w:pStyle w:val="BodyText"/>
        <w:spacing w:before="7"/>
      </w:pPr>
    </w:p>
    <w:p>
      <w:pPr>
        <w:pStyle w:val="BodyText"/>
        <w:spacing w:line="244" w:lineRule="auto"/>
        <w:ind w:left="840" w:hanging="720"/>
      </w:pPr>
      <w:r>
        <w:rPr/>
        <w:t>Gual, J. (1993), "La Competencia en el Mercado Español de Depósitos Bancarios", </w:t>
      </w:r>
      <w:r>
        <w:rPr>
          <w:u w:val="single"/>
        </w:rPr>
        <w:t>Moneda y Crédito</w:t>
      </w:r>
      <w:r>
        <w:rPr/>
        <w:t>, 196.</w:t>
      </w:r>
    </w:p>
    <w:p>
      <w:pPr>
        <w:pStyle w:val="BodyText"/>
        <w:spacing w:before="7"/>
      </w:pPr>
    </w:p>
    <w:p>
      <w:pPr>
        <w:pStyle w:val="BodyText"/>
        <w:spacing w:line="244" w:lineRule="auto"/>
        <w:ind w:left="840" w:hanging="720"/>
      </w:pPr>
      <w:r>
        <w:rPr/>
        <w:t>Hall, M. y Weiss, L. (1967), </w:t>
      </w:r>
      <w:r>
        <w:rPr>
          <w:spacing w:val="-3"/>
        </w:rPr>
        <w:t>"Firm Size </w:t>
      </w:r>
      <w:r>
        <w:rPr/>
        <w:t>and </w:t>
      </w:r>
      <w:r>
        <w:rPr>
          <w:spacing w:val="-3"/>
        </w:rPr>
        <w:t>Profitability", </w:t>
      </w:r>
      <w:r>
        <w:rPr>
          <w:spacing w:val="-3"/>
          <w:u w:val="single"/>
        </w:rPr>
        <w:t>Review </w:t>
      </w:r>
      <w:r>
        <w:rPr>
          <w:u w:val="single"/>
        </w:rPr>
        <w:t>of </w:t>
      </w:r>
      <w:r>
        <w:rPr>
          <w:spacing w:val="-3"/>
          <w:u w:val="single"/>
        </w:rPr>
        <w:t>Economics </w:t>
      </w:r>
      <w:r>
        <w:rPr>
          <w:u w:val="single"/>
        </w:rPr>
        <w:t>and </w:t>
      </w:r>
      <w:r>
        <w:rPr>
          <w:spacing w:val="-3"/>
          <w:u w:val="single"/>
        </w:rPr>
        <w:t>Statistics</w:t>
      </w:r>
      <w:r>
        <w:rPr>
          <w:spacing w:val="-3"/>
        </w:rPr>
        <w:t>, vol. 49, </w:t>
      </w:r>
      <w:r>
        <w:rPr/>
        <w:t>pp.</w:t>
      </w:r>
      <w:r>
        <w:rPr>
          <w:spacing w:val="-4"/>
        </w:rPr>
        <w:t> 319-331.</w:t>
      </w:r>
    </w:p>
    <w:p>
      <w:pPr>
        <w:pStyle w:val="BodyText"/>
        <w:spacing w:before="7"/>
      </w:pPr>
    </w:p>
    <w:p>
      <w:pPr>
        <w:pStyle w:val="BodyText"/>
        <w:spacing w:line="244" w:lineRule="auto"/>
        <w:ind w:left="840" w:hanging="720"/>
      </w:pPr>
      <w:r>
        <w:rPr>
          <w:spacing w:val="-3"/>
        </w:rPr>
        <w:t>Hall, </w:t>
      </w:r>
      <w:r>
        <w:rPr/>
        <w:t>R. E. </w:t>
      </w:r>
      <w:r>
        <w:rPr>
          <w:spacing w:val="-3"/>
        </w:rPr>
        <w:t>(1986), "Market Structure </w:t>
      </w:r>
      <w:r>
        <w:rPr/>
        <w:t>and </w:t>
      </w:r>
      <w:r>
        <w:rPr>
          <w:spacing w:val="-3"/>
        </w:rPr>
        <w:t>Macroeconomic Fluctuations", </w:t>
      </w:r>
      <w:r>
        <w:rPr>
          <w:spacing w:val="-3"/>
          <w:u w:val="single"/>
        </w:rPr>
        <w:t>Brooking Papers </w:t>
      </w:r>
      <w:r>
        <w:rPr>
          <w:u w:val="single"/>
        </w:rPr>
        <w:t>on </w:t>
      </w:r>
      <w:r>
        <w:rPr>
          <w:spacing w:val="-4"/>
          <w:u w:val="single"/>
        </w:rPr>
        <w:t>Economic </w:t>
      </w:r>
      <w:r>
        <w:rPr>
          <w:spacing w:val="-3"/>
          <w:u w:val="single"/>
        </w:rPr>
        <w:t>Activity</w:t>
      </w:r>
      <w:r>
        <w:rPr>
          <w:spacing w:val="-3"/>
        </w:rPr>
        <w:t>, </w:t>
      </w:r>
      <w:r>
        <w:rPr/>
        <w:t>pp. </w:t>
      </w:r>
      <w:r>
        <w:rPr>
          <w:spacing w:val="-4"/>
        </w:rPr>
        <w:t>285-338.</w:t>
      </w:r>
    </w:p>
    <w:p>
      <w:pPr>
        <w:pStyle w:val="BodyText"/>
        <w:spacing w:before="7"/>
      </w:pPr>
    </w:p>
    <w:p>
      <w:pPr>
        <w:pStyle w:val="BodyText"/>
        <w:spacing w:line="244" w:lineRule="auto"/>
        <w:ind w:left="840" w:hanging="720"/>
      </w:pPr>
      <w:r>
        <w:rPr/>
        <w:t>Hall, R. E. (1988), "The Relationship Between Price and Marginal Cost in U.S. Industry", </w:t>
      </w:r>
      <w:r>
        <w:rPr>
          <w:u w:val="single"/>
        </w:rPr>
        <w:t>Journal of Political Economy</w:t>
      </w:r>
      <w:r>
        <w:rPr/>
        <w:t>, 96, pp- 921-947.</w:t>
      </w:r>
    </w:p>
    <w:p>
      <w:pPr>
        <w:pStyle w:val="BodyText"/>
        <w:spacing w:before="7"/>
      </w:pPr>
    </w:p>
    <w:p>
      <w:pPr>
        <w:pStyle w:val="BodyText"/>
        <w:ind w:left="120"/>
      </w:pPr>
      <w:r>
        <w:rPr>
          <w:spacing w:val="-3"/>
        </w:rPr>
        <w:t>Hall,  </w:t>
      </w:r>
      <w:r>
        <w:rPr/>
        <w:t>R. E. </w:t>
      </w:r>
      <w:r>
        <w:rPr>
          <w:spacing w:val="-3"/>
        </w:rPr>
        <w:t>(1990),  </w:t>
      </w:r>
      <w:r>
        <w:rPr>
          <w:spacing w:val="-4"/>
        </w:rPr>
        <w:t>"Invariance  </w:t>
      </w:r>
      <w:r>
        <w:rPr>
          <w:spacing w:val="-3"/>
        </w:rPr>
        <w:t>Properties  </w:t>
      </w:r>
      <w:r>
        <w:rPr/>
        <w:t>of </w:t>
      </w:r>
      <w:r>
        <w:rPr>
          <w:spacing w:val="-3"/>
        </w:rPr>
        <w:t>Solow´s  Productivity  Residual",  </w:t>
      </w:r>
      <w:r>
        <w:rPr/>
        <w:t>en P. </w:t>
      </w:r>
      <w:r>
        <w:rPr>
          <w:spacing w:val="-3"/>
        </w:rPr>
        <w:t>Diamond,   (ed.):</w:t>
      </w:r>
    </w:p>
    <w:p>
      <w:pPr>
        <w:spacing w:after="0"/>
        <w:sectPr>
          <w:headerReference w:type="default" r:id="rId24"/>
          <w:pgSz w:w="11900" w:h="16840"/>
          <w:pgMar w:header="0" w:footer="0" w:top="780" w:bottom="280" w:left="1320" w:right="1320"/>
        </w:sectPr>
      </w:pPr>
    </w:p>
    <w:p>
      <w:pPr>
        <w:pStyle w:val="BodyText"/>
        <w:spacing w:before="2"/>
        <w:rPr>
          <w:sz w:val="17"/>
        </w:rPr>
      </w:pPr>
    </w:p>
    <w:p>
      <w:pPr>
        <w:pStyle w:val="BodyText"/>
        <w:spacing w:before="72"/>
        <w:ind w:left="839"/>
      </w:pPr>
      <w:r>
        <w:rPr>
          <w:u w:val="single"/>
        </w:rPr>
        <w:t>Growth/Productivity/Unemployment</w:t>
      </w:r>
      <w:r>
        <w:rPr/>
        <w:t>, MIT Press, Cambridge, MA, págs.  71-112.</w:t>
      </w:r>
    </w:p>
    <w:p>
      <w:pPr>
        <w:pStyle w:val="BodyText"/>
        <w:rPr>
          <w:sz w:val="23"/>
        </w:rPr>
      </w:pPr>
    </w:p>
    <w:p>
      <w:pPr>
        <w:pStyle w:val="BodyText"/>
        <w:spacing w:line="244" w:lineRule="auto" w:before="1"/>
        <w:ind w:left="840" w:right="112" w:hanging="720"/>
        <w:jc w:val="both"/>
      </w:pPr>
      <w:r>
        <w:rPr>
          <w:spacing w:val="-3"/>
        </w:rPr>
        <w:t>Haltiwanger, </w:t>
      </w:r>
      <w:r>
        <w:rPr/>
        <w:t>J. y </w:t>
      </w:r>
      <w:r>
        <w:rPr>
          <w:spacing w:val="-3"/>
        </w:rPr>
        <w:t>Harrington, </w:t>
      </w:r>
      <w:r>
        <w:rPr/>
        <w:t>J. E. Jr. </w:t>
      </w:r>
      <w:r>
        <w:rPr>
          <w:spacing w:val="-3"/>
        </w:rPr>
        <w:t>(1991), </w:t>
      </w:r>
      <w:r>
        <w:rPr/>
        <w:t>"The </w:t>
      </w:r>
      <w:r>
        <w:rPr>
          <w:spacing w:val="-4"/>
        </w:rPr>
        <w:t>Impact </w:t>
      </w:r>
      <w:r>
        <w:rPr/>
        <w:t>of </w:t>
      </w:r>
      <w:r>
        <w:rPr>
          <w:spacing w:val="-3"/>
        </w:rPr>
        <w:t>Cyclical Demand </w:t>
      </w:r>
      <w:r>
        <w:rPr>
          <w:spacing w:val="-4"/>
        </w:rPr>
        <w:t>Movements </w:t>
      </w:r>
      <w:r>
        <w:rPr/>
        <w:t>on </w:t>
      </w:r>
      <w:r>
        <w:rPr>
          <w:spacing w:val="-3"/>
        </w:rPr>
        <w:t>Collusive Behavior", </w:t>
      </w:r>
      <w:r>
        <w:rPr>
          <w:spacing w:val="-3"/>
          <w:u w:val="single"/>
        </w:rPr>
        <w:t>Rand Journal </w:t>
      </w:r>
      <w:r>
        <w:rPr>
          <w:u w:val="single"/>
        </w:rPr>
        <w:t>of </w:t>
      </w:r>
      <w:r>
        <w:rPr>
          <w:spacing w:val="-4"/>
          <w:u w:val="single"/>
        </w:rPr>
        <w:t>Economics</w:t>
      </w:r>
      <w:r>
        <w:rPr>
          <w:spacing w:val="-4"/>
        </w:rPr>
        <w:t>, </w:t>
      </w:r>
      <w:r>
        <w:rPr/>
        <w:t>22, pp. </w:t>
      </w:r>
      <w:r>
        <w:rPr>
          <w:spacing w:val="-4"/>
        </w:rPr>
        <w:t>89-106.</w:t>
      </w:r>
    </w:p>
    <w:p>
      <w:pPr>
        <w:pStyle w:val="BodyText"/>
        <w:spacing w:before="7"/>
      </w:pPr>
    </w:p>
    <w:p>
      <w:pPr>
        <w:pStyle w:val="BodyText"/>
        <w:spacing w:line="244" w:lineRule="auto"/>
        <w:ind w:left="840" w:right="110" w:hanging="720"/>
        <w:jc w:val="both"/>
      </w:pPr>
      <w:r>
        <w:rPr>
          <w:spacing w:val="-3"/>
        </w:rPr>
        <w:t>Horowitz, </w:t>
      </w:r>
      <w:r>
        <w:rPr>
          <w:spacing w:val="-4"/>
        </w:rPr>
        <w:t>I. </w:t>
      </w:r>
      <w:r>
        <w:rPr>
          <w:spacing w:val="-3"/>
        </w:rPr>
        <w:t>(1984), </w:t>
      </w:r>
      <w:r>
        <w:rPr/>
        <w:t>"The </w:t>
      </w:r>
      <w:r>
        <w:rPr>
          <w:spacing w:val="-3"/>
        </w:rPr>
        <w:t>Misuse </w:t>
      </w:r>
      <w:r>
        <w:rPr/>
        <w:t>of </w:t>
      </w:r>
      <w:r>
        <w:rPr>
          <w:spacing w:val="-3"/>
        </w:rPr>
        <w:t>Accounting Rates </w:t>
      </w:r>
      <w:r>
        <w:rPr/>
        <w:t>of </w:t>
      </w:r>
      <w:r>
        <w:rPr>
          <w:spacing w:val="-3"/>
        </w:rPr>
        <w:t>Return: </w:t>
      </w:r>
      <w:r>
        <w:rPr>
          <w:spacing w:val="-4"/>
        </w:rPr>
        <w:t>Comment", </w:t>
      </w:r>
      <w:r>
        <w:rPr>
          <w:u w:val="single"/>
        </w:rPr>
        <w:t>The </w:t>
      </w:r>
      <w:r>
        <w:rPr>
          <w:spacing w:val="-3"/>
          <w:u w:val="single"/>
        </w:rPr>
        <w:t>American </w:t>
      </w:r>
      <w:r>
        <w:rPr>
          <w:spacing w:val="-4"/>
          <w:u w:val="single"/>
        </w:rPr>
        <w:t>Economic </w:t>
      </w:r>
      <w:r>
        <w:rPr>
          <w:spacing w:val="-3"/>
          <w:u w:val="single"/>
        </w:rPr>
        <w:t>Review</w:t>
      </w:r>
      <w:r>
        <w:rPr>
          <w:spacing w:val="-3"/>
        </w:rPr>
        <w:t>, 74(3), </w:t>
      </w:r>
      <w:r>
        <w:rPr>
          <w:spacing w:val="-4"/>
        </w:rPr>
        <w:t>492-493.</w:t>
      </w:r>
    </w:p>
    <w:p>
      <w:pPr>
        <w:pStyle w:val="BodyText"/>
        <w:spacing w:before="7"/>
      </w:pPr>
    </w:p>
    <w:p>
      <w:pPr>
        <w:pStyle w:val="BodyText"/>
        <w:spacing w:line="244" w:lineRule="auto"/>
        <w:ind w:left="840" w:right="109" w:hanging="720"/>
        <w:jc w:val="both"/>
      </w:pPr>
      <w:r>
        <w:rPr/>
        <w:t>Huergo, E. (1998,a), "Identificación del Poder de Mercado: Estimaciones para la Industria Española", </w:t>
      </w:r>
      <w:r>
        <w:rPr>
          <w:u w:val="single"/>
        </w:rPr>
        <w:t>Investigaciones Económicas</w:t>
      </w:r>
      <w:r>
        <w:rPr/>
        <w:t>, 22(1), pp. 69-91.</w:t>
      </w:r>
    </w:p>
    <w:p>
      <w:pPr>
        <w:pStyle w:val="BodyText"/>
        <w:spacing w:before="7"/>
      </w:pPr>
    </w:p>
    <w:p>
      <w:pPr>
        <w:pStyle w:val="BodyText"/>
        <w:spacing w:line="244" w:lineRule="auto"/>
        <w:ind w:left="840" w:right="108" w:hanging="720"/>
        <w:jc w:val="both"/>
      </w:pPr>
      <w:r>
        <w:rPr/>
        <w:t>Huergo, E. (1998,b), "Colusión y eficiencia: un contraste a partir de estimaciones intra e intersectoriales", </w:t>
      </w:r>
      <w:r>
        <w:rPr>
          <w:u w:val="single"/>
        </w:rPr>
        <w:t>Revista de Economía Aplicada</w:t>
      </w:r>
      <w:r>
        <w:rPr/>
        <w:t>, 17(6), pp. 5-28.</w:t>
      </w:r>
    </w:p>
    <w:p>
      <w:pPr>
        <w:pStyle w:val="BodyText"/>
        <w:spacing w:before="7"/>
      </w:pPr>
    </w:p>
    <w:p>
      <w:pPr>
        <w:pStyle w:val="BodyText"/>
        <w:spacing w:line="244" w:lineRule="auto"/>
        <w:ind w:left="840" w:right="111" w:hanging="720"/>
        <w:jc w:val="both"/>
      </w:pPr>
      <w:r>
        <w:rPr/>
        <w:t>Hyde, C. E. y Perloff, J. M. (1995), "Can Market Power Be Estimated?", </w:t>
      </w:r>
      <w:r>
        <w:rPr>
          <w:u w:val="single"/>
        </w:rPr>
        <w:t>Review of Industrial Organization</w:t>
      </w:r>
      <w:r>
        <w:rPr/>
        <w:t>, 10, pp. 465-485.</w:t>
      </w:r>
    </w:p>
    <w:p>
      <w:pPr>
        <w:pStyle w:val="BodyText"/>
        <w:spacing w:before="7"/>
      </w:pPr>
    </w:p>
    <w:p>
      <w:pPr>
        <w:pStyle w:val="BodyText"/>
        <w:spacing w:line="244" w:lineRule="auto"/>
        <w:ind w:left="839" w:right="107" w:hanging="720"/>
        <w:jc w:val="both"/>
      </w:pPr>
      <w:r>
        <w:rPr>
          <w:spacing w:val="-3"/>
        </w:rPr>
        <w:t>Iwata, </w:t>
      </w:r>
      <w:r>
        <w:rPr/>
        <w:t>G. </w:t>
      </w:r>
      <w:r>
        <w:rPr>
          <w:spacing w:val="-3"/>
        </w:rPr>
        <w:t>(1974), "Measurement </w:t>
      </w:r>
      <w:r>
        <w:rPr/>
        <w:t>of Conjetural </w:t>
      </w:r>
      <w:r>
        <w:rPr>
          <w:spacing w:val="-3"/>
        </w:rPr>
        <w:t>Variations </w:t>
      </w:r>
      <w:r>
        <w:rPr/>
        <w:t>in </w:t>
      </w:r>
      <w:r>
        <w:rPr>
          <w:spacing w:val="-3"/>
        </w:rPr>
        <w:t>Oligopoly", </w:t>
      </w:r>
      <w:r>
        <w:rPr>
          <w:spacing w:val="-3"/>
          <w:u w:val="single"/>
        </w:rPr>
        <w:t>Econometrica</w:t>
      </w:r>
      <w:r>
        <w:rPr>
          <w:spacing w:val="-3"/>
        </w:rPr>
        <w:t>, 42(5), </w:t>
      </w:r>
      <w:r>
        <w:rPr/>
        <w:t>pp. </w:t>
      </w:r>
      <w:r>
        <w:rPr>
          <w:spacing w:val="-3"/>
        </w:rPr>
        <w:t>947- 966.</w:t>
      </w:r>
    </w:p>
    <w:p>
      <w:pPr>
        <w:pStyle w:val="BodyText"/>
        <w:spacing w:before="7"/>
      </w:pPr>
    </w:p>
    <w:p>
      <w:pPr>
        <w:pStyle w:val="BodyText"/>
        <w:spacing w:line="244" w:lineRule="auto"/>
        <w:ind w:left="840" w:right="112" w:hanging="720"/>
        <w:jc w:val="both"/>
      </w:pPr>
      <w:r>
        <w:rPr>
          <w:spacing w:val="-3"/>
        </w:rPr>
        <w:t>Jaumandreu, </w:t>
      </w:r>
      <w:r>
        <w:rPr/>
        <w:t>J. </w:t>
      </w:r>
      <w:r>
        <w:rPr>
          <w:spacing w:val="-3"/>
        </w:rPr>
        <w:t>(1987), </w:t>
      </w:r>
      <w:r>
        <w:rPr>
          <w:spacing w:val="-3"/>
          <w:u w:val="single"/>
        </w:rPr>
        <w:t>Concentración </w:t>
      </w:r>
      <w:r>
        <w:rPr>
          <w:u w:val="single"/>
        </w:rPr>
        <w:t>y </w:t>
      </w:r>
      <w:r>
        <w:rPr>
          <w:spacing w:val="-3"/>
          <w:u w:val="single"/>
        </w:rPr>
        <w:t>Márgenes Precio-coste, </w:t>
      </w:r>
      <w:r>
        <w:rPr>
          <w:u w:val="single"/>
        </w:rPr>
        <w:t>una </w:t>
      </w:r>
      <w:r>
        <w:rPr>
          <w:spacing w:val="-3"/>
          <w:u w:val="single"/>
        </w:rPr>
        <w:t>Aplicación </w:t>
      </w:r>
      <w:r>
        <w:rPr>
          <w:u w:val="single"/>
        </w:rPr>
        <w:t>a la </w:t>
      </w:r>
      <w:r>
        <w:rPr>
          <w:spacing w:val="-4"/>
          <w:u w:val="single"/>
        </w:rPr>
        <w:t>Industria </w:t>
      </w:r>
      <w:r>
        <w:rPr>
          <w:u w:val="single"/>
        </w:rPr>
        <w:t>Española </w:t>
      </w:r>
      <w:r>
        <w:rPr>
          <w:spacing w:val="-4"/>
          <w:u w:val="single"/>
        </w:rPr>
        <w:t>1978-1982</w:t>
      </w:r>
      <w:r>
        <w:rPr>
          <w:spacing w:val="-4"/>
        </w:rPr>
        <w:t>, </w:t>
      </w:r>
      <w:r>
        <w:rPr/>
        <w:t>Tesis </w:t>
      </w:r>
      <w:r>
        <w:rPr>
          <w:spacing w:val="-3"/>
        </w:rPr>
        <w:t>Doctoral.</w:t>
      </w:r>
    </w:p>
    <w:p>
      <w:pPr>
        <w:pStyle w:val="BodyText"/>
        <w:spacing w:before="7"/>
      </w:pPr>
    </w:p>
    <w:p>
      <w:pPr>
        <w:pStyle w:val="BodyText"/>
        <w:spacing w:line="244" w:lineRule="auto"/>
        <w:ind w:left="839" w:right="111" w:hanging="720"/>
        <w:jc w:val="both"/>
      </w:pPr>
      <w:r>
        <w:rPr>
          <w:spacing w:val="-3"/>
        </w:rPr>
        <w:t>Jaumandreu, </w:t>
      </w:r>
      <w:r>
        <w:rPr/>
        <w:t>J. y Lorences, J. (1997): </w:t>
      </w:r>
      <w:r>
        <w:rPr>
          <w:spacing w:val="-3"/>
        </w:rPr>
        <w:t>"Modelling Price Competition </w:t>
      </w:r>
      <w:r>
        <w:rPr/>
        <w:t>Under </w:t>
      </w:r>
      <w:r>
        <w:rPr>
          <w:spacing w:val="-3"/>
        </w:rPr>
        <w:t>Product </w:t>
      </w:r>
      <w:r>
        <w:rPr/>
        <w:t>Differentiation </w:t>
      </w:r>
      <w:r>
        <w:rPr>
          <w:spacing w:val="-2"/>
        </w:rPr>
        <w:t>and </w:t>
      </w:r>
      <w:r>
        <w:rPr>
          <w:spacing w:val="-3"/>
        </w:rPr>
        <w:t>Many Firms </w:t>
      </w:r>
      <w:r>
        <w:rPr/>
        <w:t>(An </w:t>
      </w:r>
      <w:r>
        <w:rPr>
          <w:spacing w:val="-3"/>
        </w:rPr>
        <w:t>Application </w:t>
      </w:r>
      <w:r>
        <w:rPr/>
        <w:t>to the </w:t>
      </w:r>
      <w:r>
        <w:rPr>
          <w:spacing w:val="-3"/>
        </w:rPr>
        <w:t>Spanish Loans Markets", </w:t>
      </w:r>
      <w:r>
        <w:rPr>
          <w:u w:val="single"/>
        </w:rPr>
        <w:t>DT. </w:t>
      </w:r>
      <w:r>
        <w:rPr>
          <w:spacing w:val="-3"/>
          <w:u w:val="single"/>
        </w:rPr>
        <w:t>9701, </w:t>
      </w:r>
      <w:r>
        <w:rPr>
          <w:spacing w:val="-4"/>
          <w:u w:val="single"/>
        </w:rPr>
        <w:t>PIE- </w:t>
      </w:r>
      <w:r>
        <w:rPr>
          <w:spacing w:val="-3"/>
          <w:u w:val="single"/>
        </w:rPr>
        <w:t>Fundación </w:t>
      </w:r>
      <w:r>
        <w:rPr>
          <w:spacing w:val="-4"/>
          <w:u w:val="single"/>
        </w:rPr>
        <w:t>Empresa </w:t>
      </w:r>
      <w:r>
        <w:rPr>
          <w:spacing w:val="-3"/>
          <w:u w:val="single"/>
        </w:rPr>
        <w:t>Pública</w:t>
      </w:r>
      <w:r>
        <w:rPr>
          <w:spacing w:val="-3"/>
        </w:rPr>
        <w:t>.</w:t>
      </w:r>
    </w:p>
    <w:p>
      <w:pPr>
        <w:pStyle w:val="BodyText"/>
        <w:spacing w:before="7"/>
      </w:pPr>
    </w:p>
    <w:p>
      <w:pPr>
        <w:pStyle w:val="BodyText"/>
        <w:spacing w:line="244" w:lineRule="auto"/>
        <w:ind w:left="840" w:right="112" w:hanging="720"/>
        <w:jc w:val="both"/>
      </w:pPr>
      <w:r>
        <w:rPr>
          <w:spacing w:val="-3"/>
        </w:rPr>
        <w:t>Jaumandreu, </w:t>
      </w:r>
      <w:r>
        <w:rPr/>
        <w:t>J. y </w:t>
      </w:r>
      <w:r>
        <w:rPr>
          <w:spacing w:val="-3"/>
        </w:rPr>
        <w:t>Mato, </w:t>
      </w:r>
      <w:r>
        <w:rPr/>
        <w:t>G. </w:t>
      </w:r>
      <w:r>
        <w:rPr>
          <w:spacing w:val="-3"/>
        </w:rPr>
        <w:t>(1987,a): "Concentración </w:t>
      </w:r>
      <w:r>
        <w:rPr/>
        <w:t>y </w:t>
      </w:r>
      <w:r>
        <w:rPr>
          <w:spacing w:val="-3"/>
        </w:rPr>
        <w:t>Márgenes </w:t>
      </w:r>
      <w:r>
        <w:rPr>
          <w:spacing w:val="-4"/>
        </w:rPr>
        <w:t>Precio-Coste </w:t>
      </w:r>
      <w:r>
        <w:rPr/>
        <w:t>en la </w:t>
      </w:r>
      <w:r>
        <w:rPr>
          <w:spacing w:val="-4"/>
        </w:rPr>
        <w:t>Industria </w:t>
      </w:r>
      <w:r>
        <w:rPr>
          <w:spacing w:val="-3"/>
        </w:rPr>
        <w:t>Española", </w:t>
      </w:r>
      <w:r>
        <w:rPr>
          <w:spacing w:val="-3"/>
          <w:u w:val="single"/>
        </w:rPr>
        <w:t>Investigaciones Económicas</w:t>
      </w:r>
      <w:r>
        <w:rPr>
          <w:spacing w:val="-3"/>
        </w:rPr>
        <w:t>, </w:t>
      </w:r>
      <w:r>
        <w:rPr>
          <w:spacing w:val="-4"/>
        </w:rPr>
        <w:t>Suplemento.</w:t>
      </w:r>
    </w:p>
    <w:p>
      <w:pPr>
        <w:pStyle w:val="BodyText"/>
        <w:spacing w:before="7"/>
      </w:pPr>
    </w:p>
    <w:p>
      <w:pPr>
        <w:pStyle w:val="BodyText"/>
        <w:spacing w:line="244" w:lineRule="auto"/>
        <w:ind w:left="840" w:right="104" w:hanging="720"/>
        <w:jc w:val="both"/>
      </w:pPr>
      <w:r>
        <w:rPr/>
        <w:t>Jaumandreu, J. y Mato, G. (1987,b): "Concentración Industrial en España: Medida, Determinantes y Efectos", </w:t>
      </w:r>
      <w:r>
        <w:rPr>
          <w:u w:val="single"/>
        </w:rPr>
        <w:t>Economía Industrial</w:t>
      </w:r>
      <w:r>
        <w:rPr/>
        <w:t>, 257.</w:t>
      </w:r>
    </w:p>
    <w:p>
      <w:pPr>
        <w:pStyle w:val="BodyText"/>
        <w:spacing w:before="7"/>
      </w:pPr>
    </w:p>
    <w:p>
      <w:pPr>
        <w:pStyle w:val="BodyText"/>
        <w:spacing w:line="244" w:lineRule="auto"/>
        <w:ind w:left="840" w:right="109" w:hanging="720"/>
        <w:jc w:val="both"/>
      </w:pPr>
      <w:r>
        <w:rPr/>
        <w:t>Just, R. E. y </w:t>
      </w:r>
      <w:r>
        <w:rPr>
          <w:spacing w:val="-3"/>
        </w:rPr>
        <w:t>Chern, </w:t>
      </w:r>
      <w:r>
        <w:rPr/>
        <w:t>W. S. </w:t>
      </w:r>
      <w:r>
        <w:rPr>
          <w:spacing w:val="-3"/>
        </w:rPr>
        <w:t>(1980), "Tomatoes, Technology, </w:t>
      </w:r>
      <w:r>
        <w:rPr/>
        <w:t>and </w:t>
      </w:r>
      <w:r>
        <w:rPr>
          <w:spacing w:val="-4"/>
        </w:rPr>
        <w:t>Oligopsony", </w:t>
      </w:r>
      <w:r>
        <w:rPr>
          <w:spacing w:val="-3"/>
          <w:u w:val="single"/>
        </w:rPr>
        <w:t>Bell Journal </w:t>
      </w:r>
      <w:r>
        <w:rPr>
          <w:u w:val="single"/>
        </w:rPr>
        <w:t>of </w:t>
      </w:r>
      <w:r>
        <w:rPr>
          <w:spacing w:val="-4"/>
          <w:u w:val="single"/>
        </w:rPr>
        <w:t>Economics </w:t>
      </w:r>
      <w:r>
        <w:rPr>
          <w:u w:val="single"/>
        </w:rPr>
        <w:t>and </w:t>
      </w:r>
      <w:r>
        <w:rPr>
          <w:spacing w:val="-4"/>
          <w:u w:val="single"/>
        </w:rPr>
        <w:t>Management </w:t>
      </w:r>
      <w:r>
        <w:rPr>
          <w:spacing w:val="-3"/>
          <w:u w:val="single"/>
        </w:rPr>
        <w:t>Science</w:t>
      </w:r>
      <w:r>
        <w:rPr>
          <w:spacing w:val="-3"/>
        </w:rPr>
        <w:t>, </w:t>
      </w:r>
      <w:r>
        <w:rPr/>
        <w:t>11, pp. </w:t>
      </w:r>
      <w:r>
        <w:rPr>
          <w:spacing w:val="-4"/>
        </w:rPr>
        <w:t>584-602.</w:t>
      </w:r>
    </w:p>
    <w:p>
      <w:pPr>
        <w:pStyle w:val="BodyText"/>
        <w:spacing w:before="7"/>
      </w:pPr>
    </w:p>
    <w:p>
      <w:pPr>
        <w:pStyle w:val="BodyText"/>
        <w:spacing w:line="244" w:lineRule="auto"/>
        <w:ind w:left="840" w:right="112" w:hanging="720"/>
        <w:jc w:val="both"/>
      </w:pPr>
      <w:r>
        <w:rPr>
          <w:spacing w:val="-3"/>
        </w:rPr>
        <w:t>Kadiyali, </w:t>
      </w:r>
      <w:r>
        <w:rPr/>
        <w:t>V. </w:t>
      </w:r>
      <w:r>
        <w:rPr>
          <w:spacing w:val="-3"/>
        </w:rPr>
        <w:t>(1996), "Entry, Its Deterrence, </w:t>
      </w:r>
      <w:r>
        <w:rPr/>
        <w:t>and </w:t>
      </w:r>
      <w:r>
        <w:rPr>
          <w:spacing w:val="-3"/>
        </w:rPr>
        <w:t>Its </w:t>
      </w:r>
      <w:r>
        <w:rPr>
          <w:spacing w:val="-4"/>
        </w:rPr>
        <w:t>Accommodation: </w:t>
      </w:r>
      <w:r>
        <w:rPr/>
        <w:t>A </w:t>
      </w:r>
      <w:r>
        <w:rPr>
          <w:spacing w:val="-3"/>
        </w:rPr>
        <w:t>Study </w:t>
      </w:r>
      <w:r>
        <w:rPr/>
        <w:t>of the </w:t>
      </w:r>
      <w:r>
        <w:rPr>
          <w:spacing w:val="-3"/>
        </w:rPr>
        <w:t>U.S. </w:t>
      </w:r>
      <w:r>
        <w:rPr>
          <w:spacing w:val="-4"/>
        </w:rPr>
        <w:t>Photographic </w:t>
      </w:r>
      <w:r>
        <w:rPr>
          <w:spacing w:val="-3"/>
        </w:rPr>
        <w:t>Film </w:t>
      </w:r>
      <w:r>
        <w:rPr>
          <w:spacing w:val="-4"/>
        </w:rPr>
        <w:t>Industry", </w:t>
      </w:r>
      <w:r>
        <w:rPr>
          <w:spacing w:val="-3"/>
          <w:u w:val="single"/>
        </w:rPr>
        <w:t>Rand Journal </w:t>
      </w:r>
      <w:r>
        <w:rPr>
          <w:u w:val="single"/>
        </w:rPr>
        <w:t>of </w:t>
      </w:r>
      <w:r>
        <w:rPr>
          <w:spacing w:val="-3"/>
          <w:u w:val="single"/>
        </w:rPr>
        <w:t>Economics</w:t>
      </w:r>
      <w:r>
        <w:rPr>
          <w:spacing w:val="-3"/>
        </w:rPr>
        <w:t>, 27(3), </w:t>
      </w:r>
      <w:r>
        <w:rPr/>
        <w:t>pp. </w:t>
      </w:r>
      <w:r>
        <w:rPr>
          <w:spacing w:val="-4"/>
        </w:rPr>
        <w:t>452-478.</w:t>
      </w:r>
    </w:p>
    <w:p>
      <w:pPr>
        <w:pStyle w:val="BodyText"/>
        <w:spacing w:before="7"/>
      </w:pPr>
    </w:p>
    <w:p>
      <w:pPr>
        <w:pStyle w:val="BodyText"/>
        <w:spacing w:line="244" w:lineRule="auto"/>
        <w:ind w:left="840" w:right="111" w:hanging="720"/>
        <w:jc w:val="both"/>
      </w:pPr>
      <w:r>
        <w:rPr>
          <w:spacing w:val="-3"/>
        </w:rPr>
        <w:t>Lafuente, </w:t>
      </w:r>
      <w:r>
        <w:rPr/>
        <w:t>A. y </w:t>
      </w:r>
      <w:r>
        <w:rPr>
          <w:spacing w:val="-3"/>
        </w:rPr>
        <w:t>Salas, </w:t>
      </w:r>
      <w:r>
        <w:rPr/>
        <w:t>V. </w:t>
      </w:r>
      <w:r>
        <w:rPr>
          <w:spacing w:val="-3"/>
        </w:rPr>
        <w:t>(1983): "Concentración </w:t>
      </w:r>
      <w:r>
        <w:rPr/>
        <w:t>y </w:t>
      </w:r>
      <w:r>
        <w:rPr>
          <w:spacing w:val="-3"/>
        </w:rPr>
        <w:t>Resultados </w:t>
      </w:r>
      <w:r>
        <w:rPr/>
        <w:t>de las </w:t>
      </w:r>
      <w:r>
        <w:rPr>
          <w:spacing w:val="-4"/>
        </w:rPr>
        <w:t>Empresas </w:t>
      </w:r>
      <w:r>
        <w:rPr/>
        <w:t>en la </w:t>
      </w:r>
      <w:r>
        <w:rPr>
          <w:spacing w:val="-4"/>
        </w:rPr>
        <w:t>Economía </w:t>
      </w:r>
      <w:r>
        <w:rPr>
          <w:spacing w:val="-3"/>
        </w:rPr>
        <w:t>Española", </w:t>
      </w:r>
      <w:r>
        <w:rPr>
          <w:spacing w:val="-3"/>
          <w:u w:val="single"/>
        </w:rPr>
        <w:t>Cuadernos Económicos </w:t>
      </w:r>
      <w:r>
        <w:rPr>
          <w:u w:val="single"/>
        </w:rPr>
        <w:t>de </w:t>
      </w:r>
      <w:r>
        <w:rPr>
          <w:spacing w:val="-4"/>
          <w:u w:val="single"/>
        </w:rPr>
        <w:t>Información </w:t>
      </w:r>
      <w:r>
        <w:rPr>
          <w:spacing w:val="-3"/>
          <w:u w:val="single"/>
        </w:rPr>
        <w:t>Comercial Española</w:t>
      </w:r>
      <w:r>
        <w:rPr>
          <w:spacing w:val="-3"/>
        </w:rPr>
        <w:t>,</w:t>
      </w:r>
      <w:r>
        <w:rPr>
          <w:spacing w:val="21"/>
        </w:rPr>
        <w:t> </w:t>
      </w:r>
      <w:r>
        <w:rPr>
          <w:spacing w:val="-4"/>
        </w:rPr>
        <w:t>22-23.</w:t>
      </w:r>
    </w:p>
    <w:p>
      <w:pPr>
        <w:pStyle w:val="BodyText"/>
        <w:spacing w:before="7"/>
      </w:pPr>
    </w:p>
    <w:p>
      <w:pPr>
        <w:pStyle w:val="BodyText"/>
        <w:spacing w:line="244" w:lineRule="auto"/>
        <w:ind w:left="840" w:right="111" w:hanging="720"/>
        <w:jc w:val="both"/>
      </w:pPr>
      <w:r>
        <w:rPr/>
        <w:t>Lau, L. J. (1982), "On Identifying The Degree of Competitiveness from Industry Price  and Output Data", </w:t>
      </w:r>
      <w:r>
        <w:rPr>
          <w:u w:val="single"/>
        </w:rPr>
        <w:t>Economic Letters</w:t>
      </w:r>
      <w:r>
        <w:rPr/>
        <w:t>, 10, pp. 93-99.</w:t>
      </w:r>
    </w:p>
    <w:p>
      <w:pPr>
        <w:pStyle w:val="BodyText"/>
        <w:spacing w:before="7"/>
      </w:pPr>
    </w:p>
    <w:p>
      <w:pPr>
        <w:pStyle w:val="BodyText"/>
        <w:spacing w:line="244" w:lineRule="auto"/>
        <w:ind w:left="840" w:right="109" w:hanging="720"/>
        <w:jc w:val="both"/>
      </w:pPr>
      <w:r>
        <w:rPr/>
        <w:t>Lerner, A. (1934), "The Concept of Monopoly and the Measurement of Monopoly Power", </w:t>
      </w:r>
      <w:r>
        <w:rPr>
          <w:u w:val="single"/>
        </w:rPr>
        <w:t>Review of Economic Studies</w:t>
      </w:r>
      <w:r>
        <w:rPr/>
        <w:t>, 11, pp. 157-175.</w:t>
      </w:r>
    </w:p>
    <w:p>
      <w:pPr>
        <w:pStyle w:val="BodyText"/>
        <w:spacing w:before="7"/>
      </w:pPr>
    </w:p>
    <w:p>
      <w:pPr>
        <w:pStyle w:val="BodyText"/>
        <w:spacing w:line="244" w:lineRule="auto"/>
        <w:ind w:left="840" w:right="109" w:hanging="720"/>
        <w:jc w:val="both"/>
      </w:pPr>
      <w:r>
        <w:rPr/>
        <w:t>Lindenberg, E. B. y Ross, S. A. (1981), "Tobin's q Ratio and Industrial Organization", </w:t>
      </w:r>
      <w:r>
        <w:rPr>
          <w:u w:val="single"/>
        </w:rPr>
        <w:t>Journal of Business</w:t>
      </w:r>
      <w:r>
        <w:rPr/>
        <w:t>, vol. 54(1).</w:t>
      </w:r>
    </w:p>
    <w:p>
      <w:pPr>
        <w:pStyle w:val="BodyText"/>
        <w:spacing w:before="7"/>
      </w:pPr>
    </w:p>
    <w:p>
      <w:pPr>
        <w:pStyle w:val="BodyText"/>
        <w:spacing w:line="244" w:lineRule="auto"/>
        <w:ind w:left="840" w:right="108" w:hanging="720"/>
        <w:jc w:val="both"/>
      </w:pPr>
      <w:r>
        <w:rPr/>
        <w:t>Long, W. F. y Ravenscraft, D. J. (1984), "The Misuse of Accounting Rates of Return: Comment", </w:t>
      </w:r>
      <w:r>
        <w:rPr>
          <w:u w:val="single"/>
        </w:rPr>
        <w:t>The American Economic Review</w:t>
      </w:r>
      <w:r>
        <w:rPr/>
        <w:t>, 74(3), pp. 494-500.</w:t>
      </w:r>
    </w:p>
    <w:p>
      <w:pPr>
        <w:pStyle w:val="BodyText"/>
        <w:spacing w:before="7"/>
      </w:pPr>
    </w:p>
    <w:p>
      <w:pPr>
        <w:pStyle w:val="BodyText"/>
        <w:spacing w:line="244" w:lineRule="auto"/>
        <w:ind w:left="840" w:right="109" w:hanging="720"/>
        <w:jc w:val="both"/>
      </w:pPr>
      <w:r>
        <w:rPr/>
        <w:t>López-Salido, J. D. y Velilla, P. (1997), "La Dinámica de los Márgenes en España (Una Primera Aproximación con Datos Agregados)", </w:t>
      </w:r>
      <w:r>
        <w:rPr>
          <w:u w:val="single"/>
        </w:rPr>
        <w:t>DT. 9705, Servicio de Estudios, Banco de España</w:t>
      </w:r>
      <w:r>
        <w:rPr/>
        <w:t>.</w:t>
      </w:r>
    </w:p>
    <w:p>
      <w:pPr>
        <w:spacing w:after="0" w:line="244" w:lineRule="auto"/>
        <w:jc w:val="both"/>
        <w:sectPr>
          <w:headerReference w:type="default" r:id="rId25"/>
          <w:pgSz w:w="11900" w:h="16840"/>
          <w:pgMar w:header="852" w:footer="0" w:top="1060" w:bottom="280" w:left="1320" w:right="1320"/>
          <w:pgNumType w:start="36"/>
        </w:sectPr>
      </w:pPr>
    </w:p>
    <w:p>
      <w:pPr>
        <w:pStyle w:val="BodyText"/>
        <w:rPr>
          <w:sz w:val="20"/>
        </w:rPr>
      </w:pPr>
    </w:p>
    <w:p>
      <w:pPr>
        <w:pStyle w:val="BodyText"/>
        <w:spacing w:before="8"/>
        <w:rPr>
          <w:sz w:val="19"/>
        </w:rPr>
      </w:pPr>
    </w:p>
    <w:p>
      <w:pPr>
        <w:pStyle w:val="BodyText"/>
        <w:spacing w:line="244" w:lineRule="auto" w:before="72"/>
        <w:ind w:left="839" w:right="110" w:hanging="720"/>
        <w:jc w:val="both"/>
      </w:pPr>
      <w:r>
        <w:rPr>
          <w:spacing w:val="-3"/>
        </w:rPr>
        <w:t>Maravall, </w:t>
      </w:r>
      <w:r>
        <w:rPr/>
        <w:t>F. </w:t>
      </w:r>
      <w:r>
        <w:rPr>
          <w:spacing w:val="-3"/>
        </w:rPr>
        <w:t>(1976): </w:t>
      </w:r>
      <w:r>
        <w:rPr>
          <w:spacing w:val="-3"/>
          <w:u w:val="single"/>
        </w:rPr>
        <w:t>Crecimiento, Dimensión </w:t>
      </w:r>
      <w:r>
        <w:rPr>
          <w:u w:val="single"/>
        </w:rPr>
        <w:t>y </w:t>
      </w:r>
      <w:r>
        <w:rPr>
          <w:spacing w:val="-3"/>
          <w:u w:val="single"/>
        </w:rPr>
        <w:t>Concentración </w:t>
      </w:r>
      <w:r>
        <w:rPr>
          <w:u w:val="single"/>
        </w:rPr>
        <w:t>de las </w:t>
      </w:r>
      <w:r>
        <w:rPr>
          <w:spacing w:val="-3"/>
          <w:u w:val="single"/>
        </w:rPr>
        <w:t>Empresas Industriales </w:t>
      </w:r>
      <w:r>
        <w:rPr>
          <w:u w:val="single"/>
        </w:rPr>
        <w:t>Españolas </w:t>
      </w:r>
      <w:r>
        <w:rPr>
          <w:spacing w:val="-4"/>
          <w:u w:val="single"/>
        </w:rPr>
        <w:t>1964-1973, </w:t>
      </w:r>
      <w:r>
        <w:rPr>
          <w:u w:val="single"/>
        </w:rPr>
        <w:t>de las </w:t>
      </w:r>
      <w:r>
        <w:rPr>
          <w:spacing w:val="-3"/>
          <w:u w:val="single"/>
        </w:rPr>
        <w:t>Grandes </w:t>
      </w:r>
      <w:r>
        <w:rPr>
          <w:spacing w:val="-4"/>
          <w:u w:val="single"/>
        </w:rPr>
        <w:t>Empresas </w:t>
      </w:r>
      <w:r>
        <w:rPr>
          <w:spacing w:val="-3"/>
          <w:u w:val="single"/>
        </w:rPr>
        <w:t>Industriales Españolas</w:t>
      </w:r>
      <w:r>
        <w:rPr>
          <w:spacing w:val="-3"/>
        </w:rPr>
        <w:t>, Monografías </w:t>
      </w:r>
      <w:r>
        <w:rPr/>
        <w:t>del </w:t>
      </w:r>
      <w:r>
        <w:rPr>
          <w:spacing w:val="-4"/>
        </w:rPr>
        <w:t>P.I.E. </w:t>
      </w:r>
      <w:r>
        <w:rPr/>
        <w:t>del </w:t>
      </w:r>
      <w:r>
        <w:rPr>
          <w:spacing w:val="-5"/>
        </w:rPr>
        <w:t>I.N.I.,     </w:t>
      </w:r>
      <w:r>
        <w:rPr/>
        <w:t>n   7,</w:t>
      </w:r>
      <w:r>
        <w:rPr>
          <w:spacing w:val="10"/>
        </w:rPr>
        <w:t> </w:t>
      </w:r>
      <w:r>
        <w:rPr>
          <w:spacing w:val="-3"/>
        </w:rPr>
        <w:t>Madrid.</w:t>
      </w:r>
    </w:p>
    <w:p>
      <w:pPr>
        <w:pStyle w:val="BodyText"/>
        <w:spacing w:before="3"/>
        <w:rPr>
          <w:sz w:val="23"/>
        </w:rPr>
      </w:pPr>
    </w:p>
    <w:p>
      <w:pPr>
        <w:pStyle w:val="BodyText"/>
        <w:ind w:left="119"/>
      </w:pPr>
      <w:r>
        <w:rPr/>
        <w:t>Maravall, F. (1987), </w:t>
      </w:r>
      <w:r>
        <w:rPr>
          <w:u w:val="single"/>
        </w:rPr>
        <w:t>Economía y Política Industrial en España</w:t>
      </w:r>
      <w:r>
        <w:rPr/>
        <w:t>, Ed. Pirámide.</w:t>
      </w:r>
    </w:p>
    <w:p>
      <w:pPr>
        <w:pStyle w:val="BodyText"/>
        <w:rPr>
          <w:sz w:val="23"/>
        </w:rPr>
      </w:pPr>
    </w:p>
    <w:p>
      <w:pPr>
        <w:pStyle w:val="BodyText"/>
        <w:spacing w:before="1"/>
        <w:ind w:left="119"/>
      </w:pPr>
      <w:r>
        <w:rPr/>
        <w:t>Maravall, F. y Pérez Simarro, R, (1984), </w:t>
      </w:r>
      <w:r>
        <w:rPr>
          <w:u w:val="single"/>
        </w:rPr>
        <w:t>Estudios de Economía Industrial Española</w:t>
      </w:r>
      <w:r>
        <w:rPr/>
        <w:t>, MINER.</w:t>
      </w:r>
    </w:p>
    <w:p>
      <w:pPr>
        <w:pStyle w:val="BodyText"/>
        <w:rPr>
          <w:sz w:val="23"/>
        </w:rPr>
      </w:pPr>
    </w:p>
    <w:p>
      <w:pPr>
        <w:pStyle w:val="BodyText"/>
        <w:spacing w:line="244" w:lineRule="auto" w:before="1"/>
        <w:ind w:left="840" w:right="111" w:hanging="720"/>
        <w:jc w:val="both"/>
      </w:pPr>
      <w:r>
        <w:rPr/>
        <w:t>Maravall, F. y Torres, A. (1986), "Comportamiento Exportador de las Empresas y Competencia Imperfecta", </w:t>
      </w:r>
      <w:r>
        <w:rPr>
          <w:u w:val="single"/>
        </w:rPr>
        <w:t>Investigaciones Económicas</w:t>
      </w:r>
      <w:r>
        <w:rPr/>
        <w:t>, Suplemento, pp. 159-177.</w:t>
      </w:r>
    </w:p>
    <w:p>
      <w:pPr>
        <w:pStyle w:val="BodyText"/>
        <w:spacing w:before="7"/>
      </w:pPr>
    </w:p>
    <w:p>
      <w:pPr>
        <w:pStyle w:val="BodyText"/>
        <w:spacing w:line="244" w:lineRule="auto"/>
        <w:ind w:left="840" w:right="111" w:hanging="720"/>
        <w:jc w:val="both"/>
      </w:pPr>
      <w:r>
        <w:rPr/>
        <w:t>Maravall, F. y Torres, A. (1987), "Comportamiento Exportador de las Empresas y Competencia Imperfecta", en </w:t>
      </w:r>
      <w:r>
        <w:rPr>
          <w:u w:val="single"/>
        </w:rPr>
        <w:t>Economía y Política Industrial en España</w:t>
      </w:r>
      <w:r>
        <w:rPr/>
        <w:t>, F. Maravall, (cap. 4), Ed. Pirámide.</w:t>
      </w:r>
    </w:p>
    <w:p>
      <w:pPr>
        <w:pStyle w:val="BodyText"/>
        <w:spacing w:before="7"/>
      </w:pPr>
    </w:p>
    <w:p>
      <w:pPr>
        <w:pStyle w:val="BodyText"/>
        <w:spacing w:line="244" w:lineRule="auto"/>
        <w:ind w:left="840" w:right="110" w:hanging="720"/>
        <w:jc w:val="both"/>
      </w:pPr>
      <w:r>
        <w:rPr/>
        <w:t>Martin, S. (1979), </w:t>
      </w:r>
      <w:r>
        <w:rPr>
          <w:spacing w:val="-3"/>
        </w:rPr>
        <w:t>"Advertising, </w:t>
      </w:r>
      <w:r>
        <w:rPr/>
        <w:t>Concentration, and </w:t>
      </w:r>
      <w:r>
        <w:rPr>
          <w:spacing w:val="-3"/>
        </w:rPr>
        <w:t>Profitability: </w:t>
      </w:r>
      <w:r>
        <w:rPr/>
        <w:t>The </w:t>
      </w:r>
      <w:r>
        <w:rPr>
          <w:spacing w:val="-3"/>
        </w:rPr>
        <w:t>Simultaneity Problem", </w:t>
      </w:r>
      <w:r>
        <w:rPr>
          <w:u w:val="single"/>
        </w:rPr>
        <w:t>The </w:t>
      </w:r>
      <w:r>
        <w:rPr>
          <w:spacing w:val="-3"/>
          <w:u w:val="single"/>
        </w:rPr>
        <w:t>Bell Journal </w:t>
      </w:r>
      <w:r>
        <w:rPr>
          <w:u w:val="single"/>
        </w:rPr>
        <w:t>of </w:t>
      </w:r>
      <w:r>
        <w:rPr>
          <w:spacing w:val="-4"/>
          <w:u w:val="single"/>
        </w:rPr>
        <w:t>Economics</w:t>
      </w:r>
      <w:r>
        <w:rPr>
          <w:spacing w:val="-4"/>
        </w:rPr>
        <w:t>, </w:t>
      </w:r>
      <w:r>
        <w:rPr>
          <w:spacing w:val="-3"/>
        </w:rPr>
        <w:t>10(2), </w:t>
      </w:r>
      <w:r>
        <w:rPr/>
        <w:t>pp. </w:t>
      </w:r>
      <w:r>
        <w:rPr>
          <w:spacing w:val="-4"/>
        </w:rPr>
        <w:t>639-647.</w:t>
      </w:r>
    </w:p>
    <w:p>
      <w:pPr>
        <w:pStyle w:val="BodyText"/>
        <w:spacing w:before="7"/>
      </w:pPr>
    </w:p>
    <w:p>
      <w:pPr>
        <w:pStyle w:val="BodyText"/>
        <w:spacing w:line="244" w:lineRule="auto"/>
        <w:ind w:left="840" w:right="111" w:hanging="720"/>
        <w:jc w:val="both"/>
      </w:pPr>
      <w:r>
        <w:rPr/>
        <w:t>Martin, S. (1984), "The Misuse of Accounting Rates of Return: Comment", </w:t>
      </w:r>
      <w:r>
        <w:rPr>
          <w:u w:val="single"/>
        </w:rPr>
        <w:t>The American Economic Review</w:t>
      </w:r>
      <w:r>
        <w:rPr/>
        <w:t>, 74(3), pp. 501-506.</w:t>
      </w:r>
    </w:p>
    <w:p>
      <w:pPr>
        <w:pStyle w:val="BodyText"/>
        <w:spacing w:before="7"/>
      </w:pPr>
    </w:p>
    <w:p>
      <w:pPr>
        <w:pStyle w:val="BodyText"/>
        <w:spacing w:line="244" w:lineRule="auto"/>
        <w:ind w:left="840" w:right="109" w:hanging="720"/>
        <w:jc w:val="both"/>
      </w:pPr>
      <w:r>
        <w:rPr/>
        <w:t>Martin, S. (1988), "The </w:t>
      </w:r>
      <w:r>
        <w:rPr>
          <w:spacing w:val="-3"/>
        </w:rPr>
        <w:t>Measurement </w:t>
      </w:r>
      <w:r>
        <w:rPr/>
        <w:t>of Profitability and the </w:t>
      </w:r>
      <w:r>
        <w:rPr>
          <w:spacing w:val="-3"/>
        </w:rPr>
        <w:t>Diagnosis </w:t>
      </w:r>
      <w:r>
        <w:rPr/>
        <w:t>of </w:t>
      </w:r>
      <w:r>
        <w:rPr>
          <w:spacing w:val="-3"/>
        </w:rPr>
        <w:t>Market </w:t>
      </w:r>
      <w:r>
        <w:rPr/>
        <w:t>Power",</w:t>
      </w:r>
      <w:r>
        <w:rPr>
          <w:spacing w:val="-37"/>
        </w:rPr>
        <w:t> </w:t>
      </w:r>
      <w:r>
        <w:rPr>
          <w:spacing w:val="-3"/>
          <w:u w:val="single"/>
        </w:rPr>
        <w:t>International </w:t>
      </w:r>
      <w:r>
        <w:rPr>
          <w:u w:val="single"/>
        </w:rPr>
        <w:t>Journal of </w:t>
      </w:r>
      <w:r>
        <w:rPr>
          <w:spacing w:val="-3"/>
          <w:u w:val="single"/>
        </w:rPr>
        <w:t>Industrial Organization</w:t>
      </w:r>
      <w:r>
        <w:rPr>
          <w:spacing w:val="-3"/>
        </w:rPr>
        <w:t>, </w:t>
      </w:r>
      <w:r>
        <w:rPr/>
        <w:t>6, pp.</w:t>
      </w:r>
      <w:r>
        <w:rPr>
          <w:spacing w:val="-11"/>
        </w:rPr>
        <w:t> </w:t>
      </w:r>
      <w:r>
        <w:rPr>
          <w:spacing w:val="-4"/>
        </w:rPr>
        <w:t>301-321.</w:t>
      </w:r>
    </w:p>
    <w:p>
      <w:pPr>
        <w:pStyle w:val="BodyText"/>
        <w:spacing w:before="7"/>
      </w:pPr>
    </w:p>
    <w:p>
      <w:pPr>
        <w:pStyle w:val="BodyText"/>
        <w:ind w:left="120"/>
      </w:pPr>
      <w:r>
        <w:rPr/>
        <w:t>Martin, S. (1993), </w:t>
      </w:r>
      <w:r>
        <w:rPr>
          <w:u w:val="single"/>
        </w:rPr>
        <w:t>Advanced Industrial Economics</w:t>
      </w:r>
      <w:r>
        <w:rPr/>
        <w:t>, Blackwell.</w:t>
      </w:r>
    </w:p>
    <w:p>
      <w:pPr>
        <w:pStyle w:val="BodyText"/>
        <w:rPr>
          <w:sz w:val="23"/>
        </w:rPr>
      </w:pPr>
    </w:p>
    <w:p>
      <w:pPr>
        <w:pStyle w:val="BodyText"/>
        <w:spacing w:line="244" w:lineRule="auto" w:before="1"/>
        <w:ind w:left="840" w:right="111" w:hanging="720"/>
        <w:jc w:val="both"/>
      </w:pPr>
      <w:r>
        <w:rPr/>
        <w:t>Maudos, J. (1996), "Market Structure and Performance in Spanish Banking Using a Direct Measure of Efficiency", </w:t>
      </w:r>
      <w:r>
        <w:rPr>
          <w:u w:val="single"/>
        </w:rPr>
        <w:t>WP-EC 96-12, Instituto Valenciano de Investigaciones Económicas</w:t>
      </w:r>
      <w:r>
        <w:rPr/>
        <w:t>.</w:t>
      </w:r>
    </w:p>
    <w:p>
      <w:pPr>
        <w:pStyle w:val="BodyText"/>
        <w:spacing w:before="7"/>
      </w:pPr>
    </w:p>
    <w:p>
      <w:pPr>
        <w:pStyle w:val="BodyText"/>
        <w:spacing w:line="244" w:lineRule="auto"/>
        <w:ind w:left="839" w:right="111" w:hanging="720"/>
        <w:jc w:val="both"/>
      </w:pPr>
      <w:r>
        <w:rPr>
          <w:spacing w:val="-3"/>
        </w:rPr>
        <w:t>Mazón, </w:t>
      </w:r>
      <w:r>
        <w:rPr/>
        <w:t>C. </w:t>
      </w:r>
      <w:r>
        <w:rPr>
          <w:spacing w:val="-3"/>
        </w:rPr>
        <w:t>(1992), "Márgenes </w:t>
      </w:r>
      <w:r>
        <w:rPr/>
        <w:t>de </w:t>
      </w:r>
      <w:r>
        <w:rPr>
          <w:spacing w:val="-3"/>
        </w:rPr>
        <w:t>Beneficio, Eficiencia </w:t>
      </w:r>
      <w:r>
        <w:rPr/>
        <w:t>y </w:t>
      </w:r>
      <w:r>
        <w:rPr>
          <w:spacing w:val="-3"/>
        </w:rPr>
        <w:t>Poder </w:t>
      </w:r>
      <w:r>
        <w:rPr/>
        <w:t>de </w:t>
      </w:r>
      <w:r>
        <w:rPr>
          <w:spacing w:val="-3"/>
        </w:rPr>
        <w:t>Mercado </w:t>
      </w:r>
      <w:r>
        <w:rPr/>
        <w:t>en las </w:t>
      </w:r>
      <w:r>
        <w:rPr>
          <w:spacing w:val="-4"/>
        </w:rPr>
        <w:t>Empresas </w:t>
      </w:r>
      <w:r>
        <w:rPr>
          <w:spacing w:val="-3"/>
        </w:rPr>
        <w:t>Españolas", </w:t>
      </w:r>
      <w:r>
        <w:rPr>
          <w:u w:val="single"/>
        </w:rPr>
        <w:t>DT. </w:t>
      </w:r>
      <w:r>
        <w:rPr>
          <w:spacing w:val="-3"/>
          <w:u w:val="single"/>
        </w:rPr>
        <w:t>9204, Servicio </w:t>
      </w:r>
      <w:r>
        <w:rPr>
          <w:u w:val="single"/>
        </w:rPr>
        <w:t>de </w:t>
      </w:r>
      <w:r>
        <w:rPr>
          <w:spacing w:val="-3"/>
          <w:u w:val="single"/>
        </w:rPr>
        <w:t>Estudios, Bco. </w:t>
      </w:r>
      <w:r>
        <w:rPr>
          <w:u w:val="single"/>
        </w:rPr>
        <w:t>de </w:t>
      </w:r>
      <w:r>
        <w:rPr>
          <w:spacing w:val="-3"/>
          <w:u w:val="single"/>
        </w:rPr>
        <w:t>España</w:t>
      </w:r>
    </w:p>
    <w:p>
      <w:pPr>
        <w:pStyle w:val="BodyText"/>
        <w:spacing w:before="4"/>
        <w:rPr>
          <w:sz w:val="16"/>
        </w:rPr>
      </w:pPr>
    </w:p>
    <w:p>
      <w:pPr>
        <w:pStyle w:val="BodyText"/>
        <w:spacing w:line="244" w:lineRule="auto" w:before="72"/>
        <w:ind w:left="840" w:right="107" w:hanging="720"/>
        <w:jc w:val="both"/>
      </w:pPr>
      <w:r>
        <w:rPr/>
        <w:t>.Mazón, C. (1993,a), "Regularidades empíricas de las empresas industriales españolas: </w:t>
      </w:r>
      <w:r>
        <w:rPr>
          <w:rFonts w:ascii="Courier New" w:hAnsi="Courier New"/>
          <w:position w:val="1"/>
        </w:rPr>
        <w:t></w:t>
      </w:r>
      <w:r>
        <w:rPr/>
        <w:t>Existe correlación entre beneficios y participación?", en </w:t>
      </w:r>
      <w:r>
        <w:rPr>
          <w:u w:val="single"/>
        </w:rPr>
        <w:t>La Industria y el Comportamiento de las Empresas Españolas</w:t>
      </w:r>
      <w:r>
        <w:rPr/>
        <w:t>, Juan J. Dolado, C. Martín y L. Rodríguez Romero (eds.), Alianza Economía, cap. 2.</w:t>
      </w:r>
    </w:p>
    <w:p>
      <w:pPr>
        <w:pStyle w:val="BodyText"/>
        <w:spacing w:before="7"/>
      </w:pPr>
    </w:p>
    <w:p>
      <w:pPr>
        <w:pStyle w:val="BodyText"/>
        <w:spacing w:line="244" w:lineRule="auto"/>
        <w:ind w:left="840" w:right="112" w:hanging="720"/>
        <w:jc w:val="both"/>
      </w:pPr>
      <w:r>
        <w:rPr/>
        <w:t>Mazón, C. (1993,b), "Is Profitability Related to Market Share? An Intra-Industry Study in Spanish Manufacturing", </w:t>
      </w:r>
      <w:r>
        <w:rPr>
          <w:u w:val="single"/>
        </w:rPr>
        <w:t>DT. 9327, Servicio de Estudios, Banco de España.</w:t>
      </w:r>
    </w:p>
    <w:p>
      <w:pPr>
        <w:pStyle w:val="BodyText"/>
        <w:spacing w:before="4"/>
        <w:rPr>
          <w:sz w:val="16"/>
        </w:rPr>
      </w:pPr>
    </w:p>
    <w:p>
      <w:pPr>
        <w:pStyle w:val="BodyText"/>
        <w:spacing w:line="244" w:lineRule="auto" w:before="72"/>
        <w:ind w:left="840" w:hanging="720"/>
      </w:pPr>
      <w:r>
        <w:rPr/>
        <w:t>Morrison, C. J. (1990), "Market Power, Economic Performance  and  Productivity  Growth Measurement", </w:t>
      </w:r>
      <w:r>
        <w:rPr>
          <w:u w:val="single"/>
        </w:rPr>
        <w:t>NBER, Working Paper n   3355</w:t>
      </w:r>
      <w:r>
        <w:rPr/>
        <w:t>.</w:t>
      </w:r>
    </w:p>
    <w:p>
      <w:pPr>
        <w:pStyle w:val="BodyText"/>
        <w:spacing w:before="3"/>
        <w:rPr>
          <w:sz w:val="23"/>
        </w:rPr>
      </w:pPr>
    </w:p>
    <w:p>
      <w:pPr>
        <w:pStyle w:val="BodyText"/>
        <w:ind w:left="120"/>
      </w:pPr>
      <w:r>
        <w:rPr/>
        <w:t>Mueller, D. C. (1990), </w:t>
      </w:r>
      <w:r>
        <w:rPr>
          <w:u w:val="single"/>
        </w:rPr>
        <w:t>The Dynamics of Company Profits</w:t>
      </w:r>
      <w:r>
        <w:rPr/>
        <w:t>, Cambridge University Press.</w:t>
      </w:r>
    </w:p>
    <w:p>
      <w:pPr>
        <w:pStyle w:val="BodyText"/>
        <w:rPr>
          <w:sz w:val="23"/>
        </w:rPr>
      </w:pPr>
    </w:p>
    <w:p>
      <w:pPr>
        <w:pStyle w:val="BodyText"/>
        <w:spacing w:line="244" w:lineRule="auto" w:before="1"/>
        <w:ind w:left="840" w:hanging="720"/>
      </w:pPr>
      <w:r>
        <w:rPr/>
        <w:t>Panzar, J. C. y Rosse, J. N. (1987), "Testing for "Monopoly" Equilibrium", </w:t>
      </w:r>
      <w:r>
        <w:rPr>
          <w:u w:val="single"/>
        </w:rPr>
        <w:t>Journal of Industrial Economics</w:t>
      </w:r>
      <w:r>
        <w:rPr/>
        <w:t>, 35, pp. 443-457.</w:t>
      </w:r>
    </w:p>
    <w:p>
      <w:pPr>
        <w:pStyle w:val="BodyText"/>
        <w:spacing w:before="7"/>
      </w:pPr>
    </w:p>
    <w:p>
      <w:pPr>
        <w:pStyle w:val="BodyText"/>
        <w:spacing w:line="244" w:lineRule="auto"/>
        <w:ind w:left="840" w:right="174" w:hanging="720"/>
      </w:pPr>
      <w:r>
        <w:rPr>
          <w:spacing w:val="-3"/>
        </w:rPr>
        <w:t>Pazó, </w:t>
      </w:r>
      <w:r>
        <w:rPr/>
        <w:t>C. y </w:t>
      </w:r>
      <w:r>
        <w:rPr>
          <w:spacing w:val="-3"/>
        </w:rPr>
        <w:t>Jaumandreu, </w:t>
      </w:r>
      <w:r>
        <w:rPr/>
        <w:t>J. </w:t>
      </w:r>
      <w:r>
        <w:rPr>
          <w:spacing w:val="-3"/>
        </w:rPr>
        <w:t>(1999), </w:t>
      </w:r>
      <w:r>
        <w:rPr/>
        <w:t>"An </w:t>
      </w:r>
      <w:r>
        <w:rPr>
          <w:spacing w:val="-4"/>
        </w:rPr>
        <w:t>Empirical </w:t>
      </w:r>
      <w:r>
        <w:rPr>
          <w:spacing w:val="-3"/>
        </w:rPr>
        <w:t>Oligopoly Model </w:t>
      </w:r>
      <w:r>
        <w:rPr/>
        <w:t>of a </w:t>
      </w:r>
      <w:r>
        <w:rPr>
          <w:spacing w:val="-3"/>
        </w:rPr>
        <w:t>Regulated  </w:t>
      </w:r>
      <w:r>
        <w:rPr>
          <w:spacing w:val="-4"/>
        </w:rPr>
        <w:t>Market",  </w:t>
      </w:r>
      <w:r>
        <w:rPr>
          <w:spacing w:val="-3"/>
          <w:u w:val="single"/>
        </w:rPr>
        <w:t>International </w:t>
      </w:r>
      <w:r>
        <w:rPr>
          <w:u w:val="single"/>
        </w:rPr>
        <w:t>Journal of </w:t>
      </w:r>
      <w:r>
        <w:rPr>
          <w:spacing w:val="-3"/>
          <w:u w:val="single"/>
        </w:rPr>
        <w:t>Industrial Organization</w:t>
      </w:r>
      <w:r>
        <w:rPr>
          <w:spacing w:val="-3"/>
        </w:rPr>
        <w:t>, </w:t>
      </w:r>
      <w:r>
        <w:rPr/>
        <w:t>17, pp.</w:t>
      </w:r>
      <w:r>
        <w:rPr>
          <w:spacing w:val="-4"/>
        </w:rPr>
        <w:t> 25-57.</w:t>
      </w:r>
    </w:p>
    <w:p>
      <w:pPr>
        <w:pStyle w:val="BodyText"/>
        <w:spacing w:before="7"/>
      </w:pPr>
    </w:p>
    <w:p>
      <w:pPr>
        <w:pStyle w:val="BodyText"/>
        <w:spacing w:line="244" w:lineRule="auto"/>
        <w:ind w:left="840" w:hanging="720"/>
      </w:pPr>
      <w:r>
        <w:rPr>
          <w:spacing w:val="-3"/>
        </w:rPr>
        <w:t>Pearce </w:t>
      </w:r>
      <w:r>
        <w:rPr/>
        <w:t>de </w:t>
      </w:r>
      <w:r>
        <w:rPr>
          <w:spacing w:val="-3"/>
        </w:rPr>
        <w:t>Azevedo, </w:t>
      </w:r>
      <w:r>
        <w:rPr/>
        <w:t>J. </w:t>
      </w:r>
      <w:r>
        <w:rPr>
          <w:spacing w:val="-3"/>
        </w:rPr>
        <w:t>(1998), </w:t>
      </w:r>
      <w:r>
        <w:rPr>
          <w:u w:val="single"/>
        </w:rPr>
        <w:t>European </w:t>
      </w:r>
      <w:r>
        <w:rPr>
          <w:spacing w:val="-3"/>
          <w:u w:val="single"/>
        </w:rPr>
        <w:t>Integration </w:t>
      </w:r>
      <w:r>
        <w:rPr>
          <w:u w:val="single"/>
        </w:rPr>
        <w:t>and the </w:t>
      </w:r>
      <w:r>
        <w:rPr>
          <w:spacing w:val="-3"/>
          <w:u w:val="single"/>
        </w:rPr>
        <w:t>Competitive Structure </w:t>
      </w:r>
      <w:r>
        <w:rPr>
          <w:u w:val="single"/>
        </w:rPr>
        <w:t>of </w:t>
      </w:r>
      <w:r>
        <w:rPr>
          <w:spacing w:val="-3"/>
          <w:u w:val="single"/>
        </w:rPr>
        <w:t>Spanish Industries</w:t>
      </w:r>
      <w:r>
        <w:rPr>
          <w:spacing w:val="-3"/>
        </w:rPr>
        <w:t>, </w:t>
      </w:r>
      <w:r>
        <w:rPr/>
        <w:t>Tesis </w:t>
      </w:r>
      <w:r>
        <w:rPr>
          <w:spacing w:val="-3"/>
        </w:rPr>
        <w:t>Doctoral, Universitat Autònoma </w:t>
      </w:r>
      <w:r>
        <w:rPr/>
        <w:t>de </w:t>
      </w:r>
      <w:r>
        <w:rPr>
          <w:spacing w:val="-3"/>
        </w:rPr>
        <w:t>Barcelona.</w:t>
      </w:r>
    </w:p>
    <w:p>
      <w:pPr>
        <w:pStyle w:val="BodyText"/>
        <w:spacing w:before="7"/>
      </w:pPr>
    </w:p>
    <w:p>
      <w:pPr>
        <w:pStyle w:val="BodyText"/>
        <w:spacing w:line="244" w:lineRule="auto"/>
        <w:ind w:left="840" w:hanging="720"/>
      </w:pPr>
      <w:r>
        <w:rPr/>
        <w:t>Petitbo, J. A. (1984), "Resultados de las Empresas: Crecimiento y Rentabilidad", en </w:t>
      </w:r>
      <w:r>
        <w:rPr>
          <w:u w:val="single"/>
        </w:rPr>
        <w:t>Estudios de Economía Industrial Española</w:t>
      </w:r>
      <w:r>
        <w:rPr/>
        <w:t>, selección de artículos realizada por F. Maravall y R. Pérez</w:t>
      </w:r>
    </w:p>
    <w:p>
      <w:pPr>
        <w:spacing w:after="0" w:line="244" w:lineRule="auto"/>
        <w:sectPr>
          <w:pgSz w:w="11900" w:h="16840"/>
          <w:pgMar w:header="852" w:footer="0" w:top="1060" w:bottom="280" w:left="1320" w:right="1320"/>
        </w:sectPr>
      </w:pPr>
    </w:p>
    <w:p>
      <w:pPr>
        <w:pStyle w:val="BodyText"/>
        <w:spacing w:before="2"/>
        <w:rPr>
          <w:sz w:val="17"/>
        </w:rPr>
      </w:pPr>
    </w:p>
    <w:p>
      <w:pPr>
        <w:pStyle w:val="BodyText"/>
        <w:spacing w:before="72"/>
        <w:ind w:left="839"/>
      </w:pPr>
      <w:r>
        <w:rPr/>
        <w:t>Simarro, MINER.</w:t>
      </w:r>
    </w:p>
    <w:p>
      <w:pPr>
        <w:pStyle w:val="BodyText"/>
        <w:rPr>
          <w:sz w:val="23"/>
        </w:rPr>
      </w:pPr>
    </w:p>
    <w:p>
      <w:pPr>
        <w:pStyle w:val="BodyText"/>
        <w:spacing w:line="244" w:lineRule="auto" w:before="1"/>
        <w:ind w:left="840" w:right="108" w:hanging="720"/>
        <w:jc w:val="both"/>
      </w:pPr>
      <w:r>
        <w:rPr>
          <w:spacing w:val="-3"/>
        </w:rPr>
        <w:t>Porter, </w:t>
      </w:r>
      <w:r>
        <w:rPr/>
        <w:t>R. H. (1983), "A Study of </w:t>
      </w:r>
      <w:r>
        <w:rPr>
          <w:spacing w:val="-2"/>
        </w:rPr>
        <w:t>Cartel </w:t>
      </w:r>
      <w:r>
        <w:rPr>
          <w:spacing w:val="-3"/>
        </w:rPr>
        <w:t>Stability: </w:t>
      </w:r>
      <w:r>
        <w:rPr/>
        <w:t>The Joint </w:t>
      </w:r>
      <w:r>
        <w:rPr>
          <w:spacing w:val="-3"/>
        </w:rPr>
        <w:t>Executive </w:t>
      </w:r>
      <w:r>
        <w:rPr>
          <w:spacing w:val="-4"/>
        </w:rPr>
        <w:t>Committee, </w:t>
      </w:r>
      <w:r>
        <w:rPr>
          <w:spacing w:val="-3"/>
        </w:rPr>
        <w:t>1980-1986", </w:t>
      </w:r>
      <w:r>
        <w:rPr>
          <w:u w:val="single"/>
        </w:rPr>
        <w:t>The Bell Journal of </w:t>
      </w:r>
      <w:r>
        <w:rPr>
          <w:spacing w:val="-3"/>
          <w:u w:val="single"/>
        </w:rPr>
        <w:t>Economics</w:t>
      </w:r>
      <w:r>
        <w:rPr>
          <w:spacing w:val="-3"/>
        </w:rPr>
        <w:t>, </w:t>
      </w:r>
      <w:r>
        <w:rPr/>
        <w:t>pp.</w:t>
      </w:r>
      <w:r>
        <w:rPr>
          <w:spacing w:val="-31"/>
        </w:rPr>
        <w:t> </w:t>
      </w:r>
      <w:r>
        <w:rPr>
          <w:spacing w:val="-4"/>
        </w:rPr>
        <w:t>301-314.</w:t>
      </w:r>
    </w:p>
    <w:p>
      <w:pPr>
        <w:pStyle w:val="BodyText"/>
        <w:spacing w:before="7"/>
      </w:pPr>
    </w:p>
    <w:p>
      <w:pPr>
        <w:pStyle w:val="BodyText"/>
        <w:spacing w:line="244" w:lineRule="auto"/>
        <w:ind w:left="840" w:right="112" w:hanging="720"/>
        <w:jc w:val="both"/>
      </w:pPr>
      <w:r>
        <w:rPr/>
        <w:t>Rao, R. C. y Bass, F. M. (1985), "Competition, Strategy and Price Dynamics: A Theoretical and Empirical Investigation", </w:t>
      </w:r>
      <w:r>
        <w:rPr>
          <w:u w:val="single"/>
        </w:rPr>
        <w:t>Journal of Marketing Research</w:t>
      </w:r>
      <w:r>
        <w:rPr/>
        <w:t>, 22.</w:t>
      </w:r>
    </w:p>
    <w:p>
      <w:pPr>
        <w:pStyle w:val="BodyText"/>
        <w:spacing w:before="7"/>
      </w:pPr>
    </w:p>
    <w:p>
      <w:pPr>
        <w:pStyle w:val="BodyText"/>
        <w:spacing w:line="244" w:lineRule="auto"/>
        <w:ind w:left="839" w:right="111" w:hanging="720"/>
        <w:jc w:val="both"/>
      </w:pPr>
      <w:r>
        <w:rPr/>
        <w:t>Ravenscraft, D. (1983), "Structure-Profit Relationships at the Line of Business and Industry Level", </w:t>
      </w:r>
      <w:r>
        <w:rPr>
          <w:u w:val="single"/>
        </w:rPr>
        <w:t>Review of Economics and Statistics</w:t>
      </w:r>
      <w:r>
        <w:rPr/>
        <w:t>, 65 (Febrero), pp. 22-31.</w:t>
      </w:r>
    </w:p>
    <w:p>
      <w:pPr>
        <w:pStyle w:val="BodyText"/>
        <w:spacing w:before="7"/>
      </w:pPr>
    </w:p>
    <w:p>
      <w:pPr>
        <w:pStyle w:val="BodyText"/>
        <w:spacing w:line="244" w:lineRule="auto"/>
        <w:ind w:left="840" w:right="109" w:hanging="720"/>
        <w:jc w:val="both"/>
      </w:pPr>
      <w:r>
        <w:rPr/>
        <w:t>Roberts, M. J. (1984), "Testing </w:t>
      </w:r>
      <w:r>
        <w:rPr>
          <w:spacing w:val="-3"/>
        </w:rPr>
        <w:t>Oligopolistic Behavior", </w:t>
      </w:r>
      <w:r>
        <w:rPr>
          <w:spacing w:val="-3"/>
          <w:u w:val="single"/>
        </w:rPr>
        <w:t>International </w:t>
      </w:r>
      <w:r>
        <w:rPr>
          <w:u w:val="single"/>
        </w:rPr>
        <w:t>Journal of </w:t>
      </w:r>
      <w:r>
        <w:rPr>
          <w:spacing w:val="-3"/>
          <w:u w:val="single"/>
        </w:rPr>
        <w:t>Industrial  Organization</w:t>
      </w:r>
      <w:r>
        <w:rPr>
          <w:spacing w:val="-3"/>
        </w:rPr>
        <w:t>, </w:t>
      </w:r>
      <w:r>
        <w:rPr/>
        <w:t>2, pp.</w:t>
      </w:r>
      <w:r>
        <w:rPr>
          <w:spacing w:val="-2"/>
        </w:rPr>
        <w:t> </w:t>
      </w:r>
      <w:r>
        <w:rPr>
          <w:spacing w:val="-4"/>
        </w:rPr>
        <w:t>367-383.</w:t>
      </w:r>
    </w:p>
    <w:p>
      <w:pPr>
        <w:pStyle w:val="BodyText"/>
        <w:spacing w:before="7"/>
      </w:pPr>
    </w:p>
    <w:p>
      <w:pPr>
        <w:pStyle w:val="BodyText"/>
        <w:spacing w:line="244" w:lineRule="auto"/>
        <w:ind w:left="840" w:right="112" w:hanging="720"/>
        <w:jc w:val="both"/>
      </w:pPr>
      <w:r>
        <w:rPr/>
        <w:t>Roberts, M. J. y Samuelson (1988), "An Empirical Analysis of Dynamic, Nonprice Competition in an Oligopolistic Industry", </w:t>
      </w:r>
      <w:r>
        <w:rPr>
          <w:u w:val="single"/>
        </w:rPr>
        <w:t>Rand Journal of Economics</w:t>
      </w:r>
      <w:r>
        <w:rPr/>
        <w:t>, 19(2), pp. 200-220.</w:t>
      </w:r>
    </w:p>
    <w:p>
      <w:pPr>
        <w:pStyle w:val="BodyText"/>
        <w:spacing w:before="7"/>
      </w:pPr>
    </w:p>
    <w:p>
      <w:pPr>
        <w:pStyle w:val="BodyText"/>
        <w:spacing w:line="244" w:lineRule="auto"/>
        <w:ind w:left="840" w:right="110" w:hanging="720"/>
        <w:jc w:val="both"/>
      </w:pPr>
      <w:r>
        <w:rPr/>
        <w:t>Rosse, J. N. y Panzar, J. C. (1977), "Chamberlin versus Robinson: An Empirical Test for Monopoly Rents", Studies in Industry Economics, Research Paper n    77, Stanford University.</w:t>
      </w:r>
    </w:p>
    <w:p>
      <w:pPr>
        <w:pStyle w:val="BodyText"/>
        <w:spacing w:before="3"/>
        <w:rPr>
          <w:sz w:val="23"/>
        </w:rPr>
      </w:pPr>
    </w:p>
    <w:p>
      <w:pPr>
        <w:pStyle w:val="BodyText"/>
        <w:spacing w:line="244" w:lineRule="auto"/>
        <w:ind w:left="840" w:right="110" w:hanging="720"/>
        <w:jc w:val="both"/>
      </w:pPr>
      <w:r>
        <w:rPr/>
        <w:t>Rotemberg, J. J. y Saloner, G. (1986), "A Supergame-Theoretic Model of Price Wars During Booms", </w:t>
      </w:r>
      <w:r>
        <w:rPr>
          <w:u w:val="single"/>
        </w:rPr>
        <w:t>The American Economic Review</w:t>
      </w:r>
      <w:r>
        <w:rPr/>
        <w:t>, 76(3), pp. 390-407.</w:t>
      </w:r>
    </w:p>
    <w:p>
      <w:pPr>
        <w:pStyle w:val="BodyText"/>
        <w:spacing w:before="7"/>
      </w:pPr>
    </w:p>
    <w:p>
      <w:pPr>
        <w:pStyle w:val="BodyText"/>
        <w:spacing w:line="244" w:lineRule="auto"/>
        <w:ind w:left="840" w:right="112" w:hanging="720"/>
        <w:jc w:val="both"/>
      </w:pPr>
      <w:r>
        <w:rPr/>
        <w:t>Rotemberg, J. J. y Woodford, M. (1991), "Markups and the business cycle", </w:t>
      </w:r>
      <w:r>
        <w:rPr>
          <w:u w:val="single"/>
        </w:rPr>
        <w:t>NBER Macroeconomic Annual</w:t>
      </w:r>
      <w:r>
        <w:rPr/>
        <w:t>, 6, pp. 63-129.</w:t>
      </w:r>
    </w:p>
    <w:p>
      <w:pPr>
        <w:pStyle w:val="BodyText"/>
        <w:spacing w:before="7"/>
      </w:pPr>
    </w:p>
    <w:p>
      <w:pPr>
        <w:pStyle w:val="BodyText"/>
        <w:spacing w:line="244" w:lineRule="auto"/>
        <w:ind w:left="840" w:right="109" w:hanging="720"/>
        <w:jc w:val="both"/>
      </w:pPr>
      <w:r>
        <w:rPr>
          <w:spacing w:val="-3"/>
        </w:rPr>
        <w:t>Salas, </w:t>
      </w:r>
      <w:r>
        <w:rPr/>
        <w:t>V. </w:t>
      </w:r>
      <w:r>
        <w:rPr>
          <w:spacing w:val="-3"/>
        </w:rPr>
        <w:t>(1992), "Beneficio Contable </w:t>
      </w:r>
      <w:r>
        <w:rPr/>
        <w:t>y </w:t>
      </w:r>
      <w:r>
        <w:rPr>
          <w:spacing w:val="-3"/>
        </w:rPr>
        <w:t>Beneficio Económico: Propuestas Metodológicas de Aproximación", </w:t>
      </w:r>
      <w:r>
        <w:rPr/>
        <w:t>en G. </w:t>
      </w:r>
      <w:r>
        <w:rPr>
          <w:spacing w:val="-3"/>
        </w:rPr>
        <w:t>Mato </w:t>
      </w:r>
      <w:r>
        <w:rPr/>
        <w:t>y V. </w:t>
      </w:r>
      <w:r>
        <w:rPr>
          <w:spacing w:val="-3"/>
        </w:rPr>
        <w:t>Salas (eds.): </w:t>
      </w:r>
      <w:r>
        <w:rPr>
          <w:u w:val="single"/>
        </w:rPr>
        <w:t>Valoración </w:t>
      </w:r>
      <w:r>
        <w:rPr>
          <w:spacing w:val="-3"/>
          <w:u w:val="single"/>
        </w:rPr>
        <w:t>Económica </w:t>
      </w:r>
      <w:r>
        <w:rPr>
          <w:u w:val="single"/>
        </w:rPr>
        <w:t>del </w:t>
      </w:r>
      <w:r>
        <w:rPr>
          <w:spacing w:val="-3"/>
          <w:u w:val="single"/>
        </w:rPr>
        <w:t>Beneficio </w:t>
      </w:r>
      <w:r>
        <w:rPr>
          <w:u w:val="single"/>
        </w:rPr>
        <w:t>y el </w:t>
      </w:r>
      <w:r>
        <w:rPr>
          <w:spacing w:val="-3"/>
          <w:u w:val="single"/>
        </w:rPr>
        <w:t>Capital</w:t>
      </w:r>
      <w:r>
        <w:rPr>
          <w:spacing w:val="-3"/>
        </w:rPr>
        <w:t>, </w:t>
      </w:r>
      <w:r>
        <w:rPr>
          <w:spacing w:val="-4"/>
        </w:rPr>
        <w:t>MUNDIPRENSA </w:t>
      </w:r>
      <w:r>
        <w:rPr/>
        <w:t>y </w:t>
      </w:r>
      <w:r>
        <w:rPr>
          <w:spacing w:val="-4"/>
        </w:rPr>
        <w:t>FEDEA.</w:t>
      </w:r>
    </w:p>
    <w:p>
      <w:pPr>
        <w:pStyle w:val="BodyText"/>
        <w:spacing w:before="7"/>
      </w:pPr>
    </w:p>
    <w:p>
      <w:pPr>
        <w:pStyle w:val="BodyText"/>
        <w:spacing w:line="244" w:lineRule="auto"/>
        <w:ind w:left="840" w:right="106" w:hanging="720"/>
        <w:jc w:val="both"/>
      </w:pPr>
      <w:r>
        <w:rPr/>
        <w:t>Salas, V. y Yagüe, M.J. (1985), "Núcleo Competitivo de la Industria Española: Generalización y Contraste Empírico", </w:t>
      </w:r>
      <w:r>
        <w:rPr>
          <w:u w:val="single"/>
        </w:rPr>
        <w:t>Boletín Económico de Información Comercial</w:t>
      </w:r>
      <w:r>
        <w:rPr/>
        <w:t>, abril.</w:t>
      </w:r>
    </w:p>
    <w:p>
      <w:pPr>
        <w:pStyle w:val="BodyText"/>
        <w:spacing w:before="7"/>
      </w:pPr>
    </w:p>
    <w:p>
      <w:pPr>
        <w:pStyle w:val="BodyText"/>
        <w:spacing w:line="244" w:lineRule="auto"/>
        <w:ind w:left="840" w:right="111" w:hanging="720"/>
        <w:jc w:val="both"/>
      </w:pPr>
      <w:r>
        <w:rPr/>
        <w:t>Salinger, M. A. (1990), "The Concentration-Margins Relationship Reconsidered", </w:t>
      </w:r>
      <w:r>
        <w:rPr>
          <w:u w:val="single"/>
        </w:rPr>
        <w:t>Brookings Papers: Microeconomics</w:t>
      </w:r>
      <w:r>
        <w:rPr/>
        <w:t>.</w:t>
      </w:r>
    </w:p>
    <w:p>
      <w:pPr>
        <w:pStyle w:val="BodyText"/>
        <w:spacing w:before="7"/>
      </w:pPr>
    </w:p>
    <w:p>
      <w:pPr>
        <w:pStyle w:val="BodyText"/>
        <w:spacing w:line="244" w:lineRule="auto"/>
        <w:ind w:left="840" w:right="108" w:hanging="720"/>
        <w:jc w:val="both"/>
      </w:pPr>
      <w:r>
        <w:rPr/>
        <w:t>Saurina, J. (1997), "Desregulación, Poder de Mercado y Solvencia de la Banca Española", </w:t>
      </w:r>
      <w:r>
        <w:rPr>
          <w:u w:val="single"/>
        </w:rPr>
        <w:t>Investi- gaciones Económicas</w:t>
      </w:r>
      <w:r>
        <w:rPr/>
        <w:t>, 21(1), pp. 3-28.</w:t>
      </w:r>
    </w:p>
    <w:p>
      <w:pPr>
        <w:pStyle w:val="BodyText"/>
        <w:spacing w:before="7"/>
      </w:pPr>
    </w:p>
    <w:p>
      <w:pPr>
        <w:pStyle w:val="BodyText"/>
        <w:spacing w:line="244" w:lineRule="auto"/>
        <w:ind w:left="840" w:right="111" w:hanging="720"/>
        <w:jc w:val="both"/>
      </w:pPr>
      <w:r>
        <w:rPr>
          <w:spacing w:val="-3"/>
        </w:rPr>
        <w:t>Scherer, </w:t>
      </w:r>
      <w:r>
        <w:rPr/>
        <w:t>F. M. </w:t>
      </w:r>
      <w:r>
        <w:rPr>
          <w:spacing w:val="-3"/>
        </w:rPr>
        <w:t>(1980), </w:t>
      </w:r>
      <w:r>
        <w:rPr>
          <w:spacing w:val="-3"/>
          <w:u w:val="single"/>
        </w:rPr>
        <w:t>Industrial Market Structure </w:t>
      </w:r>
      <w:r>
        <w:rPr>
          <w:u w:val="single"/>
        </w:rPr>
        <w:t>and </w:t>
      </w:r>
      <w:r>
        <w:rPr>
          <w:spacing w:val="-3"/>
          <w:u w:val="single"/>
        </w:rPr>
        <w:t>Economic Performance</w:t>
      </w:r>
      <w:r>
        <w:rPr>
          <w:spacing w:val="-3"/>
        </w:rPr>
        <w:t>, </w:t>
      </w:r>
      <w:r>
        <w:rPr/>
        <w:t>2nd ed. </w:t>
      </w:r>
      <w:r>
        <w:rPr>
          <w:spacing w:val="-3"/>
        </w:rPr>
        <w:t>Chicago: Rand McNally.</w:t>
      </w:r>
    </w:p>
    <w:p>
      <w:pPr>
        <w:pStyle w:val="BodyText"/>
        <w:spacing w:before="7"/>
      </w:pPr>
    </w:p>
    <w:p>
      <w:pPr>
        <w:pStyle w:val="BodyText"/>
        <w:spacing w:line="244" w:lineRule="auto"/>
        <w:ind w:left="840" w:right="107" w:hanging="720"/>
        <w:jc w:val="both"/>
      </w:pPr>
      <w:r>
        <w:rPr>
          <w:spacing w:val="-3"/>
        </w:rPr>
        <w:t>Schmalensee, </w:t>
      </w:r>
      <w:r>
        <w:rPr/>
        <w:t>R. </w:t>
      </w:r>
      <w:r>
        <w:rPr>
          <w:spacing w:val="-3"/>
        </w:rPr>
        <w:t>(1985), </w:t>
      </w:r>
      <w:r>
        <w:rPr/>
        <w:t>"Do </w:t>
      </w:r>
      <w:r>
        <w:rPr>
          <w:spacing w:val="-3"/>
        </w:rPr>
        <w:t>Markets Differ Much?", </w:t>
      </w:r>
      <w:r>
        <w:rPr>
          <w:spacing w:val="-3"/>
          <w:u w:val="single"/>
        </w:rPr>
        <w:t>American </w:t>
      </w:r>
      <w:r>
        <w:rPr>
          <w:spacing w:val="-4"/>
          <w:u w:val="single"/>
        </w:rPr>
        <w:t>Economic </w:t>
      </w:r>
      <w:r>
        <w:rPr>
          <w:spacing w:val="-3"/>
          <w:u w:val="single"/>
        </w:rPr>
        <w:t>Review</w:t>
      </w:r>
      <w:r>
        <w:rPr>
          <w:spacing w:val="-3"/>
        </w:rPr>
        <w:t>, </w:t>
      </w:r>
      <w:r>
        <w:rPr/>
        <w:t>75 </w:t>
      </w:r>
      <w:r>
        <w:rPr>
          <w:spacing w:val="-3"/>
        </w:rPr>
        <w:t>(Junio), </w:t>
      </w:r>
      <w:r>
        <w:rPr/>
        <w:t>pp. </w:t>
      </w:r>
      <w:r>
        <w:rPr>
          <w:spacing w:val="-3"/>
        </w:rPr>
        <w:t>341- 351.</w:t>
      </w:r>
    </w:p>
    <w:p>
      <w:pPr>
        <w:pStyle w:val="BodyText"/>
        <w:spacing w:before="7"/>
      </w:pPr>
    </w:p>
    <w:p>
      <w:pPr>
        <w:pStyle w:val="BodyText"/>
        <w:spacing w:line="244" w:lineRule="auto"/>
        <w:ind w:left="840" w:right="110" w:hanging="720"/>
        <w:jc w:val="both"/>
      </w:pPr>
      <w:r>
        <w:rPr>
          <w:spacing w:val="-3"/>
        </w:rPr>
        <w:t>Schmalensee, </w:t>
      </w:r>
      <w:r>
        <w:rPr/>
        <w:t>R. (1987,a), </w:t>
      </w:r>
      <w:r>
        <w:rPr>
          <w:spacing w:val="-3"/>
        </w:rPr>
        <w:t>"Collusion  versus Differential Efficiency: Testing Alternative Hypotesis",  </w:t>
      </w:r>
      <w:r>
        <w:rPr>
          <w:u w:val="single"/>
        </w:rPr>
        <w:t>The Journal of </w:t>
      </w:r>
      <w:r>
        <w:rPr>
          <w:spacing w:val="-3"/>
          <w:u w:val="single"/>
        </w:rPr>
        <w:t>Industrial Economics</w:t>
      </w:r>
      <w:r>
        <w:rPr>
          <w:spacing w:val="-3"/>
        </w:rPr>
        <w:t>, </w:t>
      </w:r>
      <w:r>
        <w:rPr/>
        <w:t>35, pp.</w:t>
      </w:r>
      <w:r>
        <w:rPr>
          <w:spacing w:val="-24"/>
        </w:rPr>
        <w:t> </w:t>
      </w:r>
      <w:r>
        <w:rPr>
          <w:spacing w:val="-4"/>
        </w:rPr>
        <w:t>399-425.</w:t>
      </w:r>
    </w:p>
    <w:p>
      <w:pPr>
        <w:pStyle w:val="BodyText"/>
        <w:spacing w:before="7"/>
      </w:pPr>
    </w:p>
    <w:p>
      <w:pPr>
        <w:pStyle w:val="BodyText"/>
        <w:spacing w:line="244" w:lineRule="auto"/>
        <w:ind w:left="840" w:right="110" w:hanging="720"/>
        <w:jc w:val="both"/>
      </w:pPr>
      <w:r>
        <w:rPr/>
        <w:t>Schmalensee, R. (1987,b), "Competitive Advantage and Collusive Optima", </w:t>
      </w:r>
      <w:r>
        <w:rPr>
          <w:u w:val="single"/>
        </w:rPr>
        <w:t>International Journal of Industrial Organization</w:t>
      </w:r>
      <w:r>
        <w:rPr/>
        <w:t>, 5, pp. 351-367.</w:t>
      </w:r>
    </w:p>
    <w:p>
      <w:pPr>
        <w:pStyle w:val="BodyText"/>
        <w:spacing w:before="7"/>
      </w:pPr>
    </w:p>
    <w:p>
      <w:pPr>
        <w:pStyle w:val="BodyText"/>
        <w:spacing w:line="244" w:lineRule="auto"/>
        <w:ind w:left="840" w:right="111" w:hanging="720"/>
        <w:jc w:val="both"/>
      </w:pPr>
      <w:r>
        <w:rPr>
          <w:spacing w:val="-3"/>
        </w:rPr>
        <w:t>Schmalensee, </w:t>
      </w:r>
      <w:r>
        <w:rPr/>
        <w:t>R. </w:t>
      </w:r>
      <w:r>
        <w:rPr>
          <w:spacing w:val="-3"/>
        </w:rPr>
        <w:t>(1989), </w:t>
      </w:r>
      <w:r>
        <w:rPr>
          <w:spacing w:val="-4"/>
        </w:rPr>
        <w:t>"Inter-Industry </w:t>
      </w:r>
      <w:r>
        <w:rPr>
          <w:spacing w:val="-3"/>
        </w:rPr>
        <w:t>Studies </w:t>
      </w:r>
      <w:r>
        <w:rPr/>
        <w:t>of </w:t>
      </w:r>
      <w:r>
        <w:rPr>
          <w:spacing w:val="-3"/>
        </w:rPr>
        <w:t>Structure </w:t>
      </w:r>
      <w:r>
        <w:rPr/>
        <w:t>and </w:t>
      </w:r>
      <w:r>
        <w:rPr>
          <w:spacing w:val="-3"/>
        </w:rPr>
        <w:t>Performance", </w:t>
      </w:r>
      <w:r>
        <w:rPr/>
        <w:t>en R. </w:t>
      </w:r>
      <w:r>
        <w:rPr>
          <w:spacing w:val="-3"/>
        </w:rPr>
        <w:t>Schmalensee </w:t>
      </w:r>
      <w:r>
        <w:rPr/>
        <w:t>y </w:t>
      </w:r>
      <w:r>
        <w:rPr>
          <w:spacing w:val="-3"/>
        </w:rPr>
        <w:t>R. </w:t>
      </w:r>
      <w:r>
        <w:rPr/>
        <w:t>Willig (eds.), </w:t>
      </w:r>
      <w:r>
        <w:rPr>
          <w:u w:val="single"/>
        </w:rPr>
        <w:t>Handbook of </w:t>
      </w:r>
      <w:r>
        <w:rPr>
          <w:spacing w:val="-3"/>
          <w:u w:val="single"/>
        </w:rPr>
        <w:t>Industrial Organization</w:t>
      </w:r>
      <w:r>
        <w:rPr>
          <w:spacing w:val="-3"/>
        </w:rPr>
        <w:t>, </w:t>
      </w:r>
      <w:r>
        <w:rPr>
          <w:spacing w:val="-4"/>
        </w:rPr>
        <w:t>North-Holland.</w:t>
      </w:r>
    </w:p>
    <w:p>
      <w:pPr>
        <w:pStyle w:val="BodyText"/>
        <w:spacing w:before="7"/>
      </w:pPr>
    </w:p>
    <w:p>
      <w:pPr>
        <w:pStyle w:val="BodyText"/>
        <w:spacing w:line="244" w:lineRule="auto"/>
        <w:ind w:left="840" w:right="110" w:hanging="720"/>
        <w:jc w:val="both"/>
      </w:pPr>
      <w:r>
        <w:rPr/>
        <w:t>Shaffer, S. (1983), "The Rosse-Panzar Statistic and the Lerner Index in the Short Run", </w:t>
      </w:r>
      <w:r>
        <w:rPr>
          <w:u w:val="single"/>
        </w:rPr>
        <w:t>Economic Letters</w:t>
      </w:r>
      <w:r>
        <w:rPr/>
        <w:t>, 11, pp. 175-178.</w:t>
      </w:r>
    </w:p>
    <w:p>
      <w:pPr>
        <w:spacing w:after="0" w:line="244" w:lineRule="auto"/>
        <w:jc w:val="both"/>
        <w:sectPr>
          <w:pgSz w:w="11900" w:h="16840"/>
          <w:pgMar w:header="852" w:footer="0" w:top="1060" w:bottom="280" w:left="1320" w:right="1320"/>
        </w:sectPr>
      </w:pPr>
    </w:p>
    <w:p>
      <w:pPr>
        <w:pStyle w:val="BodyText"/>
        <w:rPr>
          <w:sz w:val="20"/>
        </w:rPr>
      </w:pPr>
    </w:p>
    <w:p>
      <w:pPr>
        <w:pStyle w:val="BodyText"/>
        <w:spacing w:before="8"/>
        <w:rPr>
          <w:sz w:val="19"/>
        </w:rPr>
      </w:pPr>
    </w:p>
    <w:p>
      <w:pPr>
        <w:pStyle w:val="BodyText"/>
        <w:spacing w:line="244" w:lineRule="auto" w:before="72"/>
        <w:ind w:left="840" w:right="29" w:hanging="720"/>
      </w:pPr>
      <w:r>
        <w:rPr/>
        <w:t>Shepherd, W. G. (1986), "Tobin's q and the Structure-performance Relationship: Comment", </w:t>
      </w:r>
      <w:r>
        <w:rPr>
          <w:u w:val="single"/>
        </w:rPr>
        <w:t>American Economic Review</w:t>
      </w:r>
      <w:r>
        <w:rPr/>
        <w:t>, 76, pp. 1207-1210.</w:t>
      </w:r>
    </w:p>
    <w:p>
      <w:pPr>
        <w:pStyle w:val="BodyText"/>
        <w:spacing w:before="7"/>
      </w:pPr>
    </w:p>
    <w:p>
      <w:pPr>
        <w:pStyle w:val="BodyText"/>
        <w:spacing w:line="244" w:lineRule="auto"/>
        <w:ind w:left="840" w:hanging="720"/>
      </w:pPr>
      <w:r>
        <w:rPr>
          <w:spacing w:val="-3"/>
        </w:rPr>
        <w:t>Slade, </w:t>
      </w:r>
      <w:r>
        <w:rPr/>
        <w:t>M. E. </w:t>
      </w:r>
      <w:r>
        <w:rPr>
          <w:spacing w:val="-3"/>
        </w:rPr>
        <w:t>(1987), </w:t>
      </w:r>
      <w:r>
        <w:rPr>
          <w:spacing w:val="-4"/>
        </w:rPr>
        <w:t>"Interfirm </w:t>
      </w:r>
      <w:r>
        <w:rPr>
          <w:spacing w:val="-3"/>
        </w:rPr>
        <w:t>Rivalry </w:t>
      </w:r>
      <w:r>
        <w:rPr/>
        <w:t>in a </w:t>
      </w:r>
      <w:r>
        <w:rPr>
          <w:spacing w:val="-3"/>
        </w:rPr>
        <w:t>Repeated Game: </w:t>
      </w:r>
      <w:r>
        <w:rPr/>
        <w:t>An </w:t>
      </w:r>
      <w:r>
        <w:rPr>
          <w:spacing w:val="-3"/>
        </w:rPr>
        <w:t>Empirical </w:t>
      </w:r>
      <w:r>
        <w:rPr/>
        <w:t>Test of Tacit </w:t>
      </w:r>
      <w:r>
        <w:rPr>
          <w:spacing w:val="-3"/>
        </w:rPr>
        <w:t>Collusion", </w:t>
      </w:r>
      <w:r>
        <w:rPr>
          <w:u w:val="single"/>
        </w:rPr>
        <w:t>The Journal of </w:t>
      </w:r>
      <w:r>
        <w:rPr>
          <w:spacing w:val="-3"/>
          <w:u w:val="single"/>
        </w:rPr>
        <w:t>Industrial Economics</w:t>
      </w:r>
      <w:r>
        <w:rPr>
          <w:spacing w:val="-3"/>
        </w:rPr>
        <w:t>, 35(4), </w:t>
      </w:r>
      <w:r>
        <w:rPr/>
        <w:t>pp. </w:t>
      </w:r>
      <w:r>
        <w:rPr>
          <w:spacing w:val="-4"/>
        </w:rPr>
        <w:t>499-516.</w:t>
      </w:r>
    </w:p>
    <w:p>
      <w:pPr>
        <w:pStyle w:val="BodyText"/>
        <w:spacing w:before="7"/>
      </w:pPr>
    </w:p>
    <w:p>
      <w:pPr>
        <w:pStyle w:val="BodyText"/>
        <w:spacing w:line="244" w:lineRule="auto"/>
        <w:ind w:left="840" w:hanging="720"/>
      </w:pPr>
      <w:r>
        <w:rPr/>
        <w:t>Smirlock, M. T., Gilligan y Marshal, W. (1984), "Tobin's q and the Structure-performance Relations- hip", </w:t>
      </w:r>
      <w:r>
        <w:rPr>
          <w:u w:val="single"/>
        </w:rPr>
        <w:t>American Economic Review</w:t>
      </w:r>
      <w:r>
        <w:rPr/>
        <w:t>, 74(5), pp. 1051-1060.</w:t>
      </w:r>
    </w:p>
    <w:p>
      <w:pPr>
        <w:pStyle w:val="BodyText"/>
        <w:spacing w:before="7"/>
      </w:pPr>
    </w:p>
    <w:p>
      <w:pPr>
        <w:pStyle w:val="BodyText"/>
        <w:spacing w:line="244" w:lineRule="auto"/>
        <w:ind w:left="840" w:hanging="720"/>
      </w:pPr>
      <w:r>
        <w:rPr>
          <w:spacing w:val="-3"/>
        </w:rPr>
        <w:t>Smirlock, </w:t>
      </w:r>
      <w:r>
        <w:rPr/>
        <w:t>M. T., </w:t>
      </w:r>
      <w:r>
        <w:rPr>
          <w:spacing w:val="-3"/>
        </w:rPr>
        <w:t>Gilligan </w:t>
      </w:r>
      <w:r>
        <w:rPr/>
        <w:t>y </w:t>
      </w:r>
      <w:r>
        <w:rPr>
          <w:spacing w:val="-3"/>
        </w:rPr>
        <w:t>Marshal, </w:t>
      </w:r>
      <w:r>
        <w:rPr/>
        <w:t>W. (1986), </w:t>
      </w:r>
      <w:r>
        <w:rPr>
          <w:spacing w:val="-3"/>
        </w:rPr>
        <w:t>"Tobin's </w:t>
      </w:r>
      <w:r>
        <w:rPr/>
        <w:t>q and the </w:t>
      </w:r>
      <w:r>
        <w:rPr>
          <w:spacing w:val="-3"/>
        </w:rPr>
        <w:t>Structure-performance Relationship: Reply", </w:t>
      </w:r>
      <w:r>
        <w:rPr>
          <w:spacing w:val="-4"/>
          <w:u w:val="single"/>
        </w:rPr>
        <w:t>American Economic </w:t>
      </w:r>
      <w:r>
        <w:rPr>
          <w:spacing w:val="-3"/>
          <w:u w:val="single"/>
        </w:rPr>
        <w:t>Review</w:t>
      </w:r>
      <w:r>
        <w:rPr>
          <w:spacing w:val="-3"/>
        </w:rPr>
        <w:t>, </w:t>
      </w:r>
      <w:r>
        <w:rPr/>
        <w:t>76, pp. </w:t>
      </w:r>
      <w:r>
        <w:rPr>
          <w:spacing w:val="-4"/>
        </w:rPr>
        <w:t>1211-1213.</w:t>
      </w:r>
    </w:p>
    <w:p>
      <w:pPr>
        <w:pStyle w:val="BodyText"/>
        <w:spacing w:before="7"/>
      </w:pPr>
    </w:p>
    <w:p>
      <w:pPr>
        <w:pStyle w:val="BodyText"/>
        <w:spacing w:line="244" w:lineRule="auto"/>
        <w:ind w:left="839" w:hanging="720"/>
      </w:pPr>
      <w:r>
        <w:rPr/>
        <w:t>Spiller, P. T. y Favaro, E. (1984), "The Effects of Entry Regulation Oligopolistic Interaction: The Uruguayan Banking Sector", </w:t>
      </w:r>
      <w:r>
        <w:rPr>
          <w:u w:val="single"/>
        </w:rPr>
        <w:t>Rand Journal of Economics</w:t>
      </w:r>
      <w:r>
        <w:rPr/>
        <w:t>, 15(2), pp. 244-254.</w:t>
      </w:r>
    </w:p>
    <w:p>
      <w:pPr>
        <w:pStyle w:val="BodyText"/>
        <w:spacing w:line="518" w:lineRule="exact" w:before="51"/>
        <w:ind w:left="119"/>
      </w:pPr>
      <w:r>
        <w:rPr>
          <w:spacing w:val="-3"/>
        </w:rPr>
        <w:t>Stigler, </w:t>
      </w:r>
      <w:r>
        <w:rPr/>
        <w:t>G. </w:t>
      </w:r>
      <w:r>
        <w:rPr>
          <w:spacing w:val="-3"/>
        </w:rPr>
        <w:t>(1963), </w:t>
      </w:r>
      <w:r>
        <w:rPr>
          <w:spacing w:val="-3"/>
          <w:u w:val="single"/>
        </w:rPr>
        <w:t>Capital </w:t>
      </w:r>
      <w:r>
        <w:rPr>
          <w:u w:val="single"/>
        </w:rPr>
        <w:t>and </w:t>
      </w:r>
      <w:r>
        <w:rPr>
          <w:spacing w:val="-3"/>
          <w:u w:val="single"/>
        </w:rPr>
        <w:t>Rates </w:t>
      </w:r>
      <w:r>
        <w:rPr>
          <w:u w:val="single"/>
        </w:rPr>
        <w:t>of </w:t>
      </w:r>
      <w:r>
        <w:rPr>
          <w:spacing w:val="-3"/>
          <w:u w:val="single"/>
        </w:rPr>
        <w:t>Return </w:t>
      </w:r>
      <w:r>
        <w:rPr>
          <w:u w:val="single"/>
        </w:rPr>
        <w:t>in </w:t>
      </w:r>
      <w:r>
        <w:rPr>
          <w:spacing w:val="-3"/>
          <w:u w:val="single"/>
        </w:rPr>
        <w:t>Manufacturing Industries</w:t>
      </w:r>
      <w:r>
        <w:rPr>
          <w:spacing w:val="-3"/>
        </w:rPr>
        <w:t>, </w:t>
      </w:r>
      <w:r>
        <w:rPr/>
        <w:t>Princeton </w:t>
      </w:r>
      <w:r>
        <w:rPr>
          <w:spacing w:val="-3"/>
        </w:rPr>
        <w:t>University Press. Strickland, </w:t>
      </w:r>
      <w:r>
        <w:rPr/>
        <w:t>A. D. y Weiss, L. W. </w:t>
      </w:r>
      <w:r>
        <w:rPr>
          <w:spacing w:val="-3"/>
        </w:rPr>
        <w:t>(1976), </w:t>
      </w:r>
      <w:r>
        <w:rPr>
          <w:spacing w:val="-4"/>
        </w:rPr>
        <w:t>"Advertising, </w:t>
      </w:r>
      <w:r>
        <w:rPr>
          <w:spacing w:val="-3"/>
        </w:rPr>
        <w:t>Concentration, </w:t>
      </w:r>
      <w:r>
        <w:rPr/>
        <w:t>and </w:t>
      </w:r>
      <w:r>
        <w:rPr>
          <w:spacing w:val="-3"/>
        </w:rPr>
        <w:t>Price-Margins", </w:t>
      </w:r>
      <w:r>
        <w:rPr>
          <w:spacing w:val="-3"/>
          <w:u w:val="single"/>
        </w:rPr>
        <w:t>Journal of</w:t>
      </w:r>
    </w:p>
    <w:p>
      <w:pPr>
        <w:pStyle w:val="BodyText"/>
        <w:spacing w:line="203" w:lineRule="exact"/>
        <w:ind w:left="840"/>
      </w:pPr>
      <w:r>
        <w:rPr>
          <w:u w:val="single"/>
        </w:rPr>
        <w:t>Political Economy</w:t>
      </w:r>
      <w:r>
        <w:rPr/>
        <w:t>, 94(5), pp. 586-598.</w:t>
      </w:r>
    </w:p>
    <w:p>
      <w:pPr>
        <w:pStyle w:val="BodyText"/>
        <w:rPr>
          <w:sz w:val="23"/>
        </w:rPr>
      </w:pPr>
    </w:p>
    <w:p>
      <w:pPr>
        <w:pStyle w:val="BodyText"/>
        <w:spacing w:line="244" w:lineRule="auto" w:before="1"/>
        <w:ind w:left="840" w:right="13" w:hanging="720"/>
      </w:pPr>
      <w:r>
        <w:rPr/>
        <w:t>Sullivan, D. (1985), "Testing Hypotheses About Firm Behavior in the Cigarrette Industry", </w:t>
      </w:r>
      <w:r>
        <w:rPr>
          <w:u w:val="single"/>
        </w:rPr>
        <w:t>The Journal of Political Economy</w:t>
      </w:r>
      <w:r>
        <w:rPr/>
        <w:t>, 93.</w:t>
      </w:r>
    </w:p>
    <w:p>
      <w:pPr>
        <w:pStyle w:val="BodyText"/>
        <w:spacing w:before="7"/>
      </w:pPr>
    </w:p>
    <w:p>
      <w:pPr>
        <w:pStyle w:val="BodyText"/>
        <w:spacing w:line="244" w:lineRule="auto"/>
        <w:ind w:left="840" w:hanging="720"/>
      </w:pPr>
      <w:r>
        <w:rPr/>
        <w:t>Van Breda, M. F. (1984), "The Misuse of Accounting Rates of Return: Comment", </w:t>
      </w:r>
      <w:r>
        <w:rPr>
          <w:u w:val="single"/>
        </w:rPr>
        <w:t>The American Economic Review</w:t>
      </w:r>
      <w:r>
        <w:rPr/>
        <w:t>, 74(3), pp. 507-508.</w:t>
      </w:r>
    </w:p>
    <w:p>
      <w:pPr>
        <w:pStyle w:val="BodyText"/>
        <w:spacing w:before="7"/>
      </w:pPr>
    </w:p>
    <w:p>
      <w:pPr>
        <w:pStyle w:val="BodyText"/>
        <w:ind w:left="119"/>
      </w:pPr>
      <w:r>
        <w:rPr/>
        <w:t>Waterson, M. (1984), </w:t>
      </w:r>
      <w:r>
        <w:rPr>
          <w:u w:val="single"/>
        </w:rPr>
        <w:t>Economic Theory of the Industry</w:t>
      </w:r>
      <w:r>
        <w:rPr/>
        <w:t>, Cambridge University Press.</w:t>
      </w:r>
    </w:p>
    <w:p>
      <w:pPr>
        <w:pStyle w:val="BodyText"/>
        <w:rPr>
          <w:sz w:val="23"/>
        </w:rPr>
      </w:pPr>
    </w:p>
    <w:p>
      <w:pPr>
        <w:pStyle w:val="BodyText"/>
        <w:spacing w:line="244" w:lineRule="auto" w:before="1"/>
        <w:ind w:left="840" w:right="99" w:hanging="720"/>
      </w:pPr>
      <w:r>
        <w:rPr/>
        <w:t>Weiss, L. W. (1974), "The Concentration-Profits Relationship and Antitrust", en Goldschmid, H. et al. ed., </w:t>
      </w:r>
      <w:r>
        <w:rPr>
          <w:u w:val="single"/>
        </w:rPr>
        <w:t>Industrial Concentration: The New Learning</w:t>
      </w:r>
      <w:r>
        <w:rPr/>
        <w:t>.</w:t>
      </w:r>
    </w:p>
    <w:p>
      <w:pPr>
        <w:pStyle w:val="BodyText"/>
        <w:spacing w:before="7"/>
      </w:pPr>
    </w:p>
    <w:p>
      <w:pPr>
        <w:pStyle w:val="BodyText"/>
        <w:spacing w:line="244" w:lineRule="auto"/>
        <w:ind w:left="840" w:hanging="720"/>
      </w:pPr>
      <w:r>
        <w:rPr/>
        <w:t>Yagüe, M. J. (1988), "Competencia Dinámica en Precios: Evidencias en el Sector de Fertilizantes Agrícolas", </w:t>
      </w:r>
      <w:r>
        <w:rPr>
          <w:u w:val="single"/>
        </w:rPr>
        <w:t>Investigaciones Económicas</w:t>
      </w:r>
      <w:r>
        <w:rPr/>
        <w:t>, 12(2), pp. 199-224.</w:t>
      </w:r>
    </w:p>
    <w:p>
      <w:pPr>
        <w:pStyle w:val="BodyText"/>
        <w:spacing w:before="7"/>
      </w:pPr>
    </w:p>
    <w:p>
      <w:pPr>
        <w:pStyle w:val="BodyText"/>
        <w:spacing w:line="244" w:lineRule="auto"/>
        <w:ind w:left="840" w:hanging="720"/>
      </w:pPr>
      <w:r>
        <w:rPr/>
        <w:t>Yagüe, M. J. (1993): "Estructura de Mercado y Márgenes Precio-Coste en los Sectores Industriales Españóles", </w:t>
      </w:r>
      <w:r>
        <w:rPr>
          <w:u w:val="single"/>
        </w:rPr>
        <w:t>Información Comercial Española</w:t>
      </w:r>
      <w:r>
        <w:rPr/>
        <w:t>, 716, pp. 11-23.</w:t>
      </w:r>
    </w:p>
    <w:p>
      <w:pPr>
        <w:spacing w:after="0" w:line="244" w:lineRule="auto"/>
        <w:sectPr>
          <w:pgSz w:w="11900" w:h="16840"/>
          <w:pgMar w:header="852" w:footer="0" w:top="1060" w:bottom="280" w:left="1320" w:right="1320"/>
        </w:sect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72"/>
        <w:ind w:left="5918" w:right="5936" w:firstLine="0"/>
        <w:jc w:val="center"/>
        <w:rPr>
          <w:sz w:val="22"/>
        </w:rPr>
      </w:pPr>
      <w:bookmarkStart w:name="Estudios empíricos sobre poder de mercad" w:id="20"/>
      <w:bookmarkEnd w:id="20"/>
      <w:r>
        <w:rPr/>
      </w:r>
      <w:r>
        <w:rPr>
          <w:b/>
          <w:sz w:val="22"/>
          <w:u w:val="single"/>
        </w:rPr>
        <w:t>Cuadro 1</w:t>
      </w:r>
      <w:r>
        <w:rPr>
          <w:sz w:val="22"/>
          <w:u w:val="single"/>
        </w:rPr>
        <w:t>¡Error! Marcador no definido.</w:t>
      </w:r>
    </w:p>
    <w:p>
      <w:pPr>
        <w:pStyle w:val="BodyText"/>
        <w:spacing w:before="11"/>
        <w:rPr>
          <w:sz w:val="11"/>
        </w:rPr>
      </w:pPr>
    </w:p>
    <w:p>
      <w:pPr>
        <w:pStyle w:val="Heading2"/>
        <w:spacing w:before="72"/>
        <w:ind w:left="1749" w:right="142"/>
        <w:jc w:val="left"/>
        <w:rPr>
          <w:u w:val="none"/>
        </w:rPr>
      </w:pPr>
      <w:r>
        <w:rPr>
          <w:u w:val="thick"/>
        </w:rPr>
        <w:t>Estudios empíricos sobre poder de mercado en la industria española en el marco del Paradigma Estructura-Conducta-Resultados</w:t>
      </w:r>
    </w:p>
    <w:p>
      <w:pPr>
        <w:pStyle w:val="BodyText"/>
        <w:rPr>
          <w:b/>
          <w:sz w:val="20"/>
        </w:rPr>
      </w:pPr>
    </w:p>
    <w:p>
      <w:pPr>
        <w:pStyle w:val="BodyText"/>
        <w:spacing w:before="5"/>
        <w:rPr>
          <w:b/>
          <w:sz w:val="29"/>
        </w:rPr>
      </w:pPr>
    </w:p>
    <w:tbl>
      <w:tblPr>
        <w:tblW w:w="0" w:type="auto"/>
        <w:jc w:val="left"/>
        <w:tblInd w:w="108"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398"/>
        <w:gridCol w:w="1327"/>
        <w:gridCol w:w="2342"/>
        <w:gridCol w:w="1116"/>
        <w:gridCol w:w="1990"/>
        <w:gridCol w:w="2179"/>
        <w:gridCol w:w="3782"/>
      </w:tblGrid>
      <w:tr>
        <w:trPr>
          <w:trHeight w:val="449" w:hRule="exact"/>
        </w:trPr>
        <w:tc>
          <w:tcPr>
            <w:tcW w:w="2398" w:type="dxa"/>
            <w:tcBorders>
              <w:right w:val="single" w:sz="7" w:space="0" w:color="000000"/>
            </w:tcBorders>
          </w:tcPr>
          <w:p>
            <w:pPr>
              <w:pStyle w:val="TableParagraph"/>
              <w:spacing w:before="35"/>
              <w:ind w:left="96" w:right="0"/>
              <w:rPr>
                <w:b/>
                <w:sz w:val="16"/>
              </w:rPr>
            </w:pPr>
            <w:r>
              <w:rPr>
                <w:b/>
                <w:sz w:val="16"/>
              </w:rPr>
              <w:t>¡Error! Marcador no definido.</w:t>
            </w:r>
          </w:p>
          <w:p>
            <w:pPr>
              <w:pStyle w:val="TableParagraph"/>
              <w:spacing w:before="13"/>
              <w:ind w:left="96" w:right="0"/>
              <w:rPr>
                <w:sz w:val="16"/>
              </w:rPr>
            </w:pPr>
            <w:r>
              <w:rPr>
                <w:sz w:val="16"/>
              </w:rPr>
              <w:t>Autores</w:t>
            </w:r>
          </w:p>
        </w:tc>
        <w:tc>
          <w:tcPr>
            <w:tcW w:w="1327" w:type="dxa"/>
            <w:tcBorders>
              <w:left w:val="single" w:sz="7" w:space="0" w:color="000000"/>
              <w:right w:val="single" w:sz="7" w:space="0" w:color="000000"/>
            </w:tcBorders>
          </w:tcPr>
          <w:p>
            <w:pPr>
              <w:pStyle w:val="TableParagraph"/>
              <w:spacing w:line="259" w:lineRule="auto"/>
              <w:rPr>
                <w:sz w:val="16"/>
              </w:rPr>
            </w:pPr>
            <w:r>
              <w:rPr>
                <w:sz w:val="16"/>
              </w:rPr>
              <w:t>Unidad de referencia</w:t>
            </w:r>
          </w:p>
        </w:tc>
        <w:tc>
          <w:tcPr>
            <w:tcW w:w="2342" w:type="dxa"/>
            <w:tcBorders>
              <w:left w:val="single" w:sz="7" w:space="0" w:color="000000"/>
              <w:right w:val="single" w:sz="7" w:space="0" w:color="000000"/>
            </w:tcBorders>
          </w:tcPr>
          <w:p>
            <w:pPr>
              <w:pStyle w:val="TableParagraph"/>
              <w:spacing w:line="259" w:lineRule="auto"/>
              <w:ind w:right="764"/>
              <w:rPr>
                <w:sz w:val="16"/>
              </w:rPr>
            </w:pPr>
            <w:r>
              <w:rPr>
                <w:sz w:val="16"/>
              </w:rPr>
              <w:t>Fuente estadística (Periodo analizado)</w:t>
            </w:r>
          </w:p>
        </w:tc>
        <w:tc>
          <w:tcPr>
            <w:tcW w:w="1116" w:type="dxa"/>
            <w:tcBorders>
              <w:left w:val="single" w:sz="7" w:space="0" w:color="000000"/>
              <w:right w:val="single" w:sz="7" w:space="0" w:color="000000"/>
            </w:tcBorders>
          </w:tcPr>
          <w:p>
            <w:pPr>
              <w:pStyle w:val="TableParagraph"/>
              <w:spacing w:line="259" w:lineRule="auto"/>
              <w:ind w:right="29"/>
              <w:rPr>
                <w:sz w:val="16"/>
              </w:rPr>
            </w:pPr>
            <w:r>
              <w:rPr>
                <w:sz w:val="16"/>
              </w:rPr>
              <w:t>Medida de resultados(*)</w:t>
            </w:r>
          </w:p>
        </w:tc>
        <w:tc>
          <w:tcPr>
            <w:tcW w:w="1990" w:type="dxa"/>
            <w:tcBorders>
              <w:left w:val="single" w:sz="7" w:space="0" w:color="000000"/>
              <w:right w:val="single" w:sz="7" w:space="0" w:color="000000"/>
            </w:tcBorders>
          </w:tcPr>
          <w:p>
            <w:pPr>
              <w:pStyle w:val="TableParagraph"/>
              <w:spacing w:line="259" w:lineRule="auto"/>
              <w:ind w:right="243"/>
              <w:rPr>
                <w:sz w:val="16"/>
              </w:rPr>
            </w:pPr>
            <w:r>
              <w:rPr>
                <w:sz w:val="16"/>
              </w:rPr>
              <w:t>Signo de la relación resultados-concentración</w:t>
            </w:r>
          </w:p>
        </w:tc>
        <w:tc>
          <w:tcPr>
            <w:tcW w:w="2179" w:type="dxa"/>
            <w:tcBorders>
              <w:left w:val="single" w:sz="7" w:space="0" w:color="000000"/>
              <w:right w:val="single" w:sz="7" w:space="0" w:color="000000"/>
            </w:tcBorders>
          </w:tcPr>
          <w:p>
            <w:pPr>
              <w:pStyle w:val="TableParagraph"/>
              <w:spacing w:before="2"/>
              <w:ind w:left="0" w:right="0"/>
              <w:rPr>
                <w:b/>
                <w:sz w:val="20"/>
              </w:rPr>
            </w:pPr>
          </w:p>
          <w:p>
            <w:pPr>
              <w:pStyle w:val="TableParagraph"/>
              <w:spacing w:before="0"/>
              <w:ind w:right="222"/>
              <w:rPr>
                <w:sz w:val="16"/>
              </w:rPr>
            </w:pPr>
            <w:r>
              <w:rPr>
                <w:sz w:val="16"/>
              </w:rPr>
              <w:t>Metodología</w:t>
            </w:r>
          </w:p>
        </w:tc>
        <w:tc>
          <w:tcPr>
            <w:tcW w:w="3782" w:type="dxa"/>
            <w:tcBorders>
              <w:left w:val="single" w:sz="7" w:space="0" w:color="000000"/>
            </w:tcBorders>
          </w:tcPr>
          <w:p>
            <w:pPr>
              <w:pStyle w:val="TableParagraph"/>
              <w:spacing w:line="259" w:lineRule="auto"/>
              <w:ind w:right="2119"/>
              <w:rPr>
                <w:sz w:val="16"/>
              </w:rPr>
            </w:pPr>
            <w:r>
              <w:rPr>
                <w:sz w:val="16"/>
              </w:rPr>
              <w:t>Principales conclusiones</w:t>
            </w:r>
          </w:p>
        </w:tc>
      </w:tr>
      <w:tr>
        <w:trPr>
          <w:trHeight w:val="830" w:hRule="exact"/>
        </w:trPr>
        <w:tc>
          <w:tcPr>
            <w:tcW w:w="2398" w:type="dxa"/>
            <w:tcBorders>
              <w:bottom w:val="single" w:sz="7" w:space="0" w:color="000000"/>
              <w:right w:val="single" w:sz="7" w:space="0" w:color="000000"/>
            </w:tcBorders>
          </w:tcPr>
          <w:p>
            <w:pPr>
              <w:pStyle w:val="TableParagraph"/>
              <w:spacing w:line="259" w:lineRule="auto"/>
              <w:ind w:left="95" w:right="1307"/>
              <w:rPr>
                <w:sz w:val="16"/>
              </w:rPr>
            </w:pPr>
            <w:r>
              <w:rPr>
                <w:sz w:val="16"/>
              </w:rPr>
              <w:t>Maravall (1976)</w:t>
            </w:r>
          </w:p>
        </w:tc>
        <w:tc>
          <w:tcPr>
            <w:tcW w:w="1327" w:type="dxa"/>
            <w:tcBorders>
              <w:left w:val="single" w:sz="7" w:space="0" w:color="000000"/>
              <w:bottom w:val="single" w:sz="7" w:space="0" w:color="000000"/>
              <w:right w:val="single" w:sz="7" w:space="0" w:color="000000"/>
            </w:tcBorders>
          </w:tcPr>
          <w:p>
            <w:pPr>
              <w:pStyle w:val="TableParagraph"/>
              <w:rPr>
                <w:sz w:val="16"/>
              </w:rPr>
            </w:pPr>
            <w:r>
              <w:rPr>
                <w:sz w:val="16"/>
              </w:rPr>
              <w:t>34 sectores</w:t>
            </w:r>
          </w:p>
        </w:tc>
        <w:tc>
          <w:tcPr>
            <w:tcW w:w="2342" w:type="dxa"/>
            <w:tcBorders>
              <w:left w:val="single" w:sz="7" w:space="0" w:color="000000"/>
              <w:bottom w:val="single" w:sz="7" w:space="0" w:color="000000"/>
              <w:right w:val="single" w:sz="7" w:space="0" w:color="000000"/>
            </w:tcBorders>
          </w:tcPr>
          <w:p>
            <w:pPr>
              <w:pStyle w:val="TableParagraph"/>
              <w:spacing w:line="259" w:lineRule="auto"/>
              <w:ind w:right="791"/>
              <w:jc w:val="both"/>
              <w:rPr>
                <w:sz w:val="16"/>
              </w:rPr>
            </w:pPr>
            <w:r>
              <w:rPr>
                <w:spacing w:val="-3"/>
                <w:sz w:val="16"/>
              </w:rPr>
              <w:t>Las Grandes Empresas Industriales Españolas </w:t>
            </w:r>
            <w:r>
              <w:rPr>
                <w:spacing w:val="-5"/>
                <w:sz w:val="16"/>
              </w:rPr>
              <w:t>(LGEIE).</w:t>
            </w:r>
          </w:p>
          <w:p>
            <w:pPr>
              <w:pStyle w:val="TableParagraph"/>
              <w:spacing w:before="1"/>
              <w:ind w:right="0"/>
              <w:jc w:val="both"/>
              <w:rPr>
                <w:sz w:val="16"/>
              </w:rPr>
            </w:pPr>
            <w:r>
              <w:rPr>
                <w:sz w:val="16"/>
              </w:rPr>
              <w:t>(1971-1973)</w:t>
            </w:r>
          </w:p>
        </w:tc>
        <w:tc>
          <w:tcPr>
            <w:tcW w:w="1116" w:type="dxa"/>
            <w:tcBorders>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left w:val="single" w:sz="7" w:space="0" w:color="000000"/>
              <w:bottom w:val="single" w:sz="7" w:space="0" w:color="000000"/>
              <w:right w:val="single" w:sz="7" w:space="0" w:color="000000"/>
            </w:tcBorders>
          </w:tcPr>
          <w:p>
            <w:pPr>
              <w:pStyle w:val="TableParagraph"/>
              <w:ind w:right="243"/>
              <w:rPr>
                <w:sz w:val="16"/>
              </w:rPr>
            </w:pPr>
            <w:r>
              <w:rPr>
                <w:sz w:val="16"/>
              </w:rPr>
              <w:t>Negativa</w:t>
            </w:r>
          </w:p>
        </w:tc>
        <w:tc>
          <w:tcPr>
            <w:tcW w:w="2179" w:type="dxa"/>
            <w:tcBorders>
              <w:left w:val="single" w:sz="7" w:space="0" w:color="000000"/>
              <w:bottom w:val="single" w:sz="7" w:space="0" w:color="000000"/>
              <w:right w:val="single" w:sz="7" w:space="0" w:color="000000"/>
            </w:tcBorders>
          </w:tcPr>
          <w:p>
            <w:pPr>
              <w:pStyle w:val="TableParagraph"/>
              <w:spacing w:line="259" w:lineRule="auto"/>
              <w:ind w:right="222"/>
              <w:rPr>
                <w:sz w:val="16"/>
              </w:rPr>
            </w:pPr>
            <w:r>
              <w:rPr>
                <w:sz w:val="16"/>
              </w:rPr>
              <w:t>Análisis de regresión. Observaciones transversales (media 1971-1973)</w:t>
            </w:r>
          </w:p>
        </w:tc>
        <w:tc>
          <w:tcPr>
            <w:tcW w:w="3782" w:type="dxa"/>
            <w:tcBorders>
              <w:left w:val="single" w:sz="7" w:space="0" w:color="000000"/>
              <w:bottom w:val="single" w:sz="7" w:space="0" w:color="000000"/>
            </w:tcBorders>
          </w:tcPr>
          <w:p>
            <w:pPr>
              <w:pStyle w:val="TableParagraph"/>
              <w:spacing w:line="259" w:lineRule="auto"/>
              <w:ind w:right="87"/>
              <w:jc w:val="both"/>
              <w:rPr>
                <w:sz w:val="16"/>
              </w:rPr>
            </w:pPr>
            <w:r>
              <w:rPr>
                <w:sz w:val="16"/>
              </w:rPr>
              <w:t>Evidencia de un efecto negativo de la concentración sobre los resultados, probablemente debido al papel jugado por el "tirón" de la demanda en estos años.</w:t>
            </w:r>
          </w:p>
        </w:tc>
      </w:tr>
      <w:tr>
        <w:trPr>
          <w:trHeight w:val="614"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1307"/>
              <w:rPr>
                <w:sz w:val="16"/>
              </w:rPr>
            </w:pPr>
            <w:r>
              <w:rPr>
                <w:sz w:val="16"/>
              </w:rPr>
              <w:t>García Durán (1976)</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109 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764" w:hanging="1"/>
              <w:rPr>
                <w:sz w:val="16"/>
              </w:rPr>
            </w:pPr>
            <w:r>
              <w:rPr>
                <w:sz w:val="16"/>
              </w:rPr>
              <w:t>Estadísticas sindicales (1960-1970)</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right="243"/>
              <w:rPr>
                <w:sz w:val="16"/>
              </w:rPr>
            </w:pPr>
            <w:r>
              <w:rPr>
                <w:sz w:val="16"/>
              </w:rPr>
              <w:t>No significativa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tabs>
                <w:tab w:pos="1257" w:val="left" w:leader="none"/>
              </w:tabs>
              <w:spacing w:line="259" w:lineRule="auto"/>
              <w:rPr>
                <w:sz w:val="16"/>
              </w:rPr>
            </w:pPr>
            <w:r>
              <w:rPr>
                <w:spacing w:val="-3"/>
                <w:sz w:val="16"/>
              </w:rPr>
              <w:t>Análisis </w:t>
            </w:r>
            <w:r>
              <w:rPr>
                <w:sz w:val="16"/>
              </w:rPr>
              <w:t>de </w:t>
            </w:r>
            <w:r>
              <w:rPr>
                <w:spacing w:val="-4"/>
                <w:sz w:val="16"/>
              </w:rPr>
              <w:t>regresión. </w:t>
            </w:r>
            <w:r>
              <w:rPr>
                <w:spacing w:val="-3"/>
                <w:sz w:val="16"/>
              </w:rPr>
              <w:t>Observaciones</w:t>
              <w:tab/>
            </w:r>
            <w:r>
              <w:rPr>
                <w:spacing w:val="-4"/>
                <w:sz w:val="16"/>
              </w:rPr>
              <w:t>transversales </w:t>
            </w:r>
            <w:r>
              <w:rPr>
                <w:sz w:val="16"/>
              </w:rPr>
              <w:t>(1970 y </w:t>
            </w:r>
            <w:r>
              <w:rPr>
                <w:spacing w:val="-3"/>
                <w:sz w:val="16"/>
              </w:rPr>
              <w:t>media</w:t>
            </w:r>
            <w:r>
              <w:rPr>
                <w:spacing w:val="-5"/>
                <w:sz w:val="16"/>
              </w:rPr>
              <w:t> </w:t>
            </w:r>
            <w:r>
              <w:rPr>
                <w:spacing w:val="-3"/>
                <w:sz w:val="16"/>
              </w:rPr>
              <w:t>1966-1970)</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6"/>
              <w:jc w:val="both"/>
              <w:rPr>
                <w:sz w:val="16"/>
              </w:rPr>
            </w:pPr>
            <w:r>
              <w:rPr>
                <w:sz w:val="16"/>
              </w:rPr>
              <w:t>No </w:t>
            </w:r>
            <w:r>
              <w:rPr>
                <w:spacing w:val="-3"/>
                <w:sz w:val="16"/>
              </w:rPr>
              <w:t>evidencia </w:t>
            </w:r>
            <w:r>
              <w:rPr>
                <w:sz w:val="16"/>
              </w:rPr>
              <w:t>de </w:t>
            </w:r>
            <w:r>
              <w:rPr>
                <w:spacing w:val="-3"/>
                <w:sz w:val="16"/>
              </w:rPr>
              <w:t>efecto del grado </w:t>
            </w:r>
            <w:r>
              <w:rPr>
                <w:sz w:val="16"/>
              </w:rPr>
              <w:t>de </w:t>
            </w:r>
            <w:r>
              <w:rPr>
                <w:spacing w:val="-3"/>
                <w:sz w:val="16"/>
              </w:rPr>
              <w:t>concentración sobre el margen sectorial. Sólo </w:t>
            </w:r>
            <w:r>
              <w:rPr>
                <w:sz w:val="16"/>
              </w:rPr>
              <w:t>la </w:t>
            </w:r>
            <w:r>
              <w:rPr>
                <w:spacing w:val="-3"/>
                <w:sz w:val="16"/>
              </w:rPr>
              <w:t>intensidad </w:t>
            </w:r>
            <w:r>
              <w:rPr>
                <w:sz w:val="16"/>
              </w:rPr>
              <w:t>de capital y </w:t>
            </w:r>
            <w:r>
              <w:rPr>
                <w:spacing w:val="-3"/>
                <w:sz w:val="16"/>
              </w:rPr>
              <w:t>el </w:t>
            </w:r>
            <w:r>
              <w:rPr>
                <w:spacing w:val="-4"/>
                <w:sz w:val="16"/>
              </w:rPr>
              <w:t>esfuerzo </w:t>
            </w:r>
            <w:r>
              <w:rPr>
                <w:spacing w:val="-3"/>
                <w:sz w:val="16"/>
              </w:rPr>
              <w:t>tecnológico resultan significativas.</w:t>
            </w:r>
          </w:p>
        </w:tc>
      </w:tr>
      <w:tr>
        <w:trPr>
          <w:trHeight w:val="1013"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796"/>
              <w:rPr>
                <w:sz w:val="16"/>
              </w:rPr>
            </w:pPr>
            <w:r>
              <w:rPr>
                <w:sz w:val="16"/>
              </w:rPr>
              <w:t>Lafuente y Salas (1983)</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6 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488" w:hanging="1"/>
              <w:rPr>
                <w:sz w:val="16"/>
              </w:rPr>
            </w:pPr>
            <w:r>
              <w:rPr>
                <w:sz w:val="16"/>
              </w:rPr>
              <w:t>Agencia financiera del Bco. de Bilbao</w:t>
            </w:r>
          </w:p>
          <w:p>
            <w:pPr>
              <w:pStyle w:val="TableParagraph"/>
              <w:spacing w:before="1"/>
              <w:ind w:right="102"/>
              <w:rPr>
                <w:sz w:val="16"/>
              </w:rPr>
            </w:pPr>
            <w:r>
              <w:rPr>
                <w:sz w:val="16"/>
              </w:rPr>
              <w:t>(1972, 1974, 1976 y 1978)</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RE, var(RE)</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8" w:firstLine="1"/>
              <w:jc w:val="both"/>
              <w:rPr>
                <w:sz w:val="16"/>
              </w:rPr>
            </w:pPr>
            <w:r>
              <w:rPr>
                <w:sz w:val="16"/>
              </w:rPr>
              <w:t>Positiva y significativa en estimaciones individuales; no significativa al añadir crecimiento y tamaño en especificación.</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82"/>
              <w:rPr>
                <w:sz w:val="16"/>
              </w:rPr>
            </w:pPr>
            <w:r>
              <w:rPr>
                <w:sz w:val="16"/>
              </w:rPr>
              <w:t>Análisis de regresión. Observaciones transversales.</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5"/>
              <w:jc w:val="both"/>
              <w:rPr>
                <w:sz w:val="16"/>
              </w:rPr>
            </w:pPr>
            <w:r>
              <w:rPr>
                <w:spacing w:val="-3"/>
                <w:sz w:val="16"/>
              </w:rPr>
              <w:t>Evidencia </w:t>
            </w:r>
            <w:r>
              <w:rPr>
                <w:sz w:val="16"/>
              </w:rPr>
              <w:t>de una </w:t>
            </w:r>
            <w:r>
              <w:rPr>
                <w:spacing w:val="-3"/>
                <w:sz w:val="16"/>
              </w:rPr>
              <w:t>relación positiva entre concentración </w:t>
            </w:r>
            <w:r>
              <w:rPr>
                <w:sz w:val="16"/>
              </w:rPr>
              <w:t>y </w:t>
            </w:r>
            <w:r>
              <w:rPr>
                <w:spacing w:val="-3"/>
                <w:sz w:val="16"/>
              </w:rPr>
              <w:t>rentabilidad </w:t>
            </w:r>
            <w:r>
              <w:rPr>
                <w:sz w:val="16"/>
              </w:rPr>
              <w:t>y </w:t>
            </w:r>
            <w:r>
              <w:rPr>
                <w:spacing w:val="-3"/>
                <w:sz w:val="16"/>
              </w:rPr>
              <w:t>entre concentración </w:t>
            </w:r>
            <w:r>
              <w:rPr>
                <w:sz w:val="16"/>
              </w:rPr>
              <w:t>y </w:t>
            </w:r>
            <w:r>
              <w:rPr>
                <w:spacing w:val="-3"/>
                <w:sz w:val="16"/>
              </w:rPr>
              <w:t>dispersión intra- sectorial </w:t>
            </w:r>
            <w:r>
              <w:rPr>
                <w:sz w:val="16"/>
              </w:rPr>
              <w:t>de </w:t>
            </w:r>
            <w:r>
              <w:rPr>
                <w:spacing w:val="-3"/>
                <w:sz w:val="16"/>
              </w:rPr>
              <w:t>esta rentabilidad.</w:t>
            </w:r>
          </w:p>
        </w:tc>
      </w:tr>
      <w:tr>
        <w:trPr>
          <w:trHeight w:val="814"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382"/>
              <w:rPr>
                <w:sz w:val="16"/>
              </w:rPr>
            </w:pPr>
            <w:r>
              <w:rPr>
                <w:sz w:val="16"/>
              </w:rPr>
              <w:t>Donsimoni y Leoz-Argüelles (1983)</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jc w:val="both"/>
              <w:rPr>
                <w:sz w:val="16"/>
              </w:rPr>
            </w:pPr>
            <w:r>
              <w:rPr>
                <w:sz w:val="16"/>
              </w:rPr>
              <w:t>267 </w:t>
            </w:r>
            <w:r>
              <w:rPr>
                <w:spacing w:val="-4"/>
                <w:sz w:val="16"/>
              </w:rPr>
              <w:t>empresas </w:t>
            </w:r>
            <w:r>
              <w:rPr>
                <w:spacing w:val="-3"/>
                <w:sz w:val="16"/>
              </w:rPr>
              <w:t>clasificadas  en </w:t>
            </w:r>
            <w:r>
              <w:rPr>
                <w:sz w:val="16"/>
              </w:rPr>
              <w:t>17</w:t>
            </w:r>
            <w:r>
              <w:rPr>
                <w:spacing w:val="5"/>
                <w:sz w:val="16"/>
              </w:rPr>
              <w:t> </w:t>
            </w:r>
            <w:r>
              <w:rPr>
                <w:spacing w:val="-4"/>
                <w:sz w:val="16"/>
              </w:rPr>
              <w:t>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2"/>
              <w:rPr>
                <w:sz w:val="16"/>
              </w:rPr>
            </w:pPr>
            <w:r>
              <w:rPr>
                <w:sz w:val="16"/>
              </w:rPr>
              <w:t>LGEIE en 1975, La Industria en España en 1973, 1974 y 1975 y Estadística Industrial de España. (1973-1975)</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RE</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left="113" w:right="243"/>
              <w:rPr>
                <w:sz w:val="16"/>
              </w:rPr>
            </w:pPr>
            <w:r>
              <w:rPr>
                <w:sz w:val="16"/>
              </w:rPr>
              <w:t>Positiva y significativa.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222" w:firstLine="1"/>
              <w:rPr>
                <w:sz w:val="16"/>
              </w:rPr>
            </w:pPr>
            <w:r>
              <w:rPr>
                <w:sz w:val="16"/>
              </w:rPr>
              <w:t>Análisis de regresión. Observaciones transversales (media 1973-1975)</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8"/>
              <w:jc w:val="both"/>
              <w:rPr>
                <w:sz w:val="16"/>
              </w:rPr>
            </w:pPr>
            <w:r>
              <w:rPr>
                <w:spacing w:val="-4"/>
                <w:sz w:val="16"/>
              </w:rPr>
              <w:t>La </w:t>
            </w:r>
            <w:r>
              <w:rPr>
                <w:spacing w:val="-3"/>
                <w:sz w:val="16"/>
              </w:rPr>
              <w:t>inversión extranjera directa </w:t>
            </w:r>
            <w:r>
              <w:rPr>
                <w:sz w:val="16"/>
              </w:rPr>
              <w:t>no da </w:t>
            </w:r>
            <w:r>
              <w:rPr>
                <w:spacing w:val="-3"/>
                <w:sz w:val="16"/>
              </w:rPr>
              <w:t>lugar </w:t>
            </w:r>
            <w:r>
              <w:rPr>
                <w:sz w:val="16"/>
              </w:rPr>
              <w:t>a </w:t>
            </w:r>
            <w:r>
              <w:rPr>
                <w:spacing w:val="-3"/>
                <w:sz w:val="16"/>
              </w:rPr>
              <w:t>los </w:t>
            </w:r>
            <w:r>
              <w:rPr>
                <w:spacing w:val="-4"/>
                <w:sz w:val="16"/>
              </w:rPr>
              <w:t>efectos </w:t>
            </w:r>
            <w:r>
              <w:rPr>
                <w:spacing w:val="-3"/>
                <w:sz w:val="16"/>
              </w:rPr>
              <w:t>negativos asociados </w:t>
            </w:r>
            <w:r>
              <w:rPr>
                <w:sz w:val="16"/>
              </w:rPr>
              <w:t>a la </w:t>
            </w:r>
            <w:r>
              <w:rPr>
                <w:spacing w:val="-3"/>
                <w:sz w:val="16"/>
              </w:rPr>
              <w:t>industria naciente, </w:t>
            </w:r>
            <w:r>
              <w:rPr>
                <w:sz w:val="16"/>
              </w:rPr>
              <w:t>sino </w:t>
            </w:r>
            <w:r>
              <w:rPr>
                <w:spacing w:val="-2"/>
                <w:sz w:val="16"/>
              </w:rPr>
              <w:t>que  </w:t>
            </w:r>
            <w:r>
              <w:rPr>
                <w:spacing w:val="-3"/>
                <w:sz w:val="16"/>
              </w:rPr>
              <w:t>tiene </w:t>
            </w:r>
            <w:r>
              <w:rPr>
                <w:sz w:val="16"/>
              </w:rPr>
              <w:t>un </w:t>
            </w:r>
            <w:r>
              <w:rPr>
                <w:spacing w:val="-3"/>
                <w:sz w:val="16"/>
              </w:rPr>
              <w:t>efecto positivo </w:t>
            </w:r>
            <w:r>
              <w:rPr>
                <w:sz w:val="16"/>
              </w:rPr>
              <w:t>de </w:t>
            </w:r>
            <w:r>
              <w:rPr>
                <w:spacing w:val="-3"/>
                <w:sz w:val="16"/>
              </w:rPr>
              <w:t>difusión sobre </w:t>
            </w:r>
            <w:r>
              <w:rPr>
                <w:spacing w:val="-2"/>
                <w:sz w:val="16"/>
              </w:rPr>
              <w:t>las </w:t>
            </w:r>
            <w:r>
              <w:rPr>
                <w:spacing w:val="-4"/>
                <w:sz w:val="16"/>
              </w:rPr>
              <w:t>empresas </w:t>
            </w:r>
            <w:r>
              <w:rPr>
                <w:spacing w:val="-3"/>
                <w:sz w:val="16"/>
              </w:rPr>
              <w:t>domésticas.</w:t>
            </w:r>
          </w:p>
        </w:tc>
      </w:tr>
      <w:tr>
        <w:trPr>
          <w:trHeight w:val="1212"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1444"/>
              <w:rPr>
                <w:sz w:val="16"/>
              </w:rPr>
            </w:pPr>
            <w:r>
              <w:rPr>
                <w:sz w:val="16"/>
              </w:rPr>
              <w:t>Petitbó (1984)</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tabs>
                <w:tab w:pos="623" w:val="left" w:leader="none"/>
                <w:tab w:pos="1053" w:val="left" w:leader="none"/>
              </w:tabs>
              <w:spacing w:line="259" w:lineRule="auto"/>
              <w:rPr>
                <w:sz w:val="16"/>
              </w:rPr>
            </w:pPr>
            <w:r>
              <w:rPr>
                <w:sz w:val="16"/>
              </w:rPr>
              <w:t>190</w:t>
              <w:tab/>
            </w:r>
            <w:r>
              <w:rPr>
                <w:spacing w:val="-4"/>
                <w:sz w:val="16"/>
              </w:rPr>
              <w:t>empresas </w:t>
            </w:r>
            <w:r>
              <w:rPr>
                <w:spacing w:val="-3"/>
                <w:sz w:val="16"/>
              </w:rPr>
              <w:t>grandes clasificadas</w:t>
              <w:tab/>
              <w:t>en </w:t>
            </w:r>
            <w:r>
              <w:rPr>
                <w:sz w:val="16"/>
              </w:rPr>
              <w:t>89</w:t>
            </w:r>
            <w:r>
              <w:rPr>
                <w:spacing w:val="5"/>
                <w:sz w:val="16"/>
              </w:rPr>
              <w:t> </w:t>
            </w:r>
            <w:r>
              <w:rPr>
                <w:spacing w:val="-4"/>
                <w:sz w:val="16"/>
              </w:rPr>
              <w:t>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24"/>
              <w:rPr>
                <w:sz w:val="16"/>
              </w:rPr>
            </w:pPr>
            <w:r>
              <w:rPr>
                <w:spacing w:val="-3"/>
                <w:sz w:val="16"/>
              </w:rPr>
              <w:t>Revista </w:t>
            </w:r>
            <w:r>
              <w:rPr>
                <w:spacing w:val="-4"/>
                <w:sz w:val="16"/>
              </w:rPr>
              <w:t>Fomento </w:t>
            </w:r>
            <w:r>
              <w:rPr>
                <w:sz w:val="16"/>
              </w:rPr>
              <w:t>de </w:t>
            </w:r>
            <w:r>
              <w:rPr>
                <w:spacing w:val="-4"/>
                <w:sz w:val="16"/>
              </w:rPr>
              <w:t>la  </w:t>
            </w:r>
            <w:r>
              <w:rPr>
                <w:spacing w:val="-3"/>
                <w:sz w:val="16"/>
              </w:rPr>
              <w:t>Producción </w:t>
            </w:r>
            <w:r>
              <w:rPr>
                <w:sz w:val="16"/>
              </w:rPr>
              <w:t>y </w:t>
            </w:r>
            <w:r>
              <w:rPr>
                <w:spacing w:val="-3"/>
                <w:sz w:val="16"/>
              </w:rPr>
              <w:t>Censo Industrial </w:t>
            </w:r>
            <w:r>
              <w:rPr>
                <w:sz w:val="16"/>
              </w:rPr>
              <w:t>de 1978.</w:t>
            </w:r>
          </w:p>
          <w:p>
            <w:pPr>
              <w:pStyle w:val="TableParagraph"/>
              <w:spacing w:before="1"/>
              <w:ind w:right="764"/>
              <w:rPr>
                <w:sz w:val="16"/>
              </w:rPr>
            </w:pPr>
            <w:r>
              <w:rPr>
                <w:sz w:val="16"/>
              </w:rPr>
              <w:t>(1974, 1976, 1978)</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0"/>
              <w:rPr>
                <w:sz w:val="16"/>
              </w:rPr>
            </w:pPr>
            <w:r>
              <w:rPr>
                <w:sz w:val="16"/>
              </w:rPr>
              <w:t>Negativa, pero no signifi- cativa.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82"/>
              <w:rPr>
                <w:sz w:val="16"/>
              </w:rPr>
            </w:pPr>
            <w:r>
              <w:rPr>
                <w:sz w:val="16"/>
              </w:rPr>
              <w:t>Análisis de regresión. Observaciones transversales. (promedio 1974,1976,1978)</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6"/>
              <w:jc w:val="both"/>
              <w:rPr>
                <w:sz w:val="16"/>
              </w:rPr>
            </w:pPr>
            <w:r>
              <w:rPr>
                <w:sz w:val="16"/>
              </w:rPr>
              <w:t>Capacidad explicativa de las variables consideradas relativamente baja, complicada por presencia de multi- colinealidad. Evidencia de una relación negativa entre concentración y rentabilidad, que sugiere un intento  de las grandes empresas por alcanzar una situación  de control del mercado durante el periodo analizado.</w:t>
            </w:r>
          </w:p>
        </w:tc>
      </w:tr>
      <w:tr>
        <w:trPr>
          <w:trHeight w:val="1619" w:hRule="exact"/>
        </w:trPr>
        <w:tc>
          <w:tcPr>
            <w:tcW w:w="2398" w:type="dxa"/>
            <w:tcBorders>
              <w:top w:val="single" w:sz="7" w:space="0" w:color="000000"/>
              <w:bottom w:val="double" w:sz="4" w:space="0" w:color="000000"/>
              <w:right w:val="single" w:sz="7" w:space="0" w:color="000000"/>
            </w:tcBorders>
          </w:tcPr>
          <w:p>
            <w:pPr>
              <w:pStyle w:val="TableParagraph"/>
              <w:spacing w:line="259" w:lineRule="auto"/>
              <w:ind w:left="95" w:right="1307"/>
              <w:rPr>
                <w:sz w:val="16"/>
              </w:rPr>
            </w:pPr>
            <w:r>
              <w:rPr>
                <w:sz w:val="16"/>
              </w:rPr>
              <w:t>Salas y Yagüe (1985)</w:t>
            </w:r>
          </w:p>
        </w:tc>
        <w:tc>
          <w:tcPr>
            <w:tcW w:w="1327" w:type="dxa"/>
            <w:tcBorders>
              <w:top w:val="single" w:sz="7" w:space="0" w:color="000000"/>
              <w:left w:val="single" w:sz="7" w:space="0" w:color="000000"/>
              <w:bottom w:val="double" w:sz="4" w:space="0" w:color="000000"/>
              <w:right w:val="single" w:sz="7" w:space="0" w:color="000000"/>
            </w:tcBorders>
          </w:tcPr>
          <w:p>
            <w:pPr>
              <w:pStyle w:val="TableParagraph"/>
              <w:rPr>
                <w:sz w:val="16"/>
              </w:rPr>
            </w:pPr>
            <w:r>
              <w:rPr>
                <w:sz w:val="16"/>
              </w:rPr>
              <w:t>27 sectores a</w:t>
            </w:r>
          </w:p>
          <w:p>
            <w:pPr>
              <w:pStyle w:val="TableParagraph"/>
              <w:spacing w:before="15"/>
              <w:rPr>
                <w:sz w:val="16"/>
              </w:rPr>
            </w:pPr>
            <w:r>
              <w:rPr>
                <w:sz w:val="16"/>
              </w:rPr>
              <w:t>3-dígitos CNAE</w:t>
            </w:r>
          </w:p>
        </w:tc>
        <w:tc>
          <w:tcPr>
            <w:tcW w:w="2342"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104"/>
              <w:jc w:val="both"/>
              <w:rPr>
                <w:sz w:val="16"/>
              </w:rPr>
            </w:pPr>
            <w:r>
              <w:rPr>
                <w:sz w:val="16"/>
              </w:rPr>
              <w:t>LGEIE, TIO-75, Anuario estadístico del INE, Lafuente, Salas y Yagüe (1983).</w:t>
            </w:r>
          </w:p>
          <w:p>
            <w:pPr>
              <w:pStyle w:val="TableParagraph"/>
              <w:spacing w:before="1"/>
              <w:ind w:right="0"/>
              <w:jc w:val="both"/>
              <w:rPr>
                <w:sz w:val="16"/>
              </w:rPr>
            </w:pPr>
            <w:r>
              <w:rPr>
                <w:sz w:val="16"/>
              </w:rPr>
              <w:t>(1980)</w:t>
            </w:r>
          </w:p>
        </w:tc>
        <w:tc>
          <w:tcPr>
            <w:tcW w:w="1116"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29"/>
              <w:rPr>
                <w:sz w:val="16"/>
              </w:rPr>
            </w:pPr>
            <w:r>
              <w:rPr>
                <w:sz w:val="16"/>
              </w:rPr>
              <w:t>Margen, RE y RF</w:t>
            </w:r>
          </w:p>
        </w:tc>
        <w:tc>
          <w:tcPr>
            <w:tcW w:w="1990" w:type="dxa"/>
            <w:tcBorders>
              <w:top w:val="single" w:sz="7" w:space="0" w:color="000000"/>
              <w:left w:val="single" w:sz="7" w:space="0" w:color="000000"/>
              <w:bottom w:val="double" w:sz="4" w:space="0" w:color="000000"/>
              <w:right w:val="single" w:sz="7" w:space="0" w:color="000000"/>
            </w:tcBorders>
          </w:tcPr>
          <w:p>
            <w:pPr>
              <w:pStyle w:val="TableParagraph"/>
              <w:ind w:right="243"/>
              <w:rPr>
                <w:sz w:val="16"/>
              </w:rPr>
            </w:pPr>
            <w:r>
              <w:rPr>
                <w:sz w:val="16"/>
              </w:rPr>
              <w:t>Negativa.</w:t>
            </w:r>
          </w:p>
        </w:tc>
        <w:tc>
          <w:tcPr>
            <w:tcW w:w="2179"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182"/>
              <w:rPr>
                <w:sz w:val="16"/>
              </w:rPr>
            </w:pPr>
            <w:r>
              <w:rPr>
                <w:sz w:val="16"/>
              </w:rPr>
              <w:t>Análisis de regresión. Observaciones transversales.</w:t>
            </w:r>
          </w:p>
        </w:tc>
        <w:tc>
          <w:tcPr>
            <w:tcW w:w="3782" w:type="dxa"/>
            <w:tcBorders>
              <w:top w:val="single" w:sz="7" w:space="0" w:color="000000"/>
              <w:left w:val="single" w:sz="7" w:space="0" w:color="000000"/>
              <w:bottom w:val="double" w:sz="4" w:space="0" w:color="000000"/>
            </w:tcBorders>
          </w:tcPr>
          <w:p>
            <w:pPr>
              <w:pStyle w:val="TableParagraph"/>
              <w:spacing w:line="259" w:lineRule="auto"/>
              <w:ind w:right="86"/>
              <w:jc w:val="both"/>
              <w:rPr>
                <w:sz w:val="16"/>
              </w:rPr>
            </w:pPr>
            <w:r>
              <w:rPr>
                <w:spacing w:val="-3"/>
                <w:sz w:val="16"/>
              </w:rPr>
              <w:t>Evidencia </w:t>
            </w:r>
            <w:r>
              <w:rPr>
                <w:sz w:val="16"/>
              </w:rPr>
              <w:t>de </w:t>
            </w:r>
            <w:r>
              <w:rPr>
                <w:spacing w:val="-3"/>
                <w:sz w:val="16"/>
              </w:rPr>
              <w:t>fuerte efecto negativo sobre los </w:t>
            </w:r>
            <w:r>
              <w:rPr>
                <w:spacing w:val="-4"/>
                <w:sz w:val="16"/>
              </w:rPr>
              <w:t>resultados </w:t>
            </w:r>
            <w:r>
              <w:rPr>
                <w:sz w:val="16"/>
              </w:rPr>
              <w:t>de la </w:t>
            </w:r>
            <w:r>
              <w:rPr>
                <w:spacing w:val="-3"/>
                <w:sz w:val="16"/>
              </w:rPr>
              <w:t>concentración </w:t>
            </w:r>
            <w:r>
              <w:rPr>
                <w:sz w:val="16"/>
              </w:rPr>
              <w:t>y </w:t>
            </w:r>
            <w:r>
              <w:rPr>
                <w:spacing w:val="-3"/>
                <w:sz w:val="16"/>
              </w:rPr>
              <w:t>el poder negociador </w:t>
            </w:r>
            <w:r>
              <w:rPr>
                <w:sz w:val="16"/>
              </w:rPr>
              <w:t>de </w:t>
            </w:r>
            <w:r>
              <w:rPr>
                <w:spacing w:val="-3"/>
                <w:sz w:val="16"/>
              </w:rPr>
              <w:t>los trabajadores </w:t>
            </w:r>
            <w:r>
              <w:rPr>
                <w:sz w:val="16"/>
              </w:rPr>
              <w:t>y </w:t>
            </w:r>
            <w:r>
              <w:rPr>
                <w:spacing w:val="-4"/>
                <w:sz w:val="16"/>
              </w:rPr>
              <w:t>efectos </w:t>
            </w:r>
            <w:r>
              <w:rPr>
                <w:spacing w:val="-3"/>
                <w:sz w:val="16"/>
              </w:rPr>
              <w:t>positivos </w:t>
            </w:r>
            <w:r>
              <w:rPr>
                <w:sz w:val="16"/>
              </w:rPr>
              <w:t>de la </w:t>
            </w:r>
            <w:r>
              <w:rPr>
                <w:spacing w:val="-3"/>
                <w:sz w:val="16"/>
              </w:rPr>
              <w:t>intensidad </w:t>
            </w:r>
            <w:r>
              <w:rPr>
                <w:sz w:val="16"/>
              </w:rPr>
              <w:t>de capi- tal, </w:t>
            </w:r>
            <w:r>
              <w:rPr>
                <w:spacing w:val="-3"/>
                <w:sz w:val="16"/>
              </w:rPr>
              <w:t>diferenciacion </w:t>
            </w:r>
            <w:r>
              <w:rPr>
                <w:sz w:val="16"/>
              </w:rPr>
              <w:t>de </w:t>
            </w:r>
            <w:r>
              <w:rPr>
                <w:spacing w:val="-3"/>
                <w:sz w:val="16"/>
              </w:rPr>
              <w:t>producto, coste medio </w:t>
            </w:r>
            <w:r>
              <w:rPr>
                <w:sz w:val="16"/>
              </w:rPr>
              <w:t>de </w:t>
            </w:r>
            <w:r>
              <w:rPr>
                <w:spacing w:val="-3"/>
                <w:sz w:val="16"/>
              </w:rPr>
              <w:t>los recursos ajenos </w:t>
            </w:r>
            <w:r>
              <w:rPr>
                <w:sz w:val="16"/>
              </w:rPr>
              <w:t>y </w:t>
            </w:r>
            <w:r>
              <w:rPr>
                <w:spacing w:val="-3"/>
                <w:sz w:val="16"/>
              </w:rPr>
              <w:t>propensión exportadora. </w:t>
            </w:r>
            <w:r>
              <w:rPr>
                <w:sz w:val="16"/>
              </w:rPr>
              <w:t>El </w:t>
            </w:r>
            <w:r>
              <w:rPr>
                <w:spacing w:val="-3"/>
                <w:sz w:val="16"/>
              </w:rPr>
              <w:t>efecto </w:t>
            </w:r>
            <w:r>
              <w:rPr>
                <w:sz w:val="16"/>
              </w:rPr>
              <w:t>de </w:t>
            </w:r>
            <w:r>
              <w:rPr>
                <w:spacing w:val="-4"/>
                <w:sz w:val="16"/>
              </w:rPr>
              <w:t>la </w:t>
            </w:r>
            <w:r>
              <w:rPr>
                <w:spacing w:val="-3"/>
                <w:sz w:val="16"/>
              </w:rPr>
              <w:t>concentración tiende </w:t>
            </w:r>
            <w:r>
              <w:rPr>
                <w:sz w:val="16"/>
              </w:rPr>
              <w:t>a </w:t>
            </w:r>
            <w:r>
              <w:rPr>
                <w:spacing w:val="-3"/>
                <w:sz w:val="16"/>
              </w:rPr>
              <w:t>desaparecer </w:t>
            </w:r>
            <w:r>
              <w:rPr>
                <w:sz w:val="16"/>
              </w:rPr>
              <w:t>cuando se  </w:t>
            </w:r>
            <w:r>
              <w:rPr>
                <w:spacing w:val="-3"/>
                <w:sz w:val="16"/>
              </w:rPr>
              <w:t>incluye </w:t>
            </w:r>
            <w:r>
              <w:rPr>
                <w:sz w:val="16"/>
              </w:rPr>
              <w:t>una </w:t>
            </w:r>
            <w:r>
              <w:rPr>
                <w:spacing w:val="-3"/>
                <w:sz w:val="16"/>
              </w:rPr>
              <w:t>variable artificial representativa </w:t>
            </w:r>
            <w:r>
              <w:rPr>
                <w:sz w:val="16"/>
              </w:rPr>
              <w:t>de la </w:t>
            </w:r>
            <w:r>
              <w:rPr>
                <w:spacing w:val="-3"/>
                <w:sz w:val="16"/>
              </w:rPr>
              <w:t>presencia del sector</w:t>
            </w:r>
            <w:r>
              <w:rPr>
                <w:spacing w:val="7"/>
                <w:sz w:val="16"/>
              </w:rPr>
              <w:t> </w:t>
            </w:r>
            <w:r>
              <w:rPr>
                <w:spacing w:val="-3"/>
                <w:sz w:val="16"/>
              </w:rPr>
              <w:t>público.</w:t>
            </w:r>
          </w:p>
        </w:tc>
      </w:tr>
    </w:tbl>
    <w:p>
      <w:pPr>
        <w:spacing w:after="0" w:line="259" w:lineRule="auto"/>
        <w:jc w:val="both"/>
        <w:rPr>
          <w:sz w:val="16"/>
        </w:rPr>
        <w:sectPr>
          <w:headerReference w:type="default" r:id="rId26"/>
          <w:pgSz w:w="16840" w:h="11900" w:orient="landscape"/>
          <w:pgMar w:header="0" w:footer="0" w:top="1100" w:bottom="280" w:left="720" w:right="700"/>
        </w:sectPr>
      </w:pPr>
    </w:p>
    <w:p>
      <w:pPr>
        <w:pStyle w:val="BodyText"/>
        <w:rPr>
          <w:sz w:val="20"/>
        </w:rPr>
      </w:pPr>
    </w:p>
    <w:p>
      <w:pPr>
        <w:pStyle w:val="BodyText"/>
        <w:rPr>
          <w:sz w:val="20"/>
        </w:rPr>
      </w:pPr>
    </w:p>
    <w:p>
      <w:pPr>
        <w:pStyle w:val="BodyText"/>
        <w:spacing w:before="1"/>
        <w:rPr>
          <w:sz w:val="27"/>
        </w:rPr>
      </w:pPr>
    </w:p>
    <w:tbl>
      <w:tblPr>
        <w:tblW w:w="0" w:type="auto"/>
        <w:jc w:val="left"/>
        <w:tblInd w:w="108"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398"/>
        <w:gridCol w:w="1327"/>
        <w:gridCol w:w="2342"/>
        <w:gridCol w:w="1116"/>
        <w:gridCol w:w="1990"/>
        <w:gridCol w:w="2179"/>
        <w:gridCol w:w="3782"/>
      </w:tblGrid>
      <w:tr>
        <w:trPr>
          <w:trHeight w:val="449" w:hRule="exact"/>
        </w:trPr>
        <w:tc>
          <w:tcPr>
            <w:tcW w:w="2398" w:type="dxa"/>
            <w:tcBorders>
              <w:right w:val="single" w:sz="7" w:space="0" w:color="000000"/>
            </w:tcBorders>
          </w:tcPr>
          <w:p>
            <w:pPr>
              <w:pStyle w:val="TableParagraph"/>
              <w:spacing w:before="35"/>
              <w:ind w:left="95" w:right="0"/>
              <w:rPr>
                <w:b/>
                <w:sz w:val="16"/>
              </w:rPr>
            </w:pPr>
            <w:r>
              <w:rPr>
                <w:b/>
                <w:sz w:val="16"/>
              </w:rPr>
              <w:t>¡Error! Marcador no definido.</w:t>
            </w:r>
          </w:p>
          <w:p>
            <w:pPr>
              <w:pStyle w:val="TableParagraph"/>
              <w:spacing w:before="13"/>
              <w:ind w:left="95" w:right="0"/>
              <w:rPr>
                <w:sz w:val="16"/>
              </w:rPr>
            </w:pPr>
            <w:r>
              <w:rPr>
                <w:sz w:val="16"/>
              </w:rPr>
              <w:t>Autores</w:t>
            </w:r>
          </w:p>
        </w:tc>
        <w:tc>
          <w:tcPr>
            <w:tcW w:w="1327" w:type="dxa"/>
            <w:tcBorders>
              <w:left w:val="single" w:sz="7" w:space="0" w:color="000000"/>
              <w:right w:val="single" w:sz="7" w:space="0" w:color="000000"/>
            </w:tcBorders>
          </w:tcPr>
          <w:p>
            <w:pPr>
              <w:pStyle w:val="TableParagraph"/>
              <w:spacing w:line="259" w:lineRule="auto"/>
              <w:rPr>
                <w:sz w:val="16"/>
              </w:rPr>
            </w:pPr>
            <w:r>
              <w:rPr>
                <w:sz w:val="16"/>
              </w:rPr>
              <w:t>Unidad de referencia</w:t>
            </w:r>
          </w:p>
        </w:tc>
        <w:tc>
          <w:tcPr>
            <w:tcW w:w="2342" w:type="dxa"/>
            <w:tcBorders>
              <w:left w:val="single" w:sz="7" w:space="0" w:color="000000"/>
              <w:right w:val="single" w:sz="7" w:space="0" w:color="000000"/>
            </w:tcBorders>
          </w:tcPr>
          <w:p>
            <w:pPr>
              <w:pStyle w:val="TableParagraph"/>
              <w:spacing w:line="259" w:lineRule="auto"/>
              <w:ind w:right="764"/>
              <w:rPr>
                <w:sz w:val="16"/>
              </w:rPr>
            </w:pPr>
            <w:r>
              <w:rPr>
                <w:sz w:val="16"/>
              </w:rPr>
              <w:t>Fuente estadística (Periodo analizado)</w:t>
            </w:r>
          </w:p>
        </w:tc>
        <w:tc>
          <w:tcPr>
            <w:tcW w:w="1116" w:type="dxa"/>
            <w:tcBorders>
              <w:left w:val="single" w:sz="7" w:space="0" w:color="000000"/>
              <w:right w:val="single" w:sz="7" w:space="0" w:color="000000"/>
            </w:tcBorders>
          </w:tcPr>
          <w:p>
            <w:pPr>
              <w:pStyle w:val="TableParagraph"/>
              <w:spacing w:line="259" w:lineRule="auto"/>
              <w:ind w:right="29"/>
              <w:rPr>
                <w:sz w:val="16"/>
              </w:rPr>
            </w:pPr>
            <w:r>
              <w:rPr>
                <w:sz w:val="16"/>
              </w:rPr>
              <w:t>Medida de resultados(*)</w:t>
            </w:r>
          </w:p>
        </w:tc>
        <w:tc>
          <w:tcPr>
            <w:tcW w:w="1990" w:type="dxa"/>
            <w:tcBorders>
              <w:left w:val="single" w:sz="7" w:space="0" w:color="000000"/>
              <w:right w:val="single" w:sz="7" w:space="0" w:color="000000"/>
            </w:tcBorders>
          </w:tcPr>
          <w:p>
            <w:pPr>
              <w:pStyle w:val="TableParagraph"/>
              <w:spacing w:line="259" w:lineRule="auto"/>
              <w:ind w:right="243"/>
              <w:rPr>
                <w:sz w:val="16"/>
              </w:rPr>
            </w:pPr>
            <w:r>
              <w:rPr>
                <w:sz w:val="16"/>
              </w:rPr>
              <w:t>Signo de la relación resultados-concentración</w:t>
            </w:r>
          </w:p>
        </w:tc>
        <w:tc>
          <w:tcPr>
            <w:tcW w:w="2179" w:type="dxa"/>
            <w:tcBorders>
              <w:left w:val="single" w:sz="7" w:space="0" w:color="000000"/>
              <w:right w:val="single" w:sz="7" w:space="0" w:color="000000"/>
            </w:tcBorders>
          </w:tcPr>
          <w:p>
            <w:pPr>
              <w:pStyle w:val="TableParagraph"/>
              <w:spacing w:before="2"/>
              <w:ind w:left="0" w:right="0"/>
              <w:rPr>
                <w:sz w:val="20"/>
              </w:rPr>
            </w:pPr>
          </w:p>
          <w:p>
            <w:pPr>
              <w:pStyle w:val="TableParagraph"/>
              <w:spacing w:before="0"/>
              <w:ind w:right="222"/>
              <w:rPr>
                <w:sz w:val="16"/>
              </w:rPr>
            </w:pPr>
            <w:r>
              <w:rPr>
                <w:sz w:val="16"/>
              </w:rPr>
              <w:t>Metodología</w:t>
            </w:r>
          </w:p>
        </w:tc>
        <w:tc>
          <w:tcPr>
            <w:tcW w:w="3782" w:type="dxa"/>
            <w:tcBorders>
              <w:left w:val="single" w:sz="7" w:space="0" w:color="000000"/>
            </w:tcBorders>
          </w:tcPr>
          <w:p>
            <w:pPr>
              <w:pStyle w:val="TableParagraph"/>
              <w:spacing w:line="259" w:lineRule="auto"/>
              <w:ind w:right="2119"/>
              <w:rPr>
                <w:sz w:val="16"/>
              </w:rPr>
            </w:pPr>
            <w:r>
              <w:rPr>
                <w:sz w:val="16"/>
              </w:rPr>
              <w:t>Principales conclusiones</w:t>
            </w:r>
          </w:p>
        </w:tc>
      </w:tr>
      <w:tr>
        <w:trPr>
          <w:trHeight w:val="1229" w:hRule="exact"/>
        </w:trPr>
        <w:tc>
          <w:tcPr>
            <w:tcW w:w="2398" w:type="dxa"/>
            <w:tcBorders>
              <w:bottom w:val="single" w:sz="7" w:space="0" w:color="000000"/>
              <w:right w:val="single" w:sz="7" w:space="0" w:color="000000"/>
            </w:tcBorders>
          </w:tcPr>
          <w:p>
            <w:pPr>
              <w:pStyle w:val="TableParagraph"/>
              <w:spacing w:line="259" w:lineRule="auto"/>
              <w:ind w:left="95" w:right="1307"/>
              <w:rPr>
                <w:sz w:val="16"/>
              </w:rPr>
            </w:pPr>
            <w:r>
              <w:rPr>
                <w:sz w:val="16"/>
              </w:rPr>
              <w:t>Calvet et al. (1986)</w:t>
            </w:r>
          </w:p>
        </w:tc>
        <w:tc>
          <w:tcPr>
            <w:tcW w:w="1327" w:type="dxa"/>
            <w:tcBorders>
              <w:left w:val="single" w:sz="7" w:space="0" w:color="000000"/>
              <w:bottom w:val="single" w:sz="7" w:space="0" w:color="000000"/>
              <w:right w:val="single" w:sz="7" w:space="0" w:color="000000"/>
            </w:tcBorders>
          </w:tcPr>
          <w:p>
            <w:pPr>
              <w:pStyle w:val="TableParagraph"/>
              <w:rPr>
                <w:sz w:val="16"/>
              </w:rPr>
            </w:pPr>
            <w:r>
              <w:rPr>
                <w:sz w:val="16"/>
              </w:rPr>
              <w:t>38 sectores</w:t>
            </w:r>
          </w:p>
        </w:tc>
        <w:tc>
          <w:tcPr>
            <w:tcW w:w="2342" w:type="dxa"/>
            <w:tcBorders>
              <w:left w:val="single" w:sz="7" w:space="0" w:color="000000"/>
              <w:bottom w:val="single" w:sz="7" w:space="0" w:color="000000"/>
              <w:right w:val="single" w:sz="7" w:space="0" w:color="000000"/>
            </w:tcBorders>
          </w:tcPr>
          <w:p>
            <w:pPr>
              <w:pStyle w:val="TableParagraph"/>
              <w:ind w:left="113" w:right="764"/>
              <w:rPr>
                <w:sz w:val="16"/>
              </w:rPr>
            </w:pPr>
            <w:r>
              <w:rPr>
                <w:sz w:val="16"/>
              </w:rPr>
              <w:t>LGEIE 1980-1981.</w:t>
            </w:r>
          </w:p>
          <w:p>
            <w:pPr>
              <w:pStyle w:val="TableParagraph"/>
              <w:spacing w:before="15"/>
              <w:ind w:right="764"/>
              <w:rPr>
                <w:sz w:val="16"/>
              </w:rPr>
            </w:pPr>
            <w:r>
              <w:rPr>
                <w:sz w:val="16"/>
              </w:rPr>
              <w:t>(1980)</w:t>
            </w:r>
          </w:p>
        </w:tc>
        <w:tc>
          <w:tcPr>
            <w:tcW w:w="1116" w:type="dxa"/>
            <w:tcBorders>
              <w:left w:val="single" w:sz="7" w:space="0" w:color="000000"/>
              <w:bottom w:val="single" w:sz="7" w:space="0" w:color="000000"/>
              <w:right w:val="single" w:sz="7" w:space="0" w:color="000000"/>
            </w:tcBorders>
          </w:tcPr>
          <w:p>
            <w:pPr>
              <w:pStyle w:val="TableParagraph"/>
              <w:ind w:right="29"/>
              <w:rPr>
                <w:sz w:val="16"/>
              </w:rPr>
            </w:pPr>
            <w:r>
              <w:rPr>
                <w:sz w:val="16"/>
              </w:rPr>
              <w:t>RE, RF.</w:t>
            </w:r>
          </w:p>
        </w:tc>
        <w:tc>
          <w:tcPr>
            <w:tcW w:w="1990" w:type="dxa"/>
            <w:tcBorders>
              <w:left w:val="single" w:sz="7" w:space="0" w:color="000000"/>
              <w:bottom w:val="single" w:sz="7" w:space="0" w:color="000000"/>
              <w:right w:val="single" w:sz="7" w:space="0" w:color="000000"/>
            </w:tcBorders>
          </w:tcPr>
          <w:p>
            <w:pPr>
              <w:pStyle w:val="TableParagraph"/>
              <w:ind w:left="113" w:right="243"/>
              <w:rPr>
                <w:sz w:val="16"/>
              </w:rPr>
            </w:pPr>
            <w:r>
              <w:rPr>
                <w:sz w:val="16"/>
              </w:rPr>
              <w:t>No significativa.</w:t>
            </w:r>
          </w:p>
        </w:tc>
        <w:tc>
          <w:tcPr>
            <w:tcW w:w="2179" w:type="dxa"/>
            <w:tcBorders>
              <w:left w:val="single" w:sz="7" w:space="0" w:color="000000"/>
              <w:bottom w:val="single" w:sz="7" w:space="0" w:color="000000"/>
              <w:right w:val="single" w:sz="7" w:space="0" w:color="000000"/>
            </w:tcBorders>
          </w:tcPr>
          <w:p>
            <w:pPr>
              <w:pStyle w:val="TableParagraph"/>
              <w:spacing w:line="259" w:lineRule="auto"/>
              <w:ind w:right="182" w:firstLine="1"/>
              <w:rPr>
                <w:sz w:val="16"/>
              </w:rPr>
            </w:pPr>
            <w:r>
              <w:rPr>
                <w:sz w:val="16"/>
              </w:rPr>
              <w:t>Análisis de regresión. Observaciones transversales.</w:t>
            </w:r>
          </w:p>
        </w:tc>
        <w:tc>
          <w:tcPr>
            <w:tcW w:w="3782" w:type="dxa"/>
            <w:tcBorders>
              <w:left w:val="single" w:sz="7" w:space="0" w:color="000000"/>
              <w:bottom w:val="single" w:sz="7" w:space="0" w:color="000000"/>
            </w:tcBorders>
          </w:tcPr>
          <w:p>
            <w:pPr>
              <w:pStyle w:val="TableParagraph"/>
              <w:spacing w:line="259" w:lineRule="auto"/>
              <w:ind w:right="86"/>
              <w:jc w:val="both"/>
              <w:rPr>
                <w:sz w:val="16"/>
              </w:rPr>
            </w:pPr>
            <w:r>
              <w:rPr>
                <w:spacing w:val="-3"/>
                <w:sz w:val="16"/>
              </w:rPr>
              <w:t>Evidencia </w:t>
            </w:r>
            <w:r>
              <w:rPr>
                <w:sz w:val="16"/>
              </w:rPr>
              <w:t>de </w:t>
            </w:r>
            <w:r>
              <w:rPr>
                <w:spacing w:val="-3"/>
                <w:sz w:val="16"/>
              </w:rPr>
              <w:t>relación negativa </w:t>
            </w:r>
            <w:r>
              <w:rPr>
                <w:spacing w:val="-2"/>
                <w:sz w:val="16"/>
              </w:rPr>
              <w:t>con </w:t>
            </w:r>
            <w:r>
              <w:rPr>
                <w:sz w:val="16"/>
              </w:rPr>
              <w:t>la </w:t>
            </w:r>
            <w:r>
              <w:rPr>
                <w:spacing w:val="-3"/>
                <w:sz w:val="16"/>
              </w:rPr>
              <w:t>rentabilidad del tamaño, </w:t>
            </w:r>
            <w:r>
              <w:rPr>
                <w:sz w:val="16"/>
              </w:rPr>
              <w:t>la </w:t>
            </w:r>
            <w:r>
              <w:rPr>
                <w:spacing w:val="-3"/>
                <w:sz w:val="16"/>
              </w:rPr>
              <w:t>intensidad </w:t>
            </w:r>
            <w:r>
              <w:rPr>
                <w:sz w:val="16"/>
              </w:rPr>
              <w:t>de capital, </w:t>
            </w:r>
            <w:r>
              <w:rPr>
                <w:spacing w:val="-2"/>
                <w:sz w:val="16"/>
              </w:rPr>
              <w:t>las </w:t>
            </w:r>
            <w:r>
              <w:rPr>
                <w:spacing w:val="-3"/>
                <w:sz w:val="16"/>
              </w:rPr>
              <w:t>exportaciones, el control </w:t>
            </w:r>
            <w:r>
              <w:rPr>
                <w:sz w:val="16"/>
              </w:rPr>
              <w:t>de capital, </w:t>
            </w:r>
            <w:r>
              <w:rPr>
                <w:spacing w:val="-3"/>
                <w:sz w:val="16"/>
              </w:rPr>
              <w:t>el endeudamiento </w:t>
            </w:r>
            <w:r>
              <w:rPr>
                <w:sz w:val="16"/>
              </w:rPr>
              <w:t>y la </w:t>
            </w:r>
            <w:r>
              <w:rPr>
                <w:spacing w:val="-3"/>
                <w:sz w:val="16"/>
              </w:rPr>
              <w:t>competitividad, </w:t>
            </w:r>
            <w:r>
              <w:rPr>
                <w:sz w:val="16"/>
              </w:rPr>
              <w:t>y </w:t>
            </w:r>
            <w:r>
              <w:rPr>
                <w:spacing w:val="-3"/>
                <w:sz w:val="16"/>
              </w:rPr>
              <w:t>positiva </w:t>
            </w:r>
            <w:r>
              <w:rPr>
                <w:spacing w:val="-2"/>
                <w:sz w:val="16"/>
              </w:rPr>
              <w:t>con </w:t>
            </w:r>
            <w:r>
              <w:rPr>
                <w:spacing w:val="-3"/>
                <w:sz w:val="16"/>
              </w:rPr>
              <w:t>el crecimiento, </w:t>
            </w:r>
            <w:r>
              <w:rPr>
                <w:sz w:val="16"/>
              </w:rPr>
              <w:t>la </w:t>
            </w:r>
            <w:r>
              <w:rPr>
                <w:spacing w:val="-3"/>
                <w:sz w:val="16"/>
              </w:rPr>
              <w:t>productividad </w:t>
            </w:r>
            <w:r>
              <w:rPr>
                <w:sz w:val="16"/>
              </w:rPr>
              <w:t>y la </w:t>
            </w:r>
            <w:r>
              <w:rPr>
                <w:spacing w:val="-3"/>
                <w:sz w:val="16"/>
              </w:rPr>
              <w:t>inversión</w:t>
            </w:r>
          </w:p>
        </w:tc>
      </w:tr>
      <w:tr>
        <w:trPr>
          <w:trHeight w:val="2009"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796"/>
              <w:rPr>
                <w:sz w:val="16"/>
              </w:rPr>
            </w:pPr>
            <w:r>
              <w:rPr>
                <w:sz w:val="16"/>
              </w:rPr>
              <w:t>Espitia, Salas y Yagüe (1986,a)</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41 empresas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ind w:right="764"/>
              <w:rPr>
                <w:sz w:val="16"/>
              </w:rPr>
            </w:pPr>
            <w:r>
              <w:rPr>
                <w:sz w:val="16"/>
              </w:rPr>
              <w:t>LGEIE 1980-1981,</w:t>
            </w:r>
          </w:p>
          <w:p>
            <w:pPr>
              <w:pStyle w:val="TableParagraph"/>
              <w:spacing w:before="15"/>
              <w:ind w:right="764"/>
              <w:rPr>
                <w:sz w:val="16"/>
              </w:rPr>
            </w:pPr>
            <w:r>
              <w:rPr>
                <w:sz w:val="16"/>
              </w:rPr>
              <w:t>Espitia (1985),</w:t>
            </w:r>
          </w:p>
          <w:p>
            <w:pPr>
              <w:pStyle w:val="TableParagraph"/>
              <w:spacing w:before="15"/>
              <w:ind w:right="764"/>
              <w:rPr>
                <w:sz w:val="16"/>
              </w:rPr>
            </w:pPr>
            <w:r>
              <w:rPr>
                <w:sz w:val="16"/>
              </w:rPr>
              <w:t>(1981)</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29"/>
              <w:rPr>
                <w:sz w:val="16"/>
              </w:rPr>
            </w:pPr>
            <w:r>
              <w:rPr>
                <w:sz w:val="16"/>
              </w:rPr>
              <w:t>q, qFP, RE, RF.</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243"/>
              <w:rPr>
                <w:sz w:val="16"/>
              </w:rPr>
            </w:pPr>
            <w:r>
              <w:rPr>
                <w:sz w:val="16"/>
              </w:rPr>
              <w:t>Varía en función de la variable dependiente:</w:t>
            </w:r>
          </w:p>
          <w:p>
            <w:pPr>
              <w:pStyle w:val="TableParagraph"/>
              <w:spacing w:before="1"/>
              <w:ind w:right="243"/>
              <w:rPr>
                <w:sz w:val="16"/>
              </w:rPr>
            </w:pPr>
            <w:r>
              <w:rPr>
                <w:sz w:val="16"/>
              </w:rPr>
              <w:t>q, qFP: no significativa.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82"/>
              <w:rPr>
                <w:sz w:val="16"/>
              </w:rPr>
            </w:pPr>
            <w:r>
              <w:rPr>
                <w:sz w:val="16"/>
              </w:rPr>
              <w:t>Análisis de regresión. Observaciones transversales.</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6"/>
              <w:jc w:val="both"/>
              <w:rPr>
                <w:sz w:val="16"/>
              </w:rPr>
            </w:pPr>
            <w:r>
              <w:rPr>
                <w:spacing w:val="-3"/>
                <w:sz w:val="16"/>
              </w:rPr>
              <w:t>Importancia </w:t>
            </w:r>
            <w:r>
              <w:rPr>
                <w:sz w:val="16"/>
              </w:rPr>
              <w:t>de la </w:t>
            </w:r>
            <w:r>
              <w:rPr>
                <w:spacing w:val="-3"/>
                <w:sz w:val="16"/>
              </w:rPr>
              <w:t>definición </w:t>
            </w:r>
            <w:r>
              <w:rPr>
                <w:sz w:val="16"/>
              </w:rPr>
              <w:t>de la </w:t>
            </w:r>
            <w:r>
              <w:rPr>
                <w:spacing w:val="-3"/>
                <w:sz w:val="16"/>
              </w:rPr>
              <w:t>variable </w:t>
            </w:r>
            <w:r>
              <w:rPr>
                <w:sz w:val="16"/>
              </w:rPr>
              <w:t>de </w:t>
            </w:r>
            <w:r>
              <w:rPr>
                <w:spacing w:val="-3"/>
                <w:sz w:val="16"/>
              </w:rPr>
              <w:t>resultados. </w:t>
            </w:r>
            <w:r>
              <w:rPr>
                <w:spacing w:val="-4"/>
                <w:sz w:val="16"/>
              </w:rPr>
              <w:t>Preferible </w:t>
            </w:r>
            <w:r>
              <w:rPr>
                <w:sz w:val="16"/>
              </w:rPr>
              <w:t>la q </w:t>
            </w:r>
            <w:r>
              <w:rPr>
                <w:spacing w:val="-3"/>
                <w:sz w:val="16"/>
              </w:rPr>
              <w:t>como medida </w:t>
            </w:r>
            <w:r>
              <w:rPr>
                <w:sz w:val="16"/>
              </w:rPr>
              <w:t>de </w:t>
            </w:r>
            <w:r>
              <w:rPr>
                <w:spacing w:val="-3"/>
                <w:sz w:val="16"/>
              </w:rPr>
              <w:t>resultados </w:t>
            </w:r>
            <w:r>
              <w:rPr>
                <w:sz w:val="16"/>
              </w:rPr>
              <w:t>a </w:t>
            </w:r>
            <w:r>
              <w:rPr>
                <w:spacing w:val="-3"/>
                <w:sz w:val="16"/>
              </w:rPr>
              <w:t>largo plazo. Necesidad </w:t>
            </w:r>
            <w:r>
              <w:rPr>
                <w:sz w:val="16"/>
              </w:rPr>
              <w:t>de </w:t>
            </w:r>
            <w:r>
              <w:rPr>
                <w:spacing w:val="-3"/>
                <w:sz w:val="16"/>
              </w:rPr>
              <w:t>tener en cuenta </w:t>
            </w:r>
            <w:r>
              <w:rPr>
                <w:sz w:val="16"/>
              </w:rPr>
              <w:t>a </w:t>
            </w:r>
            <w:r>
              <w:rPr>
                <w:spacing w:val="-3"/>
                <w:sz w:val="16"/>
              </w:rPr>
              <w:t>todos los agentes </w:t>
            </w:r>
            <w:r>
              <w:rPr>
                <w:sz w:val="16"/>
              </w:rPr>
              <w:t>y no </w:t>
            </w:r>
            <w:r>
              <w:rPr>
                <w:spacing w:val="-3"/>
                <w:sz w:val="16"/>
              </w:rPr>
              <w:t>sólo </w:t>
            </w:r>
            <w:r>
              <w:rPr>
                <w:sz w:val="16"/>
              </w:rPr>
              <w:t>a </w:t>
            </w:r>
            <w:r>
              <w:rPr>
                <w:spacing w:val="-3"/>
                <w:sz w:val="16"/>
              </w:rPr>
              <w:t>los propietarios del </w:t>
            </w:r>
            <w:r>
              <w:rPr>
                <w:sz w:val="16"/>
              </w:rPr>
              <w:t>capital. </w:t>
            </w:r>
            <w:r>
              <w:rPr>
                <w:spacing w:val="-3"/>
                <w:sz w:val="16"/>
              </w:rPr>
              <w:t>Evidencia </w:t>
            </w:r>
            <w:r>
              <w:rPr>
                <w:sz w:val="16"/>
              </w:rPr>
              <w:t>de </w:t>
            </w:r>
            <w:r>
              <w:rPr>
                <w:spacing w:val="-3"/>
                <w:sz w:val="16"/>
              </w:rPr>
              <w:t>relación significativa entre </w:t>
            </w:r>
            <w:r>
              <w:rPr>
                <w:sz w:val="16"/>
              </w:rPr>
              <w:t>el </w:t>
            </w:r>
            <w:r>
              <w:rPr>
                <w:spacing w:val="-3"/>
                <w:sz w:val="16"/>
              </w:rPr>
              <w:t>resultado </w:t>
            </w:r>
            <w:r>
              <w:rPr>
                <w:sz w:val="16"/>
              </w:rPr>
              <w:t>de la </w:t>
            </w:r>
            <w:r>
              <w:rPr>
                <w:spacing w:val="-3"/>
                <w:sz w:val="16"/>
              </w:rPr>
              <w:t>empresa </w:t>
            </w:r>
            <w:r>
              <w:rPr>
                <w:sz w:val="16"/>
              </w:rPr>
              <w:t>y </w:t>
            </w:r>
            <w:r>
              <w:rPr>
                <w:spacing w:val="-4"/>
                <w:sz w:val="16"/>
              </w:rPr>
              <w:t>variables </w:t>
            </w:r>
            <w:r>
              <w:rPr>
                <w:sz w:val="16"/>
              </w:rPr>
              <w:t>de </w:t>
            </w:r>
            <w:r>
              <w:rPr>
                <w:spacing w:val="-3"/>
                <w:sz w:val="16"/>
              </w:rPr>
              <w:t>gestión. Desaparición </w:t>
            </w:r>
            <w:r>
              <w:rPr>
                <w:sz w:val="16"/>
              </w:rPr>
              <w:t>de la </w:t>
            </w:r>
            <w:r>
              <w:rPr>
                <w:spacing w:val="-3"/>
                <w:sz w:val="16"/>
              </w:rPr>
              <w:t>asociación negativa entre </w:t>
            </w:r>
            <w:r>
              <w:rPr>
                <w:sz w:val="16"/>
              </w:rPr>
              <w:t>tamaño </w:t>
            </w:r>
            <w:r>
              <w:rPr>
                <w:spacing w:val="-3"/>
                <w:sz w:val="16"/>
              </w:rPr>
              <w:t>empresarial </w:t>
            </w:r>
            <w:r>
              <w:rPr>
                <w:sz w:val="16"/>
              </w:rPr>
              <w:t>y </w:t>
            </w:r>
            <w:r>
              <w:rPr>
                <w:spacing w:val="-3"/>
                <w:sz w:val="16"/>
              </w:rPr>
              <w:t>resultados </w:t>
            </w:r>
            <w:r>
              <w:rPr>
                <w:sz w:val="16"/>
              </w:rPr>
              <w:t>al </w:t>
            </w:r>
            <w:r>
              <w:rPr>
                <w:spacing w:val="-3"/>
                <w:sz w:val="16"/>
              </w:rPr>
              <w:t>utilizar como medida </w:t>
            </w:r>
            <w:r>
              <w:rPr>
                <w:sz w:val="16"/>
              </w:rPr>
              <w:t>de </w:t>
            </w:r>
            <w:r>
              <w:rPr>
                <w:spacing w:val="-3"/>
                <w:sz w:val="16"/>
              </w:rPr>
              <w:t>éstos el </w:t>
            </w:r>
            <w:r>
              <w:rPr>
                <w:sz w:val="16"/>
              </w:rPr>
              <w:t>ratio q ajustado </w:t>
            </w:r>
            <w:r>
              <w:rPr>
                <w:spacing w:val="-2"/>
                <w:sz w:val="16"/>
              </w:rPr>
              <w:t>por </w:t>
            </w:r>
            <w:r>
              <w:rPr>
                <w:spacing w:val="-3"/>
                <w:sz w:val="16"/>
              </w:rPr>
              <w:t>diferencias en el nivel </w:t>
            </w:r>
            <w:r>
              <w:rPr>
                <w:sz w:val="16"/>
              </w:rPr>
              <w:t>de </w:t>
            </w:r>
            <w:r>
              <w:rPr>
                <w:spacing w:val="-4"/>
                <w:sz w:val="16"/>
              </w:rPr>
              <w:t>riesgo. </w:t>
            </w:r>
            <w:r>
              <w:rPr>
                <w:sz w:val="16"/>
              </w:rPr>
              <w:t>No se </w:t>
            </w:r>
            <w:r>
              <w:rPr>
                <w:spacing w:val="-3"/>
                <w:sz w:val="16"/>
              </w:rPr>
              <w:t>aporta evidencia </w:t>
            </w:r>
            <w:r>
              <w:rPr>
                <w:sz w:val="16"/>
              </w:rPr>
              <w:t>a </w:t>
            </w:r>
            <w:r>
              <w:rPr>
                <w:spacing w:val="-3"/>
                <w:sz w:val="16"/>
              </w:rPr>
              <w:t>favor </w:t>
            </w:r>
            <w:r>
              <w:rPr>
                <w:sz w:val="16"/>
              </w:rPr>
              <w:t>de la </w:t>
            </w:r>
            <w:r>
              <w:rPr>
                <w:spacing w:val="-3"/>
                <w:sz w:val="16"/>
              </w:rPr>
              <w:t>hipótesis </w:t>
            </w:r>
            <w:r>
              <w:rPr>
                <w:sz w:val="16"/>
              </w:rPr>
              <w:t>de </w:t>
            </w:r>
            <w:r>
              <w:rPr>
                <w:spacing w:val="-4"/>
                <w:sz w:val="16"/>
              </w:rPr>
              <w:t>Demsetz.</w:t>
            </w:r>
          </w:p>
        </w:tc>
      </w:tr>
      <w:tr>
        <w:trPr>
          <w:trHeight w:val="1013"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796"/>
              <w:rPr>
                <w:sz w:val="16"/>
              </w:rPr>
            </w:pPr>
            <w:r>
              <w:rPr>
                <w:sz w:val="16"/>
              </w:rPr>
              <w:t>Maravall y Torres (1986 y 1987)</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830 empresas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ind w:right="764"/>
              <w:rPr>
                <w:sz w:val="16"/>
              </w:rPr>
            </w:pPr>
            <w:r>
              <w:rPr>
                <w:sz w:val="16"/>
              </w:rPr>
              <w:t>LGEIE 1980-1981.</w:t>
            </w:r>
          </w:p>
          <w:p>
            <w:pPr>
              <w:pStyle w:val="TableParagraph"/>
              <w:spacing w:before="15"/>
              <w:ind w:right="764"/>
              <w:rPr>
                <w:sz w:val="16"/>
              </w:rPr>
            </w:pPr>
            <w:r>
              <w:rPr>
                <w:sz w:val="16"/>
              </w:rPr>
              <w:t>(1981)</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right="243"/>
              <w:rPr>
                <w:sz w:val="16"/>
              </w:rPr>
            </w:pPr>
            <w:r>
              <w:rPr>
                <w:sz w:val="16"/>
              </w:rPr>
              <w:t>Positiva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2" w:hanging="1"/>
              <w:jc w:val="both"/>
              <w:rPr>
                <w:sz w:val="16"/>
              </w:rPr>
            </w:pPr>
            <w:r>
              <w:rPr>
                <w:spacing w:val="-3"/>
                <w:sz w:val="16"/>
              </w:rPr>
              <w:t>Estimación uniecuacional </w:t>
            </w:r>
            <w:r>
              <w:rPr>
                <w:sz w:val="16"/>
              </w:rPr>
              <w:t>y </w:t>
            </w:r>
            <w:r>
              <w:rPr>
                <w:spacing w:val="-3"/>
                <w:sz w:val="16"/>
              </w:rPr>
              <w:t>simultánea </w:t>
            </w:r>
            <w:r>
              <w:rPr>
                <w:sz w:val="16"/>
              </w:rPr>
              <w:t>de </w:t>
            </w:r>
            <w:r>
              <w:rPr>
                <w:spacing w:val="-2"/>
                <w:sz w:val="16"/>
              </w:rPr>
              <w:t>las </w:t>
            </w:r>
            <w:r>
              <w:rPr>
                <w:spacing w:val="-3"/>
                <w:sz w:val="16"/>
              </w:rPr>
              <w:t>ecuaciones  </w:t>
            </w:r>
            <w:r>
              <w:rPr>
                <w:sz w:val="16"/>
              </w:rPr>
              <w:t>de </w:t>
            </w:r>
            <w:r>
              <w:rPr>
                <w:spacing w:val="-3"/>
                <w:sz w:val="16"/>
              </w:rPr>
              <w:t>propensión exportadora </w:t>
            </w:r>
            <w:r>
              <w:rPr>
                <w:sz w:val="16"/>
              </w:rPr>
              <w:t>y </w:t>
            </w:r>
            <w:r>
              <w:rPr>
                <w:spacing w:val="-3"/>
                <w:sz w:val="16"/>
              </w:rPr>
              <w:t>rentabilidad.</w:t>
            </w:r>
          </w:p>
          <w:p>
            <w:pPr>
              <w:pStyle w:val="TableParagraph"/>
              <w:spacing w:before="1"/>
              <w:ind w:right="0"/>
              <w:jc w:val="both"/>
              <w:rPr>
                <w:sz w:val="16"/>
              </w:rPr>
            </w:pPr>
            <w:r>
              <w:rPr>
                <w:sz w:val="16"/>
              </w:rPr>
              <w:t>Observaciones transversales.</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90"/>
              <w:jc w:val="both"/>
              <w:rPr>
                <w:sz w:val="16"/>
              </w:rPr>
            </w:pPr>
            <w:r>
              <w:rPr>
                <w:sz w:val="16"/>
              </w:rPr>
              <w:t>No se detecta una relación de simultaneidad en la determinación de la propensión exportadora y la renta- bilidad.</w:t>
            </w:r>
          </w:p>
        </w:tc>
      </w:tr>
      <w:tr>
        <w:trPr>
          <w:trHeight w:val="1013"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796"/>
              <w:rPr>
                <w:sz w:val="16"/>
              </w:rPr>
            </w:pPr>
            <w:r>
              <w:rPr>
                <w:sz w:val="16"/>
              </w:rPr>
              <w:t>Jaumandreu y Mato (1987,a)</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71 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58"/>
              <w:rPr>
                <w:sz w:val="16"/>
              </w:rPr>
            </w:pPr>
            <w:r>
              <w:rPr>
                <w:sz w:val="16"/>
              </w:rPr>
              <w:t>Encuesta Industrial (1978-1982)</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right="243"/>
              <w:rPr>
                <w:sz w:val="16"/>
              </w:rPr>
            </w:pPr>
            <w:r>
              <w:rPr>
                <w:sz w:val="16"/>
              </w:rPr>
              <w:t>Débilmente Positiva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tabs>
                <w:tab w:pos="1257" w:val="left" w:leader="none"/>
              </w:tabs>
              <w:spacing w:line="259" w:lineRule="auto"/>
              <w:ind w:hanging="1"/>
              <w:rPr>
                <w:sz w:val="16"/>
              </w:rPr>
            </w:pPr>
            <w:r>
              <w:rPr>
                <w:spacing w:val="-3"/>
                <w:sz w:val="16"/>
              </w:rPr>
              <w:t>Análisis </w:t>
            </w:r>
            <w:r>
              <w:rPr>
                <w:sz w:val="16"/>
              </w:rPr>
              <w:t>de </w:t>
            </w:r>
            <w:r>
              <w:rPr>
                <w:spacing w:val="-4"/>
                <w:sz w:val="16"/>
              </w:rPr>
              <w:t>regresión. </w:t>
            </w:r>
            <w:r>
              <w:rPr>
                <w:spacing w:val="-3"/>
                <w:sz w:val="16"/>
              </w:rPr>
              <w:t>Observaciones</w:t>
              <w:tab/>
            </w:r>
            <w:r>
              <w:rPr>
                <w:spacing w:val="-4"/>
                <w:sz w:val="16"/>
              </w:rPr>
              <w:t>transversales </w:t>
            </w:r>
            <w:r>
              <w:rPr>
                <w:spacing w:val="-3"/>
                <w:sz w:val="16"/>
              </w:rPr>
              <w:t>(medias </w:t>
            </w:r>
            <w:r>
              <w:rPr>
                <w:sz w:val="16"/>
              </w:rPr>
              <w:t>de </w:t>
            </w:r>
            <w:r>
              <w:rPr>
                <w:spacing w:val="-3"/>
                <w:sz w:val="16"/>
              </w:rPr>
              <w:t>los </w:t>
            </w:r>
            <w:r>
              <w:rPr>
                <w:sz w:val="16"/>
              </w:rPr>
              <w:t>5</w:t>
            </w:r>
            <w:r>
              <w:rPr>
                <w:spacing w:val="-1"/>
                <w:sz w:val="16"/>
              </w:rPr>
              <w:t> </w:t>
            </w:r>
            <w:r>
              <w:rPr>
                <w:spacing w:val="-3"/>
                <w:sz w:val="16"/>
              </w:rPr>
              <w:t>años)</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7"/>
              <w:jc w:val="both"/>
              <w:rPr>
                <w:sz w:val="16"/>
              </w:rPr>
            </w:pPr>
            <w:r>
              <w:rPr>
                <w:spacing w:val="-3"/>
                <w:sz w:val="16"/>
              </w:rPr>
              <w:t>Evidencia </w:t>
            </w:r>
            <w:r>
              <w:rPr>
                <w:sz w:val="16"/>
              </w:rPr>
              <w:t>de </w:t>
            </w:r>
            <w:r>
              <w:rPr>
                <w:spacing w:val="-3"/>
                <w:sz w:val="16"/>
              </w:rPr>
              <w:t>efecto positivo </w:t>
            </w:r>
            <w:r>
              <w:rPr>
                <w:sz w:val="16"/>
              </w:rPr>
              <w:t>de la </w:t>
            </w:r>
            <w:r>
              <w:rPr>
                <w:spacing w:val="-3"/>
                <w:sz w:val="16"/>
              </w:rPr>
              <w:t>intensidad </w:t>
            </w:r>
            <w:r>
              <w:rPr>
                <w:sz w:val="16"/>
              </w:rPr>
              <w:t>de capital, la </w:t>
            </w:r>
            <w:r>
              <w:rPr>
                <w:spacing w:val="-3"/>
                <w:sz w:val="16"/>
              </w:rPr>
              <w:t>concentración </w:t>
            </w:r>
            <w:r>
              <w:rPr>
                <w:sz w:val="16"/>
              </w:rPr>
              <w:t>y la </w:t>
            </w:r>
            <w:r>
              <w:rPr>
                <w:spacing w:val="-3"/>
                <w:sz w:val="16"/>
              </w:rPr>
              <w:t>intensidad publicitaria sobre los márgenes, mientras </w:t>
            </w:r>
            <w:r>
              <w:rPr>
                <w:sz w:val="16"/>
              </w:rPr>
              <w:t>que </w:t>
            </w:r>
            <w:r>
              <w:rPr>
                <w:spacing w:val="-2"/>
                <w:sz w:val="16"/>
              </w:rPr>
              <w:t>las </w:t>
            </w:r>
            <w:r>
              <w:rPr>
                <w:spacing w:val="-3"/>
                <w:sz w:val="16"/>
              </w:rPr>
              <w:t>importaciones sectoriales </w:t>
            </w:r>
            <w:r>
              <w:rPr>
                <w:sz w:val="16"/>
              </w:rPr>
              <w:t>y </w:t>
            </w:r>
            <w:r>
              <w:rPr>
                <w:spacing w:val="-4"/>
                <w:sz w:val="16"/>
              </w:rPr>
              <w:t>el </w:t>
            </w:r>
            <w:r>
              <w:rPr>
                <w:spacing w:val="-3"/>
                <w:sz w:val="16"/>
              </w:rPr>
              <w:t>crecimiento medio </w:t>
            </w:r>
            <w:r>
              <w:rPr>
                <w:sz w:val="16"/>
              </w:rPr>
              <w:t>de </w:t>
            </w:r>
            <w:r>
              <w:rPr>
                <w:spacing w:val="-3"/>
                <w:sz w:val="16"/>
              </w:rPr>
              <w:t>los mercados </w:t>
            </w:r>
            <w:r>
              <w:rPr>
                <w:sz w:val="16"/>
              </w:rPr>
              <w:t>en el  </w:t>
            </w:r>
            <w:r>
              <w:rPr>
                <w:spacing w:val="-3"/>
                <w:sz w:val="16"/>
              </w:rPr>
              <w:t>periodo  parecen tener menos</w:t>
            </w:r>
            <w:r>
              <w:rPr>
                <w:spacing w:val="9"/>
                <w:sz w:val="16"/>
              </w:rPr>
              <w:t> </w:t>
            </w:r>
            <w:r>
              <w:rPr>
                <w:spacing w:val="-4"/>
                <w:sz w:val="16"/>
              </w:rPr>
              <w:t>efecto.</w:t>
            </w:r>
          </w:p>
        </w:tc>
      </w:tr>
      <w:tr>
        <w:trPr>
          <w:trHeight w:val="1212"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1307"/>
              <w:rPr>
                <w:sz w:val="16"/>
              </w:rPr>
            </w:pPr>
            <w:r>
              <w:rPr>
                <w:sz w:val="16"/>
              </w:rPr>
              <w:t>Jaumandreu (1987)</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70 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20" w:hanging="1"/>
              <w:rPr>
                <w:sz w:val="16"/>
              </w:rPr>
            </w:pPr>
            <w:r>
              <w:rPr>
                <w:sz w:val="16"/>
              </w:rPr>
              <w:t>Encuesta Industrial. (1978-1982)</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right="243"/>
              <w:rPr>
                <w:sz w:val="16"/>
              </w:rPr>
            </w:pPr>
            <w:r>
              <w:rPr>
                <w:sz w:val="16"/>
              </w:rPr>
              <w:t>Positiva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639"/>
              <w:rPr>
                <w:sz w:val="16"/>
              </w:rPr>
            </w:pPr>
            <w:r>
              <w:rPr>
                <w:sz w:val="16"/>
              </w:rPr>
              <w:t>Análisis de regresión. Técnicas de panel.</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8"/>
              <w:jc w:val="both"/>
              <w:rPr>
                <w:sz w:val="16"/>
              </w:rPr>
            </w:pPr>
            <w:r>
              <w:rPr>
                <w:spacing w:val="-3"/>
                <w:sz w:val="16"/>
              </w:rPr>
              <w:t>Evidencia </w:t>
            </w:r>
            <w:r>
              <w:rPr>
                <w:sz w:val="16"/>
              </w:rPr>
              <w:t>de </w:t>
            </w:r>
            <w:r>
              <w:rPr>
                <w:spacing w:val="-3"/>
                <w:sz w:val="16"/>
              </w:rPr>
              <w:t>efecto positivo </w:t>
            </w:r>
            <w:r>
              <w:rPr>
                <w:sz w:val="16"/>
              </w:rPr>
              <w:t>de la </w:t>
            </w:r>
            <w:r>
              <w:rPr>
                <w:spacing w:val="-3"/>
                <w:sz w:val="16"/>
              </w:rPr>
              <w:t>concentración sobre </w:t>
            </w:r>
            <w:r>
              <w:rPr>
                <w:spacing w:val="-4"/>
                <w:sz w:val="16"/>
              </w:rPr>
              <w:t>el </w:t>
            </w:r>
            <w:r>
              <w:rPr>
                <w:spacing w:val="-3"/>
                <w:sz w:val="16"/>
              </w:rPr>
              <w:t>margen. Doble efecto </w:t>
            </w:r>
            <w:r>
              <w:rPr>
                <w:sz w:val="16"/>
              </w:rPr>
              <w:t>de </w:t>
            </w:r>
            <w:r>
              <w:rPr>
                <w:spacing w:val="-3"/>
                <w:sz w:val="16"/>
              </w:rPr>
              <w:t>los gastos  publicitarios,  positivo transversalmente </w:t>
            </w:r>
            <w:r>
              <w:rPr>
                <w:sz w:val="16"/>
              </w:rPr>
              <w:t>y </w:t>
            </w:r>
            <w:r>
              <w:rPr>
                <w:spacing w:val="-3"/>
                <w:sz w:val="16"/>
              </w:rPr>
              <w:t>negativo </w:t>
            </w:r>
            <w:r>
              <w:rPr>
                <w:spacing w:val="-4"/>
                <w:sz w:val="16"/>
              </w:rPr>
              <w:t>temporalmente. </w:t>
            </w:r>
            <w:r>
              <w:rPr>
                <w:spacing w:val="-3"/>
                <w:sz w:val="16"/>
              </w:rPr>
              <w:t>Efecto procíclico </w:t>
            </w:r>
            <w:r>
              <w:rPr>
                <w:sz w:val="16"/>
              </w:rPr>
              <w:t>de </w:t>
            </w:r>
            <w:r>
              <w:rPr>
                <w:spacing w:val="-3"/>
                <w:sz w:val="16"/>
              </w:rPr>
              <w:t>magnitud reducida </w:t>
            </w:r>
            <w:r>
              <w:rPr>
                <w:sz w:val="16"/>
              </w:rPr>
              <w:t>de la </w:t>
            </w:r>
            <w:r>
              <w:rPr>
                <w:spacing w:val="-3"/>
                <w:sz w:val="16"/>
              </w:rPr>
              <w:t>demanda agregada. </w:t>
            </w:r>
            <w:r>
              <w:rPr>
                <w:spacing w:val="-4"/>
                <w:sz w:val="16"/>
              </w:rPr>
              <w:t>Sectores </w:t>
            </w:r>
            <w:r>
              <w:rPr>
                <w:spacing w:val="-3"/>
                <w:sz w:val="16"/>
              </w:rPr>
              <w:t>capital-intensivos </w:t>
            </w:r>
            <w:r>
              <w:rPr>
                <w:sz w:val="16"/>
              </w:rPr>
              <w:t>más </w:t>
            </w:r>
            <w:r>
              <w:rPr>
                <w:spacing w:val="-3"/>
                <w:sz w:val="16"/>
              </w:rPr>
              <w:t>estables </w:t>
            </w:r>
            <w:r>
              <w:rPr>
                <w:sz w:val="16"/>
              </w:rPr>
              <w:t>ante </w:t>
            </w:r>
            <w:r>
              <w:rPr>
                <w:spacing w:val="-3"/>
                <w:sz w:val="16"/>
              </w:rPr>
              <w:t>fluctuaciones </w:t>
            </w:r>
            <w:r>
              <w:rPr>
                <w:sz w:val="16"/>
              </w:rPr>
              <w:t>de la </w:t>
            </w:r>
            <w:r>
              <w:rPr>
                <w:spacing w:val="-3"/>
                <w:sz w:val="16"/>
              </w:rPr>
              <w:t>demanda.</w:t>
            </w:r>
          </w:p>
        </w:tc>
      </w:tr>
      <w:tr>
        <w:trPr>
          <w:trHeight w:val="1021" w:hRule="exact"/>
        </w:trPr>
        <w:tc>
          <w:tcPr>
            <w:tcW w:w="2398" w:type="dxa"/>
            <w:tcBorders>
              <w:top w:val="single" w:sz="7" w:space="0" w:color="000000"/>
              <w:bottom w:val="double" w:sz="4" w:space="0" w:color="000000"/>
              <w:right w:val="single" w:sz="7" w:space="0" w:color="000000"/>
            </w:tcBorders>
          </w:tcPr>
          <w:p>
            <w:pPr>
              <w:pStyle w:val="TableParagraph"/>
              <w:spacing w:line="259" w:lineRule="auto"/>
              <w:ind w:left="95" w:right="796"/>
              <w:rPr>
                <w:sz w:val="16"/>
              </w:rPr>
            </w:pPr>
            <w:r>
              <w:rPr>
                <w:sz w:val="16"/>
              </w:rPr>
              <w:t>Jaumandreu y Mato (1987,b)</w:t>
            </w:r>
          </w:p>
        </w:tc>
        <w:tc>
          <w:tcPr>
            <w:tcW w:w="1327" w:type="dxa"/>
            <w:tcBorders>
              <w:top w:val="single" w:sz="7" w:space="0" w:color="000000"/>
              <w:left w:val="single" w:sz="7" w:space="0" w:color="000000"/>
              <w:bottom w:val="double" w:sz="4" w:space="0" w:color="000000"/>
              <w:right w:val="single" w:sz="7" w:space="0" w:color="000000"/>
            </w:tcBorders>
          </w:tcPr>
          <w:p>
            <w:pPr>
              <w:pStyle w:val="TableParagraph"/>
              <w:rPr>
                <w:sz w:val="16"/>
              </w:rPr>
            </w:pPr>
            <w:r>
              <w:rPr>
                <w:sz w:val="16"/>
              </w:rPr>
              <w:t>70 sectores</w:t>
            </w:r>
          </w:p>
        </w:tc>
        <w:tc>
          <w:tcPr>
            <w:tcW w:w="2342"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959" w:hanging="1"/>
              <w:rPr>
                <w:sz w:val="16"/>
              </w:rPr>
            </w:pPr>
            <w:r>
              <w:rPr>
                <w:sz w:val="16"/>
              </w:rPr>
              <w:t>Encuesta Industrial (1978-1982)</w:t>
            </w:r>
          </w:p>
        </w:tc>
        <w:tc>
          <w:tcPr>
            <w:tcW w:w="1116" w:type="dxa"/>
            <w:tcBorders>
              <w:top w:val="single" w:sz="7" w:space="0" w:color="000000"/>
              <w:left w:val="single" w:sz="7" w:space="0" w:color="000000"/>
              <w:bottom w:val="double" w:sz="4"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double" w:sz="4" w:space="0" w:color="000000"/>
              <w:right w:val="single" w:sz="7" w:space="0" w:color="000000"/>
            </w:tcBorders>
          </w:tcPr>
          <w:p>
            <w:pPr>
              <w:pStyle w:val="TableParagraph"/>
              <w:ind w:right="243"/>
              <w:rPr>
                <w:sz w:val="16"/>
              </w:rPr>
            </w:pPr>
            <w:r>
              <w:rPr>
                <w:sz w:val="16"/>
              </w:rPr>
              <w:t>Positiva</w:t>
            </w:r>
          </w:p>
        </w:tc>
        <w:tc>
          <w:tcPr>
            <w:tcW w:w="2179"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639"/>
              <w:rPr>
                <w:sz w:val="16"/>
              </w:rPr>
            </w:pPr>
            <w:r>
              <w:rPr>
                <w:sz w:val="16"/>
              </w:rPr>
              <w:t>Análisis de regresión. Técnicas de panel.</w:t>
            </w:r>
          </w:p>
        </w:tc>
        <w:tc>
          <w:tcPr>
            <w:tcW w:w="3782" w:type="dxa"/>
            <w:tcBorders>
              <w:top w:val="single" w:sz="7" w:space="0" w:color="000000"/>
              <w:left w:val="single" w:sz="7" w:space="0" w:color="000000"/>
              <w:bottom w:val="double" w:sz="4" w:space="0" w:color="000000"/>
            </w:tcBorders>
          </w:tcPr>
          <w:p>
            <w:pPr>
              <w:pStyle w:val="TableParagraph"/>
              <w:spacing w:line="259" w:lineRule="auto"/>
              <w:ind w:right="88"/>
              <w:jc w:val="both"/>
              <w:rPr>
                <w:sz w:val="16"/>
              </w:rPr>
            </w:pPr>
            <w:r>
              <w:rPr>
                <w:spacing w:val="-3"/>
                <w:sz w:val="16"/>
              </w:rPr>
              <w:t>Evidencia </w:t>
            </w:r>
            <w:r>
              <w:rPr>
                <w:sz w:val="16"/>
              </w:rPr>
              <w:t>de </w:t>
            </w:r>
            <w:r>
              <w:rPr>
                <w:spacing w:val="-3"/>
                <w:sz w:val="16"/>
              </w:rPr>
              <w:t>efecto positivo </w:t>
            </w:r>
            <w:r>
              <w:rPr>
                <w:sz w:val="16"/>
              </w:rPr>
              <w:t>de la </w:t>
            </w:r>
            <w:r>
              <w:rPr>
                <w:spacing w:val="-3"/>
                <w:sz w:val="16"/>
              </w:rPr>
              <w:t>intensidad </w:t>
            </w:r>
            <w:r>
              <w:rPr>
                <w:sz w:val="16"/>
              </w:rPr>
              <w:t>de capital, la </w:t>
            </w:r>
            <w:r>
              <w:rPr>
                <w:spacing w:val="-3"/>
                <w:sz w:val="16"/>
              </w:rPr>
              <w:t>concentración </w:t>
            </w:r>
            <w:r>
              <w:rPr>
                <w:sz w:val="16"/>
              </w:rPr>
              <w:t>y la </w:t>
            </w:r>
            <w:r>
              <w:rPr>
                <w:spacing w:val="-3"/>
                <w:sz w:val="16"/>
              </w:rPr>
              <w:t>intensidad publicitaria sobre los márgenes. Comportamiento procíclico </w:t>
            </w:r>
            <w:r>
              <w:rPr>
                <w:sz w:val="16"/>
              </w:rPr>
              <w:t>de </w:t>
            </w:r>
            <w:r>
              <w:rPr>
                <w:spacing w:val="-3"/>
                <w:sz w:val="16"/>
              </w:rPr>
              <w:t>los  </w:t>
            </w:r>
            <w:r>
              <w:rPr>
                <w:spacing w:val="-4"/>
                <w:sz w:val="16"/>
              </w:rPr>
              <w:t>márgenes </w:t>
            </w:r>
            <w:r>
              <w:rPr>
                <w:spacing w:val="-3"/>
                <w:sz w:val="16"/>
              </w:rPr>
              <w:t>en los </w:t>
            </w:r>
            <w:r>
              <w:rPr>
                <w:spacing w:val="-4"/>
                <w:sz w:val="16"/>
              </w:rPr>
              <w:t>sectores </w:t>
            </w:r>
            <w:r>
              <w:rPr>
                <w:spacing w:val="-3"/>
                <w:sz w:val="16"/>
              </w:rPr>
              <w:t>menos concentrados, </w:t>
            </w:r>
            <w:r>
              <w:rPr>
                <w:sz w:val="16"/>
              </w:rPr>
              <w:t>que </w:t>
            </w:r>
            <w:r>
              <w:rPr>
                <w:spacing w:val="-3"/>
                <w:sz w:val="16"/>
              </w:rPr>
              <w:t>tiende </w:t>
            </w:r>
            <w:r>
              <w:rPr>
                <w:sz w:val="16"/>
              </w:rPr>
              <w:t>a </w:t>
            </w:r>
            <w:r>
              <w:rPr>
                <w:spacing w:val="-3"/>
                <w:sz w:val="16"/>
              </w:rPr>
              <w:t>convertirse en </w:t>
            </w:r>
            <w:r>
              <w:rPr>
                <w:sz w:val="16"/>
              </w:rPr>
              <w:t>anticíclico </w:t>
            </w:r>
            <w:r>
              <w:rPr>
                <w:spacing w:val="-3"/>
                <w:sz w:val="16"/>
              </w:rPr>
              <w:t>en los </w:t>
            </w:r>
            <w:r>
              <w:rPr>
                <w:sz w:val="16"/>
              </w:rPr>
              <w:t>más </w:t>
            </w:r>
            <w:r>
              <w:rPr>
                <w:spacing w:val="-3"/>
                <w:sz w:val="16"/>
              </w:rPr>
              <w:t>concentrados.</w:t>
            </w:r>
          </w:p>
        </w:tc>
      </w:tr>
    </w:tbl>
    <w:p>
      <w:pPr>
        <w:spacing w:after="0" w:line="259" w:lineRule="auto"/>
        <w:jc w:val="both"/>
        <w:rPr>
          <w:sz w:val="16"/>
        </w:rPr>
        <w:sectPr>
          <w:headerReference w:type="default" r:id="rId27"/>
          <w:pgSz w:w="16840" w:h="11900" w:orient="landscape"/>
          <w:pgMar w:header="0" w:footer="0" w:top="1100" w:bottom="280" w:left="720" w:right="700"/>
        </w:sectPr>
      </w:pPr>
    </w:p>
    <w:p>
      <w:pPr>
        <w:pStyle w:val="BodyText"/>
        <w:rPr>
          <w:sz w:val="20"/>
        </w:rPr>
      </w:pPr>
    </w:p>
    <w:p>
      <w:pPr>
        <w:pStyle w:val="BodyText"/>
        <w:rPr>
          <w:sz w:val="20"/>
        </w:rPr>
      </w:pPr>
    </w:p>
    <w:p>
      <w:pPr>
        <w:pStyle w:val="BodyText"/>
        <w:spacing w:before="1"/>
        <w:rPr>
          <w:sz w:val="27"/>
        </w:rPr>
      </w:pPr>
    </w:p>
    <w:tbl>
      <w:tblPr>
        <w:tblW w:w="0" w:type="auto"/>
        <w:jc w:val="left"/>
        <w:tblInd w:w="108"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398"/>
        <w:gridCol w:w="1327"/>
        <w:gridCol w:w="2342"/>
        <w:gridCol w:w="1116"/>
        <w:gridCol w:w="1990"/>
        <w:gridCol w:w="2179"/>
        <w:gridCol w:w="3782"/>
      </w:tblGrid>
      <w:tr>
        <w:trPr>
          <w:trHeight w:val="449" w:hRule="exact"/>
        </w:trPr>
        <w:tc>
          <w:tcPr>
            <w:tcW w:w="2398" w:type="dxa"/>
            <w:tcBorders>
              <w:right w:val="single" w:sz="7" w:space="0" w:color="000000"/>
            </w:tcBorders>
          </w:tcPr>
          <w:p>
            <w:pPr>
              <w:pStyle w:val="TableParagraph"/>
              <w:spacing w:before="35"/>
              <w:ind w:left="95" w:right="0"/>
              <w:rPr>
                <w:b/>
                <w:sz w:val="16"/>
              </w:rPr>
            </w:pPr>
            <w:r>
              <w:rPr>
                <w:b/>
                <w:sz w:val="16"/>
              </w:rPr>
              <w:t>¡Error! Marcador no definido.</w:t>
            </w:r>
          </w:p>
          <w:p>
            <w:pPr>
              <w:pStyle w:val="TableParagraph"/>
              <w:spacing w:before="13"/>
              <w:ind w:left="95" w:right="0"/>
              <w:rPr>
                <w:sz w:val="16"/>
              </w:rPr>
            </w:pPr>
            <w:r>
              <w:rPr>
                <w:sz w:val="16"/>
              </w:rPr>
              <w:t>Autores</w:t>
            </w:r>
          </w:p>
        </w:tc>
        <w:tc>
          <w:tcPr>
            <w:tcW w:w="1327" w:type="dxa"/>
            <w:tcBorders>
              <w:left w:val="single" w:sz="7" w:space="0" w:color="000000"/>
              <w:right w:val="single" w:sz="7" w:space="0" w:color="000000"/>
            </w:tcBorders>
          </w:tcPr>
          <w:p>
            <w:pPr>
              <w:pStyle w:val="TableParagraph"/>
              <w:spacing w:line="259" w:lineRule="auto"/>
              <w:rPr>
                <w:sz w:val="16"/>
              </w:rPr>
            </w:pPr>
            <w:r>
              <w:rPr>
                <w:sz w:val="16"/>
              </w:rPr>
              <w:t>Unidad de referencia</w:t>
            </w:r>
          </w:p>
        </w:tc>
        <w:tc>
          <w:tcPr>
            <w:tcW w:w="2342" w:type="dxa"/>
            <w:tcBorders>
              <w:left w:val="single" w:sz="7" w:space="0" w:color="000000"/>
              <w:right w:val="single" w:sz="7" w:space="0" w:color="000000"/>
            </w:tcBorders>
          </w:tcPr>
          <w:p>
            <w:pPr>
              <w:pStyle w:val="TableParagraph"/>
              <w:spacing w:line="259" w:lineRule="auto"/>
              <w:ind w:right="764"/>
              <w:rPr>
                <w:sz w:val="16"/>
              </w:rPr>
            </w:pPr>
            <w:r>
              <w:rPr>
                <w:sz w:val="16"/>
              </w:rPr>
              <w:t>Fuente estadística (Periodo analizado)</w:t>
            </w:r>
          </w:p>
        </w:tc>
        <w:tc>
          <w:tcPr>
            <w:tcW w:w="1116" w:type="dxa"/>
            <w:tcBorders>
              <w:left w:val="single" w:sz="7" w:space="0" w:color="000000"/>
              <w:right w:val="single" w:sz="7" w:space="0" w:color="000000"/>
            </w:tcBorders>
          </w:tcPr>
          <w:p>
            <w:pPr>
              <w:pStyle w:val="TableParagraph"/>
              <w:spacing w:line="259" w:lineRule="auto"/>
              <w:ind w:right="29"/>
              <w:rPr>
                <w:sz w:val="16"/>
              </w:rPr>
            </w:pPr>
            <w:r>
              <w:rPr>
                <w:sz w:val="16"/>
              </w:rPr>
              <w:t>Medida de resultados(*)</w:t>
            </w:r>
          </w:p>
        </w:tc>
        <w:tc>
          <w:tcPr>
            <w:tcW w:w="1990" w:type="dxa"/>
            <w:tcBorders>
              <w:left w:val="single" w:sz="7" w:space="0" w:color="000000"/>
              <w:right w:val="single" w:sz="7" w:space="0" w:color="000000"/>
            </w:tcBorders>
          </w:tcPr>
          <w:p>
            <w:pPr>
              <w:pStyle w:val="TableParagraph"/>
              <w:spacing w:line="259" w:lineRule="auto"/>
              <w:ind w:right="243"/>
              <w:rPr>
                <w:sz w:val="16"/>
              </w:rPr>
            </w:pPr>
            <w:r>
              <w:rPr>
                <w:sz w:val="16"/>
              </w:rPr>
              <w:t>Signo de la relación resultados-concentración</w:t>
            </w:r>
          </w:p>
        </w:tc>
        <w:tc>
          <w:tcPr>
            <w:tcW w:w="2179" w:type="dxa"/>
            <w:tcBorders>
              <w:left w:val="single" w:sz="7" w:space="0" w:color="000000"/>
              <w:right w:val="single" w:sz="7" w:space="0" w:color="000000"/>
            </w:tcBorders>
          </w:tcPr>
          <w:p>
            <w:pPr>
              <w:pStyle w:val="TableParagraph"/>
              <w:spacing w:before="2"/>
              <w:ind w:left="0" w:right="0"/>
              <w:rPr>
                <w:sz w:val="20"/>
              </w:rPr>
            </w:pPr>
          </w:p>
          <w:p>
            <w:pPr>
              <w:pStyle w:val="TableParagraph"/>
              <w:spacing w:before="0"/>
              <w:ind w:right="222"/>
              <w:rPr>
                <w:sz w:val="16"/>
              </w:rPr>
            </w:pPr>
            <w:r>
              <w:rPr>
                <w:sz w:val="16"/>
              </w:rPr>
              <w:t>Metodología</w:t>
            </w:r>
          </w:p>
        </w:tc>
        <w:tc>
          <w:tcPr>
            <w:tcW w:w="3782" w:type="dxa"/>
            <w:tcBorders>
              <w:left w:val="single" w:sz="7" w:space="0" w:color="000000"/>
            </w:tcBorders>
          </w:tcPr>
          <w:p>
            <w:pPr>
              <w:pStyle w:val="TableParagraph"/>
              <w:spacing w:line="259" w:lineRule="auto"/>
              <w:ind w:right="2119"/>
              <w:rPr>
                <w:sz w:val="16"/>
              </w:rPr>
            </w:pPr>
            <w:r>
              <w:rPr>
                <w:sz w:val="16"/>
              </w:rPr>
              <w:t>Principales conclusiones</w:t>
            </w:r>
          </w:p>
        </w:tc>
      </w:tr>
      <w:tr>
        <w:trPr>
          <w:trHeight w:val="1229" w:hRule="exact"/>
        </w:trPr>
        <w:tc>
          <w:tcPr>
            <w:tcW w:w="2398" w:type="dxa"/>
            <w:tcBorders>
              <w:bottom w:val="single" w:sz="7" w:space="0" w:color="000000"/>
              <w:right w:val="single" w:sz="7" w:space="0" w:color="000000"/>
            </w:tcBorders>
          </w:tcPr>
          <w:p>
            <w:pPr>
              <w:pStyle w:val="TableParagraph"/>
              <w:spacing w:line="259" w:lineRule="auto"/>
              <w:ind w:left="95" w:right="1444"/>
              <w:rPr>
                <w:sz w:val="16"/>
              </w:rPr>
            </w:pPr>
            <w:r>
              <w:rPr>
                <w:sz w:val="16"/>
              </w:rPr>
              <w:t>Mazón (1992)</w:t>
            </w:r>
          </w:p>
        </w:tc>
        <w:tc>
          <w:tcPr>
            <w:tcW w:w="1327" w:type="dxa"/>
            <w:tcBorders>
              <w:left w:val="single" w:sz="7" w:space="0" w:color="000000"/>
              <w:bottom w:val="single" w:sz="7" w:space="0" w:color="000000"/>
              <w:right w:val="single" w:sz="7" w:space="0" w:color="000000"/>
            </w:tcBorders>
          </w:tcPr>
          <w:p>
            <w:pPr>
              <w:pStyle w:val="TableParagraph"/>
              <w:rPr>
                <w:sz w:val="16"/>
              </w:rPr>
            </w:pPr>
            <w:r>
              <w:rPr>
                <w:sz w:val="16"/>
              </w:rPr>
              <w:t>758 empresas</w:t>
            </w:r>
          </w:p>
        </w:tc>
        <w:tc>
          <w:tcPr>
            <w:tcW w:w="2342" w:type="dxa"/>
            <w:tcBorders>
              <w:left w:val="single" w:sz="7" w:space="0" w:color="000000"/>
              <w:bottom w:val="single" w:sz="7" w:space="0" w:color="000000"/>
              <w:right w:val="single" w:sz="7" w:space="0" w:color="000000"/>
            </w:tcBorders>
          </w:tcPr>
          <w:p>
            <w:pPr>
              <w:pStyle w:val="TableParagraph"/>
              <w:spacing w:line="259" w:lineRule="auto"/>
              <w:ind w:right="910" w:hanging="1"/>
              <w:rPr>
                <w:sz w:val="16"/>
              </w:rPr>
            </w:pPr>
            <w:r>
              <w:rPr>
                <w:sz w:val="16"/>
              </w:rPr>
              <w:t>Central de Balances (1983-1986)</w:t>
            </w:r>
          </w:p>
        </w:tc>
        <w:tc>
          <w:tcPr>
            <w:tcW w:w="1116" w:type="dxa"/>
            <w:tcBorders>
              <w:left w:val="single" w:sz="7" w:space="0" w:color="000000"/>
              <w:bottom w:val="single" w:sz="7" w:space="0" w:color="000000"/>
              <w:right w:val="single" w:sz="7" w:space="0" w:color="000000"/>
            </w:tcBorders>
          </w:tcPr>
          <w:p>
            <w:pPr>
              <w:pStyle w:val="TableParagraph"/>
              <w:ind w:right="29"/>
              <w:rPr>
                <w:sz w:val="16"/>
              </w:rPr>
            </w:pPr>
            <w:r>
              <w:rPr>
                <w:sz w:val="16"/>
              </w:rPr>
              <w:t>RE</w:t>
            </w:r>
          </w:p>
        </w:tc>
        <w:tc>
          <w:tcPr>
            <w:tcW w:w="1990" w:type="dxa"/>
            <w:tcBorders>
              <w:left w:val="single" w:sz="7" w:space="0" w:color="000000"/>
              <w:bottom w:val="single" w:sz="7" w:space="0" w:color="000000"/>
              <w:right w:val="single" w:sz="7" w:space="0" w:color="000000"/>
            </w:tcBorders>
          </w:tcPr>
          <w:p>
            <w:pPr>
              <w:pStyle w:val="TableParagraph"/>
              <w:ind w:left="113" w:right="243"/>
              <w:rPr>
                <w:sz w:val="16"/>
              </w:rPr>
            </w:pPr>
            <w:r>
              <w:rPr>
                <w:sz w:val="16"/>
              </w:rPr>
              <w:t>Positiva</w:t>
            </w:r>
          </w:p>
        </w:tc>
        <w:tc>
          <w:tcPr>
            <w:tcW w:w="2179" w:type="dxa"/>
            <w:tcBorders>
              <w:left w:val="single" w:sz="7" w:space="0" w:color="000000"/>
              <w:bottom w:val="single" w:sz="7" w:space="0" w:color="000000"/>
              <w:right w:val="single" w:sz="7" w:space="0" w:color="000000"/>
            </w:tcBorders>
          </w:tcPr>
          <w:p>
            <w:pPr>
              <w:pStyle w:val="TableParagraph"/>
              <w:spacing w:line="259" w:lineRule="auto"/>
              <w:ind w:right="48"/>
              <w:rPr>
                <w:sz w:val="16"/>
              </w:rPr>
            </w:pPr>
            <w:r>
              <w:rPr>
                <w:sz w:val="16"/>
              </w:rPr>
              <w:t>Análisis de regresión. Estimación para la industria en su conjunto.</w:t>
            </w:r>
          </w:p>
          <w:p>
            <w:pPr>
              <w:pStyle w:val="TableParagraph"/>
              <w:spacing w:before="1"/>
              <w:ind w:right="222"/>
              <w:rPr>
                <w:sz w:val="16"/>
              </w:rPr>
            </w:pPr>
            <w:r>
              <w:rPr>
                <w:sz w:val="16"/>
              </w:rPr>
              <w:t>Técnicas de panel.</w:t>
            </w:r>
          </w:p>
        </w:tc>
        <w:tc>
          <w:tcPr>
            <w:tcW w:w="3782" w:type="dxa"/>
            <w:tcBorders>
              <w:left w:val="single" w:sz="7" w:space="0" w:color="000000"/>
              <w:bottom w:val="single" w:sz="7" w:space="0" w:color="000000"/>
            </w:tcBorders>
          </w:tcPr>
          <w:p>
            <w:pPr>
              <w:pStyle w:val="TableParagraph"/>
              <w:spacing w:line="259" w:lineRule="auto"/>
              <w:ind w:right="87"/>
              <w:jc w:val="both"/>
              <w:rPr>
                <w:sz w:val="16"/>
              </w:rPr>
            </w:pPr>
            <w:r>
              <w:rPr>
                <w:spacing w:val="-3"/>
                <w:sz w:val="16"/>
              </w:rPr>
              <w:t>Correlación positiva </w:t>
            </w:r>
            <w:r>
              <w:rPr>
                <w:sz w:val="16"/>
              </w:rPr>
              <w:t>de </w:t>
            </w:r>
            <w:r>
              <w:rPr>
                <w:spacing w:val="-4"/>
                <w:sz w:val="16"/>
              </w:rPr>
              <w:t>niveles </w:t>
            </w:r>
            <w:r>
              <w:rPr>
                <w:sz w:val="16"/>
              </w:rPr>
              <w:t>de </w:t>
            </w:r>
            <w:r>
              <w:rPr>
                <w:spacing w:val="-3"/>
                <w:sz w:val="16"/>
              </w:rPr>
              <w:t>beneficio </w:t>
            </w:r>
            <w:r>
              <w:rPr>
                <w:spacing w:val="-2"/>
                <w:sz w:val="16"/>
              </w:rPr>
              <w:t>con </w:t>
            </w:r>
            <w:r>
              <w:rPr>
                <w:sz w:val="16"/>
              </w:rPr>
              <w:t>la cuota de </w:t>
            </w:r>
            <w:r>
              <w:rPr>
                <w:spacing w:val="-3"/>
                <w:sz w:val="16"/>
              </w:rPr>
              <w:t>participación </w:t>
            </w:r>
            <w:r>
              <w:rPr>
                <w:sz w:val="16"/>
              </w:rPr>
              <w:t>y </w:t>
            </w:r>
            <w:r>
              <w:rPr>
                <w:spacing w:val="-2"/>
                <w:sz w:val="16"/>
              </w:rPr>
              <w:t>con </w:t>
            </w:r>
            <w:r>
              <w:rPr>
                <w:sz w:val="16"/>
              </w:rPr>
              <w:t>la </w:t>
            </w:r>
            <w:r>
              <w:rPr>
                <w:spacing w:val="-3"/>
                <w:sz w:val="16"/>
              </w:rPr>
              <w:t>concentración. Evidencia consistente </w:t>
            </w:r>
            <w:r>
              <w:rPr>
                <w:spacing w:val="-2"/>
                <w:sz w:val="16"/>
              </w:rPr>
              <w:t>con </w:t>
            </w:r>
            <w:r>
              <w:rPr>
                <w:sz w:val="16"/>
              </w:rPr>
              <w:t>un </w:t>
            </w:r>
            <w:r>
              <w:rPr>
                <w:spacing w:val="-3"/>
                <w:sz w:val="16"/>
              </w:rPr>
              <w:t>modelo </w:t>
            </w:r>
            <w:r>
              <w:rPr>
                <w:sz w:val="16"/>
              </w:rPr>
              <w:t>híbrido </w:t>
            </w:r>
            <w:r>
              <w:rPr>
                <w:spacing w:val="-3"/>
                <w:sz w:val="16"/>
              </w:rPr>
              <w:t>en el contraste </w:t>
            </w:r>
            <w:r>
              <w:rPr>
                <w:sz w:val="16"/>
              </w:rPr>
              <w:t>de </w:t>
            </w:r>
            <w:r>
              <w:rPr>
                <w:spacing w:val="-2"/>
                <w:sz w:val="16"/>
              </w:rPr>
              <w:t>las </w:t>
            </w:r>
            <w:r>
              <w:rPr>
                <w:spacing w:val="-3"/>
                <w:sz w:val="16"/>
              </w:rPr>
              <w:t>hipótesis </w:t>
            </w:r>
            <w:r>
              <w:rPr>
                <w:sz w:val="16"/>
              </w:rPr>
              <w:t>de </w:t>
            </w:r>
            <w:r>
              <w:rPr>
                <w:spacing w:val="-3"/>
                <w:sz w:val="16"/>
              </w:rPr>
              <w:t>colusión </w:t>
            </w:r>
            <w:r>
              <w:rPr>
                <w:sz w:val="16"/>
              </w:rPr>
              <w:t>y </w:t>
            </w:r>
            <w:r>
              <w:rPr>
                <w:spacing w:val="-3"/>
                <w:sz w:val="16"/>
              </w:rPr>
              <w:t>eficiencia. </w:t>
            </w:r>
            <w:r>
              <w:rPr>
                <w:spacing w:val="-4"/>
                <w:sz w:val="16"/>
              </w:rPr>
              <w:t>La </w:t>
            </w:r>
            <w:r>
              <w:rPr>
                <w:spacing w:val="-3"/>
                <w:sz w:val="16"/>
              </w:rPr>
              <w:t>penetración </w:t>
            </w:r>
            <w:r>
              <w:rPr>
                <w:sz w:val="16"/>
              </w:rPr>
              <w:t>de </w:t>
            </w:r>
            <w:r>
              <w:rPr>
                <w:spacing w:val="-3"/>
                <w:sz w:val="16"/>
              </w:rPr>
              <w:t>importaciones disminuye los beneficios  </w:t>
            </w:r>
            <w:r>
              <w:rPr>
                <w:sz w:val="16"/>
              </w:rPr>
              <w:t>de  </w:t>
            </w:r>
            <w:r>
              <w:rPr>
                <w:spacing w:val="-3"/>
                <w:sz w:val="16"/>
              </w:rPr>
              <w:t>los </w:t>
            </w:r>
            <w:r>
              <w:rPr>
                <w:spacing w:val="-4"/>
                <w:sz w:val="16"/>
              </w:rPr>
              <w:t>vendedores </w:t>
            </w:r>
            <w:r>
              <w:rPr>
                <w:spacing w:val="-3"/>
                <w:sz w:val="16"/>
              </w:rPr>
              <w:t>domésticos.</w:t>
            </w:r>
          </w:p>
        </w:tc>
      </w:tr>
      <w:tr>
        <w:trPr>
          <w:trHeight w:val="814"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1307"/>
              <w:rPr>
                <w:sz w:val="16"/>
              </w:rPr>
            </w:pPr>
            <w:r>
              <w:rPr>
                <w:sz w:val="16"/>
              </w:rPr>
              <w:t>Mazón (1993,a)</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rPr>
                <w:sz w:val="16"/>
              </w:rPr>
            </w:pPr>
            <w:r>
              <w:rPr>
                <w:sz w:val="16"/>
              </w:rPr>
              <w:t>1396 empresas (Panel incompleto)</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10"/>
              <w:rPr>
                <w:sz w:val="16"/>
              </w:rPr>
            </w:pPr>
            <w:r>
              <w:rPr>
                <w:sz w:val="16"/>
              </w:rPr>
              <w:t>Central de Balances (1983-1986)</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RE</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left="113" w:right="243"/>
              <w:rPr>
                <w:sz w:val="16"/>
              </w:rPr>
            </w:pPr>
            <w:r>
              <w:rPr>
                <w:sz w:val="16"/>
              </w:rPr>
              <w:t>Positiva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48"/>
              <w:rPr>
                <w:sz w:val="16"/>
              </w:rPr>
            </w:pPr>
            <w:r>
              <w:rPr>
                <w:sz w:val="16"/>
              </w:rPr>
              <w:t>Análisis de regresión. Estimación para la industria en su conjunto.</w:t>
            </w:r>
          </w:p>
          <w:p>
            <w:pPr>
              <w:pStyle w:val="TableParagraph"/>
              <w:spacing w:before="1"/>
              <w:ind w:right="222"/>
              <w:rPr>
                <w:sz w:val="16"/>
              </w:rPr>
            </w:pPr>
            <w:r>
              <w:rPr>
                <w:sz w:val="16"/>
              </w:rPr>
              <w:t>Técnicas de panel. VI.</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5"/>
              <w:jc w:val="both"/>
              <w:rPr>
                <w:sz w:val="16"/>
              </w:rPr>
            </w:pPr>
            <w:r>
              <w:rPr>
                <w:spacing w:val="-3"/>
                <w:sz w:val="16"/>
              </w:rPr>
              <w:t>Correlación positiva </w:t>
            </w:r>
            <w:r>
              <w:rPr>
                <w:sz w:val="16"/>
              </w:rPr>
              <w:t>de </w:t>
            </w:r>
            <w:r>
              <w:rPr>
                <w:spacing w:val="-4"/>
                <w:sz w:val="16"/>
              </w:rPr>
              <w:t>niveles </w:t>
            </w:r>
            <w:r>
              <w:rPr>
                <w:sz w:val="16"/>
              </w:rPr>
              <w:t>de </w:t>
            </w:r>
            <w:r>
              <w:rPr>
                <w:spacing w:val="-3"/>
                <w:sz w:val="16"/>
              </w:rPr>
              <w:t>beneficio </w:t>
            </w:r>
            <w:r>
              <w:rPr>
                <w:spacing w:val="-2"/>
                <w:sz w:val="16"/>
              </w:rPr>
              <w:t>con </w:t>
            </w:r>
            <w:r>
              <w:rPr>
                <w:sz w:val="16"/>
              </w:rPr>
              <w:t>la cuota de </w:t>
            </w:r>
            <w:r>
              <w:rPr>
                <w:spacing w:val="-3"/>
                <w:sz w:val="16"/>
              </w:rPr>
              <w:t>participación </w:t>
            </w:r>
            <w:r>
              <w:rPr>
                <w:sz w:val="16"/>
              </w:rPr>
              <w:t>y </w:t>
            </w:r>
            <w:r>
              <w:rPr>
                <w:spacing w:val="-2"/>
                <w:sz w:val="16"/>
              </w:rPr>
              <w:t>con </w:t>
            </w:r>
            <w:r>
              <w:rPr>
                <w:sz w:val="16"/>
              </w:rPr>
              <w:t>la </w:t>
            </w:r>
            <w:r>
              <w:rPr>
                <w:spacing w:val="-3"/>
                <w:sz w:val="16"/>
              </w:rPr>
              <w:t>concentración </w:t>
            </w:r>
            <w:r>
              <w:rPr>
                <w:sz w:val="16"/>
              </w:rPr>
              <w:t>(aún cuando se </w:t>
            </w:r>
            <w:r>
              <w:rPr>
                <w:spacing w:val="-3"/>
                <w:sz w:val="16"/>
              </w:rPr>
              <w:t>introducen simultáneamente).</w:t>
            </w:r>
          </w:p>
        </w:tc>
      </w:tr>
      <w:tr>
        <w:trPr>
          <w:trHeight w:val="1013"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1307"/>
              <w:rPr>
                <w:sz w:val="16"/>
              </w:rPr>
            </w:pPr>
            <w:r>
              <w:rPr>
                <w:sz w:val="16"/>
              </w:rPr>
              <w:t>Mazón (1993,b)</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tabs>
                <w:tab w:pos="1053" w:val="left" w:leader="none"/>
              </w:tabs>
              <w:spacing w:line="259" w:lineRule="auto"/>
              <w:rPr>
                <w:sz w:val="16"/>
              </w:rPr>
            </w:pPr>
            <w:r>
              <w:rPr>
                <w:sz w:val="16"/>
              </w:rPr>
              <w:t>1396 </w:t>
            </w:r>
            <w:r>
              <w:rPr>
                <w:spacing w:val="-4"/>
                <w:sz w:val="16"/>
              </w:rPr>
              <w:t>empresas </w:t>
            </w:r>
            <w:r>
              <w:rPr>
                <w:spacing w:val="-3"/>
                <w:sz w:val="16"/>
              </w:rPr>
              <w:t>(Panel incompleto), clasificadas</w:t>
              <w:tab/>
              <w:t>en </w:t>
            </w:r>
            <w:r>
              <w:rPr>
                <w:sz w:val="16"/>
              </w:rPr>
              <w:t>22</w:t>
            </w:r>
            <w:r>
              <w:rPr>
                <w:spacing w:val="5"/>
                <w:sz w:val="16"/>
              </w:rPr>
              <w:t> </w:t>
            </w:r>
            <w:r>
              <w:rPr>
                <w:spacing w:val="-4"/>
                <w:sz w:val="16"/>
              </w:rPr>
              <w:t>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10"/>
              <w:rPr>
                <w:sz w:val="16"/>
              </w:rPr>
            </w:pPr>
            <w:r>
              <w:rPr>
                <w:sz w:val="16"/>
              </w:rPr>
              <w:t>Central de Balances (1983-1986)</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7"/>
              <w:jc w:val="both"/>
              <w:rPr>
                <w:sz w:val="16"/>
              </w:rPr>
            </w:pPr>
            <w:r>
              <w:rPr>
                <w:sz w:val="16"/>
              </w:rPr>
              <w:t>Varía en función del sector analizado.</w:t>
            </w:r>
          </w:p>
          <w:p>
            <w:pPr>
              <w:pStyle w:val="TableParagraph"/>
              <w:spacing w:line="259" w:lineRule="auto" w:before="1"/>
              <w:ind w:right="108"/>
              <w:jc w:val="both"/>
              <w:rPr>
                <w:sz w:val="16"/>
              </w:rPr>
            </w:pPr>
            <w:r>
              <w:rPr>
                <w:sz w:val="16"/>
              </w:rPr>
              <w:t>(en las estimaciones sectoriales CR  equivale  a un efecto temporal)</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49"/>
              <w:rPr>
                <w:sz w:val="16"/>
              </w:rPr>
            </w:pPr>
            <w:r>
              <w:rPr>
                <w:sz w:val="16"/>
              </w:rPr>
              <w:t>Análisis de regresión. Estimación de una ecuación de beneficios distinta para cada sector.</w:t>
            </w:r>
          </w:p>
          <w:p>
            <w:pPr>
              <w:pStyle w:val="TableParagraph"/>
              <w:spacing w:before="1"/>
              <w:ind w:right="222"/>
              <w:rPr>
                <w:sz w:val="16"/>
              </w:rPr>
            </w:pPr>
            <w:r>
              <w:rPr>
                <w:sz w:val="16"/>
              </w:rPr>
              <w:t>Técnicas de panel. VI.</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7"/>
              <w:jc w:val="both"/>
              <w:rPr>
                <w:sz w:val="16"/>
              </w:rPr>
            </w:pPr>
            <w:r>
              <w:rPr>
                <w:spacing w:val="-3"/>
                <w:sz w:val="16"/>
              </w:rPr>
              <w:t>Correlación positiva </w:t>
            </w:r>
            <w:r>
              <w:rPr>
                <w:sz w:val="16"/>
              </w:rPr>
              <w:t>de la </w:t>
            </w:r>
            <w:r>
              <w:rPr>
                <w:spacing w:val="-3"/>
                <w:sz w:val="16"/>
              </w:rPr>
              <w:t>rentabilidad </w:t>
            </w:r>
            <w:r>
              <w:rPr>
                <w:spacing w:val="-2"/>
                <w:sz w:val="16"/>
              </w:rPr>
              <w:t>con </w:t>
            </w:r>
            <w:r>
              <w:rPr>
                <w:sz w:val="16"/>
              </w:rPr>
              <w:t>la cuota </w:t>
            </w:r>
            <w:r>
              <w:rPr>
                <w:spacing w:val="-3"/>
                <w:sz w:val="16"/>
              </w:rPr>
              <w:t>en el </w:t>
            </w:r>
            <w:r>
              <w:rPr>
                <w:sz w:val="16"/>
              </w:rPr>
              <w:t>36.4% de </w:t>
            </w:r>
            <w:r>
              <w:rPr>
                <w:spacing w:val="-3"/>
                <w:sz w:val="16"/>
              </w:rPr>
              <w:t>los </w:t>
            </w:r>
            <w:r>
              <w:rPr>
                <w:spacing w:val="-4"/>
                <w:sz w:val="16"/>
              </w:rPr>
              <w:t>sectores </w:t>
            </w:r>
            <w:r>
              <w:rPr>
                <w:sz w:val="16"/>
              </w:rPr>
              <w:t>y </w:t>
            </w:r>
            <w:r>
              <w:rPr>
                <w:spacing w:val="-3"/>
                <w:sz w:val="16"/>
              </w:rPr>
              <w:t>negativa en el </w:t>
            </w:r>
            <w:r>
              <w:rPr>
                <w:sz w:val="16"/>
              </w:rPr>
              <w:t>18.2%. </w:t>
            </w:r>
            <w:r>
              <w:rPr>
                <w:spacing w:val="-3"/>
                <w:sz w:val="16"/>
              </w:rPr>
              <w:t>Colusión media en el periodo </w:t>
            </w:r>
            <w:r>
              <w:rPr>
                <w:sz w:val="16"/>
              </w:rPr>
              <w:t>baja. </w:t>
            </w:r>
            <w:r>
              <w:rPr>
                <w:spacing w:val="-3"/>
                <w:sz w:val="16"/>
              </w:rPr>
              <w:t>Variaciones conjeturales estimadas </w:t>
            </w:r>
            <w:r>
              <w:rPr>
                <w:sz w:val="16"/>
              </w:rPr>
              <w:t>más </w:t>
            </w:r>
            <w:r>
              <w:rPr>
                <w:spacing w:val="-3"/>
                <w:sz w:val="16"/>
              </w:rPr>
              <w:t>cerca </w:t>
            </w:r>
            <w:r>
              <w:rPr>
                <w:sz w:val="16"/>
              </w:rPr>
              <w:t>de </w:t>
            </w:r>
            <w:r>
              <w:rPr>
                <w:spacing w:val="-3"/>
                <w:sz w:val="16"/>
              </w:rPr>
              <w:t>Cournot </w:t>
            </w:r>
            <w:r>
              <w:rPr>
                <w:sz w:val="16"/>
              </w:rPr>
              <w:t>que de la </w:t>
            </w:r>
            <w:r>
              <w:rPr>
                <w:spacing w:val="-3"/>
                <w:sz w:val="16"/>
              </w:rPr>
              <w:t>maximización conjunta.</w:t>
            </w:r>
          </w:p>
        </w:tc>
      </w:tr>
      <w:tr>
        <w:trPr>
          <w:trHeight w:val="814"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796"/>
              <w:rPr>
                <w:sz w:val="16"/>
              </w:rPr>
            </w:pPr>
            <w:r>
              <w:rPr>
                <w:sz w:val="16"/>
              </w:rPr>
              <w:t>Fariñas y Huergo (1993)</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65 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59" w:hanging="1"/>
              <w:rPr>
                <w:sz w:val="16"/>
              </w:rPr>
            </w:pPr>
            <w:r>
              <w:rPr>
                <w:sz w:val="16"/>
              </w:rPr>
              <w:t>Encuesta Industrial (1980-1986)</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right="243"/>
              <w:rPr>
                <w:sz w:val="16"/>
              </w:rPr>
            </w:pPr>
            <w:r>
              <w:rPr>
                <w:sz w:val="16"/>
              </w:rPr>
              <w:t>Positiva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595"/>
              <w:rPr>
                <w:sz w:val="16"/>
              </w:rPr>
            </w:pPr>
            <w:r>
              <w:rPr>
                <w:sz w:val="16"/>
              </w:rPr>
              <w:t>Análisis de regresión. Técnicas de panel. VI.</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7"/>
              <w:jc w:val="both"/>
              <w:rPr>
                <w:sz w:val="16"/>
              </w:rPr>
            </w:pPr>
            <w:r>
              <w:rPr>
                <w:sz w:val="16"/>
              </w:rPr>
              <w:t>El efecto de las importaciones sobre los márgenes depende del grado de interdependencia entre la es- tructura oligopolista interior y la corriente de impor- taciones.</w:t>
            </w:r>
          </w:p>
        </w:tc>
      </w:tr>
      <w:tr>
        <w:trPr>
          <w:trHeight w:val="1810"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1444"/>
              <w:rPr>
                <w:sz w:val="16"/>
              </w:rPr>
            </w:pPr>
            <w:r>
              <w:rPr>
                <w:sz w:val="16"/>
              </w:rPr>
              <w:t>Yagüe (1993)</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27 sectores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3" w:hanging="1"/>
              <w:jc w:val="both"/>
              <w:rPr>
                <w:sz w:val="16"/>
              </w:rPr>
            </w:pPr>
            <w:r>
              <w:rPr>
                <w:spacing w:val="-3"/>
                <w:sz w:val="16"/>
              </w:rPr>
              <w:t>Central </w:t>
            </w:r>
            <w:r>
              <w:rPr>
                <w:sz w:val="16"/>
              </w:rPr>
              <w:t>de </w:t>
            </w:r>
            <w:r>
              <w:rPr>
                <w:spacing w:val="-3"/>
                <w:sz w:val="16"/>
              </w:rPr>
              <w:t>Balances, </w:t>
            </w:r>
            <w:r>
              <w:rPr>
                <w:spacing w:val="-4"/>
                <w:sz w:val="16"/>
              </w:rPr>
              <w:t>Informe </w:t>
            </w:r>
            <w:r>
              <w:rPr>
                <w:spacing w:val="-3"/>
                <w:sz w:val="16"/>
              </w:rPr>
              <w:t>Anual </w:t>
            </w:r>
            <w:r>
              <w:rPr>
                <w:spacing w:val="-4"/>
                <w:sz w:val="16"/>
              </w:rPr>
              <w:t>MICYT </w:t>
            </w:r>
            <w:r>
              <w:rPr>
                <w:sz w:val="16"/>
              </w:rPr>
              <w:t>1990, </w:t>
            </w:r>
            <w:r>
              <w:rPr>
                <w:spacing w:val="-4"/>
                <w:sz w:val="16"/>
              </w:rPr>
              <w:t>Fomento </w:t>
            </w:r>
            <w:r>
              <w:rPr>
                <w:sz w:val="16"/>
              </w:rPr>
              <w:t>de la </w:t>
            </w:r>
            <w:r>
              <w:rPr>
                <w:spacing w:val="-3"/>
                <w:sz w:val="16"/>
              </w:rPr>
              <w:t>Producción 1985-1990</w:t>
            </w:r>
          </w:p>
          <w:p>
            <w:pPr>
              <w:pStyle w:val="TableParagraph"/>
              <w:spacing w:before="1"/>
              <w:ind w:right="0"/>
              <w:jc w:val="both"/>
              <w:rPr>
                <w:sz w:val="16"/>
              </w:rPr>
            </w:pPr>
            <w:r>
              <w:rPr>
                <w:sz w:val="16"/>
              </w:rPr>
              <w:t>(1985-1989)</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8"/>
              <w:jc w:val="both"/>
              <w:rPr>
                <w:sz w:val="16"/>
              </w:rPr>
            </w:pPr>
            <w:r>
              <w:rPr>
                <w:sz w:val="16"/>
              </w:rPr>
              <w:t>Positiva en el plano intersectorial y negativa a nivel intertemporal.</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639"/>
              <w:rPr>
                <w:sz w:val="16"/>
              </w:rPr>
            </w:pPr>
            <w:r>
              <w:rPr>
                <w:sz w:val="16"/>
              </w:rPr>
              <w:t>Análisis de regresión. Técnicas de panel.</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4"/>
              <w:jc w:val="both"/>
              <w:rPr>
                <w:sz w:val="16"/>
              </w:rPr>
            </w:pPr>
            <w:r>
              <w:rPr>
                <w:spacing w:val="-3"/>
                <w:sz w:val="16"/>
              </w:rPr>
              <w:t>Relación positiva en el periodo entre concentración </w:t>
            </w:r>
            <w:r>
              <w:rPr>
                <w:sz w:val="16"/>
              </w:rPr>
              <w:t>y </w:t>
            </w:r>
            <w:r>
              <w:rPr>
                <w:spacing w:val="-4"/>
                <w:sz w:val="16"/>
              </w:rPr>
              <w:t>márgenes, </w:t>
            </w:r>
            <w:r>
              <w:rPr>
                <w:sz w:val="16"/>
              </w:rPr>
              <w:t>aunque </w:t>
            </w:r>
            <w:r>
              <w:rPr>
                <w:spacing w:val="-3"/>
                <w:sz w:val="16"/>
              </w:rPr>
              <w:t>los aumentos </w:t>
            </w:r>
            <w:r>
              <w:rPr>
                <w:sz w:val="16"/>
              </w:rPr>
              <w:t>a </w:t>
            </w:r>
            <w:r>
              <w:rPr>
                <w:spacing w:val="-3"/>
                <w:sz w:val="16"/>
              </w:rPr>
              <w:t>corto </w:t>
            </w:r>
            <w:r>
              <w:rPr>
                <w:sz w:val="16"/>
              </w:rPr>
              <w:t>de la </w:t>
            </w:r>
            <w:r>
              <w:rPr>
                <w:spacing w:val="-3"/>
                <w:sz w:val="16"/>
              </w:rPr>
              <w:t>concen- tración los reducen. </w:t>
            </w:r>
            <w:r>
              <w:rPr>
                <w:spacing w:val="-4"/>
                <w:sz w:val="16"/>
              </w:rPr>
              <w:t>La </w:t>
            </w:r>
            <w:r>
              <w:rPr>
                <w:spacing w:val="-3"/>
                <w:sz w:val="16"/>
              </w:rPr>
              <w:t>intensidad </w:t>
            </w:r>
            <w:r>
              <w:rPr>
                <w:sz w:val="16"/>
              </w:rPr>
              <w:t>de capital </w:t>
            </w:r>
            <w:r>
              <w:rPr>
                <w:spacing w:val="-3"/>
                <w:sz w:val="16"/>
              </w:rPr>
              <w:t>constituye  el </w:t>
            </w:r>
            <w:r>
              <w:rPr>
                <w:spacing w:val="-2"/>
                <w:sz w:val="16"/>
              </w:rPr>
              <w:t>principal </w:t>
            </w:r>
            <w:r>
              <w:rPr>
                <w:spacing w:val="-3"/>
                <w:sz w:val="16"/>
              </w:rPr>
              <w:t>factor </w:t>
            </w:r>
            <w:r>
              <w:rPr>
                <w:sz w:val="16"/>
              </w:rPr>
              <w:t>de </w:t>
            </w:r>
            <w:r>
              <w:rPr>
                <w:spacing w:val="-3"/>
                <w:sz w:val="16"/>
              </w:rPr>
              <w:t>barreras </w:t>
            </w:r>
            <w:r>
              <w:rPr>
                <w:sz w:val="16"/>
              </w:rPr>
              <w:t>a la </w:t>
            </w:r>
            <w:r>
              <w:rPr>
                <w:spacing w:val="-3"/>
                <w:sz w:val="16"/>
              </w:rPr>
              <w:t>entrada. Crecimiento </w:t>
            </w:r>
            <w:r>
              <w:rPr>
                <w:sz w:val="16"/>
              </w:rPr>
              <w:t>de la </w:t>
            </w:r>
            <w:r>
              <w:rPr>
                <w:spacing w:val="-3"/>
                <w:sz w:val="16"/>
              </w:rPr>
              <w:t>demanda </w:t>
            </w:r>
            <w:r>
              <w:rPr>
                <w:sz w:val="16"/>
              </w:rPr>
              <w:t>y tamaño </w:t>
            </w:r>
            <w:r>
              <w:rPr>
                <w:spacing w:val="-3"/>
                <w:sz w:val="16"/>
              </w:rPr>
              <w:t>eficiente  </w:t>
            </w:r>
            <w:r>
              <w:rPr>
                <w:spacing w:val="-4"/>
                <w:sz w:val="16"/>
              </w:rPr>
              <w:t>ejercen  efecto </w:t>
            </w:r>
            <w:r>
              <w:rPr>
                <w:spacing w:val="-3"/>
                <w:sz w:val="16"/>
              </w:rPr>
              <w:t>negativo sobre los </w:t>
            </w:r>
            <w:r>
              <w:rPr>
                <w:spacing w:val="-4"/>
                <w:sz w:val="16"/>
              </w:rPr>
              <w:t>márgenes. </w:t>
            </w:r>
            <w:r>
              <w:rPr>
                <w:spacing w:val="-3"/>
                <w:sz w:val="16"/>
              </w:rPr>
              <w:t>Efectos interactivos entre concentración </w:t>
            </w:r>
            <w:r>
              <w:rPr>
                <w:sz w:val="16"/>
              </w:rPr>
              <w:t>y </w:t>
            </w:r>
            <w:r>
              <w:rPr>
                <w:spacing w:val="-3"/>
                <w:sz w:val="16"/>
              </w:rPr>
              <w:t>crecimiento </w:t>
            </w:r>
            <w:r>
              <w:rPr>
                <w:sz w:val="16"/>
              </w:rPr>
              <w:t>que indican </w:t>
            </w:r>
            <w:r>
              <w:rPr>
                <w:spacing w:val="-3"/>
                <w:sz w:val="16"/>
              </w:rPr>
              <w:t>menor </w:t>
            </w:r>
            <w:r>
              <w:rPr>
                <w:spacing w:val="-4"/>
                <w:sz w:val="16"/>
              </w:rPr>
              <w:t>efecto </w:t>
            </w:r>
            <w:r>
              <w:rPr>
                <w:spacing w:val="-3"/>
                <w:sz w:val="16"/>
              </w:rPr>
              <w:t>negativo </w:t>
            </w:r>
            <w:r>
              <w:rPr>
                <w:sz w:val="16"/>
              </w:rPr>
              <w:t>de la </w:t>
            </w:r>
            <w:r>
              <w:rPr>
                <w:spacing w:val="-3"/>
                <w:sz w:val="16"/>
              </w:rPr>
              <w:t>demanda en los </w:t>
            </w:r>
            <w:r>
              <w:rPr>
                <w:spacing w:val="-4"/>
                <w:sz w:val="16"/>
              </w:rPr>
              <w:t>sectores </w:t>
            </w:r>
            <w:r>
              <w:rPr>
                <w:sz w:val="16"/>
              </w:rPr>
              <w:t>más </w:t>
            </w:r>
            <w:r>
              <w:rPr>
                <w:spacing w:val="-3"/>
                <w:sz w:val="16"/>
              </w:rPr>
              <w:t>concentra- dos.</w:t>
            </w:r>
          </w:p>
        </w:tc>
      </w:tr>
      <w:tr>
        <w:trPr>
          <w:trHeight w:val="1013"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796"/>
              <w:rPr>
                <w:sz w:val="16"/>
              </w:rPr>
            </w:pPr>
            <w:r>
              <w:rPr>
                <w:sz w:val="16"/>
              </w:rPr>
              <w:t>Fariñas y Huergo (1994)</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rPr>
                <w:sz w:val="16"/>
              </w:rPr>
            </w:pPr>
            <w:r>
              <w:rPr>
                <w:sz w:val="16"/>
              </w:rPr>
              <w:t>1137 empresas</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tabs>
                <w:tab w:pos="926" w:val="left" w:leader="none"/>
                <w:tab w:pos="1535" w:val="left" w:leader="none"/>
              </w:tabs>
              <w:spacing w:line="259" w:lineRule="auto"/>
              <w:ind w:hanging="1"/>
              <w:rPr>
                <w:sz w:val="16"/>
              </w:rPr>
            </w:pPr>
            <w:r>
              <w:rPr>
                <w:spacing w:val="-3"/>
                <w:sz w:val="16"/>
              </w:rPr>
              <w:t>Encuesta</w:t>
              <w:tab/>
              <w:t>Sobre</w:t>
              <w:tab/>
              <w:t>Estrategias </w:t>
            </w:r>
            <w:r>
              <w:rPr>
                <w:spacing w:val="-4"/>
                <w:sz w:val="16"/>
              </w:rPr>
              <w:t>Empresariales</w:t>
            </w:r>
            <w:r>
              <w:rPr>
                <w:spacing w:val="14"/>
                <w:sz w:val="16"/>
              </w:rPr>
              <w:t> </w:t>
            </w:r>
            <w:r>
              <w:rPr>
                <w:spacing w:val="-3"/>
                <w:sz w:val="16"/>
              </w:rPr>
              <w:t>(ESEE).</w:t>
            </w:r>
          </w:p>
          <w:p>
            <w:pPr>
              <w:pStyle w:val="TableParagraph"/>
              <w:spacing w:before="1"/>
              <w:ind w:right="764"/>
              <w:rPr>
                <w:sz w:val="16"/>
              </w:rPr>
            </w:pPr>
            <w:r>
              <w:rPr>
                <w:sz w:val="16"/>
              </w:rPr>
              <w:t>(1990)</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0"/>
              <w:rPr>
                <w:sz w:val="16"/>
              </w:rPr>
            </w:pPr>
            <w:r>
              <w:rPr>
                <w:sz w:val="16"/>
              </w:rPr>
              <w:t>Positiva, pero débilmente significativa.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48"/>
              <w:rPr>
                <w:sz w:val="16"/>
              </w:rPr>
            </w:pPr>
            <w:r>
              <w:rPr>
                <w:sz w:val="16"/>
              </w:rPr>
              <w:t>Análisis de regresión. Estimación para la industria en su conjunto.</w:t>
            </w:r>
          </w:p>
          <w:p>
            <w:pPr>
              <w:pStyle w:val="TableParagraph"/>
              <w:spacing w:before="1"/>
              <w:rPr>
                <w:sz w:val="16"/>
              </w:rPr>
            </w:pPr>
            <w:r>
              <w:rPr>
                <w:sz w:val="16"/>
              </w:rPr>
              <w:t>Observaciones transversales.</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5"/>
              <w:jc w:val="both"/>
              <w:rPr>
                <w:sz w:val="16"/>
              </w:rPr>
            </w:pPr>
            <w:r>
              <w:rPr>
                <w:sz w:val="16"/>
              </w:rPr>
              <w:t>Cuota de </w:t>
            </w:r>
            <w:r>
              <w:rPr>
                <w:spacing w:val="-3"/>
                <w:sz w:val="16"/>
              </w:rPr>
              <w:t>mercado </w:t>
            </w:r>
            <w:r>
              <w:rPr>
                <w:sz w:val="16"/>
              </w:rPr>
              <w:t>y </w:t>
            </w:r>
            <w:r>
              <w:rPr>
                <w:spacing w:val="-3"/>
                <w:sz w:val="16"/>
              </w:rPr>
              <w:t>concentración positivamente correlacionados </w:t>
            </w:r>
            <w:r>
              <w:rPr>
                <w:spacing w:val="-2"/>
                <w:sz w:val="16"/>
              </w:rPr>
              <w:t>con </w:t>
            </w:r>
            <w:r>
              <w:rPr>
                <w:spacing w:val="-3"/>
                <w:sz w:val="16"/>
              </w:rPr>
              <w:t>los </w:t>
            </w:r>
            <w:r>
              <w:rPr>
                <w:spacing w:val="-4"/>
                <w:sz w:val="16"/>
              </w:rPr>
              <w:t>márgenes. La </w:t>
            </w:r>
            <w:r>
              <w:rPr>
                <w:spacing w:val="-3"/>
                <w:sz w:val="16"/>
              </w:rPr>
              <w:t>presencia conjunta </w:t>
            </w:r>
            <w:r>
              <w:rPr>
                <w:sz w:val="16"/>
              </w:rPr>
              <w:t>de </w:t>
            </w:r>
            <w:r>
              <w:rPr>
                <w:spacing w:val="-2"/>
                <w:sz w:val="16"/>
              </w:rPr>
              <w:t>las </w:t>
            </w:r>
            <w:r>
              <w:rPr>
                <w:spacing w:val="-3"/>
                <w:sz w:val="16"/>
              </w:rPr>
              <w:t>primeras </w:t>
            </w:r>
            <w:r>
              <w:rPr>
                <w:sz w:val="16"/>
              </w:rPr>
              <w:t>hace no </w:t>
            </w:r>
            <w:r>
              <w:rPr>
                <w:spacing w:val="-3"/>
                <w:sz w:val="16"/>
              </w:rPr>
              <w:t>significativa </w:t>
            </w:r>
            <w:r>
              <w:rPr>
                <w:sz w:val="16"/>
              </w:rPr>
              <w:t>la </w:t>
            </w:r>
            <w:r>
              <w:rPr>
                <w:spacing w:val="-3"/>
                <w:sz w:val="16"/>
              </w:rPr>
              <w:t>correlación entre concentración </w:t>
            </w:r>
            <w:r>
              <w:rPr>
                <w:sz w:val="16"/>
              </w:rPr>
              <w:t>y </w:t>
            </w:r>
            <w:r>
              <w:rPr>
                <w:spacing w:val="-3"/>
                <w:sz w:val="16"/>
              </w:rPr>
              <w:t>margen. </w:t>
            </w:r>
            <w:r>
              <w:rPr>
                <w:sz w:val="16"/>
              </w:rPr>
              <w:t>Este tipo de </w:t>
            </w:r>
            <w:r>
              <w:rPr>
                <w:spacing w:val="-3"/>
                <w:sz w:val="16"/>
              </w:rPr>
              <w:t>relación es favorable </w:t>
            </w:r>
            <w:r>
              <w:rPr>
                <w:sz w:val="16"/>
              </w:rPr>
              <w:t>a la </w:t>
            </w:r>
            <w:r>
              <w:rPr>
                <w:spacing w:val="-3"/>
                <w:sz w:val="16"/>
              </w:rPr>
              <w:t>interpretación </w:t>
            </w:r>
            <w:r>
              <w:rPr>
                <w:sz w:val="16"/>
              </w:rPr>
              <w:t>de la </w:t>
            </w:r>
            <w:r>
              <w:rPr>
                <w:spacing w:val="-3"/>
                <w:sz w:val="16"/>
              </w:rPr>
              <w:t>eficiencia.</w:t>
            </w:r>
          </w:p>
        </w:tc>
      </w:tr>
      <w:tr>
        <w:trPr>
          <w:trHeight w:val="822" w:hRule="exact"/>
        </w:trPr>
        <w:tc>
          <w:tcPr>
            <w:tcW w:w="2398" w:type="dxa"/>
            <w:tcBorders>
              <w:top w:val="single" w:sz="7" w:space="0" w:color="000000"/>
              <w:bottom w:val="double" w:sz="4" w:space="0" w:color="000000"/>
              <w:right w:val="single" w:sz="7" w:space="0" w:color="000000"/>
            </w:tcBorders>
          </w:tcPr>
          <w:p>
            <w:pPr>
              <w:pStyle w:val="TableParagraph"/>
              <w:spacing w:line="259" w:lineRule="auto"/>
              <w:ind w:left="95" w:right="303"/>
              <w:rPr>
                <w:sz w:val="16"/>
              </w:rPr>
            </w:pPr>
            <w:r>
              <w:rPr>
                <w:sz w:val="16"/>
              </w:rPr>
              <w:t>Fernández, Montes y Vázquez (1996)</w:t>
            </w:r>
          </w:p>
        </w:tc>
        <w:tc>
          <w:tcPr>
            <w:tcW w:w="1327"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105"/>
              <w:jc w:val="both"/>
              <w:rPr>
                <w:sz w:val="16"/>
              </w:rPr>
            </w:pPr>
            <w:r>
              <w:rPr>
                <w:sz w:val="16"/>
              </w:rPr>
              <w:t>71 empresas clasificadas en 8 sectores</w:t>
            </w:r>
          </w:p>
        </w:tc>
        <w:tc>
          <w:tcPr>
            <w:tcW w:w="2342"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1118"/>
              <w:rPr>
                <w:sz w:val="16"/>
              </w:rPr>
            </w:pPr>
            <w:r>
              <w:rPr>
                <w:sz w:val="16"/>
              </w:rPr>
              <w:t>Bolsa de Madrid (1990-1993)</w:t>
            </w:r>
          </w:p>
        </w:tc>
        <w:tc>
          <w:tcPr>
            <w:tcW w:w="1116" w:type="dxa"/>
            <w:tcBorders>
              <w:top w:val="single" w:sz="7" w:space="0" w:color="000000"/>
              <w:left w:val="single" w:sz="7" w:space="0" w:color="000000"/>
              <w:bottom w:val="double" w:sz="4" w:space="0" w:color="000000"/>
              <w:right w:val="single" w:sz="7" w:space="0" w:color="000000"/>
            </w:tcBorders>
          </w:tcPr>
          <w:p>
            <w:pPr>
              <w:pStyle w:val="TableParagraph"/>
              <w:tabs>
                <w:tab w:pos="760" w:val="left" w:leader="none"/>
              </w:tabs>
              <w:ind w:right="29"/>
              <w:rPr>
                <w:sz w:val="16"/>
              </w:rPr>
            </w:pPr>
            <w:r>
              <w:rPr>
                <w:sz w:val="16"/>
              </w:rPr>
              <w:t>RE</w:t>
              <w:tab/>
            </w:r>
            <w:r>
              <w:rPr>
                <w:spacing w:val="-4"/>
                <w:sz w:val="16"/>
              </w:rPr>
              <w:t>real</w:t>
            </w:r>
          </w:p>
          <w:p>
            <w:pPr>
              <w:pStyle w:val="TableParagraph"/>
              <w:tabs>
                <w:tab w:pos="842" w:val="left" w:leader="none"/>
              </w:tabs>
              <w:spacing w:line="259" w:lineRule="auto" w:before="15"/>
              <w:ind w:right="105"/>
              <w:rPr>
                <w:sz w:val="16"/>
              </w:rPr>
            </w:pPr>
            <w:r>
              <w:rPr>
                <w:spacing w:val="-3"/>
                <w:sz w:val="16"/>
              </w:rPr>
              <w:t>ajustada, criterios</w:t>
              <w:tab/>
            </w:r>
            <w:r>
              <w:rPr>
                <w:spacing w:val="-1"/>
                <w:sz w:val="16"/>
              </w:rPr>
              <w:t>de </w:t>
            </w:r>
            <w:r>
              <w:rPr>
                <w:spacing w:val="-3"/>
                <w:sz w:val="16"/>
              </w:rPr>
              <w:t>Salas</w:t>
            </w:r>
            <w:r>
              <w:rPr>
                <w:spacing w:val="5"/>
                <w:sz w:val="16"/>
              </w:rPr>
              <w:t> </w:t>
            </w:r>
            <w:r>
              <w:rPr>
                <w:spacing w:val="-3"/>
                <w:sz w:val="16"/>
              </w:rPr>
              <w:t>(1992)</w:t>
            </w:r>
          </w:p>
        </w:tc>
        <w:tc>
          <w:tcPr>
            <w:tcW w:w="1990"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0"/>
              <w:rPr>
                <w:sz w:val="16"/>
              </w:rPr>
            </w:pPr>
            <w:r>
              <w:rPr>
                <w:sz w:val="16"/>
              </w:rPr>
              <w:t>No se incluye como tal un indicador de concentración.</w:t>
            </w:r>
          </w:p>
        </w:tc>
        <w:tc>
          <w:tcPr>
            <w:tcW w:w="2179" w:type="dxa"/>
            <w:tcBorders>
              <w:top w:val="single" w:sz="7" w:space="0" w:color="000000"/>
              <w:left w:val="single" w:sz="7" w:space="0" w:color="000000"/>
              <w:bottom w:val="double" w:sz="4" w:space="0" w:color="000000"/>
              <w:right w:val="single" w:sz="7" w:space="0" w:color="000000"/>
            </w:tcBorders>
          </w:tcPr>
          <w:p>
            <w:pPr>
              <w:pStyle w:val="TableParagraph"/>
              <w:spacing w:line="259" w:lineRule="auto"/>
              <w:ind w:right="48"/>
              <w:rPr>
                <w:sz w:val="16"/>
              </w:rPr>
            </w:pPr>
            <w:r>
              <w:rPr>
                <w:sz w:val="16"/>
              </w:rPr>
              <w:t>Análisis de componentes de la varianza.</w:t>
            </w:r>
          </w:p>
        </w:tc>
        <w:tc>
          <w:tcPr>
            <w:tcW w:w="3782" w:type="dxa"/>
            <w:tcBorders>
              <w:top w:val="single" w:sz="7" w:space="0" w:color="000000"/>
              <w:left w:val="single" w:sz="7" w:space="0" w:color="000000"/>
              <w:bottom w:val="double" w:sz="4" w:space="0" w:color="000000"/>
            </w:tcBorders>
          </w:tcPr>
          <w:p>
            <w:pPr>
              <w:pStyle w:val="TableParagraph"/>
              <w:spacing w:line="259" w:lineRule="auto"/>
              <w:ind w:right="88"/>
              <w:jc w:val="both"/>
              <w:rPr>
                <w:sz w:val="16"/>
              </w:rPr>
            </w:pPr>
            <w:r>
              <w:rPr>
                <w:sz w:val="16"/>
              </w:rPr>
              <w:t>Las diferencias de rentabilidad intrasectoriales son mayores que las intersectoriales. No obstente, la mag- nitud del efecto industria es relativamente sensible a la selección de sectores realizada.</w:t>
            </w:r>
          </w:p>
        </w:tc>
      </w:tr>
    </w:tbl>
    <w:p>
      <w:pPr>
        <w:spacing w:after="0" w:line="259" w:lineRule="auto"/>
        <w:jc w:val="both"/>
        <w:rPr>
          <w:sz w:val="16"/>
        </w:rPr>
        <w:sectPr>
          <w:headerReference w:type="default" r:id="rId28"/>
          <w:pgSz w:w="16840" w:h="11900" w:orient="landscape"/>
          <w:pgMar w:header="0" w:footer="0" w:top="1100" w:bottom="280" w:left="720" w:right="700"/>
        </w:sectPr>
      </w:pPr>
    </w:p>
    <w:p>
      <w:pPr>
        <w:pStyle w:val="BodyText"/>
        <w:rPr>
          <w:sz w:val="20"/>
        </w:rPr>
      </w:pPr>
    </w:p>
    <w:p>
      <w:pPr>
        <w:pStyle w:val="BodyText"/>
        <w:rPr>
          <w:sz w:val="20"/>
        </w:rPr>
      </w:pPr>
    </w:p>
    <w:p>
      <w:pPr>
        <w:pStyle w:val="BodyText"/>
        <w:spacing w:before="1"/>
        <w:rPr>
          <w:sz w:val="27"/>
        </w:rPr>
      </w:pPr>
    </w:p>
    <w:tbl>
      <w:tblPr>
        <w:tblW w:w="0" w:type="auto"/>
        <w:jc w:val="left"/>
        <w:tblInd w:w="108"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398"/>
        <w:gridCol w:w="1327"/>
        <w:gridCol w:w="2342"/>
        <w:gridCol w:w="1116"/>
        <w:gridCol w:w="1990"/>
        <w:gridCol w:w="2179"/>
        <w:gridCol w:w="3782"/>
      </w:tblGrid>
      <w:tr>
        <w:trPr>
          <w:trHeight w:val="449" w:hRule="exact"/>
        </w:trPr>
        <w:tc>
          <w:tcPr>
            <w:tcW w:w="2398" w:type="dxa"/>
            <w:tcBorders>
              <w:right w:val="single" w:sz="7" w:space="0" w:color="000000"/>
            </w:tcBorders>
          </w:tcPr>
          <w:p>
            <w:pPr>
              <w:pStyle w:val="TableParagraph"/>
              <w:spacing w:before="35"/>
              <w:ind w:left="95" w:right="0"/>
              <w:rPr>
                <w:b/>
                <w:sz w:val="16"/>
              </w:rPr>
            </w:pPr>
            <w:r>
              <w:rPr>
                <w:b/>
                <w:sz w:val="16"/>
              </w:rPr>
              <w:t>¡Error! Marcador no definido.</w:t>
            </w:r>
          </w:p>
          <w:p>
            <w:pPr>
              <w:pStyle w:val="TableParagraph"/>
              <w:spacing w:before="13"/>
              <w:ind w:left="95" w:right="0"/>
              <w:rPr>
                <w:sz w:val="16"/>
              </w:rPr>
            </w:pPr>
            <w:r>
              <w:rPr>
                <w:sz w:val="16"/>
              </w:rPr>
              <w:t>Autores</w:t>
            </w:r>
          </w:p>
        </w:tc>
        <w:tc>
          <w:tcPr>
            <w:tcW w:w="1327" w:type="dxa"/>
            <w:tcBorders>
              <w:left w:val="single" w:sz="7" w:space="0" w:color="000000"/>
              <w:right w:val="single" w:sz="7" w:space="0" w:color="000000"/>
            </w:tcBorders>
          </w:tcPr>
          <w:p>
            <w:pPr>
              <w:pStyle w:val="TableParagraph"/>
              <w:spacing w:line="259" w:lineRule="auto"/>
              <w:rPr>
                <w:sz w:val="16"/>
              </w:rPr>
            </w:pPr>
            <w:r>
              <w:rPr>
                <w:sz w:val="16"/>
              </w:rPr>
              <w:t>Unidad de referencia</w:t>
            </w:r>
          </w:p>
        </w:tc>
        <w:tc>
          <w:tcPr>
            <w:tcW w:w="2342" w:type="dxa"/>
            <w:tcBorders>
              <w:left w:val="single" w:sz="7" w:space="0" w:color="000000"/>
              <w:right w:val="single" w:sz="7" w:space="0" w:color="000000"/>
            </w:tcBorders>
          </w:tcPr>
          <w:p>
            <w:pPr>
              <w:pStyle w:val="TableParagraph"/>
              <w:spacing w:line="259" w:lineRule="auto"/>
              <w:ind w:right="764"/>
              <w:rPr>
                <w:sz w:val="16"/>
              </w:rPr>
            </w:pPr>
            <w:r>
              <w:rPr>
                <w:sz w:val="16"/>
              </w:rPr>
              <w:t>Fuente estadística (Periodo analizado)</w:t>
            </w:r>
          </w:p>
        </w:tc>
        <w:tc>
          <w:tcPr>
            <w:tcW w:w="1116" w:type="dxa"/>
            <w:tcBorders>
              <w:left w:val="single" w:sz="7" w:space="0" w:color="000000"/>
              <w:right w:val="single" w:sz="7" w:space="0" w:color="000000"/>
            </w:tcBorders>
          </w:tcPr>
          <w:p>
            <w:pPr>
              <w:pStyle w:val="TableParagraph"/>
              <w:spacing w:line="259" w:lineRule="auto"/>
              <w:ind w:right="29"/>
              <w:rPr>
                <w:sz w:val="16"/>
              </w:rPr>
            </w:pPr>
            <w:r>
              <w:rPr>
                <w:sz w:val="16"/>
              </w:rPr>
              <w:t>Medida de resultados(*)</w:t>
            </w:r>
          </w:p>
        </w:tc>
        <w:tc>
          <w:tcPr>
            <w:tcW w:w="1990" w:type="dxa"/>
            <w:tcBorders>
              <w:left w:val="single" w:sz="7" w:space="0" w:color="000000"/>
              <w:right w:val="single" w:sz="7" w:space="0" w:color="000000"/>
            </w:tcBorders>
          </w:tcPr>
          <w:p>
            <w:pPr>
              <w:pStyle w:val="TableParagraph"/>
              <w:spacing w:line="259" w:lineRule="auto"/>
              <w:ind w:right="243"/>
              <w:rPr>
                <w:sz w:val="16"/>
              </w:rPr>
            </w:pPr>
            <w:r>
              <w:rPr>
                <w:sz w:val="16"/>
              </w:rPr>
              <w:t>Signo de la relación resultados-concentración</w:t>
            </w:r>
          </w:p>
        </w:tc>
        <w:tc>
          <w:tcPr>
            <w:tcW w:w="2179" w:type="dxa"/>
            <w:tcBorders>
              <w:left w:val="single" w:sz="7" w:space="0" w:color="000000"/>
              <w:right w:val="single" w:sz="7" w:space="0" w:color="000000"/>
            </w:tcBorders>
          </w:tcPr>
          <w:p>
            <w:pPr>
              <w:pStyle w:val="TableParagraph"/>
              <w:spacing w:before="2"/>
              <w:ind w:left="0" w:right="0"/>
              <w:rPr>
                <w:sz w:val="20"/>
              </w:rPr>
            </w:pPr>
          </w:p>
          <w:p>
            <w:pPr>
              <w:pStyle w:val="TableParagraph"/>
              <w:spacing w:before="0"/>
              <w:ind w:right="222"/>
              <w:rPr>
                <w:sz w:val="16"/>
              </w:rPr>
            </w:pPr>
            <w:r>
              <w:rPr>
                <w:sz w:val="16"/>
              </w:rPr>
              <w:t>Metodología</w:t>
            </w:r>
          </w:p>
        </w:tc>
        <w:tc>
          <w:tcPr>
            <w:tcW w:w="3782" w:type="dxa"/>
            <w:tcBorders>
              <w:left w:val="single" w:sz="7" w:space="0" w:color="000000"/>
            </w:tcBorders>
          </w:tcPr>
          <w:p>
            <w:pPr>
              <w:pStyle w:val="TableParagraph"/>
              <w:spacing w:line="259" w:lineRule="auto"/>
              <w:ind w:right="2119"/>
              <w:rPr>
                <w:sz w:val="16"/>
              </w:rPr>
            </w:pPr>
            <w:r>
              <w:rPr>
                <w:sz w:val="16"/>
              </w:rPr>
              <w:t>Principales conclusiones</w:t>
            </w:r>
          </w:p>
        </w:tc>
      </w:tr>
      <w:tr>
        <w:trPr>
          <w:trHeight w:val="1627" w:hRule="exact"/>
        </w:trPr>
        <w:tc>
          <w:tcPr>
            <w:tcW w:w="2398" w:type="dxa"/>
            <w:tcBorders>
              <w:bottom w:val="single" w:sz="7" w:space="0" w:color="000000"/>
              <w:right w:val="single" w:sz="7" w:space="0" w:color="000000"/>
            </w:tcBorders>
          </w:tcPr>
          <w:p>
            <w:pPr>
              <w:pStyle w:val="TableParagraph"/>
              <w:spacing w:line="259" w:lineRule="auto"/>
              <w:ind w:left="95" w:right="1444"/>
              <w:rPr>
                <w:sz w:val="16"/>
              </w:rPr>
            </w:pPr>
            <w:r>
              <w:rPr>
                <w:sz w:val="16"/>
              </w:rPr>
              <w:t>Gracia (1996)</w:t>
            </w:r>
          </w:p>
        </w:tc>
        <w:tc>
          <w:tcPr>
            <w:tcW w:w="1327" w:type="dxa"/>
            <w:tcBorders>
              <w:left w:val="single" w:sz="7" w:space="0" w:color="000000"/>
              <w:bottom w:val="single" w:sz="7" w:space="0" w:color="000000"/>
              <w:right w:val="single" w:sz="7" w:space="0" w:color="000000"/>
            </w:tcBorders>
          </w:tcPr>
          <w:p>
            <w:pPr>
              <w:pStyle w:val="TableParagraph"/>
              <w:rPr>
                <w:sz w:val="16"/>
              </w:rPr>
            </w:pPr>
            <w:r>
              <w:rPr>
                <w:sz w:val="16"/>
              </w:rPr>
              <w:t>979 empresas</w:t>
            </w:r>
          </w:p>
        </w:tc>
        <w:tc>
          <w:tcPr>
            <w:tcW w:w="2342" w:type="dxa"/>
            <w:tcBorders>
              <w:left w:val="single" w:sz="7" w:space="0" w:color="000000"/>
              <w:bottom w:val="single" w:sz="7" w:space="0" w:color="000000"/>
              <w:right w:val="single" w:sz="7" w:space="0" w:color="000000"/>
            </w:tcBorders>
          </w:tcPr>
          <w:p>
            <w:pPr>
              <w:pStyle w:val="TableParagraph"/>
              <w:spacing w:line="259" w:lineRule="auto"/>
              <w:ind w:right="910" w:hanging="1"/>
              <w:rPr>
                <w:sz w:val="16"/>
              </w:rPr>
            </w:pPr>
            <w:r>
              <w:rPr>
                <w:sz w:val="16"/>
              </w:rPr>
              <w:t>Central de Balances (1983-1990)</w:t>
            </w:r>
          </w:p>
        </w:tc>
        <w:tc>
          <w:tcPr>
            <w:tcW w:w="1116" w:type="dxa"/>
            <w:tcBorders>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left w:val="single" w:sz="7" w:space="0" w:color="000000"/>
              <w:bottom w:val="single" w:sz="7" w:space="0" w:color="000000"/>
              <w:right w:val="single" w:sz="7" w:space="0" w:color="000000"/>
            </w:tcBorders>
          </w:tcPr>
          <w:p>
            <w:pPr>
              <w:pStyle w:val="TableParagraph"/>
              <w:spacing w:line="259" w:lineRule="auto"/>
              <w:jc w:val="both"/>
              <w:rPr>
                <w:sz w:val="16"/>
              </w:rPr>
            </w:pPr>
            <w:r>
              <w:rPr>
                <w:sz w:val="16"/>
              </w:rPr>
              <w:t>No </w:t>
            </w:r>
            <w:r>
              <w:rPr>
                <w:spacing w:val="-3"/>
                <w:sz w:val="16"/>
              </w:rPr>
              <w:t>incluye como </w:t>
            </w:r>
            <w:r>
              <w:rPr>
                <w:sz w:val="16"/>
              </w:rPr>
              <w:t>tal un </w:t>
            </w:r>
            <w:r>
              <w:rPr>
                <w:spacing w:val="-2"/>
                <w:sz w:val="16"/>
              </w:rPr>
              <w:t>indicador </w:t>
            </w:r>
            <w:r>
              <w:rPr>
                <w:sz w:val="16"/>
              </w:rPr>
              <w:t>de </w:t>
            </w:r>
            <w:r>
              <w:rPr>
                <w:spacing w:val="-3"/>
                <w:sz w:val="16"/>
              </w:rPr>
              <w:t>concentración, pero utiliza como proxy del estado </w:t>
            </w:r>
            <w:r>
              <w:rPr>
                <w:sz w:val="16"/>
              </w:rPr>
              <w:t>de </w:t>
            </w:r>
            <w:r>
              <w:rPr>
                <w:spacing w:val="-3"/>
                <w:sz w:val="16"/>
              </w:rPr>
              <w:t>competencia </w:t>
            </w:r>
            <w:r>
              <w:rPr>
                <w:spacing w:val="-5"/>
                <w:sz w:val="16"/>
              </w:rPr>
              <w:t>el </w:t>
            </w:r>
            <w:r>
              <w:rPr>
                <w:spacing w:val="-3"/>
                <w:sz w:val="16"/>
              </w:rPr>
              <w:t>grado </w:t>
            </w:r>
            <w:r>
              <w:rPr>
                <w:sz w:val="16"/>
              </w:rPr>
              <w:t>de </w:t>
            </w:r>
            <w:r>
              <w:rPr>
                <w:spacing w:val="-3"/>
                <w:sz w:val="16"/>
              </w:rPr>
              <w:t>estabilidad temporal </w:t>
            </w:r>
            <w:r>
              <w:rPr>
                <w:sz w:val="16"/>
              </w:rPr>
              <w:t>de la </w:t>
            </w:r>
            <w:r>
              <w:rPr>
                <w:spacing w:val="-3"/>
                <w:sz w:val="16"/>
              </w:rPr>
              <w:t>cuota; obtiene efecto</w:t>
            </w:r>
            <w:r>
              <w:rPr>
                <w:spacing w:val="4"/>
                <w:sz w:val="16"/>
              </w:rPr>
              <w:t> </w:t>
            </w:r>
            <w:r>
              <w:rPr>
                <w:spacing w:val="-3"/>
                <w:sz w:val="16"/>
              </w:rPr>
              <w:t>negativo.</w:t>
            </w:r>
          </w:p>
        </w:tc>
        <w:tc>
          <w:tcPr>
            <w:tcW w:w="2179" w:type="dxa"/>
            <w:tcBorders>
              <w:left w:val="single" w:sz="7" w:space="0" w:color="000000"/>
              <w:bottom w:val="single" w:sz="7" w:space="0" w:color="000000"/>
              <w:right w:val="single" w:sz="7" w:space="0" w:color="000000"/>
            </w:tcBorders>
          </w:tcPr>
          <w:p>
            <w:pPr>
              <w:pStyle w:val="TableParagraph"/>
              <w:spacing w:line="259" w:lineRule="auto"/>
              <w:ind w:right="105"/>
              <w:jc w:val="both"/>
              <w:rPr>
                <w:sz w:val="16"/>
              </w:rPr>
            </w:pPr>
            <w:r>
              <w:rPr>
                <w:sz w:val="16"/>
              </w:rPr>
              <w:t>Modelización conjunta de los márgenes y las cuotas de las empresas. Análisis de regre- sión.</w:t>
            </w:r>
          </w:p>
          <w:p>
            <w:pPr>
              <w:pStyle w:val="TableParagraph"/>
              <w:spacing w:line="259" w:lineRule="auto" w:before="1"/>
              <w:jc w:val="both"/>
              <w:rPr>
                <w:sz w:val="16"/>
              </w:rPr>
            </w:pPr>
            <w:r>
              <w:rPr>
                <w:sz w:val="16"/>
              </w:rPr>
              <w:t>Estimación separada de cada ecuación para la industria  en su conjunto.</w:t>
            </w:r>
          </w:p>
          <w:p>
            <w:pPr>
              <w:pStyle w:val="TableParagraph"/>
              <w:spacing w:before="1"/>
              <w:ind w:right="0"/>
              <w:jc w:val="both"/>
              <w:rPr>
                <w:sz w:val="16"/>
              </w:rPr>
            </w:pPr>
            <w:r>
              <w:rPr>
                <w:sz w:val="16"/>
              </w:rPr>
              <w:t>Técnicas de panel. VI.</w:t>
            </w:r>
          </w:p>
        </w:tc>
        <w:tc>
          <w:tcPr>
            <w:tcW w:w="3782" w:type="dxa"/>
            <w:tcBorders>
              <w:left w:val="single" w:sz="7" w:space="0" w:color="000000"/>
              <w:bottom w:val="single" w:sz="7" w:space="0" w:color="000000"/>
            </w:tcBorders>
          </w:tcPr>
          <w:p>
            <w:pPr>
              <w:pStyle w:val="TableParagraph"/>
              <w:spacing w:line="259" w:lineRule="auto"/>
              <w:ind w:right="89"/>
              <w:jc w:val="both"/>
              <w:rPr>
                <w:sz w:val="16"/>
              </w:rPr>
            </w:pPr>
            <w:r>
              <w:rPr>
                <w:spacing w:val="-4"/>
                <w:sz w:val="16"/>
              </w:rPr>
              <w:t>La </w:t>
            </w:r>
            <w:r>
              <w:rPr>
                <w:spacing w:val="-3"/>
                <w:sz w:val="16"/>
              </w:rPr>
              <w:t>variable </w:t>
            </w:r>
            <w:r>
              <w:rPr>
                <w:spacing w:val="-2"/>
                <w:sz w:val="16"/>
              </w:rPr>
              <w:t>con </w:t>
            </w:r>
            <w:r>
              <w:rPr>
                <w:spacing w:val="-3"/>
                <w:sz w:val="16"/>
              </w:rPr>
              <w:t>mayor </w:t>
            </w:r>
            <w:r>
              <w:rPr>
                <w:sz w:val="16"/>
              </w:rPr>
              <w:t>impacto </w:t>
            </w:r>
            <w:r>
              <w:rPr>
                <w:spacing w:val="-3"/>
                <w:sz w:val="16"/>
              </w:rPr>
              <w:t>sobre los márgenes </w:t>
            </w:r>
            <w:r>
              <w:rPr>
                <w:sz w:val="16"/>
              </w:rPr>
              <w:t>es </w:t>
            </w:r>
            <w:r>
              <w:rPr>
                <w:spacing w:val="-4"/>
                <w:sz w:val="16"/>
              </w:rPr>
              <w:t>la </w:t>
            </w:r>
            <w:r>
              <w:rPr>
                <w:spacing w:val="-2"/>
                <w:sz w:val="16"/>
              </w:rPr>
              <w:t>cuota; </w:t>
            </w:r>
            <w:r>
              <w:rPr>
                <w:spacing w:val="-3"/>
                <w:sz w:val="16"/>
              </w:rPr>
              <w:t>también significativas </w:t>
            </w:r>
            <w:r>
              <w:rPr>
                <w:spacing w:val="-2"/>
                <w:sz w:val="16"/>
              </w:rPr>
              <w:t>las </w:t>
            </w:r>
            <w:r>
              <w:rPr>
                <w:spacing w:val="-3"/>
                <w:sz w:val="16"/>
              </w:rPr>
              <w:t>variables financieras, mientras </w:t>
            </w:r>
            <w:r>
              <w:rPr>
                <w:sz w:val="16"/>
              </w:rPr>
              <w:t>que </w:t>
            </w:r>
            <w:r>
              <w:rPr>
                <w:spacing w:val="-3"/>
                <w:sz w:val="16"/>
              </w:rPr>
              <w:t>el mark-up salarial </w:t>
            </w:r>
            <w:r>
              <w:rPr>
                <w:sz w:val="16"/>
              </w:rPr>
              <w:t>no </w:t>
            </w:r>
            <w:r>
              <w:rPr>
                <w:spacing w:val="-3"/>
                <w:sz w:val="16"/>
              </w:rPr>
              <w:t>afecta </w:t>
            </w:r>
            <w:r>
              <w:rPr>
                <w:sz w:val="16"/>
              </w:rPr>
              <w:t>al </w:t>
            </w:r>
            <w:r>
              <w:rPr>
                <w:spacing w:val="-3"/>
                <w:sz w:val="16"/>
              </w:rPr>
              <w:t>margen.</w:t>
            </w:r>
          </w:p>
        </w:tc>
      </w:tr>
      <w:tr>
        <w:trPr>
          <w:trHeight w:val="1610" w:hRule="exact"/>
        </w:trPr>
        <w:tc>
          <w:tcPr>
            <w:tcW w:w="2398" w:type="dxa"/>
            <w:tcBorders>
              <w:top w:val="single" w:sz="7" w:space="0" w:color="000000"/>
              <w:bottom w:val="single" w:sz="7" w:space="0" w:color="000000"/>
              <w:right w:val="single" w:sz="7" w:space="0" w:color="000000"/>
            </w:tcBorders>
          </w:tcPr>
          <w:p>
            <w:pPr>
              <w:pStyle w:val="TableParagraph"/>
              <w:spacing w:line="259" w:lineRule="auto"/>
              <w:ind w:left="95" w:right="796"/>
              <w:rPr>
                <w:sz w:val="16"/>
              </w:rPr>
            </w:pPr>
            <w:r>
              <w:rPr>
                <w:sz w:val="16"/>
              </w:rPr>
              <w:t>Pearce de Azevedo (1998)</w:t>
            </w:r>
          </w:p>
        </w:tc>
        <w:tc>
          <w:tcPr>
            <w:tcW w:w="1327"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2"/>
              <w:jc w:val="both"/>
              <w:rPr>
                <w:sz w:val="16"/>
              </w:rPr>
            </w:pPr>
            <w:r>
              <w:rPr>
                <w:sz w:val="16"/>
              </w:rPr>
              <w:t>64 sectores y 3782  observac. de grupos de empresas en 8 intervalos de tamaño y 52 sectores (panel incompleto)</w:t>
            </w:r>
          </w:p>
        </w:tc>
        <w:tc>
          <w:tcPr>
            <w:tcW w:w="2342"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58"/>
              <w:rPr>
                <w:sz w:val="16"/>
              </w:rPr>
            </w:pPr>
            <w:r>
              <w:rPr>
                <w:sz w:val="16"/>
              </w:rPr>
              <w:t>Encuesta Industrial (1981-1990)</w:t>
            </w:r>
          </w:p>
        </w:tc>
        <w:tc>
          <w:tcPr>
            <w:tcW w:w="1116" w:type="dxa"/>
            <w:tcBorders>
              <w:top w:val="single" w:sz="7" w:space="0" w:color="000000"/>
              <w:left w:val="single" w:sz="7" w:space="0" w:color="000000"/>
              <w:bottom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bottom w:val="single" w:sz="7" w:space="0" w:color="000000"/>
              <w:right w:val="single" w:sz="7" w:space="0" w:color="000000"/>
            </w:tcBorders>
          </w:tcPr>
          <w:p>
            <w:pPr>
              <w:pStyle w:val="TableParagraph"/>
              <w:ind w:right="243"/>
              <w:rPr>
                <w:sz w:val="16"/>
              </w:rPr>
            </w:pPr>
            <w:r>
              <w:rPr>
                <w:sz w:val="16"/>
              </w:rPr>
              <w:t>Positiva.</w:t>
            </w:r>
          </w:p>
        </w:tc>
        <w:tc>
          <w:tcPr>
            <w:tcW w:w="2179" w:type="dxa"/>
            <w:tcBorders>
              <w:top w:val="single" w:sz="7" w:space="0" w:color="000000"/>
              <w:left w:val="single" w:sz="7" w:space="0" w:color="000000"/>
              <w:bottom w:val="single" w:sz="7" w:space="0" w:color="000000"/>
              <w:right w:val="single" w:sz="7" w:space="0" w:color="000000"/>
            </w:tcBorders>
          </w:tcPr>
          <w:p>
            <w:pPr>
              <w:pStyle w:val="TableParagraph"/>
              <w:ind w:left="113" w:right="0"/>
              <w:jc w:val="both"/>
              <w:rPr>
                <w:sz w:val="16"/>
              </w:rPr>
            </w:pPr>
            <w:r>
              <w:rPr>
                <w:sz w:val="16"/>
              </w:rPr>
              <w:t>Análisis de regresión.</w:t>
            </w:r>
          </w:p>
          <w:p>
            <w:pPr>
              <w:pStyle w:val="TableParagraph"/>
              <w:spacing w:line="259" w:lineRule="auto" w:before="15"/>
              <w:ind w:right="104"/>
              <w:jc w:val="both"/>
              <w:rPr>
                <w:sz w:val="16"/>
              </w:rPr>
            </w:pPr>
            <w:r>
              <w:rPr>
                <w:spacing w:val="-3"/>
                <w:sz w:val="16"/>
              </w:rPr>
              <w:t>Técnicas </w:t>
            </w:r>
            <w:r>
              <w:rPr>
                <w:sz w:val="16"/>
              </w:rPr>
              <w:t>de </w:t>
            </w:r>
            <w:r>
              <w:rPr>
                <w:spacing w:val="-3"/>
                <w:sz w:val="16"/>
              </w:rPr>
              <w:t>panel. </w:t>
            </w:r>
            <w:r>
              <w:rPr>
                <w:spacing w:val="-4"/>
                <w:sz w:val="16"/>
              </w:rPr>
              <w:t>VI. </w:t>
            </w:r>
            <w:r>
              <w:rPr>
                <w:spacing w:val="-3"/>
                <w:sz w:val="16"/>
              </w:rPr>
              <w:t>Estimaciones </w:t>
            </w:r>
            <w:r>
              <w:rPr>
                <w:sz w:val="16"/>
              </w:rPr>
              <w:t>tanto para la </w:t>
            </w:r>
            <w:r>
              <w:rPr>
                <w:spacing w:val="-3"/>
                <w:sz w:val="16"/>
              </w:rPr>
              <w:t>industria en </w:t>
            </w:r>
            <w:r>
              <w:rPr>
                <w:sz w:val="16"/>
              </w:rPr>
              <w:t>su </w:t>
            </w:r>
            <w:r>
              <w:rPr>
                <w:spacing w:val="-3"/>
                <w:sz w:val="16"/>
              </w:rPr>
              <w:t>conjunto, como separadas </w:t>
            </w:r>
            <w:r>
              <w:rPr>
                <w:spacing w:val="-2"/>
                <w:sz w:val="16"/>
              </w:rPr>
              <w:t>por </w:t>
            </w:r>
            <w:r>
              <w:rPr>
                <w:spacing w:val="-4"/>
                <w:sz w:val="16"/>
              </w:rPr>
              <w:t>sectores </w:t>
            </w:r>
            <w:r>
              <w:rPr>
                <w:sz w:val="16"/>
              </w:rPr>
              <w:t>de </w:t>
            </w:r>
            <w:r>
              <w:rPr>
                <w:spacing w:val="-3"/>
                <w:sz w:val="16"/>
              </w:rPr>
              <w:t>actividad.</w:t>
            </w:r>
          </w:p>
        </w:tc>
        <w:tc>
          <w:tcPr>
            <w:tcW w:w="3782" w:type="dxa"/>
            <w:tcBorders>
              <w:top w:val="single" w:sz="7" w:space="0" w:color="000000"/>
              <w:left w:val="single" w:sz="7" w:space="0" w:color="000000"/>
              <w:bottom w:val="single" w:sz="7" w:space="0" w:color="000000"/>
            </w:tcBorders>
          </w:tcPr>
          <w:p>
            <w:pPr>
              <w:pStyle w:val="TableParagraph"/>
              <w:spacing w:line="259" w:lineRule="auto"/>
              <w:ind w:right="86"/>
              <w:jc w:val="both"/>
              <w:rPr>
                <w:sz w:val="16"/>
              </w:rPr>
            </w:pPr>
            <w:r>
              <w:rPr>
                <w:spacing w:val="-4"/>
                <w:sz w:val="16"/>
              </w:rPr>
              <w:t>La </w:t>
            </w:r>
            <w:r>
              <w:rPr>
                <w:spacing w:val="-3"/>
                <w:sz w:val="16"/>
              </w:rPr>
              <w:t>concentración tiene </w:t>
            </w:r>
            <w:r>
              <w:rPr>
                <w:sz w:val="16"/>
              </w:rPr>
              <w:t>un </w:t>
            </w:r>
            <w:r>
              <w:rPr>
                <w:spacing w:val="-3"/>
                <w:sz w:val="16"/>
              </w:rPr>
              <w:t>efecto positivo sobre  el  </w:t>
            </w:r>
            <w:r>
              <w:rPr>
                <w:spacing w:val="-4"/>
                <w:sz w:val="16"/>
              </w:rPr>
              <w:t>margen </w:t>
            </w:r>
            <w:r>
              <w:rPr>
                <w:spacing w:val="-3"/>
                <w:sz w:val="16"/>
              </w:rPr>
              <w:t>interior. Por el contrario, </w:t>
            </w:r>
            <w:r>
              <w:rPr>
                <w:spacing w:val="-2"/>
                <w:sz w:val="16"/>
              </w:rPr>
              <w:t>las  </w:t>
            </w:r>
            <w:r>
              <w:rPr>
                <w:spacing w:val="-3"/>
                <w:sz w:val="16"/>
              </w:rPr>
              <w:t>importaciones </w:t>
            </w:r>
            <w:r>
              <w:rPr>
                <w:sz w:val="16"/>
              </w:rPr>
              <w:t>actuan </w:t>
            </w:r>
            <w:r>
              <w:rPr>
                <w:spacing w:val="-3"/>
                <w:sz w:val="16"/>
              </w:rPr>
              <w:t>como disciplinadoras </w:t>
            </w:r>
            <w:r>
              <w:rPr>
                <w:sz w:val="16"/>
              </w:rPr>
              <w:t>de </w:t>
            </w:r>
            <w:r>
              <w:rPr>
                <w:spacing w:val="-3"/>
                <w:sz w:val="16"/>
              </w:rPr>
              <w:t>los </w:t>
            </w:r>
            <w:r>
              <w:rPr>
                <w:spacing w:val="-4"/>
                <w:sz w:val="16"/>
              </w:rPr>
              <w:t>márgenes. </w:t>
            </w:r>
            <w:r>
              <w:rPr>
                <w:spacing w:val="-3"/>
                <w:sz w:val="16"/>
              </w:rPr>
              <w:t>Este </w:t>
            </w:r>
            <w:r>
              <w:rPr>
                <w:sz w:val="16"/>
              </w:rPr>
              <w:t>impacto </w:t>
            </w:r>
            <w:r>
              <w:rPr>
                <w:spacing w:val="-3"/>
                <w:sz w:val="16"/>
              </w:rPr>
              <w:t>negativo </w:t>
            </w:r>
            <w:r>
              <w:rPr>
                <w:sz w:val="16"/>
              </w:rPr>
              <w:t>se </w:t>
            </w:r>
            <w:r>
              <w:rPr>
                <w:spacing w:val="-4"/>
                <w:sz w:val="16"/>
              </w:rPr>
              <w:t>refuerza </w:t>
            </w:r>
            <w:r>
              <w:rPr>
                <w:sz w:val="16"/>
              </w:rPr>
              <w:t>a </w:t>
            </w:r>
            <w:r>
              <w:rPr>
                <w:spacing w:val="-2"/>
                <w:sz w:val="16"/>
              </w:rPr>
              <w:t>partir </w:t>
            </w:r>
            <w:r>
              <w:rPr>
                <w:sz w:val="16"/>
              </w:rPr>
              <w:t>de 1986 </w:t>
            </w:r>
            <w:r>
              <w:rPr>
                <w:spacing w:val="-2"/>
                <w:sz w:val="16"/>
              </w:rPr>
              <w:t>con </w:t>
            </w:r>
            <w:r>
              <w:rPr>
                <w:sz w:val="16"/>
              </w:rPr>
              <w:t>la </w:t>
            </w:r>
            <w:r>
              <w:rPr>
                <w:spacing w:val="-3"/>
                <w:sz w:val="16"/>
              </w:rPr>
              <w:t>incorporación </w:t>
            </w:r>
            <w:r>
              <w:rPr>
                <w:sz w:val="16"/>
              </w:rPr>
              <w:t>de España a la</w:t>
            </w:r>
            <w:r>
              <w:rPr>
                <w:spacing w:val="-27"/>
                <w:sz w:val="16"/>
              </w:rPr>
              <w:t> </w:t>
            </w:r>
            <w:r>
              <w:rPr>
                <w:sz w:val="16"/>
              </w:rPr>
              <w:t>CEE.</w:t>
            </w:r>
          </w:p>
        </w:tc>
      </w:tr>
      <w:tr>
        <w:trPr>
          <w:trHeight w:val="1428" w:hRule="exact"/>
        </w:trPr>
        <w:tc>
          <w:tcPr>
            <w:tcW w:w="2398" w:type="dxa"/>
            <w:tcBorders>
              <w:top w:val="single" w:sz="7" w:space="0" w:color="000000"/>
              <w:right w:val="single" w:sz="7" w:space="0" w:color="000000"/>
            </w:tcBorders>
          </w:tcPr>
          <w:p>
            <w:pPr>
              <w:pStyle w:val="TableParagraph"/>
              <w:spacing w:line="259" w:lineRule="auto"/>
              <w:ind w:left="96" w:right="1307"/>
              <w:rPr>
                <w:sz w:val="16"/>
              </w:rPr>
            </w:pPr>
            <w:r>
              <w:rPr>
                <w:sz w:val="16"/>
              </w:rPr>
              <w:t>Huergo (1998,b)</w:t>
            </w:r>
          </w:p>
        </w:tc>
        <w:tc>
          <w:tcPr>
            <w:tcW w:w="1327" w:type="dxa"/>
            <w:tcBorders>
              <w:top w:val="single" w:sz="7" w:space="0" w:color="000000"/>
              <w:left w:val="single" w:sz="7" w:space="0" w:color="000000"/>
              <w:right w:val="single" w:sz="7" w:space="0" w:color="000000"/>
            </w:tcBorders>
          </w:tcPr>
          <w:p>
            <w:pPr>
              <w:pStyle w:val="TableParagraph"/>
              <w:ind w:right="0"/>
              <w:jc w:val="both"/>
              <w:rPr>
                <w:sz w:val="16"/>
              </w:rPr>
            </w:pPr>
            <w:r>
              <w:rPr>
                <w:sz w:val="16"/>
              </w:rPr>
              <w:t>826, 1086, 982 y</w:t>
            </w:r>
          </w:p>
          <w:p>
            <w:pPr>
              <w:pStyle w:val="TableParagraph"/>
              <w:spacing w:line="259" w:lineRule="auto" w:before="15"/>
              <w:ind w:right="105"/>
              <w:jc w:val="both"/>
              <w:rPr>
                <w:sz w:val="16"/>
              </w:rPr>
            </w:pPr>
            <w:r>
              <w:rPr>
                <w:sz w:val="16"/>
              </w:rPr>
              <w:t>833 empresas para los años 1990,         1991,</w:t>
            </w:r>
          </w:p>
          <w:p>
            <w:pPr>
              <w:pStyle w:val="TableParagraph"/>
              <w:spacing w:before="1"/>
              <w:ind w:right="0"/>
              <w:jc w:val="both"/>
              <w:rPr>
                <w:sz w:val="16"/>
              </w:rPr>
            </w:pPr>
            <w:r>
              <w:rPr>
                <w:sz w:val="16"/>
              </w:rPr>
              <w:t>1992    y    1993,</w:t>
            </w:r>
          </w:p>
          <w:p>
            <w:pPr>
              <w:pStyle w:val="TableParagraph"/>
              <w:spacing w:line="259" w:lineRule="auto" w:before="15"/>
              <w:jc w:val="both"/>
              <w:rPr>
                <w:sz w:val="16"/>
              </w:rPr>
            </w:pPr>
            <w:r>
              <w:rPr>
                <w:spacing w:val="-3"/>
                <w:sz w:val="16"/>
              </w:rPr>
              <w:t>clasificadas  en </w:t>
            </w:r>
            <w:r>
              <w:rPr>
                <w:sz w:val="16"/>
              </w:rPr>
              <w:t>40</w:t>
            </w:r>
            <w:r>
              <w:rPr>
                <w:spacing w:val="5"/>
                <w:sz w:val="16"/>
              </w:rPr>
              <w:t> </w:t>
            </w:r>
            <w:r>
              <w:rPr>
                <w:spacing w:val="-4"/>
                <w:sz w:val="16"/>
              </w:rPr>
              <w:t>sectores.</w:t>
            </w:r>
          </w:p>
        </w:tc>
        <w:tc>
          <w:tcPr>
            <w:tcW w:w="2342" w:type="dxa"/>
            <w:tcBorders>
              <w:top w:val="single" w:sz="7" w:space="0" w:color="000000"/>
              <w:left w:val="single" w:sz="7" w:space="0" w:color="000000"/>
              <w:right w:val="single" w:sz="7" w:space="0" w:color="000000"/>
            </w:tcBorders>
          </w:tcPr>
          <w:p>
            <w:pPr>
              <w:pStyle w:val="TableParagraph"/>
              <w:ind w:right="764"/>
              <w:rPr>
                <w:sz w:val="16"/>
              </w:rPr>
            </w:pPr>
            <w:r>
              <w:rPr>
                <w:sz w:val="16"/>
              </w:rPr>
              <w:t>ESEE</w:t>
            </w:r>
          </w:p>
          <w:p>
            <w:pPr>
              <w:pStyle w:val="TableParagraph"/>
              <w:spacing w:before="15"/>
              <w:ind w:right="764"/>
              <w:rPr>
                <w:sz w:val="16"/>
              </w:rPr>
            </w:pPr>
            <w:r>
              <w:rPr>
                <w:sz w:val="16"/>
              </w:rPr>
              <w:t>(1990-1993)</w:t>
            </w:r>
          </w:p>
        </w:tc>
        <w:tc>
          <w:tcPr>
            <w:tcW w:w="1116" w:type="dxa"/>
            <w:tcBorders>
              <w:top w:val="single" w:sz="7" w:space="0" w:color="000000"/>
              <w:left w:val="single" w:sz="7" w:space="0" w:color="000000"/>
              <w:right w:val="single" w:sz="7" w:space="0" w:color="000000"/>
            </w:tcBorders>
          </w:tcPr>
          <w:p>
            <w:pPr>
              <w:pStyle w:val="TableParagraph"/>
              <w:ind w:right="29"/>
              <w:rPr>
                <w:sz w:val="16"/>
              </w:rPr>
            </w:pPr>
            <w:r>
              <w:rPr>
                <w:sz w:val="16"/>
              </w:rPr>
              <w:t>Margen</w:t>
            </w:r>
          </w:p>
        </w:tc>
        <w:tc>
          <w:tcPr>
            <w:tcW w:w="1990" w:type="dxa"/>
            <w:tcBorders>
              <w:top w:val="single" w:sz="7" w:space="0" w:color="000000"/>
              <w:left w:val="single" w:sz="7" w:space="0" w:color="000000"/>
              <w:right w:val="single" w:sz="7" w:space="0" w:color="000000"/>
            </w:tcBorders>
          </w:tcPr>
          <w:p>
            <w:pPr>
              <w:pStyle w:val="TableParagraph"/>
              <w:spacing w:line="259" w:lineRule="auto"/>
              <w:ind w:right="0"/>
              <w:rPr>
                <w:sz w:val="16"/>
              </w:rPr>
            </w:pPr>
            <w:r>
              <w:rPr>
                <w:sz w:val="16"/>
              </w:rPr>
              <w:t>Varía en función del año considerado.</w:t>
            </w:r>
          </w:p>
        </w:tc>
        <w:tc>
          <w:tcPr>
            <w:tcW w:w="2179" w:type="dxa"/>
            <w:tcBorders>
              <w:top w:val="single" w:sz="7" w:space="0" w:color="000000"/>
              <w:left w:val="single" w:sz="7" w:space="0" w:color="000000"/>
              <w:right w:val="single" w:sz="7" w:space="0" w:color="000000"/>
            </w:tcBorders>
          </w:tcPr>
          <w:p>
            <w:pPr>
              <w:pStyle w:val="TableParagraph"/>
              <w:ind w:right="0"/>
              <w:jc w:val="both"/>
              <w:rPr>
                <w:sz w:val="16"/>
              </w:rPr>
            </w:pPr>
            <w:r>
              <w:rPr>
                <w:sz w:val="16"/>
              </w:rPr>
              <w:t>Análisis de regresión;</w:t>
            </w:r>
          </w:p>
          <w:p>
            <w:pPr>
              <w:pStyle w:val="TableParagraph"/>
              <w:spacing w:line="259" w:lineRule="auto" w:before="15"/>
              <w:ind w:right="104"/>
              <w:jc w:val="both"/>
              <w:rPr>
                <w:sz w:val="16"/>
              </w:rPr>
            </w:pPr>
            <w:r>
              <w:rPr>
                <w:spacing w:val="-3"/>
                <w:sz w:val="16"/>
              </w:rPr>
              <w:t>combina estimaciones </w:t>
            </w:r>
            <w:r>
              <w:rPr>
                <w:sz w:val="16"/>
              </w:rPr>
              <w:t>intra e </w:t>
            </w:r>
            <w:r>
              <w:rPr>
                <w:spacing w:val="-3"/>
                <w:sz w:val="16"/>
              </w:rPr>
              <w:t>inter-sectores, </w:t>
            </w:r>
            <w:r>
              <w:rPr>
                <w:spacing w:val="-2"/>
                <w:sz w:val="16"/>
              </w:rPr>
              <w:t>por </w:t>
            </w:r>
            <w:r>
              <w:rPr>
                <w:spacing w:val="-3"/>
                <w:sz w:val="16"/>
              </w:rPr>
              <w:t>cortes trans- </w:t>
            </w:r>
            <w:r>
              <w:rPr>
                <w:spacing w:val="-4"/>
                <w:sz w:val="16"/>
              </w:rPr>
              <w:t>versales.</w:t>
            </w:r>
          </w:p>
        </w:tc>
        <w:tc>
          <w:tcPr>
            <w:tcW w:w="3782" w:type="dxa"/>
            <w:tcBorders>
              <w:top w:val="single" w:sz="7" w:space="0" w:color="000000"/>
              <w:left w:val="single" w:sz="7" w:space="0" w:color="000000"/>
            </w:tcBorders>
          </w:tcPr>
          <w:p>
            <w:pPr>
              <w:pStyle w:val="TableParagraph"/>
              <w:spacing w:line="259" w:lineRule="auto"/>
              <w:ind w:right="88"/>
              <w:jc w:val="both"/>
              <w:rPr>
                <w:sz w:val="16"/>
              </w:rPr>
            </w:pPr>
            <w:r>
              <w:rPr>
                <w:spacing w:val="-3"/>
                <w:sz w:val="16"/>
              </w:rPr>
              <w:t>Disparidad entre mercados en </w:t>
            </w:r>
            <w:r>
              <w:rPr>
                <w:sz w:val="16"/>
              </w:rPr>
              <w:t>la </w:t>
            </w:r>
            <w:r>
              <w:rPr>
                <w:spacing w:val="-3"/>
                <w:sz w:val="16"/>
              </w:rPr>
              <w:t>forma en </w:t>
            </w:r>
            <w:r>
              <w:rPr>
                <w:sz w:val="16"/>
              </w:rPr>
              <w:t>que </w:t>
            </w:r>
            <w:r>
              <w:rPr>
                <w:spacing w:val="-2"/>
                <w:sz w:val="16"/>
              </w:rPr>
              <w:t>las </w:t>
            </w:r>
            <w:r>
              <w:rPr>
                <w:spacing w:val="-3"/>
                <w:sz w:val="16"/>
              </w:rPr>
              <w:t>ventajas </w:t>
            </w:r>
            <w:r>
              <w:rPr>
                <w:sz w:val="16"/>
              </w:rPr>
              <w:t>de </w:t>
            </w:r>
            <w:r>
              <w:rPr>
                <w:spacing w:val="-3"/>
                <w:sz w:val="16"/>
              </w:rPr>
              <w:t>eficiencia y/o los acuerdos entre productores afectan </w:t>
            </w:r>
            <w:r>
              <w:rPr>
                <w:sz w:val="16"/>
              </w:rPr>
              <w:t>a su </w:t>
            </w:r>
            <w:r>
              <w:rPr>
                <w:spacing w:val="-3"/>
                <w:sz w:val="16"/>
              </w:rPr>
              <w:t>rentabilidad. </w:t>
            </w:r>
            <w:r>
              <w:rPr>
                <w:spacing w:val="-4"/>
                <w:sz w:val="16"/>
              </w:rPr>
              <w:t>La </w:t>
            </w:r>
            <w:r>
              <w:rPr>
                <w:spacing w:val="-3"/>
                <w:sz w:val="16"/>
              </w:rPr>
              <w:t>variabilidad temporal en los coeficientes cuestiona </w:t>
            </w:r>
            <w:r>
              <w:rPr>
                <w:sz w:val="16"/>
              </w:rPr>
              <w:t>la </w:t>
            </w:r>
            <w:r>
              <w:rPr>
                <w:spacing w:val="-3"/>
                <w:sz w:val="16"/>
              </w:rPr>
              <w:t>utilización </w:t>
            </w:r>
            <w:r>
              <w:rPr>
                <w:sz w:val="16"/>
              </w:rPr>
              <w:t>de </w:t>
            </w:r>
            <w:r>
              <w:rPr>
                <w:spacing w:val="-3"/>
                <w:sz w:val="16"/>
              </w:rPr>
              <w:t>información corriente como </w:t>
            </w:r>
            <w:r>
              <w:rPr>
                <w:spacing w:val="-4"/>
                <w:sz w:val="16"/>
              </w:rPr>
              <w:t>forma </w:t>
            </w:r>
            <w:r>
              <w:rPr>
                <w:sz w:val="16"/>
              </w:rPr>
              <w:t>de captar </w:t>
            </w:r>
            <w:r>
              <w:rPr>
                <w:spacing w:val="-3"/>
                <w:sz w:val="16"/>
              </w:rPr>
              <w:t>regularidades </w:t>
            </w:r>
            <w:r>
              <w:rPr>
                <w:sz w:val="16"/>
              </w:rPr>
              <w:t>de </w:t>
            </w:r>
            <w:r>
              <w:rPr>
                <w:spacing w:val="-4"/>
                <w:sz w:val="16"/>
              </w:rPr>
              <w:t>largo </w:t>
            </w:r>
            <w:r>
              <w:rPr>
                <w:spacing w:val="-3"/>
                <w:sz w:val="16"/>
              </w:rPr>
              <w:t>plazo.</w:t>
            </w:r>
          </w:p>
        </w:tc>
      </w:tr>
    </w:tbl>
    <w:p>
      <w:pPr>
        <w:pStyle w:val="BodyText"/>
        <w:spacing w:before="2"/>
        <w:rPr>
          <w:sz w:val="13"/>
        </w:rPr>
      </w:pPr>
    </w:p>
    <w:p>
      <w:pPr>
        <w:tabs>
          <w:tab w:pos="851" w:val="left" w:leader="none"/>
        </w:tabs>
        <w:spacing w:line="259" w:lineRule="auto" w:before="80"/>
        <w:ind w:left="132" w:right="142" w:firstLine="0"/>
        <w:jc w:val="left"/>
        <w:rPr>
          <w:sz w:val="16"/>
        </w:rPr>
      </w:pPr>
      <w:r>
        <w:rPr>
          <w:spacing w:val="-3"/>
          <w:sz w:val="16"/>
        </w:rPr>
        <w:t>(*):</w:t>
        <w:tab/>
        <w:t>Margen=Margen</w:t>
      </w:r>
      <w:r>
        <w:rPr>
          <w:spacing w:val="17"/>
          <w:sz w:val="16"/>
        </w:rPr>
        <w:t> </w:t>
      </w:r>
      <w:r>
        <w:rPr>
          <w:sz w:val="16"/>
        </w:rPr>
        <w:t>de</w:t>
      </w:r>
      <w:r>
        <w:rPr>
          <w:spacing w:val="13"/>
          <w:sz w:val="16"/>
        </w:rPr>
        <w:t> </w:t>
      </w:r>
      <w:r>
        <w:rPr>
          <w:spacing w:val="-3"/>
          <w:sz w:val="16"/>
        </w:rPr>
        <w:t>beneficio</w:t>
      </w:r>
      <w:r>
        <w:rPr>
          <w:spacing w:val="14"/>
          <w:sz w:val="16"/>
        </w:rPr>
        <w:t> </w:t>
      </w:r>
      <w:r>
        <w:rPr>
          <w:spacing w:val="-3"/>
          <w:sz w:val="16"/>
        </w:rPr>
        <w:t>sobre</w:t>
      </w:r>
      <w:r>
        <w:rPr>
          <w:spacing w:val="13"/>
          <w:sz w:val="16"/>
        </w:rPr>
        <w:t> </w:t>
      </w:r>
      <w:r>
        <w:rPr>
          <w:spacing w:val="-3"/>
          <w:sz w:val="16"/>
        </w:rPr>
        <w:t>producción</w:t>
      </w:r>
      <w:r>
        <w:rPr>
          <w:spacing w:val="17"/>
          <w:sz w:val="16"/>
        </w:rPr>
        <w:t> </w:t>
      </w:r>
      <w:r>
        <w:rPr>
          <w:sz w:val="16"/>
        </w:rPr>
        <w:t>o</w:t>
      </w:r>
      <w:r>
        <w:rPr>
          <w:spacing w:val="14"/>
          <w:sz w:val="16"/>
        </w:rPr>
        <w:t> </w:t>
      </w:r>
      <w:r>
        <w:rPr>
          <w:spacing w:val="-3"/>
          <w:sz w:val="16"/>
        </w:rPr>
        <w:t>ventas,</w:t>
      </w:r>
      <w:r>
        <w:rPr>
          <w:spacing w:val="13"/>
          <w:sz w:val="16"/>
        </w:rPr>
        <w:t> </w:t>
      </w:r>
      <w:r>
        <w:rPr>
          <w:spacing w:val="-3"/>
          <w:sz w:val="16"/>
        </w:rPr>
        <w:t>RE=Rentabilidad</w:t>
      </w:r>
      <w:r>
        <w:rPr>
          <w:spacing w:val="13"/>
          <w:sz w:val="16"/>
        </w:rPr>
        <w:t> </w:t>
      </w:r>
      <w:r>
        <w:rPr>
          <w:spacing w:val="-3"/>
          <w:sz w:val="16"/>
        </w:rPr>
        <w:t>económica</w:t>
      </w:r>
      <w:r>
        <w:rPr>
          <w:spacing w:val="13"/>
          <w:sz w:val="16"/>
        </w:rPr>
        <w:t> </w:t>
      </w:r>
      <w:r>
        <w:rPr>
          <w:spacing w:val="-3"/>
          <w:sz w:val="16"/>
        </w:rPr>
        <w:t>(beneficios</w:t>
      </w:r>
      <w:r>
        <w:rPr>
          <w:spacing w:val="12"/>
          <w:sz w:val="16"/>
        </w:rPr>
        <w:t> </w:t>
      </w:r>
      <w:r>
        <w:rPr>
          <w:spacing w:val="-3"/>
          <w:sz w:val="16"/>
        </w:rPr>
        <w:t>antes</w:t>
      </w:r>
      <w:r>
        <w:rPr>
          <w:spacing w:val="12"/>
          <w:sz w:val="16"/>
        </w:rPr>
        <w:t> </w:t>
      </w:r>
      <w:r>
        <w:rPr>
          <w:sz w:val="16"/>
        </w:rPr>
        <w:t>de</w:t>
      </w:r>
      <w:r>
        <w:rPr>
          <w:spacing w:val="11"/>
          <w:sz w:val="16"/>
        </w:rPr>
        <w:t> </w:t>
      </w:r>
      <w:r>
        <w:rPr>
          <w:spacing w:val="-3"/>
          <w:sz w:val="16"/>
        </w:rPr>
        <w:t>impuestos</w:t>
      </w:r>
      <w:r>
        <w:rPr>
          <w:spacing w:val="12"/>
          <w:sz w:val="16"/>
        </w:rPr>
        <w:t> </w:t>
      </w:r>
      <w:r>
        <w:rPr>
          <w:sz w:val="16"/>
        </w:rPr>
        <w:t>e</w:t>
      </w:r>
      <w:r>
        <w:rPr>
          <w:spacing w:val="11"/>
          <w:sz w:val="16"/>
        </w:rPr>
        <w:t> </w:t>
      </w:r>
      <w:r>
        <w:rPr>
          <w:spacing w:val="-4"/>
          <w:sz w:val="16"/>
        </w:rPr>
        <w:t>intereses</w:t>
      </w:r>
      <w:r>
        <w:rPr>
          <w:spacing w:val="12"/>
          <w:sz w:val="16"/>
        </w:rPr>
        <w:t> </w:t>
      </w:r>
      <w:r>
        <w:rPr>
          <w:spacing w:val="-3"/>
          <w:sz w:val="16"/>
        </w:rPr>
        <w:t>sobre</w:t>
      </w:r>
      <w:r>
        <w:rPr>
          <w:spacing w:val="11"/>
          <w:sz w:val="16"/>
        </w:rPr>
        <w:t> </w:t>
      </w:r>
      <w:r>
        <w:rPr>
          <w:spacing w:val="-3"/>
          <w:sz w:val="16"/>
        </w:rPr>
        <w:t>activos</w:t>
      </w:r>
      <w:r>
        <w:rPr>
          <w:spacing w:val="12"/>
          <w:sz w:val="16"/>
        </w:rPr>
        <w:t> </w:t>
      </w:r>
      <w:r>
        <w:rPr>
          <w:sz w:val="16"/>
        </w:rPr>
        <w:t>o</w:t>
      </w:r>
      <w:r>
        <w:rPr>
          <w:spacing w:val="11"/>
          <w:sz w:val="16"/>
        </w:rPr>
        <w:t> </w:t>
      </w:r>
      <w:r>
        <w:rPr>
          <w:spacing w:val="-3"/>
          <w:sz w:val="16"/>
        </w:rPr>
        <w:t>capital),</w:t>
      </w:r>
      <w:r>
        <w:rPr>
          <w:spacing w:val="13"/>
          <w:sz w:val="16"/>
        </w:rPr>
        <w:t> </w:t>
      </w:r>
      <w:r>
        <w:rPr>
          <w:spacing w:val="-3"/>
          <w:sz w:val="16"/>
        </w:rPr>
        <w:t>RF=Rentabilidad</w:t>
      </w:r>
      <w:r>
        <w:rPr>
          <w:spacing w:val="13"/>
          <w:sz w:val="16"/>
        </w:rPr>
        <w:t> </w:t>
      </w:r>
      <w:r>
        <w:rPr>
          <w:spacing w:val="-3"/>
          <w:sz w:val="16"/>
        </w:rPr>
        <w:t>financiera</w:t>
      </w:r>
      <w:r>
        <w:rPr>
          <w:spacing w:val="13"/>
          <w:sz w:val="16"/>
        </w:rPr>
        <w:t> </w:t>
      </w:r>
      <w:r>
        <w:rPr>
          <w:spacing w:val="-3"/>
          <w:sz w:val="16"/>
        </w:rPr>
        <w:t>(beneficios</w:t>
      </w:r>
      <w:r>
        <w:rPr>
          <w:spacing w:val="12"/>
          <w:sz w:val="16"/>
        </w:rPr>
        <w:t> </w:t>
      </w:r>
      <w:r>
        <w:rPr>
          <w:spacing w:val="-3"/>
          <w:sz w:val="16"/>
        </w:rPr>
        <w:t>después</w:t>
      </w:r>
      <w:r>
        <w:rPr>
          <w:spacing w:val="12"/>
          <w:sz w:val="16"/>
        </w:rPr>
        <w:t> </w:t>
      </w:r>
      <w:r>
        <w:rPr>
          <w:sz w:val="16"/>
        </w:rPr>
        <w:t>de</w:t>
      </w:r>
      <w:r>
        <w:rPr>
          <w:spacing w:val="11"/>
          <w:sz w:val="16"/>
        </w:rPr>
        <w:t> </w:t>
      </w:r>
      <w:r>
        <w:rPr>
          <w:spacing w:val="-4"/>
          <w:sz w:val="16"/>
        </w:rPr>
        <w:t>intereses</w:t>
      </w:r>
      <w:r>
        <w:rPr>
          <w:spacing w:val="12"/>
          <w:sz w:val="16"/>
        </w:rPr>
        <w:t> </w:t>
      </w:r>
      <w:r>
        <w:rPr>
          <w:sz w:val="16"/>
        </w:rPr>
        <w:t>e</w:t>
      </w:r>
      <w:r>
        <w:rPr>
          <w:spacing w:val="11"/>
          <w:sz w:val="16"/>
        </w:rPr>
        <w:t> </w:t>
      </w:r>
      <w:r>
        <w:rPr>
          <w:spacing w:val="-3"/>
          <w:sz w:val="16"/>
        </w:rPr>
        <w:t>impuestos</w:t>
      </w:r>
      <w:r>
        <w:rPr>
          <w:w w:val="100"/>
          <w:sz w:val="16"/>
        </w:rPr>
        <w:t> </w:t>
      </w:r>
      <w:r>
        <w:rPr>
          <w:spacing w:val="-3"/>
          <w:sz w:val="16"/>
        </w:rPr>
        <w:t>sobre fondos propios), q=valor </w:t>
      </w:r>
      <w:r>
        <w:rPr>
          <w:sz w:val="16"/>
        </w:rPr>
        <w:t>de </w:t>
      </w:r>
      <w:r>
        <w:rPr>
          <w:spacing w:val="-3"/>
          <w:sz w:val="16"/>
        </w:rPr>
        <w:t>mercado </w:t>
      </w:r>
      <w:r>
        <w:rPr>
          <w:sz w:val="16"/>
        </w:rPr>
        <w:t>de la </w:t>
      </w:r>
      <w:r>
        <w:rPr>
          <w:spacing w:val="-4"/>
          <w:sz w:val="16"/>
        </w:rPr>
        <w:t>empresa </w:t>
      </w:r>
      <w:r>
        <w:rPr>
          <w:spacing w:val="-3"/>
          <w:sz w:val="16"/>
        </w:rPr>
        <w:t>sobre valor </w:t>
      </w:r>
      <w:r>
        <w:rPr>
          <w:sz w:val="16"/>
        </w:rPr>
        <w:t>de </w:t>
      </w:r>
      <w:r>
        <w:rPr>
          <w:spacing w:val="-3"/>
          <w:sz w:val="16"/>
        </w:rPr>
        <w:t>reposición </w:t>
      </w:r>
      <w:r>
        <w:rPr>
          <w:sz w:val="16"/>
        </w:rPr>
        <w:t>de sus </w:t>
      </w:r>
      <w:r>
        <w:rPr>
          <w:spacing w:val="-3"/>
          <w:sz w:val="16"/>
        </w:rPr>
        <w:t>activos, </w:t>
      </w:r>
      <w:r>
        <w:rPr>
          <w:spacing w:val="-4"/>
          <w:sz w:val="16"/>
        </w:rPr>
        <w:t>qFP=valor </w:t>
      </w:r>
      <w:r>
        <w:rPr>
          <w:sz w:val="16"/>
        </w:rPr>
        <w:t>de </w:t>
      </w:r>
      <w:r>
        <w:rPr>
          <w:spacing w:val="-3"/>
          <w:sz w:val="16"/>
        </w:rPr>
        <w:t>mercado </w:t>
      </w:r>
      <w:r>
        <w:rPr>
          <w:sz w:val="16"/>
        </w:rPr>
        <w:t>de </w:t>
      </w:r>
      <w:r>
        <w:rPr>
          <w:spacing w:val="-3"/>
          <w:sz w:val="16"/>
        </w:rPr>
        <w:t>fondos propios sobre fondos propios </w:t>
      </w:r>
      <w:r>
        <w:rPr>
          <w:sz w:val="16"/>
        </w:rPr>
        <w:t>a </w:t>
      </w:r>
      <w:r>
        <w:rPr>
          <w:spacing w:val="-3"/>
          <w:sz w:val="16"/>
        </w:rPr>
        <w:t>precios </w:t>
      </w:r>
      <w:r>
        <w:rPr>
          <w:sz w:val="16"/>
        </w:rPr>
        <w:t>de </w:t>
      </w:r>
      <w:r>
        <w:rPr>
          <w:spacing w:val="-3"/>
          <w:sz w:val="16"/>
        </w:rPr>
        <w:t>reposición.</w:t>
      </w:r>
    </w:p>
    <w:p>
      <w:pPr>
        <w:spacing w:after="0" w:line="259" w:lineRule="auto"/>
        <w:jc w:val="left"/>
        <w:rPr>
          <w:sz w:val="16"/>
        </w:rPr>
        <w:sectPr>
          <w:headerReference w:type="default" r:id="rId29"/>
          <w:pgSz w:w="16840" w:h="11900" w:orient="landscape"/>
          <w:pgMar w:header="0" w:footer="0" w:top="1100" w:bottom="280" w:left="720" w:right="700"/>
        </w:sectPr>
      </w:pPr>
    </w:p>
    <w:p>
      <w:pPr>
        <w:pStyle w:val="BodyText"/>
        <w:rPr>
          <w:sz w:val="20"/>
        </w:rPr>
      </w:pPr>
    </w:p>
    <w:p>
      <w:pPr>
        <w:pStyle w:val="BodyText"/>
        <w:rPr>
          <w:sz w:val="20"/>
        </w:rPr>
      </w:pPr>
    </w:p>
    <w:p>
      <w:pPr>
        <w:pStyle w:val="BodyText"/>
        <w:spacing w:before="9"/>
        <w:rPr>
          <w:sz w:val="23"/>
        </w:rPr>
      </w:pPr>
    </w:p>
    <w:p>
      <w:pPr>
        <w:pStyle w:val="Heading2"/>
        <w:spacing w:before="73"/>
        <w:ind w:left="6960" w:right="6972"/>
        <w:jc w:val="center"/>
        <w:rPr>
          <w:u w:val="none"/>
        </w:rPr>
      </w:pPr>
      <w:r>
        <w:rPr>
          <w:u w:val="thick"/>
        </w:rPr>
        <w:t>Cuadro 2</w:t>
      </w:r>
    </w:p>
    <w:p>
      <w:pPr>
        <w:pStyle w:val="BodyText"/>
        <w:spacing w:before="9"/>
        <w:rPr>
          <w:b/>
          <w:sz w:val="16"/>
        </w:rPr>
      </w:pPr>
    </w:p>
    <w:p>
      <w:pPr>
        <w:spacing w:before="72"/>
        <w:ind w:left="1565" w:right="0" w:firstLine="0"/>
        <w:jc w:val="left"/>
        <w:rPr>
          <w:b/>
          <w:sz w:val="22"/>
        </w:rPr>
      </w:pPr>
      <w:r>
        <w:rPr>
          <w:b/>
          <w:sz w:val="22"/>
          <w:u w:val="thick"/>
        </w:rPr>
        <w:t>Estudios empíricos sobre poder de mercado en la industria española en el marco de la Nueva Organización Industrial Empírica</w:t>
      </w:r>
    </w:p>
    <w:p>
      <w:pPr>
        <w:pStyle w:val="BodyText"/>
        <w:rPr>
          <w:b/>
          <w:sz w:val="20"/>
        </w:rPr>
      </w:pPr>
    </w:p>
    <w:p>
      <w:pPr>
        <w:pStyle w:val="BodyText"/>
        <w:rPr>
          <w:b/>
          <w:sz w:val="20"/>
        </w:rPr>
      </w:pPr>
    </w:p>
    <w:p>
      <w:pPr>
        <w:pStyle w:val="BodyText"/>
        <w:rPr>
          <w:b/>
          <w:sz w:val="20"/>
        </w:rPr>
      </w:pPr>
    </w:p>
    <w:p>
      <w:pPr>
        <w:pStyle w:val="BodyText"/>
        <w:rPr>
          <w:b/>
          <w:sz w:val="12"/>
        </w:rPr>
      </w:pPr>
    </w:p>
    <w:tbl>
      <w:tblPr>
        <w:tblW w:w="0" w:type="auto"/>
        <w:jc w:val="left"/>
        <w:tblInd w:w="111"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587"/>
        <w:gridCol w:w="2086"/>
        <w:gridCol w:w="2438"/>
        <w:gridCol w:w="3701"/>
        <w:gridCol w:w="3754"/>
      </w:tblGrid>
      <w:tr>
        <w:trPr>
          <w:trHeight w:val="449" w:hRule="exact"/>
        </w:trPr>
        <w:tc>
          <w:tcPr>
            <w:tcW w:w="2587" w:type="dxa"/>
            <w:tcBorders>
              <w:right w:val="single" w:sz="7" w:space="0" w:color="000000"/>
            </w:tcBorders>
          </w:tcPr>
          <w:p>
            <w:pPr>
              <w:pStyle w:val="TableParagraph"/>
              <w:spacing w:before="35"/>
              <w:ind w:left="96" w:right="0"/>
              <w:rPr>
                <w:b/>
                <w:sz w:val="16"/>
              </w:rPr>
            </w:pPr>
            <w:r>
              <w:rPr>
                <w:b/>
                <w:sz w:val="16"/>
              </w:rPr>
              <w:t>¡Error! Marcador no definido.</w:t>
            </w:r>
          </w:p>
          <w:p>
            <w:pPr>
              <w:pStyle w:val="TableParagraph"/>
              <w:spacing w:before="13"/>
              <w:ind w:left="96" w:right="0"/>
              <w:rPr>
                <w:sz w:val="16"/>
              </w:rPr>
            </w:pPr>
            <w:r>
              <w:rPr>
                <w:sz w:val="16"/>
              </w:rPr>
              <w:t>Autores</w:t>
            </w:r>
          </w:p>
        </w:tc>
        <w:tc>
          <w:tcPr>
            <w:tcW w:w="2086" w:type="dxa"/>
            <w:tcBorders>
              <w:left w:val="single" w:sz="7" w:space="0" w:color="000000"/>
              <w:right w:val="single" w:sz="7" w:space="0" w:color="000000"/>
            </w:tcBorders>
          </w:tcPr>
          <w:p>
            <w:pPr>
              <w:pStyle w:val="TableParagraph"/>
              <w:spacing w:before="2"/>
              <w:ind w:left="0" w:right="0"/>
              <w:rPr>
                <w:b/>
                <w:sz w:val="20"/>
              </w:rPr>
            </w:pPr>
          </w:p>
          <w:p>
            <w:pPr>
              <w:pStyle w:val="TableParagraph"/>
              <w:spacing w:before="0"/>
              <w:ind w:right="105"/>
              <w:rPr>
                <w:sz w:val="16"/>
              </w:rPr>
            </w:pPr>
            <w:r>
              <w:rPr>
                <w:sz w:val="16"/>
              </w:rPr>
              <w:t>Ámbito de Estudio</w:t>
            </w:r>
          </w:p>
        </w:tc>
        <w:tc>
          <w:tcPr>
            <w:tcW w:w="2438" w:type="dxa"/>
            <w:tcBorders>
              <w:left w:val="single" w:sz="7" w:space="0" w:color="000000"/>
              <w:right w:val="single" w:sz="7" w:space="0" w:color="000000"/>
            </w:tcBorders>
          </w:tcPr>
          <w:p>
            <w:pPr>
              <w:pStyle w:val="TableParagraph"/>
              <w:spacing w:line="259" w:lineRule="auto"/>
              <w:ind w:right="1006"/>
              <w:rPr>
                <w:sz w:val="16"/>
              </w:rPr>
            </w:pPr>
            <w:r>
              <w:rPr>
                <w:sz w:val="16"/>
              </w:rPr>
              <w:t>Fuente estadística (Período analizado)</w:t>
            </w:r>
          </w:p>
        </w:tc>
        <w:tc>
          <w:tcPr>
            <w:tcW w:w="3701" w:type="dxa"/>
            <w:tcBorders>
              <w:left w:val="single" w:sz="7" w:space="0" w:color="000000"/>
              <w:right w:val="single" w:sz="7" w:space="0" w:color="000000"/>
            </w:tcBorders>
          </w:tcPr>
          <w:p>
            <w:pPr>
              <w:pStyle w:val="TableParagraph"/>
              <w:spacing w:before="2"/>
              <w:ind w:left="0" w:right="0"/>
              <w:rPr>
                <w:b/>
                <w:sz w:val="20"/>
              </w:rPr>
            </w:pPr>
          </w:p>
          <w:p>
            <w:pPr>
              <w:pStyle w:val="TableParagraph"/>
              <w:spacing w:before="0"/>
              <w:ind w:right="24"/>
              <w:rPr>
                <w:sz w:val="16"/>
              </w:rPr>
            </w:pPr>
            <w:r>
              <w:rPr>
                <w:sz w:val="16"/>
              </w:rPr>
              <w:t>Línea Metodológica (Precedente)</w:t>
            </w:r>
          </w:p>
        </w:tc>
        <w:tc>
          <w:tcPr>
            <w:tcW w:w="3754" w:type="dxa"/>
            <w:tcBorders>
              <w:left w:val="single" w:sz="7" w:space="0" w:color="000000"/>
            </w:tcBorders>
          </w:tcPr>
          <w:p>
            <w:pPr>
              <w:pStyle w:val="TableParagraph"/>
              <w:spacing w:line="259" w:lineRule="auto"/>
              <w:ind w:right="2090"/>
              <w:rPr>
                <w:sz w:val="16"/>
              </w:rPr>
            </w:pPr>
            <w:r>
              <w:rPr>
                <w:sz w:val="16"/>
              </w:rPr>
              <w:t>Principales conclusiones</w:t>
            </w:r>
          </w:p>
        </w:tc>
      </w:tr>
      <w:tr>
        <w:trPr>
          <w:trHeight w:val="1229" w:hRule="exact"/>
        </w:trPr>
        <w:tc>
          <w:tcPr>
            <w:tcW w:w="2587" w:type="dxa"/>
            <w:tcBorders>
              <w:bottom w:val="single" w:sz="7" w:space="0" w:color="000000"/>
              <w:right w:val="single" w:sz="7" w:space="0" w:color="000000"/>
            </w:tcBorders>
          </w:tcPr>
          <w:p>
            <w:pPr>
              <w:pStyle w:val="TableParagraph"/>
              <w:spacing w:line="259" w:lineRule="auto"/>
              <w:ind w:left="95" w:right="1634"/>
              <w:rPr>
                <w:sz w:val="16"/>
              </w:rPr>
            </w:pPr>
            <w:r>
              <w:rPr>
                <w:sz w:val="16"/>
              </w:rPr>
              <w:t>Yagüe (1988)</w:t>
            </w:r>
          </w:p>
        </w:tc>
        <w:tc>
          <w:tcPr>
            <w:tcW w:w="2086" w:type="dxa"/>
            <w:tcBorders>
              <w:left w:val="single" w:sz="7" w:space="0" w:color="000000"/>
              <w:bottom w:val="single" w:sz="7" w:space="0" w:color="000000"/>
              <w:right w:val="single" w:sz="7" w:space="0" w:color="000000"/>
            </w:tcBorders>
          </w:tcPr>
          <w:p>
            <w:pPr>
              <w:pStyle w:val="TableParagraph"/>
              <w:tabs>
                <w:tab w:pos="797" w:val="left" w:leader="none"/>
                <w:tab w:pos="1233" w:val="left" w:leader="none"/>
              </w:tabs>
              <w:spacing w:line="259" w:lineRule="auto"/>
              <w:ind w:right="105"/>
              <w:rPr>
                <w:sz w:val="16"/>
              </w:rPr>
            </w:pPr>
            <w:r>
              <w:rPr>
                <w:spacing w:val="-3"/>
                <w:sz w:val="16"/>
              </w:rPr>
              <w:t>Sector</w:t>
              <w:tab/>
            </w:r>
            <w:r>
              <w:rPr>
                <w:sz w:val="16"/>
              </w:rPr>
              <w:t>de</w:t>
              <w:tab/>
            </w:r>
            <w:r>
              <w:rPr>
                <w:spacing w:val="-3"/>
                <w:sz w:val="16"/>
              </w:rPr>
              <w:t>fertilizantes agrícolas</w:t>
            </w:r>
          </w:p>
          <w:p>
            <w:pPr>
              <w:pStyle w:val="TableParagraph"/>
              <w:spacing w:before="1"/>
              <w:ind w:right="105"/>
              <w:rPr>
                <w:sz w:val="16"/>
              </w:rPr>
            </w:pPr>
            <w:r>
              <w:rPr>
                <w:sz w:val="16"/>
              </w:rPr>
              <w:t>(8 productos)</w:t>
            </w:r>
          </w:p>
        </w:tc>
        <w:tc>
          <w:tcPr>
            <w:tcW w:w="2438" w:type="dxa"/>
            <w:tcBorders>
              <w:left w:val="single" w:sz="7" w:space="0" w:color="000000"/>
              <w:bottom w:val="single" w:sz="7" w:space="0" w:color="000000"/>
              <w:right w:val="single" w:sz="7" w:space="0" w:color="000000"/>
            </w:tcBorders>
          </w:tcPr>
          <w:p>
            <w:pPr>
              <w:pStyle w:val="TableParagraph"/>
              <w:spacing w:line="259" w:lineRule="auto"/>
              <w:ind w:right="104"/>
              <w:rPr>
                <w:sz w:val="16"/>
              </w:rPr>
            </w:pPr>
            <w:r>
              <w:rPr>
                <w:sz w:val="16"/>
              </w:rPr>
              <w:t>Anuario de Estadística del INE (Periodo depende del producto. Máximo 1959-1976)</w:t>
            </w:r>
          </w:p>
        </w:tc>
        <w:tc>
          <w:tcPr>
            <w:tcW w:w="3701" w:type="dxa"/>
            <w:tcBorders>
              <w:left w:val="single" w:sz="7" w:space="0" w:color="000000"/>
              <w:bottom w:val="single" w:sz="7" w:space="0" w:color="000000"/>
              <w:right w:val="single" w:sz="7" w:space="0" w:color="000000"/>
            </w:tcBorders>
          </w:tcPr>
          <w:p>
            <w:pPr>
              <w:pStyle w:val="TableParagraph"/>
              <w:spacing w:line="259" w:lineRule="auto"/>
              <w:ind w:right="24"/>
              <w:rPr>
                <w:sz w:val="16"/>
              </w:rPr>
            </w:pPr>
            <w:r>
              <w:rPr>
                <w:sz w:val="16"/>
              </w:rPr>
              <w:t>Examen de equilibrios concretos en industrias específicas (Rao y Bass (1985))</w:t>
            </w:r>
          </w:p>
        </w:tc>
        <w:tc>
          <w:tcPr>
            <w:tcW w:w="3754" w:type="dxa"/>
            <w:tcBorders>
              <w:left w:val="single" w:sz="7" w:space="0" w:color="000000"/>
              <w:bottom w:val="single" w:sz="7" w:space="0" w:color="000000"/>
            </w:tcBorders>
          </w:tcPr>
          <w:p>
            <w:pPr>
              <w:pStyle w:val="TableParagraph"/>
              <w:spacing w:line="259" w:lineRule="auto"/>
              <w:ind w:right="86"/>
              <w:jc w:val="both"/>
              <w:rPr>
                <w:sz w:val="16"/>
              </w:rPr>
            </w:pPr>
            <w:r>
              <w:rPr>
                <w:sz w:val="16"/>
              </w:rPr>
              <w:t>En un </w:t>
            </w:r>
            <w:r>
              <w:rPr>
                <w:spacing w:val="-3"/>
                <w:sz w:val="16"/>
              </w:rPr>
              <w:t>contexto </w:t>
            </w:r>
            <w:r>
              <w:rPr>
                <w:sz w:val="16"/>
              </w:rPr>
              <w:t>dinámico de </w:t>
            </w:r>
            <w:r>
              <w:rPr>
                <w:spacing w:val="-3"/>
                <w:sz w:val="16"/>
              </w:rPr>
              <w:t>competencia oligopolista, </w:t>
            </w:r>
            <w:r>
              <w:rPr>
                <w:sz w:val="16"/>
              </w:rPr>
              <w:t>donde la </w:t>
            </w:r>
            <w:r>
              <w:rPr>
                <w:spacing w:val="-3"/>
                <w:sz w:val="16"/>
              </w:rPr>
              <w:t>demanda sigue el perfil del </w:t>
            </w:r>
            <w:r>
              <w:rPr>
                <w:sz w:val="16"/>
              </w:rPr>
              <w:t>ciclo de vida </w:t>
            </w:r>
            <w:r>
              <w:rPr>
                <w:spacing w:val="-3"/>
                <w:sz w:val="16"/>
              </w:rPr>
              <w:t>del producto </w:t>
            </w:r>
            <w:r>
              <w:rPr>
                <w:sz w:val="16"/>
              </w:rPr>
              <w:t>y la </w:t>
            </w:r>
            <w:r>
              <w:rPr>
                <w:spacing w:val="-3"/>
                <w:sz w:val="16"/>
              </w:rPr>
              <w:t>función </w:t>
            </w:r>
            <w:r>
              <w:rPr>
                <w:sz w:val="16"/>
              </w:rPr>
              <w:t>de </w:t>
            </w:r>
            <w:r>
              <w:rPr>
                <w:spacing w:val="-3"/>
                <w:sz w:val="16"/>
              </w:rPr>
              <w:t>costes incluye economías </w:t>
            </w:r>
            <w:r>
              <w:rPr>
                <w:sz w:val="16"/>
              </w:rPr>
              <w:t>de la </w:t>
            </w:r>
            <w:r>
              <w:rPr>
                <w:spacing w:val="-3"/>
                <w:sz w:val="16"/>
              </w:rPr>
              <w:t>experiencia, </w:t>
            </w:r>
            <w:r>
              <w:rPr>
                <w:sz w:val="16"/>
              </w:rPr>
              <w:t>la </w:t>
            </w:r>
            <w:r>
              <w:rPr>
                <w:spacing w:val="-3"/>
                <w:sz w:val="16"/>
              </w:rPr>
              <w:t>concentración </w:t>
            </w:r>
            <w:r>
              <w:rPr>
                <w:sz w:val="16"/>
              </w:rPr>
              <w:t>no es </w:t>
            </w:r>
            <w:r>
              <w:rPr>
                <w:spacing w:val="-3"/>
                <w:sz w:val="16"/>
              </w:rPr>
              <w:t>suficientemente informativa del papel </w:t>
            </w:r>
            <w:r>
              <w:rPr>
                <w:sz w:val="16"/>
              </w:rPr>
              <w:t>que </w:t>
            </w:r>
            <w:r>
              <w:rPr>
                <w:spacing w:val="-3"/>
                <w:sz w:val="16"/>
              </w:rPr>
              <w:t>juega </w:t>
            </w:r>
            <w:r>
              <w:rPr>
                <w:sz w:val="16"/>
              </w:rPr>
              <w:t>la </w:t>
            </w:r>
            <w:r>
              <w:rPr>
                <w:spacing w:val="-3"/>
                <w:sz w:val="16"/>
              </w:rPr>
              <w:t>competencia en el bienestar </w:t>
            </w:r>
            <w:r>
              <w:rPr>
                <w:sz w:val="16"/>
              </w:rPr>
              <w:t>de </w:t>
            </w:r>
            <w:r>
              <w:rPr>
                <w:spacing w:val="-3"/>
                <w:sz w:val="16"/>
              </w:rPr>
              <w:t>los consumidores.</w:t>
            </w:r>
          </w:p>
        </w:tc>
      </w:tr>
      <w:tr>
        <w:trPr>
          <w:trHeight w:val="814" w:hRule="exact"/>
        </w:trPr>
        <w:tc>
          <w:tcPr>
            <w:tcW w:w="2587" w:type="dxa"/>
            <w:tcBorders>
              <w:top w:val="single" w:sz="7" w:space="0" w:color="000000"/>
              <w:bottom w:val="single" w:sz="7" w:space="0" w:color="000000"/>
              <w:right w:val="single" w:sz="7" w:space="0" w:color="000000"/>
            </w:tcBorders>
          </w:tcPr>
          <w:p>
            <w:pPr>
              <w:pStyle w:val="TableParagraph"/>
              <w:spacing w:line="259" w:lineRule="auto"/>
              <w:ind w:left="95" w:right="1110"/>
              <w:rPr>
                <w:sz w:val="16"/>
              </w:rPr>
            </w:pPr>
            <w:r>
              <w:rPr>
                <w:sz w:val="16"/>
              </w:rPr>
              <w:t>Goerlich y Orts (1994 y 1996)</w:t>
            </w:r>
          </w:p>
        </w:tc>
        <w:tc>
          <w:tcPr>
            <w:tcW w:w="2086"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rPr>
                <w:sz w:val="16"/>
              </w:rPr>
            </w:pPr>
            <w:r>
              <w:rPr>
                <w:sz w:val="16"/>
              </w:rPr>
              <w:t>14 sectores industriales de la NACE-CLIO R25</w:t>
            </w:r>
          </w:p>
        </w:tc>
        <w:tc>
          <w:tcPr>
            <w:tcW w:w="2438"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jc w:val="both"/>
              <w:rPr>
                <w:sz w:val="16"/>
              </w:rPr>
            </w:pPr>
            <w:r>
              <w:rPr>
                <w:sz w:val="16"/>
              </w:rPr>
              <w:t>Bases de datos sectoriales elabo- rada por García, Goerlich y Orts (1994).</w:t>
            </w:r>
          </w:p>
          <w:p>
            <w:pPr>
              <w:pStyle w:val="TableParagraph"/>
              <w:spacing w:before="1"/>
              <w:ind w:right="0"/>
              <w:jc w:val="both"/>
              <w:rPr>
                <w:sz w:val="16"/>
              </w:rPr>
            </w:pPr>
            <w:r>
              <w:rPr>
                <w:sz w:val="16"/>
              </w:rPr>
              <w:t>(1964-1989)</w:t>
            </w:r>
          </w:p>
        </w:tc>
        <w:tc>
          <w:tcPr>
            <w:tcW w:w="3701"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9"/>
              <w:jc w:val="both"/>
              <w:rPr>
                <w:sz w:val="16"/>
              </w:rPr>
            </w:pPr>
            <w:r>
              <w:rPr>
                <w:spacing w:val="-3"/>
                <w:sz w:val="16"/>
              </w:rPr>
              <w:t>Estimaciones del </w:t>
            </w:r>
            <w:r>
              <w:rPr>
                <w:sz w:val="16"/>
              </w:rPr>
              <w:t>coste </w:t>
            </w:r>
            <w:r>
              <w:rPr>
                <w:spacing w:val="-3"/>
                <w:sz w:val="16"/>
              </w:rPr>
              <w:t>marginal desde </w:t>
            </w:r>
            <w:r>
              <w:rPr>
                <w:sz w:val="16"/>
              </w:rPr>
              <w:t>datos de coste o </w:t>
            </w:r>
            <w:r>
              <w:rPr>
                <w:spacing w:val="-3"/>
                <w:sz w:val="16"/>
              </w:rPr>
              <w:t>demanda </w:t>
            </w:r>
            <w:r>
              <w:rPr>
                <w:sz w:val="16"/>
              </w:rPr>
              <w:t>de </w:t>
            </w:r>
            <w:r>
              <w:rPr>
                <w:spacing w:val="-3"/>
                <w:sz w:val="16"/>
              </w:rPr>
              <w:t>factores (Hall </w:t>
            </w:r>
            <w:r>
              <w:rPr>
                <w:sz w:val="16"/>
              </w:rPr>
              <w:t>(1988,1990) y </w:t>
            </w:r>
            <w:r>
              <w:rPr>
                <w:spacing w:val="-3"/>
                <w:sz w:val="16"/>
              </w:rPr>
              <w:t>Caballero </w:t>
            </w:r>
            <w:r>
              <w:rPr>
                <w:sz w:val="16"/>
              </w:rPr>
              <w:t>y </w:t>
            </w:r>
            <w:r>
              <w:rPr>
                <w:spacing w:val="-4"/>
                <w:sz w:val="16"/>
              </w:rPr>
              <w:t>Lyons </w:t>
            </w:r>
            <w:r>
              <w:rPr>
                <w:spacing w:val="-3"/>
                <w:sz w:val="16"/>
              </w:rPr>
              <w:t>(1990,1992))</w:t>
            </w:r>
          </w:p>
        </w:tc>
        <w:tc>
          <w:tcPr>
            <w:tcW w:w="3754" w:type="dxa"/>
            <w:tcBorders>
              <w:top w:val="single" w:sz="7" w:space="0" w:color="000000"/>
              <w:left w:val="single" w:sz="7" w:space="0" w:color="000000"/>
              <w:bottom w:val="single" w:sz="7" w:space="0" w:color="000000"/>
            </w:tcBorders>
          </w:tcPr>
          <w:p>
            <w:pPr>
              <w:pStyle w:val="TableParagraph"/>
              <w:spacing w:line="259" w:lineRule="auto"/>
              <w:ind w:right="86"/>
              <w:jc w:val="both"/>
              <w:rPr>
                <w:sz w:val="16"/>
              </w:rPr>
            </w:pPr>
            <w:r>
              <w:rPr>
                <w:sz w:val="16"/>
              </w:rPr>
              <w:t>A </w:t>
            </w:r>
            <w:r>
              <w:rPr>
                <w:spacing w:val="-3"/>
                <w:sz w:val="16"/>
              </w:rPr>
              <w:t>nivel agregado, los </w:t>
            </w:r>
            <w:r>
              <w:rPr>
                <w:spacing w:val="-4"/>
                <w:sz w:val="16"/>
              </w:rPr>
              <w:t>márgenes  </w:t>
            </w:r>
            <w:r>
              <w:rPr>
                <w:spacing w:val="-3"/>
                <w:sz w:val="16"/>
              </w:rPr>
              <w:t>precio-coste  marginal son positivos, </w:t>
            </w:r>
            <w:r>
              <w:rPr>
                <w:sz w:val="16"/>
              </w:rPr>
              <w:t>aunque su </w:t>
            </w:r>
            <w:r>
              <w:rPr>
                <w:spacing w:val="-3"/>
                <w:sz w:val="16"/>
              </w:rPr>
              <w:t>magnitud disminuye </w:t>
            </w:r>
            <w:r>
              <w:rPr>
                <w:sz w:val="16"/>
              </w:rPr>
              <w:t>al </w:t>
            </w:r>
            <w:r>
              <w:rPr>
                <w:spacing w:val="-3"/>
                <w:sz w:val="16"/>
              </w:rPr>
              <w:t>considerar </w:t>
            </w:r>
            <w:r>
              <w:rPr>
                <w:sz w:val="16"/>
              </w:rPr>
              <w:t>la </w:t>
            </w:r>
            <w:r>
              <w:rPr>
                <w:spacing w:val="-3"/>
                <w:sz w:val="16"/>
              </w:rPr>
              <w:t>presencia </w:t>
            </w:r>
            <w:r>
              <w:rPr>
                <w:sz w:val="16"/>
              </w:rPr>
              <w:t>de </w:t>
            </w:r>
            <w:r>
              <w:rPr>
                <w:spacing w:val="-3"/>
                <w:sz w:val="16"/>
              </w:rPr>
              <w:t>efectos </w:t>
            </w:r>
            <w:r>
              <w:rPr>
                <w:spacing w:val="-4"/>
                <w:sz w:val="16"/>
              </w:rPr>
              <w:t>externos.</w:t>
            </w:r>
          </w:p>
        </w:tc>
      </w:tr>
      <w:tr>
        <w:trPr>
          <w:trHeight w:val="814" w:hRule="exact"/>
        </w:trPr>
        <w:tc>
          <w:tcPr>
            <w:tcW w:w="2587" w:type="dxa"/>
            <w:tcBorders>
              <w:top w:val="single" w:sz="7" w:space="0" w:color="000000"/>
              <w:bottom w:val="single" w:sz="7" w:space="0" w:color="000000"/>
              <w:right w:val="single" w:sz="7" w:space="0" w:color="000000"/>
            </w:tcBorders>
          </w:tcPr>
          <w:p>
            <w:pPr>
              <w:pStyle w:val="TableParagraph"/>
              <w:spacing w:line="259" w:lineRule="auto"/>
              <w:ind w:left="95" w:right="981"/>
              <w:rPr>
                <w:sz w:val="16"/>
              </w:rPr>
            </w:pPr>
            <w:r>
              <w:rPr>
                <w:sz w:val="16"/>
              </w:rPr>
              <w:t>López-Salido y Velilla (1997)</w:t>
            </w:r>
          </w:p>
        </w:tc>
        <w:tc>
          <w:tcPr>
            <w:tcW w:w="2086" w:type="dxa"/>
            <w:tcBorders>
              <w:top w:val="single" w:sz="7" w:space="0" w:color="000000"/>
              <w:left w:val="single" w:sz="7" w:space="0" w:color="000000"/>
              <w:bottom w:val="single" w:sz="7" w:space="0" w:color="000000"/>
              <w:right w:val="single" w:sz="7" w:space="0" w:color="000000"/>
            </w:tcBorders>
          </w:tcPr>
          <w:p>
            <w:pPr>
              <w:pStyle w:val="TableParagraph"/>
              <w:tabs>
                <w:tab w:pos="1019" w:val="left" w:leader="none"/>
                <w:tab w:pos="1463" w:val="left" w:leader="none"/>
              </w:tabs>
              <w:spacing w:line="259" w:lineRule="auto"/>
              <w:ind w:right="105"/>
              <w:rPr>
                <w:sz w:val="16"/>
              </w:rPr>
            </w:pPr>
            <w:r>
              <w:rPr>
                <w:spacing w:val="-4"/>
                <w:sz w:val="16"/>
              </w:rPr>
              <w:t>Agregado</w:t>
              <w:tab/>
            </w:r>
            <w:r>
              <w:rPr>
                <w:sz w:val="16"/>
              </w:rPr>
              <w:t>de</w:t>
              <w:tab/>
            </w:r>
            <w:r>
              <w:rPr>
                <w:spacing w:val="-4"/>
                <w:sz w:val="16"/>
              </w:rPr>
              <w:t>sectores </w:t>
            </w:r>
            <w:r>
              <w:rPr>
                <w:spacing w:val="-3"/>
                <w:sz w:val="16"/>
              </w:rPr>
              <w:t>industriales </w:t>
            </w:r>
            <w:r>
              <w:rPr>
                <w:sz w:val="16"/>
              </w:rPr>
              <w:t>y</w:t>
            </w:r>
            <w:r>
              <w:rPr>
                <w:spacing w:val="4"/>
                <w:sz w:val="16"/>
              </w:rPr>
              <w:t> </w:t>
            </w:r>
            <w:r>
              <w:rPr>
                <w:spacing w:val="-3"/>
                <w:sz w:val="16"/>
              </w:rPr>
              <w:t>servicios</w:t>
            </w:r>
          </w:p>
        </w:tc>
        <w:tc>
          <w:tcPr>
            <w:tcW w:w="2438"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4"/>
              <w:rPr>
                <w:sz w:val="16"/>
              </w:rPr>
            </w:pPr>
            <w:r>
              <w:rPr>
                <w:spacing w:val="-3"/>
                <w:sz w:val="16"/>
              </w:rPr>
              <w:t>Datos trimestrales elaborados  </w:t>
            </w:r>
            <w:r>
              <w:rPr>
                <w:spacing w:val="-2"/>
                <w:sz w:val="16"/>
              </w:rPr>
              <w:t>por </w:t>
            </w:r>
            <w:r>
              <w:rPr>
                <w:sz w:val="16"/>
              </w:rPr>
              <w:t>la </w:t>
            </w:r>
            <w:r>
              <w:rPr>
                <w:spacing w:val="-3"/>
                <w:sz w:val="16"/>
              </w:rPr>
              <w:t>Oficina </w:t>
            </w:r>
            <w:r>
              <w:rPr>
                <w:sz w:val="16"/>
              </w:rPr>
              <w:t>de </w:t>
            </w:r>
            <w:r>
              <w:rPr>
                <w:spacing w:val="-3"/>
                <w:sz w:val="16"/>
              </w:rPr>
              <w:t>Coyuntura del Servicio </w:t>
            </w:r>
            <w:r>
              <w:rPr>
                <w:sz w:val="16"/>
              </w:rPr>
              <w:t>de </w:t>
            </w:r>
            <w:r>
              <w:rPr>
                <w:spacing w:val="-3"/>
                <w:sz w:val="16"/>
              </w:rPr>
              <w:t>Estudios del BDE. (1977-1995)</w:t>
            </w:r>
          </w:p>
        </w:tc>
        <w:tc>
          <w:tcPr>
            <w:tcW w:w="3701"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24"/>
              <w:rPr>
                <w:sz w:val="16"/>
              </w:rPr>
            </w:pPr>
            <w:r>
              <w:rPr>
                <w:sz w:val="16"/>
              </w:rPr>
              <w:t>Estimaciones del coste marginal desde datos de coste o demanda de factores (Rotemberg y Woodford (1991))</w:t>
            </w:r>
          </w:p>
        </w:tc>
        <w:tc>
          <w:tcPr>
            <w:tcW w:w="3754" w:type="dxa"/>
            <w:tcBorders>
              <w:top w:val="single" w:sz="7" w:space="0" w:color="000000"/>
              <w:left w:val="single" w:sz="7" w:space="0" w:color="000000"/>
              <w:bottom w:val="single" w:sz="7" w:space="0" w:color="000000"/>
            </w:tcBorders>
          </w:tcPr>
          <w:p>
            <w:pPr>
              <w:pStyle w:val="TableParagraph"/>
              <w:spacing w:line="259" w:lineRule="auto"/>
              <w:ind w:right="88"/>
              <w:jc w:val="both"/>
              <w:rPr>
                <w:sz w:val="16"/>
              </w:rPr>
            </w:pPr>
            <w:r>
              <w:rPr>
                <w:sz w:val="16"/>
              </w:rPr>
              <w:t>Los márgenes tienden a responder positivamente a las expectativas de demanda futura, dado un nivel de demanda corriente.</w:t>
            </w:r>
          </w:p>
        </w:tc>
      </w:tr>
      <w:tr>
        <w:trPr>
          <w:trHeight w:val="814" w:hRule="exact"/>
        </w:trPr>
        <w:tc>
          <w:tcPr>
            <w:tcW w:w="2587" w:type="dxa"/>
            <w:tcBorders>
              <w:top w:val="single" w:sz="7" w:space="0" w:color="000000"/>
              <w:bottom w:val="single" w:sz="7" w:space="0" w:color="000000"/>
              <w:right w:val="single" w:sz="7" w:space="0" w:color="000000"/>
            </w:tcBorders>
          </w:tcPr>
          <w:p>
            <w:pPr>
              <w:pStyle w:val="TableParagraph"/>
              <w:spacing w:line="259" w:lineRule="auto"/>
              <w:ind w:left="95" w:right="1634"/>
              <w:rPr>
                <w:sz w:val="16"/>
              </w:rPr>
            </w:pPr>
            <w:r>
              <w:rPr>
                <w:sz w:val="16"/>
              </w:rPr>
              <w:t>Huergo (1998,a)</w:t>
            </w:r>
          </w:p>
        </w:tc>
        <w:tc>
          <w:tcPr>
            <w:tcW w:w="2086" w:type="dxa"/>
            <w:tcBorders>
              <w:top w:val="single" w:sz="7" w:space="0" w:color="000000"/>
              <w:left w:val="single" w:sz="7" w:space="0" w:color="000000"/>
              <w:bottom w:val="single" w:sz="7" w:space="0" w:color="000000"/>
              <w:right w:val="single" w:sz="7" w:space="0" w:color="000000"/>
            </w:tcBorders>
          </w:tcPr>
          <w:p>
            <w:pPr>
              <w:pStyle w:val="TableParagraph"/>
              <w:tabs>
                <w:tab w:pos="1243" w:val="left" w:leader="none"/>
              </w:tabs>
              <w:spacing w:line="259" w:lineRule="auto"/>
              <w:ind w:right="105"/>
              <w:jc w:val="both"/>
              <w:rPr>
                <w:sz w:val="16"/>
              </w:rPr>
            </w:pPr>
            <w:r>
              <w:rPr>
                <w:spacing w:val="-3"/>
                <w:sz w:val="16"/>
              </w:rPr>
              <w:t>Empresas</w:t>
              <w:tab/>
              <w:t>industriales clasificadas en </w:t>
            </w:r>
            <w:r>
              <w:rPr>
                <w:sz w:val="16"/>
              </w:rPr>
              <w:t>14 </w:t>
            </w:r>
            <w:r>
              <w:rPr>
                <w:spacing w:val="-3"/>
                <w:sz w:val="16"/>
              </w:rPr>
              <w:t>sectores CNAE</w:t>
            </w:r>
            <w:r>
              <w:rPr>
                <w:spacing w:val="6"/>
                <w:sz w:val="16"/>
              </w:rPr>
              <w:t> </w:t>
            </w:r>
            <w:r>
              <w:rPr>
                <w:spacing w:val="-3"/>
                <w:sz w:val="16"/>
              </w:rPr>
              <w:t>3-dígitos</w:t>
            </w:r>
          </w:p>
        </w:tc>
        <w:tc>
          <w:tcPr>
            <w:tcW w:w="2438"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1006"/>
              <w:rPr>
                <w:sz w:val="16"/>
              </w:rPr>
            </w:pPr>
            <w:r>
              <w:rPr>
                <w:sz w:val="16"/>
              </w:rPr>
              <w:t>Central de Balances (1983-1990)</w:t>
            </w:r>
          </w:p>
        </w:tc>
        <w:tc>
          <w:tcPr>
            <w:tcW w:w="3701"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24"/>
              <w:rPr>
                <w:sz w:val="16"/>
              </w:rPr>
            </w:pPr>
            <w:r>
              <w:rPr>
                <w:sz w:val="16"/>
              </w:rPr>
              <w:t>Estimaciones del coste marginal desde datos de coste o demanda de factores (Chirinko y Fazzari (1994))</w:t>
            </w:r>
          </w:p>
        </w:tc>
        <w:tc>
          <w:tcPr>
            <w:tcW w:w="3754" w:type="dxa"/>
            <w:tcBorders>
              <w:top w:val="single" w:sz="7" w:space="0" w:color="000000"/>
              <w:left w:val="single" w:sz="7" w:space="0" w:color="000000"/>
              <w:bottom w:val="single" w:sz="7" w:space="0" w:color="000000"/>
            </w:tcBorders>
          </w:tcPr>
          <w:p>
            <w:pPr>
              <w:pStyle w:val="TableParagraph"/>
              <w:spacing w:line="259" w:lineRule="auto"/>
              <w:ind w:right="87"/>
              <w:jc w:val="both"/>
              <w:rPr>
                <w:sz w:val="16"/>
              </w:rPr>
            </w:pPr>
            <w:r>
              <w:rPr>
                <w:sz w:val="16"/>
              </w:rPr>
              <w:t>Se obtiene evidencia de poder de mercado en 9 de las industrias estudiadas. Los sectores con márgenes significativamente positivos tienden a mostrar rendimientos a escala crecientes.</w:t>
            </w:r>
          </w:p>
        </w:tc>
      </w:tr>
      <w:tr>
        <w:trPr>
          <w:trHeight w:val="814" w:hRule="exact"/>
        </w:trPr>
        <w:tc>
          <w:tcPr>
            <w:tcW w:w="2587" w:type="dxa"/>
            <w:tcBorders>
              <w:top w:val="single" w:sz="7" w:space="0" w:color="000000"/>
              <w:bottom w:val="single" w:sz="7" w:space="0" w:color="000000"/>
              <w:right w:val="single" w:sz="7" w:space="0" w:color="000000"/>
            </w:tcBorders>
          </w:tcPr>
          <w:p>
            <w:pPr>
              <w:pStyle w:val="TableParagraph"/>
              <w:spacing w:line="259" w:lineRule="auto"/>
              <w:ind w:left="95" w:right="1110"/>
              <w:rPr>
                <w:sz w:val="16"/>
              </w:rPr>
            </w:pPr>
            <w:r>
              <w:rPr>
                <w:sz w:val="16"/>
              </w:rPr>
              <w:t>Fariñas y Huergo (1998)</w:t>
            </w:r>
          </w:p>
        </w:tc>
        <w:tc>
          <w:tcPr>
            <w:tcW w:w="2086" w:type="dxa"/>
            <w:tcBorders>
              <w:top w:val="single" w:sz="7" w:space="0" w:color="000000"/>
              <w:left w:val="single" w:sz="7" w:space="0" w:color="000000"/>
              <w:bottom w:val="single" w:sz="7" w:space="0" w:color="000000"/>
              <w:right w:val="single" w:sz="7" w:space="0" w:color="000000"/>
            </w:tcBorders>
          </w:tcPr>
          <w:p>
            <w:pPr>
              <w:pStyle w:val="TableParagraph"/>
              <w:ind w:right="105"/>
              <w:rPr>
                <w:sz w:val="16"/>
              </w:rPr>
            </w:pPr>
            <w:r>
              <w:rPr>
                <w:sz w:val="16"/>
              </w:rPr>
              <w:t>309 empresas industriales</w:t>
            </w:r>
          </w:p>
        </w:tc>
        <w:tc>
          <w:tcPr>
            <w:tcW w:w="2438" w:type="dxa"/>
            <w:tcBorders>
              <w:top w:val="single" w:sz="7" w:space="0" w:color="000000"/>
              <w:left w:val="single" w:sz="7" w:space="0" w:color="000000"/>
              <w:bottom w:val="single" w:sz="7" w:space="0" w:color="000000"/>
              <w:right w:val="single" w:sz="7" w:space="0" w:color="000000"/>
            </w:tcBorders>
          </w:tcPr>
          <w:p>
            <w:pPr>
              <w:pStyle w:val="TableParagraph"/>
              <w:tabs>
                <w:tab w:pos="988" w:val="left" w:leader="none"/>
                <w:tab w:pos="1631" w:val="left" w:leader="none"/>
              </w:tabs>
              <w:spacing w:line="259" w:lineRule="auto"/>
              <w:ind w:hanging="1"/>
              <w:rPr>
                <w:sz w:val="16"/>
              </w:rPr>
            </w:pPr>
            <w:r>
              <w:rPr>
                <w:spacing w:val="-3"/>
                <w:sz w:val="16"/>
              </w:rPr>
              <w:t>Encuesta</w:t>
              <w:tab/>
              <w:t>sobre</w:t>
              <w:tab/>
              <w:t>Estrategias </w:t>
            </w:r>
            <w:r>
              <w:rPr>
                <w:spacing w:val="-4"/>
                <w:sz w:val="16"/>
              </w:rPr>
              <w:t>Empresariales</w:t>
            </w:r>
          </w:p>
          <w:p>
            <w:pPr>
              <w:pStyle w:val="TableParagraph"/>
              <w:spacing w:before="1"/>
              <w:ind w:right="1006"/>
              <w:rPr>
                <w:sz w:val="16"/>
              </w:rPr>
            </w:pPr>
            <w:r>
              <w:rPr>
                <w:sz w:val="16"/>
              </w:rPr>
              <w:t>(1990-1996)</w:t>
            </w:r>
          </w:p>
        </w:tc>
        <w:tc>
          <w:tcPr>
            <w:tcW w:w="3701" w:type="dxa"/>
            <w:tcBorders>
              <w:top w:val="single" w:sz="7" w:space="0" w:color="000000"/>
              <w:left w:val="single" w:sz="7" w:space="0" w:color="000000"/>
              <w:bottom w:val="single" w:sz="7" w:space="0" w:color="000000"/>
              <w:right w:val="single" w:sz="7" w:space="0" w:color="000000"/>
            </w:tcBorders>
          </w:tcPr>
          <w:p>
            <w:pPr>
              <w:pStyle w:val="TableParagraph"/>
              <w:spacing w:line="259" w:lineRule="auto"/>
              <w:ind w:right="99"/>
              <w:jc w:val="both"/>
              <w:rPr>
                <w:sz w:val="16"/>
              </w:rPr>
            </w:pPr>
            <w:r>
              <w:rPr>
                <w:spacing w:val="-3"/>
                <w:sz w:val="16"/>
              </w:rPr>
              <w:t>Estimaciones del </w:t>
            </w:r>
            <w:r>
              <w:rPr>
                <w:sz w:val="16"/>
              </w:rPr>
              <w:t>coste </w:t>
            </w:r>
            <w:r>
              <w:rPr>
                <w:spacing w:val="-3"/>
                <w:sz w:val="16"/>
              </w:rPr>
              <w:t>marginal desde </w:t>
            </w:r>
            <w:r>
              <w:rPr>
                <w:sz w:val="16"/>
              </w:rPr>
              <w:t>datos de coste o </w:t>
            </w:r>
            <w:r>
              <w:rPr>
                <w:spacing w:val="-3"/>
                <w:sz w:val="16"/>
              </w:rPr>
              <w:t>demanda </w:t>
            </w:r>
            <w:r>
              <w:rPr>
                <w:sz w:val="16"/>
              </w:rPr>
              <w:t>de </w:t>
            </w:r>
            <w:r>
              <w:rPr>
                <w:spacing w:val="-3"/>
                <w:sz w:val="16"/>
              </w:rPr>
              <w:t>factores (Chirinko (1995), Askildsen </w:t>
            </w:r>
            <w:r>
              <w:rPr>
                <w:sz w:val="16"/>
              </w:rPr>
              <w:t>y </w:t>
            </w:r>
            <w:r>
              <w:rPr>
                <w:spacing w:val="-3"/>
                <w:sz w:val="16"/>
              </w:rPr>
              <w:t>Nilsen (1997))</w:t>
            </w:r>
          </w:p>
        </w:tc>
        <w:tc>
          <w:tcPr>
            <w:tcW w:w="3754" w:type="dxa"/>
            <w:tcBorders>
              <w:top w:val="single" w:sz="7" w:space="0" w:color="000000"/>
              <w:left w:val="single" w:sz="7" w:space="0" w:color="000000"/>
              <w:bottom w:val="single" w:sz="7" w:space="0" w:color="000000"/>
            </w:tcBorders>
          </w:tcPr>
          <w:p>
            <w:pPr>
              <w:pStyle w:val="TableParagraph"/>
              <w:spacing w:line="259" w:lineRule="auto"/>
              <w:ind w:right="87"/>
              <w:jc w:val="both"/>
              <w:rPr>
                <w:sz w:val="16"/>
              </w:rPr>
            </w:pPr>
            <w:r>
              <w:rPr>
                <w:sz w:val="16"/>
              </w:rPr>
              <w:t>Se </w:t>
            </w:r>
            <w:r>
              <w:rPr>
                <w:spacing w:val="-3"/>
                <w:sz w:val="16"/>
              </w:rPr>
              <w:t>obtiene evidencia </w:t>
            </w:r>
            <w:r>
              <w:rPr>
                <w:sz w:val="16"/>
              </w:rPr>
              <w:t>de que </w:t>
            </w:r>
            <w:r>
              <w:rPr>
                <w:spacing w:val="-3"/>
                <w:sz w:val="16"/>
              </w:rPr>
              <w:t>los márgenes precio-coste marginal son procíclicos. </w:t>
            </w:r>
            <w:r>
              <w:rPr>
                <w:spacing w:val="-4"/>
                <w:sz w:val="16"/>
              </w:rPr>
              <w:t>La </w:t>
            </w:r>
            <w:r>
              <w:rPr>
                <w:spacing w:val="-3"/>
                <w:sz w:val="16"/>
              </w:rPr>
              <w:t>existencia </w:t>
            </w:r>
            <w:r>
              <w:rPr>
                <w:sz w:val="16"/>
              </w:rPr>
              <w:t>de </w:t>
            </w:r>
            <w:r>
              <w:rPr>
                <w:spacing w:val="-3"/>
                <w:sz w:val="16"/>
              </w:rPr>
              <w:t>costes </w:t>
            </w:r>
            <w:r>
              <w:rPr>
                <w:sz w:val="16"/>
              </w:rPr>
              <w:t>de ajuste </w:t>
            </w:r>
            <w:r>
              <w:rPr>
                <w:spacing w:val="-3"/>
                <w:sz w:val="16"/>
              </w:rPr>
              <w:t>reduce </w:t>
            </w:r>
            <w:r>
              <w:rPr>
                <w:sz w:val="16"/>
              </w:rPr>
              <w:t>su </w:t>
            </w:r>
            <w:r>
              <w:rPr>
                <w:spacing w:val="-3"/>
                <w:sz w:val="16"/>
              </w:rPr>
              <w:t>variabilidad en relación </w:t>
            </w:r>
            <w:r>
              <w:rPr>
                <w:sz w:val="16"/>
              </w:rPr>
              <w:t>a </w:t>
            </w:r>
            <w:r>
              <w:rPr>
                <w:spacing w:val="-3"/>
                <w:sz w:val="16"/>
              </w:rPr>
              <w:t>los </w:t>
            </w:r>
            <w:r>
              <w:rPr>
                <w:spacing w:val="-4"/>
                <w:sz w:val="16"/>
              </w:rPr>
              <w:t>márgenes </w:t>
            </w:r>
            <w:r>
              <w:rPr>
                <w:spacing w:val="-3"/>
                <w:sz w:val="16"/>
              </w:rPr>
              <w:t>medios </w:t>
            </w:r>
            <w:r>
              <w:rPr>
                <w:sz w:val="16"/>
              </w:rPr>
              <w:t>de </w:t>
            </w:r>
            <w:r>
              <w:rPr>
                <w:spacing w:val="-3"/>
                <w:sz w:val="16"/>
              </w:rPr>
              <w:t>beneficio.</w:t>
            </w:r>
          </w:p>
        </w:tc>
      </w:tr>
      <w:tr>
        <w:trPr>
          <w:trHeight w:val="1030" w:hRule="exact"/>
        </w:trPr>
        <w:tc>
          <w:tcPr>
            <w:tcW w:w="2587" w:type="dxa"/>
            <w:tcBorders>
              <w:top w:val="single" w:sz="7" w:space="0" w:color="000000"/>
              <w:right w:val="single" w:sz="7" w:space="0" w:color="000000"/>
            </w:tcBorders>
          </w:tcPr>
          <w:p>
            <w:pPr>
              <w:pStyle w:val="TableParagraph"/>
              <w:spacing w:line="259" w:lineRule="auto"/>
              <w:ind w:left="96" w:right="1110"/>
              <w:rPr>
                <w:sz w:val="16"/>
              </w:rPr>
            </w:pPr>
            <w:r>
              <w:rPr>
                <w:sz w:val="16"/>
              </w:rPr>
              <w:t>Pazó y Jaumandreu (1999)</w:t>
            </w:r>
          </w:p>
        </w:tc>
        <w:tc>
          <w:tcPr>
            <w:tcW w:w="2086" w:type="dxa"/>
            <w:tcBorders>
              <w:top w:val="single" w:sz="7" w:space="0" w:color="000000"/>
              <w:left w:val="single" w:sz="7" w:space="0" w:color="000000"/>
              <w:right w:val="single" w:sz="7" w:space="0" w:color="000000"/>
            </w:tcBorders>
          </w:tcPr>
          <w:p>
            <w:pPr>
              <w:pStyle w:val="TableParagraph"/>
              <w:tabs>
                <w:tab w:pos="797" w:val="left" w:leader="none"/>
                <w:tab w:pos="1233" w:val="left" w:leader="none"/>
              </w:tabs>
              <w:spacing w:line="259" w:lineRule="auto"/>
              <w:ind w:right="105"/>
              <w:rPr>
                <w:sz w:val="16"/>
              </w:rPr>
            </w:pPr>
            <w:r>
              <w:rPr>
                <w:spacing w:val="-3"/>
                <w:sz w:val="16"/>
              </w:rPr>
              <w:t>Sector</w:t>
              <w:tab/>
            </w:r>
            <w:r>
              <w:rPr>
                <w:sz w:val="16"/>
              </w:rPr>
              <w:t>de</w:t>
              <w:tab/>
            </w:r>
            <w:r>
              <w:rPr>
                <w:spacing w:val="-3"/>
                <w:sz w:val="16"/>
              </w:rPr>
              <w:t>fertilizantes agrícolas</w:t>
            </w:r>
          </w:p>
          <w:p>
            <w:pPr>
              <w:pStyle w:val="TableParagraph"/>
              <w:spacing w:before="1"/>
              <w:ind w:right="105"/>
              <w:rPr>
                <w:sz w:val="16"/>
              </w:rPr>
            </w:pPr>
            <w:r>
              <w:rPr>
                <w:sz w:val="16"/>
              </w:rPr>
              <w:t>(3 empresas)</w:t>
            </w:r>
          </w:p>
        </w:tc>
        <w:tc>
          <w:tcPr>
            <w:tcW w:w="2438" w:type="dxa"/>
            <w:tcBorders>
              <w:top w:val="single" w:sz="7" w:space="0" w:color="000000"/>
              <w:left w:val="single" w:sz="7" w:space="0" w:color="000000"/>
              <w:right w:val="single" w:sz="7" w:space="0" w:color="000000"/>
            </w:tcBorders>
          </w:tcPr>
          <w:p>
            <w:pPr>
              <w:pStyle w:val="TableParagraph"/>
              <w:spacing w:line="259" w:lineRule="auto"/>
              <w:ind w:right="102"/>
              <w:jc w:val="both"/>
              <w:rPr>
                <w:sz w:val="16"/>
              </w:rPr>
            </w:pPr>
            <w:r>
              <w:rPr>
                <w:sz w:val="16"/>
              </w:rPr>
              <w:t>Diversas publicaciones del Ministerio de Agricultura, Me- morias Anuales de las empresas y Encuesta Industrial</w:t>
            </w:r>
          </w:p>
          <w:p>
            <w:pPr>
              <w:pStyle w:val="TableParagraph"/>
              <w:spacing w:before="1"/>
              <w:ind w:right="0"/>
              <w:jc w:val="both"/>
              <w:rPr>
                <w:sz w:val="16"/>
              </w:rPr>
            </w:pPr>
            <w:r>
              <w:rPr>
                <w:sz w:val="16"/>
              </w:rPr>
              <w:t>(1976-1988)</w:t>
            </w:r>
          </w:p>
        </w:tc>
        <w:tc>
          <w:tcPr>
            <w:tcW w:w="3701" w:type="dxa"/>
            <w:tcBorders>
              <w:top w:val="single" w:sz="7" w:space="0" w:color="000000"/>
              <w:left w:val="single" w:sz="7" w:space="0" w:color="000000"/>
              <w:right w:val="single" w:sz="7" w:space="0" w:color="000000"/>
            </w:tcBorders>
          </w:tcPr>
          <w:p>
            <w:pPr>
              <w:pStyle w:val="TableParagraph"/>
              <w:spacing w:line="259" w:lineRule="auto"/>
              <w:ind w:right="24"/>
              <w:rPr>
                <w:sz w:val="16"/>
              </w:rPr>
            </w:pPr>
            <w:r>
              <w:rPr>
                <w:sz w:val="16"/>
              </w:rPr>
              <w:t>Examen de equilibrios concretos en industrias específicas (Gasmi, Laffont y Vuong (1990))</w:t>
            </w:r>
          </w:p>
        </w:tc>
        <w:tc>
          <w:tcPr>
            <w:tcW w:w="3754" w:type="dxa"/>
            <w:tcBorders>
              <w:top w:val="single" w:sz="7" w:space="0" w:color="000000"/>
              <w:left w:val="single" w:sz="7" w:space="0" w:color="000000"/>
            </w:tcBorders>
          </w:tcPr>
          <w:p>
            <w:pPr>
              <w:pStyle w:val="TableParagraph"/>
              <w:spacing w:line="259" w:lineRule="auto"/>
              <w:ind w:right="86"/>
              <w:jc w:val="both"/>
              <w:rPr>
                <w:sz w:val="16"/>
              </w:rPr>
            </w:pPr>
            <w:r>
              <w:rPr>
                <w:sz w:val="16"/>
              </w:rPr>
              <w:t>La hipótesis de equilibrio de Stackelberg corres- pondiente a un mercado regulado es la que mejor se ajusta a los datos observados.</w:t>
            </w:r>
          </w:p>
        </w:tc>
      </w:tr>
    </w:tbl>
    <w:sectPr>
      <w:headerReference w:type="default" r:id="rId30"/>
      <w:pgSz w:w="16840" w:h="11900" w:orient="landscape"/>
      <w:pgMar w:header="0" w:footer="0" w:top="1100" w:bottom="280" w:left="1000" w:right="9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Courier New">
    <w:altName w:val="Courier New"/>
    <w:charset w:val="0"/>
    <w:family w:val="modern"/>
    <w:pitch w:val="fixed"/>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5.799988pt;margin-top:30.196402pt;width:9.550pt;height:13.05pt;mso-position-horizontal-relative:page;mso-position-vertical-relative:page;z-index:-48400"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279999pt;margin-top:41.596302pt;width:15.05pt;height:13.05pt;mso-position-horizontal-relative:page;mso-position-vertical-relative:page;z-index:-4830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15</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279999pt;margin-top:41.596302pt;width:15.05pt;height:13.05pt;mso-position-horizontal-relative:page;mso-position-vertical-relative:page;z-index:-4828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21</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279999pt;margin-top:41.596302pt;width:15.05pt;height:13.05pt;mso-position-horizontal-relative:page;mso-position-vertical-relative:page;z-index:-4825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24</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279999pt;margin-top:41.596302pt;width:15.05pt;height:13.05pt;mso-position-horizontal-relative:page;mso-position-vertical-relative:page;z-index:-48232"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27</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279999pt;margin-top:41.596302pt;width:15.05pt;height:13.05pt;mso-position-horizontal-relative:page;mso-position-vertical-relative:page;z-index:-4820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30</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279999pt;margin-top:41.596302pt;width:15.05pt;height:13.05pt;mso-position-horizontal-relative:page;mso-position-vertical-relative:page;z-index:-4818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33</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799988pt;margin-top:41.596302pt;width:9.550pt;height:13.05pt;mso-position-horizontal-relative:page;mso-position-vertical-relative:page;z-index:-48376"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3</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279999pt;margin-top:41.596302pt;width:15.05pt;height:13.05pt;mso-position-horizontal-relative:page;mso-position-vertical-relative:page;z-index:-4816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36</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799988pt;margin-top:41.596302pt;width:9.550pt;height:13.05pt;mso-position-horizontal-relative:page;mso-position-vertical-relative:page;z-index:-48352"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5</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799988pt;margin-top:41.596302pt;width:9.550pt;height:13.05pt;mso-position-horizontal-relative:page;mso-position-vertical-relative:page;z-index:-48328"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7</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outlineLvl w:val="1"/>
    </w:pPr>
    <w:rPr>
      <w:rFonts w:ascii="Times New Roman" w:hAnsi="Times New Roman" w:eastAsia="Times New Roman" w:cs="Times New Roman"/>
      <w:sz w:val="24"/>
      <w:szCs w:val="24"/>
    </w:rPr>
  </w:style>
  <w:style w:styleId="Heading2" w:type="paragraph">
    <w:name w:val="Heading 2"/>
    <w:basedOn w:val="Normal"/>
    <w:uiPriority w:val="1"/>
    <w:qFormat/>
    <w:pPr>
      <w:ind w:right="328"/>
      <w:jc w:val="right"/>
      <w:outlineLvl w:val="2"/>
    </w:pPr>
    <w:rPr>
      <w:rFonts w:ascii="Times New Roman" w:hAnsi="Times New Roman" w:eastAsia="Times New Roman" w:cs="Times New Roman"/>
      <w:b/>
      <w:bCs/>
      <w:sz w:val="22"/>
      <w:szCs w:val="22"/>
      <w:u w:val="single" w:color="000000"/>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33"/>
      <w:ind w:left="112" w:right="106"/>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ehuergo@ccee.ucm.es"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header" Target="header17.xml"/><Relationship Id="rId23" Type="http://schemas.openxmlformats.org/officeDocument/2006/relationships/header" Target="header18.xml"/><Relationship Id="rId24" Type="http://schemas.openxmlformats.org/officeDocument/2006/relationships/header" Target="header19.xml"/><Relationship Id="rId25" Type="http://schemas.openxmlformats.org/officeDocument/2006/relationships/header" Target="header20.xml"/><Relationship Id="rId26" Type="http://schemas.openxmlformats.org/officeDocument/2006/relationships/header" Target="header21.xml"/><Relationship Id="rId27" Type="http://schemas.openxmlformats.org/officeDocument/2006/relationships/header" Target="header22.xml"/><Relationship Id="rId28" Type="http://schemas.openxmlformats.org/officeDocument/2006/relationships/header" Target="header23.xml"/><Relationship Id="rId29" Type="http://schemas.openxmlformats.org/officeDocument/2006/relationships/header" Target="header24.xml"/><Relationship Id="rId30" Type="http://schemas.openxmlformats.org/officeDocument/2006/relationships/header" Target="header2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Estudios empíricos sobre poder de mercado en la industria española en el marco del Paradigma Estructura-Conducta-Resultados</dc:title>
  <dcterms:created xsi:type="dcterms:W3CDTF">2017-06-06T16:31:06Z</dcterms:created>
  <dcterms:modified xsi:type="dcterms:W3CDTF">2017-06-06T16:31:06Z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2001-03-01T00:00:00Z</vt:filetime>
  </property>
  <property fmtid="{D5CDD505-2E9C-101B-9397-08002B2CF9AE}" pid="3" name="LastSaved">
    <vt:filetime>2017-06-06T00:00:00Z</vt:filetime>
  </property>
</Properties>
</file>