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diagrams/data14.xml" ContentType="application/vnd.openxmlformats-officedocument.drawingml.diagramData+xml"/>
  <Override PartName="/word/diagrams/layout14.xml" ContentType="application/vnd.openxmlformats-officedocument.drawingml.diagramLayout+xml"/>
  <Override PartName="/word/diagrams/quickStyle14.xml" ContentType="application/vnd.openxmlformats-officedocument.drawingml.diagramStyle+xml"/>
  <Override PartName="/word/diagrams/colors14.xml" ContentType="application/vnd.openxmlformats-officedocument.drawingml.diagramColors+xml"/>
  <Override PartName="/word/diagrams/drawing14.xml" ContentType="application/vnd.ms-office.drawingml.diagramDrawing+xml"/>
  <Override PartName="/word/diagrams/data15.xml" ContentType="application/vnd.openxmlformats-officedocument.drawingml.diagramData+xml"/>
  <Override PartName="/word/diagrams/layout15.xml" ContentType="application/vnd.openxmlformats-officedocument.drawingml.diagramLayout+xml"/>
  <Override PartName="/word/diagrams/quickStyle15.xml" ContentType="application/vnd.openxmlformats-officedocument.drawingml.diagramStyle+xml"/>
  <Override PartName="/word/diagrams/colors15.xml" ContentType="application/vnd.openxmlformats-officedocument.drawingml.diagramColors+xml"/>
  <Override PartName="/word/diagrams/drawing15.xml" ContentType="application/vnd.ms-office.drawingml.diagramDrawing+xml"/>
  <Override PartName="/word/diagrams/data16.xml" ContentType="application/vnd.openxmlformats-officedocument.drawingml.diagramData+xml"/>
  <Override PartName="/word/diagrams/layout16.xml" ContentType="application/vnd.openxmlformats-officedocument.drawingml.diagramLayout+xml"/>
  <Override PartName="/word/diagrams/quickStyle16.xml" ContentType="application/vnd.openxmlformats-officedocument.drawingml.diagramStyle+xml"/>
  <Override PartName="/word/diagrams/colors16.xml" ContentType="application/vnd.openxmlformats-officedocument.drawingml.diagramColors+xml"/>
  <Override PartName="/word/diagrams/drawing16.xml" ContentType="application/vnd.ms-office.drawingml.diagramDrawing+xml"/>
  <Override PartName="/word/diagrams/data17.xml" ContentType="application/vnd.openxmlformats-officedocument.drawingml.diagramData+xml"/>
  <Override PartName="/word/diagrams/layout17.xml" ContentType="application/vnd.openxmlformats-officedocument.drawingml.diagramLayout+xml"/>
  <Override PartName="/word/diagrams/quickStyle17.xml" ContentType="application/vnd.openxmlformats-officedocument.drawingml.diagramStyle+xml"/>
  <Override PartName="/word/diagrams/colors17.xml" ContentType="application/vnd.openxmlformats-officedocument.drawingml.diagramColors+xml"/>
  <Override PartName="/word/diagrams/drawing17.xml" ContentType="application/vnd.ms-office.drawingml.diagramDrawing+xml"/>
  <Override PartName="/word/diagrams/data18.xml" ContentType="application/vnd.openxmlformats-officedocument.drawingml.diagramData+xml"/>
  <Override PartName="/word/diagrams/layout18.xml" ContentType="application/vnd.openxmlformats-officedocument.drawingml.diagramLayout+xml"/>
  <Override PartName="/word/diagrams/quickStyle18.xml" ContentType="application/vnd.openxmlformats-officedocument.drawingml.diagramStyle+xml"/>
  <Override PartName="/word/diagrams/colors18.xml" ContentType="application/vnd.openxmlformats-officedocument.drawingml.diagramColors+xml"/>
  <Override PartName="/word/diagrams/drawing18.xml" ContentType="application/vnd.ms-office.drawingml.diagramDrawing+xml"/>
  <Override PartName="/word/diagrams/data19.xml" ContentType="application/vnd.openxmlformats-officedocument.drawingml.diagramData+xml"/>
  <Override PartName="/word/diagrams/layout19.xml" ContentType="application/vnd.openxmlformats-officedocument.drawingml.diagramLayout+xml"/>
  <Override PartName="/word/diagrams/quickStyle19.xml" ContentType="application/vnd.openxmlformats-officedocument.drawingml.diagramStyle+xml"/>
  <Override PartName="/word/diagrams/colors19.xml" ContentType="application/vnd.openxmlformats-officedocument.drawingml.diagramColors+xml"/>
  <Override PartName="/word/diagrams/drawing19.xml" ContentType="application/vnd.ms-office.drawingml.diagramDrawing+xml"/>
  <Override PartName="/word/diagrams/data20.xml" ContentType="application/vnd.openxmlformats-officedocument.drawingml.diagramData+xml"/>
  <Override PartName="/word/diagrams/layout20.xml" ContentType="application/vnd.openxmlformats-officedocument.drawingml.diagramLayout+xml"/>
  <Override PartName="/word/diagrams/quickStyle20.xml" ContentType="application/vnd.openxmlformats-officedocument.drawingml.diagramStyle+xml"/>
  <Override PartName="/word/diagrams/colors20.xml" ContentType="application/vnd.openxmlformats-officedocument.drawingml.diagramColors+xml"/>
  <Override PartName="/word/diagrams/drawing20.xml" ContentType="application/vnd.ms-office.drawingml.diagramDrawing+xml"/>
  <Override PartName="/word/diagrams/data21.xml" ContentType="application/vnd.openxmlformats-officedocument.drawingml.diagramData+xml"/>
  <Override PartName="/word/diagrams/layout21.xml" ContentType="application/vnd.openxmlformats-officedocument.drawingml.diagramLayout+xml"/>
  <Override PartName="/word/diagrams/quickStyle21.xml" ContentType="application/vnd.openxmlformats-officedocument.drawingml.diagramStyle+xml"/>
  <Override PartName="/word/diagrams/colors21.xml" ContentType="application/vnd.openxmlformats-officedocument.drawingml.diagramColors+xml"/>
  <Override PartName="/word/diagrams/drawing21.xml" ContentType="application/vnd.ms-office.drawingml.diagramDrawing+xml"/>
  <Override PartName="/word/diagrams/data22.xml" ContentType="application/vnd.openxmlformats-officedocument.drawingml.diagramData+xml"/>
  <Override PartName="/word/diagrams/layout22.xml" ContentType="application/vnd.openxmlformats-officedocument.drawingml.diagramLayout+xml"/>
  <Override PartName="/word/diagrams/quickStyle22.xml" ContentType="application/vnd.openxmlformats-officedocument.drawingml.diagramStyle+xml"/>
  <Override PartName="/word/diagrams/colors22.xml" ContentType="application/vnd.openxmlformats-officedocument.drawingml.diagramColors+xml"/>
  <Override PartName="/word/diagrams/drawing22.xml" ContentType="application/vnd.ms-office.drawingml.diagramDrawing+xml"/>
  <Override PartName="/word/diagrams/data23.xml" ContentType="application/vnd.openxmlformats-officedocument.drawingml.diagramData+xml"/>
  <Override PartName="/word/diagrams/layout23.xml" ContentType="application/vnd.openxmlformats-officedocument.drawingml.diagramLayout+xml"/>
  <Override PartName="/word/diagrams/quickStyle23.xml" ContentType="application/vnd.openxmlformats-officedocument.drawingml.diagramStyle+xml"/>
  <Override PartName="/word/diagrams/colors23.xml" ContentType="application/vnd.openxmlformats-officedocument.drawingml.diagramColors+xml"/>
  <Override PartName="/word/diagrams/drawing23.xml" ContentType="application/vnd.ms-office.drawingml.diagramDrawing+xml"/>
  <Override PartName="/word/diagrams/data24.xml" ContentType="application/vnd.openxmlformats-officedocument.drawingml.diagramData+xml"/>
  <Override PartName="/word/diagrams/layout24.xml" ContentType="application/vnd.openxmlformats-officedocument.drawingml.diagramLayout+xml"/>
  <Override PartName="/word/diagrams/quickStyle24.xml" ContentType="application/vnd.openxmlformats-officedocument.drawingml.diagramStyle+xml"/>
  <Override PartName="/word/diagrams/colors24.xml" ContentType="application/vnd.openxmlformats-officedocument.drawingml.diagramColors+xml"/>
  <Override PartName="/word/diagrams/drawing24.xml" ContentType="application/vnd.ms-office.drawingml.diagramDrawing+xml"/>
  <Override PartName="/word/diagrams/data25.xml" ContentType="application/vnd.openxmlformats-officedocument.drawingml.diagramData+xml"/>
  <Override PartName="/word/diagrams/layout25.xml" ContentType="application/vnd.openxmlformats-officedocument.drawingml.diagramLayout+xml"/>
  <Override PartName="/word/diagrams/quickStyle25.xml" ContentType="application/vnd.openxmlformats-officedocument.drawingml.diagramStyle+xml"/>
  <Override PartName="/word/diagrams/colors25.xml" ContentType="application/vnd.openxmlformats-officedocument.drawingml.diagramColors+xml"/>
  <Override PartName="/word/diagrams/drawing25.xml" ContentType="application/vnd.ms-office.drawingml.diagramDrawing+xml"/>
  <Override PartName="/word/diagrams/data26.xml" ContentType="application/vnd.openxmlformats-officedocument.drawingml.diagramData+xml"/>
  <Override PartName="/word/diagrams/layout26.xml" ContentType="application/vnd.openxmlformats-officedocument.drawingml.diagramLayout+xml"/>
  <Override PartName="/word/diagrams/quickStyle26.xml" ContentType="application/vnd.openxmlformats-officedocument.drawingml.diagramStyle+xml"/>
  <Override PartName="/word/diagrams/colors26.xml" ContentType="application/vnd.openxmlformats-officedocument.drawingml.diagramColors+xml"/>
  <Override PartName="/word/diagrams/drawing26.xml" ContentType="application/vnd.ms-office.drawingml.diagramDrawing+xml"/>
  <Override PartName="/word/diagrams/data27.xml" ContentType="application/vnd.openxmlformats-officedocument.drawingml.diagramData+xml"/>
  <Override PartName="/word/diagrams/layout27.xml" ContentType="application/vnd.openxmlformats-officedocument.drawingml.diagramLayout+xml"/>
  <Override PartName="/word/diagrams/quickStyle27.xml" ContentType="application/vnd.openxmlformats-officedocument.drawingml.diagramStyle+xml"/>
  <Override PartName="/word/diagrams/colors27.xml" ContentType="application/vnd.openxmlformats-officedocument.drawingml.diagramColors+xml"/>
  <Override PartName="/word/diagrams/drawing27.xml" ContentType="application/vnd.ms-office.drawingml.diagramDrawing+xml"/>
  <Override PartName="/word/diagrams/data28.xml" ContentType="application/vnd.openxmlformats-officedocument.drawingml.diagramData+xml"/>
  <Override PartName="/word/diagrams/layout28.xml" ContentType="application/vnd.openxmlformats-officedocument.drawingml.diagramLayout+xml"/>
  <Override PartName="/word/diagrams/quickStyle28.xml" ContentType="application/vnd.openxmlformats-officedocument.drawingml.diagramStyle+xml"/>
  <Override PartName="/word/diagrams/colors28.xml" ContentType="application/vnd.openxmlformats-officedocument.drawingml.diagramColors+xml"/>
  <Override PartName="/word/diagrams/drawing28.xml" ContentType="application/vnd.ms-office.drawingml.diagramDrawing+xml"/>
  <Override PartName="/word/diagrams/data29.xml" ContentType="application/vnd.openxmlformats-officedocument.drawingml.diagramData+xml"/>
  <Override PartName="/word/diagrams/layout29.xml" ContentType="application/vnd.openxmlformats-officedocument.drawingml.diagramLayout+xml"/>
  <Override PartName="/word/diagrams/quickStyle29.xml" ContentType="application/vnd.openxmlformats-officedocument.drawingml.diagramStyle+xml"/>
  <Override PartName="/word/diagrams/colors29.xml" ContentType="application/vnd.openxmlformats-officedocument.drawingml.diagramColors+xml"/>
  <Override PartName="/word/diagrams/drawing29.xml" ContentType="application/vnd.ms-office.drawingml.diagramDrawing+xml"/>
  <Override PartName="/word/diagrams/data30.xml" ContentType="application/vnd.openxmlformats-officedocument.drawingml.diagramData+xml"/>
  <Override PartName="/word/diagrams/layout30.xml" ContentType="application/vnd.openxmlformats-officedocument.drawingml.diagramLayout+xml"/>
  <Override PartName="/word/diagrams/quickStyle30.xml" ContentType="application/vnd.openxmlformats-officedocument.drawingml.diagramStyle+xml"/>
  <Override PartName="/word/diagrams/colors30.xml" ContentType="application/vnd.openxmlformats-officedocument.drawingml.diagramColors+xml"/>
  <Override PartName="/word/diagrams/drawing30.xml" ContentType="application/vnd.ms-office.drawingml.diagramDrawing+xml"/>
  <Override PartName="/word/diagrams/data31.xml" ContentType="application/vnd.openxmlformats-officedocument.drawingml.diagramData+xml"/>
  <Override PartName="/word/diagrams/layout31.xml" ContentType="application/vnd.openxmlformats-officedocument.drawingml.diagramLayout+xml"/>
  <Override PartName="/word/diagrams/quickStyle31.xml" ContentType="application/vnd.openxmlformats-officedocument.drawingml.diagramStyle+xml"/>
  <Override PartName="/word/diagrams/colors31.xml" ContentType="application/vnd.openxmlformats-officedocument.drawingml.diagramColors+xml"/>
  <Override PartName="/word/diagrams/drawing3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94E4A" w:rsidRPr="001D0BB4" w:rsidRDefault="00594E4A" w:rsidP="00594E4A">
      <w:pPr>
        <w:spacing w:before="100" w:beforeAutospacing="1" w:after="100" w:afterAutospacing="1" w:line="240" w:lineRule="auto"/>
        <w:rPr>
          <w:rFonts w:ascii="Arial" w:hAnsi="Arial" w:cs="Arial"/>
          <w:b/>
          <w:sz w:val="32"/>
          <w:szCs w:val="32"/>
        </w:rPr>
      </w:pPr>
      <w:r>
        <w:rPr>
          <w:noProof/>
        </w:rPr>
        <mc:AlternateContent>
          <mc:Choice Requires="wps">
            <w:drawing>
              <wp:anchor distT="0" distB="0" distL="114300" distR="114300" simplePos="0" relativeHeight="251663360" behindDoc="0" locked="0" layoutInCell="0" allowOverlap="1" wp14:anchorId="5FBE85F7" wp14:editId="2B265097">
                <wp:simplePos x="0" y="0"/>
                <wp:positionH relativeFrom="rightMargin">
                  <wp:posOffset>7187565</wp:posOffset>
                </wp:positionH>
                <wp:positionV relativeFrom="page">
                  <wp:posOffset>-245745</wp:posOffset>
                </wp:positionV>
                <wp:extent cx="90805" cy="10542270"/>
                <wp:effectExtent l="0" t="0" r="23495" b="11430"/>
                <wp:wrapNone/>
                <wp:docPr id="32"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542270"/>
                        </a:xfrm>
                        <a:prstGeom prst="rect">
                          <a:avLst/>
                        </a:prstGeom>
                        <a:solidFill>
                          <a:sysClr val="window" lastClr="FFFFFF">
                            <a:lumMod val="100000"/>
                            <a:lumOff val="0"/>
                          </a:sysClr>
                        </a:solidFill>
                        <a:ln w="6350">
                          <a:solidFill>
                            <a:srgbClr val="00B0F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id="Rectangle 18" o:spid="_x0000_s1026" style="position:absolute;margin-left:565.95pt;margin-top:-19.35pt;width:7.15pt;height:830.1pt;z-index:251663360;visibility:visible;mso-wrap-style:square;mso-width-percent:0;mso-height-percent:1050;mso-wrap-distance-left:9pt;mso-wrap-distance-top:0;mso-wrap-distance-right:9pt;mso-wrap-distance-bottom:0;mso-position-horizontal:absolute;mso-position-horizontal-relative:right-margin-area;mso-position-vertical:absolute;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" o:allowincell="f" strokecolor="#00b0f0" strokeweight=".5pt">
                <v:shadow color="#868686"/>
                <w10:wrap anchorx="margin" anchory="page"/>
              </v:rect>
            </w:pict>
          </mc:Fallback>
        </mc:AlternateContent>
      </w:r>
      <w:bookmarkStart w:id="0" w:name="_Toc421727435"/>
      <w:r>
        <w:rPr>
          <w:rFonts w:ascii="Arial" w:hAnsi="Arial" w:cs="Arial"/>
          <w:b/>
          <w:sz w:val="32"/>
          <w:szCs w:val="32"/>
        </w:rPr>
        <w:t xml:space="preserve">     </w:t>
      </w:r>
      <w:r w:rsidRPr="001D0BB4">
        <w:rPr>
          <w:rFonts w:ascii="Arial" w:hAnsi="Arial" w:cs="Arial"/>
          <w:b/>
          <w:sz w:val="32"/>
          <w:szCs w:val="32"/>
        </w:rPr>
        <w:t>UNIVERSIDAD AUTÓNOMA DEL ESTADO DE MÉXICO</w:t>
      </w:r>
    </w:p>
    <w:p w:rsidR="00594E4A" w:rsidRPr="001D0BB4" w:rsidRDefault="00594E4A" w:rsidP="00594E4A">
      <w:pPr>
        <w:tabs>
          <w:tab w:val="left" w:pos="3165"/>
        </w:tabs>
        <w:jc w:val="center"/>
        <w:rPr>
          <w:rFonts w:ascii="Arial" w:hAnsi="Arial" w:cs="Arial"/>
          <w:b/>
          <w:sz w:val="28"/>
          <w:szCs w:val="28"/>
        </w:rPr>
      </w:pPr>
      <w:r>
        <w:rPr>
          <w:rFonts w:ascii="Arial" w:hAnsi="Arial" w:cs="Arial"/>
          <w:noProof/>
        </w:rPr>
        <mc:AlternateContent>
          <mc:Choice Requires="wps">
            <w:drawing>
              <wp:anchor distT="0" distB="0" distL="114300" distR="114300" simplePos="0" relativeHeight="251706368" behindDoc="0" locked="0" layoutInCell="1" allowOverlap="1" wp14:anchorId="77EE6DFE" wp14:editId="10FEB1DF">
                <wp:simplePos x="0" y="0"/>
                <wp:positionH relativeFrom="column">
                  <wp:posOffset>-807720</wp:posOffset>
                </wp:positionH>
                <wp:positionV relativeFrom="paragraph">
                  <wp:posOffset>205740</wp:posOffset>
                </wp:positionV>
                <wp:extent cx="572135" cy="424815"/>
                <wp:effectExtent l="0" t="0" r="0" b="0"/>
                <wp:wrapNone/>
                <wp:docPr id="28" name="28 Rectángulo"/>
                <wp:cNvGraphicFramePr/>
                <a:graphic xmlns:a="http://schemas.openxmlformats.org/drawingml/2006/main">
                  <a:graphicData uri="http://schemas.microsoft.com/office/word/2010/wordprocessingShape">
                    <wps:wsp>
                      <wps:cNvSpPr/>
                      <wps:spPr>
                        <a:xfrm>
                          <a:off x="0" y="0"/>
                          <a:ext cx="572135" cy="4248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28 Rectángulo" o:spid="_x0000_s1026" style="position:absolute;margin-left:-63.6pt;margin-top:16.2pt;width:45.05pt;height:33.45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" fillcolor="white [3212]" stroked="f" strokeweight="2pt"/>
            </w:pict>
          </mc:Fallback>
        </mc:AlternateContent>
      </w:r>
      <w:r>
        <w:rPr>
          <w:rFonts w:ascii="Arial" w:hAnsi="Arial" w:cs="Arial"/>
          <w:noProof/>
        </w:rPr>
        <w:drawing>
          <wp:anchor distT="0" distB="0" distL="114300" distR="114300" simplePos="0" relativeHeight="251703296" behindDoc="0" locked="0" layoutInCell="1" allowOverlap="1" wp14:anchorId="15FA7096" wp14:editId="43BDE34A">
            <wp:simplePos x="0" y="0"/>
            <wp:positionH relativeFrom="column">
              <wp:posOffset>1825625</wp:posOffset>
            </wp:positionH>
            <wp:positionV relativeFrom="paragraph">
              <wp:posOffset>229235</wp:posOffset>
            </wp:positionV>
            <wp:extent cx="2150110" cy="1943100"/>
            <wp:effectExtent l="0" t="0" r="2540" b="0"/>
            <wp:wrapNone/>
            <wp:docPr id="12" name="Imagen 12" descr="Uaem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aemex"/>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150110" cy="1943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D0BB4">
        <w:rPr>
          <w:rFonts w:ascii="Arial" w:hAnsi="Arial" w:cs="Arial"/>
          <w:b/>
          <w:sz w:val="28"/>
          <w:szCs w:val="28"/>
        </w:rPr>
        <w:t>FACULTAD DE ECONOMÍA</w:t>
      </w:r>
    </w:p>
    <w:p w:rsidR="00594E4A" w:rsidRPr="001D0BB4" w:rsidRDefault="00594E4A" w:rsidP="00594E4A">
      <w:pPr>
        <w:rPr>
          <w:rFonts w:ascii="Arial" w:hAnsi="Arial" w:cs="Arial"/>
        </w:rPr>
      </w:pPr>
    </w:p>
    <w:p w:rsidR="00594E4A" w:rsidRPr="001D0BB4" w:rsidRDefault="00594E4A" w:rsidP="00594E4A">
      <w:pPr>
        <w:tabs>
          <w:tab w:val="left" w:pos="3165"/>
        </w:tabs>
        <w:rPr>
          <w:rFonts w:ascii="Arial" w:hAnsi="Arial" w:cs="Arial"/>
        </w:rPr>
      </w:pPr>
      <w:r w:rsidRPr="001D0BB4">
        <w:rPr>
          <w:rFonts w:ascii="Arial" w:hAnsi="Arial" w:cs="Arial"/>
        </w:rPr>
        <w:tab/>
      </w:r>
    </w:p>
    <w:p w:rsidR="00594E4A" w:rsidRPr="001D0BB4" w:rsidRDefault="00594E4A" w:rsidP="00594E4A">
      <w:pPr>
        <w:tabs>
          <w:tab w:val="left" w:pos="3165"/>
        </w:tabs>
        <w:rPr>
          <w:rFonts w:ascii="Arial" w:hAnsi="Arial" w:cs="Arial"/>
        </w:rPr>
      </w:pPr>
      <w:r w:rsidRPr="00691395">
        <w:rPr>
          <w:rFonts w:ascii="Arial" w:hAnsi="Arial" w:cs="Arial"/>
          <w:noProof/>
          <w:color w:val="000000" w:themeColor="text1"/>
          <w:sz w:val="24"/>
          <w:szCs w:val="24"/>
        </w:rPr>
        <mc:AlternateContent>
          <mc:Choice Requires="wps">
            <w:drawing>
              <wp:anchor distT="0" distB="0" distL="114300" distR="114300" simplePos="0" relativeHeight="251714560" behindDoc="0" locked="0" layoutInCell="1" allowOverlap="1" wp14:anchorId="66C55B95" wp14:editId="3C574AD5">
                <wp:simplePos x="0" y="0"/>
                <wp:positionH relativeFrom="column">
                  <wp:posOffset>-419100</wp:posOffset>
                </wp:positionH>
                <wp:positionV relativeFrom="paragraph">
                  <wp:posOffset>6350</wp:posOffset>
                </wp:positionV>
                <wp:extent cx="552450" cy="514350"/>
                <wp:effectExtent l="0" t="0" r="0" b="0"/>
                <wp:wrapNone/>
                <wp:docPr id="544" name="544 Rectángulo"/>
                <wp:cNvGraphicFramePr/>
                <a:graphic xmlns:a="http://schemas.openxmlformats.org/drawingml/2006/main">
                  <a:graphicData uri="http://schemas.microsoft.com/office/word/2010/wordprocessingShape">
                    <wps:wsp>
                      <wps:cNvSpPr/>
                      <wps:spPr>
                        <a:xfrm>
                          <a:off x="0" y="0"/>
                          <a:ext cx="552450" cy="5143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544 Rectángulo" o:spid="_x0000_s1026" style="position:absolute;margin-left:-33pt;margin-top:.5pt;width:43.5pt;height:40.5pt;z-index:2517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" fillcolor="white [3212]" stroked="f" strokeweight="2pt"/>
            </w:pict>
          </mc:Fallback>
        </mc:AlternateContent>
      </w:r>
    </w:p>
    <w:p w:rsidR="00594E4A" w:rsidRPr="001D0BB4" w:rsidRDefault="00594E4A" w:rsidP="00594E4A">
      <w:pPr>
        <w:tabs>
          <w:tab w:val="left" w:pos="3165"/>
        </w:tabs>
        <w:rPr>
          <w:rFonts w:ascii="Arial" w:hAnsi="Arial" w:cs="Arial"/>
        </w:rPr>
      </w:pPr>
      <w:r>
        <w:rPr>
          <w:rFonts w:ascii="Arial" w:hAnsi="Arial" w:cs="Arial"/>
          <w:noProof/>
        </w:rPr>
        <mc:AlternateContent>
          <mc:Choice Requires="wps">
            <w:drawing>
              <wp:anchor distT="0" distB="0" distL="114300" distR="114300" simplePos="0" relativeHeight="251704320" behindDoc="0" locked="0" layoutInCell="1" allowOverlap="1" wp14:anchorId="7BDE8FD6" wp14:editId="2441095E">
                <wp:simplePos x="0" y="0"/>
                <wp:positionH relativeFrom="column">
                  <wp:posOffset>5920740</wp:posOffset>
                </wp:positionH>
                <wp:positionV relativeFrom="paragraph">
                  <wp:posOffset>99695</wp:posOffset>
                </wp:positionV>
                <wp:extent cx="638175" cy="695325"/>
                <wp:effectExtent l="0" t="0" r="9525" b="9525"/>
                <wp:wrapNone/>
                <wp:docPr id="9" name="9 Rectángulo"/>
                <wp:cNvGraphicFramePr/>
                <a:graphic xmlns:a="http://schemas.openxmlformats.org/drawingml/2006/main">
                  <a:graphicData uri="http://schemas.microsoft.com/office/word/2010/wordprocessingShape">
                    <wps:wsp>
                      <wps:cNvSpPr/>
                      <wps:spPr>
                        <a:xfrm>
                          <a:off x="0" y="0"/>
                          <a:ext cx="638175" cy="6953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9 Rectángulo" o:spid="_x0000_s1026" style="position:absolute;margin-left:466.2pt;margin-top:7.85pt;width:50.25pt;height:54.75pt;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" fillcolor="white [3212]" stroked="f" strokeweight="2pt"/>
            </w:pict>
          </mc:Fallback>
        </mc:AlternateContent>
      </w:r>
    </w:p>
    <w:p w:rsidR="00594E4A" w:rsidRPr="001D0BB4" w:rsidRDefault="00594E4A" w:rsidP="00594E4A">
      <w:pPr>
        <w:tabs>
          <w:tab w:val="left" w:pos="3165"/>
        </w:tabs>
        <w:rPr>
          <w:rFonts w:ascii="Arial" w:hAnsi="Arial" w:cs="Arial"/>
        </w:rPr>
      </w:pPr>
    </w:p>
    <w:p w:rsidR="00594E4A" w:rsidRPr="001D0BB4" w:rsidRDefault="00594E4A" w:rsidP="00594E4A">
      <w:pPr>
        <w:tabs>
          <w:tab w:val="left" w:pos="3165"/>
        </w:tabs>
        <w:rPr>
          <w:rFonts w:ascii="Arial" w:hAnsi="Arial" w:cs="Arial"/>
        </w:rPr>
      </w:pPr>
      <w:r>
        <w:rPr>
          <w:rFonts w:ascii="Arial" w:hAnsi="Arial" w:cs="Arial"/>
          <w:noProof/>
        </w:rPr>
        <mc:AlternateContent>
          <mc:Choice Requires="wps">
            <w:drawing>
              <wp:anchor distT="0" distB="0" distL="114300" distR="114300" simplePos="0" relativeHeight="251705344" behindDoc="0" locked="0" layoutInCell="1" allowOverlap="1" wp14:anchorId="6E1121F4" wp14:editId="2250806F">
                <wp:simplePos x="0" y="0"/>
                <wp:positionH relativeFrom="column">
                  <wp:posOffset>-674618</wp:posOffset>
                </wp:positionH>
                <wp:positionV relativeFrom="paragraph">
                  <wp:posOffset>17200</wp:posOffset>
                </wp:positionV>
                <wp:extent cx="572493" cy="424981"/>
                <wp:effectExtent l="0" t="0" r="0" b="0"/>
                <wp:wrapNone/>
                <wp:docPr id="1030" name="1030 Rectángulo"/>
                <wp:cNvGraphicFramePr/>
                <a:graphic xmlns:a="http://schemas.openxmlformats.org/drawingml/2006/main">
                  <a:graphicData uri="http://schemas.microsoft.com/office/word/2010/wordprocessingShape">
                    <wps:wsp>
                      <wps:cNvSpPr/>
                      <wps:spPr>
                        <a:xfrm>
                          <a:off x="0" y="0"/>
                          <a:ext cx="572493" cy="42498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1030 Rectángulo" o:spid="_x0000_s1026" style="position:absolute;margin-left:-53.1pt;margin-top:1.35pt;width:45.1pt;height:33.45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" fillcolor="white [3212]" stroked="f" strokeweight="2pt"/>
            </w:pict>
          </mc:Fallback>
        </mc:AlternateContent>
      </w:r>
    </w:p>
    <w:p w:rsidR="00594E4A" w:rsidRPr="001D0BB4" w:rsidRDefault="00594E4A" w:rsidP="00594E4A">
      <w:pPr>
        <w:tabs>
          <w:tab w:val="left" w:pos="3165"/>
        </w:tabs>
        <w:spacing w:after="0"/>
        <w:jc w:val="center"/>
        <w:rPr>
          <w:rFonts w:ascii="Arial" w:hAnsi="Arial" w:cs="Arial"/>
          <w:b/>
          <w:sz w:val="32"/>
          <w:szCs w:val="32"/>
        </w:rPr>
      </w:pPr>
      <w:r w:rsidRPr="001D0BB4">
        <w:rPr>
          <w:rFonts w:ascii="Arial" w:hAnsi="Arial" w:cs="Arial"/>
          <w:b/>
          <w:sz w:val="32"/>
          <w:szCs w:val="32"/>
        </w:rPr>
        <w:t>Licenciatura</w:t>
      </w:r>
    </w:p>
    <w:p w:rsidR="00594E4A" w:rsidRPr="001D0BB4" w:rsidRDefault="00594E4A" w:rsidP="00594E4A">
      <w:pPr>
        <w:tabs>
          <w:tab w:val="left" w:pos="3165"/>
        </w:tabs>
        <w:spacing w:after="0"/>
        <w:jc w:val="center"/>
        <w:rPr>
          <w:rFonts w:ascii="Arial" w:hAnsi="Arial" w:cs="Arial"/>
          <w:b/>
          <w:sz w:val="32"/>
          <w:szCs w:val="32"/>
        </w:rPr>
      </w:pPr>
      <w:r w:rsidRPr="001D0BB4">
        <w:rPr>
          <w:rFonts w:ascii="Arial" w:hAnsi="Arial" w:cs="Arial"/>
          <w:b/>
          <w:sz w:val="32"/>
          <w:szCs w:val="32"/>
        </w:rPr>
        <w:t>Relaciones Económicas Internacionales</w:t>
      </w:r>
    </w:p>
    <w:p w:rsidR="00594E4A" w:rsidRPr="001D0BB4" w:rsidRDefault="00594E4A" w:rsidP="00594E4A">
      <w:pPr>
        <w:spacing w:after="0"/>
        <w:jc w:val="center"/>
        <w:rPr>
          <w:rFonts w:ascii="Arial" w:hAnsi="Arial" w:cs="Arial"/>
          <w:b/>
          <w:sz w:val="32"/>
          <w:szCs w:val="32"/>
        </w:rPr>
      </w:pPr>
    </w:p>
    <w:p w:rsidR="00594E4A" w:rsidRDefault="00594E4A" w:rsidP="00594E4A">
      <w:pPr>
        <w:spacing w:after="0"/>
        <w:jc w:val="center"/>
        <w:rPr>
          <w:rFonts w:ascii="Arial" w:hAnsi="Arial" w:cs="Arial"/>
          <w:b/>
          <w:sz w:val="32"/>
          <w:szCs w:val="32"/>
        </w:rPr>
      </w:pPr>
      <w:r w:rsidRPr="001D0BB4">
        <w:rPr>
          <w:rFonts w:ascii="Arial" w:hAnsi="Arial" w:cs="Arial"/>
          <w:b/>
          <w:sz w:val="32"/>
          <w:szCs w:val="32"/>
        </w:rPr>
        <w:t xml:space="preserve">ANTOLOGÍA </w:t>
      </w:r>
    </w:p>
    <w:p w:rsidR="00594E4A" w:rsidRPr="002258BF" w:rsidRDefault="00594E4A" w:rsidP="00594E4A">
      <w:pPr>
        <w:spacing w:after="0"/>
        <w:jc w:val="center"/>
        <w:rPr>
          <w:rFonts w:ascii="Arial" w:hAnsi="Arial" w:cs="Arial"/>
          <w:b/>
          <w:i/>
          <w:sz w:val="32"/>
          <w:szCs w:val="32"/>
        </w:rPr>
      </w:pPr>
      <w:r w:rsidRPr="002258BF">
        <w:rPr>
          <w:rFonts w:ascii="Arial" w:hAnsi="Arial" w:cs="Arial"/>
          <w:b/>
          <w:i/>
          <w:sz w:val="32"/>
          <w:szCs w:val="32"/>
        </w:rPr>
        <w:t>Tecnologías y Formas de Transferencia</w:t>
      </w:r>
    </w:p>
    <w:p w:rsidR="00594E4A" w:rsidRPr="002258BF" w:rsidRDefault="00594E4A" w:rsidP="00594E4A">
      <w:pPr>
        <w:spacing w:after="0"/>
        <w:jc w:val="center"/>
        <w:rPr>
          <w:rFonts w:ascii="Arial" w:hAnsi="Arial" w:cs="Arial"/>
          <w:b/>
          <w:i/>
          <w:sz w:val="32"/>
          <w:szCs w:val="32"/>
        </w:rPr>
      </w:pPr>
    </w:p>
    <w:p w:rsidR="00594E4A" w:rsidRPr="001D0BB4" w:rsidRDefault="00594E4A" w:rsidP="00594E4A">
      <w:pPr>
        <w:spacing w:after="0"/>
        <w:jc w:val="center"/>
        <w:rPr>
          <w:rFonts w:ascii="Arial" w:hAnsi="Arial" w:cs="Arial"/>
          <w:b/>
          <w:sz w:val="32"/>
          <w:szCs w:val="32"/>
        </w:rPr>
      </w:pPr>
      <w:r w:rsidRPr="001D0BB4">
        <w:rPr>
          <w:rFonts w:ascii="Arial" w:hAnsi="Arial" w:cs="Arial"/>
          <w:b/>
          <w:sz w:val="32"/>
          <w:szCs w:val="32"/>
        </w:rPr>
        <w:t>UNIDAD DE COMPETENCIA</w:t>
      </w:r>
    </w:p>
    <w:p w:rsidR="00594E4A" w:rsidRPr="001D0BB4" w:rsidRDefault="00594E4A" w:rsidP="00594E4A">
      <w:pPr>
        <w:spacing w:after="0"/>
        <w:jc w:val="center"/>
        <w:rPr>
          <w:rFonts w:ascii="Arial" w:hAnsi="Arial" w:cs="Arial"/>
          <w:b/>
          <w:sz w:val="32"/>
          <w:szCs w:val="32"/>
        </w:rPr>
      </w:pPr>
      <w:r>
        <w:rPr>
          <w:rFonts w:ascii="Arial" w:hAnsi="Arial" w:cs="Arial"/>
          <w:b/>
          <w:sz w:val="32"/>
          <w:szCs w:val="32"/>
        </w:rPr>
        <w:t>“TECNOLOGÍAS Y FORMAS DE TRANSFERENCIA”</w:t>
      </w:r>
    </w:p>
    <w:p w:rsidR="00594E4A" w:rsidRPr="001D0BB4" w:rsidRDefault="00594E4A" w:rsidP="00594E4A">
      <w:pPr>
        <w:spacing w:after="0"/>
        <w:jc w:val="center"/>
        <w:rPr>
          <w:rFonts w:ascii="Arial" w:hAnsi="Arial" w:cs="Arial"/>
          <w:b/>
          <w:sz w:val="32"/>
          <w:szCs w:val="32"/>
        </w:rPr>
      </w:pPr>
    </w:p>
    <w:p w:rsidR="00594E4A" w:rsidRPr="001D0BB4" w:rsidRDefault="00594E4A" w:rsidP="00594E4A">
      <w:pPr>
        <w:spacing w:after="0"/>
        <w:jc w:val="center"/>
        <w:rPr>
          <w:rFonts w:ascii="Arial" w:eastAsia="Calibri" w:hAnsi="Arial" w:cs="Arial"/>
          <w:b/>
          <w:sz w:val="32"/>
          <w:szCs w:val="32"/>
        </w:rPr>
      </w:pPr>
      <w:r w:rsidRPr="00035C17">
        <w:rPr>
          <w:rFonts w:ascii="Arial" w:hAnsi="Arial" w:cs="Arial"/>
          <w:b/>
          <w:sz w:val="32"/>
          <w:szCs w:val="32"/>
        </w:rPr>
        <w:t xml:space="preserve">Clave </w:t>
      </w:r>
      <w:r w:rsidRPr="00035C17">
        <w:rPr>
          <w:rFonts w:ascii="Arial" w:eastAsia="Calibri" w:hAnsi="Arial" w:cs="Arial"/>
          <w:b/>
          <w:sz w:val="32"/>
          <w:szCs w:val="32"/>
        </w:rPr>
        <w:t>L431</w:t>
      </w:r>
      <w:r>
        <w:rPr>
          <w:rFonts w:ascii="Arial" w:eastAsia="Calibri" w:hAnsi="Arial" w:cs="Arial"/>
          <w:b/>
          <w:sz w:val="32"/>
          <w:szCs w:val="32"/>
        </w:rPr>
        <w:t>25</w:t>
      </w:r>
    </w:p>
    <w:p w:rsidR="00594E4A" w:rsidRPr="001D0BB4" w:rsidRDefault="00594E4A" w:rsidP="00594E4A">
      <w:pPr>
        <w:tabs>
          <w:tab w:val="left" w:pos="3165"/>
        </w:tabs>
        <w:spacing w:after="0"/>
        <w:jc w:val="center"/>
        <w:rPr>
          <w:rFonts w:ascii="Arial" w:hAnsi="Arial" w:cs="Arial"/>
          <w:b/>
          <w:sz w:val="32"/>
          <w:szCs w:val="32"/>
        </w:rPr>
      </w:pPr>
      <w:r>
        <w:rPr>
          <w:rFonts w:ascii="Arial" w:hAnsi="Arial" w:cs="Arial"/>
          <w:b/>
          <w:sz w:val="32"/>
          <w:szCs w:val="32"/>
        </w:rPr>
        <w:t>6</w:t>
      </w:r>
      <w:r w:rsidRPr="001D0BB4">
        <w:rPr>
          <w:rFonts w:ascii="Arial" w:hAnsi="Arial" w:cs="Arial"/>
          <w:b/>
          <w:sz w:val="32"/>
          <w:szCs w:val="32"/>
        </w:rPr>
        <w:t xml:space="preserve"> Créditos</w:t>
      </w:r>
    </w:p>
    <w:p w:rsidR="00594E4A" w:rsidRPr="001D0BB4" w:rsidRDefault="00594E4A" w:rsidP="00594E4A">
      <w:pPr>
        <w:tabs>
          <w:tab w:val="left" w:pos="3165"/>
        </w:tabs>
        <w:spacing w:after="0"/>
        <w:jc w:val="center"/>
        <w:rPr>
          <w:rFonts w:ascii="Arial" w:hAnsi="Arial" w:cs="Arial"/>
          <w:b/>
          <w:sz w:val="32"/>
          <w:szCs w:val="32"/>
        </w:rPr>
      </w:pPr>
    </w:p>
    <w:p w:rsidR="00594E4A" w:rsidRDefault="00594E4A" w:rsidP="00594E4A">
      <w:pPr>
        <w:spacing w:after="0"/>
        <w:jc w:val="center"/>
        <w:rPr>
          <w:rFonts w:ascii="Arial" w:hAnsi="Arial" w:cs="Arial"/>
          <w:b/>
          <w:sz w:val="32"/>
          <w:szCs w:val="32"/>
        </w:rPr>
      </w:pPr>
    </w:p>
    <w:p w:rsidR="00594E4A" w:rsidRDefault="00594E4A" w:rsidP="00594E4A">
      <w:pPr>
        <w:spacing w:after="0"/>
        <w:jc w:val="center"/>
        <w:rPr>
          <w:rFonts w:ascii="Arial" w:hAnsi="Arial" w:cs="Arial"/>
          <w:b/>
          <w:sz w:val="32"/>
          <w:szCs w:val="32"/>
        </w:rPr>
      </w:pPr>
      <w:r w:rsidRPr="001D0BB4">
        <w:rPr>
          <w:rFonts w:ascii="Arial" w:hAnsi="Arial" w:cs="Arial"/>
          <w:b/>
          <w:sz w:val="32"/>
          <w:szCs w:val="32"/>
        </w:rPr>
        <w:t xml:space="preserve">AUTOR: </w:t>
      </w:r>
    </w:p>
    <w:p w:rsidR="00594E4A" w:rsidRDefault="00594E4A" w:rsidP="00594E4A">
      <w:pPr>
        <w:spacing w:after="0"/>
        <w:jc w:val="center"/>
        <w:rPr>
          <w:rFonts w:ascii="Arial" w:hAnsi="Arial" w:cs="Arial"/>
          <w:b/>
          <w:sz w:val="32"/>
          <w:szCs w:val="32"/>
        </w:rPr>
      </w:pPr>
    </w:p>
    <w:p w:rsidR="00594E4A" w:rsidRDefault="00594E4A" w:rsidP="00594E4A">
      <w:pPr>
        <w:spacing w:after="0"/>
        <w:jc w:val="center"/>
        <w:rPr>
          <w:rFonts w:ascii="Arial" w:hAnsi="Arial" w:cs="Arial"/>
          <w:b/>
          <w:sz w:val="28"/>
          <w:szCs w:val="32"/>
        </w:rPr>
      </w:pPr>
      <w:r w:rsidRPr="00BF73CD">
        <w:rPr>
          <w:rFonts w:ascii="Arial" w:hAnsi="Arial" w:cs="Arial"/>
          <w:b/>
          <w:sz w:val="28"/>
          <w:szCs w:val="32"/>
        </w:rPr>
        <w:t xml:space="preserve">           SARRACINO JIMÉNEZ NOELLY KARLA</w:t>
      </w:r>
    </w:p>
    <w:p w:rsidR="00594E4A" w:rsidRDefault="00594E4A" w:rsidP="00594E4A">
      <w:pPr>
        <w:spacing w:after="0"/>
        <w:jc w:val="center"/>
        <w:rPr>
          <w:rFonts w:ascii="Arial" w:hAnsi="Arial" w:cs="Arial"/>
          <w:b/>
          <w:sz w:val="28"/>
          <w:szCs w:val="32"/>
        </w:rPr>
      </w:pPr>
    </w:p>
    <w:p w:rsidR="00594E4A" w:rsidRPr="00BF73CD" w:rsidRDefault="00594E4A" w:rsidP="00594E4A">
      <w:pPr>
        <w:spacing w:after="0"/>
        <w:jc w:val="center"/>
        <w:rPr>
          <w:rFonts w:ascii="Arial" w:hAnsi="Arial" w:cs="Arial"/>
          <w:b/>
          <w:sz w:val="28"/>
          <w:szCs w:val="32"/>
        </w:rPr>
      </w:pPr>
    </w:p>
    <w:p w:rsidR="00594E4A" w:rsidRDefault="00594E4A" w:rsidP="00594E4A">
      <w:pPr>
        <w:tabs>
          <w:tab w:val="left" w:pos="3165"/>
        </w:tabs>
        <w:spacing w:after="0"/>
        <w:jc w:val="right"/>
        <w:rPr>
          <w:rFonts w:ascii="Arial" w:hAnsi="Arial" w:cs="Arial"/>
          <w:b/>
          <w:sz w:val="28"/>
          <w:szCs w:val="32"/>
        </w:rPr>
      </w:pPr>
    </w:p>
    <w:p w:rsidR="00594E4A" w:rsidRPr="00BF73CD" w:rsidRDefault="00594E4A" w:rsidP="00594E4A">
      <w:pPr>
        <w:tabs>
          <w:tab w:val="left" w:pos="3165"/>
        </w:tabs>
        <w:spacing w:after="0"/>
        <w:jc w:val="right"/>
        <w:rPr>
          <w:rFonts w:ascii="Arial" w:hAnsi="Arial" w:cs="Arial"/>
          <w:b/>
          <w:sz w:val="28"/>
          <w:szCs w:val="32"/>
        </w:rPr>
      </w:pPr>
      <w:r>
        <w:rPr>
          <w:rFonts w:ascii="Arial" w:hAnsi="Arial" w:cs="Arial"/>
          <w:b/>
          <w:sz w:val="28"/>
          <w:szCs w:val="32"/>
        </w:rPr>
        <w:t>Mayo,</w:t>
      </w:r>
      <w:r w:rsidRPr="00BF73CD">
        <w:rPr>
          <w:rFonts w:ascii="Arial" w:hAnsi="Arial" w:cs="Arial"/>
          <w:b/>
          <w:sz w:val="28"/>
          <w:szCs w:val="32"/>
        </w:rPr>
        <w:t xml:space="preserve"> 201</w:t>
      </w:r>
      <w:r>
        <w:rPr>
          <w:rFonts w:ascii="Arial" w:hAnsi="Arial" w:cs="Arial"/>
          <w:b/>
          <w:sz w:val="28"/>
          <w:szCs w:val="32"/>
        </w:rPr>
        <w:t>5</w:t>
      </w:r>
      <w:r w:rsidRPr="00BF73CD">
        <w:rPr>
          <w:rFonts w:ascii="Arial" w:hAnsi="Arial" w:cs="Arial"/>
          <w:b/>
          <w:sz w:val="28"/>
          <w:szCs w:val="32"/>
        </w:rPr>
        <w:t>.</w:t>
      </w:r>
    </w:p>
    <w:p w:rsidR="00594E4A" w:rsidRDefault="00594E4A" w:rsidP="00594E4A">
      <w:pPr>
        <w:jc w:val="center"/>
        <w:rPr>
          <w:rFonts w:ascii="Arial" w:hAnsi="Arial" w:cs="Arial"/>
          <w:b/>
          <w:sz w:val="28"/>
          <w:szCs w:val="28"/>
        </w:rPr>
      </w:pPr>
      <w:r>
        <w:rPr>
          <w:rFonts w:ascii="Arial" w:hAnsi="Arial" w:cs="Arial"/>
          <w:b/>
          <w:noProof/>
          <w:sz w:val="28"/>
          <w:szCs w:val="28"/>
        </w:rPr>
        <w:lastRenderedPageBreak/>
        <mc:AlternateContent>
          <mc:Choice Requires="wpg">
            <w:drawing>
              <wp:anchor distT="0" distB="0" distL="114300" distR="114300" simplePos="0" relativeHeight="251707392" behindDoc="0" locked="0" layoutInCell="1" allowOverlap="1" wp14:anchorId="055BE04B" wp14:editId="30B8590A">
                <wp:simplePos x="0" y="0"/>
                <wp:positionH relativeFrom="column">
                  <wp:posOffset>-422910</wp:posOffset>
                </wp:positionH>
                <wp:positionV relativeFrom="paragraph">
                  <wp:posOffset>524510</wp:posOffset>
                </wp:positionV>
                <wp:extent cx="6572250" cy="5114925"/>
                <wp:effectExtent l="0" t="0" r="0" b="9525"/>
                <wp:wrapThrough wrapText="bothSides">
                  <wp:wrapPolygon edited="0">
                    <wp:start x="0" y="0"/>
                    <wp:lineTo x="0" y="21560"/>
                    <wp:lineTo x="21475" y="21560"/>
                    <wp:lineTo x="21537" y="15285"/>
                    <wp:lineTo x="21537" y="0"/>
                    <wp:lineTo x="0" y="0"/>
                  </wp:wrapPolygon>
                </wp:wrapThrough>
                <wp:docPr id="31" name="31 Grupo"/>
                <wp:cNvGraphicFramePr/>
                <a:graphic xmlns:a="http://schemas.openxmlformats.org/drawingml/2006/main">
                  <a:graphicData uri="http://schemas.microsoft.com/office/word/2010/wordprocessingGroup">
                    <wpg:wgp>
                      <wpg:cNvGrpSpPr/>
                      <wpg:grpSpPr>
                        <a:xfrm>
                          <a:off x="0" y="0"/>
                          <a:ext cx="6572250" cy="5114925"/>
                          <a:chOff x="0" y="0"/>
                          <a:chExt cx="6572250" cy="5114925"/>
                        </a:xfrm>
                      </wpg:grpSpPr>
                      <pic:pic xmlns:pic="http://schemas.openxmlformats.org/drawingml/2006/picture">
                        <pic:nvPicPr>
                          <pic:cNvPr id="29" name="Imagen 29"/>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72250" cy="3609975"/>
                          </a:xfrm>
                          <a:prstGeom prst="rect">
                            <a:avLst/>
                          </a:prstGeom>
                          <a:noFill/>
                          <a:ln>
                            <a:noFill/>
                          </a:ln>
                        </pic:spPr>
                      </pic:pic>
                      <pic:pic xmlns:pic="http://schemas.openxmlformats.org/drawingml/2006/picture">
                        <pic:nvPicPr>
                          <pic:cNvPr id="30" name="Imagen 30"/>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9525" y="3676650"/>
                            <a:ext cx="6505575" cy="1438275"/>
                          </a:xfrm>
                          <a:prstGeom prst="rect">
                            <a:avLst/>
                          </a:prstGeom>
                          <a:noFill/>
                          <a:ln>
                            <a:noFill/>
                          </a:ln>
                        </pic:spPr>
                      </pic:pic>
                    </wpg:wgp>
                  </a:graphicData>
                </a:graphic>
              </wp:anchor>
            </w:drawing>
          </mc:Choice>
          <mc:Fallback>
            <w:pict>
              <v:group id="31 Grupo" o:spid="_x0000_s1026" style="position:absolute;margin-left:-33.3pt;margin-top:41.3pt;width:517.5pt;height:402.75pt;z-index:251707392" coordsize="65722,511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&#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9" o:spid="_x0000_s1027" type="#_x0000_t75" style="position:absolute;width:65722;height:360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IqGjEAAAA2wAAAA8AAABkcnMvZG93bnJldi54bWxEj0trwzAQhO+F/AexgV5KLNXQkjhRQggU&#10;Sg6ldQK5Ltb6QayVseRH/31VKPQ4zMw3zO4w21aM1PvGsYbnRIEgLpxpuNJwvbyt1iB8QDbYOiYN&#10;3+ThsF887DAzbuIvGvNQiQhhn6GGOoQuk9IXNVn0ieuIo1e63mKIsq+k6XGKcNvKVKlXabHhuFBj&#10;R6eains+WA1PH1OJ58HbRrVFelMvn+ZcHrV+XM7HLYhAc/gP/7XfjYZ0A79f4g+Q+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uIqGjEAAAA2wAAAA8AAAAAAAAAAAAAAAAA&#10;nwIAAGRycy9kb3ducmV2LnhtbFBLBQYAAAAABAAEAPcAAACQAwAAAAA=&#10;">
                  <v:imagedata r:id="rId10" o:title=""/>
                  <v:path arrowok="t"/>
                </v:shape>
                <v:shape id="Imagen 30" o:spid="_x0000_s1028" type="#_x0000_t75" style="position:absolute;left:95;top:36766;width:65056;height:143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F+Ha9AAAA2wAAAA8AAABkcnMvZG93bnJldi54bWxET0sKwjAQ3QveIYzgRjStgmg1igqCS38I&#10;7oZmbIvNpDZR6+3NQnD5eP/5sjGleFHtCssK4kEEgji1uuBMwfm07U9AOI+ssbRMCj7kYLlot+aY&#10;aPvmA72OPhMhhF2CCnLvq0RKl+Zk0A1sRRy4m60N+gDrTOoa3yHclHIYRWNpsODQkGNFm5zS+/Fp&#10;FKwuz8dwvLvu017ck7HbTtf88Up1O81qBsJT4//in3unFYzC+vAl/AC5+AI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HwX4dr0AAADbAAAADwAAAAAAAAAAAAAAAACfAgAAZHJz&#10;L2Rvd25yZXYueG1sUEsFBgAAAAAEAAQA9wAAAIkDAAAAAA==&#10;">
                  <v:imagedata r:id="rId11" o:title=""/>
                  <v:path arrowok="t"/>
                </v:shape>
                <w10:wrap type="through"/>
              </v:group>
            </w:pict>
          </mc:Fallback>
        </mc:AlternateContent>
      </w:r>
    </w:p>
    <w:p w:rsidR="00594E4A" w:rsidRDefault="00594E4A" w:rsidP="00594E4A">
      <w:pPr>
        <w:rPr>
          <w:rFonts w:ascii="Arial" w:hAnsi="Arial" w:cs="Arial"/>
          <w:b/>
          <w:sz w:val="28"/>
          <w:szCs w:val="28"/>
        </w:rPr>
      </w:pPr>
      <w:r>
        <w:rPr>
          <w:rFonts w:ascii="Arial" w:hAnsi="Arial" w:cs="Arial"/>
          <w:b/>
          <w:sz w:val="28"/>
          <w:szCs w:val="28"/>
        </w:rPr>
        <w:br w:type="page"/>
      </w:r>
    </w:p>
    <w:p w:rsidR="00594E4A" w:rsidRDefault="00594E4A" w:rsidP="00594E4A">
      <w:pPr>
        <w:jc w:val="center"/>
        <w:rPr>
          <w:rFonts w:ascii="Arial" w:hAnsi="Arial" w:cs="Arial"/>
          <w:b/>
          <w:sz w:val="28"/>
          <w:szCs w:val="28"/>
        </w:rPr>
      </w:pPr>
    </w:p>
    <w:p w:rsidR="00594E4A" w:rsidRPr="000E4339" w:rsidRDefault="00594E4A" w:rsidP="00594E4A">
      <w:pPr>
        <w:jc w:val="center"/>
        <w:rPr>
          <w:rFonts w:ascii="Arial" w:hAnsi="Arial" w:cs="Arial"/>
          <w:b/>
          <w:sz w:val="28"/>
        </w:rPr>
      </w:pPr>
      <w:r w:rsidRPr="00A0087C">
        <w:rPr>
          <w:rFonts w:ascii="Arial" w:hAnsi="Arial" w:cs="Arial"/>
          <w:b/>
          <w:sz w:val="28"/>
        </w:rPr>
        <w:t>Í N D I C E</w:t>
      </w:r>
    </w:p>
    <w:tbl>
      <w:tblPr>
        <w:tblStyle w:val="Sombreadoclaro-nfasis3"/>
        <w:tblW w:w="9110" w:type="dxa"/>
        <w:tblLayout w:type="fixed"/>
        <w:tblLook w:val="04A0" w:firstRow="1" w:lastRow="0" w:firstColumn="1" w:lastColumn="0" w:noHBand="0" w:noVBand="1"/>
      </w:tblPr>
      <w:tblGrid>
        <w:gridCol w:w="5070"/>
        <w:gridCol w:w="2551"/>
        <w:gridCol w:w="1489"/>
      </w:tblGrid>
      <w:tr w:rsidR="00594E4A" w:rsidRPr="00691395" w:rsidTr="0020627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70" w:type="dxa"/>
          </w:tcPr>
          <w:p w:rsidR="00594E4A" w:rsidRPr="00691395" w:rsidRDefault="00594E4A" w:rsidP="0020627A">
            <w:pPr>
              <w:rPr>
                <w:rFonts w:ascii="Arial" w:hAnsi="Arial" w:cs="Arial"/>
                <w:b w:val="0"/>
                <w:color w:val="000000" w:themeColor="text1"/>
                <w:sz w:val="24"/>
                <w:szCs w:val="24"/>
              </w:rPr>
            </w:pPr>
            <w:r w:rsidRPr="00691395">
              <w:rPr>
                <w:rFonts w:ascii="Arial" w:hAnsi="Arial" w:cs="Arial"/>
                <w:b w:val="0"/>
                <w:color w:val="000000" w:themeColor="text1"/>
                <w:sz w:val="24"/>
                <w:szCs w:val="24"/>
              </w:rPr>
              <w:t xml:space="preserve">Objetivo </w:t>
            </w:r>
          </w:p>
        </w:tc>
        <w:tc>
          <w:tcPr>
            <w:tcW w:w="2551" w:type="dxa"/>
          </w:tcPr>
          <w:p w:rsidR="00594E4A" w:rsidRPr="00691395" w:rsidRDefault="00594E4A" w:rsidP="0020627A">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themeColor="text1"/>
                <w:sz w:val="24"/>
                <w:szCs w:val="24"/>
              </w:rPr>
            </w:pPr>
            <w:r w:rsidRPr="00691395">
              <w:rPr>
                <w:rFonts w:ascii="Arial" w:hAnsi="Arial" w:cs="Arial"/>
                <w:b w:val="0"/>
                <w:color w:val="000000" w:themeColor="text1"/>
                <w:sz w:val="24"/>
                <w:szCs w:val="24"/>
              </w:rPr>
              <w:t>………………………</w:t>
            </w:r>
          </w:p>
        </w:tc>
        <w:tc>
          <w:tcPr>
            <w:tcW w:w="1489" w:type="dxa"/>
          </w:tcPr>
          <w:p w:rsidR="00594E4A" w:rsidRPr="00691395" w:rsidRDefault="00594E4A" w:rsidP="0020627A">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themeColor="text1"/>
                <w:sz w:val="24"/>
                <w:szCs w:val="24"/>
              </w:rPr>
            </w:pPr>
            <w:r>
              <w:rPr>
                <w:rFonts w:ascii="Arial" w:hAnsi="Arial" w:cs="Arial"/>
                <w:b w:val="0"/>
                <w:color w:val="000000" w:themeColor="text1"/>
                <w:sz w:val="24"/>
                <w:szCs w:val="24"/>
              </w:rPr>
              <w:t>4</w:t>
            </w:r>
          </w:p>
        </w:tc>
      </w:tr>
      <w:tr w:rsidR="00594E4A" w:rsidRPr="00691395" w:rsidTr="002062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70" w:type="dxa"/>
          </w:tcPr>
          <w:p w:rsidR="00594E4A" w:rsidRPr="00691395" w:rsidRDefault="00594E4A" w:rsidP="0020627A">
            <w:pPr>
              <w:rPr>
                <w:rFonts w:ascii="Arial" w:hAnsi="Arial" w:cs="Arial"/>
                <w:b w:val="0"/>
                <w:color w:val="000000" w:themeColor="text1"/>
                <w:sz w:val="24"/>
                <w:szCs w:val="24"/>
              </w:rPr>
            </w:pPr>
            <w:r w:rsidRPr="00691395">
              <w:rPr>
                <w:rFonts w:ascii="Arial" w:hAnsi="Arial" w:cs="Arial"/>
                <w:b w:val="0"/>
                <w:color w:val="000000" w:themeColor="text1"/>
                <w:sz w:val="24"/>
                <w:szCs w:val="24"/>
              </w:rPr>
              <w:t>Presentación</w:t>
            </w:r>
          </w:p>
        </w:tc>
        <w:tc>
          <w:tcPr>
            <w:tcW w:w="2551" w:type="dxa"/>
          </w:tcPr>
          <w:p w:rsidR="00594E4A" w:rsidRPr="00691395" w:rsidRDefault="00594E4A" w:rsidP="0020627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691395">
              <w:rPr>
                <w:rFonts w:ascii="Arial" w:hAnsi="Arial" w:cs="Arial"/>
                <w:color w:val="000000" w:themeColor="text1"/>
                <w:sz w:val="24"/>
                <w:szCs w:val="24"/>
              </w:rPr>
              <w:t>………………………</w:t>
            </w:r>
          </w:p>
        </w:tc>
        <w:tc>
          <w:tcPr>
            <w:tcW w:w="1489" w:type="dxa"/>
          </w:tcPr>
          <w:p w:rsidR="00594E4A" w:rsidRPr="00691395" w:rsidRDefault="00594E4A" w:rsidP="0020627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Pr>
                <w:rFonts w:ascii="Arial" w:hAnsi="Arial" w:cs="Arial"/>
                <w:color w:val="000000" w:themeColor="text1"/>
                <w:sz w:val="24"/>
                <w:szCs w:val="24"/>
              </w:rPr>
              <w:t>5</w:t>
            </w:r>
          </w:p>
        </w:tc>
      </w:tr>
      <w:tr w:rsidR="00594E4A" w:rsidRPr="00691395" w:rsidTr="0020627A">
        <w:tc>
          <w:tcPr>
            <w:cnfStyle w:val="001000000000" w:firstRow="0" w:lastRow="0" w:firstColumn="1" w:lastColumn="0" w:oddVBand="0" w:evenVBand="0" w:oddHBand="0" w:evenHBand="0" w:firstRowFirstColumn="0" w:firstRowLastColumn="0" w:lastRowFirstColumn="0" w:lastRowLastColumn="0"/>
            <w:tcW w:w="5070" w:type="dxa"/>
          </w:tcPr>
          <w:p w:rsidR="00594E4A" w:rsidRPr="00965519" w:rsidRDefault="00594E4A" w:rsidP="0020627A">
            <w:pPr>
              <w:rPr>
                <w:rFonts w:ascii="Arial" w:hAnsi="Arial" w:cs="Arial"/>
                <w:b w:val="0"/>
                <w:color w:val="000000" w:themeColor="text1"/>
                <w:sz w:val="24"/>
                <w:szCs w:val="24"/>
              </w:rPr>
            </w:pPr>
            <w:r w:rsidRPr="00965519">
              <w:rPr>
                <w:rFonts w:ascii="Arial" w:hAnsi="Arial" w:cs="Arial"/>
                <w:b w:val="0"/>
                <w:color w:val="000000" w:themeColor="text1"/>
                <w:sz w:val="24"/>
                <w:szCs w:val="24"/>
              </w:rPr>
              <w:t>Introducción</w:t>
            </w:r>
          </w:p>
        </w:tc>
        <w:tc>
          <w:tcPr>
            <w:tcW w:w="2551" w:type="dxa"/>
          </w:tcPr>
          <w:p w:rsidR="00594E4A" w:rsidRPr="00691395" w:rsidRDefault="00594E4A" w:rsidP="0020627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p>
        </w:tc>
        <w:tc>
          <w:tcPr>
            <w:tcW w:w="1489" w:type="dxa"/>
          </w:tcPr>
          <w:p w:rsidR="00594E4A" w:rsidRDefault="00594E4A" w:rsidP="0020627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Pr>
                <w:rFonts w:ascii="Arial" w:hAnsi="Arial" w:cs="Arial"/>
                <w:color w:val="000000" w:themeColor="text1"/>
                <w:sz w:val="24"/>
                <w:szCs w:val="24"/>
              </w:rPr>
              <w:t>7</w:t>
            </w:r>
          </w:p>
        </w:tc>
      </w:tr>
      <w:tr w:rsidR="00594E4A" w:rsidRPr="00691395" w:rsidTr="002062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70" w:type="dxa"/>
          </w:tcPr>
          <w:p w:rsidR="00594E4A" w:rsidRPr="00691395" w:rsidRDefault="00594E4A" w:rsidP="0020627A">
            <w:pPr>
              <w:rPr>
                <w:rFonts w:ascii="Arial" w:hAnsi="Arial" w:cs="Arial"/>
                <w:b w:val="0"/>
                <w:color w:val="000000" w:themeColor="text1"/>
                <w:sz w:val="24"/>
                <w:szCs w:val="24"/>
              </w:rPr>
            </w:pPr>
            <w:r w:rsidRPr="00691395">
              <w:rPr>
                <w:rFonts w:ascii="Arial" w:hAnsi="Arial" w:cs="Arial"/>
                <w:noProof/>
                <w:color w:val="000000" w:themeColor="text1"/>
                <w:sz w:val="24"/>
                <w:szCs w:val="24"/>
              </w:rPr>
              <mc:AlternateContent>
                <mc:Choice Requires="wps">
                  <w:drawing>
                    <wp:anchor distT="0" distB="0" distL="114300" distR="114300" simplePos="0" relativeHeight="251951104" behindDoc="0" locked="0" layoutInCell="1" allowOverlap="1" wp14:anchorId="2B3CAC86" wp14:editId="51B36CFE">
                      <wp:simplePos x="0" y="0"/>
                      <wp:positionH relativeFrom="column">
                        <wp:posOffset>-962025</wp:posOffset>
                      </wp:positionH>
                      <wp:positionV relativeFrom="paragraph">
                        <wp:posOffset>44450</wp:posOffset>
                      </wp:positionV>
                      <wp:extent cx="552450" cy="514350"/>
                      <wp:effectExtent l="0" t="0" r="0" b="0"/>
                      <wp:wrapNone/>
                      <wp:docPr id="11" name="11 Rectángulo"/>
                      <wp:cNvGraphicFramePr/>
                      <a:graphic xmlns:a="http://schemas.openxmlformats.org/drawingml/2006/main">
                        <a:graphicData uri="http://schemas.microsoft.com/office/word/2010/wordprocessingShape">
                          <wps:wsp>
                            <wps:cNvSpPr/>
                            <wps:spPr>
                              <a:xfrm>
                                <a:off x="0" y="0"/>
                                <a:ext cx="552450" cy="5143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11 Rectángulo" o:spid="_x0000_s1026" style="position:absolute;margin-left:-75.75pt;margin-top:3.5pt;width:43.5pt;height:40.5pt;z-index:251951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" fillcolor="white [3212]" stroked="f" strokeweight="2pt"/>
                  </w:pict>
                </mc:Fallback>
              </mc:AlternateContent>
            </w:r>
            <w:r w:rsidRPr="00691395">
              <w:rPr>
                <w:rFonts w:ascii="Arial" w:hAnsi="Arial" w:cs="Arial"/>
                <w:b w:val="0"/>
                <w:color w:val="000000" w:themeColor="text1"/>
                <w:sz w:val="24"/>
                <w:szCs w:val="24"/>
              </w:rPr>
              <w:t>Recomendaciones</w:t>
            </w:r>
          </w:p>
        </w:tc>
        <w:tc>
          <w:tcPr>
            <w:tcW w:w="2551" w:type="dxa"/>
          </w:tcPr>
          <w:p w:rsidR="00594E4A" w:rsidRPr="00691395" w:rsidRDefault="00594E4A" w:rsidP="0020627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691395">
              <w:rPr>
                <w:rFonts w:ascii="Arial" w:hAnsi="Arial" w:cs="Arial"/>
                <w:color w:val="000000" w:themeColor="text1"/>
                <w:sz w:val="24"/>
                <w:szCs w:val="24"/>
              </w:rPr>
              <w:t>……………………….</w:t>
            </w:r>
          </w:p>
        </w:tc>
        <w:tc>
          <w:tcPr>
            <w:tcW w:w="1489" w:type="dxa"/>
          </w:tcPr>
          <w:p w:rsidR="00594E4A" w:rsidRPr="00691395" w:rsidRDefault="00594E4A" w:rsidP="0020627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Pr>
                <w:rFonts w:ascii="Arial" w:hAnsi="Arial" w:cs="Arial"/>
                <w:color w:val="000000" w:themeColor="text1"/>
                <w:sz w:val="24"/>
                <w:szCs w:val="24"/>
              </w:rPr>
              <w:t>9</w:t>
            </w:r>
          </w:p>
        </w:tc>
      </w:tr>
      <w:tr w:rsidR="00594E4A" w:rsidRPr="00691395" w:rsidTr="0020627A">
        <w:tc>
          <w:tcPr>
            <w:cnfStyle w:val="001000000000" w:firstRow="0" w:lastRow="0" w:firstColumn="1" w:lastColumn="0" w:oddVBand="0" w:evenVBand="0" w:oddHBand="0" w:evenHBand="0" w:firstRowFirstColumn="0" w:firstRowLastColumn="0" w:lastRowFirstColumn="0" w:lastRowLastColumn="0"/>
            <w:tcW w:w="5070" w:type="dxa"/>
          </w:tcPr>
          <w:p w:rsidR="00594E4A" w:rsidRPr="00691395" w:rsidRDefault="00594E4A" w:rsidP="0020627A">
            <w:pPr>
              <w:rPr>
                <w:rFonts w:ascii="Arial" w:hAnsi="Arial" w:cs="Arial"/>
                <w:b w:val="0"/>
                <w:color w:val="000000" w:themeColor="text1"/>
                <w:sz w:val="24"/>
                <w:szCs w:val="24"/>
              </w:rPr>
            </w:pPr>
            <w:r>
              <w:rPr>
                <w:rFonts w:ascii="Arial" w:hAnsi="Arial" w:cs="Arial"/>
                <w:noProof/>
                <w:color w:val="000000" w:themeColor="text1"/>
                <w:sz w:val="24"/>
                <w:szCs w:val="24"/>
              </w:rPr>
              <mc:AlternateContent>
                <mc:Choice Requires="wps">
                  <w:drawing>
                    <wp:anchor distT="0" distB="0" distL="114300" distR="114300" simplePos="0" relativeHeight="251952128" behindDoc="0" locked="0" layoutInCell="1" allowOverlap="1" wp14:anchorId="6B691DB8" wp14:editId="3AA606B1">
                      <wp:simplePos x="0" y="0"/>
                      <wp:positionH relativeFrom="column">
                        <wp:posOffset>-454470</wp:posOffset>
                      </wp:positionH>
                      <wp:positionV relativeFrom="paragraph">
                        <wp:posOffset>51435</wp:posOffset>
                      </wp:positionV>
                      <wp:extent cx="361950" cy="378403"/>
                      <wp:effectExtent l="0" t="0" r="19050" b="22225"/>
                      <wp:wrapNone/>
                      <wp:docPr id="90" name="90 Rectángulo"/>
                      <wp:cNvGraphicFramePr/>
                      <a:graphic xmlns:a="http://schemas.openxmlformats.org/drawingml/2006/main">
                        <a:graphicData uri="http://schemas.microsoft.com/office/word/2010/wordprocessingShape">
                          <wps:wsp>
                            <wps:cNvSpPr/>
                            <wps:spPr>
                              <a:xfrm>
                                <a:off x="0" y="0"/>
                                <a:ext cx="361950" cy="37840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90 Rectángulo" o:spid="_x0000_s1026" style="position:absolute;margin-left:-35.8pt;margin-top:4.05pt;width:28.5pt;height:29.8pt;z-index:251952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" fillcolor="white [3212]" strokecolor="white [3212]" strokeweight="2pt"/>
                  </w:pict>
                </mc:Fallback>
              </mc:AlternateContent>
            </w:r>
            <w:r w:rsidRPr="00691395">
              <w:rPr>
                <w:rFonts w:ascii="Arial" w:hAnsi="Arial" w:cs="Arial"/>
                <w:b w:val="0"/>
                <w:color w:val="000000" w:themeColor="text1"/>
                <w:sz w:val="24"/>
                <w:szCs w:val="24"/>
              </w:rPr>
              <w:t>Secuencia de la Unidad de Aprendizaje</w:t>
            </w:r>
          </w:p>
        </w:tc>
        <w:tc>
          <w:tcPr>
            <w:tcW w:w="2551" w:type="dxa"/>
          </w:tcPr>
          <w:p w:rsidR="00594E4A" w:rsidRPr="00691395" w:rsidRDefault="00594E4A" w:rsidP="0020627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691395">
              <w:rPr>
                <w:rFonts w:ascii="Arial" w:hAnsi="Arial" w:cs="Arial"/>
                <w:color w:val="000000" w:themeColor="text1"/>
                <w:sz w:val="24"/>
                <w:szCs w:val="24"/>
              </w:rPr>
              <w:t>………………………</w:t>
            </w:r>
          </w:p>
        </w:tc>
        <w:tc>
          <w:tcPr>
            <w:tcW w:w="1489" w:type="dxa"/>
          </w:tcPr>
          <w:p w:rsidR="00594E4A" w:rsidRPr="00691395" w:rsidRDefault="00594E4A" w:rsidP="0020627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Pr>
                <w:rFonts w:ascii="Arial" w:hAnsi="Arial" w:cs="Arial"/>
                <w:color w:val="000000" w:themeColor="text1"/>
                <w:sz w:val="24"/>
                <w:szCs w:val="24"/>
              </w:rPr>
              <w:t>10</w:t>
            </w:r>
          </w:p>
        </w:tc>
      </w:tr>
      <w:tr w:rsidR="00594E4A" w:rsidRPr="00691395" w:rsidTr="002062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70" w:type="dxa"/>
          </w:tcPr>
          <w:p w:rsidR="00594E4A" w:rsidRPr="00691395" w:rsidRDefault="00594E4A" w:rsidP="0020627A">
            <w:pPr>
              <w:jc w:val="both"/>
              <w:rPr>
                <w:rFonts w:ascii="Arial" w:hAnsi="Arial" w:cs="Arial"/>
                <w:color w:val="000000" w:themeColor="text1"/>
                <w:sz w:val="24"/>
                <w:szCs w:val="24"/>
              </w:rPr>
            </w:pPr>
            <w:r w:rsidRPr="00691395">
              <w:rPr>
                <w:rFonts w:ascii="Arial" w:hAnsi="Arial" w:cs="Arial"/>
                <w:color w:val="000000" w:themeColor="text1"/>
                <w:sz w:val="24"/>
                <w:szCs w:val="24"/>
              </w:rPr>
              <w:t>Unidad de Competencia I</w:t>
            </w:r>
            <w:r w:rsidRPr="00691395">
              <w:rPr>
                <w:rFonts w:ascii="Arial" w:hAnsi="Arial" w:cs="Arial"/>
                <w:color w:val="000000" w:themeColor="text1"/>
                <w:sz w:val="24"/>
                <w:szCs w:val="24"/>
              </w:rPr>
              <w:tab/>
            </w:r>
          </w:p>
          <w:p w:rsidR="00594E4A" w:rsidRPr="00691395" w:rsidRDefault="00594E4A" w:rsidP="0020627A">
            <w:pPr>
              <w:jc w:val="both"/>
              <w:rPr>
                <w:rFonts w:ascii="Arial" w:hAnsi="Arial" w:cs="Arial"/>
                <w:color w:val="000000" w:themeColor="text1"/>
                <w:sz w:val="24"/>
                <w:szCs w:val="24"/>
              </w:rPr>
            </w:pPr>
            <w:r>
              <w:rPr>
                <w:rFonts w:ascii="Arial" w:hAnsi="Arial" w:cs="Arial"/>
                <w:noProof/>
                <w:color w:val="000000" w:themeColor="text1"/>
                <w:sz w:val="24"/>
                <w:szCs w:val="24"/>
              </w:rPr>
              <mc:AlternateContent>
                <mc:Choice Requires="wps">
                  <w:drawing>
                    <wp:anchor distT="0" distB="0" distL="114300" distR="114300" simplePos="0" relativeHeight="251953152" behindDoc="0" locked="0" layoutInCell="1" allowOverlap="1" wp14:anchorId="0E5B8EE4" wp14:editId="69858B74">
                      <wp:simplePos x="0" y="0"/>
                      <wp:positionH relativeFrom="column">
                        <wp:posOffset>-415117</wp:posOffset>
                      </wp:positionH>
                      <wp:positionV relativeFrom="paragraph">
                        <wp:posOffset>134810</wp:posOffset>
                      </wp:positionV>
                      <wp:extent cx="368135" cy="368135"/>
                      <wp:effectExtent l="0" t="0" r="13335" b="13335"/>
                      <wp:wrapNone/>
                      <wp:docPr id="195" name="195 Rectángulo"/>
                      <wp:cNvGraphicFramePr/>
                      <a:graphic xmlns:a="http://schemas.openxmlformats.org/drawingml/2006/main">
                        <a:graphicData uri="http://schemas.microsoft.com/office/word/2010/wordprocessingShape">
                          <wps:wsp>
                            <wps:cNvSpPr/>
                            <wps:spPr>
                              <a:xfrm>
                                <a:off x="0" y="0"/>
                                <a:ext cx="368135" cy="36813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195 Rectángulo" o:spid="_x0000_s1026" style="position:absolute;margin-left:-32.7pt;margin-top:10.6pt;width:29pt;height:29pt;z-index:251953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" fillcolor="white [3212]" strokecolor="white [3212]" strokeweight="2pt"/>
                  </w:pict>
                </mc:Fallback>
              </mc:AlternateContent>
            </w:r>
            <w:r w:rsidRPr="00691395">
              <w:rPr>
                <w:rFonts w:ascii="Arial" w:hAnsi="Arial" w:cs="Arial"/>
                <w:color w:val="000000" w:themeColor="text1"/>
                <w:sz w:val="24"/>
                <w:szCs w:val="24"/>
              </w:rPr>
              <w:t>“Gestión tecnológica”</w:t>
            </w:r>
          </w:p>
        </w:tc>
        <w:tc>
          <w:tcPr>
            <w:tcW w:w="2551" w:type="dxa"/>
          </w:tcPr>
          <w:p w:rsidR="00594E4A" w:rsidRPr="00691395" w:rsidRDefault="00594E4A" w:rsidP="0020627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691395">
              <w:rPr>
                <w:rFonts w:ascii="Arial" w:hAnsi="Arial" w:cs="Arial"/>
                <w:color w:val="000000" w:themeColor="text1"/>
                <w:sz w:val="24"/>
                <w:szCs w:val="24"/>
              </w:rPr>
              <w:t>………………………</w:t>
            </w:r>
          </w:p>
        </w:tc>
        <w:tc>
          <w:tcPr>
            <w:tcW w:w="1489" w:type="dxa"/>
          </w:tcPr>
          <w:p w:rsidR="00594E4A" w:rsidRPr="00691395" w:rsidRDefault="00594E4A" w:rsidP="0020627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Pr>
                <w:rFonts w:ascii="Arial" w:hAnsi="Arial" w:cs="Arial"/>
                <w:color w:val="000000" w:themeColor="text1"/>
                <w:sz w:val="24"/>
                <w:szCs w:val="24"/>
              </w:rPr>
              <w:t>11</w:t>
            </w:r>
          </w:p>
        </w:tc>
      </w:tr>
      <w:tr w:rsidR="00594E4A" w:rsidRPr="00691395" w:rsidTr="0020627A">
        <w:tc>
          <w:tcPr>
            <w:cnfStyle w:val="001000000000" w:firstRow="0" w:lastRow="0" w:firstColumn="1" w:lastColumn="0" w:oddVBand="0" w:evenVBand="0" w:oddHBand="0" w:evenHBand="0" w:firstRowFirstColumn="0" w:firstRowLastColumn="0" w:lastRowFirstColumn="0" w:lastRowLastColumn="0"/>
            <w:tcW w:w="5070" w:type="dxa"/>
          </w:tcPr>
          <w:p w:rsidR="00594E4A" w:rsidRPr="00691395" w:rsidRDefault="00594E4A" w:rsidP="00594E4A">
            <w:pPr>
              <w:pStyle w:val="Prrafodelista"/>
              <w:numPr>
                <w:ilvl w:val="0"/>
                <w:numId w:val="17"/>
              </w:numPr>
              <w:jc w:val="both"/>
              <w:rPr>
                <w:rFonts w:ascii="Arial" w:hAnsi="Arial" w:cs="Arial"/>
                <w:b w:val="0"/>
                <w:bCs w:val="0"/>
                <w:color w:val="000000" w:themeColor="text1"/>
                <w:sz w:val="24"/>
                <w:szCs w:val="24"/>
              </w:rPr>
            </w:pPr>
            <w:r w:rsidRPr="00691395">
              <w:rPr>
                <w:rFonts w:ascii="Arial" w:hAnsi="Arial" w:cs="Arial"/>
                <w:b w:val="0"/>
                <w:color w:val="000000" w:themeColor="text1"/>
                <w:sz w:val="24"/>
                <w:szCs w:val="24"/>
              </w:rPr>
              <w:t>Resumen</w:t>
            </w:r>
          </w:p>
        </w:tc>
        <w:tc>
          <w:tcPr>
            <w:tcW w:w="2551" w:type="dxa"/>
          </w:tcPr>
          <w:p w:rsidR="00594E4A" w:rsidRPr="00691395" w:rsidRDefault="00594E4A" w:rsidP="0020627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691395">
              <w:rPr>
                <w:rFonts w:ascii="Arial" w:hAnsi="Arial" w:cs="Arial"/>
                <w:color w:val="000000" w:themeColor="text1"/>
                <w:sz w:val="24"/>
                <w:szCs w:val="24"/>
              </w:rPr>
              <w:t>………………………</w:t>
            </w:r>
          </w:p>
        </w:tc>
        <w:tc>
          <w:tcPr>
            <w:tcW w:w="1489" w:type="dxa"/>
          </w:tcPr>
          <w:p w:rsidR="00594E4A" w:rsidRPr="00691395" w:rsidRDefault="00594E4A" w:rsidP="0020627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Pr>
                <w:rFonts w:ascii="Arial" w:hAnsi="Arial" w:cs="Arial"/>
                <w:color w:val="000000" w:themeColor="text1"/>
                <w:sz w:val="24"/>
                <w:szCs w:val="24"/>
              </w:rPr>
              <w:t>59</w:t>
            </w:r>
          </w:p>
        </w:tc>
      </w:tr>
      <w:tr w:rsidR="00594E4A" w:rsidRPr="00691395" w:rsidTr="002062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70" w:type="dxa"/>
          </w:tcPr>
          <w:p w:rsidR="00594E4A" w:rsidRPr="00691395" w:rsidRDefault="00594E4A" w:rsidP="00594E4A">
            <w:pPr>
              <w:pStyle w:val="Prrafodelista"/>
              <w:numPr>
                <w:ilvl w:val="0"/>
                <w:numId w:val="17"/>
              </w:numPr>
              <w:rPr>
                <w:rFonts w:ascii="Arial" w:hAnsi="Arial" w:cs="Arial"/>
                <w:b w:val="0"/>
                <w:color w:val="000000" w:themeColor="text1"/>
                <w:sz w:val="24"/>
                <w:szCs w:val="24"/>
              </w:rPr>
            </w:pPr>
            <w:r w:rsidRPr="00691395">
              <w:rPr>
                <w:rFonts w:ascii="Arial" w:hAnsi="Arial" w:cs="Arial"/>
                <w:b w:val="0"/>
                <w:color w:val="000000" w:themeColor="text1"/>
                <w:sz w:val="24"/>
                <w:szCs w:val="24"/>
              </w:rPr>
              <w:t>Ejercicios de refuerzo</w:t>
            </w:r>
          </w:p>
        </w:tc>
        <w:tc>
          <w:tcPr>
            <w:tcW w:w="2551" w:type="dxa"/>
          </w:tcPr>
          <w:p w:rsidR="00594E4A" w:rsidRPr="00691395" w:rsidRDefault="00594E4A" w:rsidP="0020627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691395">
              <w:rPr>
                <w:rFonts w:ascii="Arial" w:hAnsi="Arial" w:cs="Arial"/>
                <w:color w:val="000000" w:themeColor="text1"/>
                <w:sz w:val="24"/>
                <w:szCs w:val="24"/>
              </w:rPr>
              <w:t>………………………</w:t>
            </w:r>
          </w:p>
        </w:tc>
        <w:tc>
          <w:tcPr>
            <w:tcW w:w="1489" w:type="dxa"/>
          </w:tcPr>
          <w:p w:rsidR="00594E4A" w:rsidRPr="00691395" w:rsidRDefault="00594E4A" w:rsidP="0020627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Pr>
                <w:rFonts w:ascii="Arial" w:hAnsi="Arial" w:cs="Arial"/>
                <w:color w:val="000000" w:themeColor="text1"/>
                <w:sz w:val="24"/>
                <w:szCs w:val="24"/>
              </w:rPr>
              <w:t>60</w:t>
            </w:r>
          </w:p>
        </w:tc>
      </w:tr>
      <w:tr w:rsidR="00594E4A" w:rsidRPr="00691395" w:rsidTr="0020627A">
        <w:tc>
          <w:tcPr>
            <w:cnfStyle w:val="001000000000" w:firstRow="0" w:lastRow="0" w:firstColumn="1" w:lastColumn="0" w:oddVBand="0" w:evenVBand="0" w:oddHBand="0" w:evenHBand="0" w:firstRowFirstColumn="0" w:firstRowLastColumn="0" w:lastRowFirstColumn="0" w:lastRowLastColumn="0"/>
            <w:tcW w:w="5070" w:type="dxa"/>
          </w:tcPr>
          <w:p w:rsidR="00594E4A" w:rsidRPr="00691395" w:rsidRDefault="00594E4A" w:rsidP="00594E4A">
            <w:pPr>
              <w:pStyle w:val="Prrafodelista"/>
              <w:numPr>
                <w:ilvl w:val="0"/>
                <w:numId w:val="17"/>
              </w:numPr>
              <w:rPr>
                <w:rFonts w:ascii="Arial" w:hAnsi="Arial" w:cs="Arial"/>
                <w:b w:val="0"/>
                <w:color w:val="000000" w:themeColor="text1"/>
                <w:sz w:val="24"/>
                <w:szCs w:val="24"/>
              </w:rPr>
            </w:pPr>
            <w:r w:rsidRPr="00691395">
              <w:rPr>
                <w:rFonts w:ascii="Arial" w:hAnsi="Arial" w:cs="Arial"/>
                <w:b w:val="0"/>
                <w:color w:val="000000" w:themeColor="text1"/>
                <w:sz w:val="24"/>
                <w:szCs w:val="24"/>
              </w:rPr>
              <w:t>Caso práctico</w:t>
            </w:r>
          </w:p>
        </w:tc>
        <w:tc>
          <w:tcPr>
            <w:tcW w:w="2551" w:type="dxa"/>
          </w:tcPr>
          <w:p w:rsidR="00594E4A" w:rsidRPr="00691395" w:rsidRDefault="00594E4A" w:rsidP="0020627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691395">
              <w:rPr>
                <w:rFonts w:ascii="Arial" w:hAnsi="Arial" w:cs="Arial"/>
                <w:color w:val="000000" w:themeColor="text1"/>
                <w:sz w:val="24"/>
                <w:szCs w:val="24"/>
              </w:rPr>
              <w:t>………………………</w:t>
            </w:r>
          </w:p>
        </w:tc>
        <w:tc>
          <w:tcPr>
            <w:tcW w:w="1489" w:type="dxa"/>
          </w:tcPr>
          <w:p w:rsidR="00594E4A" w:rsidRPr="00691395" w:rsidRDefault="00594E4A" w:rsidP="0020627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Pr>
                <w:rFonts w:ascii="Arial" w:hAnsi="Arial" w:cs="Arial"/>
                <w:color w:val="000000" w:themeColor="text1"/>
                <w:sz w:val="24"/>
                <w:szCs w:val="24"/>
              </w:rPr>
              <w:t>64</w:t>
            </w:r>
          </w:p>
        </w:tc>
      </w:tr>
      <w:tr w:rsidR="00594E4A" w:rsidRPr="00691395" w:rsidTr="002062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70" w:type="dxa"/>
          </w:tcPr>
          <w:p w:rsidR="00594E4A" w:rsidRPr="00691395" w:rsidRDefault="00594E4A" w:rsidP="00594E4A">
            <w:pPr>
              <w:pStyle w:val="Prrafodelista"/>
              <w:numPr>
                <w:ilvl w:val="0"/>
                <w:numId w:val="17"/>
              </w:numPr>
              <w:rPr>
                <w:rFonts w:ascii="Arial" w:hAnsi="Arial" w:cs="Arial"/>
                <w:b w:val="0"/>
                <w:color w:val="000000" w:themeColor="text1"/>
                <w:sz w:val="24"/>
                <w:szCs w:val="24"/>
              </w:rPr>
            </w:pPr>
            <w:r w:rsidRPr="00691395">
              <w:rPr>
                <w:rFonts w:ascii="Arial" w:hAnsi="Arial" w:cs="Arial"/>
                <w:b w:val="0"/>
                <w:color w:val="000000" w:themeColor="text1"/>
                <w:sz w:val="24"/>
                <w:szCs w:val="24"/>
              </w:rPr>
              <w:t>Autoevaluación</w:t>
            </w:r>
          </w:p>
        </w:tc>
        <w:tc>
          <w:tcPr>
            <w:tcW w:w="2551" w:type="dxa"/>
          </w:tcPr>
          <w:p w:rsidR="00594E4A" w:rsidRPr="00691395" w:rsidRDefault="00594E4A" w:rsidP="0020627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691395">
              <w:rPr>
                <w:rFonts w:ascii="Arial" w:hAnsi="Arial" w:cs="Arial"/>
                <w:color w:val="000000" w:themeColor="text1"/>
                <w:sz w:val="24"/>
                <w:szCs w:val="24"/>
              </w:rPr>
              <w:t>………………………</w:t>
            </w:r>
          </w:p>
        </w:tc>
        <w:tc>
          <w:tcPr>
            <w:tcW w:w="1489" w:type="dxa"/>
          </w:tcPr>
          <w:p w:rsidR="00594E4A" w:rsidRPr="00691395" w:rsidRDefault="00594E4A" w:rsidP="0020627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Pr>
                <w:rFonts w:ascii="Arial" w:hAnsi="Arial" w:cs="Arial"/>
                <w:color w:val="000000" w:themeColor="text1"/>
                <w:sz w:val="24"/>
                <w:szCs w:val="24"/>
              </w:rPr>
              <w:t>65</w:t>
            </w:r>
          </w:p>
        </w:tc>
      </w:tr>
      <w:tr w:rsidR="00594E4A" w:rsidRPr="00691395" w:rsidTr="0020627A">
        <w:tc>
          <w:tcPr>
            <w:cnfStyle w:val="001000000000" w:firstRow="0" w:lastRow="0" w:firstColumn="1" w:lastColumn="0" w:oddVBand="0" w:evenVBand="0" w:oddHBand="0" w:evenHBand="0" w:firstRowFirstColumn="0" w:firstRowLastColumn="0" w:lastRowFirstColumn="0" w:lastRowLastColumn="0"/>
            <w:tcW w:w="5070" w:type="dxa"/>
          </w:tcPr>
          <w:p w:rsidR="00594E4A" w:rsidRPr="00691395" w:rsidRDefault="00594E4A" w:rsidP="0020627A">
            <w:pPr>
              <w:jc w:val="both"/>
              <w:rPr>
                <w:rFonts w:ascii="Arial" w:hAnsi="Arial" w:cs="Arial"/>
                <w:color w:val="000000" w:themeColor="text1"/>
                <w:sz w:val="24"/>
                <w:szCs w:val="24"/>
              </w:rPr>
            </w:pPr>
            <w:r w:rsidRPr="00691395">
              <w:rPr>
                <w:rFonts w:ascii="Arial" w:hAnsi="Arial" w:cs="Arial"/>
                <w:color w:val="000000" w:themeColor="text1"/>
                <w:sz w:val="24"/>
                <w:szCs w:val="24"/>
              </w:rPr>
              <w:t>Unidad de Competencia II</w:t>
            </w:r>
            <w:r w:rsidRPr="00691395">
              <w:rPr>
                <w:rFonts w:ascii="Arial" w:hAnsi="Arial" w:cs="Arial"/>
                <w:color w:val="000000" w:themeColor="text1"/>
                <w:sz w:val="24"/>
                <w:szCs w:val="24"/>
              </w:rPr>
              <w:tab/>
            </w:r>
            <w:r w:rsidRPr="00691395">
              <w:rPr>
                <w:rFonts w:ascii="Arial" w:hAnsi="Arial" w:cs="Arial"/>
                <w:color w:val="000000" w:themeColor="text1"/>
                <w:sz w:val="24"/>
                <w:szCs w:val="24"/>
              </w:rPr>
              <w:tab/>
            </w:r>
          </w:p>
          <w:p w:rsidR="00594E4A" w:rsidRPr="00691395" w:rsidRDefault="00594E4A" w:rsidP="0020627A">
            <w:pPr>
              <w:jc w:val="both"/>
              <w:rPr>
                <w:rFonts w:ascii="Arial" w:hAnsi="Arial" w:cs="Arial"/>
                <w:color w:val="000000" w:themeColor="text1"/>
                <w:sz w:val="24"/>
                <w:szCs w:val="24"/>
              </w:rPr>
            </w:pPr>
            <w:r w:rsidRPr="00691395">
              <w:rPr>
                <w:rFonts w:ascii="Arial" w:hAnsi="Arial" w:cs="Arial"/>
                <w:color w:val="000000" w:themeColor="text1"/>
                <w:sz w:val="24"/>
                <w:szCs w:val="24"/>
              </w:rPr>
              <w:t>“</w:t>
            </w:r>
            <w:r w:rsidRPr="00691395">
              <w:rPr>
                <w:rFonts w:ascii="Arial" w:hAnsi="Arial" w:cs="Arial"/>
                <w:color w:val="auto"/>
                <w:sz w:val="24"/>
                <w:szCs w:val="24"/>
              </w:rPr>
              <w:t>La empresa en el mercado mundial</w:t>
            </w:r>
            <w:r w:rsidRPr="00691395">
              <w:rPr>
                <w:rFonts w:ascii="Arial" w:hAnsi="Arial" w:cs="Arial"/>
                <w:color w:val="000000" w:themeColor="text1"/>
                <w:sz w:val="24"/>
                <w:szCs w:val="24"/>
              </w:rPr>
              <w:t>”</w:t>
            </w:r>
          </w:p>
        </w:tc>
        <w:tc>
          <w:tcPr>
            <w:tcW w:w="2551" w:type="dxa"/>
          </w:tcPr>
          <w:p w:rsidR="00594E4A" w:rsidRPr="00691395" w:rsidRDefault="00594E4A" w:rsidP="0020627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691395">
              <w:rPr>
                <w:rFonts w:ascii="Arial" w:hAnsi="Arial" w:cs="Arial"/>
                <w:color w:val="000000" w:themeColor="text1"/>
                <w:sz w:val="24"/>
                <w:szCs w:val="24"/>
              </w:rPr>
              <w:t>………………………</w:t>
            </w:r>
          </w:p>
        </w:tc>
        <w:tc>
          <w:tcPr>
            <w:tcW w:w="1489" w:type="dxa"/>
          </w:tcPr>
          <w:p w:rsidR="00594E4A" w:rsidRPr="00691395" w:rsidRDefault="00594E4A" w:rsidP="0020627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Pr>
                <w:rFonts w:ascii="Arial" w:hAnsi="Arial" w:cs="Arial"/>
                <w:color w:val="000000" w:themeColor="text1"/>
                <w:sz w:val="24"/>
                <w:szCs w:val="24"/>
              </w:rPr>
              <w:t>66</w:t>
            </w:r>
          </w:p>
        </w:tc>
      </w:tr>
      <w:tr w:rsidR="00594E4A" w:rsidRPr="00691395" w:rsidTr="002062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70" w:type="dxa"/>
          </w:tcPr>
          <w:p w:rsidR="00594E4A" w:rsidRPr="00691395" w:rsidRDefault="00594E4A" w:rsidP="00594E4A">
            <w:pPr>
              <w:pStyle w:val="Prrafodelista"/>
              <w:numPr>
                <w:ilvl w:val="0"/>
                <w:numId w:val="17"/>
              </w:numPr>
              <w:jc w:val="both"/>
              <w:rPr>
                <w:rFonts w:ascii="Arial" w:hAnsi="Arial" w:cs="Arial"/>
                <w:b w:val="0"/>
                <w:bCs w:val="0"/>
                <w:color w:val="000000" w:themeColor="text1"/>
                <w:sz w:val="24"/>
                <w:szCs w:val="24"/>
              </w:rPr>
            </w:pPr>
            <w:r w:rsidRPr="00691395">
              <w:rPr>
                <w:rFonts w:ascii="Arial" w:hAnsi="Arial" w:cs="Arial"/>
                <w:b w:val="0"/>
                <w:color w:val="000000" w:themeColor="text1"/>
                <w:sz w:val="24"/>
                <w:szCs w:val="24"/>
              </w:rPr>
              <w:t>Resumen</w:t>
            </w:r>
          </w:p>
        </w:tc>
        <w:tc>
          <w:tcPr>
            <w:tcW w:w="2551" w:type="dxa"/>
          </w:tcPr>
          <w:p w:rsidR="00594E4A" w:rsidRPr="00691395" w:rsidRDefault="00594E4A" w:rsidP="0020627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691395">
              <w:rPr>
                <w:rFonts w:ascii="Arial" w:hAnsi="Arial" w:cs="Arial"/>
                <w:color w:val="000000" w:themeColor="text1"/>
                <w:sz w:val="24"/>
                <w:szCs w:val="24"/>
              </w:rPr>
              <w:t>………………………</w:t>
            </w:r>
          </w:p>
        </w:tc>
        <w:tc>
          <w:tcPr>
            <w:tcW w:w="1489" w:type="dxa"/>
          </w:tcPr>
          <w:p w:rsidR="00594E4A" w:rsidRPr="00691395" w:rsidRDefault="00594E4A" w:rsidP="0020627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691395">
              <w:rPr>
                <w:rFonts w:ascii="Arial" w:hAnsi="Arial" w:cs="Arial"/>
                <w:color w:val="000000" w:themeColor="text1"/>
                <w:sz w:val="24"/>
                <w:szCs w:val="24"/>
              </w:rPr>
              <w:t>13</w:t>
            </w:r>
            <w:r>
              <w:rPr>
                <w:rFonts w:ascii="Arial" w:hAnsi="Arial" w:cs="Arial"/>
                <w:color w:val="000000" w:themeColor="text1"/>
                <w:sz w:val="24"/>
                <w:szCs w:val="24"/>
              </w:rPr>
              <w:t>3</w:t>
            </w:r>
          </w:p>
        </w:tc>
      </w:tr>
      <w:tr w:rsidR="00594E4A" w:rsidRPr="00691395" w:rsidTr="0020627A">
        <w:tc>
          <w:tcPr>
            <w:cnfStyle w:val="001000000000" w:firstRow="0" w:lastRow="0" w:firstColumn="1" w:lastColumn="0" w:oddVBand="0" w:evenVBand="0" w:oddHBand="0" w:evenHBand="0" w:firstRowFirstColumn="0" w:firstRowLastColumn="0" w:lastRowFirstColumn="0" w:lastRowLastColumn="0"/>
            <w:tcW w:w="5070" w:type="dxa"/>
          </w:tcPr>
          <w:p w:rsidR="00594E4A" w:rsidRPr="00691395" w:rsidRDefault="00594E4A" w:rsidP="00594E4A">
            <w:pPr>
              <w:pStyle w:val="Prrafodelista"/>
              <w:numPr>
                <w:ilvl w:val="0"/>
                <w:numId w:val="17"/>
              </w:numPr>
              <w:rPr>
                <w:rFonts w:ascii="Arial" w:hAnsi="Arial" w:cs="Arial"/>
                <w:b w:val="0"/>
                <w:color w:val="000000" w:themeColor="text1"/>
                <w:sz w:val="24"/>
                <w:szCs w:val="24"/>
              </w:rPr>
            </w:pPr>
            <w:r w:rsidRPr="00691395">
              <w:rPr>
                <w:rFonts w:ascii="Arial" w:hAnsi="Arial" w:cs="Arial"/>
                <w:b w:val="0"/>
                <w:color w:val="000000" w:themeColor="text1"/>
                <w:sz w:val="24"/>
                <w:szCs w:val="24"/>
              </w:rPr>
              <w:t>Ejercicios de refuerzo</w:t>
            </w:r>
          </w:p>
        </w:tc>
        <w:tc>
          <w:tcPr>
            <w:tcW w:w="2551" w:type="dxa"/>
          </w:tcPr>
          <w:p w:rsidR="00594E4A" w:rsidRPr="00691395" w:rsidRDefault="00594E4A" w:rsidP="0020627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691395">
              <w:rPr>
                <w:rFonts w:ascii="Arial" w:hAnsi="Arial" w:cs="Arial"/>
                <w:color w:val="000000" w:themeColor="text1"/>
                <w:sz w:val="24"/>
                <w:szCs w:val="24"/>
              </w:rPr>
              <w:t>………………………</w:t>
            </w:r>
          </w:p>
        </w:tc>
        <w:tc>
          <w:tcPr>
            <w:tcW w:w="1489" w:type="dxa"/>
          </w:tcPr>
          <w:p w:rsidR="00594E4A" w:rsidRPr="00691395" w:rsidRDefault="00594E4A" w:rsidP="0020627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691395">
              <w:rPr>
                <w:rFonts w:ascii="Arial" w:hAnsi="Arial" w:cs="Arial"/>
                <w:color w:val="000000" w:themeColor="text1"/>
                <w:sz w:val="24"/>
                <w:szCs w:val="24"/>
              </w:rPr>
              <w:t>13</w:t>
            </w:r>
            <w:r>
              <w:rPr>
                <w:rFonts w:ascii="Arial" w:hAnsi="Arial" w:cs="Arial"/>
                <w:color w:val="000000" w:themeColor="text1"/>
                <w:sz w:val="24"/>
                <w:szCs w:val="24"/>
              </w:rPr>
              <w:t>4</w:t>
            </w:r>
          </w:p>
        </w:tc>
      </w:tr>
      <w:tr w:rsidR="00594E4A" w:rsidRPr="00691395" w:rsidTr="002062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70" w:type="dxa"/>
          </w:tcPr>
          <w:p w:rsidR="00594E4A" w:rsidRPr="00691395" w:rsidRDefault="00594E4A" w:rsidP="00594E4A">
            <w:pPr>
              <w:pStyle w:val="Prrafodelista"/>
              <w:numPr>
                <w:ilvl w:val="0"/>
                <w:numId w:val="17"/>
              </w:numPr>
              <w:rPr>
                <w:rFonts w:ascii="Arial" w:hAnsi="Arial" w:cs="Arial"/>
                <w:b w:val="0"/>
                <w:color w:val="000000" w:themeColor="text1"/>
                <w:sz w:val="24"/>
                <w:szCs w:val="24"/>
              </w:rPr>
            </w:pPr>
            <w:r w:rsidRPr="00691395">
              <w:rPr>
                <w:rFonts w:ascii="Arial" w:hAnsi="Arial" w:cs="Arial"/>
                <w:b w:val="0"/>
                <w:color w:val="000000" w:themeColor="text1"/>
                <w:sz w:val="24"/>
                <w:szCs w:val="24"/>
              </w:rPr>
              <w:t>Caso práctico</w:t>
            </w:r>
          </w:p>
        </w:tc>
        <w:tc>
          <w:tcPr>
            <w:tcW w:w="2551" w:type="dxa"/>
          </w:tcPr>
          <w:p w:rsidR="00594E4A" w:rsidRPr="00691395" w:rsidRDefault="00594E4A" w:rsidP="0020627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691395">
              <w:rPr>
                <w:rFonts w:ascii="Arial" w:hAnsi="Arial" w:cs="Arial"/>
                <w:color w:val="000000" w:themeColor="text1"/>
                <w:sz w:val="24"/>
                <w:szCs w:val="24"/>
              </w:rPr>
              <w:t>………………………</w:t>
            </w:r>
          </w:p>
        </w:tc>
        <w:tc>
          <w:tcPr>
            <w:tcW w:w="1489" w:type="dxa"/>
          </w:tcPr>
          <w:p w:rsidR="00594E4A" w:rsidRPr="00691395" w:rsidRDefault="00594E4A" w:rsidP="0020627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691395">
              <w:rPr>
                <w:rFonts w:ascii="Arial" w:hAnsi="Arial" w:cs="Arial"/>
                <w:color w:val="000000" w:themeColor="text1"/>
                <w:sz w:val="24"/>
                <w:szCs w:val="24"/>
              </w:rPr>
              <w:t>13</w:t>
            </w:r>
            <w:r>
              <w:rPr>
                <w:rFonts w:ascii="Arial" w:hAnsi="Arial" w:cs="Arial"/>
                <w:color w:val="000000" w:themeColor="text1"/>
                <w:sz w:val="24"/>
                <w:szCs w:val="24"/>
              </w:rPr>
              <w:t>9</w:t>
            </w:r>
          </w:p>
        </w:tc>
      </w:tr>
      <w:tr w:rsidR="00594E4A" w:rsidRPr="00691395" w:rsidTr="0020627A">
        <w:tc>
          <w:tcPr>
            <w:cnfStyle w:val="001000000000" w:firstRow="0" w:lastRow="0" w:firstColumn="1" w:lastColumn="0" w:oddVBand="0" w:evenVBand="0" w:oddHBand="0" w:evenHBand="0" w:firstRowFirstColumn="0" w:firstRowLastColumn="0" w:lastRowFirstColumn="0" w:lastRowLastColumn="0"/>
            <w:tcW w:w="5070" w:type="dxa"/>
          </w:tcPr>
          <w:p w:rsidR="00594E4A" w:rsidRPr="00691395" w:rsidRDefault="00594E4A" w:rsidP="00594E4A">
            <w:pPr>
              <w:pStyle w:val="Prrafodelista"/>
              <w:numPr>
                <w:ilvl w:val="0"/>
                <w:numId w:val="17"/>
              </w:numPr>
              <w:rPr>
                <w:rFonts w:ascii="Arial" w:hAnsi="Arial" w:cs="Arial"/>
                <w:b w:val="0"/>
                <w:color w:val="000000" w:themeColor="text1"/>
                <w:sz w:val="24"/>
                <w:szCs w:val="24"/>
              </w:rPr>
            </w:pPr>
            <w:r w:rsidRPr="00691395">
              <w:rPr>
                <w:rFonts w:ascii="Arial" w:hAnsi="Arial" w:cs="Arial"/>
                <w:b w:val="0"/>
                <w:color w:val="000000" w:themeColor="text1"/>
                <w:sz w:val="24"/>
                <w:szCs w:val="24"/>
              </w:rPr>
              <w:t>Autoevaluación</w:t>
            </w:r>
          </w:p>
        </w:tc>
        <w:tc>
          <w:tcPr>
            <w:tcW w:w="2551" w:type="dxa"/>
          </w:tcPr>
          <w:p w:rsidR="00594E4A" w:rsidRPr="00691395" w:rsidRDefault="00594E4A" w:rsidP="0020627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691395">
              <w:rPr>
                <w:rFonts w:ascii="Arial" w:hAnsi="Arial" w:cs="Arial"/>
                <w:color w:val="000000" w:themeColor="text1"/>
                <w:sz w:val="24"/>
                <w:szCs w:val="24"/>
              </w:rPr>
              <w:t>………………………</w:t>
            </w:r>
          </w:p>
        </w:tc>
        <w:tc>
          <w:tcPr>
            <w:tcW w:w="1489" w:type="dxa"/>
          </w:tcPr>
          <w:p w:rsidR="00594E4A" w:rsidRPr="00691395" w:rsidRDefault="00594E4A" w:rsidP="0020627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691395">
              <w:rPr>
                <w:rFonts w:ascii="Arial" w:hAnsi="Arial" w:cs="Arial"/>
                <w:color w:val="000000" w:themeColor="text1"/>
                <w:sz w:val="24"/>
                <w:szCs w:val="24"/>
              </w:rPr>
              <w:t>1</w:t>
            </w:r>
            <w:r>
              <w:rPr>
                <w:rFonts w:ascii="Arial" w:hAnsi="Arial" w:cs="Arial"/>
                <w:color w:val="000000" w:themeColor="text1"/>
                <w:sz w:val="24"/>
                <w:szCs w:val="24"/>
              </w:rPr>
              <w:t>40</w:t>
            </w:r>
          </w:p>
        </w:tc>
      </w:tr>
      <w:tr w:rsidR="00594E4A" w:rsidRPr="00691395" w:rsidTr="002062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70" w:type="dxa"/>
          </w:tcPr>
          <w:p w:rsidR="00594E4A" w:rsidRPr="00691395" w:rsidRDefault="00594E4A" w:rsidP="0020627A">
            <w:pPr>
              <w:jc w:val="both"/>
              <w:rPr>
                <w:rFonts w:ascii="Arial" w:hAnsi="Arial" w:cs="Arial"/>
                <w:color w:val="000000" w:themeColor="text1"/>
                <w:sz w:val="24"/>
                <w:szCs w:val="24"/>
              </w:rPr>
            </w:pPr>
            <w:r w:rsidRPr="00691395">
              <w:rPr>
                <w:rFonts w:ascii="Arial" w:hAnsi="Arial" w:cs="Arial"/>
                <w:color w:val="000000" w:themeColor="text1"/>
                <w:sz w:val="24"/>
                <w:szCs w:val="24"/>
              </w:rPr>
              <w:t>Unidad de Competencia III</w:t>
            </w:r>
            <w:r w:rsidRPr="00691395">
              <w:rPr>
                <w:rFonts w:ascii="Arial" w:hAnsi="Arial" w:cs="Arial"/>
                <w:color w:val="000000" w:themeColor="text1"/>
                <w:sz w:val="24"/>
                <w:szCs w:val="24"/>
              </w:rPr>
              <w:tab/>
            </w:r>
            <w:r w:rsidRPr="00691395">
              <w:rPr>
                <w:rFonts w:ascii="Arial" w:hAnsi="Arial" w:cs="Arial"/>
                <w:color w:val="000000" w:themeColor="text1"/>
                <w:sz w:val="24"/>
                <w:szCs w:val="24"/>
              </w:rPr>
              <w:tab/>
            </w:r>
          </w:p>
          <w:p w:rsidR="00594E4A" w:rsidRPr="00691395" w:rsidRDefault="00594E4A" w:rsidP="0020627A">
            <w:pPr>
              <w:jc w:val="both"/>
              <w:rPr>
                <w:rFonts w:ascii="Arial" w:hAnsi="Arial" w:cs="Arial"/>
                <w:color w:val="000000" w:themeColor="text1"/>
                <w:sz w:val="24"/>
                <w:szCs w:val="24"/>
              </w:rPr>
            </w:pPr>
            <w:r w:rsidRPr="00691395">
              <w:rPr>
                <w:rFonts w:ascii="Arial" w:hAnsi="Arial" w:cs="Arial"/>
                <w:color w:val="000000" w:themeColor="text1"/>
                <w:sz w:val="24"/>
                <w:szCs w:val="24"/>
              </w:rPr>
              <w:t>“Técnicas de bases y filiales industriales”</w:t>
            </w:r>
          </w:p>
        </w:tc>
        <w:tc>
          <w:tcPr>
            <w:tcW w:w="2551" w:type="dxa"/>
          </w:tcPr>
          <w:p w:rsidR="00594E4A" w:rsidRPr="00691395" w:rsidRDefault="00594E4A" w:rsidP="0020627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691395">
              <w:rPr>
                <w:rFonts w:ascii="Arial" w:hAnsi="Arial" w:cs="Arial"/>
                <w:color w:val="000000" w:themeColor="text1"/>
                <w:sz w:val="24"/>
                <w:szCs w:val="24"/>
              </w:rPr>
              <w:t>………………………</w:t>
            </w:r>
          </w:p>
        </w:tc>
        <w:tc>
          <w:tcPr>
            <w:tcW w:w="1489" w:type="dxa"/>
          </w:tcPr>
          <w:p w:rsidR="00594E4A" w:rsidRPr="00691395" w:rsidRDefault="00594E4A" w:rsidP="0020627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Pr>
                <w:rFonts w:ascii="Arial" w:hAnsi="Arial" w:cs="Arial"/>
                <w:color w:val="000000" w:themeColor="text1"/>
                <w:sz w:val="24"/>
                <w:szCs w:val="24"/>
              </w:rPr>
              <w:t>142</w:t>
            </w:r>
          </w:p>
        </w:tc>
      </w:tr>
      <w:tr w:rsidR="00594E4A" w:rsidRPr="00691395" w:rsidTr="0020627A">
        <w:tc>
          <w:tcPr>
            <w:cnfStyle w:val="001000000000" w:firstRow="0" w:lastRow="0" w:firstColumn="1" w:lastColumn="0" w:oddVBand="0" w:evenVBand="0" w:oddHBand="0" w:evenHBand="0" w:firstRowFirstColumn="0" w:firstRowLastColumn="0" w:lastRowFirstColumn="0" w:lastRowLastColumn="0"/>
            <w:tcW w:w="5070" w:type="dxa"/>
          </w:tcPr>
          <w:p w:rsidR="00594E4A" w:rsidRPr="00691395" w:rsidRDefault="00594E4A" w:rsidP="00594E4A">
            <w:pPr>
              <w:pStyle w:val="Prrafodelista"/>
              <w:numPr>
                <w:ilvl w:val="0"/>
                <w:numId w:val="17"/>
              </w:numPr>
              <w:jc w:val="both"/>
              <w:rPr>
                <w:rFonts w:ascii="Arial" w:hAnsi="Arial" w:cs="Arial"/>
                <w:b w:val="0"/>
                <w:bCs w:val="0"/>
                <w:color w:val="000000" w:themeColor="text1"/>
                <w:sz w:val="24"/>
                <w:szCs w:val="24"/>
              </w:rPr>
            </w:pPr>
            <w:r w:rsidRPr="00691395">
              <w:rPr>
                <w:rFonts w:ascii="Arial" w:hAnsi="Arial" w:cs="Arial"/>
                <w:b w:val="0"/>
                <w:color w:val="000000" w:themeColor="text1"/>
                <w:sz w:val="24"/>
                <w:szCs w:val="24"/>
              </w:rPr>
              <w:t>Resumen</w:t>
            </w:r>
          </w:p>
        </w:tc>
        <w:tc>
          <w:tcPr>
            <w:tcW w:w="2551" w:type="dxa"/>
          </w:tcPr>
          <w:p w:rsidR="00594E4A" w:rsidRPr="00691395" w:rsidRDefault="00594E4A" w:rsidP="0020627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691395">
              <w:rPr>
                <w:rFonts w:ascii="Arial" w:hAnsi="Arial" w:cs="Arial"/>
                <w:color w:val="000000" w:themeColor="text1"/>
                <w:sz w:val="24"/>
                <w:szCs w:val="24"/>
              </w:rPr>
              <w:t>………………………</w:t>
            </w:r>
          </w:p>
        </w:tc>
        <w:tc>
          <w:tcPr>
            <w:tcW w:w="1489" w:type="dxa"/>
          </w:tcPr>
          <w:p w:rsidR="00594E4A" w:rsidRPr="00691395" w:rsidRDefault="00594E4A" w:rsidP="0020627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691395">
              <w:rPr>
                <w:rFonts w:ascii="Arial" w:hAnsi="Arial" w:cs="Arial"/>
                <w:color w:val="000000" w:themeColor="text1"/>
                <w:sz w:val="24"/>
                <w:szCs w:val="24"/>
              </w:rPr>
              <w:t>1</w:t>
            </w:r>
            <w:r>
              <w:rPr>
                <w:rFonts w:ascii="Arial" w:hAnsi="Arial" w:cs="Arial"/>
                <w:color w:val="000000" w:themeColor="text1"/>
                <w:sz w:val="24"/>
                <w:szCs w:val="24"/>
              </w:rPr>
              <w:t>74</w:t>
            </w:r>
          </w:p>
        </w:tc>
      </w:tr>
      <w:tr w:rsidR="00594E4A" w:rsidRPr="00691395" w:rsidTr="002062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70" w:type="dxa"/>
          </w:tcPr>
          <w:p w:rsidR="00594E4A" w:rsidRPr="00691395" w:rsidRDefault="00594E4A" w:rsidP="00594E4A">
            <w:pPr>
              <w:pStyle w:val="Prrafodelista"/>
              <w:numPr>
                <w:ilvl w:val="0"/>
                <w:numId w:val="17"/>
              </w:numPr>
              <w:rPr>
                <w:rFonts w:ascii="Arial" w:hAnsi="Arial" w:cs="Arial"/>
                <w:b w:val="0"/>
                <w:color w:val="000000" w:themeColor="text1"/>
                <w:sz w:val="24"/>
                <w:szCs w:val="24"/>
              </w:rPr>
            </w:pPr>
            <w:r w:rsidRPr="00691395">
              <w:rPr>
                <w:rFonts w:ascii="Arial" w:hAnsi="Arial" w:cs="Arial"/>
                <w:b w:val="0"/>
                <w:color w:val="000000" w:themeColor="text1"/>
                <w:sz w:val="24"/>
                <w:szCs w:val="24"/>
              </w:rPr>
              <w:t>Ejercicios de refuerzo</w:t>
            </w:r>
          </w:p>
        </w:tc>
        <w:tc>
          <w:tcPr>
            <w:tcW w:w="2551" w:type="dxa"/>
          </w:tcPr>
          <w:p w:rsidR="00594E4A" w:rsidRPr="00691395" w:rsidRDefault="00594E4A" w:rsidP="0020627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691395">
              <w:rPr>
                <w:rFonts w:ascii="Arial" w:hAnsi="Arial" w:cs="Arial"/>
                <w:color w:val="000000" w:themeColor="text1"/>
                <w:sz w:val="24"/>
                <w:szCs w:val="24"/>
              </w:rPr>
              <w:t>………………………</w:t>
            </w:r>
          </w:p>
        </w:tc>
        <w:tc>
          <w:tcPr>
            <w:tcW w:w="1489" w:type="dxa"/>
          </w:tcPr>
          <w:p w:rsidR="00594E4A" w:rsidRPr="00691395" w:rsidRDefault="00594E4A" w:rsidP="0020627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691395">
              <w:rPr>
                <w:rFonts w:ascii="Arial" w:hAnsi="Arial" w:cs="Arial"/>
                <w:color w:val="000000" w:themeColor="text1"/>
                <w:sz w:val="24"/>
                <w:szCs w:val="24"/>
              </w:rPr>
              <w:t>17</w:t>
            </w:r>
            <w:r>
              <w:rPr>
                <w:rFonts w:ascii="Arial" w:hAnsi="Arial" w:cs="Arial"/>
                <w:color w:val="000000" w:themeColor="text1"/>
                <w:sz w:val="24"/>
                <w:szCs w:val="24"/>
              </w:rPr>
              <w:t>5</w:t>
            </w:r>
          </w:p>
        </w:tc>
      </w:tr>
      <w:tr w:rsidR="00594E4A" w:rsidRPr="00691395" w:rsidTr="0020627A">
        <w:tc>
          <w:tcPr>
            <w:cnfStyle w:val="001000000000" w:firstRow="0" w:lastRow="0" w:firstColumn="1" w:lastColumn="0" w:oddVBand="0" w:evenVBand="0" w:oddHBand="0" w:evenHBand="0" w:firstRowFirstColumn="0" w:firstRowLastColumn="0" w:lastRowFirstColumn="0" w:lastRowLastColumn="0"/>
            <w:tcW w:w="5070" w:type="dxa"/>
          </w:tcPr>
          <w:p w:rsidR="00594E4A" w:rsidRPr="00691395" w:rsidRDefault="00594E4A" w:rsidP="00594E4A">
            <w:pPr>
              <w:pStyle w:val="Prrafodelista"/>
              <w:numPr>
                <w:ilvl w:val="0"/>
                <w:numId w:val="17"/>
              </w:numPr>
              <w:rPr>
                <w:rFonts w:ascii="Arial" w:hAnsi="Arial" w:cs="Arial"/>
                <w:b w:val="0"/>
                <w:color w:val="000000" w:themeColor="text1"/>
                <w:sz w:val="24"/>
                <w:szCs w:val="24"/>
              </w:rPr>
            </w:pPr>
            <w:r w:rsidRPr="00691395">
              <w:rPr>
                <w:rFonts w:ascii="Arial" w:hAnsi="Arial" w:cs="Arial"/>
                <w:b w:val="0"/>
                <w:color w:val="000000" w:themeColor="text1"/>
                <w:sz w:val="24"/>
                <w:szCs w:val="24"/>
              </w:rPr>
              <w:t>Caso práctico</w:t>
            </w:r>
          </w:p>
        </w:tc>
        <w:tc>
          <w:tcPr>
            <w:tcW w:w="2551" w:type="dxa"/>
          </w:tcPr>
          <w:p w:rsidR="00594E4A" w:rsidRPr="00691395" w:rsidRDefault="00594E4A" w:rsidP="0020627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691395">
              <w:rPr>
                <w:rFonts w:ascii="Arial" w:hAnsi="Arial" w:cs="Arial"/>
                <w:color w:val="000000" w:themeColor="text1"/>
                <w:sz w:val="24"/>
                <w:szCs w:val="24"/>
              </w:rPr>
              <w:t>………………………</w:t>
            </w:r>
          </w:p>
        </w:tc>
        <w:tc>
          <w:tcPr>
            <w:tcW w:w="1489" w:type="dxa"/>
          </w:tcPr>
          <w:p w:rsidR="00594E4A" w:rsidRPr="00691395" w:rsidRDefault="00594E4A" w:rsidP="0020627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691395">
              <w:rPr>
                <w:rFonts w:ascii="Arial" w:hAnsi="Arial" w:cs="Arial"/>
                <w:color w:val="000000" w:themeColor="text1"/>
                <w:sz w:val="24"/>
                <w:szCs w:val="24"/>
              </w:rPr>
              <w:t>1</w:t>
            </w:r>
            <w:r>
              <w:rPr>
                <w:rFonts w:ascii="Arial" w:hAnsi="Arial" w:cs="Arial"/>
                <w:color w:val="000000" w:themeColor="text1"/>
                <w:sz w:val="24"/>
                <w:szCs w:val="24"/>
              </w:rPr>
              <w:t>79</w:t>
            </w:r>
          </w:p>
        </w:tc>
      </w:tr>
      <w:tr w:rsidR="00594E4A" w:rsidRPr="00691395" w:rsidTr="002062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70" w:type="dxa"/>
          </w:tcPr>
          <w:p w:rsidR="00594E4A" w:rsidRPr="00691395" w:rsidRDefault="00594E4A" w:rsidP="00594E4A">
            <w:pPr>
              <w:pStyle w:val="Prrafodelista"/>
              <w:numPr>
                <w:ilvl w:val="0"/>
                <w:numId w:val="17"/>
              </w:numPr>
              <w:rPr>
                <w:rFonts w:ascii="Arial" w:hAnsi="Arial" w:cs="Arial"/>
                <w:b w:val="0"/>
                <w:color w:val="000000" w:themeColor="text1"/>
                <w:sz w:val="24"/>
                <w:szCs w:val="24"/>
              </w:rPr>
            </w:pPr>
            <w:r w:rsidRPr="00691395">
              <w:rPr>
                <w:rFonts w:ascii="Arial" w:hAnsi="Arial" w:cs="Arial"/>
                <w:b w:val="0"/>
                <w:color w:val="000000" w:themeColor="text1"/>
                <w:sz w:val="24"/>
                <w:szCs w:val="24"/>
              </w:rPr>
              <w:t>Autoevaluación</w:t>
            </w:r>
          </w:p>
        </w:tc>
        <w:tc>
          <w:tcPr>
            <w:tcW w:w="2551" w:type="dxa"/>
          </w:tcPr>
          <w:p w:rsidR="00594E4A" w:rsidRPr="00691395" w:rsidRDefault="00594E4A" w:rsidP="0020627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691395">
              <w:rPr>
                <w:rFonts w:ascii="Arial" w:hAnsi="Arial" w:cs="Arial"/>
                <w:color w:val="000000" w:themeColor="text1"/>
                <w:sz w:val="24"/>
                <w:szCs w:val="24"/>
              </w:rPr>
              <w:t>………………………</w:t>
            </w:r>
          </w:p>
        </w:tc>
        <w:tc>
          <w:tcPr>
            <w:tcW w:w="1489" w:type="dxa"/>
          </w:tcPr>
          <w:p w:rsidR="00594E4A" w:rsidRPr="00691395" w:rsidRDefault="00594E4A" w:rsidP="0020627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691395">
              <w:rPr>
                <w:rFonts w:ascii="Arial" w:hAnsi="Arial" w:cs="Arial"/>
                <w:color w:val="000000" w:themeColor="text1"/>
                <w:sz w:val="24"/>
                <w:szCs w:val="24"/>
              </w:rPr>
              <w:t>1</w:t>
            </w:r>
            <w:r>
              <w:rPr>
                <w:rFonts w:ascii="Arial" w:hAnsi="Arial" w:cs="Arial"/>
                <w:color w:val="000000" w:themeColor="text1"/>
                <w:sz w:val="24"/>
                <w:szCs w:val="24"/>
              </w:rPr>
              <w:t>80</w:t>
            </w:r>
          </w:p>
        </w:tc>
      </w:tr>
      <w:tr w:rsidR="00594E4A" w:rsidRPr="00691395" w:rsidTr="0020627A">
        <w:tc>
          <w:tcPr>
            <w:cnfStyle w:val="001000000000" w:firstRow="0" w:lastRow="0" w:firstColumn="1" w:lastColumn="0" w:oddVBand="0" w:evenVBand="0" w:oddHBand="0" w:evenHBand="0" w:firstRowFirstColumn="0" w:firstRowLastColumn="0" w:lastRowFirstColumn="0" w:lastRowLastColumn="0"/>
            <w:tcW w:w="5070" w:type="dxa"/>
          </w:tcPr>
          <w:p w:rsidR="00594E4A" w:rsidRPr="00691395" w:rsidRDefault="00594E4A" w:rsidP="0020627A">
            <w:pPr>
              <w:jc w:val="both"/>
              <w:rPr>
                <w:rFonts w:ascii="Arial" w:hAnsi="Arial" w:cs="Arial"/>
                <w:color w:val="000000" w:themeColor="text1"/>
                <w:sz w:val="24"/>
                <w:szCs w:val="24"/>
              </w:rPr>
            </w:pPr>
            <w:r w:rsidRPr="00691395">
              <w:rPr>
                <w:rFonts w:ascii="Arial" w:hAnsi="Arial" w:cs="Arial"/>
                <w:color w:val="000000" w:themeColor="text1"/>
                <w:sz w:val="24"/>
                <w:szCs w:val="24"/>
              </w:rPr>
              <w:t>Unidad de Competencia IV</w:t>
            </w:r>
            <w:r w:rsidRPr="00691395">
              <w:rPr>
                <w:rFonts w:ascii="Arial" w:hAnsi="Arial" w:cs="Arial"/>
                <w:color w:val="000000" w:themeColor="text1"/>
                <w:sz w:val="24"/>
                <w:szCs w:val="24"/>
              </w:rPr>
              <w:tab/>
            </w:r>
            <w:r w:rsidRPr="00691395">
              <w:rPr>
                <w:rFonts w:ascii="Arial" w:hAnsi="Arial" w:cs="Arial"/>
                <w:color w:val="000000" w:themeColor="text1"/>
                <w:sz w:val="24"/>
                <w:szCs w:val="24"/>
              </w:rPr>
              <w:tab/>
              <w:t xml:space="preserve"> </w:t>
            </w:r>
          </w:p>
          <w:p w:rsidR="00594E4A" w:rsidRPr="00691395" w:rsidRDefault="00594E4A" w:rsidP="0020627A">
            <w:pPr>
              <w:jc w:val="both"/>
              <w:rPr>
                <w:rFonts w:ascii="Arial" w:hAnsi="Arial" w:cs="Arial"/>
                <w:color w:val="000000" w:themeColor="text1"/>
                <w:sz w:val="24"/>
                <w:szCs w:val="24"/>
              </w:rPr>
            </w:pPr>
            <w:r w:rsidRPr="00691395">
              <w:rPr>
                <w:rFonts w:ascii="Arial" w:hAnsi="Arial" w:cs="Arial"/>
                <w:color w:val="000000" w:themeColor="text1"/>
                <w:sz w:val="24"/>
                <w:szCs w:val="24"/>
              </w:rPr>
              <w:t>“Círculos de calidad”</w:t>
            </w:r>
          </w:p>
        </w:tc>
        <w:tc>
          <w:tcPr>
            <w:tcW w:w="2551" w:type="dxa"/>
          </w:tcPr>
          <w:p w:rsidR="00594E4A" w:rsidRPr="00691395" w:rsidRDefault="00594E4A" w:rsidP="0020627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691395">
              <w:rPr>
                <w:rFonts w:ascii="Arial" w:hAnsi="Arial" w:cs="Arial"/>
                <w:color w:val="000000" w:themeColor="text1"/>
                <w:sz w:val="24"/>
                <w:szCs w:val="24"/>
              </w:rPr>
              <w:t>………………………</w:t>
            </w:r>
          </w:p>
        </w:tc>
        <w:tc>
          <w:tcPr>
            <w:tcW w:w="1489" w:type="dxa"/>
          </w:tcPr>
          <w:p w:rsidR="00594E4A" w:rsidRPr="00691395" w:rsidRDefault="00594E4A" w:rsidP="0020627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691395">
              <w:rPr>
                <w:rFonts w:ascii="Arial" w:hAnsi="Arial" w:cs="Arial"/>
                <w:color w:val="000000" w:themeColor="text1"/>
                <w:sz w:val="24"/>
                <w:szCs w:val="24"/>
              </w:rPr>
              <w:t>18</w:t>
            </w:r>
            <w:r>
              <w:rPr>
                <w:rFonts w:ascii="Arial" w:hAnsi="Arial" w:cs="Arial"/>
                <w:color w:val="000000" w:themeColor="text1"/>
                <w:sz w:val="24"/>
                <w:szCs w:val="24"/>
              </w:rPr>
              <w:t>2</w:t>
            </w:r>
          </w:p>
        </w:tc>
      </w:tr>
      <w:tr w:rsidR="00594E4A" w:rsidRPr="00691395" w:rsidTr="002062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70" w:type="dxa"/>
          </w:tcPr>
          <w:p w:rsidR="00594E4A" w:rsidRPr="00691395" w:rsidRDefault="00594E4A" w:rsidP="00594E4A">
            <w:pPr>
              <w:pStyle w:val="Prrafodelista"/>
              <w:numPr>
                <w:ilvl w:val="0"/>
                <w:numId w:val="17"/>
              </w:numPr>
              <w:jc w:val="both"/>
              <w:rPr>
                <w:rFonts w:ascii="Arial" w:hAnsi="Arial" w:cs="Arial"/>
                <w:b w:val="0"/>
                <w:bCs w:val="0"/>
                <w:color w:val="000000" w:themeColor="text1"/>
                <w:sz w:val="24"/>
                <w:szCs w:val="24"/>
              </w:rPr>
            </w:pPr>
            <w:r w:rsidRPr="00691395">
              <w:rPr>
                <w:rFonts w:ascii="Arial" w:hAnsi="Arial" w:cs="Arial"/>
                <w:b w:val="0"/>
                <w:color w:val="000000" w:themeColor="text1"/>
                <w:sz w:val="24"/>
                <w:szCs w:val="24"/>
              </w:rPr>
              <w:t>Resumen</w:t>
            </w:r>
          </w:p>
        </w:tc>
        <w:tc>
          <w:tcPr>
            <w:tcW w:w="2551" w:type="dxa"/>
          </w:tcPr>
          <w:p w:rsidR="00594E4A" w:rsidRPr="00691395" w:rsidRDefault="00594E4A" w:rsidP="0020627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691395">
              <w:rPr>
                <w:rFonts w:ascii="Arial" w:hAnsi="Arial" w:cs="Arial"/>
                <w:color w:val="000000" w:themeColor="text1"/>
                <w:sz w:val="24"/>
                <w:szCs w:val="24"/>
              </w:rPr>
              <w:t>………………………</w:t>
            </w:r>
          </w:p>
        </w:tc>
        <w:tc>
          <w:tcPr>
            <w:tcW w:w="1489" w:type="dxa"/>
          </w:tcPr>
          <w:p w:rsidR="00594E4A" w:rsidRPr="00691395" w:rsidRDefault="00594E4A" w:rsidP="0020627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Pr>
                <w:rFonts w:ascii="Arial" w:hAnsi="Arial" w:cs="Arial"/>
                <w:color w:val="000000" w:themeColor="text1"/>
                <w:sz w:val="24"/>
                <w:szCs w:val="24"/>
              </w:rPr>
              <w:t>221</w:t>
            </w:r>
          </w:p>
        </w:tc>
      </w:tr>
      <w:tr w:rsidR="00594E4A" w:rsidRPr="00691395" w:rsidTr="0020627A">
        <w:tc>
          <w:tcPr>
            <w:cnfStyle w:val="001000000000" w:firstRow="0" w:lastRow="0" w:firstColumn="1" w:lastColumn="0" w:oddVBand="0" w:evenVBand="0" w:oddHBand="0" w:evenHBand="0" w:firstRowFirstColumn="0" w:firstRowLastColumn="0" w:lastRowFirstColumn="0" w:lastRowLastColumn="0"/>
            <w:tcW w:w="5070" w:type="dxa"/>
          </w:tcPr>
          <w:p w:rsidR="00594E4A" w:rsidRPr="00691395" w:rsidRDefault="00594E4A" w:rsidP="00594E4A">
            <w:pPr>
              <w:pStyle w:val="Prrafodelista"/>
              <w:numPr>
                <w:ilvl w:val="0"/>
                <w:numId w:val="17"/>
              </w:numPr>
              <w:rPr>
                <w:rFonts w:ascii="Arial" w:hAnsi="Arial" w:cs="Arial"/>
                <w:b w:val="0"/>
                <w:color w:val="000000" w:themeColor="text1"/>
                <w:sz w:val="24"/>
                <w:szCs w:val="24"/>
              </w:rPr>
            </w:pPr>
            <w:r w:rsidRPr="00691395">
              <w:rPr>
                <w:rFonts w:ascii="Arial" w:hAnsi="Arial" w:cs="Arial"/>
                <w:b w:val="0"/>
                <w:color w:val="000000" w:themeColor="text1"/>
                <w:sz w:val="24"/>
                <w:szCs w:val="24"/>
              </w:rPr>
              <w:t>Ejercicios de refuerzo</w:t>
            </w:r>
          </w:p>
        </w:tc>
        <w:tc>
          <w:tcPr>
            <w:tcW w:w="2551" w:type="dxa"/>
          </w:tcPr>
          <w:p w:rsidR="00594E4A" w:rsidRPr="00691395" w:rsidRDefault="00594E4A" w:rsidP="0020627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691395">
              <w:rPr>
                <w:rFonts w:ascii="Arial" w:hAnsi="Arial" w:cs="Arial"/>
                <w:color w:val="000000" w:themeColor="text1"/>
                <w:sz w:val="24"/>
                <w:szCs w:val="24"/>
              </w:rPr>
              <w:t>………………………</w:t>
            </w:r>
          </w:p>
        </w:tc>
        <w:tc>
          <w:tcPr>
            <w:tcW w:w="1489" w:type="dxa"/>
          </w:tcPr>
          <w:p w:rsidR="00594E4A" w:rsidRPr="00691395" w:rsidRDefault="00594E4A" w:rsidP="0020627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691395">
              <w:rPr>
                <w:rFonts w:ascii="Arial" w:hAnsi="Arial" w:cs="Arial"/>
                <w:color w:val="000000" w:themeColor="text1"/>
                <w:sz w:val="24"/>
                <w:szCs w:val="24"/>
              </w:rPr>
              <w:t>2</w:t>
            </w:r>
            <w:r>
              <w:rPr>
                <w:rFonts w:ascii="Arial" w:hAnsi="Arial" w:cs="Arial"/>
                <w:color w:val="000000" w:themeColor="text1"/>
                <w:sz w:val="24"/>
                <w:szCs w:val="24"/>
              </w:rPr>
              <w:t>22</w:t>
            </w:r>
          </w:p>
        </w:tc>
      </w:tr>
      <w:tr w:rsidR="00594E4A" w:rsidRPr="00691395" w:rsidTr="002062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70" w:type="dxa"/>
          </w:tcPr>
          <w:p w:rsidR="00594E4A" w:rsidRPr="00691395" w:rsidRDefault="00594E4A" w:rsidP="00594E4A">
            <w:pPr>
              <w:pStyle w:val="Prrafodelista"/>
              <w:numPr>
                <w:ilvl w:val="0"/>
                <w:numId w:val="17"/>
              </w:numPr>
              <w:rPr>
                <w:rFonts w:ascii="Arial" w:hAnsi="Arial" w:cs="Arial"/>
                <w:b w:val="0"/>
                <w:color w:val="000000" w:themeColor="text1"/>
                <w:sz w:val="24"/>
                <w:szCs w:val="24"/>
              </w:rPr>
            </w:pPr>
            <w:r w:rsidRPr="00691395">
              <w:rPr>
                <w:rFonts w:ascii="Arial" w:hAnsi="Arial" w:cs="Arial"/>
                <w:b w:val="0"/>
                <w:color w:val="000000" w:themeColor="text1"/>
                <w:sz w:val="24"/>
                <w:szCs w:val="24"/>
              </w:rPr>
              <w:t>Caso práctico</w:t>
            </w:r>
          </w:p>
        </w:tc>
        <w:tc>
          <w:tcPr>
            <w:tcW w:w="2551" w:type="dxa"/>
          </w:tcPr>
          <w:p w:rsidR="00594E4A" w:rsidRPr="00691395" w:rsidRDefault="00594E4A" w:rsidP="0020627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691395">
              <w:rPr>
                <w:rFonts w:ascii="Arial" w:hAnsi="Arial" w:cs="Arial"/>
                <w:color w:val="000000" w:themeColor="text1"/>
                <w:sz w:val="24"/>
                <w:szCs w:val="24"/>
              </w:rPr>
              <w:t>………………………</w:t>
            </w:r>
          </w:p>
        </w:tc>
        <w:tc>
          <w:tcPr>
            <w:tcW w:w="1489" w:type="dxa"/>
          </w:tcPr>
          <w:p w:rsidR="00594E4A" w:rsidRPr="00691395" w:rsidRDefault="00594E4A" w:rsidP="0020627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691395">
              <w:rPr>
                <w:rFonts w:ascii="Arial" w:hAnsi="Arial" w:cs="Arial"/>
                <w:color w:val="000000" w:themeColor="text1"/>
                <w:sz w:val="24"/>
                <w:szCs w:val="24"/>
              </w:rPr>
              <w:t>2</w:t>
            </w:r>
            <w:r>
              <w:rPr>
                <w:rFonts w:ascii="Arial" w:hAnsi="Arial" w:cs="Arial"/>
                <w:color w:val="000000" w:themeColor="text1"/>
                <w:sz w:val="24"/>
                <w:szCs w:val="24"/>
              </w:rPr>
              <w:t>26</w:t>
            </w:r>
          </w:p>
        </w:tc>
      </w:tr>
      <w:tr w:rsidR="00594E4A" w:rsidRPr="00691395" w:rsidTr="0020627A">
        <w:tc>
          <w:tcPr>
            <w:cnfStyle w:val="001000000000" w:firstRow="0" w:lastRow="0" w:firstColumn="1" w:lastColumn="0" w:oddVBand="0" w:evenVBand="0" w:oddHBand="0" w:evenHBand="0" w:firstRowFirstColumn="0" w:firstRowLastColumn="0" w:lastRowFirstColumn="0" w:lastRowLastColumn="0"/>
            <w:tcW w:w="5070" w:type="dxa"/>
          </w:tcPr>
          <w:p w:rsidR="00594E4A" w:rsidRPr="00691395" w:rsidRDefault="00594E4A" w:rsidP="00594E4A">
            <w:pPr>
              <w:pStyle w:val="Prrafodelista"/>
              <w:numPr>
                <w:ilvl w:val="0"/>
                <w:numId w:val="17"/>
              </w:numPr>
              <w:rPr>
                <w:rFonts w:ascii="Arial" w:hAnsi="Arial" w:cs="Arial"/>
                <w:b w:val="0"/>
                <w:color w:val="000000" w:themeColor="text1"/>
                <w:sz w:val="24"/>
                <w:szCs w:val="24"/>
              </w:rPr>
            </w:pPr>
            <w:r w:rsidRPr="00691395">
              <w:rPr>
                <w:rFonts w:ascii="Arial" w:hAnsi="Arial" w:cs="Arial"/>
                <w:b w:val="0"/>
                <w:color w:val="000000" w:themeColor="text1"/>
                <w:sz w:val="24"/>
                <w:szCs w:val="24"/>
              </w:rPr>
              <w:t>Autoevaluación</w:t>
            </w:r>
          </w:p>
        </w:tc>
        <w:tc>
          <w:tcPr>
            <w:tcW w:w="2551" w:type="dxa"/>
          </w:tcPr>
          <w:p w:rsidR="00594E4A" w:rsidRPr="00691395" w:rsidRDefault="00594E4A" w:rsidP="0020627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691395">
              <w:rPr>
                <w:rFonts w:ascii="Arial" w:hAnsi="Arial" w:cs="Arial"/>
                <w:color w:val="000000" w:themeColor="text1"/>
                <w:sz w:val="24"/>
                <w:szCs w:val="24"/>
              </w:rPr>
              <w:t>………………………</w:t>
            </w:r>
          </w:p>
        </w:tc>
        <w:tc>
          <w:tcPr>
            <w:tcW w:w="1489" w:type="dxa"/>
          </w:tcPr>
          <w:p w:rsidR="00594E4A" w:rsidRPr="00691395" w:rsidRDefault="00594E4A" w:rsidP="0020627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691395">
              <w:rPr>
                <w:rFonts w:ascii="Arial" w:hAnsi="Arial" w:cs="Arial"/>
                <w:color w:val="000000" w:themeColor="text1"/>
                <w:sz w:val="24"/>
                <w:szCs w:val="24"/>
              </w:rPr>
              <w:t>2</w:t>
            </w:r>
            <w:r>
              <w:rPr>
                <w:rFonts w:ascii="Arial" w:hAnsi="Arial" w:cs="Arial"/>
                <w:color w:val="000000" w:themeColor="text1"/>
                <w:sz w:val="24"/>
                <w:szCs w:val="24"/>
              </w:rPr>
              <w:t>27</w:t>
            </w:r>
          </w:p>
        </w:tc>
      </w:tr>
      <w:tr w:rsidR="00594E4A" w:rsidRPr="00691395" w:rsidTr="002062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70" w:type="dxa"/>
          </w:tcPr>
          <w:p w:rsidR="00594E4A" w:rsidRPr="00691395" w:rsidRDefault="00594E4A" w:rsidP="0020627A">
            <w:pPr>
              <w:rPr>
                <w:rFonts w:ascii="Arial" w:hAnsi="Arial" w:cs="Arial"/>
                <w:color w:val="000000" w:themeColor="text1"/>
                <w:sz w:val="24"/>
                <w:szCs w:val="24"/>
              </w:rPr>
            </w:pPr>
            <w:r w:rsidRPr="00691395">
              <w:rPr>
                <w:rFonts w:ascii="Arial" w:hAnsi="Arial" w:cs="Arial"/>
                <w:color w:val="000000" w:themeColor="text1"/>
                <w:sz w:val="24"/>
                <w:szCs w:val="24"/>
              </w:rPr>
              <w:t>Unidad de Competencia V</w:t>
            </w:r>
          </w:p>
          <w:p w:rsidR="00594E4A" w:rsidRPr="00691395" w:rsidRDefault="00594E4A" w:rsidP="0020627A">
            <w:pPr>
              <w:rPr>
                <w:rFonts w:ascii="Arial" w:hAnsi="Arial" w:cs="Arial"/>
                <w:color w:val="000000" w:themeColor="text1"/>
                <w:sz w:val="24"/>
                <w:szCs w:val="24"/>
              </w:rPr>
            </w:pPr>
            <w:r w:rsidRPr="00691395">
              <w:rPr>
                <w:rFonts w:ascii="Arial" w:hAnsi="Arial" w:cs="Arial"/>
                <w:color w:val="000000" w:themeColor="text1"/>
                <w:sz w:val="24"/>
                <w:szCs w:val="24"/>
              </w:rPr>
              <w:t>“La necesidad y el control del justo a tiempo”</w:t>
            </w:r>
          </w:p>
        </w:tc>
        <w:tc>
          <w:tcPr>
            <w:tcW w:w="2551" w:type="dxa"/>
          </w:tcPr>
          <w:p w:rsidR="00594E4A" w:rsidRPr="00691395" w:rsidRDefault="00594E4A" w:rsidP="0020627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691395">
              <w:rPr>
                <w:rFonts w:ascii="Arial" w:hAnsi="Arial" w:cs="Arial"/>
                <w:color w:val="000000" w:themeColor="text1"/>
                <w:sz w:val="24"/>
                <w:szCs w:val="24"/>
              </w:rPr>
              <w:t>………………………</w:t>
            </w:r>
          </w:p>
        </w:tc>
        <w:tc>
          <w:tcPr>
            <w:tcW w:w="1489" w:type="dxa"/>
          </w:tcPr>
          <w:p w:rsidR="00594E4A" w:rsidRPr="00691395" w:rsidRDefault="00594E4A" w:rsidP="0020627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691395">
              <w:rPr>
                <w:rFonts w:ascii="Arial" w:hAnsi="Arial" w:cs="Arial"/>
                <w:color w:val="000000" w:themeColor="text1"/>
                <w:sz w:val="24"/>
                <w:szCs w:val="24"/>
              </w:rPr>
              <w:t>2</w:t>
            </w:r>
            <w:r>
              <w:rPr>
                <w:rFonts w:ascii="Arial" w:hAnsi="Arial" w:cs="Arial"/>
                <w:color w:val="000000" w:themeColor="text1"/>
                <w:sz w:val="24"/>
                <w:szCs w:val="24"/>
              </w:rPr>
              <w:t>29</w:t>
            </w:r>
          </w:p>
        </w:tc>
      </w:tr>
      <w:tr w:rsidR="00594E4A" w:rsidRPr="00691395" w:rsidTr="0020627A">
        <w:tc>
          <w:tcPr>
            <w:cnfStyle w:val="001000000000" w:firstRow="0" w:lastRow="0" w:firstColumn="1" w:lastColumn="0" w:oddVBand="0" w:evenVBand="0" w:oddHBand="0" w:evenHBand="0" w:firstRowFirstColumn="0" w:firstRowLastColumn="0" w:lastRowFirstColumn="0" w:lastRowLastColumn="0"/>
            <w:tcW w:w="5070" w:type="dxa"/>
          </w:tcPr>
          <w:p w:rsidR="00594E4A" w:rsidRPr="00691395" w:rsidRDefault="00594E4A" w:rsidP="00594E4A">
            <w:pPr>
              <w:pStyle w:val="Prrafodelista"/>
              <w:numPr>
                <w:ilvl w:val="0"/>
                <w:numId w:val="17"/>
              </w:numPr>
              <w:jc w:val="both"/>
              <w:rPr>
                <w:rFonts w:ascii="Arial" w:hAnsi="Arial" w:cs="Arial"/>
                <w:b w:val="0"/>
                <w:bCs w:val="0"/>
                <w:color w:val="000000" w:themeColor="text1"/>
                <w:sz w:val="24"/>
                <w:szCs w:val="24"/>
              </w:rPr>
            </w:pPr>
            <w:r w:rsidRPr="00691395">
              <w:rPr>
                <w:rFonts w:ascii="Arial" w:hAnsi="Arial" w:cs="Arial"/>
                <w:b w:val="0"/>
                <w:color w:val="000000" w:themeColor="text1"/>
                <w:sz w:val="24"/>
                <w:szCs w:val="24"/>
              </w:rPr>
              <w:t>Resumen</w:t>
            </w:r>
          </w:p>
        </w:tc>
        <w:tc>
          <w:tcPr>
            <w:tcW w:w="2551" w:type="dxa"/>
          </w:tcPr>
          <w:p w:rsidR="00594E4A" w:rsidRPr="00691395" w:rsidRDefault="00594E4A" w:rsidP="0020627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691395">
              <w:rPr>
                <w:rFonts w:ascii="Arial" w:hAnsi="Arial" w:cs="Arial"/>
                <w:color w:val="000000" w:themeColor="text1"/>
                <w:sz w:val="24"/>
                <w:szCs w:val="24"/>
              </w:rPr>
              <w:t>………………………</w:t>
            </w:r>
          </w:p>
        </w:tc>
        <w:tc>
          <w:tcPr>
            <w:tcW w:w="1489" w:type="dxa"/>
          </w:tcPr>
          <w:p w:rsidR="00594E4A" w:rsidRPr="00691395" w:rsidRDefault="00594E4A" w:rsidP="0020627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691395">
              <w:rPr>
                <w:rFonts w:ascii="Arial" w:hAnsi="Arial" w:cs="Arial"/>
                <w:color w:val="000000" w:themeColor="text1"/>
                <w:sz w:val="24"/>
                <w:szCs w:val="24"/>
              </w:rPr>
              <w:t>25</w:t>
            </w:r>
            <w:r>
              <w:rPr>
                <w:rFonts w:ascii="Arial" w:hAnsi="Arial" w:cs="Arial"/>
                <w:color w:val="000000" w:themeColor="text1"/>
                <w:sz w:val="24"/>
                <w:szCs w:val="24"/>
              </w:rPr>
              <w:t>1</w:t>
            </w:r>
          </w:p>
        </w:tc>
      </w:tr>
      <w:tr w:rsidR="00594E4A" w:rsidRPr="00691395" w:rsidTr="002062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70" w:type="dxa"/>
          </w:tcPr>
          <w:p w:rsidR="00594E4A" w:rsidRPr="00691395" w:rsidRDefault="00594E4A" w:rsidP="00594E4A">
            <w:pPr>
              <w:pStyle w:val="Prrafodelista"/>
              <w:numPr>
                <w:ilvl w:val="0"/>
                <w:numId w:val="17"/>
              </w:numPr>
              <w:rPr>
                <w:rFonts w:ascii="Arial" w:hAnsi="Arial" w:cs="Arial"/>
                <w:b w:val="0"/>
                <w:color w:val="000000" w:themeColor="text1"/>
                <w:sz w:val="24"/>
                <w:szCs w:val="24"/>
              </w:rPr>
            </w:pPr>
            <w:r w:rsidRPr="00691395">
              <w:rPr>
                <w:rFonts w:ascii="Arial" w:hAnsi="Arial" w:cs="Arial"/>
                <w:b w:val="0"/>
                <w:color w:val="000000" w:themeColor="text1"/>
                <w:sz w:val="24"/>
                <w:szCs w:val="24"/>
              </w:rPr>
              <w:t>Ejercicios de refuerzo</w:t>
            </w:r>
          </w:p>
        </w:tc>
        <w:tc>
          <w:tcPr>
            <w:tcW w:w="2551" w:type="dxa"/>
          </w:tcPr>
          <w:p w:rsidR="00594E4A" w:rsidRPr="00691395" w:rsidRDefault="00594E4A" w:rsidP="0020627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691395">
              <w:rPr>
                <w:rFonts w:ascii="Arial" w:hAnsi="Arial" w:cs="Arial"/>
                <w:color w:val="000000" w:themeColor="text1"/>
                <w:sz w:val="24"/>
                <w:szCs w:val="24"/>
              </w:rPr>
              <w:t>………………………</w:t>
            </w:r>
          </w:p>
        </w:tc>
        <w:tc>
          <w:tcPr>
            <w:tcW w:w="1489" w:type="dxa"/>
          </w:tcPr>
          <w:p w:rsidR="00594E4A" w:rsidRPr="00691395" w:rsidRDefault="00594E4A" w:rsidP="0020627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691395">
              <w:rPr>
                <w:rFonts w:ascii="Arial" w:hAnsi="Arial" w:cs="Arial"/>
                <w:color w:val="000000" w:themeColor="text1"/>
                <w:sz w:val="24"/>
                <w:szCs w:val="24"/>
              </w:rPr>
              <w:t>25</w:t>
            </w:r>
            <w:r>
              <w:rPr>
                <w:rFonts w:ascii="Arial" w:hAnsi="Arial" w:cs="Arial"/>
                <w:color w:val="000000" w:themeColor="text1"/>
                <w:sz w:val="24"/>
                <w:szCs w:val="24"/>
              </w:rPr>
              <w:t>2</w:t>
            </w:r>
          </w:p>
        </w:tc>
      </w:tr>
      <w:tr w:rsidR="00594E4A" w:rsidRPr="00691395" w:rsidTr="0020627A">
        <w:tc>
          <w:tcPr>
            <w:cnfStyle w:val="001000000000" w:firstRow="0" w:lastRow="0" w:firstColumn="1" w:lastColumn="0" w:oddVBand="0" w:evenVBand="0" w:oddHBand="0" w:evenHBand="0" w:firstRowFirstColumn="0" w:firstRowLastColumn="0" w:lastRowFirstColumn="0" w:lastRowLastColumn="0"/>
            <w:tcW w:w="5070" w:type="dxa"/>
          </w:tcPr>
          <w:p w:rsidR="00594E4A" w:rsidRPr="00691395" w:rsidRDefault="00594E4A" w:rsidP="00594E4A">
            <w:pPr>
              <w:pStyle w:val="Prrafodelista"/>
              <w:numPr>
                <w:ilvl w:val="0"/>
                <w:numId w:val="17"/>
              </w:numPr>
              <w:rPr>
                <w:rFonts w:ascii="Arial" w:hAnsi="Arial" w:cs="Arial"/>
                <w:b w:val="0"/>
                <w:color w:val="000000" w:themeColor="text1"/>
                <w:sz w:val="24"/>
                <w:szCs w:val="24"/>
              </w:rPr>
            </w:pPr>
            <w:r w:rsidRPr="00691395">
              <w:rPr>
                <w:rFonts w:ascii="Arial" w:hAnsi="Arial" w:cs="Arial"/>
                <w:b w:val="0"/>
                <w:color w:val="000000" w:themeColor="text1"/>
                <w:sz w:val="24"/>
                <w:szCs w:val="24"/>
              </w:rPr>
              <w:t>Caso práctico</w:t>
            </w:r>
          </w:p>
        </w:tc>
        <w:tc>
          <w:tcPr>
            <w:tcW w:w="2551" w:type="dxa"/>
          </w:tcPr>
          <w:p w:rsidR="00594E4A" w:rsidRPr="00691395" w:rsidRDefault="00594E4A" w:rsidP="0020627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691395">
              <w:rPr>
                <w:rFonts w:ascii="Arial" w:hAnsi="Arial" w:cs="Arial"/>
                <w:color w:val="000000" w:themeColor="text1"/>
                <w:sz w:val="24"/>
                <w:szCs w:val="24"/>
              </w:rPr>
              <w:t>………………………</w:t>
            </w:r>
          </w:p>
        </w:tc>
        <w:tc>
          <w:tcPr>
            <w:tcW w:w="1489" w:type="dxa"/>
          </w:tcPr>
          <w:p w:rsidR="00594E4A" w:rsidRPr="00691395" w:rsidRDefault="00594E4A" w:rsidP="0020627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691395">
              <w:rPr>
                <w:rFonts w:ascii="Arial" w:hAnsi="Arial" w:cs="Arial"/>
                <w:color w:val="000000" w:themeColor="text1"/>
                <w:sz w:val="24"/>
                <w:szCs w:val="24"/>
              </w:rPr>
              <w:t>2</w:t>
            </w:r>
            <w:r>
              <w:rPr>
                <w:rFonts w:ascii="Arial" w:hAnsi="Arial" w:cs="Arial"/>
                <w:color w:val="000000" w:themeColor="text1"/>
                <w:sz w:val="24"/>
                <w:szCs w:val="24"/>
              </w:rPr>
              <w:t>56</w:t>
            </w:r>
          </w:p>
        </w:tc>
      </w:tr>
      <w:tr w:rsidR="00594E4A" w:rsidRPr="00691395" w:rsidTr="002062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70" w:type="dxa"/>
          </w:tcPr>
          <w:p w:rsidR="00594E4A" w:rsidRPr="00691395" w:rsidRDefault="00594E4A" w:rsidP="00594E4A">
            <w:pPr>
              <w:pStyle w:val="Prrafodelista"/>
              <w:numPr>
                <w:ilvl w:val="0"/>
                <w:numId w:val="17"/>
              </w:numPr>
              <w:rPr>
                <w:rFonts w:ascii="Arial" w:hAnsi="Arial" w:cs="Arial"/>
                <w:b w:val="0"/>
                <w:color w:val="000000" w:themeColor="text1"/>
                <w:sz w:val="24"/>
                <w:szCs w:val="24"/>
              </w:rPr>
            </w:pPr>
            <w:r w:rsidRPr="00691395">
              <w:rPr>
                <w:rFonts w:ascii="Arial" w:hAnsi="Arial" w:cs="Arial"/>
                <w:b w:val="0"/>
                <w:color w:val="000000" w:themeColor="text1"/>
                <w:sz w:val="24"/>
                <w:szCs w:val="24"/>
              </w:rPr>
              <w:t>Autoevaluación</w:t>
            </w:r>
          </w:p>
        </w:tc>
        <w:tc>
          <w:tcPr>
            <w:tcW w:w="2551" w:type="dxa"/>
          </w:tcPr>
          <w:p w:rsidR="00594E4A" w:rsidRPr="00691395" w:rsidRDefault="00594E4A" w:rsidP="0020627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691395">
              <w:rPr>
                <w:rFonts w:ascii="Arial" w:hAnsi="Arial" w:cs="Arial"/>
                <w:color w:val="000000" w:themeColor="text1"/>
                <w:sz w:val="24"/>
                <w:szCs w:val="24"/>
              </w:rPr>
              <w:t>………………………</w:t>
            </w:r>
          </w:p>
        </w:tc>
        <w:tc>
          <w:tcPr>
            <w:tcW w:w="1489" w:type="dxa"/>
          </w:tcPr>
          <w:p w:rsidR="00594E4A" w:rsidRPr="00691395" w:rsidRDefault="00594E4A" w:rsidP="0020627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691395">
              <w:rPr>
                <w:rFonts w:ascii="Arial" w:hAnsi="Arial" w:cs="Arial"/>
                <w:color w:val="000000" w:themeColor="text1"/>
                <w:sz w:val="24"/>
                <w:szCs w:val="24"/>
              </w:rPr>
              <w:t>2</w:t>
            </w:r>
            <w:r>
              <w:rPr>
                <w:rFonts w:ascii="Arial" w:hAnsi="Arial" w:cs="Arial"/>
                <w:color w:val="000000" w:themeColor="text1"/>
                <w:sz w:val="24"/>
                <w:szCs w:val="24"/>
              </w:rPr>
              <w:t>57</w:t>
            </w:r>
          </w:p>
        </w:tc>
      </w:tr>
      <w:tr w:rsidR="00594E4A" w:rsidRPr="00691395" w:rsidTr="0020627A">
        <w:tc>
          <w:tcPr>
            <w:cnfStyle w:val="001000000000" w:firstRow="0" w:lastRow="0" w:firstColumn="1" w:lastColumn="0" w:oddVBand="0" w:evenVBand="0" w:oddHBand="0" w:evenHBand="0" w:firstRowFirstColumn="0" w:firstRowLastColumn="0" w:lastRowFirstColumn="0" w:lastRowLastColumn="0"/>
            <w:tcW w:w="5070" w:type="dxa"/>
          </w:tcPr>
          <w:p w:rsidR="00594E4A" w:rsidRPr="00691395" w:rsidRDefault="00594E4A" w:rsidP="0020627A">
            <w:pPr>
              <w:rPr>
                <w:rFonts w:ascii="Arial" w:hAnsi="Arial" w:cs="Arial"/>
                <w:b w:val="0"/>
                <w:color w:val="000000" w:themeColor="text1"/>
                <w:sz w:val="24"/>
                <w:szCs w:val="24"/>
              </w:rPr>
            </w:pPr>
            <w:r w:rsidRPr="00691395">
              <w:rPr>
                <w:rFonts w:ascii="Arial" w:hAnsi="Arial" w:cs="Arial"/>
                <w:b w:val="0"/>
                <w:color w:val="000000" w:themeColor="text1"/>
                <w:sz w:val="24"/>
                <w:szCs w:val="24"/>
              </w:rPr>
              <w:t>Sección de Respuestas a la Autoevaluación</w:t>
            </w:r>
          </w:p>
        </w:tc>
        <w:tc>
          <w:tcPr>
            <w:tcW w:w="2551" w:type="dxa"/>
          </w:tcPr>
          <w:p w:rsidR="00594E4A" w:rsidRPr="00691395" w:rsidRDefault="00594E4A" w:rsidP="0020627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691395">
              <w:rPr>
                <w:rFonts w:ascii="Arial" w:hAnsi="Arial" w:cs="Arial"/>
                <w:color w:val="000000" w:themeColor="text1"/>
                <w:sz w:val="24"/>
                <w:szCs w:val="24"/>
              </w:rPr>
              <w:t>………………………</w:t>
            </w:r>
          </w:p>
        </w:tc>
        <w:tc>
          <w:tcPr>
            <w:tcW w:w="1489" w:type="dxa"/>
          </w:tcPr>
          <w:p w:rsidR="00594E4A" w:rsidRPr="00691395" w:rsidRDefault="00594E4A" w:rsidP="0020627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691395">
              <w:rPr>
                <w:rFonts w:ascii="Arial" w:hAnsi="Arial" w:cs="Arial"/>
                <w:color w:val="000000" w:themeColor="text1"/>
                <w:sz w:val="24"/>
                <w:szCs w:val="24"/>
              </w:rPr>
              <w:t>2</w:t>
            </w:r>
            <w:r>
              <w:rPr>
                <w:rFonts w:ascii="Arial" w:hAnsi="Arial" w:cs="Arial"/>
                <w:color w:val="000000" w:themeColor="text1"/>
                <w:sz w:val="24"/>
                <w:szCs w:val="24"/>
              </w:rPr>
              <w:t>59</w:t>
            </w:r>
          </w:p>
        </w:tc>
      </w:tr>
      <w:tr w:rsidR="00594E4A" w:rsidRPr="00691395" w:rsidTr="002062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70" w:type="dxa"/>
          </w:tcPr>
          <w:p w:rsidR="00594E4A" w:rsidRPr="00691395" w:rsidRDefault="00594E4A" w:rsidP="0020627A">
            <w:pPr>
              <w:rPr>
                <w:rFonts w:ascii="Arial" w:hAnsi="Arial" w:cs="Arial"/>
                <w:b w:val="0"/>
                <w:color w:val="000000" w:themeColor="text1"/>
                <w:sz w:val="24"/>
                <w:szCs w:val="24"/>
              </w:rPr>
            </w:pPr>
            <w:r w:rsidRPr="00691395">
              <w:rPr>
                <w:rFonts w:ascii="Arial" w:hAnsi="Arial" w:cs="Arial"/>
                <w:b w:val="0"/>
                <w:color w:val="000000" w:themeColor="text1"/>
                <w:sz w:val="24"/>
                <w:szCs w:val="24"/>
              </w:rPr>
              <w:t>Glosario</w:t>
            </w:r>
          </w:p>
        </w:tc>
        <w:tc>
          <w:tcPr>
            <w:tcW w:w="2551" w:type="dxa"/>
          </w:tcPr>
          <w:p w:rsidR="00594E4A" w:rsidRPr="00691395" w:rsidRDefault="00594E4A" w:rsidP="0020627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p>
        </w:tc>
        <w:tc>
          <w:tcPr>
            <w:tcW w:w="1489" w:type="dxa"/>
          </w:tcPr>
          <w:p w:rsidR="00594E4A" w:rsidRPr="00691395" w:rsidRDefault="00594E4A" w:rsidP="0020627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691395">
              <w:rPr>
                <w:rFonts w:ascii="Arial" w:hAnsi="Arial" w:cs="Arial"/>
                <w:color w:val="000000" w:themeColor="text1"/>
                <w:sz w:val="24"/>
                <w:szCs w:val="24"/>
              </w:rPr>
              <w:t>2</w:t>
            </w:r>
            <w:r>
              <w:rPr>
                <w:rFonts w:ascii="Arial" w:hAnsi="Arial" w:cs="Arial"/>
                <w:color w:val="000000" w:themeColor="text1"/>
                <w:sz w:val="24"/>
                <w:szCs w:val="24"/>
              </w:rPr>
              <w:t>64</w:t>
            </w:r>
          </w:p>
        </w:tc>
      </w:tr>
      <w:tr w:rsidR="00594E4A" w:rsidRPr="00F62DEF" w:rsidTr="0020627A">
        <w:tc>
          <w:tcPr>
            <w:cnfStyle w:val="001000000000" w:firstRow="0" w:lastRow="0" w:firstColumn="1" w:lastColumn="0" w:oddVBand="0" w:evenVBand="0" w:oddHBand="0" w:evenHBand="0" w:firstRowFirstColumn="0" w:firstRowLastColumn="0" w:lastRowFirstColumn="0" w:lastRowLastColumn="0"/>
            <w:tcW w:w="5070" w:type="dxa"/>
          </w:tcPr>
          <w:p w:rsidR="00594E4A" w:rsidRPr="00F62DEF" w:rsidRDefault="00594E4A" w:rsidP="0020627A">
            <w:pPr>
              <w:rPr>
                <w:rFonts w:ascii="Arial" w:hAnsi="Arial" w:cs="Arial"/>
                <w:b w:val="0"/>
                <w:color w:val="auto"/>
                <w:sz w:val="24"/>
                <w:szCs w:val="24"/>
              </w:rPr>
            </w:pPr>
            <w:r w:rsidRPr="00F62DEF">
              <w:rPr>
                <w:rFonts w:ascii="Arial" w:hAnsi="Arial" w:cs="Arial"/>
                <w:b w:val="0"/>
                <w:color w:val="auto"/>
                <w:sz w:val="24"/>
                <w:szCs w:val="24"/>
              </w:rPr>
              <w:t>Bibliografía General</w:t>
            </w:r>
          </w:p>
        </w:tc>
        <w:tc>
          <w:tcPr>
            <w:tcW w:w="2551" w:type="dxa"/>
          </w:tcPr>
          <w:p w:rsidR="00594E4A" w:rsidRPr="00F62DEF" w:rsidRDefault="00594E4A" w:rsidP="0020627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4"/>
                <w:szCs w:val="24"/>
              </w:rPr>
            </w:pPr>
            <w:r w:rsidRPr="00F62DEF">
              <w:rPr>
                <w:rFonts w:ascii="Arial" w:hAnsi="Arial" w:cs="Arial"/>
                <w:color w:val="auto"/>
                <w:sz w:val="24"/>
                <w:szCs w:val="24"/>
              </w:rPr>
              <w:t>………………………</w:t>
            </w:r>
          </w:p>
        </w:tc>
        <w:tc>
          <w:tcPr>
            <w:tcW w:w="1489" w:type="dxa"/>
          </w:tcPr>
          <w:p w:rsidR="00594E4A" w:rsidRPr="00F62DEF" w:rsidRDefault="00594E4A" w:rsidP="0020627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4"/>
                <w:szCs w:val="24"/>
              </w:rPr>
            </w:pPr>
            <w:r w:rsidRPr="00F62DEF">
              <w:rPr>
                <w:rFonts w:ascii="Arial" w:hAnsi="Arial" w:cs="Arial"/>
                <w:color w:val="auto"/>
                <w:sz w:val="24"/>
                <w:szCs w:val="24"/>
              </w:rPr>
              <w:t>2</w:t>
            </w:r>
            <w:r>
              <w:rPr>
                <w:rFonts w:ascii="Arial" w:hAnsi="Arial" w:cs="Arial"/>
                <w:color w:val="auto"/>
                <w:sz w:val="24"/>
                <w:szCs w:val="24"/>
              </w:rPr>
              <w:t>70</w:t>
            </w:r>
          </w:p>
        </w:tc>
      </w:tr>
      <w:tr w:rsidR="00594E4A" w:rsidRPr="00F62DEF" w:rsidTr="002062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70" w:type="dxa"/>
          </w:tcPr>
          <w:p w:rsidR="00594E4A" w:rsidRPr="00F62DEF" w:rsidRDefault="00594E4A" w:rsidP="0020627A">
            <w:pPr>
              <w:rPr>
                <w:rFonts w:ascii="Arial" w:hAnsi="Arial" w:cs="Arial"/>
                <w:b w:val="0"/>
                <w:color w:val="auto"/>
                <w:sz w:val="24"/>
                <w:szCs w:val="24"/>
              </w:rPr>
            </w:pPr>
            <w:r w:rsidRPr="00F62DEF">
              <w:rPr>
                <w:rFonts w:ascii="Arial" w:hAnsi="Arial" w:cs="Arial"/>
                <w:b w:val="0"/>
                <w:color w:val="auto"/>
                <w:sz w:val="24"/>
                <w:szCs w:val="24"/>
              </w:rPr>
              <w:t>Anexos</w:t>
            </w:r>
          </w:p>
        </w:tc>
        <w:tc>
          <w:tcPr>
            <w:tcW w:w="2551" w:type="dxa"/>
          </w:tcPr>
          <w:p w:rsidR="00594E4A" w:rsidRPr="00F62DEF" w:rsidRDefault="00594E4A" w:rsidP="0020627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szCs w:val="24"/>
              </w:rPr>
            </w:pPr>
          </w:p>
        </w:tc>
        <w:tc>
          <w:tcPr>
            <w:tcW w:w="1489" w:type="dxa"/>
          </w:tcPr>
          <w:p w:rsidR="00594E4A" w:rsidRPr="00F62DEF" w:rsidRDefault="00594E4A" w:rsidP="0020627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szCs w:val="24"/>
              </w:rPr>
            </w:pPr>
            <w:r w:rsidRPr="00F62DEF">
              <w:rPr>
                <w:rFonts w:ascii="Arial" w:hAnsi="Arial" w:cs="Arial"/>
                <w:color w:val="auto"/>
                <w:sz w:val="24"/>
                <w:szCs w:val="24"/>
              </w:rPr>
              <w:t>27</w:t>
            </w:r>
            <w:r>
              <w:rPr>
                <w:rFonts w:ascii="Arial" w:hAnsi="Arial" w:cs="Arial"/>
                <w:color w:val="auto"/>
                <w:sz w:val="24"/>
                <w:szCs w:val="24"/>
              </w:rPr>
              <w:t>8</w:t>
            </w:r>
          </w:p>
        </w:tc>
      </w:tr>
    </w:tbl>
    <w:p w:rsidR="00594E4A" w:rsidRDefault="00594E4A" w:rsidP="00594E4A">
      <w:pPr>
        <w:spacing w:after="0" w:line="240" w:lineRule="auto"/>
      </w:pPr>
    </w:p>
    <w:p w:rsidR="00594E4A" w:rsidRDefault="00594E4A" w:rsidP="00594E4A">
      <w:pPr>
        <w:spacing w:after="0" w:line="240" w:lineRule="auto"/>
      </w:pPr>
      <w:r w:rsidRPr="00691395">
        <w:rPr>
          <w:rFonts w:ascii="Arial" w:hAnsi="Arial" w:cs="Arial"/>
          <w:noProof/>
          <w:color w:val="000000" w:themeColor="text1"/>
          <w:sz w:val="24"/>
          <w:szCs w:val="24"/>
        </w:rPr>
        <mc:AlternateContent>
          <mc:Choice Requires="wps">
            <w:drawing>
              <wp:anchor distT="0" distB="0" distL="114300" distR="114300" simplePos="0" relativeHeight="251715584" behindDoc="0" locked="0" layoutInCell="1" allowOverlap="1" wp14:anchorId="4343DE0C" wp14:editId="1DAA4455">
                <wp:simplePos x="0" y="0"/>
                <wp:positionH relativeFrom="column">
                  <wp:posOffset>-923925</wp:posOffset>
                </wp:positionH>
                <wp:positionV relativeFrom="paragraph">
                  <wp:posOffset>100965</wp:posOffset>
                </wp:positionV>
                <wp:extent cx="552450" cy="514350"/>
                <wp:effectExtent l="0" t="0" r="0" b="0"/>
                <wp:wrapNone/>
                <wp:docPr id="13" name="13 Rectángulo"/>
                <wp:cNvGraphicFramePr/>
                <a:graphic xmlns:a="http://schemas.openxmlformats.org/drawingml/2006/main">
                  <a:graphicData uri="http://schemas.microsoft.com/office/word/2010/wordprocessingShape">
                    <wps:wsp>
                      <wps:cNvSpPr/>
                      <wps:spPr>
                        <a:xfrm>
                          <a:off x="0" y="0"/>
                          <a:ext cx="552450" cy="5143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13 Rectángulo" o:spid="_x0000_s1026" style="position:absolute;margin-left:-72.75pt;margin-top:7.95pt;width:43.5pt;height:40.5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" fillcolor="white [3212]" stroked="f" strokeweight="2pt"/>
            </w:pict>
          </mc:Fallback>
        </mc:AlternateContent>
      </w:r>
    </w:p>
    <w:p w:rsidR="00594E4A" w:rsidRDefault="00594E4A" w:rsidP="00594E4A">
      <w:r>
        <w:rPr>
          <w:rFonts w:ascii="Arial" w:hAnsi="Arial" w:cs="Arial"/>
          <w:b/>
          <w:noProof/>
          <w:color w:val="000000" w:themeColor="text1"/>
          <w:sz w:val="24"/>
          <w:szCs w:val="24"/>
        </w:rPr>
        <w:lastRenderedPageBreak/>
        <mc:AlternateContent>
          <mc:Choice Requires="wps">
            <w:drawing>
              <wp:anchor distT="0" distB="0" distL="114300" distR="114300" simplePos="0" relativeHeight="251950080" behindDoc="0" locked="0" layoutInCell="1" allowOverlap="1" wp14:anchorId="280C3FC8" wp14:editId="78F79965">
                <wp:simplePos x="0" y="0"/>
                <wp:positionH relativeFrom="column">
                  <wp:posOffset>-415801</wp:posOffset>
                </wp:positionH>
                <wp:positionV relativeFrom="paragraph">
                  <wp:posOffset>83053</wp:posOffset>
                </wp:positionV>
                <wp:extent cx="361950" cy="378403"/>
                <wp:effectExtent l="0" t="0" r="19050" b="22225"/>
                <wp:wrapNone/>
                <wp:docPr id="1043" name="1043 Rectángulo"/>
                <wp:cNvGraphicFramePr/>
                <a:graphic xmlns:a="http://schemas.openxmlformats.org/drawingml/2006/main">
                  <a:graphicData uri="http://schemas.microsoft.com/office/word/2010/wordprocessingShape">
                    <wps:wsp>
                      <wps:cNvSpPr/>
                      <wps:spPr>
                        <a:xfrm>
                          <a:off x="0" y="0"/>
                          <a:ext cx="361950" cy="37840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1043 Rectángulo" o:spid="_x0000_s1026" style="position:absolute;margin-left:-32.75pt;margin-top:6.55pt;width:28.5pt;height:29.8pt;z-index:251950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" fillcolor="white [3212]" strokecolor="white [3212]" strokeweight="2pt"/>
            </w:pict>
          </mc:Fallback>
        </mc:AlternateContent>
      </w:r>
    </w:p>
    <w:p w:rsidR="00594E4A" w:rsidRDefault="00594E4A" w:rsidP="00594E4A"/>
    <w:p w:rsidR="00594E4A" w:rsidRDefault="00594E4A" w:rsidP="00594E4A">
      <w:pPr>
        <w:ind w:right="-234"/>
        <w:jc w:val="center"/>
        <w:rPr>
          <w:rFonts w:ascii="Arial" w:hAnsi="Arial" w:cs="Arial"/>
          <w:b/>
          <w:sz w:val="28"/>
          <w:szCs w:val="40"/>
        </w:rPr>
      </w:pPr>
      <w:r w:rsidRPr="000E4339">
        <w:rPr>
          <w:rFonts w:ascii="Arial" w:hAnsi="Arial" w:cs="Arial"/>
          <w:noProof/>
          <w:sz w:val="18"/>
        </w:rPr>
        <mc:AlternateContent>
          <mc:Choice Requires="wps">
            <w:drawing>
              <wp:anchor distT="0" distB="0" distL="114300" distR="114300" simplePos="0" relativeHeight="251708416" behindDoc="0" locked="0" layoutInCell="1" allowOverlap="1" wp14:anchorId="4DC4AB4E" wp14:editId="0CECB3AB">
                <wp:simplePos x="0" y="0"/>
                <wp:positionH relativeFrom="column">
                  <wp:posOffset>6211570</wp:posOffset>
                </wp:positionH>
                <wp:positionV relativeFrom="paragraph">
                  <wp:posOffset>9223375</wp:posOffset>
                </wp:positionV>
                <wp:extent cx="342900" cy="228600"/>
                <wp:effectExtent l="3175" t="0" r="0" b="3810"/>
                <wp:wrapNone/>
                <wp:docPr id="551" name="Rectángulo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3" o:spid="_x0000_s1026" style="position:absolute;margin-left:489.1pt;margin-top:726.25pt;width:27pt;height:18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" stroked="f"/>
            </w:pict>
          </mc:Fallback>
        </mc:AlternateContent>
      </w:r>
      <w:r>
        <w:rPr>
          <w:rFonts w:ascii="Arial" w:hAnsi="Arial" w:cs="Arial"/>
          <w:b/>
          <w:sz w:val="28"/>
          <w:szCs w:val="40"/>
        </w:rPr>
        <w:t>OBJETIVO GENERAL</w:t>
      </w:r>
    </w:p>
    <w:p w:rsidR="00594E4A" w:rsidRDefault="00594E4A" w:rsidP="00594E4A">
      <w:pPr>
        <w:ind w:right="-234"/>
        <w:jc w:val="center"/>
        <w:rPr>
          <w:rFonts w:ascii="Arial" w:hAnsi="Arial" w:cs="Arial"/>
          <w:b/>
          <w:sz w:val="28"/>
          <w:szCs w:val="40"/>
        </w:rPr>
      </w:pPr>
    </w:p>
    <w:p w:rsidR="00594E4A" w:rsidRPr="00027662" w:rsidRDefault="00594E4A" w:rsidP="00594E4A">
      <w:pPr>
        <w:pStyle w:val="Default"/>
        <w:numPr>
          <w:ilvl w:val="0"/>
          <w:numId w:val="17"/>
        </w:numPr>
        <w:spacing w:line="360" w:lineRule="auto"/>
        <w:ind w:right="-234"/>
        <w:jc w:val="both"/>
        <w:rPr>
          <w:bCs/>
        </w:rPr>
      </w:pPr>
      <w:r w:rsidRPr="00027662">
        <w:rPr>
          <w:bCs/>
        </w:rPr>
        <w:t xml:space="preserve">Aplicar y comprender la importancia del saber tecnológico en el aparato productivo dentro y fuera del mercado nacional, que sirve como apoyo en el </w:t>
      </w:r>
      <w:r>
        <w:rPr>
          <w:bCs/>
        </w:rPr>
        <w:t xml:space="preserve"> estudio de las tecnologías y formas de transferencia con la intensión de </w:t>
      </w:r>
      <w:r w:rsidRPr="00027662">
        <w:rPr>
          <w:bCs/>
        </w:rPr>
        <w:t>determina</w:t>
      </w:r>
      <w:r>
        <w:rPr>
          <w:bCs/>
        </w:rPr>
        <w:t>r</w:t>
      </w:r>
      <w:r w:rsidRPr="00027662">
        <w:rPr>
          <w:bCs/>
        </w:rPr>
        <w:t xml:space="preserve"> estrategias en la internacionalización de los distintos organismos, con la intensión de que los alumnos de la licenciatura en </w:t>
      </w:r>
      <w:r w:rsidRPr="00027662">
        <w:rPr>
          <w:bCs/>
          <w:i/>
        </w:rPr>
        <w:t>Relaciones Económicas Internacionales</w:t>
      </w:r>
      <w:r w:rsidRPr="00027662">
        <w:rPr>
          <w:bCs/>
        </w:rPr>
        <w:t xml:space="preserve"> permitan aplicar los conocimientos </w:t>
      </w:r>
      <w:r>
        <w:rPr>
          <w:bCs/>
        </w:rPr>
        <w:t xml:space="preserve">de transferencia en negocios locales, nacionales e internacionales </w:t>
      </w:r>
      <w:r w:rsidRPr="00027662">
        <w:rPr>
          <w:bCs/>
        </w:rPr>
        <w:t>de una manera clara pertinente y  eficiente.</w:t>
      </w:r>
    </w:p>
    <w:p w:rsidR="00594E4A" w:rsidRDefault="00594E4A" w:rsidP="00594E4A">
      <w:pPr>
        <w:jc w:val="center"/>
        <w:rPr>
          <w:rFonts w:ascii="Arial" w:hAnsi="Arial" w:cs="Arial"/>
          <w:b/>
          <w:sz w:val="28"/>
          <w:szCs w:val="40"/>
        </w:rPr>
      </w:pPr>
    </w:p>
    <w:p w:rsidR="00594E4A" w:rsidRDefault="00594E4A" w:rsidP="00594E4A">
      <w:pPr>
        <w:rPr>
          <w:rFonts w:ascii="Arial" w:hAnsi="Arial" w:cs="Arial"/>
          <w:b/>
          <w:sz w:val="28"/>
          <w:szCs w:val="40"/>
        </w:rPr>
      </w:pPr>
      <w:r>
        <w:rPr>
          <w:rFonts w:ascii="Arial" w:hAnsi="Arial" w:cs="Arial"/>
          <w:b/>
          <w:sz w:val="28"/>
          <w:szCs w:val="40"/>
        </w:rPr>
        <w:br w:type="page"/>
      </w:r>
    </w:p>
    <w:p w:rsidR="00594E4A" w:rsidRDefault="00594E4A" w:rsidP="00594E4A">
      <w:pPr>
        <w:keepNext/>
        <w:keepLines/>
        <w:spacing w:before="480" w:after="0" w:line="360" w:lineRule="auto"/>
        <w:jc w:val="center"/>
        <w:outlineLvl w:val="0"/>
        <w:rPr>
          <w:rFonts w:ascii="Arial" w:eastAsiaTheme="majorEastAsia" w:hAnsi="Arial" w:cs="Arial"/>
          <w:b/>
          <w:bCs/>
          <w:sz w:val="28"/>
          <w:szCs w:val="28"/>
        </w:rPr>
      </w:pPr>
    </w:p>
    <w:bookmarkEnd w:id="0"/>
    <w:p w:rsidR="00594E4A" w:rsidRDefault="00594E4A" w:rsidP="00594E4A">
      <w:pPr>
        <w:keepNext/>
        <w:keepLines/>
        <w:spacing w:after="0" w:line="360" w:lineRule="auto"/>
        <w:jc w:val="center"/>
        <w:outlineLvl w:val="0"/>
        <w:rPr>
          <w:rFonts w:ascii="Arial" w:eastAsiaTheme="majorEastAsia" w:hAnsi="Arial" w:cs="Arial"/>
          <w:b/>
          <w:bCs/>
          <w:sz w:val="28"/>
          <w:szCs w:val="28"/>
        </w:rPr>
      </w:pPr>
      <w:r>
        <w:rPr>
          <w:rFonts w:ascii="Arial" w:eastAsiaTheme="majorEastAsia" w:hAnsi="Arial" w:cs="Arial"/>
          <w:b/>
          <w:bCs/>
          <w:sz w:val="28"/>
          <w:szCs w:val="28"/>
        </w:rPr>
        <w:t>PRESENTACIÓN</w:t>
      </w:r>
    </w:p>
    <w:p w:rsidR="00594E4A" w:rsidRPr="005670EA" w:rsidRDefault="00594E4A" w:rsidP="00594E4A">
      <w:pPr>
        <w:pStyle w:val="Ttulo"/>
        <w:tabs>
          <w:tab w:val="center" w:pos="5490"/>
        </w:tabs>
        <w:spacing w:line="360" w:lineRule="auto"/>
        <w:ind w:firstLine="851"/>
        <w:jc w:val="both"/>
        <w:rPr>
          <w:b w:val="0"/>
          <w:sz w:val="24"/>
        </w:rPr>
      </w:pPr>
    </w:p>
    <w:p w:rsidR="00594E4A" w:rsidRDefault="00594E4A" w:rsidP="00594E4A">
      <w:pPr>
        <w:pStyle w:val="Ttulo"/>
        <w:tabs>
          <w:tab w:val="center" w:pos="5490"/>
        </w:tabs>
        <w:spacing w:line="360" w:lineRule="auto"/>
        <w:ind w:right="-234" w:firstLine="851"/>
        <w:jc w:val="both"/>
        <w:rPr>
          <w:b w:val="0"/>
          <w:color w:val="000000"/>
          <w:sz w:val="24"/>
          <w:shd w:val="clear" w:color="auto" w:fill="FFFFFF"/>
        </w:rPr>
      </w:pPr>
      <w:r w:rsidRPr="005670EA">
        <w:rPr>
          <w:b w:val="0"/>
          <w:sz w:val="24"/>
        </w:rPr>
        <w:t xml:space="preserve">En la actualidad, las tecnologías y formas de transferencia han cobrado </w:t>
      </w:r>
      <w:r>
        <w:rPr>
          <w:b w:val="0"/>
          <w:sz w:val="24"/>
        </w:rPr>
        <w:t xml:space="preserve">interés </w:t>
      </w:r>
      <w:r w:rsidRPr="005670EA">
        <w:rPr>
          <w:b w:val="0"/>
          <w:sz w:val="24"/>
        </w:rPr>
        <w:t xml:space="preserve">en el desarrollo de las empresas, tanto pequeñas y medianas como de gran tamaño, </w:t>
      </w:r>
      <w:r>
        <w:rPr>
          <w:b w:val="0"/>
          <w:sz w:val="24"/>
        </w:rPr>
        <w:t>se ha vuelto una tarea</w:t>
      </w:r>
      <w:r w:rsidRPr="005670EA">
        <w:rPr>
          <w:b w:val="0"/>
          <w:sz w:val="24"/>
        </w:rPr>
        <w:t xml:space="preserve"> de adaptación al proceso de la globalización, ya que a partir de ellas se forman y estructuran las relaciones con sus proveedores, clientes y terceros, teniendo como consecuencia que los futuros empleados de estas compañías </w:t>
      </w:r>
      <w:r>
        <w:rPr>
          <w:b w:val="0"/>
          <w:sz w:val="24"/>
        </w:rPr>
        <w:t>posean</w:t>
      </w:r>
      <w:r w:rsidRPr="005670EA">
        <w:rPr>
          <w:b w:val="0"/>
          <w:sz w:val="24"/>
        </w:rPr>
        <w:t xml:space="preserve"> conocimientos sobre la forma de trabajo que se requiere </w:t>
      </w:r>
      <w:r>
        <w:rPr>
          <w:b w:val="0"/>
          <w:sz w:val="24"/>
        </w:rPr>
        <w:t>desarrollar en ellas,</w:t>
      </w:r>
      <w:r w:rsidRPr="005670EA">
        <w:rPr>
          <w:b w:val="0"/>
          <w:sz w:val="24"/>
        </w:rPr>
        <w:t xml:space="preserve"> permitiendo</w:t>
      </w:r>
      <w:r>
        <w:rPr>
          <w:sz w:val="24"/>
        </w:rPr>
        <w:t xml:space="preserve"> </w:t>
      </w:r>
      <w:r>
        <w:rPr>
          <w:b w:val="0"/>
          <w:color w:val="000000"/>
          <w:sz w:val="24"/>
          <w:shd w:val="clear" w:color="auto" w:fill="FFFFFF"/>
        </w:rPr>
        <w:t xml:space="preserve">constituir </w:t>
      </w:r>
      <w:r w:rsidRPr="005670EA">
        <w:rPr>
          <w:b w:val="0"/>
          <w:color w:val="000000"/>
          <w:sz w:val="24"/>
          <w:shd w:val="clear" w:color="auto" w:fill="FFFFFF"/>
        </w:rPr>
        <w:t>uno de los pilares fundamentales sobre</w:t>
      </w:r>
      <w:r w:rsidRPr="00892DDE">
        <w:rPr>
          <w:b w:val="0"/>
          <w:color w:val="000000"/>
          <w:sz w:val="24"/>
          <w:shd w:val="clear" w:color="auto" w:fill="FFFFFF"/>
        </w:rPr>
        <w:t xml:space="preserve"> los que se apoya su rentabilidad</w:t>
      </w:r>
      <w:r w:rsidRPr="00892DDE">
        <w:rPr>
          <w:rStyle w:val="apple-converted-space"/>
          <w:b w:val="0"/>
          <w:color w:val="000000"/>
          <w:sz w:val="24"/>
          <w:shd w:val="clear" w:color="auto" w:fill="FFFFFF"/>
        </w:rPr>
        <w:t> </w:t>
      </w:r>
      <w:r w:rsidRPr="00892DDE">
        <w:rPr>
          <w:b w:val="0"/>
          <w:color w:val="000000"/>
          <w:sz w:val="24"/>
          <w:shd w:val="clear" w:color="auto" w:fill="FFFFFF"/>
        </w:rPr>
        <w:t>y su crecimiento. Uno de los principios</w:t>
      </w:r>
      <w:r w:rsidRPr="00892DDE">
        <w:rPr>
          <w:rStyle w:val="apple-converted-space"/>
          <w:b w:val="0"/>
          <w:color w:val="000000"/>
          <w:sz w:val="24"/>
          <w:shd w:val="clear" w:color="auto" w:fill="FFFFFF"/>
        </w:rPr>
        <w:t> </w:t>
      </w:r>
      <w:r w:rsidRPr="00892DDE">
        <w:rPr>
          <w:b w:val="0"/>
          <w:color w:val="000000"/>
          <w:sz w:val="24"/>
          <w:shd w:val="clear" w:color="auto" w:fill="FFFFFF"/>
        </w:rPr>
        <w:t>bási</w:t>
      </w:r>
      <w:r>
        <w:rPr>
          <w:b w:val="0"/>
          <w:color w:val="000000"/>
          <w:sz w:val="24"/>
          <w:shd w:val="clear" w:color="auto" w:fill="FFFFFF"/>
        </w:rPr>
        <w:t>cos de las bases generales del p</w:t>
      </w:r>
      <w:r w:rsidRPr="00892DDE">
        <w:rPr>
          <w:b w:val="0"/>
          <w:color w:val="000000"/>
          <w:sz w:val="24"/>
          <w:shd w:val="clear" w:color="auto" w:fill="FFFFFF"/>
        </w:rPr>
        <w:t xml:space="preserve">erfeccionamiento </w:t>
      </w:r>
      <w:r>
        <w:rPr>
          <w:b w:val="0"/>
          <w:color w:val="000000"/>
          <w:sz w:val="24"/>
          <w:shd w:val="clear" w:color="auto" w:fill="FFFFFF"/>
        </w:rPr>
        <w:t>e</w:t>
      </w:r>
      <w:r w:rsidRPr="00892DDE">
        <w:rPr>
          <w:b w:val="0"/>
          <w:color w:val="000000"/>
          <w:sz w:val="24"/>
          <w:shd w:val="clear" w:color="auto" w:fill="FFFFFF"/>
        </w:rPr>
        <w:t xml:space="preserve">mpresarial expresa que </w:t>
      </w:r>
      <w:r>
        <w:rPr>
          <w:b w:val="0"/>
          <w:color w:val="000000"/>
          <w:sz w:val="24"/>
          <w:shd w:val="clear" w:color="auto" w:fill="FFFFFF"/>
        </w:rPr>
        <w:t>e</w:t>
      </w:r>
      <w:r w:rsidRPr="00892DDE">
        <w:rPr>
          <w:b w:val="0"/>
          <w:color w:val="000000"/>
          <w:sz w:val="24"/>
          <w:shd w:val="clear" w:color="auto" w:fill="FFFFFF"/>
        </w:rPr>
        <w:t>l mismo deberá conducir a que la innovación</w:t>
      </w:r>
      <w:r w:rsidRPr="00892DDE">
        <w:rPr>
          <w:rStyle w:val="apple-converted-space"/>
          <w:b w:val="0"/>
          <w:color w:val="000000"/>
          <w:sz w:val="24"/>
          <w:shd w:val="clear" w:color="auto" w:fill="FFFFFF"/>
        </w:rPr>
        <w:t> </w:t>
      </w:r>
      <w:r w:rsidRPr="00892DDE">
        <w:rPr>
          <w:b w:val="0"/>
          <w:color w:val="000000"/>
          <w:sz w:val="24"/>
          <w:shd w:val="clear" w:color="auto" w:fill="FFFFFF"/>
        </w:rPr>
        <w:t>y la actividad de gestión</w:t>
      </w:r>
      <w:r w:rsidRPr="00892DDE">
        <w:rPr>
          <w:rStyle w:val="apple-converted-space"/>
          <w:b w:val="0"/>
          <w:color w:val="000000"/>
          <w:sz w:val="24"/>
          <w:shd w:val="clear" w:color="auto" w:fill="FFFFFF"/>
        </w:rPr>
        <w:t> </w:t>
      </w:r>
      <w:r w:rsidRPr="00892DDE">
        <w:rPr>
          <w:b w:val="0"/>
          <w:color w:val="000000"/>
          <w:sz w:val="24"/>
          <w:shd w:val="clear" w:color="auto" w:fill="FFFFFF"/>
        </w:rPr>
        <w:t>tecnológica, a él asociadas, deben convertirse en elementos esenciales para la dirección</w:t>
      </w:r>
      <w:r w:rsidRPr="00892DDE">
        <w:rPr>
          <w:rStyle w:val="apple-converted-space"/>
          <w:b w:val="0"/>
          <w:color w:val="000000"/>
          <w:sz w:val="24"/>
          <w:shd w:val="clear" w:color="auto" w:fill="FFFFFF"/>
        </w:rPr>
        <w:t> </w:t>
      </w:r>
      <w:r w:rsidRPr="00892DDE">
        <w:rPr>
          <w:b w:val="0"/>
          <w:color w:val="000000"/>
          <w:sz w:val="24"/>
          <w:shd w:val="clear" w:color="auto" w:fill="FFFFFF"/>
        </w:rPr>
        <w:t>de las organizaciones, por lo que la innovación</w:t>
      </w:r>
      <w:r w:rsidRPr="00892DDE">
        <w:rPr>
          <w:rStyle w:val="apple-converted-space"/>
          <w:b w:val="0"/>
          <w:color w:val="000000"/>
          <w:sz w:val="24"/>
          <w:shd w:val="clear" w:color="auto" w:fill="FFFFFF"/>
        </w:rPr>
        <w:t> </w:t>
      </w:r>
      <w:r w:rsidRPr="00892DDE">
        <w:rPr>
          <w:b w:val="0"/>
          <w:color w:val="000000"/>
          <w:sz w:val="24"/>
          <w:shd w:val="clear" w:color="auto" w:fill="FFFFFF"/>
        </w:rPr>
        <w:t>tecnológica debe estar presente, como elemento básico, en el diseño</w:t>
      </w:r>
      <w:r w:rsidRPr="00892DDE">
        <w:rPr>
          <w:rStyle w:val="apple-converted-space"/>
          <w:b w:val="0"/>
          <w:color w:val="000000"/>
          <w:sz w:val="24"/>
          <w:shd w:val="clear" w:color="auto" w:fill="FFFFFF"/>
        </w:rPr>
        <w:t> </w:t>
      </w:r>
      <w:r w:rsidRPr="00892DDE">
        <w:rPr>
          <w:b w:val="0"/>
          <w:color w:val="000000"/>
          <w:sz w:val="24"/>
          <w:shd w:val="clear" w:color="auto" w:fill="FFFFFF"/>
        </w:rPr>
        <w:t>de la estrategia</w:t>
      </w:r>
      <w:r w:rsidRPr="00892DDE">
        <w:rPr>
          <w:rStyle w:val="apple-converted-space"/>
          <w:b w:val="0"/>
          <w:color w:val="000000"/>
          <w:sz w:val="24"/>
          <w:shd w:val="clear" w:color="auto" w:fill="FFFFFF"/>
        </w:rPr>
        <w:t> </w:t>
      </w:r>
      <w:r w:rsidRPr="00892DDE">
        <w:rPr>
          <w:b w:val="0"/>
          <w:color w:val="000000"/>
          <w:sz w:val="24"/>
          <w:shd w:val="clear" w:color="auto" w:fill="FFFFFF"/>
        </w:rPr>
        <w:t>y en las acciones</w:t>
      </w:r>
      <w:r w:rsidRPr="00892DDE">
        <w:rPr>
          <w:rStyle w:val="apple-converted-space"/>
          <w:b w:val="0"/>
          <w:color w:val="000000"/>
          <w:sz w:val="24"/>
          <w:shd w:val="clear" w:color="auto" w:fill="FFFFFF"/>
        </w:rPr>
        <w:t> </w:t>
      </w:r>
      <w:r>
        <w:rPr>
          <w:b w:val="0"/>
          <w:color w:val="000000"/>
          <w:sz w:val="24"/>
          <w:shd w:val="clear" w:color="auto" w:fill="FFFFFF"/>
        </w:rPr>
        <w:t>que de ellas se deriven.</w:t>
      </w:r>
    </w:p>
    <w:p w:rsidR="00594E4A" w:rsidRDefault="00594E4A" w:rsidP="00594E4A">
      <w:pPr>
        <w:spacing w:after="0" w:line="360" w:lineRule="auto"/>
        <w:ind w:right="-234" w:firstLine="851"/>
        <w:jc w:val="both"/>
        <w:rPr>
          <w:rFonts w:ascii="Arial" w:eastAsia="Times New Roman" w:hAnsi="Arial" w:cs="Arial"/>
          <w:sz w:val="24"/>
          <w:szCs w:val="24"/>
        </w:rPr>
      </w:pPr>
    </w:p>
    <w:p w:rsidR="00594E4A" w:rsidRPr="001D0BB4" w:rsidRDefault="00594E4A" w:rsidP="00594E4A">
      <w:pPr>
        <w:pStyle w:val="Ttulo"/>
        <w:tabs>
          <w:tab w:val="left" w:pos="851"/>
          <w:tab w:val="center" w:pos="5490"/>
        </w:tabs>
        <w:spacing w:line="360" w:lineRule="auto"/>
        <w:ind w:right="-234" w:firstLine="851"/>
        <w:jc w:val="both"/>
        <w:rPr>
          <w:b w:val="0"/>
          <w:sz w:val="24"/>
        </w:rPr>
      </w:pPr>
      <w:r>
        <w:rPr>
          <w:b w:val="0"/>
          <w:sz w:val="24"/>
        </w:rPr>
        <w:t>En este marco, se presenta</w:t>
      </w:r>
      <w:r w:rsidRPr="001D0BB4">
        <w:rPr>
          <w:b w:val="0"/>
          <w:sz w:val="24"/>
        </w:rPr>
        <w:t xml:space="preserve"> </w:t>
      </w:r>
      <w:r>
        <w:rPr>
          <w:b w:val="0"/>
          <w:sz w:val="24"/>
        </w:rPr>
        <w:t>el</w:t>
      </w:r>
      <w:r w:rsidRPr="001D0BB4">
        <w:rPr>
          <w:b w:val="0"/>
          <w:sz w:val="24"/>
        </w:rPr>
        <w:t xml:space="preserve"> documento</w:t>
      </w:r>
      <w:r>
        <w:rPr>
          <w:b w:val="0"/>
          <w:sz w:val="24"/>
        </w:rPr>
        <w:t>:</w:t>
      </w:r>
      <w:r w:rsidRPr="001D0BB4">
        <w:rPr>
          <w:b w:val="0"/>
          <w:sz w:val="24"/>
        </w:rPr>
        <w:t xml:space="preserve"> </w:t>
      </w:r>
      <w:r>
        <w:rPr>
          <w:b w:val="0"/>
          <w:sz w:val="24"/>
        </w:rPr>
        <w:t>A</w:t>
      </w:r>
      <w:r w:rsidRPr="001D0BB4">
        <w:rPr>
          <w:b w:val="0"/>
          <w:sz w:val="24"/>
        </w:rPr>
        <w:t xml:space="preserve">ntología </w:t>
      </w:r>
      <w:r>
        <w:rPr>
          <w:b w:val="0"/>
          <w:sz w:val="24"/>
        </w:rPr>
        <w:t>“Tecnologías y Formas de Transferencia” de</w:t>
      </w:r>
      <w:r w:rsidRPr="001D0BB4">
        <w:rPr>
          <w:b w:val="0"/>
          <w:sz w:val="24"/>
        </w:rPr>
        <w:t xml:space="preserve"> la Licenciatura de Relaciones Económicas Internacionales, </w:t>
      </w:r>
      <w:r>
        <w:rPr>
          <w:b w:val="0"/>
          <w:sz w:val="24"/>
        </w:rPr>
        <w:t>de la</w:t>
      </w:r>
      <w:r w:rsidRPr="001D0BB4">
        <w:rPr>
          <w:b w:val="0"/>
          <w:sz w:val="24"/>
        </w:rPr>
        <w:t xml:space="preserve"> Facultad de Economía </w:t>
      </w:r>
      <w:r>
        <w:rPr>
          <w:b w:val="0"/>
          <w:sz w:val="24"/>
        </w:rPr>
        <w:t xml:space="preserve">dependiente de </w:t>
      </w:r>
      <w:r w:rsidRPr="001D0BB4">
        <w:rPr>
          <w:b w:val="0"/>
          <w:sz w:val="24"/>
        </w:rPr>
        <w:t xml:space="preserve">la Universidad Autónoma del Estado de México. </w:t>
      </w:r>
    </w:p>
    <w:p w:rsidR="00594E4A" w:rsidRDefault="00594E4A" w:rsidP="00594E4A">
      <w:pPr>
        <w:pStyle w:val="Ttulo"/>
        <w:tabs>
          <w:tab w:val="left" w:pos="851"/>
          <w:tab w:val="center" w:pos="5490"/>
        </w:tabs>
        <w:spacing w:line="360" w:lineRule="auto"/>
        <w:ind w:right="-234" w:firstLine="851"/>
        <w:jc w:val="both"/>
        <w:rPr>
          <w:b w:val="0"/>
          <w:sz w:val="24"/>
        </w:rPr>
      </w:pPr>
    </w:p>
    <w:p w:rsidR="00594E4A" w:rsidRPr="001D0BB4" w:rsidRDefault="00594E4A" w:rsidP="00594E4A">
      <w:pPr>
        <w:pStyle w:val="Ttulo"/>
        <w:tabs>
          <w:tab w:val="left" w:pos="0"/>
          <w:tab w:val="left" w:pos="851"/>
          <w:tab w:val="center" w:pos="5490"/>
        </w:tabs>
        <w:spacing w:line="360" w:lineRule="auto"/>
        <w:ind w:right="-234" w:firstLine="851"/>
        <w:jc w:val="both"/>
        <w:rPr>
          <w:b w:val="0"/>
          <w:sz w:val="24"/>
        </w:rPr>
      </w:pPr>
      <w:r w:rsidRPr="001D0BB4">
        <w:rPr>
          <w:b w:val="0"/>
          <w:sz w:val="24"/>
        </w:rPr>
        <w:t xml:space="preserve">La unidad de competencia denominada </w:t>
      </w:r>
      <w:r>
        <w:rPr>
          <w:b w:val="0"/>
          <w:sz w:val="24"/>
        </w:rPr>
        <w:t xml:space="preserve">Tecnologías y Formas de Transferencia </w:t>
      </w:r>
      <w:r w:rsidRPr="001D0BB4">
        <w:rPr>
          <w:b w:val="0"/>
          <w:sz w:val="24"/>
        </w:rPr>
        <w:t xml:space="preserve"> se ubica  en el </w:t>
      </w:r>
      <w:r>
        <w:rPr>
          <w:b w:val="0"/>
          <w:sz w:val="24"/>
        </w:rPr>
        <w:t>segundo</w:t>
      </w:r>
      <w:r w:rsidRPr="001D0BB4">
        <w:rPr>
          <w:b w:val="0"/>
          <w:sz w:val="24"/>
        </w:rPr>
        <w:t xml:space="preserve"> periodo del programa de estudios</w:t>
      </w:r>
      <w:r>
        <w:rPr>
          <w:b w:val="0"/>
          <w:sz w:val="24"/>
        </w:rPr>
        <w:t xml:space="preserve">, perteneciente al núcleo integral de la formación académica de los estudiantes, aclarando que dicha materia </w:t>
      </w:r>
      <w:r w:rsidRPr="001D0BB4">
        <w:rPr>
          <w:b w:val="0"/>
          <w:sz w:val="24"/>
        </w:rPr>
        <w:t>en los semestres</w:t>
      </w:r>
      <w:r>
        <w:rPr>
          <w:b w:val="0"/>
          <w:sz w:val="24"/>
        </w:rPr>
        <w:t xml:space="preserve"> del quinto al séptimo</w:t>
      </w:r>
      <w:r w:rsidRPr="001D0BB4">
        <w:rPr>
          <w:b w:val="0"/>
          <w:sz w:val="24"/>
        </w:rPr>
        <w:t xml:space="preserve"> se ofrecen cursos avanzados que </w:t>
      </w:r>
      <w:r>
        <w:rPr>
          <w:b w:val="0"/>
          <w:sz w:val="24"/>
        </w:rPr>
        <w:t>permiten</w:t>
      </w:r>
      <w:r w:rsidRPr="001D0BB4">
        <w:rPr>
          <w:b w:val="0"/>
          <w:sz w:val="24"/>
        </w:rPr>
        <w:t xml:space="preserve"> profundizar </w:t>
      </w:r>
      <w:r>
        <w:rPr>
          <w:b w:val="0"/>
          <w:sz w:val="24"/>
        </w:rPr>
        <w:t>ciertos</w:t>
      </w:r>
      <w:r w:rsidRPr="001D0BB4">
        <w:rPr>
          <w:b w:val="0"/>
          <w:sz w:val="24"/>
        </w:rPr>
        <w:t xml:space="preserve"> temas incluidos en la misma. </w:t>
      </w:r>
    </w:p>
    <w:p w:rsidR="00594E4A" w:rsidRPr="0026387B" w:rsidRDefault="00594E4A" w:rsidP="00594E4A">
      <w:pPr>
        <w:pStyle w:val="Ttulo"/>
        <w:tabs>
          <w:tab w:val="left" w:pos="0"/>
          <w:tab w:val="left" w:pos="851"/>
          <w:tab w:val="center" w:pos="5490"/>
        </w:tabs>
        <w:spacing w:line="360" w:lineRule="auto"/>
        <w:ind w:right="-234" w:firstLine="851"/>
        <w:jc w:val="both"/>
        <w:rPr>
          <w:b w:val="0"/>
          <w:sz w:val="24"/>
        </w:rPr>
      </w:pPr>
    </w:p>
    <w:p w:rsidR="00594E4A" w:rsidRDefault="00594E4A" w:rsidP="00594E4A">
      <w:pPr>
        <w:spacing w:after="0" w:line="360" w:lineRule="auto"/>
        <w:ind w:right="-234" w:firstLine="708"/>
        <w:jc w:val="both"/>
        <w:rPr>
          <w:rFonts w:ascii="Arial" w:hAnsi="Arial" w:cs="Arial"/>
          <w:sz w:val="24"/>
          <w:szCs w:val="24"/>
        </w:rPr>
      </w:pPr>
      <w:r w:rsidRPr="0026387B">
        <w:rPr>
          <w:rFonts w:ascii="Arial" w:hAnsi="Arial" w:cs="Arial"/>
          <w:sz w:val="24"/>
          <w:szCs w:val="24"/>
        </w:rPr>
        <w:t xml:space="preserve">El objetivo de la unidad, es saber aplicar las diferentes formas en que pueden generarse transferencias tecnológicas entre organizaciones, </w:t>
      </w:r>
      <w:r>
        <w:rPr>
          <w:rFonts w:ascii="Arial" w:hAnsi="Arial" w:cs="Arial"/>
          <w:sz w:val="24"/>
          <w:szCs w:val="24"/>
        </w:rPr>
        <w:t>e</w:t>
      </w:r>
      <w:r w:rsidRPr="0026387B">
        <w:rPr>
          <w:rFonts w:ascii="Arial" w:hAnsi="Arial" w:cs="Arial"/>
          <w:sz w:val="24"/>
          <w:szCs w:val="24"/>
        </w:rPr>
        <w:t xml:space="preserve">videntemente enfocada a los actuales procesos de globalización, así como la estrategia para lograr </w:t>
      </w:r>
      <w:r w:rsidRPr="0026387B">
        <w:rPr>
          <w:rFonts w:ascii="Arial" w:hAnsi="Arial" w:cs="Arial"/>
          <w:sz w:val="24"/>
          <w:szCs w:val="24"/>
        </w:rPr>
        <w:lastRenderedPageBreak/>
        <w:t xml:space="preserve">la internacionalización de las distintas organizaciones. Para desarrollar la materia tal como está planteada  se exponen  cinco </w:t>
      </w:r>
      <w:r>
        <w:rPr>
          <w:rFonts w:ascii="Arial" w:hAnsi="Arial" w:cs="Arial"/>
          <w:sz w:val="24"/>
          <w:szCs w:val="24"/>
        </w:rPr>
        <w:t xml:space="preserve">grandes temas y a su vez los subtemas </w:t>
      </w:r>
      <w:r w:rsidRPr="0026387B">
        <w:rPr>
          <w:rFonts w:ascii="Arial" w:hAnsi="Arial" w:cs="Arial"/>
          <w:sz w:val="24"/>
          <w:szCs w:val="24"/>
        </w:rPr>
        <w:t>temas</w:t>
      </w:r>
      <w:r>
        <w:rPr>
          <w:rFonts w:ascii="Arial" w:hAnsi="Arial" w:cs="Arial"/>
          <w:sz w:val="24"/>
          <w:szCs w:val="24"/>
        </w:rPr>
        <w:t xml:space="preserve"> de manera amplia para que el estudiante cuente con material digital que le permita poseer mayor conocimiento en su proceso de formación profesional.</w:t>
      </w:r>
    </w:p>
    <w:p w:rsidR="00594E4A" w:rsidRDefault="00594E4A" w:rsidP="00594E4A">
      <w:pPr>
        <w:spacing w:after="0" w:line="360" w:lineRule="auto"/>
        <w:ind w:right="-234" w:firstLine="708"/>
        <w:jc w:val="both"/>
        <w:rPr>
          <w:rFonts w:ascii="Arial" w:hAnsi="Arial" w:cs="Arial"/>
          <w:sz w:val="24"/>
          <w:szCs w:val="24"/>
        </w:rPr>
      </w:pPr>
    </w:p>
    <w:p w:rsidR="00594E4A" w:rsidRPr="001D0BB4" w:rsidRDefault="00594E4A" w:rsidP="00594E4A">
      <w:pPr>
        <w:pStyle w:val="Ttulo"/>
        <w:tabs>
          <w:tab w:val="left" w:pos="0"/>
          <w:tab w:val="left" w:pos="851"/>
          <w:tab w:val="center" w:pos="5490"/>
        </w:tabs>
        <w:spacing w:line="360" w:lineRule="auto"/>
        <w:ind w:right="-234" w:firstLine="851"/>
        <w:jc w:val="both"/>
        <w:rPr>
          <w:b w:val="0"/>
          <w:sz w:val="24"/>
        </w:rPr>
      </w:pPr>
      <w:r w:rsidRPr="001D0BB4">
        <w:rPr>
          <w:b w:val="0"/>
          <w:sz w:val="24"/>
        </w:rPr>
        <w:t xml:space="preserve">Es importante aclarar que los textos seleccionados a lo largo del documento, fueron elegidos por su aportación </w:t>
      </w:r>
      <w:r>
        <w:rPr>
          <w:b w:val="0"/>
          <w:sz w:val="24"/>
        </w:rPr>
        <w:t>al área empresarial</w:t>
      </w:r>
      <w:r w:rsidRPr="001D0BB4">
        <w:rPr>
          <w:b w:val="0"/>
          <w:sz w:val="24"/>
        </w:rPr>
        <w:t xml:space="preserve"> y por su relación con los temas que se marcan en el programa de la unidad de aprendizaje</w:t>
      </w:r>
      <w:r>
        <w:rPr>
          <w:b w:val="0"/>
          <w:sz w:val="24"/>
        </w:rPr>
        <w:t>:</w:t>
      </w:r>
      <w:r w:rsidRPr="001D0BB4">
        <w:rPr>
          <w:b w:val="0"/>
          <w:sz w:val="24"/>
        </w:rPr>
        <w:t xml:space="preserve"> </w:t>
      </w:r>
      <w:r>
        <w:rPr>
          <w:b w:val="0"/>
          <w:sz w:val="24"/>
        </w:rPr>
        <w:t>Tecnologías y Formas de Transferencia</w:t>
      </w:r>
      <w:r w:rsidRPr="001D0BB4">
        <w:rPr>
          <w:b w:val="0"/>
          <w:sz w:val="24"/>
        </w:rPr>
        <w:t xml:space="preserve"> </w:t>
      </w:r>
      <w:r>
        <w:rPr>
          <w:b w:val="0"/>
          <w:sz w:val="24"/>
        </w:rPr>
        <w:t xml:space="preserve">que es </w:t>
      </w:r>
      <w:r w:rsidRPr="001D0BB4">
        <w:rPr>
          <w:b w:val="0"/>
          <w:sz w:val="24"/>
        </w:rPr>
        <w:t xml:space="preserve">de carácter obligatorio y tiene el formato de curso, con un total de </w:t>
      </w:r>
      <w:r>
        <w:rPr>
          <w:b w:val="0"/>
          <w:sz w:val="24"/>
        </w:rPr>
        <w:t>6</w:t>
      </w:r>
      <w:r w:rsidRPr="001D0BB4">
        <w:rPr>
          <w:b w:val="0"/>
          <w:sz w:val="24"/>
        </w:rPr>
        <w:t xml:space="preserve"> créditos.</w:t>
      </w:r>
    </w:p>
    <w:p w:rsidR="00594E4A" w:rsidRDefault="00594E4A" w:rsidP="00594E4A">
      <w:pPr>
        <w:spacing w:after="0" w:line="360" w:lineRule="auto"/>
        <w:ind w:right="-234" w:firstLine="708"/>
        <w:jc w:val="both"/>
        <w:rPr>
          <w:rFonts w:ascii="Arial" w:hAnsi="Arial" w:cs="Arial"/>
          <w:sz w:val="24"/>
          <w:szCs w:val="24"/>
        </w:rPr>
      </w:pPr>
    </w:p>
    <w:p w:rsidR="00594E4A" w:rsidRDefault="00594E4A" w:rsidP="00594E4A">
      <w:pPr>
        <w:pStyle w:val="Ttulo"/>
        <w:tabs>
          <w:tab w:val="left" w:pos="0"/>
          <w:tab w:val="left" w:pos="851"/>
          <w:tab w:val="center" w:pos="5490"/>
        </w:tabs>
        <w:spacing w:line="360" w:lineRule="auto"/>
        <w:ind w:right="-234" w:firstLine="709"/>
        <w:jc w:val="both"/>
        <w:rPr>
          <w:b w:val="0"/>
          <w:sz w:val="24"/>
        </w:rPr>
      </w:pPr>
      <w:r w:rsidRPr="001D0BB4">
        <w:rPr>
          <w:b w:val="0"/>
          <w:sz w:val="24"/>
        </w:rPr>
        <w:t xml:space="preserve">Cada texto reproducido </w:t>
      </w:r>
      <w:r>
        <w:rPr>
          <w:b w:val="0"/>
          <w:sz w:val="24"/>
        </w:rPr>
        <w:t>es acompañado</w:t>
      </w:r>
      <w:r w:rsidRPr="001D0BB4">
        <w:rPr>
          <w:b w:val="0"/>
          <w:sz w:val="24"/>
        </w:rPr>
        <w:t xml:space="preserve"> por su ficha bibliográfica respectiva. Además,</w:t>
      </w:r>
      <w:r>
        <w:rPr>
          <w:b w:val="0"/>
          <w:sz w:val="24"/>
        </w:rPr>
        <w:t xml:space="preserve"> </w:t>
      </w:r>
      <w:r w:rsidRPr="001D0BB4">
        <w:rPr>
          <w:b w:val="0"/>
          <w:sz w:val="24"/>
        </w:rPr>
        <w:t xml:space="preserve">al término de cada unidad </w:t>
      </w:r>
      <w:r>
        <w:rPr>
          <w:b w:val="0"/>
          <w:sz w:val="24"/>
        </w:rPr>
        <w:t>contiene un resumen, ejercicios de reforzamiento, un caso práctico a desarrollar y una autoevaluación.</w:t>
      </w:r>
    </w:p>
    <w:p w:rsidR="00594E4A" w:rsidRDefault="00594E4A" w:rsidP="00594E4A">
      <w:pPr>
        <w:pStyle w:val="Ttulo"/>
        <w:tabs>
          <w:tab w:val="left" w:pos="0"/>
          <w:tab w:val="left" w:pos="851"/>
          <w:tab w:val="center" w:pos="5490"/>
        </w:tabs>
        <w:spacing w:line="360" w:lineRule="auto"/>
        <w:ind w:right="-234" w:firstLine="709"/>
        <w:jc w:val="both"/>
        <w:rPr>
          <w:b w:val="0"/>
          <w:sz w:val="24"/>
        </w:rPr>
      </w:pPr>
    </w:p>
    <w:p w:rsidR="00594E4A" w:rsidRDefault="00594E4A" w:rsidP="00594E4A">
      <w:pPr>
        <w:pStyle w:val="Ttulo"/>
        <w:tabs>
          <w:tab w:val="left" w:pos="0"/>
          <w:tab w:val="left" w:pos="851"/>
          <w:tab w:val="center" w:pos="5490"/>
        </w:tabs>
        <w:spacing w:line="360" w:lineRule="auto"/>
        <w:ind w:right="-234" w:firstLine="709"/>
        <w:jc w:val="both"/>
        <w:rPr>
          <w:b w:val="0"/>
          <w:sz w:val="24"/>
        </w:rPr>
      </w:pPr>
      <w:r w:rsidRPr="001D0BB4">
        <w:rPr>
          <w:b w:val="0"/>
          <w:sz w:val="24"/>
        </w:rPr>
        <w:t>Al final de la antología se presenta</w:t>
      </w:r>
      <w:r>
        <w:rPr>
          <w:b w:val="0"/>
          <w:sz w:val="24"/>
        </w:rPr>
        <w:t>n</w:t>
      </w:r>
      <w:r w:rsidRPr="001D0BB4">
        <w:rPr>
          <w:b w:val="0"/>
          <w:sz w:val="24"/>
        </w:rPr>
        <w:t xml:space="preserve"> </w:t>
      </w:r>
      <w:r>
        <w:rPr>
          <w:b w:val="0"/>
          <w:sz w:val="24"/>
        </w:rPr>
        <w:t xml:space="preserve">las respuestas de la autoevaluación de cada unidad, </w:t>
      </w:r>
      <w:r w:rsidRPr="001D0BB4">
        <w:rPr>
          <w:b w:val="0"/>
          <w:sz w:val="24"/>
        </w:rPr>
        <w:t>un glosario de  con</w:t>
      </w:r>
      <w:r>
        <w:rPr>
          <w:b w:val="0"/>
          <w:sz w:val="24"/>
        </w:rPr>
        <w:t>ceptos  usados normalmente en las formas de transferencias empresariales y las referencias bibliográficas utilizadas.</w:t>
      </w:r>
      <w:r w:rsidRPr="001D0BB4">
        <w:rPr>
          <w:b w:val="0"/>
          <w:sz w:val="24"/>
        </w:rPr>
        <w:t xml:space="preserve">   </w:t>
      </w:r>
    </w:p>
    <w:p w:rsidR="00594E4A" w:rsidRDefault="00594E4A" w:rsidP="00594E4A">
      <w:pPr>
        <w:pStyle w:val="Ttulo"/>
        <w:tabs>
          <w:tab w:val="left" w:pos="0"/>
          <w:tab w:val="left" w:pos="851"/>
          <w:tab w:val="center" w:pos="5490"/>
        </w:tabs>
        <w:spacing w:line="360" w:lineRule="auto"/>
        <w:ind w:right="-234" w:firstLine="709"/>
        <w:jc w:val="both"/>
        <w:rPr>
          <w:b w:val="0"/>
          <w:sz w:val="24"/>
        </w:rPr>
      </w:pPr>
    </w:p>
    <w:p w:rsidR="00594E4A" w:rsidRDefault="00594E4A" w:rsidP="00594E4A">
      <w:pPr>
        <w:rPr>
          <w:rFonts w:ascii="Arial" w:eastAsia="Times New Roman" w:hAnsi="Arial" w:cs="Arial"/>
          <w:bCs/>
          <w:sz w:val="24"/>
          <w:szCs w:val="24"/>
          <w:lang w:eastAsia="es-ES"/>
        </w:rPr>
      </w:pPr>
    </w:p>
    <w:p w:rsidR="00594E4A" w:rsidRDefault="00594E4A" w:rsidP="00594E4A">
      <w:pPr>
        <w:spacing w:after="0" w:line="360" w:lineRule="auto"/>
        <w:ind w:right="-234" w:firstLine="708"/>
        <w:jc w:val="both"/>
        <w:rPr>
          <w:rFonts w:ascii="Arial" w:hAnsi="Arial" w:cs="Arial"/>
          <w:sz w:val="24"/>
          <w:szCs w:val="24"/>
        </w:rPr>
      </w:pPr>
    </w:p>
    <w:p w:rsidR="00594E4A" w:rsidRDefault="00594E4A" w:rsidP="00594E4A">
      <w:pPr>
        <w:spacing w:after="0" w:line="360" w:lineRule="auto"/>
        <w:ind w:right="-234" w:firstLine="708"/>
        <w:jc w:val="both"/>
        <w:rPr>
          <w:rFonts w:ascii="Arial" w:hAnsi="Arial" w:cs="Arial"/>
          <w:sz w:val="24"/>
          <w:szCs w:val="24"/>
        </w:rPr>
      </w:pPr>
    </w:p>
    <w:p w:rsidR="00594E4A" w:rsidRDefault="00594E4A" w:rsidP="00594E4A">
      <w:pPr>
        <w:pStyle w:val="Ttulo"/>
        <w:tabs>
          <w:tab w:val="left" w:pos="0"/>
          <w:tab w:val="left" w:pos="851"/>
          <w:tab w:val="center" w:pos="5490"/>
        </w:tabs>
        <w:spacing w:line="360" w:lineRule="auto"/>
        <w:ind w:right="-234" w:firstLine="709"/>
        <w:jc w:val="both"/>
        <w:rPr>
          <w:b w:val="0"/>
          <w:sz w:val="24"/>
        </w:rPr>
      </w:pPr>
    </w:p>
    <w:p w:rsidR="00594E4A" w:rsidRDefault="00594E4A" w:rsidP="00594E4A">
      <w:pPr>
        <w:pStyle w:val="Ttulo"/>
        <w:tabs>
          <w:tab w:val="left" w:pos="0"/>
          <w:tab w:val="center" w:pos="5490"/>
        </w:tabs>
        <w:spacing w:line="360" w:lineRule="auto"/>
        <w:ind w:right="-234" w:firstLine="709"/>
        <w:jc w:val="both"/>
        <w:rPr>
          <w:b w:val="0"/>
          <w:sz w:val="24"/>
        </w:rPr>
      </w:pPr>
    </w:p>
    <w:p w:rsidR="00594E4A" w:rsidRDefault="00594E4A" w:rsidP="00594E4A">
      <w:pPr>
        <w:pStyle w:val="Ttulo"/>
        <w:tabs>
          <w:tab w:val="left" w:pos="0"/>
          <w:tab w:val="center" w:pos="5490"/>
        </w:tabs>
        <w:spacing w:line="360" w:lineRule="auto"/>
        <w:ind w:right="-234" w:firstLine="709"/>
        <w:jc w:val="both"/>
        <w:rPr>
          <w:b w:val="0"/>
          <w:sz w:val="24"/>
        </w:rPr>
      </w:pPr>
    </w:p>
    <w:p w:rsidR="00594E4A" w:rsidRDefault="00594E4A" w:rsidP="00594E4A">
      <w:pPr>
        <w:keepNext/>
        <w:keepLines/>
        <w:spacing w:after="0" w:line="360" w:lineRule="auto"/>
        <w:jc w:val="center"/>
        <w:outlineLvl w:val="0"/>
        <w:rPr>
          <w:b/>
          <w:sz w:val="24"/>
        </w:rPr>
      </w:pPr>
      <w:r>
        <w:rPr>
          <w:b/>
          <w:sz w:val="24"/>
        </w:rPr>
        <w:br w:type="page"/>
      </w:r>
    </w:p>
    <w:p w:rsidR="00594E4A" w:rsidRDefault="00594E4A" w:rsidP="00594E4A">
      <w:pPr>
        <w:keepNext/>
        <w:keepLines/>
        <w:spacing w:after="0" w:line="360" w:lineRule="auto"/>
        <w:jc w:val="center"/>
        <w:outlineLvl w:val="0"/>
        <w:rPr>
          <w:b/>
          <w:sz w:val="24"/>
        </w:rPr>
      </w:pPr>
    </w:p>
    <w:p w:rsidR="00594E4A" w:rsidRPr="001D5D0B" w:rsidRDefault="00594E4A" w:rsidP="00594E4A">
      <w:pPr>
        <w:keepNext/>
        <w:keepLines/>
        <w:spacing w:after="0" w:line="360" w:lineRule="auto"/>
        <w:jc w:val="center"/>
        <w:outlineLvl w:val="0"/>
        <w:rPr>
          <w:rFonts w:ascii="Arial" w:eastAsiaTheme="majorEastAsia" w:hAnsi="Arial" w:cs="Arial"/>
          <w:b/>
          <w:bCs/>
          <w:sz w:val="28"/>
          <w:szCs w:val="28"/>
        </w:rPr>
      </w:pPr>
      <w:r w:rsidRPr="001D5D0B">
        <w:rPr>
          <w:rFonts w:ascii="Arial" w:eastAsiaTheme="majorEastAsia" w:hAnsi="Arial" w:cs="Arial"/>
          <w:b/>
          <w:bCs/>
          <w:sz w:val="28"/>
          <w:szCs w:val="28"/>
        </w:rPr>
        <w:t>INTRODUCCIÓN</w:t>
      </w:r>
    </w:p>
    <w:p w:rsidR="00594E4A" w:rsidRDefault="00594E4A" w:rsidP="00594E4A">
      <w:pPr>
        <w:rPr>
          <w:b/>
          <w:sz w:val="24"/>
        </w:rPr>
      </w:pPr>
    </w:p>
    <w:p w:rsidR="00594E4A" w:rsidRDefault="00594E4A" w:rsidP="00594E4A">
      <w:pPr>
        <w:pStyle w:val="NormalWeb"/>
        <w:shd w:val="clear" w:color="auto" w:fill="FFFFFF"/>
        <w:spacing w:before="0" w:beforeAutospacing="0" w:after="0" w:afterAutospacing="0" w:line="360" w:lineRule="auto"/>
        <w:ind w:right="-234" w:firstLine="708"/>
        <w:jc w:val="both"/>
        <w:rPr>
          <w:rFonts w:ascii="Arial" w:hAnsi="Arial" w:cs="Arial"/>
          <w:iCs/>
          <w:color w:val="000000"/>
        </w:rPr>
      </w:pPr>
      <w:r w:rsidRPr="000E4B41">
        <w:rPr>
          <w:rFonts w:ascii="Arial" w:hAnsi="Arial" w:cs="Arial"/>
          <w:iCs/>
          <w:color w:val="000000"/>
        </w:rPr>
        <w:t>El conocimiento</w:t>
      </w:r>
      <w:r>
        <w:rPr>
          <w:rFonts w:ascii="Arial" w:hAnsi="Arial" w:cs="Arial"/>
          <w:iCs/>
          <w:color w:val="000000"/>
        </w:rPr>
        <w:t xml:space="preserve"> de la transferencia tecnología</w:t>
      </w:r>
      <w:r w:rsidRPr="000E4B41">
        <w:rPr>
          <w:rFonts w:ascii="Arial" w:hAnsi="Arial" w:cs="Arial"/>
          <w:iCs/>
          <w:color w:val="000000"/>
        </w:rPr>
        <w:t>, en su calidad de información social, además de ser</w:t>
      </w:r>
      <w:r>
        <w:rPr>
          <w:rFonts w:ascii="Arial" w:hAnsi="Arial" w:cs="Arial"/>
          <w:iCs/>
          <w:color w:val="000000"/>
        </w:rPr>
        <w:t xml:space="preserve"> </w:t>
      </w:r>
      <w:r w:rsidRPr="000E4B41">
        <w:rPr>
          <w:rFonts w:ascii="Arial" w:hAnsi="Arial" w:cs="Arial"/>
          <w:color w:val="000000"/>
        </w:rPr>
        <w:t>producido</w:t>
      </w:r>
      <w:r w:rsidRPr="000E4B41">
        <w:rPr>
          <w:rStyle w:val="apple-converted-space"/>
          <w:rFonts w:ascii="Arial" w:hAnsi="Arial" w:cs="Arial"/>
          <w:iCs/>
          <w:color w:val="000000"/>
        </w:rPr>
        <w:t> </w:t>
      </w:r>
      <w:r w:rsidRPr="000E4B41">
        <w:rPr>
          <w:rFonts w:ascii="Arial" w:hAnsi="Arial" w:cs="Arial"/>
          <w:iCs/>
          <w:color w:val="000000"/>
        </w:rPr>
        <w:t>a través de las</w:t>
      </w:r>
      <w:r w:rsidRPr="000E4B41">
        <w:rPr>
          <w:rStyle w:val="apple-converted-space"/>
          <w:rFonts w:ascii="Arial" w:hAnsi="Arial" w:cs="Arial"/>
          <w:iCs/>
          <w:color w:val="000000"/>
        </w:rPr>
        <w:t> </w:t>
      </w:r>
      <w:r>
        <w:rPr>
          <w:rStyle w:val="apple-converted-space"/>
          <w:rFonts w:ascii="Arial" w:hAnsi="Arial" w:cs="Arial"/>
          <w:iCs/>
          <w:color w:val="000000"/>
        </w:rPr>
        <w:t xml:space="preserve"> actividades de desarrollo e investigación este es y debe ser transferido</w:t>
      </w:r>
      <w:r>
        <w:rPr>
          <w:rFonts w:ascii="Arial" w:hAnsi="Arial" w:cs="Arial"/>
          <w:iCs/>
          <w:color w:val="000000"/>
        </w:rPr>
        <w:t>, e</w:t>
      </w:r>
      <w:r w:rsidRPr="000E4B41">
        <w:rPr>
          <w:rFonts w:ascii="Arial" w:hAnsi="Arial" w:cs="Arial"/>
          <w:color w:val="000000"/>
        </w:rPr>
        <w:t>s como cualquier otro producto social: se produce, pero luego empieza a cumplir un nuevo ciclo en el proceso de su utilización, se comercializa dado un</w:t>
      </w:r>
      <w:r w:rsidRPr="000E4B41">
        <w:rPr>
          <w:rStyle w:val="apple-converted-space"/>
          <w:rFonts w:ascii="Arial" w:hAnsi="Arial" w:cs="Arial"/>
          <w:color w:val="000000"/>
        </w:rPr>
        <w:t> </w:t>
      </w:r>
      <w:r w:rsidRPr="000E4B41">
        <w:rPr>
          <w:rFonts w:ascii="Arial" w:hAnsi="Arial" w:cs="Arial"/>
          <w:iCs/>
          <w:color w:val="000000"/>
        </w:rPr>
        <w:t>valor de cambio</w:t>
      </w:r>
      <w:r w:rsidRPr="000E4B41">
        <w:rPr>
          <w:rStyle w:val="apple-converted-space"/>
          <w:rFonts w:ascii="Arial" w:hAnsi="Arial" w:cs="Arial"/>
          <w:color w:val="000000"/>
        </w:rPr>
        <w:t> </w:t>
      </w:r>
      <w:r w:rsidRPr="000E4B41">
        <w:rPr>
          <w:rFonts w:ascii="Arial" w:hAnsi="Arial" w:cs="Arial"/>
          <w:color w:val="000000"/>
        </w:rPr>
        <w:t>y luego se usa, dándole su verdadera esencia o</w:t>
      </w:r>
      <w:r w:rsidRPr="000E4B41">
        <w:rPr>
          <w:rStyle w:val="apple-converted-space"/>
          <w:rFonts w:ascii="Arial" w:hAnsi="Arial" w:cs="Arial"/>
          <w:color w:val="000000"/>
        </w:rPr>
        <w:t> </w:t>
      </w:r>
      <w:r>
        <w:rPr>
          <w:rFonts w:ascii="Arial" w:hAnsi="Arial" w:cs="Arial"/>
          <w:iCs/>
          <w:color w:val="000000"/>
        </w:rPr>
        <w:t xml:space="preserve">valor de uso, </w:t>
      </w:r>
      <w:r w:rsidRPr="000E4B41">
        <w:rPr>
          <w:rFonts w:ascii="Arial" w:hAnsi="Arial" w:cs="Arial"/>
          <w:iCs/>
          <w:color w:val="000000"/>
        </w:rPr>
        <w:t xml:space="preserve">cuyo objetivo es colocar al servicio de un determinado sistema </w:t>
      </w:r>
      <w:r>
        <w:rPr>
          <w:rFonts w:ascii="Arial" w:hAnsi="Arial" w:cs="Arial"/>
          <w:iCs/>
          <w:color w:val="000000"/>
        </w:rPr>
        <w:t>un conocimiento</w:t>
      </w:r>
      <w:r w:rsidRPr="000E4B41">
        <w:rPr>
          <w:rStyle w:val="apple-converted-space"/>
          <w:rFonts w:ascii="Arial" w:hAnsi="Arial" w:cs="Arial"/>
          <w:iCs/>
          <w:color w:val="000000"/>
        </w:rPr>
        <w:t> </w:t>
      </w:r>
      <w:r w:rsidRPr="000E4B41">
        <w:rPr>
          <w:rFonts w:ascii="Arial" w:hAnsi="Arial" w:cs="Arial"/>
          <w:iCs/>
          <w:color w:val="000000"/>
        </w:rPr>
        <w:t>socialmente útil.</w:t>
      </w:r>
    </w:p>
    <w:p w:rsidR="00594E4A" w:rsidRDefault="00594E4A" w:rsidP="00594E4A">
      <w:pPr>
        <w:pStyle w:val="NormalWeb"/>
        <w:shd w:val="clear" w:color="auto" w:fill="FFFFFF"/>
        <w:spacing w:before="0" w:beforeAutospacing="0" w:after="0" w:afterAutospacing="0" w:line="360" w:lineRule="auto"/>
        <w:ind w:right="-234" w:firstLine="708"/>
        <w:jc w:val="both"/>
        <w:rPr>
          <w:rFonts w:ascii="Arial" w:hAnsi="Arial" w:cs="Arial"/>
          <w:iCs/>
          <w:color w:val="000000"/>
        </w:rPr>
      </w:pPr>
    </w:p>
    <w:p w:rsidR="00594E4A" w:rsidRPr="005670EA" w:rsidRDefault="00594E4A" w:rsidP="00594E4A">
      <w:pPr>
        <w:spacing w:after="0" w:line="360" w:lineRule="auto"/>
        <w:ind w:right="-234" w:firstLine="851"/>
        <w:jc w:val="both"/>
        <w:rPr>
          <w:b/>
          <w:sz w:val="24"/>
          <w:szCs w:val="24"/>
        </w:rPr>
      </w:pPr>
      <w:r w:rsidRPr="005670EA">
        <w:rPr>
          <w:rFonts w:ascii="Arial" w:eastAsia="Times New Roman" w:hAnsi="Arial" w:cs="Arial"/>
          <w:sz w:val="24"/>
          <w:szCs w:val="24"/>
        </w:rPr>
        <w:t xml:space="preserve">En el campo de las Relaciones Económicas Internacionales, el desarrollo y conocimiento de las tecnologías y formas de transferencia se ha vuelto indispensable, por lo cual es necesario tener en cuenta todos los conceptos clave que se engloban, permite que los estudiantes y profesionistas de esta área, </w:t>
      </w:r>
      <w:r>
        <w:rPr>
          <w:rFonts w:ascii="Arial" w:eastAsia="Times New Roman" w:hAnsi="Arial" w:cs="Arial"/>
          <w:sz w:val="24"/>
          <w:szCs w:val="24"/>
        </w:rPr>
        <w:t>logren</w:t>
      </w:r>
      <w:r w:rsidRPr="005670EA">
        <w:rPr>
          <w:rFonts w:ascii="Arial" w:eastAsia="Times New Roman" w:hAnsi="Arial" w:cs="Arial"/>
          <w:sz w:val="24"/>
          <w:szCs w:val="24"/>
        </w:rPr>
        <w:t xml:space="preserve"> llevar conocimientos a la práctica.</w:t>
      </w:r>
    </w:p>
    <w:p w:rsidR="00594E4A" w:rsidRDefault="00594E4A" w:rsidP="00594E4A">
      <w:pPr>
        <w:rPr>
          <w:rFonts w:ascii="Arial" w:eastAsia="Times New Roman" w:hAnsi="Arial" w:cs="Arial"/>
          <w:bCs/>
          <w:sz w:val="24"/>
          <w:szCs w:val="24"/>
          <w:lang w:eastAsia="es-ES"/>
        </w:rPr>
      </w:pPr>
    </w:p>
    <w:p w:rsidR="00594E4A" w:rsidRDefault="00594E4A" w:rsidP="00594E4A">
      <w:pPr>
        <w:spacing w:after="0" w:line="360" w:lineRule="auto"/>
        <w:ind w:right="-234" w:firstLine="708"/>
        <w:jc w:val="both"/>
        <w:rPr>
          <w:rFonts w:ascii="Arial" w:eastAsia="Calibri" w:hAnsi="Arial" w:cs="Arial"/>
          <w:sz w:val="24"/>
          <w:szCs w:val="24"/>
          <w:lang w:eastAsia="en-US"/>
        </w:rPr>
      </w:pPr>
      <w:r>
        <w:rPr>
          <w:rFonts w:ascii="Arial" w:hAnsi="Arial" w:cs="Arial"/>
          <w:sz w:val="24"/>
          <w:szCs w:val="24"/>
        </w:rPr>
        <w:t>La presente antología se encuentra compuesta por cinco apartados en donde e</w:t>
      </w:r>
      <w:r w:rsidRPr="00DC16F6">
        <w:rPr>
          <w:rFonts w:ascii="Arial" w:eastAsia="Calibri" w:hAnsi="Arial" w:cs="Arial"/>
          <w:sz w:val="24"/>
          <w:szCs w:val="24"/>
          <w:lang w:eastAsia="en-US"/>
        </w:rPr>
        <w:t xml:space="preserve">s preciso mencionar que el primer apartado </w:t>
      </w:r>
      <w:r>
        <w:rPr>
          <w:rFonts w:ascii="Arial" w:eastAsia="Calibri" w:hAnsi="Arial" w:cs="Arial"/>
          <w:sz w:val="24"/>
          <w:szCs w:val="24"/>
          <w:lang w:eastAsia="en-US"/>
        </w:rPr>
        <w:t xml:space="preserve">“gestión tecnológica” </w:t>
      </w:r>
      <w:r w:rsidRPr="00DC16F6">
        <w:rPr>
          <w:rFonts w:ascii="Arial" w:eastAsia="Calibri" w:hAnsi="Arial" w:cs="Arial"/>
          <w:sz w:val="24"/>
          <w:szCs w:val="24"/>
          <w:lang w:eastAsia="en-US"/>
        </w:rPr>
        <w:t xml:space="preserve">habla </w:t>
      </w:r>
      <w:r>
        <w:rPr>
          <w:rFonts w:ascii="Arial" w:eastAsia="Calibri" w:hAnsi="Arial" w:cs="Arial"/>
          <w:sz w:val="24"/>
          <w:szCs w:val="24"/>
          <w:lang w:eastAsia="en-US"/>
        </w:rPr>
        <w:t xml:space="preserve">sobre tecnología dura y blanda, es decir </w:t>
      </w:r>
      <w:r w:rsidRPr="00DC16F6">
        <w:rPr>
          <w:rFonts w:ascii="Arial" w:eastAsia="Calibri" w:hAnsi="Arial" w:cs="Arial"/>
          <w:sz w:val="24"/>
          <w:szCs w:val="24"/>
          <w:lang w:eastAsia="en-US"/>
        </w:rPr>
        <w:t>el software y hardware</w:t>
      </w:r>
      <w:r>
        <w:rPr>
          <w:rFonts w:ascii="Arial" w:eastAsia="Calibri" w:hAnsi="Arial" w:cs="Arial"/>
          <w:sz w:val="24"/>
          <w:szCs w:val="24"/>
          <w:lang w:eastAsia="en-US"/>
        </w:rPr>
        <w:t xml:space="preserve"> que son </w:t>
      </w:r>
      <w:r w:rsidRPr="00DC16F6">
        <w:rPr>
          <w:rFonts w:ascii="Arial" w:eastAsia="Calibri" w:hAnsi="Arial" w:cs="Arial"/>
          <w:sz w:val="24"/>
          <w:szCs w:val="24"/>
          <w:lang w:eastAsia="en-US"/>
        </w:rPr>
        <w:t xml:space="preserve">elementos básicos de la tecnología existente y que sin lugar a duda </w:t>
      </w:r>
      <w:r>
        <w:rPr>
          <w:rFonts w:ascii="Arial" w:eastAsia="Calibri" w:hAnsi="Arial" w:cs="Arial"/>
          <w:sz w:val="24"/>
          <w:szCs w:val="24"/>
          <w:lang w:eastAsia="en-US"/>
        </w:rPr>
        <w:t>se han convertido en el pilar de la concepción del  liderazgo empresarial.</w:t>
      </w:r>
    </w:p>
    <w:p w:rsidR="00594E4A" w:rsidRDefault="00594E4A" w:rsidP="00594E4A">
      <w:pPr>
        <w:spacing w:after="0" w:line="360" w:lineRule="auto"/>
        <w:ind w:right="-234" w:firstLine="708"/>
        <w:jc w:val="both"/>
        <w:rPr>
          <w:rFonts w:ascii="Arial" w:hAnsi="Arial" w:cs="Arial"/>
          <w:sz w:val="24"/>
          <w:szCs w:val="24"/>
        </w:rPr>
      </w:pPr>
    </w:p>
    <w:p w:rsidR="00594E4A" w:rsidRDefault="00594E4A" w:rsidP="00594E4A">
      <w:pPr>
        <w:spacing w:after="0" w:line="360" w:lineRule="auto"/>
        <w:ind w:right="-234" w:firstLine="708"/>
        <w:jc w:val="both"/>
        <w:rPr>
          <w:rFonts w:ascii="Arial" w:hAnsi="Arial" w:cs="Arial"/>
          <w:sz w:val="24"/>
          <w:szCs w:val="24"/>
        </w:rPr>
      </w:pPr>
      <w:r>
        <w:rPr>
          <w:rFonts w:ascii="Arial" w:hAnsi="Arial" w:cs="Arial"/>
          <w:sz w:val="24"/>
          <w:szCs w:val="24"/>
        </w:rPr>
        <w:t>E</w:t>
      </w:r>
      <w:r w:rsidRPr="0026387B">
        <w:rPr>
          <w:rFonts w:ascii="Arial" w:hAnsi="Arial" w:cs="Arial"/>
          <w:sz w:val="24"/>
          <w:szCs w:val="24"/>
        </w:rPr>
        <w:t xml:space="preserve">nseguida </w:t>
      </w:r>
      <w:r>
        <w:rPr>
          <w:rFonts w:ascii="Arial" w:hAnsi="Arial" w:cs="Arial"/>
          <w:sz w:val="24"/>
          <w:szCs w:val="24"/>
        </w:rPr>
        <w:t>se toca el tema “</w:t>
      </w:r>
      <w:r w:rsidRPr="0026387B">
        <w:rPr>
          <w:rFonts w:ascii="Arial" w:hAnsi="Arial" w:cs="Arial"/>
          <w:sz w:val="24"/>
          <w:szCs w:val="24"/>
        </w:rPr>
        <w:t>la empresa en el mercado mundial</w:t>
      </w:r>
      <w:r>
        <w:rPr>
          <w:rFonts w:ascii="Arial" w:hAnsi="Arial" w:cs="Arial"/>
          <w:sz w:val="24"/>
          <w:szCs w:val="24"/>
        </w:rPr>
        <w:t>”</w:t>
      </w:r>
      <w:r w:rsidRPr="0026387B">
        <w:rPr>
          <w:rFonts w:ascii="Arial" w:hAnsi="Arial" w:cs="Arial"/>
          <w:sz w:val="24"/>
          <w:szCs w:val="24"/>
        </w:rPr>
        <w:t>, en la cual se ofrece un panorama netamente específico de la diferenciación de las empresas multinacionales y las l</w:t>
      </w:r>
      <w:r>
        <w:rPr>
          <w:rFonts w:ascii="Arial" w:hAnsi="Arial" w:cs="Arial"/>
          <w:sz w:val="24"/>
          <w:szCs w:val="24"/>
        </w:rPr>
        <w:t>íderes en el me</w:t>
      </w:r>
      <w:r w:rsidRPr="0026387B">
        <w:rPr>
          <w:rFonts w:ascii="Arial" w:hAnsi="Arial" w:cs="Arial"/>
          <w:sz w:val="24"/>
          <w:szCs w:val="24"/>
        </w:rPr>
        <w:t>rcado, haciendo un especial énfasis en los tipos y giros organizacion</w:t>
      </w:r>
      <w:r>
        <w:rPr>
          <w:rFonts w:ascii="Arial" w:hAnsi="Arial" w:cs="Arial"/>
          <w:sz w:val="24"/>
          <w:szCs w:val="24"/>
        </w:rPr>
        <w:t>ales</w:t>
      </w:r>
      <w:r w:rsidRPr="0026387B">
        <w:rPr>
          <w:rFonts w:ascii="Arial" w:hAnsi="Arial" w:cs="Arial"/>
          <w:sz w:val="24"/>
          <w:szCs w:val="24"/>
        </w:rPr>
        <w:t xml:space="preserve">. </w:t>
      </w:r>
    </w:p>
    <w:p w:rsidR="00594E4A" w:rsidRDefault="00594E4A" w:rsidP="00594E4A">
      <w:pPr>
        <w:spacing w:after="0" w:line="360" w:lineRule="auto"/>
        <w:ind w:right="-234" w:firstLine="708"/>
        <w:jc w:val="both"/>
        <w:rPr>
          <w:rFonts w:ascii="Arial" w:hAnsi="Arial" w:cs="Arial"/>
          <w:sz w:val="24"/>
          <w:szCs w:val="24"/>
        </w:rPr>
      </w:pPr>
    </w:p>
    <w:p w:rsidR="00594E4A" w:rsidRDefault="00594E4A" w:rsidP="00594E4A">
      <w:pPr>
        <w:spacing w:after="0" w:line="360" w:lineRule="auto"/>
        <w:ind w:right="-234" w:firstLine="708"/>
        <w:jc w:val="both"/>
        <w:rPr>
          <w:rFonts w:ascii="Arial" w:eastAsia="Calibri" w:hAnsi="Arial" w:cs="Arial"/>
          <w:sz w:val="24"/>
          <w:szCs w:val="24"/>
          <w:lang w:eastAsia="en-US"/>
        </w:rPr>
      </w:pPr>
      <w:r w:rsidRPr="00DC16F6">
        <w:rPr>
          <w:rFonts w:ascii="Arial" w:eastAsia="Calibri" w:hAnsi="Arial" w:cs="Arial"/>
          <w:sz w:val="24"/>
          <w:szCs w:val="24"/>
          <w:lang w:eastAsia="en-US"/>
        </w:rPr>
        <w:t xml:space="preserve">De igual forma </w:t>
      </w:r>
      <w:r>
        <w:rPr>
          <w:rFonts w:ascii="Arial" w:eastAsia="Calibri" w:hAnsi="Arial" w:cs="Arial"/>
          <w:sz w:val="24"/>
          <w:szCs w:val="24"/>
          <w:lang w:eastAsia="en-US"/>
        </w:rPr>
        <w:t>“</w:t>
      </w:r>
      <w:r w:rsidRPr="00DC16F6">
        <w:rPr>
          <w:rFonts w:ascii="Arial" w:eastAsia="Calibri" w:hAnsi="Arial" w:cs="Arial"/>
          <w:sz w:val="24"/>
          <w:szCs w:val="24"/>
          <w:lang w:eastAsia="en-US"/>
        </w:rPr>
        <w:t>las técnicas de base y filiales industriales</w:t>
      </w:r>
      <w:r>
        <w:rPr>
          <w:rFonts w:ascii="Arial" w:eastAsia="Calibri" w:hAnsi="Arial" w:cs="Arial"/>
          <w:sz w:val="24"/>
          <w:szCs w:val="24"/>
          <w:lang w:eastAsia="en-US"/>
        </w:rPr>
        <w:t>”</w:t>
      </w:r>
      <w:r w:rsidRPr="00DC16F6">
        <w:rPr>
          <w:rFonts w:ascii="Arial" w:eastAsia="Calibri" w:hAnsi="Arial" w:cs="Arial"/>
          <w:sz w:val="24"/>
          <w:szCs w:val="24"/>
          <w:lang w:eastAsia="en-US"/>
        </w:rPr>
        <w:t xml:space="preserve"> así como los </w:t>
      </w:r>
      <w:r>
        <w:rPr>
          <w:rFonts w:ascii="Arial" w:eastAsia="Calibri" w:hAnsi="Arial" w:cs="Arial"/>
          <w:sz w:val="24"/>
          <w:szCs w:val="24"/>
          <w:lang w:eastAsia="en-US"/>
        </w:rPr>
        <w:t>“</w:t>
      </w:r>
      <w:r w:rsidRPr="00DC16F6">
        <w:rPr>
          <w:rFonts w:ascii="Arial" w:eastAsia="Calibri" w:hAnsi="Arial" w:cs="Arial"/>
          <w:sz w:val="24"/>
          <w:szCs w:val="24"/>
          <w:lang w:eastAsia="en-US"/>
        </w:rPr>
        <w:t>círculos de calidad</w:t>
      </w:r>
      <w:r>
        <w:rPr>
          <w:rFonts w:ascii="Arial" w:eastAsia="Calibri" w:hAnsi="Arial" w:cs="Arial"/>
          <w:sz w:val="24"/>
          <w:szCs w:val="24"/>
          <w:lang w:eastAsia="en-US"/>
        </w:rPr>
        <w:t>” y “la necesidad y control del justo a tiempo” son tocados con</w:t>
      </w:r>
      <w:r w:rsidRPr="00DC16F6">
        <w:rPr>
          <w:rFonts w:ascii="Arial" w:eastAsia="Calibri" w:hAnsi="Arial" w:cs="Arial"/>
          <w:sz w:val="24"/>
          <w:szCs w:val="24"/>
          <w:lang w:eastAsia="en-US"/>
        </w:rPr>
        <w:t xml:space="preserve"> la </w:t>
      </w:r>
      <w:r w:rsidRPr="00DC16F6">
        <w:rPr>
          <w:rFonts w:ascii="Arial" w:eastAsia="Calibri" w:hAnsi="Arial" w:cs="Arial"/>
          <w:sz w:val="24"/>
          <w:szCs w:val="24"/>
          <w:lang w:eastAsia="en-US"/>
        </w:rPr>
        <w:lastRenderedPageBreak/>
        <w:t xml:space="preserve">finalidad de conocer a detalle aquellas metodologías </w:t>
      </w:r>
      <w:r>
        <w:rPr>
          <w:rFonts w:ascii="Arial" w:eastAsia="Calibri" w:hAnsi="Arial" w:cs="Arial"/>
          <w:sz w:val="24"/>
          <w:szCs w:val="24"/>
          <w:lang w:eastAsia="en-US"/>
        </w:rPr>
        <w:t xml:space="preserve">estructuradas </w:t>
      </w:r>
      <w:r w:rsidRPr="00DC16F6">
        <w:rPr>
          <w:rFonts w:ascii="Arial" w:eastAsia="Calibri" w:hAnsi="Arial" w:cs="Arial"/>
          <w:sz w:val="24"/>
          <w:szCs w:val="24"/>
          <w:lang w:eastAsia="en-US"/>
        </w:rPr>
        <w:t>que requieren las empresas inclinada</w:t>
      </w:r>
      <w:r>
        <w:rPr>
          <w:rFonts w:ascii="Arial" w:eastAsia="Calibri" w:hAnsi="Arial" w:cs="Arial"/>
          <w:sz w:val="24"/>
          <w:szCs w:val="24"/>
          <w:lang w:eastAsia="en-US"/>
        </w:rPr>
        <w:t>s</w:t>
      </w:r>
      <w:r w:rsidRPr="00DC16F6">
        <w:rPr>
          <w:rFonts w:ascii="Arial" w:eastAsia="Calibri" w:hAnsi="Arial" w:cs="Arial"/>
          <w:sz w:val="24"/>
          <w:szCs w:val="24"/>
          <w:lang w:eastAsia="en-US"/>
        </w:rPr>
        <w:t xml:space="preserve"> a la calidad </w:t>
      </w:r>
      <w:r>
        <w:rPr>
          <w:rFonts w:ascii="Arial" w:eastAsia="Calibri" w:hAnsi="Arial" w:cs="Arial"/>
          <w:sz w:val="24"/>
          <w:szCs w:val="24"/>
          <w:lang w:eastAsia="en-US"/>
        </w:rPr>
        <w:t xml:space="preserve">quienes en su trabajo cotidiano buscan </w:t>
      </w:r>
      <w:r w:rsidRPr="00DC16F6">
        <w:rPr>
          <w:rFonts w:ascii="Arial" w:eastAsia="Calibri" w:hAnsi="Arial" w:cs="Arial"/>
          <w:sz w:val="24"/>
          <w:szCs w:val="24"/>
          <w:lang w:eastAsia="en-US"/>
        </w:rPr>
        <w:t xml:space="preserve">reducir inventarios y hacer únicamente lo que se requiere en el momento en el que se </w:t>
      </w:r>
      <w:r>
        <w:rPr>
          <w:rFonts w:ascii="Arial" w:eastAsia="Calibri" w:hAnsi="Arial" w:cs="Arial"/>
          <w:sz w:val="24"/>
          <w:szCs w:val="24"/>
          <w:lang w:eastAsia="en-US"/>
        </w:rPr>
        <w:t xml:space="preserve">requiera, con el único objetivo de </w:t>
      </w:r>
      <w:r w:rsidRPr="00DC16F6">
        <w:rPr>
          <w:rFonts w:ascii="Arial" w:eastAsia="Calibri" w:hAnsi="Arial" w:cs="Arial"/>
          <w:sz w:val="24"/>
          <w:szCs w:val="24"/>
          <w:lang w:eastAsia="en-US"/>
        </w:rPr>
        <w:t>hacer a la empresa competitiva.</w:t>
      </w:r>
    </w:p>
    <w:p w:rsidR="00594E4A" w:rsidRPr="00DC16F6" w:rsidRDefault="00594E4A" w:rsidP="00594E4A">
      <w:pPr>
        <w:spacing w:after="0" w:line="360" w:lineRule="auto"/>
        <w:ind w:right="-234" w:firstLine="708"/>
        <w:jc w:val="both"/>
        <w:rPr>
          <w:rFonts w:ascii="Arial" w:eastAsia="Calibri" w:hAnsi="Arial" w:cs="Arial"/>
          <w:sz w:val="24"/>
          <w:szCs w:val="24"/>
          <w:lang w:eastAsia="en-US"/>
        </w:rPr>
      </w:pPr>
    </w:p>
    <w:p w:rsidR="00594E4A" w:rsidRDefault="00594E4A" w:rsidP="00594E4A">
      <w:pPr>
        <w:rPr>
          <w:rFonts w:ascii="Arial" w:eastAsia="Times New Roman" w:hAnsi="Arial" w:cs="Arial"/>
          <w:bCs/>
          <w:sz w:val="24"/>
          <w:szCs w:val="24"/>
          <w:lang w:eastAsia="es-ES"/>
        </w:rPr>
      </w:pPr>
    </w:p>
    <w:p w:rsidR="00594E4A" w:rsidRDefault="00594E4A" w:rsidP="00594E4A">
      <w:pPr>
        <w:rPr>
          <w:rFonts w:ascii="Arial" w:eastAsia="Times New Roman" w:hAnsi="Arial" w:cs="Arial"/>
          <w:bCs/>
          <w:sz w:val="24"/>
          <w:szCs w:val="24"/>
          <w:lang w:eastAsia="es-ES"/>
        </w:rPr>
      </w:pPr>
    </w:p>
    <w:p w:rsidR="00594E4A" w:rsidRDefault="00594E4A" w:rsidP="00594E4A">
      <w:pPr>
        <w:rPr>
          <w:rFonts w:ascii="Arial" w:eastAsia="Times New Roman" w:hAnsi="Arial" w:cs="Arial"/>
          <w:bCs/>
          <w:sz w:val="24"/>
          <w:szCs w:val="24"/>
          <w:lang w:eastAsia="es-ES"/>
        </w:rPr>
      </w:pPr>
    </w:p>
    <w:p w:rsidR="00594E4A" w:rsidRDefault="00594E4A" w:rsidP="00594E4A">
      <w:pPr>
        <w:rPr>
          <w:rFonts w:ascii="Arial" w:eastAsia="Times New Roman" w:hAnsi="Arial" w:cs="Arial"/>
          <w:bCs/>
          <w:sz w:val="24"/>
          <w:szCs w:val="24"/>
          <w:lang w:eastAsia="es-ES"/>
        </w:rPr>
      </w:pPr>
    </w:p>
    <w:p w:rsidR="00594E4A" w:rsidRDefault="00594E4A" w:rsidP="00594E4A">
      <w:pPr>
        <w:rPr>
          <w:rFonts w:ascii="Arial" w:eastAsia="Times New Roman" w:hAnsi="Arial" w:cs="Arial"/>
          <w:bCs/>
          <w:sz w:val="24"/>
          <w:szCs w:val="24"/>
          <w:lang w:eastAsia="es-ES"/>
        </w:rPr>
      </w:pPr>
    </w:p>
    <w:p w:rsidR="00594E4A" w:rsidRDefault="00594E4A" w:rsidP="00594E4A">
      <w:pPr>
        <w:rPr>
          <w:rFonts w:ascii="Arial" w:eastAsia="Times New Roman" w:hAnsi="Arial" w:cs="Arial"/>
          <w:bCs/>
          <w:sz w:val="24"/>
          <w:szCs w:val="24"/>
          <w:lang w:eastAsia="es-ES"/>
        </w:rPr>
      </w:pPr>
    </w:p>
    <w:p w:rsidR="00594E4A" w:rsidRDefault="00594E4A" w:rsidP="00594E4A">
      <w:pPr>
        <w:rPr>
          <w:rFonts w:ascii="Arial" w:eastAsia="Times New Roman" w:hAnsi="Arial" w:cs="Arial"/>
          <w:bCs/>
          <w:sz w:val="24"/>
          <w:szCs w:val="24"/>
          <w:lang w:eastAsia="es-ES"/>
        </w:rPr>
      </w:pPr>
    </w:p>
    <w:p w:rsidR="00594E4A" w:rsidRDefault="00594E4A" w:rsidP="00594E4A">
      <w:pPr>
        <w:rPr>
          <w:rFonts w:ascii="Arial" w:eastAsia="Times New Roman" w:hAnsi="Arial" w:cs="Arial"/>
          <w:bCs/>
          <w:sz w:val="24"/>
          <w:szCs w:val="24"/>
          <w:lang w:eastAsia="es-ES"/>
        </w:rPr>
      </w:pPr>
    </w:p>
    <w:p w:rsidR="00594E4A" w:rsidRDefault="00594E4A" w:rsidP="00594E4A">
      <w:pPr>
        <w:rPr>
          <w:rFonts w:ascii="Arial" w:eastAsia="Times New Roman" w:hAnsi="Arial" w:cs="Arial"/>
          <w:bCs/>
          <w:sz w:val="24"/>
          <w:szCs w:val="24"/>
          <w:lang w:eastAsia="es-ES"/>
        </w:rPr>
      </w:pPr>
    </w:p>
    <w:p w:rsidR="00594E4A" w:rsidRDefault="00594E4A" w:rsidP="00594E4A">
      <w:pPr>
        <w:rPr>
          <w:rFonts w:ascii="Arial" w:eastAsia="Times New Roman" w:hAnsi="Arial" w:cs="Arial"/>
          <w:bCs/>
          <w:sz w:val="24"/>
          <w:szCs w:val="24"/>
          <w:lang w:eastAsia="es-ES"/>
        </w:rPr>
      </w:pPr>
      <w:r>
        <w:rPr>
          <w:rFonts w:ascii="Arial" w:eastAsia="Times New Roman" w:hAnsi="Arial" w:cs="Arial"/>
          <w:bCs/>
          <w:sz w:val="24"/>
          <w:szCs w:val="24"/>
          <w:lang w:eastAsia="es-ES"/>
        </w:rPr>
        <w:br w:type="page"/>
      </w:r>
    </w:p>
    <w:p w:rsidR="00594E4A" w:rsidRDefault="00594E4A" w:rsidP="00594E4A">
      <w:pPr>
        <w:rPr>
          <w:rFonts w:ascii="Arial" w:eastAsia="Times New Roman" w:hAnsi="Arial" w:cs="Arial"/>
          <w:bCs/>
          <w:sz w:val="24"/>
          <w:szCs w:val="24"/>
          <w:lang w:eastAsia="es-ES"/>
        </w:rPr>
      </w:pPr>
    </w:p>
    <w:p w:rsidR="00594E4A" w:rsidRDefault="00594E4A" w:rsidP="00594E4A">
      <w:pPr>
        <w:jc w:val="center"/>
        <w:rPr>
          <w:rFonts w:ascii="Arial" w:hAnsi="Arial" w:cs="Arial"/>
          <w:b/>
          <w:sz w:val="28"/>
          <w:szCs w:val="40"/>
        </w:rPr>
      </w:pPr>
      <w:r>
        <w:rPr>
          <w:rFonts w:ascii="Arial" w:hAnsi="Arial" w:cs="Arial"/>
          <w:b/>
          <w:sz w:val="28"/>
          <w:szCs w:val="40"/>
        </w:rPr>
        <w:t>RECOMENDACIONES GENERALES</w:t>
      </w:r>
    </w:p>
    <w:p w:rsidR="00594E4A" w:rsidRDefault="00594E4A" w:rsidP="00594E4A">
      <w:pPr>
        <w:spacing w:line="360" w:lineRule="auto"/>
        <w:ind w:firstLine="851"/>
        <w:jc w:val="both"/>
        <w:rPr>
          <w:rFonts w:ascii="Arial" w:hAnsi="Arial" w:cs="Arial"/>
        </w:rPr>
      </w:pPr>
    </w:p>
    <w:p w:rsidR="00594E4A" w:rsidRDefault="00594E4A" w:rsidP="00594E4A">
      <w:pPr>
        <w:spacing w:line="480" w:lineRule="auto"/>
        <w:ind w:firstLine="851"/>
        <w:jc w:val="both"/>
        <w:rPr>
          <w:rFonts w:ascii="Arial" w:hAnsi="Arial" w:cs="Arial"/>
        </w:rPr>
      </w:pPr>
      <w:r w:rsidRPr="0003507C">
        <w:rPr>
          <w:rFonts w:ascii="Arial" w:hAnsi="Arial" w:cs="Arial"/>
        </w:rPr>
        <w:t>Se sugiere que la presente antología sea leída de manera cronológica, de tal manera que se avance conforme se concluya cada uno de los temas que se contemplan en la Unidad de Aprendizaje</w:t>
      </w:r>
      <w:r>
        <w:rPr>
          <w:rFonts w:ascii="Arial" w:hAnsi="Arial" w:cs="Arial"/>
        </w:rPr>
        <w:t xml:space="preserve"> (UA)</w:t>
      </w:r>
      <w:r w:rsidRPr="0003507C">
        <w:rPr>
          <w:rFonts w:ascii="Arial" w:hAnsi="Arial" w:cs="Arial"/>
        </w:rPr>
        <w:t xml:space="preserve">, de la misma </w:t>
      </w:r>
      <w:r>
        <w:rPr>
          <w:rFonts w:ascii="Arial" w:hAnsi="Arial" w:cs="Arial"/>
        </w:rPr>
        <w:t>forma</w:t>
      </w:r>
      <w:r w:rsidRPr="0003507C">
        <w:rPr>
          <w:rFonts w:ascii="Arial" w:hAnsi="Arial" w:cs="Arial"/>
        </w:rPr>
        <w:t xml:space="preserve"> se </w:t>
      </w:r>
      <w:r>
        <w:rPr>
          <w:rFonts w:ascii="Arial" w:hAnsi="Arial" w:cs="Arial"/>
        </w:rPr>
        <w:t>recomienda que se realicen los ejercicios y elaboren los casos prácticos para efecto de consolidar conocimientos que conforman cada una de las competencias la UA. Por último también se pide llevar a cabo la autoevaluación con la intensión de medir los conocimientos adquiridos; para poder comprobar las respuestas de esta sección la antología presenta las respuestas para que sean comparadas y corregidas según sea necesario.</w:t>
      </w:r>
    </w:p>
    <w:p w:rsidR="00594E4A" w:rsidRDefault="00594E4A" w:rsidP="00594E4A">
      <w:pPr>
        <w:rPr>
          <w:rFonts w:ascii="Arial" w:eastAsia="Times New Roman" w:hAnsi="Arial" w:cs="Arial"/>
          <w:szCs w:val="24"/>
        </w:rPr>
      </w:pPr>
    </w:p>
    <w:p w:rsidR="00594E4A" w:rsidRDefault="00594E4A" w:rsidP="00594E4A">
      <w:pPr>
        <w:rPr>
          <w:rFonts w:ascii="Arial" w:eastAsia="Times New Roman" w:hAnsi="Arial" w:cs="Arial"/>
          <w:szCs w:val="24"/>
        </w:rPr>
      </w:pPr>
    </w:p>
    <w:p w:rsidR="00594E4A" w:rsidRDefault="00594E4A" w:rsidP="00594E4A">
      <w:pPr>
        <w:rPr>
          <w:rFonts w:ascii="Arial" w:eastAsia="Times New Roman" w:hAnsi="Arial" w:cs="Arial"/>
          <w:szCs w:val="24"/>
        </w:rPr>
      </w:pPr>
    </w:p>
    <w:p w:rsidR="00594E4A" w:rsidRDefault="00594E4A" w:rsidP="00594E4A">
      <w:pPr>
        <w:rPr>
          <w:rFonts w:ascii="Arial" w:eastAsia="Times New Roman" w:hAnsi="Arial" w:cs="Arial"/>
          <w:szCs w:val="24"/>
        </w:rPr>
      </w:pPr>
    </w:p>
    <w:p w:rsidR="00594E4A" w:rsidRDefault="00594E4A" w:rsidP="00594E4A">
      <w:pPr>
        <w:rPr>
          <w:rFonts w:ascii="Arial" w:eastAsia="Times New Roman" w:hAnsi="Arial" w:cs="Arial"/>
          <w:szCs w:val="24"/>
        </w:rPr>
      </w:pPr>
    </w:p>
    <w:p w:rsidR="00594E4A" w:rsidRDefault="00594E4A" w:rsidP="00594E4A">
      <w:pPr>
        <w:rPr>
          <w:rFonts w:ascii="Arial" w:eastAsia="Times New Roman" w:hAnsi="Arial" w:cs="Arial"/>
          <w:szCs w:val="24"/>
        </w:rPr>
      </w:pPr>
    </w:p>
    <w:p w:rsidR="00594E4A" w:rsidRDefault="00594E4A" w:rsidP="00594E4A">
      <w:pPr>
        <w:rPr>
          <w:rFonts w:ascii="Arial" w:eastAsia="Times New Roman" w:hAnsi="Arial" w:cs="Arial"/>
          <w:szCs w:val="24"/>
        </w:rPr>
      </w:pPr>
    </w:p>
    <w:p w:rsidR="00594E4A" w:rsidRDefault="00594E4A" w:rsidP="00594E4A">
      <w:pPr>
        <w:rPr>
          <w:rFonts w:ascii="Arial" w:eastAsia="Times New Roman" w:hAnsi="Arial" w:cs="Arial"/>
          <w:szCs w:val="24"/>
        </w:rPr>
      </w:pPr>
    </w:p>
    <w:p w:rsidR="00594E4A" w:rsidRDefault="00594E4A" w:rsidP="00594E4A">
      <w:pPr>
        <w:rPr>
          <w:rFonts w:ascii="Arial" w:eastAsia="Times New Roman" w:hAnsi="Arial" w:cs="Arial"/>
          <w:szCs w:val="24"/>
        </w:rPr>
      </w:pPr>
    </w:p>
    <w:p w:rsidR="00594E4A" w:rsidRDefault="00594E4A" w:rsidP="00594E4A">
      <w:pPr>
        <w:rPr>
          <w:rFonts w:ascii="Arial" w:eastAsia="Times New Roman" w:hAnsi="Arial" w:cs="Arial"/>
          <w:szCs w:val="24"/>
        </w:rPr>
      </w:pPr>
    </w:p>
    <w:p w:rsidR="00594E4A" w:rsidRDefault="00594E4A" w:rsidP="00594E4A">
      <w:pPr>
        <w:rPr>
          <w:rFonts w:ascii="Arial" w:eastAsia="Times New Roman" w:hAnsi="Arial" w:cs="Arial"/>
          <w:szCs w:val="24"/>
        </w:rPr>
      </w:pPr>
    </w:p>
    <w:p w:rsidR="00594E4A" w:rsidRDefault="00594E4A" w:rsidP="00594E4A">
      <w:pPr>
        <w:rPr>
          <w:rFonts w:ascii="Arial" w:eastAsia="Times New Roman" w:hAnsi="Arial" w:cs="Arial"/>
          <w:szCs w:val="24"/>
        </w:rPr>
      </w:pPr>
    </w:p>
    <w:p w:rsidR="00594E4A" w:rsidRDefault="00594E4A" w:rsidP="00594E4A">
      <w:pPr>
        <w:rPr>
          <w:rFonts w:ascii="Arial" w:eastAsia="Times New Roman" w:hAnsi="Arial" w:cs="Arial"/>
          <w:szCs w:val="24"/>
        </w:rPr>
      </w:pPr>
    </w:p>
    <w:p w:rsidR="00594E4A" w:rsidRDefault="00594E4A" w:rsidP="00594E4A">
      <w:pPr>
        <w:rPr>
          <w:rFonts w:ascii="Arial" w:eastAsia="Times New Roman" w:hAnsi="Arial" w:cs="Arial"/>
          <w:szCs w:val="24"/>
        </w:rPr>
      </w:pPr>
    </w:p>
    <w:p w:rsidR="00594E4A" w:rsidRPr="003B0A4D" w:rsidRDefault="00594E4A" w:rsidP="00594E4A">
      <w:pPr>
        <w:spacing w:line="360" w:lineRule="auto"/>
        <w:jc w:val="both"/>
        <w:rPr>
          <w:rFonts w:ascii="Arial" w:eastAsia="Times New Roman" w:hAnsi="Arial" w:cs="Arial"/>
          <w:szCs w:val="24"/>
        </w:rPr>
      </w:pPr>
    </w:p>
    <w:p w:rsidR="00594E4A" w:rsidRDefault="00594E4A" w:rsidP="00594E4A">
      <w:pPr>
        <w:jc w:val="center"/>
        <w:rPr>
          <w:rFonts w:ascii="Arial" w:hAnsi="Arial" w:cs="Arial"/>
          <w:b/>
          <w:sz w:val="28"/>
          <w:szCs w:val="40"/>
        </w:rPr>
      </w:pPr>
      <w:r>
        <w:rPr>
          <w:rFonts w:ascii="Arial" w:hAnsi="Arial" w:cs="Arial"/>
          <w:b/>
          <w:sz w:val="28"/>
          <w:szCs w:val="40"/>
        </w:rPr>
        <w:t>SECUENCIA DE LA UNIDAD DE APRENDIZAJE</w:t>
      </w:r>
    </w:p>
    <w:p w:rsidR="00594E4A" w:rsidRDefault="00594E4A" w:rsidP="00594E4A">
      <w:pPr>
        <w:jc w:val="center"/>
        <w:rPr>
          <w:rFonts w:ascii="Arial" w:hAnsi="Arial" w:cs="Arial"/>
          <w:b/>
          <w:sz w:val="28"/>
          <w:szCs w:val="40"/>
        </w:rPr>
      </w:pPr>
    </w:p>
    <w:p w:rsidR="00594E4A" w:rsidRPr="000E4339" w:rsidRDefault="00594E4A" w:rsidP="00594E4A">
      <w:pPr>
        <w:jc w:val="center"/>
        <w:rPr>
          <w:rFonts w:ascii="Arial" w:hAnsi="Arial" w:cs="Arial"/>
          <w:b/>
          <w:sz w:val="28"/>
          <w:szCs w:val="40"/>
        </w:rPr>
      </w:pPr>
      <w:r>
        <w:rPr>
          <w:rFonts w:ascii="Arial" w:hAnsi="Arial" w:cs="Arial"/>
          <w:b/>
          <w:noProof/>
          <w:sz w:val="28"/>
          <w:szCs w:val="40"/>
        </w:rPr>
        <w:drawing>
          <wp:inline distT="0" distB="0" distL="0" distR="0" wp14:anchorId="660DB3E1" wp14:editId="36BA9941">
            <wp:extent cx="6250675" cy="5240740"/>
            <wp:effectExtent l="76200" t="0" r="93345" b="0"/>
            <wp:docPr id="573" name="Diagrama 57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rsidR="00594E4A" w:rsidRDefault="00594E4A" w:rsidP="00594E4A">
      <w:pPr>
        <w:rPr>
          <w:rFonts w:ascii="Arial" w:hAnsi="Arial" w:cs="Arial"/>
          <w:b/>
          <w:sz w:val="28"/>
          <w:szCs w:val="28"/>
        </w:rPr>
      </w:pPr>
    </w:p>
    <w:p w:rsidR="00594E4A" w:rsidRDefault="00594E4A" w:rsidP="00594E4A">
      <w:pPr>
        <w:spacing w:line="360" w:lineRule="auto"/>
        <w:jc w:val="center"/>
        <w:rPr>
          <w:rFonts w:ascii="Arial" w:hAnsi="Arial" w:cs="Arial"/>
          <w:b/>
          <w:sz w:val="28"/>
          <w:szCs w:val="28"/>
        </w:rPr>
      </w:pPr>
    </w:p>
    <w:p w:rsidR="00594E4A" w:rsidRDefault="00594E4A" w:rsidP="00594E4A">
      <w:pPr>
        <w:rPr>
          <w:rFonts w:ascii="Arial" w:hAnsi="Arial" w:cs="Arial"/>
          <w:b/>
          <w:sz w:val="28"/>
          <w:szCs w:val="28"/>
        </w:rPr>
      </w:pPr>
      <w:r>
        <w:rPr>
          <w:rFonts w:ascii="Arial" w:hAnsi="Arial" w:cs="Arial"/>
          <w:b/>
          <w:sz w:val="28"/>
          <w:szCs w:val="28"/>
        </w:rPr>
        <w:br w:type="page"/>
      </w:r>
    </w:p>
    <w:p w:rsidR="00594E4A" w:rsidRDefault="00594E4A" w:rsidP="00594E4A">
      <w:pPr>
        <w:spacing w:line="360" w:lineRule="auto"/>
        <w:jc w:val="center"/>
        <w:rPr>
          <w:rFonts w:ascii="Arial" w:hAnsi="Arial" w:cs="Arial"/>
          <w:b/>
          <w:sz w:val="28"/>
          <w:szCs w:val="28"/>
        </w:rPr>
      </w:pPr>
    </w:p>
    <w:p w:rsidR="00594E4A" w:rsidRPr="001C6830" w:rsidRDefault="00594E4A" w:rsidP="00594E4A">
      <w:pPr>
        <w:spacing w:after="0" w:line="240" w:lineRule="auto"/>
        <w:jc w:val="center"/>
        <w:rPr>
          <w:rFonts w:ascii="Gabriola" w:hAnsi="Gabriola" w:cs="Arial"/>
          <w:b/>
          <w:sz w:val="130"/>
          <w:szCs w:val="130"/>
        </w:rPr>
      </w:pPr>
      <w:r w:rsidRPr="001C6830">
        <w:rPr>
          <w:rFonts w:ascii="Gabriola" w:hAnsi="Gabriola" w:cs="Arial"/>
          <w:b/>
          <w:sz w:val="130"/>
          <w:szCs w:val="130"/>
        </w:rPr>
        <w:t>Unidad de Competencia I</w:t>
      </w:r>
    </w:p>
    <w:p w:rsidR="00594E4A" w:rsidRPr="001C6830" w:rsidRDefault="00594E4A" w:rsidP="00594E4A">
      <w:pPr>
        <w:spacing w:after="0" w:line="240" w:lineRule="auto"/>
        <w:jc w:val="center"/>
        <w:rPr>
          <w:rFonts w:ascii="Brush Script MT" w:hAnsi="Brush Script MT" w:cs="Arial"/>
          <w:b/>
          <w:sz w:val="130"/>
          <w:szCs w:val="130"/>
        </w:rPr>
      </w:pPr>
      <w:r w:rsidRPr="001C6830">
        <w:rPr>
          <w:rFonts w:ascii="Gabriola" w:hAnsi="Gabriola" w:cs="Arial"/>
          <w:b/>
          <w:sz w:val="130"/>
          <w:szCs w:val="130"/>
        </w:rPr>
        <w:t>“Gestión Tecnológica”</w:t>
      </w:r>
    </w:p>
    <w:p w:rsidR="00594E4A" w:rsidRDefault="00594E4A" w:rsidP="00594E4A">
      <w:pPr>
        <w:pStyle w:val="Ttulo"/>
        <w:tabs>
          <w:tab w:val="left" w:pos="0"/>
          <w:tab w:val="center" w:pos="5490"/>
        </w:tabs>
        <w:spacing w:line="360" w:lineRule="auto"/>
        <w:ind w:firstLine="709"/>
        <w:jc w:val="both"/>
        <w:rPr>
          <w:b w:val="0"/>
          <w:sz w:val="24"/>
        </w:rPr>
      </w:pPr>
    </w:p>
    <w:p w:rsidR="00594E4A" w:rsidRDefault="00594E4A" w:rsidP="00594E4A">
      <w:pPr>
        <w:pStyle w:val="Ttulo"/>
        <w:tabs>
          <w:tab w:val="left" w:pos="0"/>
          <w:tab w:val="center" w:pos="5490"/>
        </w:tabs>
        <w:spacing w:line="360" w:lineRule="auto"/>
        <w:ind w:firstLine="709"/>
        <w:jc w:val="both"/>
        <w:rPr>
          <w:b w:val="0"/>
          <w:sz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93"/>
        <w:gridCol w:w="2551"/>
        <w:gridCol w:w="2207"/>
        <w:gridCol w:w="2203"/>
      </w:tblGrid>
      <w:tr w:rsidR="00594E4A" w:rsidRPr="001C6830" w:rsidTr="0020627A">
        <w:trPr>
          <w:cantSplit/>
          <w:trHeight w:val="218"/>
        </w:trPr>
        <w:tc>
          <w:tcPr>
            <w:tcW w:w="2093" w:type="dxa"/>
            <w:vMerge w:val="restart"/>
            <w:tcBorders>
              <w:top w:val="thinThickSmallGap" w:sz="24" w:space="0" w:color="auto"/>
              <w:left w:val="thinThickSmallGap" w:sz="24" w:space="0" w:color="auto"/>
              <w:bottom w:val="single" w:sz="12" w:space="0" w:color="auto"/>
              <w:right w:val="thinThickSmallGap" w:sz="24" w:space="0" w:color="auto"/>
            </w:tcBorders>
            <w:vAlign w:val="center"/>
          </w:tcPr>
          <w:p w:rsidR="00594E4A" w:rsidRPr="001C6830" w:rsidRDefault="00594E4A" w:rsidP="0020627A">
            <w:pPr>
              <w:jc w:val="center"/>
              <w:rPr>
                <w:rFonts w:ascii="Arial" w:hAnsi="Arial" w:cs="Arial"/>
                <w:b/>
              </w:rPr>
            </w:pPr>
            <w:r w:rsidRPr="001C6830">
              <w:rPr>
                <w:rFonts w:ascii="Arial" w:hAnsi="Arial" w:cs="Arial"/>
                <w:b/>
              </w:rPr>
              <w:t>UNIDAD DE COMPETENCIA I</w:t>
            </w:r>
          </w:p>
        </w:tc>
        <w:tc>
          <w:tcPr>
            <w:tcW w:w="6961" w:type="dxa"/>
            <w:gridSpan w:val="3"/>
            <w:tcBorders>
              <w:top w:val="thinThickSmallGap" w:sz="24" w:space="0" w:color="auto"/>
              <w:left w:val="thinThickSmallGap" w:sz="24" w:space="0" w:color="auto"/>
              <w:bottom w:val="thinThickSmallGap" w:sz="24" w:space="0" w:color="auto"/>
              <w:right w:val="thinThickSmallGap" w:sz="24" w:space="0" w:color="auto"/>
            </w:tcBorders>
            <w:vAlign w:val="center"/>
          </w:tcPr>
          <w:p w:rsidR="00594E4A" w:rsidRPr="001C6830" w:rsidRDefault="00594E4A" w:rsidP="0020627A">
            <w:pPr>
              <w:jc w:val="center"/>
              <w:rPr>
                <w:rFonts w:ascii="Arial" w:hAnsi="Arial" w:cs="Arial"/>
                <w:b/>
              </w:rPr>
            </w:pPr>
            <w:r w:rsidRPr="001C6830">
              <w:rPr>
                <w:rFonts w:ascii="Arial" w:hAnsi="Arial" w:cs="Arial"/>
                <w:b/>
              </w:rPr>
              <w:t>ELEMENTOS DE COMPETENCIA</w:t>
            </w:r>
          </w:p>
        </w:tc>
      </w:tr>
      <w:tr w:rsidR="00594E4A" w:rsidRPr="001C6830" w:rsidTr="0020627A">
        <w:trPr>
          <w:cantSplit/>
          <w:trHeight w:val="217"/>
        </w:trPr>
        <w:tc>
          <w:tcPr>
            <w:tcW w:w="2093" w:type="dxa"/>
            <w:vMerge/>
            <w:tcBorders>
              <w:top w:val="single" w:sz="12" w:space="0" w:color="auto"/>
              <w:left w:val="thinThickSmallGap" w:sz="24" w:space="0" w:color="auto"/>
              <w:bottom w:val="thinThickSmallGap" w:sz="24" w:space="0" w:color="auto"/>
              <w:right w:val="thinThickSmallGap" w:sz="24" w:space="0" w:color="auto"/>
            </w:tcBorders>
            <w:vAlign w:val="center"/>
          </w:tcPr>
          <w:p w:rsidR="00594E4A" w:rsidRPr="001C6830" w:rsidRDefault="00594E4A" w:rsidP="0020627A">
            <w:pPr>
              <w:jc w:val="center"/>
              <w:rPr>
                <w:rFonts w:ascii="Arial" w:hAnsi="Arial" w:cs="Arial"/>
                <w:b/>
              </w:rPr>
            </w:pPr>
          </w:p>
        </w:tc>
        <w:tc>
          <w:tcPr>
            <w:tcW w:w="2551" w:type="dxa"/>
            <w:tcBorders>
              <w:top w:val="thinThickSmallGap" w:sz="24" w:space="0" w:color="auto"/>
              <w:left w:val="thinThickSmallGap" w:sz="24" w:space="0" w:color="auto"/>
              <w:bottom w:val="thinThickSmallGap" w:sz="24" w:space="0" w:color="auto"/>
              <w:right w:val="thinThickSmallGap" w:sz="24" w:space="0" w:color="auto"/>
            </w:tcBorders>
            <w:vAlign w:val="center"/>
          </w:tcPr>
          <w:p w:rsidR="00594E4A" w:rsidRPr="001C6830" w:rsidRDefault="00594E4A" w:rsidP="0020627A">
            <w:pPr>
              <w:jc w:val="center"/>
              <w:rPr>
                <w:rFonts w:ascii="Arial" w:hAnsi="Arial" w:cs="Arial"/>
                <w:b/>
              </w:rPr>
            </w:pPr>
            <w:r w:rsidRPr="001C6830">
              <w:rPr>
                <w:rFonts w:ascii="Arial" w:hAnsi="Arial" w:cs="Arial"/>
                <w:b/>
              </w:rPr>
              <w:t>Conocimientos</w:t>
            </w:r>
          </w:p>
        </w:tc>
        <w:tc>
          <w:tcPr>
            <w:tcW w:w="2207" w:type="dxa"/>
            <w:tcBorders>
              <w:top w:val="thinThickSmallGap" w:sz="24" w:space="0" w:color="auto"/>
              <w:left w:val="thinThickSmallGap" w:sz="24" w:space="0" w:color="auto"/>
              <w:bottom w:val="thinThickSmallGap" w:sz="24" w:space="0" w:color="auto"/>
              <w:right w:val="thinThickSmallGap" w:sz="24" w:space="0" w:color="auto"/>
            </w:tcBorders>
            <w:vAlign w:val="center"/>
          </w:tcPr>
          <w:p w:rsidR="00594E4A" w:rsidRPr="001C6830" w:rsidRDefault="00594E4A" w:rsidP="0020627A">
            <w:pPr>
              <w:jc w:val="center"/>
              <w:rPr>
                <w:rFonts w:ascii="Arial" w:hAnsi="Arial" w:cs="Arial"/>
                <w:b/>
              </w:rPr>
            </w:pPr>
            <w:r w:rsidRPr="001C6830">
              <w:rPr>
                <w:rFonts w:ascii="Arial" w:hAnsi="Arial" w:cs="Arial"/>
                <w:b/>
              </w:rPr>
              <w:t>Habilidades</w:t>
            </w:r>
          </w:p>
        </w:tc>
        <w:tc>
          <w:tcPr>
            <w:tcW w:w="2203" w:type="dxa"/>
            <w:tcBorders>
              <w:top w:val="thinThickSmallGap" w:sz="24" w:space="0" w:color="auto"/>
              <w:left w:val="thinThickSmallGap" w:sz="24" w:space="0" w:color="auto"/>
              <w:bottom w:val="thinThickSmallGap" w:sz="24" w:space="0" w:color="auto"/>
              <w:right w:val="thinThickSmallGap" w:sz="24" w:space="0" w:color="auto"/>
            </w:tcBorders>
            <w:vAlign w:val="center"/>
          </w:tcPr>
          <w:p w:rsidR="00594E4A" w:rsidRPr="001C6830" w:rsidRDefault="00594E4A" w:rsidP="0020627A">
            <w:pPr>
              <w:jc w:val="center"/>
              <w:rPr>
                <w:rFonts w:ascii="Arial" w:hAnsi="Arial" w:cs="Arial"/>
                <w:b/>
              </w:rPr>
            </w:pPr>
            <w:r w:rsidRPr="001C6830">
              <w:rPr>
                <w:rFonts w:ascii="Arial" w:hAnsi="Arial" w:cs="Arial"/>
                <w:b/>
              </w:rPr>
              <w:t>Actitudes/ Valores</w:t>
            </w:r>
          </w:p>
        </w:tc>
      </w:tr>
      <w:tr w:rsidR="00594E4A" w:rsidRPr="001C6830" w:rsidTr="0020627A">
        <w:trPr>
          <w:trHeight w:val="234"/>
        </w:trPr>
        <w:tc>
          <w:tcPr>
            <w:tcW w:w="2093" w:type="dxa"/>
            <w:tcBorders>
              <w:top w:val="thinThickSmallGap" w:sz="24" w:space="0" w:color="auto"/>
              <w:left w:val="thinThickSmallGap" w:sz="24" w:space="0" w:color="auto"/>
              <w:bottom w:val="thinThickSmallGap" w:sz="24" w:space="0" w:color="auto"/>
              <w:right w:val="thinThickSmallGap" w:sz="24" w:space="0" w:color="auto"/>
            </w:tcBorders>
          </w:tcPr>
          <w:p w:rsidR="00594E4A" w:rsidRPr="001C6830" w:rsidRDefault="00594E4A" w:rsidP="0020627A">
            <w:pPr>
              <w:rPr>
                <w:rFonts w:ascii="Arial" w:hAnsi="Arial" w:cs="Arial"/>
              </w:rPr>
            </w:pPr>
          </w:p>
          <w:p w:rsidR="00594E4A" w:rsidRPr="001C6830" w:rsidRDefault="00594E4A" w:rsidP="0020627A">
            <w:pPr>
              <w:rPr>
                <w:rFonts w:ascii="Arial" w:hAnsi="Arial" w:cs="Arial"/>
              </w:rPr>
            </w:pPr>
          </w:p>
          <w:p w:rsidR="00594E4A" w:rsidRPr="001C6830" w:rsidRDefault="00594E4A" w:rsidP="0020627A">
            <w:pPr>
              <w:jc w:val="center"/>
              <w:rPr>
                <w:rFonts w:ascii="Arial" w:hAnsi="Arial" w:cs="Arial"/>
                <w:b/>
                <w:i/>
              </w:rPr>
            </w:pPr>
            <w:r>
              <w:rPr>
                <w:rFonts w:ascii="Arial" w:hAnsi="Arial" w:cs="Arial"/>
                <w:b/>
                <w:i/>
              </w:rPr>
              <w:t>“</w:t>
            </w:r>
            <w:r w:rsidRPr="001C6830">
              <w:rPr>
                <w:rFonts w:ascii="Arial" w:hAnsi="Arial" w:cs="Arial"/>
                <w:b/>
                <w:i/>
              </w:rPr>
              <w:t>Gestión Tecnológica</w:t>
            </w:r>
            <w:r>
              <w:rPr>
                <w:rFonts w:ascii="Arial" w:hAnsi="Arial" w:cs="Arial"/>
                <w:b/>
                <w:i/>
              </w:rPr>
              <w:t>”</w:t>
            </w:r>
          </w:p>
          <w:p w:rsidR="00594E4A" w:rsidRPr="001C6830" w:rsidRDefault="00594E4A" w:rsidP="0020627A">
            <w:pPr>
              <w:rPr>
                <w:rFonts w:ascii="Arial" w:hAnsi="Arial" w:cs="Arial"/>
              </w:rPr>
            </w:pPr>
          </w:p>
        </w:tc>
        <w:tc>
          <w:tcPr>
            <w:tcW w:w="2551" w:type="dxa"/>
            <w:tcBorders>
              <w:top w:val="thinThickSmallGap" w:sz="24" w:space="0" w:color="auto"/>
              <w:left w:val="thinThickSmallGap" w:sz="24" w:space="0" w:color="auto"/>
              <w:bottom w:val="thinThickSmallGap" w:sz="24" w:space="0" w:color="auto"/>
              <w:right w:val="thinThickSmallGap" w:sz="24" w:space="0" w:color="auto"/>
            </w:tcBorders>
          </w:tcPr>
          <w:p w:rsidR="00594E4A" w:rsidRPr="001C6830" w:rsidRDefault="00594E4A" w:rsidP="00594E4A">
            <w:pPr>
              <w:numPr>
                <w:ilvl w:val="0"/>
                <w:numId w:val="18"/>
              </w:numPr>
              <w:spacing w:after="0" w:line="240" w:lineRule="auto"/>
              <w:rPr>
                <w:rFonts w:ascii="Arial" w:hAnsi="Arial" w:cs="Arial"/>
              </w:rPr>
            </w:pPr>
            <w:r w:rsidRPr="001C6830">
              <w:rPr>
                <w:rFonts w:ascii="Arial" w:hAnsi="Arial" w:cs="Arial"/>
              </w:rPr>
              <w:t>Concepto</w:t>
            </w:r>
          </w:p>
          <w:p w:rsidR="00594E4A" w:rsidRPr="001C6830" w:rsidRDefault="00594E4A" w:rsidP="00594E4A">
            <w:pPr>
              <w:numPr>
                <w:ilvl w:val="0"/>
                <w:numId w:val="18"/>
              </w:numPr>
              <w:spacing w:after="0" w:line="240" w:lineRule="auto"/>
              <w:rPr>
                <w:rFonts w:ascii="Arial" w:hAnsi="Arial" w:cs="Arial"/>
              </w:rPr>
            </w:pPr>
            <w:r w:rsidRPr="001C6830">
              <w:rPr>
                <w:rFonts w:ascii="Arial" w:hAnsi="Arial" w:cs="Arial"/>
              </w:rPr>
              <w:t>Características</w:t>
            </w:r>
          </w:p>
          <w:p w:rsidR="00594E4A" w:rsidRPr="001C6830" w:rsidRDefault="00594E4A" w:rsidP="00594E4A">
            <w:pPr>
              <w:numPr>
                <w:ilvl w:val="0"/>
                <w:numId w:val="18"/>
              </w:numPr>
              <w:spacing w:after="0" w:line="240" w:lineRule="auto"/>
              <w:rPr>
                <w:rFonts w:ascii="Arial" w:hAnsi="Arial" w:cs="Arial"/>
              </w:rPr>
            </w:pPr>
            <w:r w:rsidRPr="001C6830">
              <w:rPr>
                <w:rFonts w:ascii="Arial" w:hAnsi="Arial" w:cs="Arial"/>
              </w:rPr>
              <w:t xml:space="preserve">Dimensión </w:t>
            </w:r>
          </w:p>
          <w:p w:rsidR="00594E4A" w:rsidRPr="001C6830" w:rsidRDefault="00594E4A" w:rsidP="00594E4A">
            <w:pPr>
              <w:numPr>
                <w:ilvl w:val="0"/>
                <w:numId w:val="18"/>
              </w:numPr>
              <w:spacing w:after="0" w:line="240" w:lineRule="auto"/>
              <w:rPr>
                <w:rFonts w:ascii="Arial" w:hAnsi="Arial" w:cs="Arial"/>
              </w:rPr>
            </w:pPr>
            <w:r w:rsidRPr="001C6830">
              <w:rPr>
                <w:rFonts w:ascii="Arial" w:hAnsi="Arial" w:cs="Arial"/>
              </w:rPr>
              <w:t>Funciones</w:t>
            </w:r>
          </w:p>
          <w:p w:rsidR="00594E4A" w:rsidRPr="001C6830" w:rsidRDefault="00594E4A" w:rsidP="00594E4A">
            <w:pPr>
              <w:numPr>
                <w:ilvl w:val="0"/>
                <w:numId w:val="18"/>
              </w:numPr>
              <w:spacing w:after="0" w:line="240" w:lineRule="auto"/>
              <w:rPr>
                <w:rFonts w:ascii="Arial" w:hAnsi="Arial" w:cs="Arial"/>
              </w:rPr>
            </w:pPr>
            <w:r w:rsidRPr="001C6830">
              <w:rPr>
                <w:rFonts w:ascii="Arial" w:hAnsi="Arial" w:cs="Arial"/>
              </w:rPr>
              <w:t>Etapas</w:t>
            </w:r>
          </w:p>
          <w:p w:rsidR="00594E4A" w:rsidRPr="001C6830" w:rsidRDefault="00594E4A" w:rsidP="00594E4A">
            <w:pPr>
              <w:numPr>
                <w:ilvl w:val="0"/>
                <w:numId w:val="18"/>
              </w:numPr>
              <w:spacing w:after="0" w:line="240" w:lineRule="auto"/>
              <w:rPr>
                <w:rFonts w:ascii="Arial" w:hAnsi="Arial" w:cs="Arial"/>
              </w:rPr>
            </w:pPr>
            <w:r w:rsidRPr="001C6830">
              <w:rPr>
                <w:rFonts w:ascii="Arial" w:hAnsi="Arial" w:cs="Arial"/>
              </w:rPr>
              <w:t>Tecnología Blanda</w:t>
            </w:r>
          </w:p>
          <w:p w:rsidR="00594E4A" w:rsidRPr="001C6830" w:rsidRDefault="00594E4A" w:rsidP="00594E4A">
            <w:pPr>
              <w:numPr>
                <w:ilvl w:val="0"/>
                <w:numId w:val="18"/>
              </w:numPr>
              <w:spacing w:after="0" w:line="240" w:lineRule="auto"/>
              <w:rPr>
                <w:rFonts w:ascii="Arial" w:hAnsi="Arial" w:cs="Arial"/>
              </w:rPr>
            </w:pPr>
            <w:r w:rsidRPr="001C6830">
              <w:rPr>
                <w:rFonts w:ascii="Arial" w:hAnsi="Arial" w:cs="Arial"/>
              </w:rPr>
              <w:t>Tecnología Dura</w:t>
            </w:r>
          </w:p>
        </w:tc>
        <w:tc>
          <w:tcPr>
            <w:tcW w:w="2207" w:type="dxa"/>
            <w:tcBorders>
              <w:top w:val="thinThickSmallGap" w:sz="24" w:space="0" w:color="auto"/>
              <w:left w:val="thinThickSmallGap" w:sz="24" w:space="0" w:color="auto"/>
              <w:bottom w:val="thinThickSmallGap" w:sz="24" w:space="0" w:color="auto"/>
              <w:right w:val="thinThickSmallGap" w:sz="24" w:space="0" w:color="auto"/>
            </w:tcBorders>
          </w:tcPr>
          <w:p w:rsidR="00594E4A" w:rsidRPr="001C6830" w:rsidRDefault="00594E4A" w:rsidP="00594E4A">
            <w:pPr>
              <w:numPr>
                <w:ilvl w:val="0"/>
                <w:numId w:val="18"/>
              </w:numPr>
              <w:spacing w:after="0" w:line="240" w:lineRule="auto"/>
              <w:rPr>
                <w:rFonts w:ascii="Arial" w:hAnsi="Arial" w:cs="Arial"/>
              </w:rPr>
            </w:pPr>
            <w:r w:rsidRPr="001C6830">
              <w:rPr>
                <w:rFonts w:ascii="Arial" w:hAnsi="Arial" w:cs="Arial"/>
              </w:rPr>
              <w:t>Observación</w:t>
            </w:r>
          </w:p>
          <w:p w:rsidR="00594E4A" w:rsidRPr="001C6830" w:rsidRDefault="00594E4A" w:rsidP="00594E4A">
            <w:pPr>
              <w:numPr>
                <w:ilvl w:val="0"/>
                <w:numId w:val="18"/>
              </w:numPr>
              <w:spacing w:after="0" w:line="240" w:lineRule="auto"/>
              <w:rPr>
                <w:rFonts w:ascii="Arial" w:hAnsi="Arial" w:cs="Arial"/>
              </w:rPr>
            </w:pPr>
            <w:r w:rsidRPr="001C6830">
              <w:rPr>
                <w:rFonts w:ascii="Arial" w:hAnsi="Arial" w:cs="Arial"/>
              </w:rPr>
              <w:t>Análisis</w:t>
            </w:r>
          </w:p>
          <w:p w:rsidR="00594E4A" w:rsidRPr="001C6830" w:rsidRDefault="00594E4A" w:rsidP="00594E4A">
            <w:pPr>
              <w:numPr>
                <w:ilvl w:val="0"/>
                <w:numId w:val="18"/>
              </w:numPr>
              <w:spacing w:after="0" w:line="240" w:lineRule="auto"/>
              <w:rPr>
                <w:rFonts w:ascii="Arial" w:hAnsi="Arial" w:cs="Arial"/>
              </w:rPr>
            </w:pPr>
            <w:r w:rsidRPr="001C6830">
              <w:rPr>
                <w:rFonts w:ascii="Arial" w:hAnsi="Arial" w:cs="Arial"/>
              </w:rPr>
              <w:t>Síntesis</w:t>
            </w:r>
          </w:p>
          <w:p w:rsidR="00594E4A" w:rsidRPr="001C6830" w:rsidRDefault="00594E4A" w:rsidP="00594E4A">
            <w:pPr>
              <w:numPr>
                <w:ilvl w:val="0"/>
                <w:numId w:val="18"/>
              </w:numPr>
              <w:spacing w:after="0" w:line="240" w:lineRule="auto"/>
              <w:rPr>
                <w:rFonts w:ascii="Arial" w:hAnsi="Arial" w:cs="Arial"/>
              </w:rPr>
            </w:pPr>
            <w:r w:rsidRPr="001C6830">
              <w:rPr>
                <w:rFonts w:ascii="Arial" w:hAnsi="Arial" w:cs="Arial"/>
              </w:rPr>
              <w:t>Integración de cono</w:t>
            </w:r>
          </w:p>
          <w:p w:rsidR="00594E4A" w:rsidRPr="001C6830" w:rsidRDefault="00594E4A" w:rsidP="00594E4A">
            <w:pPr>
              <w:numPr>
                <w:ilvl w:val="0"/>
                <w:numId w:val="18"/>
              </w:numPr>
              <w:spacing w:after="0" w:line="240" w:lineRule="auto"/>
              <w:rPr>
                <w:rFonts w:ascii="Arial" w:hAnsi="Arial" w:cs="Arial"/>
              </w:rPr>
            </w:pPr>
            <w:r w:rsidRPr="001C6830">
              <w:rPr>
                <w:rFonts w:ascii="Arial" w:hAnsi="Arial" w:cs="Arial"/>
              </w:rPr>
              <w:t>Cimientos adquiridos</w:t>
            </w:r>
          </w:p>
          <w:p w:rsidR="00594E4A" w:rsidRPr="001C6830" w:rsidRDefault="00594E4A" w:rsidP="0020627A">
            <w:pPr>
              <w:rPr>
                <w:rFonts w:ascii="Arial" w:hAnsi="Arial" w:cs="Arial"/>
              </w:rPr>
            </w:pPr>
          </w:p>
        </w:tc>
        <w:tc>
          <w:tcPr>
            <w:tcW w:w="2203" w:type="dxa"/>
            <w:tcBorders>
              <w:top w:val="thinThickSmallGap" w:sz="24" w:space="0" w:color="auto"/>
              <w:left w:val="thinThickSmallGap" w:sz="24" w:space="0" w:color="auto"/>
              <w:bottom w:val="thinThickSmallGap" w:sz="24" w:space="0" w:color="auto"/>
              <w:right w:val="thinThickSmallGap" w:sz="24" w:space="0" w:color="auto"/>
            </w:tcBorders>
          </w:tcPr>
          <w:p w:rsidR="00594E4A" w:rsidRPr="00772B31" w:rsidRDefault="00594E4A" w:rsidP="0020627A">
            <w:pPr>
              <w:jc w:val="both"/>
              <w:rPr>
                <w:rFonts w:ascii="Arial" w:hAnsi="Arial" w:cs="Arial"/>
              </w:rPr>
            </w:pPr>
            <w:r w:rsidRPr="00772B31">
              <w:rPr>
                <w:rFonts w:ascii="Arial" w:hAnsi="Arial" w:cs="Arial"/>
              </w:rPr>
              <w:t>Trabajo en equipo, interés por el tema, responsabilidad en el trabajo respeto a las ideas de los demás crítica constructiva.</w:t>
            </w:r>
          </w:p>
        </w:tc>
      </w:tr>
    </w:tbl>
    <w:p w:rsidR="00594E4A" w:rsidRDefault="00594E4A" w:rsidP="00594E4A">
      <w:pPr>
        <w:pStyle w:val="Ttulo"/>
        <w:tabs>
          <w:tab w:val="left" w:pos="0"/>
          <w:tab w:val="center" w:pos="5490"/>
        </w:tabs>
        <w:spacing w:line="360" w:lineRule="auto"/>
        <w:ind w:firstLine="709"/>
        <w:jc w:val="both"/>
        <w:rPr>
          <w:b w:val="0"/>
          <w:sz w:val="24"/>
        </w:rPr>
      </w:pPr>
    </w:p>
    <w:p w:rsidR="00594E4A" w:rsidRDefault="00594E4A" w:rsidP="00594E4A">
      <w:pPr>
        <w:pStyle w:val="Ttulo"/>
        <w:tabs>
          <w:tab w:val="left" w:pos="0"/>
          <w:tab w:val="center" w:pos="5490"/>
        </w:tabs>
        <w:spacing w:line="360" w:lineRule="auto"/>
        <w:ind w:firstLine="709"/>
        <w:jc w:val="both"/>
        <w:rPr>
          <w:b w:val="0"/>
          <w:sz w:val="24"/>
        </w:rPr>
      </w:pPr>
    </w:p>
    <w:p w:rsidR="00594E4A" w:rsidRDefault="00594E4A" w:rsidP="00594E4A">
      <w:pPr>
        <w:pStyle w:val="Ttulo"/>
        <w:tabs>
          <w:tab w:val="left" w:pos="0"/>
          <w:tab w:val="center" w:pos="5490"/>
        </w:tabs>
        <w:spacing w:line="360" w:lineRule="auto"/>
        <w:ind w:firstLine="709"/>
        <w:jc w:val="both"/>
        <w:rPr>
          <w:b w:val="0"/>
          <w:sz w:val="24"/>
        </w:rPr>
      </w:pPr>
      <w:r>
        <w:rPr>
          <w:noProof/>
          <w:lang w:eastAsia="es-MX"/>
        </w:rPr>
        <w:lastRenderedPageBreak/>
        <w:drawing>
          <wp:anchor distT="0" distB="0" distL="114300" distR="114300" simplePos="0" relativeHeight="251716608" behindDoc="1" locked="0" layoutInCell="1" allowOverlap="1" wp14:anchorId="149031A5" wp14:editId="7ACD3EFC">
            <wp:simplePos x="0" y="0"/>
            <wp:positionH relativeFrom="column">
              <wp:posOffset>729615</wp:posOffset>
            </wp:positionH>
            <wp:positionV relativeFrom="paragraph">
              <wp:posOffset>262255</wp:posOffset>
            </wp:positionV>
            <wp:extent cx="4486275" cy="3429000"/>
            <wp:effectExtent l="0" t="0" r="9525" b="0"/>
            <wp:wrapThrough wrapText="bothSides">
              <wp:wrapPolygon edited="0">
                <wp:start x="92" y="0"/>
                <wp:lineTo x="0" y="480"/>
                <wp:lineTo x="0" y="21240"/>
                <wp:lineTo x="275" y="21480"/>
                <wp:lineTo x="367" y="21480"/>
                <wp:lineTo x="21187" y="21480"/>
                <wp:lineTo x="21279" y="21480"/>
                <wp:lineTo x="21554" y="21240"/>
                <wp:lineTo x="21554" y="480"/>
                <wp:lineTo x="21462" y="0"/>
                <wp:lineTo x="92" y="0"/>
              </wp:wrapPolygon>
            </wp:wrapThrough>
            <wp:docPr id="20481" name="Imagen 20481" descr="http://observatoriodenoticias.redue-alcue.org/wp-content/uploads/2014/06/technolog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observatoriodenoticias.redue-alcue.org/wp-content/uploads/2014/06/technology.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86275" cy="3429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594E4A" w:rsidRDefault="00594E4A" w:rsidP="00594E4A">
      <w:pPr>
        <w:pStyle w:val="Ttulo"/>
        <w:tabs>
          <w:tab w:val="left" w:pos="0"/>
          <w:tab w:val="center" w:pos="5490"/>
        </w:tabs>
        <w:spacing w:line="360" w:lineRule="auto"/>
        <w:ind w:firstLine="709"/>
        <w:jc w:val="both"/>
        <w:rPr>
          <w:b w:val="0"/>
          <w:sz w:val="24"/>
        </w:rPr>
      </w:pPr>
    </w:p>
    <w:p w:rsidR="00594E4A" w:rsidRDefault="00594E4A" w:rsidP="00594E4A">
      <w:pPr>
        <w:spacing w:line="360" w:lineRule="auto"/>
        <w:ind w:firstLine="708"/>
        <w:jc w:val="center"/>
        <w:rPr>
          <w:rFonts w:ascii="Arial" w:hAnsi="Arial" w:cs="Arial"/>
          <w:b/>
          <w:noProof/>
          <w:sz w:val="12"/>
          <w:szCs w:val="12"/>
        </w:rPr>
      </w:pPr>
    </w:p>
    <w:p w:rsidR="00594E4A" w:rsidRDefault="00594E4A" w:rsidP="00594E4A">
      <w:pPr>
        <w:spacing w:line="360" w:lineRule="auto"/>
        <w:ind w:firstLine="708"/>
        <w:jc w:val="center"/>
        <w:rPr>
          <w:rFonts w:ascii="Arial" w:hAnsi="Arial" w:cs="Arial"/>
          <w:b/>
          <w:sz w:val="12"/>
          <w:szCs w:val="12"/>
        </w:rPr>
      </w:pPr>
    </w:p>
    <w:p w:rsidR="00594E4A" w:rsidRPr="004D1C6C" w:rsidRDefault="00594E4A" w:rsidP="00594E4A">
      <w:pPr>
        <w:spacing w:line="360" w:lineRule="auto"/>
        <w:ind w:firstLine="708"/>
        <w:jc w:val="center"/>
        <w:rPr>
          <w:rFonts w:ascii="Arial" w:hAnsi="Arial" w:cs="Arial"/>
          <w:b/>
          <w:sz w:val="16"/>
          <w:szCs w:val="16"/>
        </w:rPr>
      </w:pPr>
      <w:r w:rsidRPr="004D1C6C">
        <w:rPr>
          <w:rFonts w:ascii="Arial" w:hAnsi="Arial" w:cs="Arial"/>
          <w:b/>
          <w:sz w:val="16"/>
          <w:szCs w:val="16"/>
        </w:rPr>
        <w:t>Fuente: www.google.com/imagenesejecutiva</w:t>
      </w:r>
    </w:p>
    <w:p w:rsidR="00594E4A" w:rsidRDefault="00594E4A" w:rsidP="00594E4A">
      <w:pPr>
        <w:spacing w:line="360" w:lineRule="auto"/>
        <w:ind w:firstLine="708"/>
        <w:jc w:val="center"/>
        <w:rPr>
          <w:rFonts w:ascii="Arial" w:hAnsi="Arial" w:cs="Arial"/>
          <w:b/>
          <w:sz w:val="28"/>
        </w:rPr>
      </w:pPr>
    </w:p>
    <w:p w:rsidR="00594E4A" w:rsidRDefault="00594E4A" w:rsidP="00594E4A">
      <w:pPr>
        <w:spacing w:line="360" w:lineRule="auto"/>
        <w:ind w:firstLine="708"/>
        <w:jc w:val="center"/>
        <w:rPr>
          <w:rFonts w:ascii="Arial" w:hAnsi="Arial" w:cs="Arial"/>
          <w:b/>
          <w:i/>
          <w:color w:val="000000"/>
          <w:sz w:val="28"/>
          <w:szCs w:val="28"/>
          <w:shd w:val="clear" w:color="auto" w:fill="FFFFFF"/>
        </w:rPr>
      </w:pPr>
      <w:r w:rsidRPr="00827FCE">
        <w:rPr>
          <w:rFonts w:ascii="Arial" w:hAnsi="Arial" w:cs="Arial"/>
          <w:b/>
          <w:i/>
          <w:sz w:val="28"/>
          <w:szCs w:val="28"/>
        </w:rPr>
        <w:t>“</w:t>
      </w:r>
      <w:r w:rsidRPr="00827FCE">
        <w:rPr>
          <w:rFonts w:ascii="Arial" w:hAnsi="Arial" w:cs="Arial"/>
          <w:b/>
          <w:i/>
          <w:color w:val="000000"/>
          <w:sz w:val="28"/>
          <w:szCs w:val="28"/>
          <w:shd w:val="clear" w:color="auto" w:fill="FFFFFF"/>
        </w:rPr>
        <w:t>La Gestión</w:t>
      </w:r>
      <w:r w:rsidRPr="00827FCE">
        <w:rPr>
          <w:rStyle w:val="apple-converted-space"/>
          <w:rFonts w:ascii="Arial" w:hAnsi="Arial" w:cs="Arial"/>
          <w:b/>
          <w:i/>
          <w:color w:val="000000"/>
          <w:sz w:val="28"/>
          <w:szCs w:val="28"/>
          <w:shd w:val="clear" w:color="auto" w:fill="FFFFFF"/>
        </w:rPr>
        <w:t> </w:t>
      </w:r>
      <w:r>
        <w:rPr>
          <w:rStyle w:val="apple-converted-space"/>
          <w:rFonts w:ascii="Arial" w:hAnsi="Arial" w:cs="Arial"/>
          <w:b/>
          <w:i/>
          <w:color w:val="000000"/>
          <w:sz w:val="28"/>
          <w:szCs w:val="28"/>
          <w:shd w:val="clear" w:color="auto" w:fill="FFFFFF"/>
        </w:rPr>
        <w:t>t</w:t>
      </w:r>
      <w:r w:rsidRPr="00827FCE">
        <w:rPr>
          <w:rFonts w:ascii="Arial" w:hAnsi="Arial" w:cs="Arial"/>
          <w:b/>
          <w:i/>
          <w:color w:val="000000"/>
          <w:sz w:val="28"/>
          <w:szCs w:val="28"/>
          <w:shd w:val="clear" w:color="auto" w:fill="FFFFFF"/>
        </w:rPr>
        <w:t>ecnológica es conocimiento</w:t>
      </w:r>
      <w:r w:rsidRPr="00827FCE">
        <w:rPr>
          <w:rStyle w:val="apple-converted-space"/>
          <w:rFonts w:ascii="Arial" w:hAnsi="Arial" w:cs="Arial"/>
          <w:b/>
          <w:i/>
          <w:color w:val="000000"/>
          <w:sz w:val="28"/>
          <w:szCs w:val="28"/>
          <w:shd w:val="clear" w:color="auto" w:fill="FFFFFF"/>
        </w:rPr>
        <w:t> </w:t>
      </w:r>
      <w:r w:rsidRPr="00827FCE">
        <w:rPr>
          <w:rFonts w:ascii="Arial" w:hAnsi="Arial" w:cs="Arial"/>
          <w:b/>
          <w:i/>
          <w:color w:val="000000"/>
          <w:sz w:val="28"/>
          <w:szCs w:val="28"/>
          <w:shd w:val="clear" w:color="auto" w:fill="FFFFFF"/>
        </w:rPr>
        <w:t>y es una práctica. Es un sistema</w:t>
      </w:r>
      <w:r w:rsidRPr="00827FCE">
        <w:rPr>
          <w:rStyle w:val="apple-converted-space"/>
          <w:rFonts w:ascii="Arial" w:hAnsi="Arial" w:cs="Arial"/>
          <w:b/>
          <w:i/>
          <w:color w:val="000000"/>
          <w:sz w:val="28"/>
          <w:szCs w:val="28"/>
          <w:shd w:val="clear" w:color="auto" w:fill="FFFFFF"/>
        </w:rPr>
        <w:t> </w:t>
      </w:r>
      <w:r w:rsidRPr="00827FCE">
        <w:rPr>
          <w:rFonts w:ascii="Arial" w:hAnsi="Arial" w:cs="Arial"/>
          <w:b/>
          <w:i/>
          <w:color w:val="000000"/>
          <w:sz w:val="28"/>
          <w:szCs w:val="28"/>
          <w:shd w:val="clear" w:color="auto" w:fill="FFFFFF"/>
        </w:rPr>
        <w:t>de conocimientos y prácticas relacionados con los procesos de creación desarrollo, transferencia y uso de la tecnología. Algunos conciben este sistema como "una colección de métodos</w:t>
      </w:r>
      <w:r w:rsidRPr="00827FCE">
        <w:rPr>
          <w:rStyle w:val="apple-converted-space"/>
          <w:rFonts w:ascii="Arial" w:hAnsi="Arial" w:cs="Arial"/>
          <w:b/>
          <w:i/>
          <w:color w:val="000000"/>
          <w:sz w:val="28"/>
          <w:szCs w:val="28"/>
          <w:shd w:val="clear" w:color="auto" w:fill="FFFFFF"/>
        </w:rPr>
        <w:t> </w:t>
      </w:r>
      <w:r w:rsidRPr="00827FCE">
        <w:rPr>
          <w:rFonts w:ascii="Arial" w:hAnsi="Arial" w:cs="Arial"/>
          <w:b/>
          <w:i/>
          <w:color w:val="000000"/>
          <w:sz w:val="28"/>
          <w:szCs w:val="28"/>
          <w:shd w:val="clear" w:color="auto" w:fill="FFFFFF"/>
        </w:rPr>
        <w:t>sistemáticos para la gestión de procesos de aplicación de conocimientos, extender el rango de actividades humanas y producir bienes y servicios</w:t>
      </w:r>
      <w:r>
        <w:rPr>
          <w:rFonts w:ascii="Arial" w:hAnsi="Arial" w:cs="Arial"/>
          <w:b/>
          <w:i/>
          <w:color w:val="000000"/>
          <w:sz w:val="28"/>
          <w:szCs w:val="28"/>
          <w:shd w:val="clear" w:color="auto" w:fill="FFFFFF"/>
        </w:rPr>
        <w:t>”</w:t>
      </w:r>
    </w:p>
    <w:p w:rsidR="00594E4A" w:rsidRDefault="00594E4A" w:rsidP="00594E4A">
      <w:pPr>
        <w:spacing w:line="360" w:lineRule="auto"/>
        <w:ind w:firstLine="708"/>
        <w:jc w:val="center"/>
        <w:rPr>
          <w:rFonts w:ascii="Arial" w:hAnsi="Arial" w:cs="Arial"/>
          <w:b/>
          <w:i/>
          <w:sz w:val="28"/>
          <w:szCs w:val="28"/>
        </w:rPr>
      </w:pPr>
      <w:r w:rsidRPr="00827FCE">
        <w:rPr>
          <w:rFonts w:ascii="Arial" w:hAnsi="Arial" w:cs="Arial"/>
          <w:b/>
          <w:i/>
          <w:color w:val="000000"/>
          <w:sz w:val="28"/>
          <w:szCs w:val="28"/>
          <w:shd w:val="clear" w:color="auto" w:fill="FFFFFF"/>
        </w:rPr>
        <w:t xml:space="preserve"> (</w:t>
      </w:r>
      <w:proofErr w:type="spellStart"/>
      <w:r w:rsidRPr="00827FCE">
        <w:rPr>
          <w:rFonts w:ascii="Arial" w:hAnsi="Arial" w:cs="Arial"/>
          <w:b/>
          <w:i/>
          <w:color w:val="000000"/>
          <w:sz w:val="28"/>
          <w:szCs w:val="28"/>
          <w:shd w:val="clear" w:color="auto" w:fill="FFFFFF"/>
        </w:rPr>
        <w:t>Kanz</w:t>
      </w:r>
      <w:proofErr w:type="spellEnd"/>
      <w:r w:rsidRPr="00827FCE">
        <w:rPr>
          <w:rFonts w:ascii="Arial" w:hAnsi="Arial" w:cs="Arial"/>
          <w:b/>
          <w:i/>
          <w:color w:val="000000"/>
          <w:sz w:val="28"/>
          <w:szCs w:val="28"/>
          <w:shd w:val="clear" w:color="auto" w:fill="FFFFFF"/>
        </w:rPr>
        <w:t xml:space="preserve"> and Lam, 1996).</w:t>
      </w:r>
      <w:r w:rsidRPr="00827FCE">
        <w:rPr>
          <w:rStyle w:val="apple-converted-space"/>
          <w:rFonts w:ascii="Arial" w:hAnsi="Arial" w:cs="Arial"/>
          <w:b/>
          <w:i/>
          <w:color w:val="000000"/>
          <w:sz w:val="28"/>
          <w:szCs w:val="28"/>
          <w:shd w:val="clear" w:color="auto" w:fill="FFFFFF"/>
        </w:rPr>
        <w:t> </w:t>
      </w:r>
      <w:r w:rsidRPr="00827FCE">
        <w:rPr>
          <w:rFonts w:ascii="Arial" w:hAnsi="Arial" w:cs="Arial"/>
          <w:b/>
          <w:i/>
          <w:color w:val="000000"/>
          <w:sz w:val="28"/>
          <w:szCs w:val="28"/>
        </w:rPr>
        <w:br/>
      </w:r>
    </w:p>
    <w:p w:rsidR="00594E4A" w:rsidRDefault="00594E4A" w:rsidP="00594E4A">
      <w:pPr>
        <w:spacing w:line="360" w:lineRule="auto"/>
        <w:ind w:firstLine="708"/>
        <w:jc w:val="center"/>
        <w:rPr>
          <w:rFonts w:ascii="Arial" w:hAnsi="Arial" w:cs="Arial"/>
          <w:b/>
          <w:i/>
          <w:sz w:val="28"/>
          <w:szCs w:val="28"/>
        </w:rPr>
      </w:pPr>
    </w:p>
    <w:p w:rsidR="00594E4A" w:rsidRDefault="00594E4A" w:rsidP="00594E4A">
      <w:pPr>
        <w:spacing w:line="360" w:lineRule="auto"/>
        <w:ind w:firstLine="708"/>
        <w:jc w:val="center"/>
        <w:rPr>
          <w:rFonts w:ascii="Arial" w:hAnsi="Arial" w:cs="Arial"/>
          <w:b/>
          <w:i/>
          <w:sz w:val="28"/>
          <w:szCs w:val="28"/>
        </w:rPr>
      </w:pPr>
    </w:p>
    <w:p w:rsidR="00594E4A" w:rsidRPr="00827FCE" w:rsidRDefault="00594E4A" w:rsidP="00594E4A">
      <w:pPr>
        <w:spacing w:line="360" w:lineRule="auto"/>
        <w:ind w:firstLine="708"/>
        <w:jc w:val="center"/>
        <w:rPr>
          <w:rFonts w:ascii="Arial" w:hAnsi="Arial" w:cs="Arial"/>
          <w:b/>
          <w:i/>
          <w:sz w:val="28"/>
          <w:szCs w:val="28"/>
        </w:rPr>
      </w:pPr>
    </w:p>
    <w:p w:rsidR="00594E4A" w:rsidRDefault="00594E4A" w:rsidP="00594E4A">
      <w:pPr>
        <w:spacing w:line="360" w:lineRule="auto"/>
        <w:jc w:val="center"/>
        <w:rPr>
          <w:rFonts w:ascii="Arial" w:hAnsi="Arial" w:cs="Arial"/>
          <w:b/>
          <w:sz w:val="28"/>
        </w:rPr>
      </w:pPr>
    </w:p>
    <w:p w:rsidR="00594E4A" w:rsidRPr="009012EC" w:rsidRDefault="00594E4A" w:rsidP="00594E4A">
      <w:pPr>
        <w:spacing w:line="360" w:lineRule="auto"/>
        <w:jc w:val="center"/>
        <w:rPr>
          <w:b/>
          <w:sz w:val="28"/>
        </w:rPr>
      </w:pPr>
      <w:r>
        <w:rPr>
          <w:b/>
          <w:noProof/>
          <w:sz w:val="28"/>
        </w:rPr>
        <mc:AlternateContent>
          <mc:Choice Requires="wps">
            <w:drawing>
              <wp:anchor distT="0" distB="0" distL="114300" distR="114300" simplePos="0" relativeHeight="251709440" behindDoc="0" locked="0" layoutInCell="1" allowOverlap="1" wp14:anchorId="1FCC2CDB" wp14:editId="76E1908B">
                <wp:simplePos x="0" y="0"/>
                <wp:positionH relativeFrom="column">
                  <wp:posOffset>2510790</wp:posOffset>
                </wp:positionH>
                <wp:positionV relativeFrom="paragraph">
                  <wp:posOffset>62865</wp:posOffset>
                </wp:positionV>
                <wp:extent cx="3581400" cy="990600"/>
                <wp:effectExtent l="0" t="0" r="0" b="0"/>
                <wp:wrapNone/>
                <wp:docPr id="35" name="35 Rectángulo"/>
                <wp:cNvGraphicFramePr/>
                <a:graphic xmlns:a="http://schemas.openxmlformats.org/drawingml/2006/main">
                  <a:graphicData uri="http://schemas.microsoft.com/office/word/2010/wordprocessingShape">
                    <wps:wsp>
                      <wps:cNvSpPr/>
                      <wps:spPr>
                        <a:xfrm>
                          <a:off x="0" y="0"/>
                          <a:ext cx="3581400" cy="9906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94E4A" w:rsidRPr="00E71EAD" w:rsidRDefault="00594E4A" w:rsidP="00594E4A">
                            <w:pPr>
                              <w:jc w:val="center"/>
                              <w:rPr>
                                <w:rFonts w:ascii="Arial" w:hAnsi="Arial" w:cs="Arial"/>
                                <w:b/>
                                <w:color w:val="EEECE1" w:themeColor="background2"/>
                                <w:sz w:val="4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sidRPr="00E71EAD">
                              <w:rPr>
                                <w:rFonts w:ascii="Arial" w:hAnsi="Arial" w:cs="Arial"/>
                                <w:b/>
                                <w:color w:val="EEECE1" w:themeColor="background2"/>
                                <w:sz w:val="4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Contextualización</w:t>
                            </w:r>
                          </w:p>
                          <w:p w:rsidR="00594E4A" w:rsidRPr="00E71EAD" w:rsidRDefault="00594E4A" w:rsidP="00594E4A">
                            <w:pPr>
                              <w:jc w:val="center"/>
                              <w:rPr>
                                <w:rFonts w:ascii="Arial" w:hAnsi="Arial" w:cs="Arial"/>
                                <w:b/>
                                <w:color w:val="EEECE1" w:themeColor="background2"/>
                                <w:sz w:val="4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sidRPr="00E71EAD">
                              <w:rPr>
                                <w:rFonts w:ascii="Arial" w:hAnsi="Arial" w:cs="Arial"/>
                                <w:b/>
                                <w:color w:val="EEECE1" w:themeColor="background2"/>
                                <w:sz w:val="4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Unidad de Competencia 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5 Rectángulo" o:spid="_x0000_s1026" style="position:absolute;left:0;text-align:left;margin-left:197.7pt;margin-top:4.95pt;width:282pt;height:78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" filled="f" stroked="f" strokeweight="2pt">
                <v:textbox>
                  <w:txbxContent>
                    <w:p w:rsidR="00594E4A" w:rsidRPr="00E71EAD" w:rsidRDefault="00594E4A" w:rsidP="00594E4A">
                      <w:pPr>
                        <w:jc w:val="center"/>
                        <w:rPr>
                          <w:rFonts w:ascii="Arial" w:hAnsi="Arial" w:cs="Arial"/>
                          <w:b/>
                          <w:color w:val="EEECE1" w:themeColor="background2"/>
                          <w:sz w:val="4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sidRPr="00E71EAD">
                        <w:rPr>
                          <w:rFonts w:ascii="Arial" w:hAnsi="Arial" w:cs="Arial"/>
                          <w:b/>
                          <w:color w:val="EEECE1" w:themeColor="background2"/>
                          <w:sz w:val="4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Contextualización</w:t>
                      </w:r>
                    </w:p>
                    <w:p w:rsidR="00594E4A" w:rsidRPr="00E71EAD" w:rsidRDefault="00594E4A" w:rsidP="00594E4A">
                      <w:pPr>
                        <w:jc w:val="center"/>
                        <w:rPr>
                          <w:rFonts w:ascii="Arial" w:hAnsi="Arial" w:cs="Arial"/>
                          <w:b/>
                          <w:color w:val="EEECE1" w:themeColor="background2"/>
                          <w:sz w:val="4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sidRPr="00E71EAD">
                        <w:rPr>
                          <w:rFonts w:ascii="Arial" w:hAnsi="Arial" w:cs="Arial"/>
                          <w:b/>
                          <w:color w:val="EEECE1" w:themeColor="background2"/>
                          <w:sz w:val="4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Unidad de Competencia I</w:t>
                      </w:r>
                    </w:p>
                  </w:txbxContent>
                </v:textbox>
              </v:rect>
            </w:pict>
          </mc:Fallback>
        </mc:AlternateContent>
      </w:r>
      <w:r>
        <w:rPr>
          <w:b/>
          <w:noProof/>
          <w:sz w:val="28"/>
        </w:rPr>
        <w:drawing>
          <wp:inline distT="0" distB="0" distL="0" distR="0" wp14:anchorId="46730D2C" wp14:editId="46CD2162">
            <wp:extent cx="6343650" cy="6429375"/>
            <wp:effectExtent l="76200" t="0" r="0" b="0"/>
            <wp:docPr id="34" name="Diagrama 3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rsidR="00594E4A" w:rsidRDefault="00594E4A" w:rsidP="00594E4A">
      <w:pPr>
        <w:pStyle w:val="Ttulo"/>
        <w:tabs>
          <w:tab w:val="left" w:pos="0"/>
          <w:tab w:val="center" w:pos="5490"/>
        </w:tabs>
        <w:spacing w:line="360" w:lineRule="auto"/>
        <w:ind w:firstLine="709"/>
        <w:jc w:val="both"/>
        <w:rPr>
          <w:b w:val="0"/>
          <w:sz w:val="24"/>
        </w:rPr>
      </w:pPr>
    </w:p>
    <w:p w:rsidR="00594E4A" w:rsidRDefault="00594E4A" w:rsidP="00594E4A">
      <w:pPr>
        <w:pStyle w:val="Ttulo"/>
        <w:tabs>
          <w:tab w:val="left" w:pos="0"/>
          <w:tab w:val="center" w:pos="5490"/>
        </w:tabs>
        <w:spacing w:line="360" w:lineRule="auto"/>
        <w:ind w:firstLine="709"/>
        <w:jc w:val="both"/>
        <w:rPr>
          <w:b w:val="0"/>
          <w:sz w:val="24"/>
        </w:rPr>
      </w:pPr>
    </w:p>
    <w:p w:rsidR="00594E4A" w:rsidRDefault="00594E4A" w:rsidP="00594E4A">
      <w:pPr>
        <w:spacing w:after="0" w:line="360" w:lineRule="auto"/>
        <w:jc w:val="center"/>
        <w:rPr>
          <w:rFonts w:ascii="Arial" w:hAnsi="Arial" w:cs="Arial"/>
          <w:b/>
          <w:sz w:val="28"/>
          <w:szCs w:val="28"/>
        </w:rPr>
      </w:pPr>
    </w:p>
    <w:p w:rsidR="00594E4A" w:rsidRDefault="00594E4A" w:rsidP="00594E4A">
      <w:pPr>
        <w:spacing w:after="0" w:line="360" w:lineRule="auto"/>
        <w:jc w:val="center"/>
        <w:rPr>
          <w:rFonts w:ascii="Arial" w:hAnsi="Arial" w:cs="Arial"/>
          <w:b/>
          <w:sz w:val="28"/>
          <w:szCs w:val="28"/>
        </w:rPr>
      </w:pPr>
      <w:r>
        <w:rPr>
          <w:rFonts w:ascii="Arial" w:hAnsi="Arial" w:cs="Arial"/>
          <w:b/>
          <w:sz w:val="28"/>
          <w:szCs w:val="28"/>
        </w:rPr>
        <w:t>GESTIÓN TECNOLÓ</w:t>
      </w:r>
      <w:r w:rsidRPr="00D6671F">
        <w:rPr>
          <w:rFonts w:ascii="Arial" w:hAnsi="Arial" w:cs="Arial"/>
          <w:b/>
          <w:sz w:val="28"/>
          <w:szCs w:val="28"/>
        </w:rPr>
        <w:t>GICA</w:t>
      </w:r>
    </w:p>
    <w:p w:rsidR="00594E4A" w:rsidRDefault="00594E4A" w:rsidP="00594E4A">
      <w:pPr>
        <w:spacing w:after="0" w:line="360" w:lineRule="auto"/>
        <w:jc w:val="both"/>
        <w:rPr>
          <w:rFonts w:ascii="Arial" w:hAnsi="Arial" w:cs="Arial"/>
          <w:sz w:val="24"/>
          <w:szCs w:val="24"/>
        </w:rPr>
      </w:pPr>
      <w:r>
        <w:rPr>
          <w:rFonts w:ascii="Arial" w:hAnsi="Arial" w:cs="Arial"/>
          <w:sz w:val="24"/>
          <w:szCs w:val="24"/>
        </w:rPr>
        <w:tab/>
      </w:r>
    </w:p>
    <w:p w:rsidR="00594E4A" w:rsidRDefault="00594E4A" w:rsidP="00594E4A">
      <w:pPr>
        <w:spacing w:after="0" w:line="360" w:lineRule="auto"/>
        <w:ind w:right="-234" w:firstLine="708"/>
        <w:jc w:val="both"/>
        <w:rPr>
          <w:rFonts w:ascii="Arial" w:hAnsi="Arial" w:cs="Arial"/>
          <w:sz w:val="24"/>
          <w:szCs w:val="24"/>
        </w:rPr>
      </w:pPr>
      <w:r>
        <w:rPr>
          <w:rFonts w:ascii="Arial" w:hAnsi="Arial" w:cs="Arial"/>
          <w:sz w:val="24"/>
          <w:szCs w:val="24"/>
        </w:rPr>
        <w:t>Permanecer</w:t>
      </w:r>
      <w:r w:rsidRPr="009756D0">
        <w:rPr>
          <w:rFonts w:ascii="Arial" w:hAnsi="Arial" w:cs="Arial"/>
          <w:sz w:val="24"/>
          <w:szCs w:val="24"/>
        </w:rPr>
        <w:t xml:space="preserve"> en contacto con la tecnología es cada vez más común en un mundo globalizado, y en el ámbito empresarial es de suma importancia para sobrevivir e innovar los procesos internos. La evolución de los procesos empresariales le ha permitido a tecnología desarrollar nuevas herramientas para facilitar y acelerar estos procedimientos, brindando oportunidades de crecimiento y ventajas competitivas.</w:t>
      </w:r>
    </w:p>
    <w:p w:rsidR="00594E4A" w:rsidRPr="009756D0" w:rsidRDefault="00594E4A" w:rsidP="00594E4A">
      <w:pPr>
        <w:spacing w:after="0" w:line="360" w:lineRule="auto"/>
        <w:ind w:right="-234"/>
        <w:jc w:val="both"/>
        <w:rPr>
          <w:rFonts w:ascii="Arial" w:hAnsi="Arial" w:cs="Arial"/>
          <w:sz w:val="24"/>
          <w:szCs w:val="24"/>
        </w:rPr>
      </w:pPr>
    </w:p>
    <w:p w:rsidR="00594E4A" w:rsidRDefault="00594E4A" w:rsidP="00594E4A">
      <w:pPr>
        <w:spacing w:after="0" w:line="360" w:lineRule="auto"/>
        <w:ind w:right="-234"/>
        <w:jc w:val="both"/>
        <w:rPr>
          <w:rFonts w:ascii="Arial" w:hAnsi="Arial" w:cs="Arial"/>
          <w:sz w:val="24"/>
          <w:szCs w:val="24"/>
        </w:rPr>
      </w:pPr>
      <w:r>
        <w:rPr>
          <w:rFonts w:ascii="Arial" w:hAnsi="Arial" w:cs="Arial"/>
          <w:sz w:val="24"/>
          <w:szCs w:val="24"/>
        </w:rPr>
        <w:tab/>
      </w:r>
      <w:r w:rsidRPr="009756D0">
        <w:rPr>
          <w:rFonts w:ascii="Arial" w:hAnsi="Arial" w:cs="Arial"/>
          <w:sz w:val="24"/>
          <w:szCs w:val="24"/>
        </w:rPr>
        <w:t>"La competencia actual es por la calidad y el desarrollo tecnológico, para lo cual las empresas se dirigen a optimizar sus modelos de gestión y a adquirir o desarrollar tecnología. Los bienes y servicios que se generan deben satisfacer un conjunto de necesidades en una población que es cada vez más exigente y numerosa. La definición de estrategias es fundamental para lograr el objetivo organizacional de desempeñar una labor incremental hacia el crecimiento y el desarrollo." (Núñez de Schilling, 2015)</w:t>
      </w:r>
      <w:r>
        <w:rPr>
          <w:rFonts w:ascii="Arial" w:hAnsi="Arial" w:cs="Arial"/>
          <w:sz w:val="24"/>
          <w:szCs w:val="24"/>
        </w:rPr>
        <w:t>.</w:t>
      </w:r>
    </w:p>
    <w:p w:rsidR="00594E4A" w:rsidRPr="009756D0" w:rsidRDefault="00594E4A" w:rsidP="00594E4A">
      <w:pPr>
        <w:spacing w:after="0" w:line="360" w:lineRule="auto"/>
        <w:ind w:right="-234"/>
        <w:jc w:val="both"/>
        <w:rPr>
          <w:rFonts w:ascii="Arial" w:hAnsi="Arial" w:cs="Arial"/>
          <w:sz w:val="24"/>
          <w:szCs w:val="24"/>
        </w:rPr>
      </w:pPr>
    </w:p>
    <w:p w:rsidR="00594E4A" w:rsidRDefault="00594E4A" w:rsidP="00594E4A">
      <w:pPr>
        <w:spacing w:after="0" w:line="360" w:lineRule="auto"/>
        <w:ind w:right="-234"/>
        <w:jc w:val="both"/>
        <w:rPr>
          <w:rFonts w:ascii="Arial" w:hAnsi="Arial" w:cs="Arial"/>
          <w:sz w:val="24"/>
          <w:szCs w:val="24"/>
        </w:rPr>
      </w:pPr>
      <w:r>
        <w:rPr>
          <w:rFonts w:ascii="Arial" w:hAnsi="Arial" w:cs="Arial"/>
          <w:sz w:val="24"/>
          <w:szCs w:val="24"/>
        </w:rPr>
        <w:tab/>
      </w:r>
      <w:r w:rsidRPr="009756D0">
        <w:rPr>
          <w:rFonts w:ascii="Arial" w:hAnsi="Arial" w:cs="Arial"/>
          <w:sz w:val="24"/>
          <w:szCs w:val="24"/>
        </w:rPr>
        <w:t xml:space="preserve">En cuanto a la tecnología sabemos que las empresas que no desarrollen o no cuenten con por lo menos un elemento de hardware dentro de sus procesos, se consideran perdidas en el universo moderno actual, por lo cual la gestión tecnológica pretende introducir algunos elementos y conceptos importantes para manejar dentro de este campo, permitiendo a un empresario u organización tomar las mejores decisiones y automatizar los procesos operativos. </w:t>
      </w:r>
    </w:p>
    <w:p w:rsidR="00594E4A" w:rsidRPr="009756D0" w:rsidRDefault="00594E4A" w:rsidP="00594E4A">
      <w:pPr>
        <w:spacing w:after="0" w:line="360" w:lineRule="auto"/>
        <w:ind w:right="-234"/>
        <w:jc w:val="both"/>
        <w:rPr>
          <w:rFonts w:ascii="Arial" w:hAnsi="Arial" w:cs="Arial"/>
          <w:sz w:val="24"/>
          <w:szCs w:val="24"/>
        </w:rPr>
      </w:pPr>
    </w:p>
    <w:p w:rsidR="00594E4A" w:rsidRDefault="00594E4A" w:rsidP="00594E4A">
      <w:pPr>
        <w:spacing w:after="0" w:line="360" w:lineRule="auto"/>
        <w:ind w:right="-234"/>
        <w:jc w:val="both"/>
        <w:rPr>
          <w:rFonts w:ascii="Arial" w:hAnsi="Arial" w:cs="Arial"/>
          <w:sz w:val="24"/>
          <w:szCs w:val="24"/>
        </w:rPr>
      </w:pPr>
      <w:r>
        <w:rPr>
          <w:rFonts w:ascii="Arial" w:hAnsi="Arial" w:cs="Arial"/>
          <w:sz w:val="24"/>
          <w:szCs w:val="24"/>
        </w:rPr>
        <w:tab/>
      </w:r>
      <w:r w:rsidRPr="009756D0">
        <w:rPr>
          <w:rFonts w:ascii="Arial" w:hAnsi="Arial" w:cs="Arial"/>
          <w:sz w:val="24"/>
          <w:szCs w:val="24"/>
        </w:rPr>
        <w:t xml:space="preserve">Algunos de los elementos desarrollados para este proceso son los Sistemas de Información, los cuales representan una herramienta para darle sentido a los datos y la información proporcionada por el usuario de los mismos, brindando diversas ventajas y usos que permiten reducir el tiempo de elaboración de actividades. </w:t>
      </w:r>
    </w:p>
    <w:p w:rsidR="00594E4A" w:rsidRPr="009756D0" w:rsidRDefault="00594E4A" w:rsidP="00594E4A">
      <w:pPr>
        <w:spacing w:after="0" w:line="360" w:lineRule="auto"/>
        <w:ind w:right="-234"/>
        <w:jc w:val="both"/>
        <w:rPr>
          <w:rFonts w:ascii="Arial" w:hAnsi="Arial" w:cs="Arial"/>
          <w:sz w:val="24"/>
          <w:szCs w:val="24"/>
        </w:rPr>
      </w:pPr>
    </w:p>
    <w:p w:rsidR="00594E4A" w:rsidRDefault="00594E4A" w:rsidP="00594E4A">
      <w:pPr>
        <w:spacing w:after="0" w:line="360" w:lineRule="auto"/>
        <w:ind w:right="-234"/>
        <w:jc w:val="both"/>
        <w:rPr>
          <w:rFonts w:ascii="Arial" w:hAnsi="Arial" w:cs="Arial"/>
          <w:sz w:val="24"/>
          <w:szCs w:val="24"/>
        </w:rPr>
      </w:pPr>
      <w:r>
        <w:rPr>
          <w:rFonts w:ascii="Arial" w:hAnsi="Arial" w:cs="Arial"/>
          <w:sz w:val="24"/>
          <w:szCs w:val="24"/>
        </w:rPr>
        <w:lastRenderedPageBreak/>
        <w:tab/>
      </w:r>
    </w:p>
    <w:p w:rsidR="00594E4A" w:rsidRDefault="00594E4A" w:rsidP="00594E4A">
      <w:pPr>
        <w:spacing w:after="0" w:line="360" w:lineRule="auto"/>
        <w:ind w:right="-234" w:firstLine="708"/>
        <w:jc w:val="both"/>
        <w:rPr>
          <w:rFonts w:ascii="Arial" w:hAnsi="Arial" w:cs="Arial"/>
          <w:sz w:val="24"/>
          <w:szCs w:val="24"/>
        </w:rPr>
      </w:pPr>
      <w:r w:rsidRPr="009756D0">
        <w:rPr>
          <w:rFonts w:ascii="Arial" w:hAnsi="Arial" w:cs="Arial"/>
          <w:sz w:val="24"/>
          <w:szCs w:val="24"/>
        </w:rPr>
        <w:t>Todos los elementos de la gestión tecnológica en sí, constituyen las herramientas digitales claves para el correcto funcionamiento de una organización en el mercado, conocer acerca de ellos, puede ser crucial al momento de consolidarse como una empresa exitosa.</w:t>
      </w:r>
      <w:r>
        <w:rPr>
          <w:rFonts w:ascii="Arial" w:hAnsi="Arial" w:cs="Arial"/>
          <w:sz w:val="24"/>
          <w:szCs w:val="24"/>
        </w:rPr>
        <w:t xml:space="preserve"> </w:t>
      </w:r>
    </w:p>
    <w:p w:rsidR="00594E4A" w:rsidRDefault="00594E4A" w:rsidP="00594E4A">
      <w:pPr>
        <w:spacing w:after="0" w:line="360" w:lineRule="auto"/>
        <w:ind w:right="-234"/>
        <w:jc w:val="both"/>
        <w:rPr>
          <w:rFonts w:ascii="Arial" w:hAnsi="Arial" w:cs="Arial"/>
          <w:sz w:val="24"/>
          <w:szCs w:val="24"/>
        </w:rPr>
      </w:pPr>
    </w:p>
    <w:p w:rsidR="00594E4A" w:rsidRPr="003B0A4D" w:rsidRDefault="00594E4A" w:rsidP="00594E4A">
      <w:pPr>
        <w:spacing w:after="0" w:line="360" w:lineRule="auto"/>
        <w:ind w:right="-234"/>
        <w:jc w:val="both"/>
        <w:rPr>
          <w:rFonts w:ascii="Arial" w:hAnsi="Arial" w:cs="Arial"/>
          <w:sz w:val="24"/>
          <w:szCs w:val="24"/>
        </w:rPr>
      </w:pPr>
      <w:r>
        <w:rPr>
          <w:rFonts w:ascii="Arial" w:hAnsi="Arial" w:cs="Arial"/>
          <w:noProof/>
          <w:sz w:val="24"/>
          <w:szCs w:val="28"/>
        </w:rPr>
        <mc:AlternateContent>
          <mc:Choice Requires="wps">
            <w:drawing>
              <wp:anchor distT="0" distB="0" distL="114300" distR="114300" simplePos="0" relativeHeight="251710464" behindDoc="0" locked="0" layoutInCell="1" allowOverlap="1" wp14:anchorId="2A71DCF5" wp14:editId="6D367E0A">
                <wp:simplePos x="0" y="0"/>
                <wp:positionH relativeFrom="column">
                  <wp:posOffset>993775</wp:posOffset>
                </wp:positionH>
                <wp:positionV relativeFrom="paragraph">
                  <wp:posOffset>186690</wp:posOffset>
                </wp:positionV>
                <wp:extent cx="857250" cy="676275"/>
                <wp:effectExtent l="0" t="95250" r="38100" b="0"/>
                <wp:wrapNone/>
                <wp:docPr id="20482" name="20482 Flecha derecha"/>
                <wp:cNvGraphicFramePr/>
                <a:graphic xmlns:a="http://schemas.openxmlformats.org/drawingml/2006/main">
                  <a:graphicData uri="http://schemas.microsoft.com/office/word/2010/wordprocessingShape">
                    <wps:wsp>
                      <wps:cNvSpPr/>
                      <wps:spPr>
                        <a:xfrm rot="8250973">
                          <a:off x="0" y="0"/>
                          <a:ext cx="857250" cy="676275"/>
                        </a:xfrm>
                        <a:prstGeom prst="rightArrow">
                          <a:avLst/>
                        </a:prstGeom>
                        <a:blipFill>
                          <a:blip r:embed="rId23"/>
                          <a:tile tx="0" ty="0" sx="100000" sy="100000" flip="none" algn="tl"/>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20482 Flecha derecha" o:spid="_x0000_s1026" type="#_x0000_t13" style="position:absolute;margin-left:78.25pt;margin-top:14.7pt;width:67.5pt;height:53.25pt;rotation:9012263fd;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" adj="13080" strokecolor="#243f60 [1604]" strokeweight="2pt">
                <v:fill r:id="rId24" o:title="" recolor="t" rotate="t" type="tile"/>
              </v:shape>
            </w:pict>
          </mc:Fallback>
        </mc:AlternateContent>
      </w:r>
    </w:p>
    <w:p w:rsidR="00594E4A" w:rsidRDefault="00594E4A" w:rsidP="00594E4A">
      <w:pPr>
        <w:spacing w:after="0" w:line="360" w:lineRule="auto"/>
        <w:ind w:right="-234"/>
        <w:rPr>
          <w:rFonts w:ascii="Arial" w:hAnsi="Arial" w:cs="Arial"/>
          <w:b/>
          <w:sz w:val="28"/>
          <w:szCs w:val="28"/>
        </w:rPr>
      </w:pPr>
    </w:p>
    <w:p w:rsidR="00594E4A" w:rsidRPr="00BF1DF3" w:rsidRDefault="00594E4A" w:rsidP="00594E4A">
      <w:pPr>
        <w:spacing w:after="0" w:line="360" w:lineRule="auto"/>
        <w:ind w:right="-234"/>
        <w:rPr>
          <w:rFonts w:ascii="Arial" w:hAnsi="Arial" w:cs="Arial"/>
          <w:b/>
          <w:sz w:val="24"/>
          <w:szCs w:val="24"/>
        </w:rPr>
      </w:pPr>
      <w:r w:rsidRPr="00BF1DF3">
        <w:rPr>
          <w:rFonts w:ascii="Arial" w:hAnsi="Arial" w:cs="Arial"/>
          <w:b/>
          <w:sz w:val="24"/>
          <w:szCs w:val="24"/>
        </w:rPr>
        <w:t>CONCEPTO</w:t>
      </w:r>
    </w:p>
    <w:p w:rsidR="00594E4A" w:rsidRDefault="00594E4A" w:rsidP="00594E4A">
      <w:pPr>
        <w:spacing w:after="0" w:line="360" w:lineRule="auto"/>
        <w:ind w:right="-234"/>
        <w:jc w:val="both"/>
        <w:rPr>
          <w:rFonts w:ascii="Arial" w:hAnsi="Arial" w:cs="Arial"/>
          <w:sz w:val="24"/>
          <w:szCs w:val="28"/>
        </w:rPr>
      </w:pPr>
      <w:r>
        <w:rPr>
          <w:rFonts w:ascii="Arial" w:hAnsi="Arial" w:cs="Arial"/>
          <w:sz w:val="24"/>
          <w:szCs w:val="28"/>
        </w:rPr>
        <w:tab/>
      </w:r>
    </w:p>
    <w:p w:rsidR="00594E4A" w:rsidRDefault="00594E4A" w:rsidP="00594E4A">
      <w:pPr>
        <w:spacing w:after="0" w:line="360" w:lineRule="auto"/>
        <w:ind w:right="-234" w:firstLine="708"/>
        <w:jc w:val="both"/>
        <w:rPr>
          <w:rFonts w:ascii="Arial" w:hAnsi="Arial" w:cs="Arial"/>
          <w:sz w:val="24"/>
          <w:szCs w:val="28"/>
        </w:rPr>
      </w:pPr>
      <w:r w:rsidRPr="001A4982">
        <w:rPr>
          <w:rFonts w:ascii="Arial" w:hAnsi="Arial" w:cs="Arial"/>
          <w:sz w:val="24"/>
          <w:szCs w:val="28"/>
        </w:rPr>
        <w:t xml:space="preserve">Para poder englobar el concepto que conforma la </w:t>
      </w:r>
      <w:r w:rsidRPr="004F7062">
        <w:rPr>
          <w:rFonts w:ascii="Arial" w:hAnsi="Arial" w:cs="Arial"/>
          <w:b/>
          <w:i/>
          <w:sz w:val="24"/>
          <w:szCs w:val="28"/>
        </w:rPr>
        <w:t>gestión tecnológica</w:t>
      </w:r>
      <w:r w:rsidRPr="001A4982">
        <w:rPr>
          <w:rFonts w:ascii="Arial" w:hAnsi="Arial" w:cs="Arial"/>
          <w:sz w:val="24"/>
          <w:szCs w:val="28"/>
        </w:rPr>
        <w:t xml:space="preserve">, se debe primero definir </w:t>
      </w:r>
      <w:r>
        <w:rPr>
          <w:rFonts w:ascii="Arial" w:hAnsi="Arial" w:cs="Arial"/>
          <w:sz w:val="24"/>
          <w:szCs w:val="28"/>
        </w:rPr>
        <w:t xml:space="preserve">palabra por palabra, esto con el objetivo de unir los dos conceptos y analizar la relación de las variables para poder conformar lo que hoy en día se conoce como "gestión tecnológica". </w:t>
      </w:r>
      <w:r w:rsidRPr="00FC37DB">
        <w:rPr>
          <w:rFonts w:ascii="Arial" w:hAnsi="Arial" w:cs="Arial"/>
          <w:sz w:val="24"/>
          <w:szCs w:val="28"/>
        </w:rPr>
        <w:t xml:space="preserve">Lo esencial de los conceptos administración, gestión y gerencia está en que los tres se refieren a un proceso de "planear, organizar, dirigir, evaluar y controlar" como lo planteara </w:t>
      </w:r>
      <w:r>
        <w:rPr>
          <w:rFonts w:ascii="Arial" w:hAnsi="Arial" w:cs="Arial"/>
          <w:sz w:val="24"/>
          <w:szCs w:val="28"/>
        </w:rPr>
        <w:t xml:space="preserve"> </w:t>
      </w:r>
      <w:sdt>
        <w:sdtPr>
          <w:rPr>
            <w:rFonts w:ascii="Arial" w:hAnsi="Arial" w:cs="Arial"/>
            <w:sz w:val="24"/>
            <w:szCs w:val="28"/>
          </w:rPr>
          <w:id w:val="273010923"/>
          <w:citation/>
        </w:sdtPr>
        <w:sdtContent>
          <w:r>
            <w:rPr>
              <w:rFonts w:ascii="Arial" w:hAnsi="Arial" w:cs="Arial"/>
              <w:sz w:val="24"/>
              <w:szCs w:val="28"/>
            </w:rPr>
            <w:fldChar w:fldCharType="begin"/>
          </w:r>
          <w:r>
            <w:rPr>
              <w:rFonts w:ascii="Arial" w:hAnsi="Arial" w:cs="Arial"/>
              <w:sz w:val="24"/>
              <w:szCs w:val="28"/>
            </w:rPr>
            <w:instrText xml:space="preserve"> CITATION Hei98 \l 2058  </w:instrText>
          </w:r>
          <w:r>
            <w:rPr>
              <w:rFonts w:ascii="Arial" w:hAnsi="Arial" w:cs="Arial"/>
              <w:sz w:val="24"/>
              <w:szCs w:val="28"/>
            </w:rPr>
            <w:fldChar w:fldCharType="separate"/>
          </w:r>
          <w:r w:rsidRPr="006076AB">
            <w:rPr>
              <w:rFonts w:ascii="Arial" w:hAnsi="Arial" w:cs="Arial"/>
              <w:noProof/>
              <w:sz w:val="24"/>
              <w:szCs w:val="28"/>
            </w:rPr>
            <w:t>(Heinz, 1998)</w:t>
          </w:r>
          <w:r>
            <w:rPr>
              <w:rFonts w:ascii="Arial" w:hAnsi="Arial" w:cs="Arial"/>
              <w:sz w:val="24"/>
              <w:szCs w:val="28"/>
            </w:rPr>
            <w:fldChar w:fldCharType="end"/>
          </w:r>
        </w:sdtContent>
      </w:sdt>
      <w:r>
        <w:rPr>
          <w:rFonts w:ascii="Arial" w:hAnsi="Arial" w:cs="Arial"/>
          <w:sz w:val="24"/>
          <w:szCs w:val="28"/>
        </w:rPr>
        <w:t xml:space="preserve"> </w:t>
      </w:r>
      <w:r w:rsidRPr="00FC37DB">
        <w:rPr>
          <w:rFonts w:ascii="Arial" w:hAnsi="Arial" w:cs="Arial"/>
          <w:sz w:val="24"/>
          <w:szCs w:val="28"/>
        </w:rPr>
        <w:t xml:space="preserve">al principio del siglo o </w:t>
      </w:r>
      <w:sdt>
        <w:sdtPr>
          <w:rPr>
            <w:rFonts w:ascii="Arial" w:hAnsi="Arial" w:cs="Arial"/>
            <w:sz w:val="24"/>
            <w:szCs w:val="28"/>
          </w:rPr>
          <w:id w:val="273010924"/>
          <w:citation/>
        </w:sdtPr>
        <w:sdtContent>
          <w:r>
            <w:rPr>
              <w:rFonts w:ascii="Arial" w:hAnsi="Arial" w:cs="Arial"/>
              <w:sz w:val="24"/>
              <w:szCs w:val="28"/>
            </w:rPr>
            <w:fldChar w:fldCharType="begin"/>
          </w:r>
          <w:r>
            <w:rPr>
              <w:rFonts w:ascii="Arial" w:hAnsi="Arial" w:cs="Arial"/>
              <w:sz w:val="24"/>
              <w:szCs w:val="28"/>
            </w:rPr>
            <w:instrText xml:space="preserve"> CITATION Koo98 \l 2058 </w:instrText>
          </w:r>
          <w:r>
            <w:rPr>
              <w:rFonts w:ascii="Arial" w:hAnsi="Arial" w:cs="Arial"/>
              <w:sz w:val="24"/>
              <w:szCs w:val="28"/>
            </w:rPr>
            <w:fldChar w:fldCharType="separate"/>
          </w:r>
          <w:r w:rsidRPr="006076AB">
            <w:rPr>
              <w:rFonts w:ascii="Arial" w:hAnsi="Arial" w:cs="Arial"/>
              <w:noProof/>
              <w:sz w:val="24"/>
              <w:szCs w:val="28"/>
            </w:rPr>
            <w:t>(Koontz, 1998)</w:t>
          </w:r>
          <w:r>
            <w:rPr>
              <w:rFonts w:ascii="Arial" w:hAnsi="Arial" w:cs="Arial"/>
              <w:sz w:val="24"/>
              <w:szCs w:val="28"/>
            </w:rPr>
            <w:fldChar w:fldCharType="end"/>
          </w:r>
        </w:sdtContent>
      </w:sdt>
      <w:r>
        <w:rPr>
          <w:rFonts w:ascii="Arial" w:hAnsi="Arial" w:cs="Arial"/>
          <w:sz w:val="24"/>
          <w:szCs w:val="28"/>
        </w:rPr>
        <w:t xml:space="preserve">. </w:t>
      </w:r>
    </w:p>
    <w:p w:rsidR="00594E4A" w:rsidRDefault="00594E4A" w:rsidP="00594E4A">
      <w:pPr>
        <w:spacing w:after="0" w:line="360" w:lineRule="auto"/>
        <w:ind w:right="-234" w:firstLine="708"/>
        <w:jc w:val="both"/>
        <w:rPr>
          <w:rFonts w:ascii="Arial" w:hAnsi="Arial" w:cs="Arial"/>
          <w:sz w:val="24"/>
          <w:szCs w:val="28"/>
        </w:rPr>
      </w:pPr>
    </w:p>
    <w:p w:rsidR="00594E4A" w:rsidRDefault="00594E4A" w:rsidP="00594E4A">
      <w:pPr>
        <w:spacing w:after="0" w:line="360" w:lineRule="auto"/>
        <w:ind w:right="-234" w:firstLine="708"/>
        <w:jc w:val="both"/>
        <w:rPr>
          <w:rFonts w:ascii="Arial" w:hAnsi="Arial" w:cs="Arial"/>
          <w:sz w:val="24"/>
          <w:szCs w:val="28"/>
        </w:rPr>
      </w:pPr>
    </w:p>
    <w:p w:rsidR="00594E4A" w:rsidRDefault="00594E4A" w:rsidP="00594E4A">
      <w:pPr>
        <w:spacing w:after="0" w:line="360" w:lineRule="auto"/>
        <w:ind w:right="-234"/>
        <w:jc w:val="both"/>
        <w:rPr>
          <w:rFonts w:ascii="Arial" w:hAnsi="Arial" w:cs="Arial"/>
          <w:sz w:val="24"/>
          <w:szCs w:val="28"/>
        </w:rPr>
      </w:pPr>
      <w:r>
        <w:rPr>
          <w:rFonts w:ascii="Arial" w:hAnsi="Arial" w:cs="Arial"/>
          <w:noProof/>
          <w:sz w:val="24"/>
          <w:szCs w:val="28"/>
        </w:rPr>
        <mc:AlternateContent>
          <mc:Choice Requires="wps">
            <w:drawing>
              <wp:anchor distT="0" distB="0" distL="114300" distR="114300" simplePos="0" relativeHeight="251712512" behindDoc="0" locked="0" layoutInCell="1" allowOverlap="1" wp14:anchorId="2B8BE509" wp14:editId="30DE51C1">
                <wp:simplePos x="0" y="0"/>
                <wp:positionH relativeFrom="column">
                  <wp:posOffset>812800</wp:posOffset>
                </wp:positionH>
                <wp:positionV relativeFrom="paragraph">
                  <wp:posOffset>49530</wp:posOffset>
                </wp:positionV>
                <wp:extent cx="857250" cy="676275"/>
                <wp:effectExtent l="0" t="95250" r="38100" b="0"/>
                <wp:wrapNone/>
                <wp:docPr id="20487" name="20487 Flecha derecha"/>
                <wp:cNvGraphicFramePr/>
                <a:graphic xmlns:a="http://schemas.openxmlformats.org/drawingml/2006/main">
                  <a:graphicData uri="http://schemas.microsoft.com/office/word/2010/wordprocessingShape">
                    <wps:wsp>
                      <wps:cNvSpPr/>
                      <wps:spPr>
                        <a:xfrm rot="8250973">
                          <a:off x="0" y="0"/>
                          <a:ext cx="857250" cy="676275"/>
                        </a:xfrm>
                        <a:prstGeom prst="rightArrow">
                          <a:avLst/>
                        </a:prstGeom>
                        <a:blipFill>
                          <a:blip r:embed="rId23"/>
                          <a:tile tx="0" ty="0" sx="100000" sy="100000" flip="none" algn="tl"/>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20487 Flecha derecha" o:spid="_x0000_s1026" type="#_x0000_t13" style="position:absolute;margin-left:64pt;margin-top:3.9pt;width:67.5pt;height:53.25pt;rotation:9012263fd;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" adj="13080" strokecolor="#243f60 [1604]" strokeweight="2pt">
                <v:fill r:id="rId24" o:title="" recolor="t" rotate="t" type="tile"/>
              </v:shape>
            </w:pict>
          </mc:Fallback>
        </mc:AlternateContent>
      </w:r>
    </w:p>
    <w:p w:rsidR="00594E4A" w:rsidRDefault="00594E4A" w:rsidP="00594E4A">
      <w:pPr>
        <w:spacing w:after="0" w:line="360" w:lineRule="auto"/>
        <w:ind w:right="-234"/>
        <w:rPr>
          <w:rFonts w:ascii="Arial" w:hAnsi="Arial" w:cs="Arial"/>
          <w:b/>
          <w:sz w:val="28"/>
          <w:szCs w:val="28"/>
        </w:rPr>
      </w:pPr>
    </w:p>
    <w:p w:rsidR="00594E4A" w:rsidRPr="00BF1DF3" w:rsidRDefault="00594E4A" w:rsidP="00594E4A">
      <w:pPr>
        <w:spacing w:after="0" w:line="360" w:lineRule="auto"/>
        <w:ind w:right="-234"/>
        <w:rPr>
          <w:rFonts w:ascii="Arial" w:hAnsi="Arial" w:cs="Arial"/>
          <w:b/>
          <w:sz w:val="24"/>
          <w:szCs w:val="24"/>
        </w:rPr>
      </w:pPr>
      <w:r w:rsidRPr="00BF1DF3">
        <w:rPr>
          <w:rFonts w:ascii="Arial" w:hAnsi="Arial" w:cs="Arial"/>
          <w:b/>
          <w:sz w:val="24"/>
          <w:szCs w:val="24"/>
        </w:rPr>
        <w:t>Gestión</w:t>
      </w:r>
    </w:p>
    <w:p w:rsidR="00594E4A" w:rsidRDefault="00594E4A" w:rsidP="00594E4A">
      <w:pPr>
        <w:spacing w:after="0" w:line="360" w:lineRule="auto"/>
        <w:ind w:right="-234"/>
        <w:jc w:val="both"/>
        <w:rPr>
          <w:rFonts w:ascii="Arial" w:hAnsi="Arial" w:cs="Arial"/>
          <w:sz w:val="24"/>
          <w:szCs w:val="28"/>
        </w:rPr>
      </w:pPr>
      <w:r>
        <w:rPr>
          <w:rFonts w:ascii="Arial" w:hAnsi="Arial" w:cs="Arial"/>
          <w:sz w:val="24"/>
          <w:szCs w:val="28"/>
        </w:rPr>
        <w:tab/>
      </w:r>
    </w:p>
    <w:p w:rsidR="00594E4A" w:rsidRDefault="00594E4A" w:rsidP="00594E4A">
      <w:pPr>
        <w:spacing w:after="0" w:line="360" w:lineRule="auto"/>
        <w:ind w:right="-234" w:firstLine="708"/>
        <w:jc w:val="both"/>
        <w:rPr>
          <w:rFonts w:ascii="Arial" w:hAnsi="Arial" w:cs="Arial"/>
          <w:sz w:val="24"/>
          <w:szCs w:val="28"/>
        </w:rPr>
      </w:pPr>
      <w:r w:rsidRPr="00FC37DB">
        <w:rPr>
          <w:rFonts w:ascii="Arial" w:hAnsi="Arial" w:cs="Arial"/>
          <w:sz w:val="24"/>
          <w:szCs w:val="28"/>
        </w:rPr>
        <w:t>Viene del latín GESTIO-GESTIONIS que significa ejecutar, logra</w:t>
      </w:r>
      <w:r>
        <w:rPr>
          <w:rFonts w:ascii="Arial" w:hAnsi="Arial" w:cs="Arial"/>
          <w:sz w:val="24"/>
          <w:szCs w:val="28"/>
        </w:rPr>
        <w:t xml:space="preserve">r un éxito con medios adecuados </w:t>
      </w:r>
      <w:sdt>
        <w:sdtPr>
          <w:rPr>
            <w:rFonts w:ascii="Arial" w:hAnsi="Arial" w:cs="Arial"/>
            <w:sz w:val="24"/>
            <w:szCs w:val="28"/>
          </w:rPr>
          <w:id w:val="273010925"/>
          <w:citation/>
        </w:sdtPr>
        <w:sdtContent>
          <w:r>
            <w:rPr>
              <w:rFonts w:ascii="Arial" w:hAnsi="Arial" w:cs="Arial"/>
              <w:sz w:val="24"/>
              <w:szCs w:val="28"/>
            </w:rPr>
            <w:fldChar w:fldCharType="begin"/>
          </w:r>
          <w:r>
            <w:rPr>
              <w:rFonts w:ascii="Arial" w:hAnsi="Arial" w:cs="Arial"/>
              <w:sz w:val="24"/>
              <w:szCs w:val="28"/>
            </w:rPr>
            <w:instrText xml:space="preserve"> CITATION Cor95 \l 2058 </w:instrText>
          </w:r>
          <w:r>
            <w:rPr>
              <w:rFonts w:ascii="Arial" w:hAnsi="Arial" w:cs="Arial"/>
              <w:sz w:val="24"/>
              <w:szCs w:val="28"/>
            </w:rPr>
            <w:fldChar w:fldCharType="separate"/>
          </w:r>
          <w:r w:rsidRPr="006076AB">
            <w:rPr>
              <w:rFonts w:ascii="Arial" w:hAnsi="Arial" w:cs="Arial"/>
              <w:noProof/>
              <w:sz w:val="24"/>
              <w:szCs w:val="28"/>
            </w:rPr>
            <w:t>(Corominas, 1995)</w:t>
          </w:r>
          <w:r>
            <w:rPr>
              <w:rFonts w:ascii="Arial" w:hAnsi="Arial" w:cs="Arial"/>
              <w:sz w:val="24"/>
              <w:szCs w:val="28"/>
            </w:rPr>
            <w:fldChar w:fldCharType="end"/>
          </w:r>
        </w:sdtContent>
      </w:sdt>
      <w:r>
        <w:rPr>
          <w:rFonts w:ascii="Arial" w:hAnsi="Arial" w:cs="Arial"/>
          <w:sz w:val="24"/>
          <w:szCs w:val="28"/>
        </w:rPr>
        <w:t xml:space="preserve">. </w:t>
      </w:r>
      <w:r w:rsidRPr="00FC37DB">
        <w:rPr>
          <w:rFonts w:ascii="Arial" w:hAnsi="Arial" w:cs="Arial"/>
          <w:sz w:val="24"/>
          <w:szCs w:val="28"/>
        </w:rPr>
        <w:t>Para Heredia es un concepto más avanzado que el de administración y lo define como “la acción y efecto de real</w:t>
      </w:r>
      <w:r>
        <w:rPr>
          <w:rFonts w:ascii="Arial" w:hAnsi="Arial" w:cs="Arial"/>
          <w:sz w:val="24"/>
          <w:szCs w:val="28"/>
        </w:rPr>
        <w:t xml:space="preserve">izar tareas  </w:t>
      </w:r>
      <w:r w:rsidRPr="00FC37DB">
        <w:rPr>
          <w:rFonts w:ascii="Arial" w:hAnsi="Arial" w:cs="Arial"/>
          <w:sz w:val="24"/>
          <w:szCs w:val="28"/>
        </w:rPr>
        <w:t>c</w:t>
      </w:r>
      <w:r>
        <w:rPr>
          <w:rFonts w:ascii="Arial" w:hAnsi="Arial" w:cs="Arial"/>
          <w:sz w:val="24"/>
          <w:szCs w:val="28"/>
        </w:rPr>
        <w:t xml:space="preserve">on cuidado, esfuerzo y eficacia, </w:t>
      </w:r>
      <w:r w:rsidRPr="00FC37DB">
        <w:rPr>
          <w:rFonts w:ascii="Arial" w:hAnsi="Arial" w:cs="Arial"/>
          <w:sz w:val="24"/>
          <w:szCs w:val="28"/>
        </w:rPr>
        <w:t xml:space="preserve"> </w:t>
      </w:r>
      <w:r>
        <w:rPr>
          <w:rFonts w:ascii="Arial" w:hAnsi="Arial" w:cs="Arial"/>
          <w:sz w:val="24"/>
          <w:szCs w:val="28"/>
        </w:rPr>
        <w:t xml:space="preserve">que conduzcan a una finalidad” </w:t>
      </w:r>
      <w:r>
        <w:rPr>
          <w:rFonts w:ascii="Arial" w:hAnsi="Arial" w:cs="Arial"/>
          <w:noProof/>
          <w:sz w:val="24"/>
          <w:szCs w:val="28"/>
        </w:rPr>
        <w:t xml:space="preserve"> </w:t>
      </w:r>
      <w:r w:rsidRPr="00E74BA4">
        <w:rPr>
          <w:rFonts w:ascii="Arial" w:hAnsi="Arial" w:cs="Arial"/>
          <w:noProof/>
          <w:sz w:val="24"/>
          <w:szCs w:val="28"/>
        </w:rPr>
        <w:t>(Heredia, 1985)</w:t>
      </w:r>
      <w:r w:rsidRPr="00FC37DB">
        <w:rPr>
          <w:rFonts w:ascii="Arial" w:hAnsi="Arial" w:cs="Arial"/>
          <w:sz w:val="24"/>
          <w:szCs w:val="28"/>
        </w:rPr>
        <w:t xml:space="preserve">. </w:t>
      </w:r>
      <w:r>
        <w:rPr>
          <w:rFonts w:ascii="Arial" w:hAnsi="Arial" w:cs="Arial"/>
          <w:sz w:val="24"/>
          <w:szCs w:val="28"/>
        </w:rPr>
        <w:t xml:space="preserve">Con estos dos conceptos podemos determinar que la gestión es el correcto manejo de los recursos de los que dispone una organización para poder elaborar sus actividades. </w:t>
      </w:r>
    </w:p>
    <w:p w:rsidR="00594E4A" w:rsidRDefault="00594E4A" w:rsidP="00594E4A">
      <w:pPr>
        <w:spacing w:after="0" w:line="360" w:lineRule="auto"/>
        <w:ind w:right="-234"/>
        <w:jc w:val="both"/>
        <w:rPr>
          <w:rFonts w:ascii="Arial" w:hAnsi="Arial" w:cs="Arial"/>
          <w:sz w:val="24"/>
          <w:szCs w:val="28"/>
        </w:rPr>
      </w:pPr>
    </w:p>
    <w:p w:rsidR="00594E4A" w:rsidRDefault="00594E4A" w:rsidP="00594E4A">
      <w:pPr>
        <w:spacing w:after="0" w:line="360" w:lineRule="auto"/>
        <w:ind w:right="-234"/>
        <w:jc w:val="both"/>
        <w:rPr>
          <w:rFonts w:ascii="Arial" w:hAnsi="Arial" w:cs="Arial"/>
          <w:sz w:val="24"/>
          <w:szCs w:val="28"/>
        </w:rPr>
      </w:pPr>
      <w:r>
        <w:rPr>
          <w:rFonts w:ascii="Arial" w:hAnsi="Arial" w:cs="Arial"/>
          <w:noProof/>
          <w:sz w:val="24"/>
          <w:szCs w:val="28"/>
        </w:rPr>
        <w:lastRenderedPageBreak/>
        <mc:AlternateContent>
          <mc:Choice Requires="wps">
            <w:drawing>
              <wp:anchor distT="0" distB="0" distL="114300" distR="114300" simplePos="0" relativeHeight="251713536" behindDoc="0" locked="0" layoutInCell="1" allowOverlap="1" wp14:anchorId="3112898B" wp14:editId="2F336D91">
                <wp:simplePos x="0" y="0"/>
                <wp:positionH relativeFrom="column">
                  <wp:posOffset>993140</wp:posOffset>
                </wp:positionH>
                <wp:positionV relativeFrom="paragraph">
                  <wp:posOffset>85090</wp:posOffset>
                </wp:positionV>
                <wp:extent cx="857250" cy="676275"/>
                <wp:effectExtent l="0" t="95250" r="38100" b="0"/>
                <wp:wrapNone/>
                <wp:docPr id="20488" name="20488 Flecha derecha"/>
                <wp:cNvGraphicFramePr/>
                <a:graphic xmlns:a="http://schemas.openxmlformats.org/drawingml/2006/main">
                  <a:graphicData uri="http://schemas.microsoft.com/office/word/2010/wordprocessingShape">
                    <wps:wsp>
                      <wps:cNvSpPr/>
                      <wps:spPr>
                        <a:xfrm rot="8250973">
                          <a:off x="0" y="0"/>
                          <a:ext cx="857250" cy="676275"/>
                        </a:xfrm>
                        <a:prstGeom prst="rightArrow">
                          <a:avLst/>
                        </a:prstGeom>
                        <a:blipFill>
                          <a:blip r:embed="rId23"/>
                          <a:tile tx="0" ty="0" sx="100000" sy="100000" flip="none" algn="tl"/>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20488 Flecha derecha" o:spid="_x0000_s1026" type="#_x0000_t13" style="position:absolute;margin-left:78.2pt;margin-top:6.7pt;width:67.5pt;height:53.25pt;rotation:9012263fd;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" adj="13080" strokecolor="#243f60 [1604]" strokeweight="2pt">
                <v:fill r:id="rId24" o:title="" recolor="t" rotate="t" type="tile"/>
              </v:shape>
            </w:pict>
          </mc:Fallback>
        </mc:AlternateContent>
      </w:r>
    </w:p>
    <w:p w:rsidR="00594E4A" w:rsidRDefault="00594E4A" w:rsidP="00594E4A">
      <w:pPr>
        <w:spacing w:after="0" w:line="360" w:lineRule="auto"/>
        <w:ind w:right="-234"/>
        <w:jc w:val="both"/>
        <w:rPr>
          <w:rFonts w:ascii="Arial" w:hAnsi="Arial" w:cs="Arial"/>
          <w:sz w:val="24"/>
          <w:szCs w:val="28"/>
        </w:rPr>
      </w:pPr>
    </w:p>
    <w:p w:rsidR="00594E4A" w:rsidRDefault="00594E4A" w:rsidP="00594E4A">
      <w:pPr>
        <w:spacing w:after="0" w:line="360" w:lineRule="auto"/>
        <w:ind w:right="-234"/>
        <w:rPr>
          <w:rFonts w:ascii="Arial" w:hAnsi="Arial" w:cs="Arial"/>
          <w:b/>
          <w:sz w:val="28"/>
          <w:szCs w:val="28"/>
        </w:rPr>
      </w:pPr>
    </w:p>
    <w:p w:rsidR="00594E4A" w:rsidRDefault="00594E4A" w:rsidP="00594E4A">
      <w:pPr>
        <w:spacing w:after="0" w:line="360" w:lineRule="auto"/>
        <w:ind w:right="-234"/>
        <w:rPr>
          <w:rFonts w:ascii="Arial" w:hAnsi="Arial" w:cs="Arial"/>
          <w:b/>
          <w:sz w:val="24"/>
          <w:szCs w:val="24"/>
        </w:rPr>
      </w:pPr>
      <w:r w:rsidRPr="00BF1DF3">
        <w:rPr>
          <w:rFonts w:ascii="Arial" w:hAnsi="Arial" w:cs="Arial"/>
          <w:b/>
          <w:sz w:val="24"/>
          <w:szCs w:val="24"/>
        </w:rPr>
        <w:t xml:space="preserve">Tecnología </w:t>
      </w:r>
    </w:p>
    <w:p w:rsidR="00594E4A" w:rsidRPr="00BF1DF3" w:rsidRDefault="00594E4A" w:rsidP="00594E4A">
      <w:pPr>
        <w:spacing w:after="0" w:line="360" w:lineRule="auto"/>
        <w:ind w:right="-234"/>
        <w:rPr>
          <w:rFonts w:ascii="Arial" w:hAnsi="Arial" w:cs="Arial"/>
          <w:b/>
          <w:sz w:val="24"/>
          <w:szCs w:val="24"/>
        </w:rPr>
      </w:pPr>
    </w:p>
    <w:p w:rsidR="00594E4A" w:rsidRDefault="00594E4A" w:rsidP="00594E4A">
      <w:pPr>
        <w:spacing w:after="0" w:line="360" w:lineRule="auto"/>
        <w:ind w:right="-234"/>
        <w:jc w:val="both"/>
        <w:rPr>
          <w:rFonts w:ascii="Arial" w:hAnsi="Arial" w:cs="Arial"/>
          <w:sz w:val="24"/>
          <w:szCs w:val="28"/>
        </w:rPr>
      </w:pPr>
      <w:r>
        <w:rPr>
          <w:rFonts w:ascii="Arial" w:hAnsi="Arial" w:cs="Arial"/>
          <w:sz w:val="24"/>
          <w:szCs w:val="28"/>
        </w:rPr>
        <w:tab/>
        <w:t>En conc</w:t>
      </w:r>
      <w:r w:rsidRPr="000C3A4C">
        <w:rPr>
          <w:rFonts w:ascii="Arial" w:hAnsi="Arial" w:cs="Arial"/>
          <w:sz w:val="24"/>
          <w:szCs w:val="28"/>
        </w:rPr>
        <w:t>e</w:t>
      </w:r>
      <w:r>
        <w:rPr>
          <w:rFonts w:ascii="Arial" w:hAnsi="Arial" w:cs="Arial"/>
          <w:sz w:val="24"/>
          <w:szCs w:val="28"/>
        </w:rPr>
        <w:t>p</w:t>
      </w:r>
      <w:r w:rsidRPr="000C3A4C">
        <w:rPr>
          <w:rFonts w:ascii="Arial" w:hAnsi="Arial" w:cs="Arial"/>
          <w:sz w:val="24"/>
          <w:szCs w:val="28"/>
        </w:rPr>
        <w:t xml:space="preserve">to el concepto reside en el griego y más exactamente en la unión de dos palabras: </w:t>
      </w:r>
      <w:proofErr w:type="spellStart"/>
      <w:r w:rsidRPr="000C3A4C">
        <w:rPr>
          <w:rFonts w:ascii="Arial" w:hAnsi="Arial" w:cs="Arial"/>
          <w:sz w:val="24"/>
          <w:szCs w:val="28"/>
        </w:rPr>
        <w:t>ΤεΧνολόϒος</w:t>
      </w:r>
      <w:proofErr w:type="spellEnd"/>
      <w:r w:rsidRPr="000C3A4C">
        <w:rPr>
          <w:rFonts w:ascii="Arial" w:hAnsi="Arial" w:cs="Arial"/>
          <w:sz w:val="24"/>
          <w:szCs w:val="28"/>
        </w:rPr>
        <w:t xml:space="preserve">, que vendría a traducirse como arte, y </w:t>
      </w:r>
      <w:proofErr w:type="spellStart"/>
      <w:r w:rsidRPr="000C3A4C">
        <w:rPr>
          <w:rFonts w:ascii="Arial" w:hAnsi="Arial" w:cs="Arial"/>
          <w:sz w:val="24"/>
          <w:szCs w:val="28"/>
        </w:rPr>
        <w:t>λόϒος</w:t>
      </w:r>
      <w:proofErr w:type="spellEnd"/>
      <w:r w:rsidRPr="000C3A4C">
        <w:rPr>
          <w:rFonts w:ascii="Arial" w:hAnsi="Arial" w:cs="Arial"/>
          <w:sz w:val="24"/>
          <w:szCs w:val="28"/>
        </w:rPr>
        <w:t>, que es sinónimo de tratado</w:t>
      </w:r>
      <w:r>
        <w:rPr>
          <w:rFonts w:ascii="Arial" w:hAnsi="Arial" w:cs="Arial"/>
          <w:sz w:val="24"/>
          <w:szCs w:val="28"/>
        </w:rPr>
        <w:t xml:space="preserve">. </w:t>
      </w:r>
      <w:r w:rsidRPr="000C3A4C">
        <w:rPr>
          <w:rFonts w:ascii="Arial" w:hAnsi="Arial" w:cs="Arial"/>
          <w:sz w:val="24"/>
          <w:szCs w:val="28"/>
        </w:rPr>
        <w:t>De esta manera, nos encontraríamos con el hecho de que tecnología es la aplicación de un conjunto de conocimientos y habilidades con un claro objetivo: conseguir una solución</w:t>
      </w:r>
      <w:r>
        <w:rPr>
          <w:rFonts w:ascii="Arial" w:hAnsi="Arial" w:cs="Arial"/>
          <w:sz w:val="24"/>
          <w:szCs w:val="28"/>
        </w:rPr>
        <w:t xml:space="preserve"> </w:t>
      </w:r>
      <w:r w:rsidRPr="000C3A4C">
        <w:rPr>
          <w:rFonts w:ascii="Arial" w:hAnsi="Arial" w:cs="Arial"/>
          <w:sz w:val="24"/>
          <w:szCs w:val="28"/>
        </w:rPr>
        <w:t>que permita al ser humano desde resolver un problema</w:t>
      </w:r>
      <w:r>
        <w:rPr>
          <w:rFonts w:ascii="Arial" w:hAnsi="Arial" w:cs="Arial"/>
          <w:sz w:val="24"/>
          <w:szCs w:val="28"/>
        </w:rPr>
        <w:t>.</w:t>
      </w:r>
      <w:r w:rsidRPr="000C3A4C">
        <w:rPr>
          <w:rFonts w:ascii="Arial" w:hAnsi="Arial" w:cs="Arial"/>
          <w:sz w:val="24"/>
          <w:szCs w:val="28"/>
        </w:rPr>
        <w:t xml:space="preserve"> </w:t>
      </w:r>
      <w:r w:rsidRPr="00C13352">
        <w:rPr>
          <w:rFonts w:ascii="Arial" w:hAnsi="Arial" w:cs="Arial"/>
          <w:sz w:val="24"/>
          <w:szCs w:val="28"/>
        </w:rPr>
        <w:t>Para tener un</w:t>
      </w:r>
      <w:r>
        <w:rPr>
          <w:rFonts w:ascii="Arial" w:hAnsi="Arial" w:cs="Arial"/>
          <w:sz w:val="24"/>
          <w:szCs w:val="28"/>
        </w:rPr>
        <w:t>a</w:t>
      </w:r>
      <w:r w:rsidRPr="00C13352">
        <w:rPr>
          <w:rFonts w:ascii="Arial" w:hAnsi="Arial" w:cs="Arial"/>
          <w:sz w:val="24"/>
          <w:szCs w:val="28"/>
        </w:rPr>
        <w:t xml:space="preserve"> noción</w:t>
      </w:r>
      <w:r>
        <w:rPr>
          <w:rFonts w:ascii="Arial" w:hAnsi="Arial" w:cs="Arial"/>
          <w:sz w:val="24"/>
          <w:szCs w:val="28"/>
        </w:rPr>
        <w:t xml:space="preserve"> más completa</w:t>
      </w:r>
      <w:r w:rsidRPr="00C13352">
        <w:rPr>
          <w:rFonts w:ascii="Arial" w:hAnsi="Arial" w:cs="Arial"/>
          <w:sz w:val="24"/>
          <w:szCs w:val="28"/>
        </w:rPr>
        <w:t xml:space="preserve"> sobre la tecnología, se realizó una recopilación de opiniones de diversos autores acerca de este término, con el fin de proporcionar las palabras clave e id</w:t>
      </w:r>
      <w:r>
        <w:rPr>
          <w:rFonts w:ascii="Arial" w:hAnsi="Arial" w:cs="Arial"/>
          <w:sz w:val="24"/>
          <w:szCs w:val="28"/>
        </w:rPr>
        <w:t xml:space="preserve">ea general sobre este concepto: </w:t>
      </w:r>
    </w:p>
    <w:p w:rsidR="00594E4A" w:rsidRDefault="00594E4A" w:rsidP="00594E4A">
      <w:pPr>
        <w:spacing w:after="0" w:line="360" w:lineRule="auto"/>
        <w:jc w:val="both"/>
        <w:rPr>
          <w:rFonts w:ascii="Arial" w:hAnsi="Arial" w:cs="Arial"/>
          <w:sz w:val="24"/>
          <w:szCs w:val="28"/>
        </w:rPr>
      </w:pPr>
      <w:r>
        <w:rPr>
          <w:rFonts w:ascii="Arial" w:hAnsi="Arial" w:cs="Arial"/>
          <w:noProof/>
          <w:sz w:val="24"/>
          <w:szCs w:val="28"/>
        </w:rPr>
        <mc:AlternateContent>
          <mc:Choice Requires="wps">
            <w:drawing>
              <wp:anchor distT="0" distB="0" distL="114300" distR="114300" simplePos="0" relativeHeight="251717632" behindDoc="0" locked="0" layoutInCell="1" allowOverlap="1" wp14:anchorId="6134780B" wp14:editId="34EE15AA">
                <wp:simplePos x="0" y="0"/>
                <wp:positionH relativeFrom="column">
                  <wp:posOffset>253365</wp:posOffset>
                </wp:positionH>
                <wp:positionV relativeFrom="paragraph">
                  <wp:posOffset>134620</wp:posOffset>
                </wp:positionV>
                <wp:extent cx="5238750" cy="1466850"/>
                <wp:effectExtent l="57150" t="19050" r="76200" b="95250"/>
                <wp:wrapNone/>
                <wp:docPr id="37" name="37 Rectángulo redondeado"/>
                <wp:cNvGraphicFramePr/>
                <a:graphic xmlns:a="http://schemas.openxmlformats.org/drawingml/2006/main">
                  <a:graphicData uri="http://schemas.microsoft.com/office/word/2010/wordprocessingShape">
                    <wps:wsp>
                      <wps:cNvSpPr/>
                      <wps:spPr>
                        <a:xfrm>
                          <a:off x="0" y="0"/>
                          <a:ext cx="5238750" cy="1466850"/>
                        </a:xfrm>
                        <a:prstGeom prst="roundRect">
                          <a:avLst/>
                        </a:prstGeom>
                      </wps:spPr>
                      <wps:style>
                        <a:lnRef idx="1">
                          <a:schemeClr val="accent6"/>
                        </a:lnRef>
                        <a:fillRef idx="3">
                          <a:schemeClr val="accent6"/>
                        </a:fillRef>
                        <a:effectRef idx="2">
                          <a:schemeClr val="accent6"/>
                        </a:effectRef>
                        <a:fontRef idx="minor">
                          <a:schemeClr val="lt1"/>
                        </a:fontRef>
                      </wps:style>
                      <wps:txbx>
                        <w:txbxContent>
                          <w:p w:rsidR="00594E4A" w:rsidRPr="007F2BDB" w:rsidRDefault="00594E4A" w:rsidP="00594E4A">
                            <w:pPr>
                              <w:jc w:val="center"/>
                              <w:rPr>
                                <w:sz w:val="24"/>
                                <w:szCs w:val="24"/>
                              </w:rPr>
                            </w:pPr>
                            <w:r w:rsidRPr="007F2BDB">
                              <w:rPr>
                                <w:rFonts w:ascii="Arial" w:eastAsiaTheme="minorHAnsi" w:hAnsi="Arial" w:cs="Arial"/>
                                <w:sz w:val="24"/>
                                <w:szCs w:val="24"/>
                                <w:lang w:eastAsia="en-US"/>
                              </w:rPr>
                              <w:t xml:space="preserve">Tecnología “es el conjunto ordenado de todos los conocimientos usados en la producción, distribución (a través del comercio o de cualquier otro método) y uso de bienes y servicios. Por lo tanto, cubre no solamente el conocimiento científico y tecnológico obteniendo por investigación y desarrollo, sino también el derivado de experiencias empíricas, la tradición, habilidades manuales, intuiciones, copia, adaptación, etcétera.” </w:t>
                            </w:r>
                            <w:r w:rsidRPr="007F2BDB">
                              <w:rPr>
                                <w:rFonts w:ascii="Arial" w:eastAsiaTheme="minorHAnsi" w:hAnsi="Arial" w:cs="Arial"/>
                                <w:noProof/>
                                <w:sz w:val="24"/>
                                <w:szCs w:val="24"/>
                                <w:lang w:eastAsia="en-US"/>
                              </w:rPr>
                              <w:t>(Sabato, 1982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37 Rectángulo redondeado" o:spid="_x0000_s1027" style="position:absolute;left:0;text-align:left;margin-left:19.95pt;margin-top:10.6pt;width:412.5pt;height:115.5pt;z-index:2517176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" fillcolor="#9a4906 [1641]" strokecolor="#f68c36 [3049]">
                <v:fill color2="#f68a32 [3017]" rotate="t" angle="180" colors="0 #cb6c1d;52429f #ff8f2a;1 #ff8f26" focus="100%" type="gradient">
                  <o:fill v:ext="view" type="gradientUnscaled"/>
                </v:fill>
                <v:shadow on="t" color="black" opacity="22937f" origin=",.5" offset="0,.63889mm"/>
                <v:textbox>
                  <w:txbxContent>
                    <w:p w:rsidR="00594E4A" w:rsidRPr="007F2BDB" w:rsidRDefault="00594E4A" w:rsidP="00594E4A">
                      <w:pPr>
                        <w:jc w:val="center"/>
                        <w:rPr>
                          <w:sz w:val="24"/>
                          <w:szCs w:val="24"/>
                        </w:rPr>
                      </w:pPr>
                      <w:r w:rsidRPr="007F2BDB">
                        <w:rPr>
                          <w:rFonts w:ascii="Arial" w:eastAsiaTheme="minorHAnsi" w:hAnsi="Arial" w:cs="Arial"/>
                          <w:sz w:val="24"/>
                          <w:szCs w:val="24"/>
                          <w:lang w:eastAsia="en-US"/>
                        </w:rPr>
                        <w:t xml:space="preserve">Tecnología “es el conjunto ordenado de todos los conocimientos usados en la producción, distribución (a través del comercio o de cualquier otro método) y uso de bienes y servicios. Por lo tanto, cubre no solamente el conocimiento científico y tecnológico obteniendo por investigación y desarrollo, sino también el derivado de experiencias empíricas, la tradición, habilidades manuales, intuiciones, copia, adaptación, etcétera.” </w:t>
                      </w:r>
                      <w:r w:rsidRPr="007F2BDB">
                        <w:rPr>
                          <w:rFonts w:ascii="Arial" w:eastAsiaTheme="minorHAnsi" w:hAnsi="Arial" w:cs="Arial"/>
                          <w:noProof/>
                          <w:sz w:val="24"/>
                          <w:szCs w:val="24"/>
                          <w:lang w:eastAsia="en-US"/>
                        </w:rPr>
                        <w:t>(Sabato, 1982</w:t>
                      </w:r>
                    </w:p>
                  </w:txbxContent>
                </v:textbox>
              </v:roundrect>
            </w:pict>
          </mc:Fallback>
        </mc:AlternateContent>
      </w:r>
    </w:p>
    <w:p w:rsidR="00594E4A" w:rsidRDefault="00594E4A" w:rsidP="00594E4A">
      <w:pPr>
        <w:spacing w:after="0" w:line="360" w:lineRule="auto"/>
        <w:jc w:val="both"/>
        <w:rPr>
          <w:rFonts w:ascii="Arial" w:hAnsi="Arial" w:cs="Arial"/>
          <w:sz w:val="24"/>
          <w:szCs w:val="28"/>
        </w:rPr>
      </w:pPr>
    </w:p>
    <w:p w:rsidR="00594E4A" w:rsidRDefault="00594E4A" w:rsidP="00594E4A">
      <w:pPr>
        <w:spacing w:after="0" w:line="360" w:lineRule="auto"/>
        <w:jc w:val="both"/>
        <w:rPr>
          <w:rFonts w:ascii="Arial" w:hAnsi="Arial" w:cs="Arial"/>
          <w:sz w:val="24"/>
          <w:szCs w:val="28"/>
        </w:rPr>
      </w:pPr>
    </w:p>
    <w:p w:rsidR="00594E4A" w:rsidRDefault="00594E4A" w:rsidP="00594E4A">
      <w:pPr>
        <w:spacing w:after="0" w:line="360" w:lineRule="auto"/>
        <w:jc w:val="both"/>
        <w:rPr>
          <w:rFonts w:ascii="Arial" w:hAnsi="Arial" w:cs="Arial"/>
          <w:sz w:val="24"/>
          <w:szCs w:val="28"/>
        </w:rPr>
      </w:pPr>
    </w:p>
    <w:p w:rsidR="00594E4A" w:rsidRDefault="00594E4A" w:rsidP="00594E4A">
      <w:pPr>
        <w:spacing w:after="0" w:line="360" w:lineRule="auto"/>
        <w:jc w:val="both"/>
        <w:rPr>
          <w:rFonts w:ascii="Arial" w:hAnsi="Arial" w:cs="Arial"/>
          <w:sz w:val="24"/>
          <w:szCs w:val="28"/>
        </w:rPr>
      </w:pPr>
    </w:p>
    <w:p w:rsidR="00594E4A" w:rsidRDefault="00594E4A" w:rsidP="00594E4A">
      <w:pPr>
        <w:spacing w:after="0" w:line="360" w:lineRule="auto"/>
        <w:jc w:val="both"/>
        <w:rPr>
          <w:rFonts w:ascii="Arial" w:hAnsi="Arial" w:cs="Arial"/>
          <w:sz w:val="24"/>
          <w:szCs w:val="28"/>
        </w:rPr>
      </w:pPr>
    </w:p>
    <w:p w:rsidR="00594E4A" w:rsidRDefault="00594E4A" w:rsidP="00594E4A">
      <w:pPr>
        <w:spacing w:after="0" w:line="360" w:lineRule="auto"/>
        <w:jc w:val="both"/>
        <w:rPr>
          <w:rFonts w:ascii="Arial" w:hAnsi="Arial" w:cs="Arial"/>
          <w:sz w:val="24"/>
          <w:szCs w:val="28"/>
        </w:rPr>
      </w:pPr>
      <w:r>
        <w:rPr>
          <w:rFonts w:ascii="Arial" w:hAnsi="Arial" w:cs="Arial"/>
          <w:noProof/>
          <w:sz w:val="24"/>
          <w:szCs w:val="28"/>
        </w:rPr>
        <mc:AlternateContent>
          <mc:Choice Requires="wps">
            <w:drawing>
              <wp:anchor distT="0" distB="0" distL="114300" distR="114300" simplePos="0" relativeHeight="251720704" behindDoc="0" locked="0" layoutInCell="1" allowOverlap="1" wp14:anchorId="5B0C9530" wp14:editId="0CC449E0">
                <wp:simplePos x="0" y="0"/>
                <wp:positionH relativeFrom="column">
                  <wp:posOffset>2596515</wp:posOffset>
                </wp:positionH>
                <wp:positionV relativeFrom="paragraph">
                  <wp:posOffset>224155</wp:posOffset>
                </wp:positionV>
                <wp:extent cx="504825" cy="390525"/>
                <wp:effectExtent l="19050" t="0" r="47625" b="47625"/>
                <wp:wrapNone/>
                <wp:docPr id="574" name="574 Flecha a la derecha con bandas"/>
                <wp:cNvGraphicFramePr/>
                <a:graphic xmlns:a="http://schemas.openxmlformats.org/drawingml/2006/main">
                  <a:graphicData uri="http://schemas.microsoft.com/office/word/2010/wordprocessingShape">
                    <wps:wsp>
                      <wps:cNvSpPr/>
                      <wps:spPr>
                        <a:xfrm rot="5400000">
                          <a:off x="0" y="0"/>
                          <a:ext cx="504825" cy="390525"/>
                        </a:xfrm>
                        <a:prstGeom prst="stripedRightArrow">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574 Flecha a la derecha con bandas" o:spid="_x0000_s1026" type="#_x0000_t93" style="position:absolute;margin-left:204.45pt;margin-top:17.65pt;width:39.75pt;height:30.75pt;rotation:90;z-index:251720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" adj="13245" fillcolor="white [3201]" strokecolor="#c0504d [3205]" strokeweight="2pt"/>
            </w:pict>
          </mc:Fallback>
        </mc:AlternateContent>
      </w:r>
    </w:p>
    <w:p w:rsidR="00594E4A" w:rsidRDefault="00594E4A" w:rsidP="00594E4A">
      <w:pPr>
        <w:spacing w:after="0" w:line="360" w:lineRule="auto"/>
        <w:jc w:val="both"/>
        <w:rPr>
          <w:rFonts w:ascii="Arial" w:hAnsi="Arial" w:cs="Arial"/>
          <w:sz w:val="24"/>
          <w:szCs w:val="28"/>
        </w:rPr>
      </w:pPr>
    </w:p>
    <w:p w:rsidR="00594E4A" w:rsidRDefault="00594E4A" w:rsidP="00594E4A">
      <w:pPr>
        <w:spacing w:after="0" w:line="360" w:lineRule="auto"/>
        <w:jc w:val="both"/>
        <w:rPr>
          <w:rFonts w:ascii="Arial" w:hAnsi="Arial" w:cs="Arial"/>
          <w:sz w:val="24"/>
          <w:szCs w:val="28"/>
        </w:rPr>
      </w:pPr>
      <w:r>
        <w:rPr>
          <w:rFonts w:ascii="Arial" w:hAnsi="Arial" w:cs="Arial"/>
          <w:noProof/>
          <w:sz w:val="24"/>
          <w:szCs w:val="28"/>
        </w:rPr>
        <mc:AlternateContent>
          <mc:Choice Requires="wps">
            <w:drawing>
              <wp:anchor distT="0" distB="0" distL="114300" distR="114300" simplePos="0" relativeHeight="251718656" behindDoc="0" locked="0" layoutInCell="1" allowOverlap="1" wp14:anchorId="1FC69B15" wp14:editId="21383BAA">
                <wp:simplePos x="0" y="0"/>
                <wp:positionH relativeFrom="column">
                  <wp:posOffset>253365</wp:posOffset>
                </wp:positionH>
                <wp:positionV relativeFrom="paragraph">
                  <wp:posOffset>203200</wp:posOffset>
                </wp:positionV>
                <wp:extent cx="5238750" cy="1466850"/>
                <wp:effectExtent l="57150" t="19050" r="76200" b="95250"/>
                <wp:wrapNone/>
                <wp:docPr id="38" name="38 Rectángulo redondeado"/>
                <wp:cNvGraphicFramePr/>
                <a:graphic xmlns:a="http://schemas.openxmlformats.org/drawingml/2006/main">
                  <a:graphicData uri="http://schemas.microsoft.com/office/word/2010/wordprocessingShape">
                    <wps:wsp>
                      <wps:cNvSpPr/>
                      <wps:spPr>
                        <a:xfrm>
                          <a:off x="0" y="0"/>
                          <a:ext cx="5238750" cy="1466850"/>
                        </a:xfrm>
                        <a:prstGeom prst="roundRect">
                          <a:avLst/>
                        </a:prstGeom>
                      </wps:spPr>
                      <wps:style>
                        <a:lnRef idx="1">
                          <a:schemeClr val="accent4"/>
                        </a:lnRef>
                        <a:fillRef idx="3">
                          <a:schemeClr val="accent4"/>
                        </a:fillRef>
                        <a:effectRef idx="2">
                          <a:schemeClr val="accent4"/>
                        </a:effectRef>
                        <a:fontRef idx="minor">
                          <a:schemeClr val="lt1"/>
                        </a:fontRef>
                      </wps:style>
                      <wps:txbx>
                        <w:txbxContent>
                          <w:p w:rsidR="00594E4A" w:rsidRPr="007F2BDB" w:rsidRDefault="00594E4A" w:rsidP="00594E4A">
                            <w:pPr>
                              <w:jc w:val="center"/>
                              <w:rPr>
                                <w:sz w:val="24"/>
                                <w:szCs w:val="24"/>
                              </w:rPr>
                            </w:pPr>
                            <w:r w:rsidRPr="007F2BDB">
                              <w:rPr>
                                <w:rFonts w:ascii="Arial" w:eastAsiaTheme="minorHAnsi" w:hAnsi="Arial" w:cs="Arial"/>
                                <w:sz w:val="24"/>
                                <w:szCs w:val="24"/>
                                <w:lang w:eastAsia="en-US"/>
                              </w:rPr>
                              <w:t xml:space="preserve">“Por Tecnología se entiende un conjunto de conocimientos de base científica que permite describir, explicar, diseñar y aplicar soluciones técnicas a problemas prácticos de forma sistemática y racional”. </w:t>
                            </w:r>
                            <w:sdt>
                              <w:sdtPr>
                                <w:rPr>
                                  <w:rFonts w:ascii="Arial" w:eastAsiaTheme="minorHAnsi" w:hAnsi="Arial" w:cs="Arial"/>
                                  <w:sz w:val="24"/>
                                  <w:szCs w:val="24"/>
                                  <w:lang w:eastAsia="en-US"/>
                                </w:rPr>
                                <w:id w:val="273010935"/>
                                <w:citation/>
                              </w:sdtPr>
                              <w:sdtContent>
                                <w:r w:rsidRPr="007F2BDB">
                                  <w:rPr>
                                    <w:rFonts w:ascii="Arial" w:eastAsiaTheme="minorHAnsi" w:hAnsi="Arial" w:cs="Arial"/>
                                    <w:sz w:val="24"/>
                                    <w:szCs w:val="24"/>
                                    <w:lang w:eastAsia="en-US"/>
                                  </w:rPr>
                                  <w:fldChar w:fldCharType="begin"/>
                                </w:r>
                                <w:r w:rsidRPr="007F2BDB">
                                  <w:rPr>
                                    <w:rFonts w:ascii="Arial" w:eastAsiaTheme="minorHAnsi" w:hAnsi="Arial" w:cs="Arial"/>
                                    <w:sz w:val="24"/>
                                    <w:szCs w:val="24"/>
                                    <w:lang w:eastAsia="en-US"/>
                                  </w:rPr>
                                  <w:instrText xml:space="preserve"> CITATION Mig98 \l 2058 </w:instrText>
                                </w:r>
                                <w:r w:rsidRPr="007F2BDB">
                                  <w:rPr>
                                    <w:rFonts w:ascii="Arial" w:eastAsiaTheme="minorHAnsi" w:hAnsi="Arial" w:cs="Arial"/>
                                    <w:sz w:val="24"/>
                                    <w:szCs w:val="24"/>
                                    <w:lang w:eastAsia="en-US"/>
                                  </w:rPr>
                                  <w:fldChar w:fldCharType="separate"/>
                                </w:r>
                                <w:r w:rsidRPr="007F2BDB">
                                  <w:rPr>
                                    <w:rFonts w:ascii="Arial" w:eastAsiaTheme="minorHAnsi" w:hAnsi="Arial" w:cs="Arial"/>
                                    <w:noProof/>
                                    <w:sz w:val="24"/>
                                    <w:szCs w:val="24"/>
                                    <w:lang w:eastAsia="en-US"/>
                                  </w:rPr>
                                  <w:t>(Quintanilla, 1998)</w:t>
                                </w:r>
                                <w:r w:rsidRPr="007F2BDB">
                                  <w:rPr>
                                    <w:rFonts w:ascii="Arial" w:eastAsiaTheme="minorHAnsi" w:hAnsi="Arial" w:cs="Arial"/>
                                    <w:sz w:val="24"/>
                                    <w:szCs w:val="24"/>
                                    <w:lang w:eastAsia="en-US"/>
                                  </w:rPr>
                                  <w:fldChar w:fldCharType="end"/>
                                </w:r>
                              </w:sdtContent>
                            </w:sdt>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38 Rectángulo redondeado" o:spid="_x0000_s1028" style="position:absolute;left:0;text-align:left;margin-left:19.95pt;margin-top:16pt;width:412.5pt;height:115.5pt;z-index:2517186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" fillcolor="#413253 [1639]" strokecolor="#795d9b [3047]">
                <v:fill color2="#775c99 [3015]" rotate="t" angle="180" colors="0 #5d417e;52429f #7b58a6;1 #7b57a8" focus="100%" type="gradient">
                  <o:fill v:ext="view" type="gradientUnscaled"/>
                </v:fill>
                <v:shadow on="t" color="black" opacity="22937f" origin=",.5" offset="0,.63889mm"/>
                <v:textbox>
                  <w:txbxContent>
                    <w:p w:rsidR="00594E4A" w:rsidRPr="007F2BDB" w:rsidRDefault="00594E4A" w:rsidP="00594E4A">
                      <w:pPr>
                        <w:jc w:val="center"/>
                        <w:rPr>
                          <w:sz w:val="24"/>
                          <w:szCs w:val="24"/>
                        </w:rPr>
                      </w:pPr>
                      <w:r w:rsidRPr="007F2BDB">
                        <w:rPr>
                          <w:rFonts w:ascii="Arial" w:eastAsiaTheme="minorHAnsi" w:hAnsi="Arial" w:cs="Arial"/>
                          <w:sz w:val="24"/>
                          <w:szCs w:val="24"/>
                          <w:lang w:eastAsia="en-US"/>
                        </w:rPr>
                        <w:t xml:space="preserve">“Por Tecnología se entiende un conjunto de conocimientos de base científica que permite describir, explicar, diseñar y aplicar soluciones técnicas a problemas prácticos de forma sistemática y racional”. </w:t>
                      </w:r>
                      <w:sdt>
                        <w:sdtPr>
                          <w:rPr>
                            <w:rFonts w:ascii="Arial" w:eastAsiaTheme="minorHAnsi" w:hAnsi="Arial" w:cs="Arial"/>
                            <w:sz w:val="24"/>
                            <w:szCs w:val="24"/>
                            <w:lang w:eastAsia="en-US"/>
                          </w:rPr>
                          <w:id w:val="273010935"/>
                          <w:citation/>
                        </w:sdtPr>
                        <w:sdtContent>
                          <w:r w:rsidRPr="007F2BDB">
                            <w:rPr>
                              <w:rFonts w:ascii="Arial" w:eastAsiaTheme="minorHAnsi" w:hAnsi="Arial" w:cs="Arial"/>
                              <w:sz w:val="24"/>
                              <w:szCs w:val="24"/>
                              <w:lang w:eastAsia="en-US"/>
                            </w:rPr>
                            <w:fldChar w:fldCharType="begin"/>
                          </w:r>
                          <w:r w:rsidRPr="007F2BDB">
                            <w:rPr>
                              <w:rFonts w:ascii="Arial" w:eastAsiaTheme="minorHAnsi" w:hAnsi="Arial" w:cs="Arial"/>
                              <w:sz w:val="24"/>
                              <w:szCs w:val="24"/>
                              <w:lang w:eastAsia="en-US"/>
                            </w:rPr>
                            <w:instrText xml:space="preserve"> CITATION Mig98 \l 2058 </w:instrText>
                          </w:r>
                          <w:r w:rsidRPr="007F2BDB">
                            <w:rPr>
                              <w:rFonts w:ascii="Arial" w:eastAsiaTheme="minorHAnsi" w:hAnsi="Arial" w:cs="Arial"/>
                              <w:sz w:val="24"/>
                              <w:szCs w:val="24"/>
                              <w:lang w:eastAsia="en-US"/>
                            </w:rPr>
                            <w:fldChar w:fldCharType="separate"/>
                          </w:r>
                          <w:r w:rsidRPr="007F2BDB">
                            <w:rPr>
                              <w:rFonts w:ascii="Arial" w:eastAsiaTheme="minorHAnsi" w:hAnsi="Arial" w:cs="Arial"/>
                              <w:noProof/>
                              <w:sz w:val="24"/>
                              <w:szCs w:val="24"/>
                              <w:lang w:eastAsia="en-US"/>
                            </w:rPr>
                            <w:t>(Quintanilla, 1998)</w:t>
                          </w:r>
                          <w:r w:rsidRPr="007F2BDB">
                            <w:rPr>
                              <w:rFonts w:ascii="Arial" w:eastAsiaTheme="minorHAnsi" w:hAnsi="Arial" w:cs="Arial"/>
                              <w:sz w:val="24"/>
                              <w:szCs w:val="24"/>
                              <w:lang w:eastAsia="en-US"/>
                            </w:rPr>
                            <w:fldChar w:fldCharType="end"/>
                          </w:r>
                        </w:sdtContent>
                      </w:sdt>
                    </w:p>
                  </w:txbxContent>
                </v:textbox>
              </v:roundrect>
            </w:pict>
          </mc:Fallback>
        </mc:AlternateContent>
      </w:r>
    </w:p>
    <w:p w:rsidR="00594E4A" w:rsidRDefault="00594E4A" w:rsidP="00594E4A">
      <w:pPr>
        <w:spacing w:after="0" w:line="360" w:lineRule="auto"/>
        <w:jc w:val="both"/>
        <w:rPr>
          <w:rFonts w:ascii="Arial" w:hAnsi="Arial" w:cs="Arial"/>
          <w:sz w:val="24"/>
          <w:szCs w:val="28"/>
        </w:rPr>
      </w:pPr>
    </w:p>
    <w:p w:rsidR="00594E4A" w:rsidRDefault="00594E4A" w:rsidP="00594E4A">
      <w:pPr>
        <w:spacing w:after="0" w:line="360" w:lineRule="auto"/>
        <w:jc w:val="both"/>
        <w:rPr>
          <w:rFonts w:ascii="Arial" w:hAnsi="Arial" w:cs="Arial"/>
          <w:sz w:val="24"/>
          <w:szCs w:val="28"/>
        </w:rPr>
      </w:pPr>
    </w:p>
    <w:p w:rsidR="00594E4A" w:rsidRDefault="00594E4A" w:rsidP="00594E4A">
      <w:pPr>
        <w:spacing w:after="0" w:line="360" w:lineRule="auto"/>
        <w:jc w:val="both"/>
        <w:rPr>
          <w:rFonts w:ascii="Arial" w:hAnsi="Arial" w:cs="Arial"/>
          <w:sz w:val="24"/>
          <w:szCs w:val="28"/>
        </w:rPr>
      </w:pPr>
    </w:p>
    <w:p w:rsidR="00594E4A" w:rsidRDefault="00594E4A" w:rsidP="00594E4A">
      <w:pPr>
        <w:spacing w:after="0" w:line="360" w:lineRule="auto"/>
        <w:jc w:val="both"/>
        <w:rPr>
          <w:rFonts w:ascii="Arial" w:hAnsi="Arial" w:cs="Arial"/>
          <w:sz w:val="24"/>
          <w:szCs w:val="28"/>
        </w:rPr>
      </w:pPr>
    </w:p>
    <w:p w:rsidR="00594E4A" w:rsidRDefault="00594E4A" w:rsidP="00594E4A">
      <w:pPr>
        <w:spacing w:after="0" w:line="360" w:lineRule="auto"/>
        <w:jc w:val="both"/>
        <w:rPr>
          <w:rFonts w:ascii="Arial" w:hAnsi="Arial" w:cs="Arial"/>
          <w:sz w:val="24"/>
          <w:szCs w:val="28"/>
        </w:rPr>
      </w:pPr>
    </w:p>
    <w:p w:rsidR="00594E4A" w:rsidRDefault="00594E4A" w:rsidP="00594E4A">
      <w:pPr>
        <w:spacing w:after="0" w:line="360" w:lineRule="auto"/>
        <w:jc w:val="both"/>
        <w:rPr>
          <w:rFonts w:ascii="Arial" w:hAnsi="Arial" w:cs="Arial"/>
          <w:sz w:val="24"/>
          <w:szCs w:val="28"/>
        </w:rPr>
      </w:pPr>
      <w:r>
        <w:rPr>
          <w:rFonts w:ascii="Arial" w:hAnsi="Arial" w:cs="Arial"/>
          <w:noProof/>
          <w:sz w:val="24"/>
          <w:szCs w:val="28"/>
        </w:rPr>
        <mc:AlternateContent>
          <mc:Choice Requires="wps">
            <w:drawing>
              <wp:anchor distT="0" distB="0" distL="114300" distR="114300" simplePos="0" relativeHeight="251721728" behindDoc="0" locked="0" layoutInCell="1" allowOverlap="1" wp14:anchorId="4F67198D" wp14:editId="414C0EA3">
                <wp:simplePos x="0" y="0"/>
                <wp:positionH relativeFrom="column">
                  <wp:posOffset>2615565</wp:posOffset>
                </wp:positionH>
                <wp:positionV relativeFrom="paragraph">
                  <wp:posOffset>240030</wp:posOffset>
                </wp:positionV>
                <wp:extent cx="504825" cy="390525"/>
                <wp:effectExtent l="19050" t="0" r="47625" b="47625"/>
                <wp:wrapNone/>
                <wp:docPr id="575" name="575 Flecha a la derecha con bandas"/>
                <wp:cNvGraphicFramePr/>
                <a:graphic xmlns:a="http://schemas.openxmlformats.org/drawingml/2006/main">
                  <a:graphicData uri="http://schemas.microsoft.com/office/word/2010/wordprocessingShape">
                    <wps:wsp>
                      <wps:cNvSpPr/>
                      <wps:spPr>
                        <a:xfrm rot="5400000">
                          <a:off x="0" y="0"/>
                          <a:ext cx="504825" cy="390525"/>
                        </a:xfrm>
                        <a:prstGeom prst="stripedRightArrow">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575 Flecha a la derecha con bandas" o:spid="_x0000_s1026" type="#_x0000_t93" style="position:absolute;margin-left:205.95pt;margin-top:18.9pt;width:39.75pt;height:30.75pt;rotation:90;z-index:2517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" adj="13245" fillcolor="white [3201]" strokecolor="#c0504d [3205]" strokeweight="2pt"/>
            </w:pict>
          </mc:Fallback>
        </mc:AlternateContent>
      </w:r>
    </w:p>
    <w:p w:rsidR="00594E4A" w:rsidRDefault="00594E4A" w:rsidP="00594E4A">
      <w:pPr>
        <w:spacing w:after="0" w:line="360" w:lineRule="auto"/>
        <w:jc w:val="both"/>
        <w:rPr>
          <w:rFonts w:ascii="Arial" w:hAnsi="Arial" w:cs="Arial"/>
          <w:sz w:val="24"/>
          <w:szCs w:val="28"/>
        </w:rPr>
      </w:pPr>
    </w:p>
    <w:p w:rsidR="00594E4A" w:rsidRDefault="00594E4A" w:rsidP="00594E4A">
      <w:pPr>
        <w:spacing w:after="0" w:line="360" w:lineRule="auto"/>
        <w:jc w:val="both"/>
        <w:rPr>
          <w:rFonts w:ascii="Arial" w:hAnsi="Arial" w:cs="Arial"/>
          <w:sz w:val="24"/>
          <w:szCs w:val="28"/>
        </w:rPr>
      </w:pPr>
    </w:p>
    <w:p w:rsidR="00594E4A" w:rsidRDefault="00594E4A" w:rsidP="00594E4A">
      <w:pPr>
        <w:spacing w:after="0" w:line="360" w:lineRule="auto"/>
        <w:jc w:val="both"/>
        <w:rPr>
          <w:rFonts w:ascii="Arial" w:hAnsi="Arial" w:cs="Arial"/>
          <w:sz w:val="24"/>
          <w:szCs w:val="28"/>
        </w:rPr>
      </w:pPr>
    </w:p>
    <w:p w:rsidR="00594E4A" w:rsidRDefault="00594E4A" w:rsidP="00594E4A">
      <w:pPr>
        <w:spacing w:after="0" w:line="360" w:lineRule="auto"/>
        <w:jc w:val="both"/>
        <w:rPr>
          <w:rFonts w:ascii="Arial" w:hAnsi="Arial" w:cs="Arial"/>
          <w:sz w:val="24"/>
          <w:szCs w:val="28"/>
        </w:rPr>
      </w:pPr>
      <w:r>
        <w:rPr>
          <w:rFonts w:ascii="Arial" w:hAnsi="Arial" w:cs="Arial"/>
          <w:noProof/>
          <w:sz w:val="24"/>
          <w:szCs w:val="28"/>
        </w:rPr>
        <w:lastRenderedPageBreak/>
        <mc:AlternateContent>
          <mc:Choice Requires="wps">
            <w:drawing>
              <wp:anchor distT="0" distB="0" distL="114300" distR="114300" simplePos="0" relativeHeight="251719680" behindDoc="0" locked="0" layoutInCell="1" allowOverlap="1" wp14:anchorId="5D2B7F74" wp14:editId="68C57648">
                <wp:simplePos x="0" y="0"/>
                <wp:positionH relativeFrom="column">
                  <wp:posOffset>386715</wp:posOffset>
                </wp:positionH>
                <wp:positionV relativeFrom="paragraph">
                  <wp:posOffset>55245</wp:posOffset>
                </wp:positionV>
                <wp:extent cx="5238750" cy="1466850"/>
                <wp:effectExtent l="76200" t="38100" r="95250" b="114300"/>
                <wp:wrapNone/>
                <wp:docPr id="39" name="39 Rectángulo redondeado"/>
                <wp:cNvGraphicFramePr/>
                <a:graphic xmlns:a="http://schemas.openxmlformats.org/drawingml/2006/main">
                  <a:graphicData uri="http://schemas.microsoft.com/office/word/2010/wordprocessingShape">
                    <wps:wsp>
                      <wps:cNvSpPr/>
                      <wps:spPr>
                        <a:xfrm>
                          <a:off x="0" y="0"/>
                          <a:ext cx="5238750" cy="1466850"/>
                        </a:xfrm>
                        <a:prstGeom prst="roundRect">
                          <a:avLst/>
                        </a:prstGeom>
                      </wps:spPr>
                      <wps:style>
                        <a:lnRef idx="0">
                          <a:schemeClr val="accent3"/>
                        </a:lnRef>
                        <a:fillRef idx="3">
                          <a:schemeClr val="accent3"/>
                        </a:fillRef>
                        <a:effectRef idx="3">
                          <a:schemeClr val="accent3"/>
                        </a:effectRef>
                        <a:fontRef idx="minor">
                          <a:schemeClr val="lt1"/>
                        </a:fontRef>
                      </wps:style>
                      <wps:txbx>
                        <w:txbxContent>
                          <w:p w:rsidR="00594E4A" w:rsidRPr="007F2BDB" w:rsidRDefault="00594E4A" w:rsidP="00594E4A">
                            <w:pPr>
                              <w:jc w:val="center"/>
                              <w:rPr>
                                <w:sz w:val="24"/>
                                <w:szCs w:val="24"/>
                              </w:rPr>
                            </w:pPr>
                            <w:r w:rsidRPr="007F2BDB">
                              <w:rPr>
                                <w:rFonts w:ascii="Arial" w:eastAsiaTheme="minorHAnsi" w:hAnsi="Arial" w:cs="Arial"/>
                                <w:sz w:val="24"/>
                                <w:szCs w:val="24"/>
                                <w:lang w:eastAsia="en-US"/>
                              </w:rPr>
                              <w:t xml:space="preserve">“Tecnología significa aplicación sistemática del conocimiento científico (u otro conocimiento organizado) a tareas prácticas. Su consecuencia más importante es una función de la división y subdivisión de cada una de esas tareas en partes o fases componentes”. </w:t>
                            </w:r>
                            <w:sdt>
                              <w:sdtPr>
                                <w:rPr>
                                  <w:rFonts w:ascii="Arial" w:eastAsiaTheme="minorHAnsi" w:hAnsi="Arial" w:cs="Arial"/>
                                  <w:sz w:val="24"/>
                                  <w:szCs w:val="24"/>
                                  <w:lang w:eastAsia="en-US"/>
                                </w:rPr>
                                <w:id w:val="273010960"/>
                                <w:citation/>
                              </w:sdtPr>
                              <w:sdtContent>
                                <w:r w:rsidRPr="007F2BDB">
                                  <w:rPr>
                                    <w:rFonts w:ascii="Arial" w:eastAsiaTheme="minorHAnsi" w:hAnsi="Arial" w:cs="Arial"/>
                                    <w:sz w:val="24"/>
                                    <w:szCs w:val="24"/>
                                    <w:lang w:eastAsia="en-US"/>
                                  </w:rPr>
                                  <w:fldChar w:fldCharType="begin"/>
                                </w:r>
                                <w:r w:rsidRPr="007F2BDB">
                                  <w:rPr>
                                    <w:rFonts w:ascii="Arial" w:eastAsiaTheme="minorHAnsi" w:hAnsi="Arial" w:cs="Arial"/>
                                    <w:sz w:val="24"/>
                                    <w:szCs w:val="24"/>
                                    <w:lang w:eastAsia="en-US"/>
                                  </w:rPr>
                                  <w:instrText xml:space="preserve"> CITATION JKG84 \l 2058 </w:instrText>
                                </w:r>
                                <w:r w:rsidRPr="007F2BDB">
                                  <w:rPr>
                                    <w:rFonts w:ascii="Arial" w:eastAsiaTheme="minorHAnsi" w:hAnsi="Arial" w:cs="Arial"/>
                                    <w:sz w:val="24"/>
                                    <w:szCs w:val="24"/>
                                    <w:lang w:eastAsia="en-US"/>
                                  </w:rPr>
                                  <w:fldChar w:fldCharType="separate"/>
                                </w:r>
                                <w:r w:rsidRPr="007F2BDB">
                                  <w:rPr>
                                    <w:rFonts w:ascii="Arial" w:eastAsiaTheme="minorHAnsi" w:hAnsi="Arial" w:cs="Arial"/>
                                    <w:noProof/>
                                    <w:sz w:val="24"/>
                                    <w:szCs w:val="24"/>
                                    <w:lang w:eastAsia="en-US"/>
                                  </w:rPr>
                                  <w:t>(Galbrait, 1984)</w:t>
                                </w:r>
                                <w:r w:rsidRPr="007F2BDB">
                                  <w:rPr>
                                    <w:rFonts w:ascii="Arial" w:eastAsiaTheme="minorHAnsi" w:hAnsi="Arial" w:cs="Arial"/>
                                    <w:sz w:val="24"/>
                                    <w:szCs w:val="24"/>
                                    <w:lang w:eastAsia="en-US"/>
                                  </w:rPr>
                                  <w:fldChar w:fldCharType="end"/>
                                </w:r>
                              </w:sdtContent>
                            </w:sdt>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39 Rectángulo redondeado" o:spid="_x0000_s1029" style="position:absolute;left:0;text-align:left;margin-left:30.45pt;margin-top:4.35pt;width:412.5pt;height:115.5pt;z-index:25171968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" fillcolor="#506329 [1638]" stroked="f">
                <v:fill color2="#93b64c [3014]" rotate="t" angle="180" colors="0 #769535;52429f #9bc348;1 #9cc746" focus="100%" type="gradient">
                  <o:fill v:ext="view" type="gradientUnscaled"/>
                </v:fill>
                <v:shadow on="t" color="black" opacity="22937f" origin=",.5" offset="0,.63889mm"/>
                <v:textbox>
                  <w:txbxContent>
                    <w:p w:rsidR="00594E4A" w:rsidRPr="007F2BDB" w:rsidRDefault="00594E4A" w:rsidP="00594E4A">
                      <w:pPr>
                        <w:jc w:val="center"/>
                        <w:rPr>
                          <w:sz w:val="24"/>
                          <w:szCs w:val="24"/>
                        </w:rPr>
                      </w:pPr>
                      <w:r w:rsidRPr="007F2BDB">
                        <w:rPr>
                          <w:rFonts w:ascii="Arial" w:eastAsiaTheme="minorHAnsi" w:hAnsi="Arial" w:cs="Arial"/>
                          <w:sz w:val="24"/>
                          <w:szCs w:val="24"/>
                          <w:lang w:eastAsia="en-US"/>
                        </w:rPr>
                        <w:t xml:space="preserve">“Tecnología significa aplicación sistemática del conocimiento científico (u otro conocimiento organizado) a tareas prácticas. Su consecuencia más importante es una función de la división y subdivisión de cada una de esas tareas en partes o fases componentes”. </w:t>
                      </w:r>
                      <w:sdt>
                        <w:sdtPr>
                          <w:rPr>
                            <w:rFonts w:ascii="Arial" w:eastAsiaTheme="minorHAnsi" w:hAnsi="Arial" w:cs="Arial"/>
                            <w:sz w:val="24"/>
                            <w:szCs w:val="24"/>
                            <w:lang w:eastAsia="en-US"/>
                          </w:rPr>
                          <w:id w:val="273010960"/>
                          <w:citation/>
                        </w:sdtPr>
                        <w:sdtContent>
                          <w:r w:rsidRPr="007F2BDB">
                            <w:rPr>
                              <w:rFonts w:ascii="Arial" w:eastAsiaTheme="minorHAnsi" w:hAnsi="Arial" w:cs="Arial"/>
                              <w:sz w:val="24"/>
                              <w:szCs w:val="24"/>
                              <w:lang w:eastAsia="en-US"/>
                            </w:rPr>
                            <w:fldChar w:fldCharType="begin"/>
                          </w:r>
                          <w:r w:rsidRPr="007F2BDB">
                            <w:rPr>
                              <w:rFonts w:ascii="Arial" w:eastAsiaTheme="minorHAnsi" w:hAnsi="Arial" w:cs="Arial"/>
                              <w:sz w:val="24"/>
                              <w:szCs w:val="24"/>
                              <w:lang w:eastAsia="en-US"/>
                            </w:rPr>
                            <w:instrText xml:space="preserve"> CITATION JKG84 \l 2058 </w:instrText>
                          </w:r>
                          <w:r w:rsidRPr="007F2BDB">
                            <w:rPr>
                              <w:rFonts w:ascii="Arial" w:eastAsiaTheme="minorHAnsi" w:hAnsi="Arial" w:cs="Arial"/>
                              <w:sz w:val="24"/>
                              <w:szCs w:val="24"/>
                              <w:lang w:eastAsia="en-US"/>
                            </w:rPr>
                            <w:fldChar w:fldCharType="separate"/>
                          </w:r>
                          <w:r w:rsidRPr="007F2BDB">
                            <w:rPr>
                              <w:rFonts w:ascii="Arial" w:eastAsiaTheme="minorHAnsi" w:hAnsi="Arial" w:cs="Arial"/>
                              <w:noProof/>
                              <w:sz w:val="24"/>
                              <w:szCs w:val="24"/>
                              <w:lang w:eastAsia="en-US"/>
                            </w:rPr>
                            <w:t>(Galbrait, 1984)</w:t>
                          </w:r>
                          <w:r w:rsidRPr="007F2BDB">
                            <w:rPr>
                              <w:rFonts w:ascii="Arial" w:eastAsiaTheme="minorHAnsi" w:hAnsi="Arial" w:cs="Arial"/>
                              <w:sz w:val="24"/>
                              <w:szCs w:val="24"/>
                              <w:lang w:eastAsia="en-US"/>
                            </w:rPr>
                            <w:fldChar w:fldCharType="end"/>
                          </w:r>
                        </w:sdtContent>
                      </w:sdt>
                    </w:p>
                  </w:txbxContent>
                </v:textbox>
              </v:roundrect>
            </w:pict>
          </mc:Fallback>
        </mc:AlternateContent>
      </w:r>
    </w:p>
    <w:p w:rsidR="00594E4A" w:rsidRDefault="00594E4A" w:rsidP="00594E4A">
      <w:pPr>
        <w:spacing w:after="0" w:line="360" w:lineRule="auto"/>
        <w:jc w:val="both"/>
        <w:rPr>
          <w:rFonts w:ascii="Arial" w:hAnsi="Arial" w:cs="Arial"/>
          <w:sz w:val="24"/>
          <w:szCs w:val="28"/>
        </w:rPr>
      </w:pPr>
    </w:p>
    <w:p w:rsidR="00594E4A" w:rsidRDefault="00594E4A" w:rsidP="00594E4A">
      <w:pPr>
        <w:spacing w:after="0" w:line="360" w:lineRule="auto"/>
        <w:jc w:val="both"/>
        <w:rPr>
          <w:rFonts w:ascii="Arial" w:hAnsi="Arial" w:cs="Arial"/>
          <w:sz w:val="24"/>
          <w:szCs w:val="28"/>
        </w:rPr>
      </w:pPr>
    </w:p>
    <w:p w:rsidR="00594E4A" w:rsidRDefault="00594E4A" w:rsidP="00594E4A">
      <w:pPr>
        <w:spacing w:after="0" w:line="360" w:lineRule="auto"/>
        <w:jc w:val="both"/>
        <w:rPr>
          <w:rFonts w:ascii="Arial" w:hAnsi="Arial" w:cs="Arial"/>
          <w:sz w:val="24"/>
          <w:szCs w:val="28"/>
        </w:rPr>
      </w:pPr>
    </w:p>
    <w:p w:rsidR="00594E4A" w:rsidRDefault="00594E4A" w:rsidP="00594E4A">
      <w:pPr>
        <w:spacing w:after="0" w:line="360" w:lineRule="auto"/>
        <w:jc w:val="both"/>
        <w:rPr>
          <w:rFonts w:ascii="Arial" w:hAnsi="Arial" w:cs="Arial"/>
          <w:sz w:val="24"/>
          <w:szCs w:val="28"/>
        </w:rPr>
      </w:pPr>
    </w:p>
    <w:p w:rsidR="00594E4A" w:rsidRDefault="00594E4A" w:rsidP="00594E4A">
      <w:pPr>
        <w:spacing w:after="0" w:line="360" w:lineRule="auto"/>
        <w:jc w:val="both"/>
        <w:rPr>
          <w:rFonts w:ascii="Arial" w:hAnsi="Arial" w:cs="Arial"/>
          <w:sz w:val="24"/>
          <w:szCs w:val="28"/>
        </w:rPr>
      </w:pPr>
    </w:p>
    <w:p w:rsidR="00594E4A" w:rsidRDefault="00594E4A" w:rsidP="00594E4A">
      <w:pPr>
        <w:spacing w:after="0" w:line="360" w:lineRule="auto"/>
        <w:jc w:val="both"/>
        <w:rPr>
          <w:rFonts w:ascii="Arial" w:hAnsi="Arial" w:cs="Arial"/>
          <w:sz w:val="24"/>
          <w:szCs w:val="28"/>
        </w:rPr>
      </w:pPr>
    </w:p>
    <w:p w:rsidR="00594E4A" w:rsidRPr="00B95A35" w:rsidRDefault="00594E4A" w:rsidP="00594E4A">
      <w:pPr>
        <w:pStyle w:val="NormalWeb"/>
        <w:shd w:val="clear" w:color="auto" w:fill="FFFFFF"/>
        <w:spacing w:before="0" w:beforeAutospacing="0" w:after="0" w:afterAutospacing="0" w:line="360" w:lineRule="auto"/>
        <w:jc w:val="both"/>
        <w:textAlignment w:val="baseline"/>
        <w:rPr>
          <w:rFonts w:ascii="Arial" w:eastAsiaTheme="minorHAnsi" w:hAnsi="Arial" w:cs="Arial"/>
          <w:szCs w:val="28"/>
          <w:lang w:eastAsia="en-US"/>
        </w:rPr>
      </w:pPr>
    </w:p>
    <w:p w:rsidR="00594E4A" w:rsidRPr="009269CC" w:rsidRDefault="00594E4A" w:rsidP="00594E4A">
      <w:pPr>
        <w:spacing w:line="360" w:lineRule="auto"/>
        <w:jc w:val="center"/>
        <w:rPr>
          <w:rFonts w:ascii="Arial" w:hAnsi="Arial" w:cs="Arial"/>
          <w:b/>
          <w:sz w:val="28"/>
          <w:szCs w:val="28"/>
        </w:rPr>
      </w:pPr>
      <w:r>
        <w:rPr>
          <w:rFonts w:ascii="Arial" w:hAnsi="Arial" w:cs="Arial"/>
          <w:noProof/>
          <w:sz w:val="28"/>
          <w:szCs w:val="28"/>
        </w:rPr>
        <mc:AlternateContent>
          <mc:Choice Requires="wps">
            <w:drawing>
              <wp:anchor distT="0" distB="0" distL="114300" distR="114300" simplePos="0" relativeHeight="251659264" behindDoc="0" locked="0" layoutInCell="1" allowOverlap="1" wp14:anchorId="58970329" wp14:editId="34612219">
                <wp:simplePos x="0" y="0"/>
                <wp:positionH relativeFrom="column">
                  <wp:posOffset>262890</wp:posOffset>
                </wp:positionH>
                <wp:positionV relativeFrom="paragraph">
                  <wp:posOffset>2860675</wp:posOffset>
                </wp:positionV>
                <wp:extent cx="5314950" cy="819150"/>
                <wp:effectExtent l="0" t="0" r="19050" b="19050"/>
                <wp:wrapNone/>
                <wp:docPr id="19" name="4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4950" cy="8191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594E4A" w:rsidRPr="00015354" w:rsidRDefault="00594E4A" w:rsidP="00594E4A">
                            <w:pPr>
                              <w:spacing w:line="360" w:lineRule="auto"/>
                              <w:jc w:val="center"/>
                              <w:rPr>
                                <w:rFonts w:ascii="Arial" w:hAnsi="Arial" w:cs="Arial"/>
                                <w:b/>
                                <w:sz w:val="16"/>
                                <w:szCs w:val="16"/>
                              </w:rPr>
                            </w:pPr>
                            <w:r w:rsidRPr="006F573D">
                              <w:rPr>
                                <w:rFonts w:ascii="Arial" w:hAnsi="Arial" w:cs="Arial"/>
                                <w:b/>
                                <w:bCs/>
                                <w:sz w:val="16"/>
                                <w:szCs w:val="16"/>
                                <w:lang w:val="es-ES_tradnl"/>
                              </w:rPr>
                              <w:t>Figura 1.1</w:t>
                            </w:r>
                            <w:r>
                              <w:rPr>
                                <w:rFonts w:ascii="Arial" w:hAnsi="Arial" w:cs="Arial"/>
                                <w:b/>
                                <w:bCs/>
                                <w:sz w:val="16"/>
                                <w:szCs w:val="16"/>
                                <w:lang w:val="es-ES_tradnl"/>
                              </w:rPr>
                              <w:t xml:space="preserve">: </w:t>
                            </w:r>
                            <w:r w:rsidRPr="00015354">
                              <w:rPr>
                                <w:rFonts w:ascii="Arial" w:hAnsi="Arial" w:cs="Arial"/>
                                <w:b/>
                                <w:sz w:val="16"/>
                                <w:szCs w:val="16"/>
                              </w:rPr>
                              <w:t>Aplicaciones de la tecnología</w:t>
                            </w:r>
                          </w:p>
                          <w:p w:rsidR="00594E4A" w:rsidRPr="006F573D" w:rsidRDefault="00594E4A" w:rsidP="00594E4A">
                            <w:pPr>
                              <w:spacing w:after="0"/>
                              <w:jc w:val="center"/>
                              <w:rPr>
                                <w:rFonts w:ascii="Arial" w:hAnsi="Arial" w:cs="Arial"/>
                                <w:b/>
                                <w:sz w:val="16"/>
                                <w:szCs w:val="16"/>
                              </w:rPr>
                            </w:pPr>
                            <w:r w:rsidRPr="006F573D">
                              <w:rPr>
                                <w:rFonts w:ascii="Arial" w:hAnsi="Arial" w:cs="Arial"/>
                                <w:b/>
                                <w:bCs/>
                                <w:sz w:val="16"/>
                                <w:szCs w:val="16"/>
                                <w:lang w:val="es-ES_tradnl"/>
                              </w:rPr>
                              <w:t>Fuente:</w:t>
                            </w:r>
                            <w:r w:rsidRPr="006F573D">
                              <w:rPr>
                                <w:rFonts w:ascii="Arial" w:hAnsi="Arial" w:cs="Arial"/>
                                <w:b/>
                                <w:sz w:val="16"/>
                                <w:szCs w:val="16"/>
                                <w:lang w:val="es-ES_tradnl"/>
                              </w:rPr>
                              <w:t xml:space="preserve"> </w:t>
                            </w:r>
                            <w:r w:rsidRPr="006F573D">
                              <w:rPr>
                                <w:rFonts w:ascii="Arial" w:hAnsi="Arial" w:cs="Arial"/>
                                <w:b/>
                                <w:sz w:val="16"/>
                                <w:szCs w:val="16"/>
                              </w:rPr>
                              <w:t>https://tecnologicasanmateo.files.wordpress.com/2007/06/tecnologiasus</w:t>
                            </w:r>
                            <w:r>
                              <w:rPr>
                                <w:rFonts w:ascii="Arial" w:hAnsi="Arial" w:cs="Arial"/>
                                <w:b/>
                                <w:sz w:val="16"/>
                                <w:szCs w:val="16"/>
                              </w:rPr>
                              <w:t>ana-pizarro.jpg.</w:t>
                            </w:r>
                          </w:p>
                          <w:p w:rsidR="00594E4A" w:rsidRPr="004F7062" w:rsidRDefault="00594E4A" w:rsidP="00594E4A">
                            <w:pPr>
                              <w:spacing w:after="0"/>
                              <w:jc w:val="center"/>
                              <w:rPr>
                                <w:rFonts w:ascii="Arial" w:hAnsi="Arial" w:cs="Arial"/>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4 Cuadro de texto" o:spid="_x0000_s1030" type="#_x0000_t202" style="position:absolute;left:0;text-align:left;margin-left:20.7pt;margin-top:225.25pt;width:418.5pt;height:6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" fillcolor="white [3201]" strokecolor="white [3212]" strokeweight=".5pt">
                <v:path arrowok="t"/>
                <v:textbox>
                  <w:txbxContent>
                    <w:p w:rsidR="00594E4A" w:rsidRPr="00015354" w:rsidRDefault="00594E4A" w:rsidP="00594E4A">
                      <w:pPr>
                        <w:spacing w:line="360" w:lineRule="auto"/>
                        <w:jc w:val="center"/>
                        <w:rPr>
                          <w:rFonts w:ascii="Arial" w:hAnsi="Arial" w:cs="Arial"/>
                          <w:b/>
                          <w:sz w:val="16"/>
                          <w:szCs w:val="16"/>
                        </w:rPr>
                      </w:pPr>
                      <w:r w:rsidRPr="006F573D">
                        <w:rPr>
                          <w:rFonts w:ascii="Arial" w:hAnsi="Arial" w:cs="Arial"/>
                          <w:b/>
                          <w:bCs/>
                          <w:sz w:val="16"/>
                          <w:szCs w:val="16"/>
                          <w:lang w:val="es-ES_tradnl"/>
                        </w:rPr>
                        <w:t>Figura 1.1</w:t>
                      </w:r>
                      <w:r>
                        <w:rPr>
                          <w:rFonts w:ascii="Arial" w:hAnsi="Arial" w:cs="Arial"/>
                          <w:b/>
                          <w:bCs/>
                          <w:sz w:val="16"/>
                          <w:szCs w:val="16"/>
                          <w:lang w:val="es-ES_tradnl"/>
                        </w:rPr>
                        <w:t xml:space="preserve">: </w:t>
                      </w:r>
                      <w:r w:rsidRPr="00015354">
                        <w:rPr>
                          <w:rFonts w:ascii="Arial" w:hAnsi="Arial" w:cs="Arial"/>
                          <w:b/>
                          <w:sz w:val="16"/>
                          <w:szCs w:val="16"/>
                        </w:rPr>
                        <w:t>Aplicaciones de la tecnología</w:t>
                      </w:r>
                    </w:p>
                    <w:p w:rsidR="00594E4A" w:rsidRPr="006F573D" w:rsidRDefault="00594E4A" w:rsidP="00594E4A">
                      <w:pPr>
                        <w:spacing w:after="0"/>
                        <w:jc w:val="center"/>
                        <w:rPr>
                          <w:rFonts w:ascii="Arial" w:hAnsi="Arial" w:cs="Arial"/>
                          <w:b/>
                          <w:sz w:val="16"/>
                          <w:szCs w:val="16"/>
                        </w:rPr>
                      </w:pPr>
                      <w:r w:rsidRPr="006F573D">
                        <w:rPr>
                          <w:rFonts w:ascii="Arial" w:hAnsi="Arial" w:cs="Arial"/>
                          <w:b/>
                          <w:bCs/>
                          <w:sz w:val="16"/>
                          <w:szCs w:val="16"/>
                          <w:lang w:val="es-ES_tradnl"/>
                        </w:rPr>
                        <w:t>Fuente:</w:t>
                      </w:r>
                      <w:r w:rsidRPr="006F573D">
                        <w:rPr>
                          <w:rFonts w:ascii="Arial" w:hAnsi="Arial" w:cs="Arial"/>
                          <w:b/>
                          <w:sz w:val="16"/>
                          <w:szCs w:val="16"/>
                          <w:lang w:val="es-ES_tradnl"/>
                        </w:rPr>
                        <w:t xml:space="preserve"> </w:t>
                      </w:r>
                      <w:r w:rsidRPr="006F573D">
                        <w:rPr>
                          <w:rFonts w:ascii="Arial" w:hAnsi="Arial" w:cs="Arial"/>
                          <w:b/>
                          <w:sz w:val="16"/>
                          <w:szCs w:val="16"/>
                        </w:rPr>
                        <w:t>https://tecnologicasanmateo.files.wordpress.com/2007/06/tecnologiasus</w:t>
                      </w:r>
                      <w:r>
                        <w:rPr>
                          <w:rFonts w:ascii="Arial" w:hAnsi="Arial" w:cs="Arial"/>
                          <w:b/>
                          <w:sz w:val="16"/>
                          <w:szCs w:val="16"/>
                        </w:rPr>
                        <w:t>ana-pizarro.jpg.</w:t>
                      </w:r>
                    </w:p>
                    <w:p w:rsidR="00594E4A" w:rsidRPr="004F7062" w:rsidRDefault="00594E4A" w:rsidP="00594E4A">
                      <w:pPr>
                        <w:spacing w:after="0"/>
                        <w:jc w:val="center"/>
                        <w:rPr>
                          <w:rFonts w:ascii="Arial" w:hAnsi="Arial" w:cs="Arial"/>
                          <w:sz w:val="16"/>
                          <w:szCs w:val="16"/>
                        </w:rPr>
                      </w:pPr>
                    </w:p>
                  </w:txbxContent>
                </v:textbox>
              </v:shape>
            </w:pict>
          </mc:Fallback>
        </mc:AlternateContent>
      </w:r>
      <w:r>
        <w:rPr>
          <w:rFonts w:ascii="Arial" w:hAnsi="Arial" w:cs="Arial"/>
          <w:b/>
          <w:noProof/>
          <w:sz w:val="28"/>
          <w:szCs w:val="28"/>
        </w:rPr>
        <w:drawing>
          <wp:inline distT="0" distB="0" distL="0" distR="0" wp14:anchorId="0D65E9A2" wp14:editId="19C0A972">
            <wp:extent cx="5784376" cy="2857500"/>
            <wp:effectExtent l="19050" t="0" r="6824" b="0"/>
            <wp:docPr id="3" name="2 Imagen" descr="tecnologiasusana-pizar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nologiasusana-pizarro.jpg"/>
                    <pic:cNvPicPr/>
                  </pic:nvPicPr>
                  <pic:blipFill>
                    <a:blip r:embed="rId25" cstate="print"/>
                    <a:stretch>
                      <a:fillRect/>
                    </a:stretch>
                  </pic:blipFill>
                  <pic:spPr>
                    <a:xfrm>
                      <a:off x="0" y="0"/>
                      <a:ext cx="5785701" cy="2858155"/>
                    </a:xfrm>
                    <a:prstGeom prst="rect">
                      <a:avLst/>
                    </a:prstGeom>
                  </pic:spPr>
                </pic:pic>
              </a:graphicData>
            </a:graphic>
          </wp:inline>
        </w:drawing>
      </w:r>
    </w:p>
    <w:p w:rsidR="00594E4A" w:rsidRDefault="00594E4A" w:rsidP="00594E4A">
      <w:pPr>
        <w:spacing w:line="360" w:lineRule="auto"/>
        <w:rPr>
          <w:rFonts w:ascii="Arial" w:hAnsi="Arial" w:cs="Arial"/>
          <w:sz w:val="28"/>
          <w:szCs w:val="28"/>
        </w:rPr>
      </w:pPr>
    </w:p>
    <w:p w:rsidR="00594E4A" w:rsidRPr="0097677F" w:rsidRDefault="00594E4A" w:rsidP="00594E4A">
      <w:pPr>
        <w:autoSpaceDE w:val="0"/>
        <w:autoSpaceDN w:val="0"/>
        <w:adjustRightInd w:val="0"/>
        <w:ind w:firstLine="425"/>
        <w:jc w:val="center"/>
        <w:rPr>
          <w:rFonts w:ascii="Arial" w:hAnsi="Arial" w:cs="Arial"/>
          <w:iCs/>
          <w:sz w:val="14"/>
          <w:szCs w:val="14"/>
          <w:lang w:val="es-ES_tradnl"/>
        </w:rPr>
      </w:pPr>
    </w:p>
    <w:p w:rsidR="00594E4A" w:rsidRDefault="00594E4A" w:rsidP="00594E4A">
      <w:pPr>
        <w:spacing w:line="360" w:lineRule="auto"/>
        <w:ind w:right="-234" w:firstLine="708"/>
        <w:jc w:val="both"/>
        <w:rPr>
          <w:rFonts w:ascii="Arial" w:hAnsi="Arial" w:cs="Arial"/>
          <w:sz w:val="24"/>
        </w:rPr>
      </w:pPr>
      <w:r>
        <w:rPr>
          <w:rFonts w:ascii="Arial" w:hAnsi="Arial" w:cs="Arial"/>
          <w:sz w:val="24"/>
        </w:rPr>
        <w:t>A tecnología es la a</w:t>
      </w:r>
      <w:r w:rsidRPr="00D22388">
        <w:rPr>
          <w:rFonts w:ascii="Arial" w:hAnsi="Arial" w:cs="Arial"/>
          <w:sz w:val="24"/>
        </w:rPr>
        <w:t>plicación de las técnicas de gestión en apoyo a procesos de innovación tecnológica. Integra métodos de gestión, evaluación, economía, ingeniería, informática y matemática aplicada. En la gestión tecnológica se identifican necesidades, oportunidades tecnológicas y se planifican, diseñan, desarrollan e implantan soluciones tecnológicas. Constituye un proceso de administración de actividades de investigación tecnológica y la transferencia de sus resultados a las unidades productivas</w:t>
      </w:r>
      <w:r>
        <w:rPr>
          <w:rFonts w:ascii="Arial" w:hAnsi="Arial" w:cs="Arial"/>
          <w:sz w:val="24"/>
        </w:rPr>
        <w:t xml:space="preserve">. </w:t>
      </w:r>
      <w:sdt>
        <w:sdtPr>
          <w:rPr>
            <w:rFonts w:ascii="Arial" w:hAnsi="Arial" w:cs="Arial"/>
            <w:sz w:val="24"/>
          </w:rPr>
          <w:id w:val="273010922"/>
          <w:citation/>
        </w:sdtPr>
        <w:sdtContent>
          <w:r>
            <w:rPr>
              <w:rFonts w:ascii="Arial" w:hAnsi="Arial" w:cs="Arial"/>
              <w:sz w:val="24"/>
            </w:rPr>
            <w:fldChar w:fldCharType="begin"/>
          </w:r>
          <w:r>
            <w:rPr>
              <w:rFonts w:ascii="Arial" w:hAnsi="Arial" w:cs="Arial"/>
              <w:sz w:val="24"/>
            </w:rPr>
            <w:instrText xml:space="preserve"> CITATION Mar93 \l 2058  </w:instrText>
          </w:r>
          <w:r>
            <w:rPr>
              <w:rFonts w:ascii="Arial" w:hAnsi="Arial" w:cs="Arial"/>
              <w:sz w:val="24"/>
            </w:rPr>
            <w:fldChar w:fldCharType="separate"/>
          </w:r>
          <w:r w:rsidRPr="006076AB">
            <w:rPr>
              <w:rFonts w:ascii="Arial" w:hAnsi="Arial" w:cs="Arial"/>
              <w:noProof/>
              <w:sz w:val="24"/>
            </w:rPr>
            <w:t>(Martínez, 1993)</w:t>
          </w:r>
          <w:r>
            <w:rPr>
              <w:rFonts w:ascii="Arial" w:hAnsi="Arial" w:cs="Arial"/>
              <w:sz w:val="24"/>
            </w:rPr>
            <w:fldChar w:fldCharType="end"/>
          </w:r>
        </w:sdtContent>
      </w:sdt>
    </w:p>
    <w:p w:rsidR="00594E4A" w:rsidRDefault="00594E4A" w:rsidP="00594E4A">
      <w:pPr>
        <w:spacing w:line="360" w:lineRule="auto"/>
        <w:ind w:right="-234"/>
        <w:jc w:val="both"/>
        <w:rPr>
          <w:rFonts w:ascii="Arial" w:hAnsi="Arial" w:cs="Arial"/>
          <w:sz w:val="24"/>
        </w:rPr>
      </w:pPr>
      <w:r>
        <w:rPr>
          <w:rFonts w:ascii="Arial" w:hAnsi="Arial" w:cs="Arial"/>
          <w:sz w:val="24"/>
        </w:rPr>
        <w:tab/>
      </w:r>
    </w:p>
    <w:p w:rsidR="00594E4A" w:rsidRDefault="00594E4A" w:rsidP="00594E4A">
      <w:pPr>
        <w:spacing w:line="360" w:lineRule="auto"/>
        <w:ind w:right="-234" w:firstLine="708"/>
        <w:jc w:val="both"/>
        <w:rPr>
          <w:rFonts w:ascii="Arial" w:hAnsi="Arial" w:cs="Arial"/>
          <w:sz w:val="24"/>
        </w:rPr>
      </w:pPr>
      <w:r w:rsidRPr="00E74BA4">
        <w:rPr>
          <w:rFonts w:ascii="Arial" w:hAnsi="Arial" w:cs="Arial"/>
          <w:sz w:val="24"/>
        </w:rPr>
        <w:lastRenderedPageBreak/>
        <w:t>La ciencia y la tecnología con ayuda de la gestión tecnológica, cumplen el importante papel de contribuir a la modernización y a la competitividad empresarial. Con el objetivo de aumentar la capacidad de crecimiento, la generación de utilidades y enfrentar con éxito las nuevas relaciones de mercado</w:t>
      </w:r>
      <w:r>
        <w:rPr>
          <w:rFonts w:ascii="Arial" w:hAnsi="Arial" w:cs="Arial"/>
          <w:sz w:val="24"/>
        </w:rPr>
        <w:t xml:space="preserve">, así como </w:t>
      </w:r>
      <w:r w:rsidRPr="00F326B2">
        <w:rPr>
          <w:rFonts w:ascii="Arial" w:hAnsi="Arial" w:cs="Arial"/>
          <w:sz w:val="24"/>
        </w:rPr>
        <w:t>el desarrollo de destrezas y herramientas para la adquisición y generación continua de conocimientos dentro de la organización.</w:t>
      </w:r>
      <w:r>
        <w:rPr>
          <w:rFonts w:ascii="Arial" w:hAnsi="Arial" w:cs="Arial"/>
          <w:sz w:val="24"/>
        </w:rPr>
        <w:t xml:space="preserve"> </w:t>
      </w:r>
      <w:sdt>
        <w:sdtPr>
          <w:rPr>
            <w:rFonts w:ascii="Arial" w:hAnsi="Arial" w:cs="Arial"/>
            <w:sz w:val="24"/>
          </w:rPr>
          <w:id w:val="273010961"/>
          <w:citation/>
        </w:sdtPr>
        <w:sdtContent>
          <w:r>
            <w:rPr>
              <w:rFonts w:ascii="Arial" w:hAnsi="Arial" w:cs="Arial"/>
              <w:sz w:val="24"/>
            </w:rPr>
            <w:fldChar w:fldCharType="begin"/>
          </w:r>
          <w:r>
            <w:rPr>
              <w:rFonts w:ascii="Arial" w:hAnsi="Arial" w:cs="Arial"/>
              <w:sz w:val="24"/>
            </w:rPr>
            <w:instrText xml:space="preserve"> CITATION Chá00 \l 2058 </w:instrText>
          </w:r>
          <w:r>
            <w:rPr>
              <w:rFonts w:ascii="Arial" w:hAnsi="Arial" w:cs="Arial"/>
              <w:sz w:val="24"/>
            </w:rPr>
            <w:fldChar w:fldCharType="separate"/>
          </w:r>
          <w:r w:rsidRPr="006076AB">
            <w:rPr>
              <w:rFonts w:ascii="Arial" w:hAnsi="Arial" w:cs="Arial"/>
              <w:noProof/>
              <w:sz w:val="24"/>
            </w:rPr>
            <w:t>(Chávez Cedeño, 2000)</w:t>
          </w:r>
          <w:r>
            <w:rPr>
              <w:rFonts w:ascii="Arial" w:hAnsi="Arial" w:cs="Arial"/>
              <w:sz w:val="24"/>
            </w:rPr>
            <w:fldChar w:fldCharType="end"/>
          </w:r>
        </w:sdtContent>
      </w:sdt>
      <w:r>
        <w:rPr>
          <w:rFonts w:ascii="Arial" w:hAnsi="Arial" w:cs="Arial"/>
          <w:sz w:val="24"/>
        </w:rPr>
        <w:t>.</w:t>
      </w:r>
    </w:p>
    <w:p w:rsidR="00594E4A" w:rsidRDefault="00594E4A" w:rsidP="00594E4A">
      <w:pPr>
        <w:spacing w:line="360" w:lineRule="auto"/>
        <w:jc w:val="both"/>
        <w:rPr>
          <w:rFonts w:ascii="Arial" w:hAnsi="Arial" w:cs="Arial"/>
          <w:sz w:val="24"/>
        </w:rPr>
      </w:pPr>
    </w:p>
    <w:p w:rsidR="00594E4A" w:rsidRDefault="00594E4A" w:rsidP="00594E4A">
      <w:pPr>
        <w:keepNext/>
        <w:spacing w:line="360" w:lineRule="auto"/>
        <w:jc w:val="center"/>
      </w:pPr>
      <w:r>
        <w:rPr>
          <w:rFonts w:ascii="Arial" w:hAnsi="Arial" w:cs="Arial"/>
          <w:noProof/>
          <w:sz w:val="28"/>
          <w:szCs w:val="28"/>
        </w:rPr>
        <mc:AlternateContent>
          <mc:Choice Requires="wps">
            <w:drawing>
              <wp:anchor distT="0" distB="0" distL="114300" distR="114300" simplePos="0" relativeHeight="251947008" behindDoc="0" locked="0" layoutInCell="1" allowOverlap="1" wp14:anchorId="051FFC9E" wp14:editId="372AFA23">
                <wp:simplePos x="0" y="0"/>
                <wp:positionH relativeFrom="column">
                  <wp:posOffset>-60960</wp:posOffset>
                </wp:positionH>
                <wp:positionV relativeFrom="paragraph">
                  <wp:posOffset>2708910</wp:posOffset>
                </wp:positionV>
                <wp:extent cx="5314950" cy="657225"/>
                <wp:effectExtent l="0" t="0" r="19050" b="28575"/>
                <wp:wrapNone/>
                <wp:docPr id="20489" name="4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4950" cy="65722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594E4A" w:rsidRDefault="00594E4A" w:rsidP="00594E4A">
                            <w:pPr>
                              <w:autoSpaceDE w:val="0"/>
                              <w:autoSpaceDN w:val="0"/>
                              <w:adjustRightInd w:val="0"/>
                              <w:ind w:firstLine="425"/>
                              <w:jc w:val="center"/>
                              <w:rPr>
                                <w:rFonts w:ascii="Arial" w:hAnsi="Arial" w:cs="Arial"/>
                                <w:b/>
                                <w:bCs/>
                                <w:sz w:val="16"/>
                                <w:szCs w:val="16"/>
                                <w:lang w:val="es-ES_tradnl"/>
                              </w:rPr>
                            </w:pPr>
                            <w:r w:rsidRPr="006F573D">
                              <w:rPr>
                                <w:rFonts w:ascii="Arial" w:hAnsi="Arial" w:cs="Arial"/>
                                <w:b/>
                                <w:bCs/>
                                <w:sz w:val="16"/>
                                <w:szCs w:val="16"/>
                                <w:lang w:val="es-ES_tradnl"/>
                              </w:rPr>
                              <w:t>Figura 1.2</w:t>
                            </w:r>
                            <w:r>
                              <w:rPr>
                                <w:rFonts w:ascii="Arial" w:hAnsi="Arial" w:cs="Arial"/>
                                <w:b/>
                                <w:bCs/>
                                <w:sz w:val="16"/>
                                <w:szCs w:val="16"/>
                                <w:lang w:val="es-ES_tradnl"/>
                              </w:rPr>
                              <w:t>: Definición de Gestión Tecnológica</w:t>
                            </w:r>
                          </w:p>
                          <w:p w:rsidR="00594E4A" w:rsidRPr="006F573D" w:rsidRDefault="00594E4A" w:rsidP="00594E4A">
                            <w:pPr>
                              <w:spacing w:after="0"/>
                              <w:jc w:val="center"/>
                              <w:rPr>
                                <w:rFonts w:ascii="Arial" w:hAnsi="Arial" w:cs="Arial"/>
                                <w:b/>
                                <w:sz w:val="16"/>
                                <w:szCs w:val="16"/>
                              </w:rPr>
                            </w:pPr>
                            <w:r w:rsidRPr="006F573D">
                              <w:rPr>
                                <w:rFonts w:ascii="Arial" w:hAnsi="Arial" w:cs="Arial"/>
                                <w:b/>
                                <w:bCs/>
                                <w:sz w:val="16"/>
                                <w:szCs w:val="16"/>
                                <w:lang w:val="es-ES_tradnl"/>
                              </w:rPr>
                              <w:t>Fuente</w:t>
                            </w:r>
                            <w:r w:rsidRPr="006F573D">
                              <w:rPr>
                                <w:rFonts w:ascii="Arial" w:hAnsi="Arial" w:cs="Arial"/>
                                <w:b/>
                                <w:sz w:val="16"/>
                                <w:szCs w:val="16"/>
                              </w:rPr>
                              <w:t xml:space="preserve"> http:/ /gestiontecnologica-120919113413-phpapp01/95/gestion-tecn</w:t>
                            </w:r>
                            <w:r>
                              <w:rPr>
                                <w:rFonts w:ascii="Arial" w:hAnsi="Arial" w:cs="Arial"/>
                                <w:b/>
                                <w:sz w:val="16"/>
                                <w:szCs w:val="16"/>
                              </w:rPr>
                              <w:t>ologica-3-728.jpg?cb=1348054645.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4.8pt;margin-top:213.3pt;width:418.5pt;height:51.7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" fillcolor="white [3201]" strokecolor="white [3212]" strokeweight=".5pt">
                <v:path arrowok="t"/>
                <v:textbox>
                  <w:txbxContent>
                    <w:p w:rsidR="00594E4A" w:rsidRDefault="00594E4A" w:rsidP="00594E4A">
                      <w:pPr>
                        <w:autoSpaceDE w:val="0"/>
                        <w:autoSpaceDN w:val="0"/>
                        <w:adjustRightInd w:val="0"/>
                        <w:ind w:firstLine="425"/>
                        <w:jc w:val="center"/>
                        <w:rPr>
                          <w:rFonts w:ascii="Arial" w:hAnsi="Arial" w:cs="Arial"/>
                          <w:b/>
                          <w:bCs/>
                          <w:sz w:val="16"/>
                          <w:szCs w:val="16"/>
                          <w:lang w:val="es-ES_tradnl"/>
                        </w:rPr>
                      </w:pPr>
                      <w:r w:rsidRPr="006F573D">
                        <w:rPr>
                          <w:rFonts w:ascii="Arial" w:hAnsi="Arial" w:cs="Arial"/>
                          <w:b/>
                          <w:bCs/>
                          <w:sz w:val="16"/>
                          <w:szCs w:val="16"/>
                          <w:lang w:val="es-ES_tradnl"/>
                        </w:rPr>
                        <w:t>Figura 1.2</w:t>
                      </w:r>
                      <w:r>
                        <w:rPr>
                          <w:rFonts w:ascii="Arial" w:hAnsi="Arial" w:cs="Arial"/>
                          <w:b/>
                          <w:bCs/>
                          <w:sz w:val="16"/>
                          <w:szCs w:val="16"/>
                          <w:lang w:val="es-ES_tradnl"/>
                        </w:rPr>
                        <w:t>: Definición de Gestión Tecnológica</w:t>
                      </w:r>
                    </w:p>
                    <w:p w:rsidR="00594E4A" w:rsidRPr="006F573D" w:rsidRDefault="00594E4A" w:rsidP="00594E4A">
                      <w:pPr>
                        <w:spacing w:after="0"/>
                        <w:jc w:val="center"/>
                        <w:rPr>
                          <w:rFonts w:ascii="Arial" w:hAnsi="Arial" w:cs="Arial"/>
                          <w:b/>
                          <w:sz w:val="16"/>
                          <w:szCs w:val="16"/>
                        </w:rPr>
                      </w:pPr>
                      <w:r w:rsidRPr="006F573D">
                        <w:rPr>
                          <w:rFonts w:ascii="Arial" w:hAnsi="Arial" w:cs="Arial"/>
                          <w:b/>
                          <w:bCs/>
                          <w:sz w:val="16"/>
                          <w:szCs w:val="16"/>
                          <w:lang w:val="es-ES_tradnl"/>
                        </w:rPr>
                        <w:t>Fuente</w:t>
                      </w:r>
                      <w:r w:rsidRPr="006F573D">
                        <w:rPr>
                          <w:rFonts w:ascii="Arial" w:hAnsi="Arial" w:cs="Arial"/>
                          <w:b/>
                          <w:sz w:val="16"/>
                          <w:szCs w:val="16"/>
                        </w:rPr>
                        <w:t xml:space="preserve"> http:/ /gestiontecnologica-120919113413-phpapp01/95/gestion-tecn</w:t>
                      </w:r>
                      <w:r>
                        <w:rPr>
                          <w:rFonts w:ascii="Arial" w:hAnsi="Arial" w:cs="Arial"/>
                          <w:b/>
                          <w:sz w:val="16"/>
                          <w:szCs w:val="16"/>
                        </w:rPr>
                        <w:t>ologica-3-728.jpg?cb=1348054645.</w:t>
                      </w:r>
                    </w:p>
                  </w:txbxContent>
                </v:textbox>
              </v:shape>
            </w:pict>
          </mc:Fallback>
        </mc:AlternateContent>
      </w:r>
      <w:r>
        <w:rPr>
          <w:rFonts w:ascii="Arial" w:hAnsi="Arial" w:cs="Arial"/>
          <w:noProof/>
          <w:sz w:val="24"/>
        </w:rPr>
        <w:drawing>
          <wp:inline distT="0" distB="0" distL="0" distR="0" wp14:anchorId="06CAE829" wp14:editId="31391F66">
            <wp:extent cx="3788229" cy="2686050"/>
            <wp:effectExtent l="0" t="0" r="3175" b="0"/>
            <wp:docPr id="2" name="1 Imagen" descr="gestion-tecnologica-3-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stion-tecnologica-3-728.jpg"/>
                    <pic:cNvPicPr/>
                  </pic:nvPicPr>
                  <pic:blipFill>
                    <a:blip r:embed="rId26" cstate="print"/>
                    <a:stretch>
                      <a:fillRect/>
                    </a:stretch>
                  </pic:blipFill>
                  <pic:spPr>
                    <a:xfrm>
                      <a:off x="0" y="0"/>
                      <a:ext cx="3786586" cy="2684885"/>
                    </a:xfrm>
                    <a:prstGeom prst="rect">
                      <a:avLst/>
                    </a:prstGeom>
                    <a:ln>
                      <a:noFill/>
                    </a:ln>
                    <a:effectLst>
                      <a:softEdge rad="112500"/>
                    </a:effectLst>
                  </pic:spPr>
                </pic:pic>
              </a:graphicData>
            </a:graphic>
          </wp:inline>
        </w:drawing>
      </w:r>
    </w:p>
    <w:p w:rsidR="00594E4A" w:rsidRDefault="00594E4A" w:rsidP="00594E4A">
      <w:pPr>
        <w:spacing w:line="360" w:lineRule="auto"/>
        <w:rPr>
          <w:rFonts w:ascii="Arial" w:hAnsi="Arial" w:cs="Arial"/>
          <w:sz w:val="28"/>
          <w:szCs w:val="28"/>
        </w:rPr>
      </w:pPr>
    </w:p>
    <w:p w:rsidR="00594E4A" w:rsidRDefault="00594E4A" w:rsidP="00594E4A">
      <w:pPr>
        <w:spacing w:line="360" w:lineRule="auto"/>
        <w:rPr>
          <w:rFonts w:ascii="Arial" w:hAnsi="Arial" w:cs="Arial"/>
          <w:b/>
          <w:sz w:val="28"/>
          <w:szCs w:val="28"/>
        </w:rPr>
      </w:pPr>
    </w:p>
    <w:p w:rsidR="00594E4A" w:rsidRDefault="00594E4A" w:rsidP="00594E4A">
      <w:pPr>
        <w:spacing w:line="360" w:lineRule="auto"/>
        <w:rPr>
          <w:rFonts w:ascii="Arial" w:hAnsi="Arial" w:cs="Arial"/>
          <w:b/>
          <w:sz w:val="28"/>
          <w:szCs w:val="28"/>
        </w:rPr>
      </w:pPr>
    </w:p>
    <w:p w:rsidR="00594E4A" w:rsidRDefault="00594E4A" w:rsidP="00594E4A">
      <w:pPr>
        <w:spacing w:line="360" w:lineRule="auto"/>
        <w:rPr>
          <w:rFonts w:ascii="Arial" w:hAnsi="Arial" w:cs="Arial"/>
          <w:b/>
          <w:sz w:val="28"/>
          <w:szCs w:val="28"/>
        </w:rPr>
      </w:pPr>
    </w:p>
    <w:p w:rsidR="00594E4A" w:rsidRDefault="00594E4A" w:rsidP="00594E4A">
      <w:pPr>
        <w:spacing w:line="360" w:lineRule="auto"/>
        <w:jc w:val="center"/>
        <w:rPr>
          <w:rFonts w:ascii="Arial" w:hAnsi="Arial" w:cs="Arial"/>
          <w:b/>
          <w:sz w:val="24"/>
        </w:rPr>
      </w:pPr>
    </w:p>
    <w:p w:rsidR="00594E4A" w:rsidRDefault="00594E4A" w:rsidP="00594E4A">
      <w:pPr>
        <w:pStyle w:val="NormalWeb"/>
        <w:spacing w:before="0" w:beforeAutospacing="0" w:after="0" w:afterAutospacing="0" w:line="360" w:lineRule="auto"/>
        <w:ind w:firstLine="708"/>
        <w:jc w:val="both"/>
        <w:rPr>
          <w:rFonts w:ascii="Arial" w:hAnsi="Arial" w:cs="Arial"/>
          <w:color w:val="000000"/>
        </w:rPr>
      </w:pPr>
    </w:p>
    <w:p w:rsidR="00594E4A" w:rsidRDefault="00594E4A" w:rsidP="00594E4A">
      <w:pPr>
        <w:pStyle w:val="NormalWeb"/>
        <w:spacing w:before="0" w:beforeAutospacing="0" w:after="0" w:afterAutospacing="0" w:line="360" w:lineRule="auto"/>
        <w:ind w:firstLine="708"/>
        <w:jc w:val="both"/>
        <w:rPr>
          <w:rFonts w:ascii="Arial" w:hAnsi="Arial" w:cs="Arial"/>
          <w:color w:val="000000"/>
        </w:rPr>
      </w:pPr>
    </w:p>
    <w:p w:rsidR="00594E4A" w:rsidRDefault="00594E4A" w:rsidP="00594E4A">
      <w:pPr>
        <w:pStyle w:val="NormalWeb"/>
        <w:spacing w:before="0" w:beforeAutospacing="0" w:after="0" w:afterAutospacing="0" w:line="360" w:lineRule="auto"/>
        <w:ind w:firstLine="708"/>
        <w:jc w:val="both"/>
        <w:rPr>
          <w:rFonts w:ascii="Arial" w:hAnsi="Arial" w:cs="Arial"/>
          <w:color w:val="000000"/>
        </w:rPr>
      </w:pPr>
    </w:p>
    <w:p w:rsidR="00594E4A" w:rsidRDefault="00594E4A" w:rsidP="00594E4A">
      <w:pPr>
        <w:pStyle w:val="NormalWeb"/>
        <w:spacing w:before="0" w:beforeAutospacing="0" w:after="0" w:afterAutospacing="0" w:line="360" w:lineRule="auto"/>
        <w:ind w:firstLine="708"/>
        <w:jc w:val="both"/>
        <w:rPr>
          <w:rFonts w:ascii="Arial" w:hAnsi="Arial" w:cs="Arial"/>
          <w:color w:val="000000"/>
        </w:rPr>
      </w:pPr>
    </w:p>
    <w:p w:rsidR="00594E4A" w:rsidRDefault="00594E4A" w:rsidP="00594E4A">
      <w:pPr>
        <w:pStyle w:val="NormalWeb"/>
        <w:spacing w:before="0" w:beforeAutospacing="0" w:after="0" w:afterAutospacing="0" w:line="360" w:lineRule="auto"/>
        <w:ind w:firstLine="708"/>
        <w:jc w:val="both"/>
        <w:rPr>
          <w:rFonts w:ascii="Arial" w:hAnsi="Arial" w:cs="Arial"/>
          <w:color w:val="000000"/>
        </w:rPr>
      </w:pPr>
      <w:r>
        <w:rPr>
          <w:rFonts w:ascii="Arial" w:hAnsi="Arial" w:cs="Arial"/>
          <w:noProof/>
        </w:rPr>
        <w:lastRenderedPageBreak/>
        <mc:AlternateContent>
          <mc:Choice Requires="wps">
            <w:drawing>
              <wp:anchor distT="0" distB="0" distL="114300" distR="114300" simplePos="0" relativeHeight="251711488" behindDoc="0" locked="0" layoutInCell="1" allowOverlap="1" wp14:anchorId="4AFFC27A" wp14:editId="50D4A5D3">
                <wp:simplePos x="0" y="0"/>
                <wp:positionH relativeFrom="column">
                  <wp:posOffset>4354275</wp:posOffset>
                </wp:positionH>
                <wp:positionV relativeFrom="paragraph">
                  <wp:posOffset>141609</wp:posOffset>
                </wp:positionV>
                <wp:extent cx="1019810" cy="729615"/>
                <wp:effectExtent l="30797" t="7303" r="153988" b="0"/>
                <wp:wrapNone/>
                <wp:docPr id="20483" name="20483 Flecha a la derecha con bandas"/>
                <wp:cNvGraphicFramePr/>
                <a:graphic xmlns:a="http://schemas.openxmlformats.org/drawingml/2006/main">
                  <a:graphicData uri="http://schemas.microsoft.com/office/word/2010/wordprocessingShape">
                    <wps:wsp>
                      <wps:cNvSpPr/>
                      <wps:spPr>
                        <a:xfrm rot="8008174" flipV="1">
                          <a:off x="0" y="0"/>
                          <a:ext cx="1019810" cy="729615"/>
                        </a:xfrm>
                        <a:prstGeom prst="stripedRightArrow">
                          <a:avLst/>
                        </a:prstGeom>
                        <a:solidFill>
                          <a:schemeClr val="accent3"/>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94E4A" w:rsidRPr="00B7488E" w:rsidRDefault="00594E4A" w:rsidP="00594E4A">
                            <w:pPr>
                              <w:jc w:val="center"/>
                              <w:rPr>
                                <w:rFonts w:ascii="Arial" w:hAnsi="Arial" w:cs="Arial"/>
                                <w:b/>
                                <w:sz w:val="16"/>
                              </w:rPr>
                            </w:pPr>
                            <w:r w:rsidRPr="00B7488E">
                              <w:rPr>
                                <w:rFonts w:ascii="Arial" w:hAnsi="Arial" w:cs="Arial"/>
                                <w:b/>
                                <w:sz w:val="16"/>
                              </w:rPr>
                              <w:t>No olvidar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0483 Flecha a la derecha con bandas" o:spid="_x0000_s1032" type="#_x0000_t93" style="position:absolute;left:0;text-align:left;margin-left:342.85pt;margin-top:11.15pt;width:80.3pt;height:57.45pt;rotation:-8747062fd;flip: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" adj="13873" fillcolor="#9bbb59 [3206]" strokecolor="white [3212]" strokeweight="2pt">
                <v:textbox>
                  <w:txbxContent>
                    <w:p w:rsidR="00594E4A" w:rsidRPr="00B7488E" w:rsidRDefault="00594E4A" w:rsidP="00594E4A">
                      <w:pPr>
                        <w:jc w:val="center"/>
                        <w:rPr>
                          <w:rFonts w:ascii="Arial" w:hAnsi="Arial" w:cs="Arial"/>
                          <w:b/>
                          <w:sz w:val="16"/>
                        </w:rPr>
                      </w:pPr>
                      <w:r w:rsidRPr="00B7488E">
                        <w:rPr>
                          <w:rFonts w:ascii="Arial" w:hAnsi="Arial" w:cs="Arial"/>
                          <w:b/>
                          <w:sz w:val="16"/>
                        </w:rPr>
                        <w:t>No olvidar</w:t>
                      </w:r>
                    </w:p>
                  </w:txbxContent>
                </v:textbox>
              </v:shape>
            </w:pict>
          </mc:Fallback>
        </mc:AlternateContent>
      </w:r>
    </w:p>
    <w:p w:rsidR="00594E4A" w:rsidRDefault="00594E4A" w:rsidP="00594E4A">
      <w:pPr>
        <w:pStyle w:val="NormalWeb"/>
        <w:spacing w:before="0" w:beforeAutospacing="0" w:after="0" w:afterAutospacing="0" w:line="360" w:lineRule="auto"/>
        <w:ind w:right="-234" w:firstLine="708"/>
        <w:jc w:val="both"/>
        <w:rPr>
          <w:rFonts w:ascii="Arial" w:hAnsi="Arial" w:cs="Arial"/>
          <w:color w:val="000000"/>
        </w:rPr>
      </w:pPr>
    </w:p>
    <w:p w:rsidR="00594E4A" w:rsidRDefault="00594E4A" w:rsidP="00594E4A">
      <w:pPr>
        <w:pStyle w:val="NormalWeb"/>
        <w:spacing w:before="0" w:beforeAutospacing="0" w:after="0" w:afterAutospacing="0" w:line="360" w:lineRule="auto"/>
        <w:ind w:right="-234" w:firstLine="708"/>
        <w:jc w:val="both"/>
        <w:rPr>
          <w:rFonts w:ascii="Arial" w:hAnsi="Arial" w:cs="Arial"/>
          <w:color w:val="000000"/>
        </w:rPr>
      </w:pPr>
    </w:p>
    <w:p w:rsidR="00594E4A" w:rsidRDefault="00594E4A" w:rsidP="00594E4A">
      <w:pPr>
        <w:pStyle w:val="NormalWeb"/>
        <w:spacing w:before="0" w:beforeAutospacing="0" w:after="0" w:afterAutospacing="0" w:line="360" w:lineRule="auto"/>
        <w:ind w:right="-234" w:firstLine="708"/>
        <w:jc w:val="both"/>
        <w:rPr>
          <w:rFonts w:ascii="Arial" w:hAnsi="Arial" w:cs="Arial"/>
          <w:color w:val="000000"/>
        </w:rPr>
      </w:pPr>
    </w:p>
    <w:p w:rsidR="00594E4A" w:rsidRPr="004F7062" w:rsidRDefault="00594E4A" w:rsidP="00594E4A">
      <w:pPr>
        <w:pStyle w:val="NormalWeb"/>
        <w:spacing w:before="0" w:beforeAutospacing="0" w:after="0" w:afterAutospacing="0" w:line="360" w:lineRule="auto"/>
        <w:ind w:right="-234" w:firstLine="708"/>
        <w:jc w:val="both"/>
        <w:rPr>
          <w:rFonts w:ascii="Arial" w:hAnsi="Arial" w:cs="Arial"/>
          <w:color w:val="000000"/>
        </w:rPr>
      </w:pPr>
      <w:r>
        <w:rPr>
          <w:rFonts w:ascii="Arial" w:hAnsi="Arial" w:cs="Arial"/>
          <w:color w:val="000000"/>
        </w:rPr>
        <w:t xml:space="preserve">En </w:t>
      </w:r>
      <w:r w:rsidRPr="004F7062">
        <w:rPr>
          <w:rFonts w:ascii="Arial" w:hAnsi="Arial" w:cs="Arial"/>
          <w:color w:val="000000"/>
        </w:rPr>
        <w:t>el</w:t>
      </w:r>
      <w:r>
        <w:rPr>
          <w:rFonts w:ascii="Arial" w:hAnsi="Arial" w:cs="Arial"/>
          <w:color w:val="000000"/>
        </w:rPr>
        <w:t xml:space="preserve"> ambiente</w:t>
      </w:r>
      <w:r w:rsidRPr="004F7062">
        <w:rPr>
          <w:rStyle w:val="apple-converted-space"/>
          <w:rFonts w:ascii="Arial" w:hAnsi="Arial" w:cs="Arial"/>
          <w:color w:val="000000"/>
        </w:rPr>
        <w:t> </w:t>
      </w:r>
      <w:r w:rsidRPr="004F7062">
        <w:rPr>
          <w:rFonts w:ascii="Arial" w:hAnsi="Arial" w:cs="Arial"/>
          <w:color w:val="000000"/>
        </w:rPr>
        <w:t>empresarial la gestión tecnológica se revela en sus planes,</w:t>
      </w:r>
      <w:r>
        <w:rPr>
          <w:rFonts w:ascii="Arial" w:hAnsi="Arial" w:cs="Arial"/>
          <w:color w:val="000000"/>
        </w:rPr>
        <w:t xml:space="preserve"> políticas </w:t>
      </w:r>
      <w:r w:rsidRPr="004F7062">
        <w:rPr>
          <w:rFonts w:ascii="Arial" w:hAnsi="Arial" w:cs="Arial"/>
          <w:color w:val="000000"/>
        </w:rPr>
        <w:t>y</w:t>
      </w:r>
      <w:r w:rsidRPr="004F7062">
        <w:rPr>
          <w:rStyle w:val="apple-converted-space"/>
          <w:rFonts w:ascii="Arial" w:hAnsi="Arial" w:cs="Arial"/>
          <w:color w:val="000000"/>
        </w:rPr>
        <w:t> </w:t>
      </w:r>
      <w:r>
        <w:rPr>
          <w:rFonts w:ascii="Arial" w:hAnsi="Arial" w:cs="Arial"/>
          <w:color w:val="000000"/>
        </w:rPr>
        <w:t xml:space="preserve">estrategias </w:t>
      </w:r>
      <w:r w:rsidRPr="004F7062">
        <w:rPr>
          <w:rFonts w:ascii="Arial" w:hAnsi="Arial" w:cs="Arial"/>
          <w:color w:val="000000"/>
        </w:rPr>
        <w:t>tecnológicas para la adquisición, uso y creación de tecnología, así como cuando se asume la</w:t>
      </w:r>
      <w:r>
        <w:rPr>
          <w:rFonts w:ascii="Arial" w:hAnsi="Arial" w:cs="Arial"/>
          <w:color w:val="000000"/>
        </w:rPr>
        <w:t xml:space="preserve"> innovación</w:t>
      </w:r>
      <w:r w:rsidRPr="004F7062">
        <w:rPr>
          <w:rStyle w:val="apple-converted-space"/>
          <w:rFonts w:ascii="Arial" w:hAnsi="Arial" w:cs="Arial"/>
          <w:color w:val="000000"/>
        </w:rPr>
        <w:t> </w:t>
      </w:r>
      <w:r w:rsidRPr="004F7062">
        <w:rPr>
          <w:rFonts w:ascii="Arial" w:hAnsi="Arial" w:cs="Arial"/>
          <w:color w:val="000000"/>
        </w:rPr>
        <w:t>como eje de las estrategias de desarrollo de los</w:t>
      </w:r>
      <w:r>
        <w:rPr>
          <w:rFonts w:ascii="Arial" w:hAnsi="Arial" w:cs="Arial"/>
          <w:color w:val="000000"/>
        </w:rPr>
        <w:t xml:space="preserve"> negocios</w:t>
      </w:r>
      <w:r w:rsidRPr="004F7062">
        <w:rPr>
          <w:rFonts w:ascii="Arial" w:hAnsi="Arial" w:cs="Arial"/>
          <w:color w:val="000000"/>
        </w:rPr>
        <w:t>. También es evidente cuando en la</w:t>
      </w:r>
      <w:r w:rsidRPr="004F7062">
        <w:rPr>
          <w:rStyle w:val="apple-converted-space"/>
          <w:rFonts w:ascii="Arial" w:hAnsi="Arial" w:cs="Arial"/>
          <w:color w:val="000000"/>
        </w:rPr>
        <w:t> </w:t>
      </w:r>
      <w:r w:rsidRPr="004F7062">
        <w:rPr>
          <w:rFonts w:ascii="Arial" w:hAnsi="Arial" w:cs="Arial"/>
          <w:color w:val="000000"/>
        </w:rPr>
        <w:t>cultura</w:t>
      </w:r>
      <w:r w:rsidRPr="004F7062">
        <w:rPr>
          <w:rStyle w:val="apple-converted-space"/>
          <w:rFonts w:ascii="Arial" w:hAnsi="Arial" w:cs="Arial"/>
          <w:color w:val="000000"/>
        </w:rPr>
        <w:t> </w:t>
      </w:r>
      <w:r w:rsidRPr="004F7062">
        <w:rPr>
          <w:rFonts w:ascii="Arial" w:hAnsi="Arial" w:cs="Arial"/>
          <w:color w:val="000000"/>
        </w:rPr>
        <w:t>de las empresas se ha logrado "crear una mentalidad innovadora, enfocada hacia</w:t>
      </w:r>
      <w:r w:rsidRPr="004F7062">
        <w:rPr>
          <w:rStyle w:val="apple-converted-space"/>
          <w:rFonts w:ascii="Arial" w:hAnsi="Arial" w:cs="Arial"/>
          <w:color w:val="000000"/>
        </w:rPr>
        <w:t> </w:t>
      </w:r>
      <w:r>
        <w:rPr>
          <w:rFonts w:ascii="Arial" w:hAnsi="Arial" w:cs="Arial"/>
          <w:color w:val="000000"/>
        </w:rPr>
        <w:t>el aprendizaje</w:t>
      </w:r>
      <w:r w:rsidRPr="004F7062">
        <w:rPr>
          <w:rStyle w:val="apple-converted-space"/>
          <w:rFonts w:ascii="Arial" w:hAnsi="Arial" w:cs="Arial"/>
          <w:color w:val="000000"/>
        </w:rPr>
        <w:t> </w:t>
      </w:r>
      <w:r w:rsidRPr="004F7062">
        <w:rPr>
          <w:rFonts w:ascii="Arial" w:hAnsi="Arial" w:cs="Arial"/>
          <w:color w:val="000000"/>
        </w:rPr>
        <w:t>permanente que sirva de sustento al crecimiento de la</w:t>
      </w:r>
      <w:r w:rsidRPr="004F7062">
        <w:rPr>
          <w:rStyle w:val="apple-converted-space"/>
          <w:rFonts w:ascii="Arial" w:hAnsi="Arial" w:cs="Arial"/>
          <w:color w:val="000000"/>
        </w:rPr>
        <w:t> </w:t>
      </w:r>
      <w:r>
        <w:rPr>
          <w:rStyle w:val="apple-converted-space"/>
          <w:rFonts w:ascii="Arial" w:hAnsi="Arial" w:cs="Arial"/>
          <w:color w:val="000000"/>
        </w:rPr>
        <w:t>competitividad</w:t>
      </w:r>
      <w:r w:rsidRPr="004F7062">
        <w:rPr>
          <w:rStyle w:val="apple-converted-space"/>
          <w:rFonts w:ascii="Arial" w:hAnsi="Arial" w:cs="Arial"/>
          <w:color w:val="000000"/>
        </w:rPr>
        <w:t> </w:t>
      </w:r>
      <w:r w:rsidRPr="004F7062">
        <w:rPr>
          <w:rFonts w:ascii="Arial" w:hAnsi="Arial" w:cs="Arial"/>
          <w:color w:val="000000"/>
        </w:rPr>
        <w:t>en el largo plazo" (Colciencias, 1998).</w:t>
      </w:r>
    </w:p>
    <w:p w:rsidR="00594E4A" w:rsidRPr="004F7062" w:rsidRDefault="00594E4A" w:rsidP="00594E4A">
      <w:pPr>
        <w:spacing w:after="0" w:line="360" w:lineRule="auto"/>
        <w:jc w:val="both"/>
        <w:rPr>
          <w:rFonts w:ascii="Arial" w:hAnsi="Arial" w:cs="Arial"/>
          <w:b/>
          <w:sz w:val="24"/>
          <w:szCs w:val="24"/>
        </w:rPr>
      </w:pPr>
    </w:p>
    <w:p w:rsidR="00594E4A" w:rsidRDefault="00594E4A" w:rsidP="00594E4A">
      <w:pPr>
        <w:pStyle w:val="NormalWeb"/>
        <w:spacing w:before="0" w:beforeAutospacing="0" w:after="0" w:afterAutospacing="0" w:line="240" w:lineRule="atLeast"/>
        <w:rPr>
          <w:rFonts w:ascii="Arial" w:hAnsi="Arial" w:cs="Arial"/>
          <w:b/>
          <w:bCs/>
          <w:color w:val="000000"/>
          <w:sz w:val="18"/>
          <w:szCs w:val="18"/>
        </w:rPr>
      </w:pPr>
    </w:p>
    <w:p w:rsidR="00594E4A" w:rsidRDefault="00594E4A" w:rsidP="00594E4A">
      <w:pPr>
        <w:pStyle w:val="NormalWeb"/>
        <w:spacing w:before="0" w:beforeAutospacing="0" w:after="0" w:afterAutospacing="0" w:line="240" w:lineRule="atLeast"/>
        <w:rPr>
          <w:rFonts w:ascii="Arial" w:hAnsi="Arial" w:cs="Arial"/>
          <w:b/>
          <w:bCs/>
          <w:color w:val="000000"/>
          <w:sz w:val="18"/>
          <w:szCs w:val="18"/>
        </w:rPr>
      </w:pPr>
    </w:p>
    <w:p w:rsidR="00594E4A" w:rsidRDefault="00594E4A" w:rsidP="00594E4A">
      <w:pPr>
        <w:pStyle w:val="NormalWeb"/>
        <w:tabs>
          <w:tab w:val="left" w:pos="3360"/>
        </w:tabs>
        <w:spacing w:before="0" w:beforeAutospacing="0" w:after="0" w:afterAutospacing="0" w:line="240" w:lineRule="atLeast"/>
        <w:rPr>
          <w:rFonts w:ascii="Arial" w:hAnsi="Arial" w:cs="Arial"/>
          <w:b/>
          <w:bCs/>
          <w:color w:val="000000"/>
          <w:sz w:val="18"/>
          <w:szCs w:val="18"/>
        </w:rPr>
      </w:pPr>
      <w:r>
        <w:rPr>
          <w:rFonts w:ascii="Arial" w:hAnsi="Arial" w:cs="Arial"/>
          <w:b/>
          <w:bCs/>
          <w:color w:val="000000"/>
          <w:sz w:val="18"/>
          <w:szCs w:val="18"/>
        </w:rPr>
        <w:tab/>
      </w:r>
      <w:r>
        <w:rPr>
          <w:rFonts w:ascii="Arial" w:hAnsi="Arial" w:cs="Arial"/>
          <w:b/>
          <w:bCs/>
          <w:noProof/>
        </w:rPr>
        <w:drawing>
          <wp:inline distT="0" distB="0" distL="0" distR="0" wp14:anchorId="6D384639" wp14:editId="22EAF3D1">
            <wp:extent cx="5486400" cy="3200400"/>
            <wp:effectExtent l="0" t="0" r="0" b="114300"/>
            <wp:docPr id="20485" name="Diagrama 2048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rsidR="00594E4A" w:rsidRDefault="00594E4A" w:rsidP="00594E4A">
      <w:pPr>
        <w:pStyle w:val="NormalWeb"/>
        <w:spacing w:before="0" w:beforeAutospacing="0" w:after="0" w:afterAutospacing="0" w:line="240" w:lineRule="atLeast"/>
        <w:rPr>
          <w:rFonts w:ascii="Arial" w:hAnsi="Arial" w:cs="Arial"/>
          <w:b/>
          <w:bCs/>
          <w:color w:val="000000"/>
          <w:sz w:val="18"/>
          <w:szCs w:val="18"/>
        </w:rPr>
      </w:pPr>
    </w:p>
    <w:p w:rsidR="00594E4A" w:rsidRDefault="00594E4A" w:rsidP="00594E4A">
      <w:pPr>
        <w:pStyle w:val="NormalWeb"/>
        <w:spacing w:before="0" w:beforeAutospacing="0" w:after="0" w:afterAutospacing="0" w:line="240" w:lineRule="atLeast"/>
        <w:rPr>
          <w:rFonts w:ascii="Arial" w:hAnsi="Arial" w:cs="Arial"/>
          <w:b/>
          <w:bCs/>
          <w:color w:val="000000"/>
          <w:sz w:val="18"/>
          <w:szCs w:val="18"/>
        </w:rPr>
      </w:pPr>
    </w:p>
    <w:p w:rsidR="00594E4A" w:rsidRDefault="00594E4A" w:rsidP="00594E4A">
      <w:pPr>
        <w:pStyle w:val="NormalWeb"/>
        <w:spacing w:before="0" w:beforeAutospacing="0" w:after="0" w:afterAutospacing="0" w:line="240" w:lineRule="atLeast"/>
        <w:rPr>
          <w:rFonts w:ascii="Arial" w:hAnsi="Arial" w:cs="Arial"/>
          <w:b/>
          <w:bCs/>
          <w:color w:val="000000"/>
          <w:sz w:val="18"/>
          <w:szCs w:val="18"/>
        </w:rPr>
      </w:pPr>
    </w:p>
    <w:p w:rsidR="00594E4A" w:rsidRPr="006F573D" w:rsidRDefault="00594E4A" w:rsidP="00594E4A">
      <w:pPr>
        <w:autoSpaceDE w:val="0"/>
        <w:autoSpaceDN w:val="0"/>
        <w:adjustRightInd w:val="0"/>
        <w:ind w:firstLine="278"/>
        <w:jc w:val="center"/>
        <w:rPr>
          <w:rFonts w:ascii="Arial" w:hAnsi="Arial" w:cs="Arial"/>
          <w:b/>
          <w:sz w:val="16"/>
          <w:szCs w:val="16"/>
          <w:lang w:val="es-ES_tradnl"/>
        </w:rPr>
      </w:pPr>
      <w:r>
        <w:rPr>
          <w:rFonts w:ascii="Arial" w:hAnsi="Arial" w:cs="Arial"/>
          <w:b/>
          <w:sz w:val="20"/>
          <w:lang w:val="es-ES_tradnl"/>
        </w:rPr>
        <w:t xml:space="preserve">                          </w:t>
      </w:r>
      <w:r w:rsidRPr="006F573D">
        <w:rPr>
          <w:rFonts w:ascii="Arial" w:hAnsi="Arial" w:cs="Arial"/>
          <w:b/>
          <w:sz w:val="16"/>
          <w:szCs w:val="16"/>
          <w:lang w:val="es-ES_tradnl"/>
        </w:rPr>
        <w:t>Esquema 1.1</w:t>
      </w:r>
    </w:p>
    <w:p w:rsidR="00594E4A" w:rsidRPr="006F573D" w:rsidRDefault="00594E4A" w:rsidP="00594E4A">
      <w:pPr>
        <w:autoSpaceDE w:val="0"/>
        <w:autoSpaceDN w:val="0"/>
        <w:adjustRightInd w:val="0"/>
        <w:ind w:firstLine="278"/>
        <w:jc w:val="center"/>
        <w:rPr>
          <w:rFonts w:ascii="Arial" w:hAnsi="Arial" w:cs="Arial"/>
          <w:b/>
          <w:sz w:val="16"/>
          <w:szCs w:val="16"/>
          <w:lang w:val="es-ES_tradnl"/>
        </w:rPr>
      </w:pPr>
      <w:r w:rsidRPr="006F573D">
        <w:rPr>
          <w:rFonts w:ascii="Arial" w:hAnsi="Arial" w:cs="Arial"/>
          <w:b/>
          <w:sz w:val="16"/>
          <w:szCs w:val="16"/>
          <w:lang w:val="es-ES_tradnl"/>
        </w:rPr>
        <w:t xml:space="preserve">                                     Fuente: Elaboración propia</w:t>
      </w:r>
      <w:r>
        <w:rPr>
          <w:rFonts w:ascii="Arial" w:hAnsi="Arial" w:cs="Arial"/>
          <w:b/>
          <w:sz w:val="16"/>
          <w:szCs w:val="16"/>
          <w:lang w:val="es-ES_tradnl"/>
        </w:rPr>
        <w:t>.</w:t>
      </w:r>
    </w:p>
    <w:p w:rsidR="00594E4A" w:rsidRDefault="00594E4A" w:rsidP="00594E4A">
      <w:pPr>
        <w:pStyle w:val="NormalWeb"/>
        <w:spacing w:before="0" w:beforeAutospacing="0" w:after="0" w:afterAutospacing="0" w:line="240" w:lineRule="atLeast"/>
        <w:rPr>
          <w:rFonts w:ascii="Arial" w:hAnsi="Arial" w:cs="Arial"/>
          <w:b/>
          <w:bCs/>
          <w:color w:val="000000"/>
          <w:sz w:val="18"/>
          <w:szCs w:val="18"/>
        </w:rPr>
      </w:pPr>
    </w:p>
    <w:p w:rsidR="00594E4A" w:rsidRDefault="00594E4A" w:rsidP="00594E4A">
      <w:pPr>
        <w:pStyle w:val="NormalWeb"/>
        <w:spacing w:before="0" w:beforeAutospacing="0" w:after="0" w:afterAutospacing="0" w:line="240" w:lineRule="atLeast"/>
        <w:rPr>
          <w:rFonts w:ascii="Arial" w:hAnsi="Arial" w:cs="Arial"/>
          <w:b/>
          <w:bCs/>
          <w:color w:val="000000"/>
          <w:sz w:val="18"/>
          <w:szCs w:val="18"/>
        </w:rPr>
      </w:pPr>
    </w:p>
    <w:p w:rsidR="00594E4A" w:rsidRDefault="00594E4A" w:rsidP="00594E4A">
      <w:pPr>
        <w:spacing w:after="0" w:line="360" w:lineRule="auto"/>
        <w:rPr>
          <w:rFonts w:ascii="Arial" w:hAnsi="Arial" w:cs="Arial"/>
          <w:b/>
          <w:sz w:val="24"/>
          <w:szCs w:val="24"/>
        </w:rPr>
      </w:pPr>
    </w:p>
    <w:p w:rsidR="00594E4A" w:rsidRDefault="00594E4A" w:rsidP="00594E4A">
      <w:pPr>
        <w:spacing w:after="0" w:line="360" w:lineRule="auto"/>
        <w:ind w:right="-234"/>
        <w:rPr>
          <w:rFonts w:ascii="Arial" w:hAnsi="Arial" w:cs="Arial"/>
          <w:b/>
          <w:sz w:val="24"/>
          <w:szCs w:val="24"/>
        </w:rPr>
      </w:pPr>
      <w:r w:rsidRPr="00BF1DF3">
        <w:rPr>
          <w:rFonts w:ascii="Arial" w:hAnsi="Arial" w:cs="Arial"/>
          <w:b/>
          <w:sz w:val="24"/>
          <w:szCs w:val="24"/>
        </w:rPr>
        <w:t xml:space="preserve">CARACTERÍSTICAS </w:t>
      </w:r>
      <w:r>
        <w:rPr>
          <w:rFonts w:ascii="Arial" w:hAnsi="Arial" w:cs="Arial"/>
          <w:b/>
          <w:sz w:val="24"/>
          <w:szCs w:val="24"/>
        </w:rPr>
        <w:t>Y DIMENSIONES</w:t>
      </w:r>
    </w:p>
    <w:p w:rsidR="00594E4A" w:rsidRPr="00BF1DF3" w:rsidRDefault="00594E4A" w:rsidP="00594E4A">
      <w:pPr>
        <w:spacing w:after="0" w:line="360" w:lineRule="auto"/>
        <w:ind w:right="-234"/>
        <w:rPr>
          <w:rFonts w:ascii="Arial" w:hAnsi="Arial" w:cs="Arial"/>
          <w:b/>
          <w:sz w:val="24"/>
          <w:szCs w:val="24"/>
        </w:rPr>
      </w:pPr>
    </w:p>
    <w:p w:rsidR="00594E4A" w:rsidRDefault="00594E4A" w:rsidP="00594E4A">
      <w:pPr>
        <w:spacing w:after="0" w:line="360" w:lineRule="auto"/>
        <w:ind w:right="-234"/>
        <w:jc w:val="both"/>
        <w:rPr>
          <w:rFonts w:ascii="Arial" w:hAnsi="Arial" w:cs="Arial"/>
          <w:sz w:val="24"/>
          <w:szCs w:val="24"/>
        </w:rPr>
      </w:pPr>
      <w:r>
        <w:rPr>
          <w:rFonts w:ascii="Arial" w:hAnsi="Arial" w:cs="Arial"/>
          <w:sz w:val="24"/>
          <w:szCs w:val="24"/>
        </w:rPr>
        <w:tab/>
        <w:t>Los sistemas y las tecnologías de información representan una herramienta fundamental en las organizaciones ya que es un componente de éxito, esto debido a que logran mejoras en la automatización de los procesos operativos en las diferentes áreas de trabajo como las finanzas, la contabilidad, los recursos humanos, la logística y las operaciones  lo que trae como consecuencia el logro de ventajas competitivas.</w:t>
      </w:r>
    </w:p>
    <w:p w:rsidR="00594E4A" w:rsidRDefault="00594E4A" w:rsidP="00594E4A">
      <w:pPr>
        <w:spacing w:after="0" w:line="360" w:lineRule="auto"/>
        <w:ind w:right="-234"/>
        <w:jc w:val="both"/>
        <w:rPr>
          <w:rFonts w:ascii="Arial" w:hAnsi="Arial" w:cs="Arial"/>
          <w:sz w:val="24"/>
          <w:szCs w:val="24"/>
        </w:rPr>
      </w:pPr>
    </w:p>
    <w:p w:rsidR="00594E4A" w:rsidRDefault="00594E4A" w:rsidP="00594E4A">
      <w:pPr>
        <w:spacing w:after="0" w:line="360" w:lineRule="auto"/>
        <w:ind w:right="-234"/>
        <w:jc w:val="both"/>
        <w:rPr>
          <w:rFonts w:ascii="Arial" w:hAnsi="Arial" w:cs="Arial"/>
          <w:sz w:val="24"/>
          <w:szCs w:val="24"/>
        </w:rPr>
      </w:pPr>
    </w:p>
    <w:p w:rsidR="00594E4A" w:rsidRPr="00BF1DF3" w:rsidRDefault="00594E4A" w:rsidP="00594E4A">
      <w:pPr>
        <w:spacing w:after="0" w:line="360" w:lineRule="auto"/>
        <w:ind w:right="-234"/>
        <w:jc w:val="both"/>
        <w:rPr>
          <w:rFonts w:ascii="Arial" w:hAnsi="Arial" w:cs="Arial"/>
          <w:b/>
          <w:sz w:val="24"/>
          <w:szCs w:val="24"/>
        </w:rPr>
      </w:pPr>
      <w:r w:rsidRPr="00BF1DF3">
        <w:rPr>
          <w:rFonts w:ascii="Arial" w:hAnsi="Arial" w:cs="Arial"/>
          <w:b/>
          <w:sz w:val="24"/>
          <w:szCs w:val="24"/>
        </w:rPr>
        <w:t>Dato e información</w:t>
      </w:r>
    </w:p>
    <w:p w:rsidR="00594E4A" w:rsidRPr="00D6671F" w:rsidRDefault="00594E4A" w:rsidP="00594E4A">
      <w:pPr>
        <w:spacing w:after="0" w:line="360" w:lineRule="auto"/>
        <w:ind w:right="-234"/>
        <w:jc w:val="both"/>
        <w:rPr>
          <w:rFonts w:ascii="Arial" w:hAnsi="Arial" w:cs="Arial"/>
          <w:b/>
          <w:sz w:val="28"/>
          <w:szCs w:val="24"/>
        </w:rPr>
      </w:pPr>
    </w:p>
    <w:p w:rsidR="00594E4A" w:rsidRDefault="00594E4A" w:rsidP="00594E4A">
      <w:pPr>
        <w:spacing w:after="0" w:line="360" w:lineRule="auto"/>
        <w:ind w:right="-234"/>
        <w:jc w:val="both"/>
        <w:rPr>
          <w:rFonts w:ascii="Arial" w:hAnsi="Arial" w:cs="Arial"/>
          <w:sz w:val="24"/>
          <w:szCs w:val="24"/>
        </w:rPr>
      </w:pPr>
      <w:r>
        <w:rPr>
          <w:rFonts w:ascii="Arial" w:hAnsi="Arial" w:cs="Arial"/>
          <w:b/>
          <w:sz w:val="24"/>
          <w:szCs w:val="24"/>
        </w:rPr>
        <w:tab/>
      </w:r>
      <w:r w:rsidRPr="00B546EF">
        <w:rPr>
          <w:rFonts w:ascii="Arial" w:hAnsi="Arial" w:cs="Arial"/>
          <w:b/>
          <w:sz w:val="24"/>
          <w:szCs w:val="24"/>
        </w:rPr>
        <w:t xml:space="preserve"> </w:t>
      </w:r>
      <w:r w:rsidRPr="00B546EF">
        <w:rPr>
          <w:rFonts w:ascii="Arial" w:hAnsi="Arial" w:cs="Arial"/>
          <w:sz w:val="24"/>
          <w:szCs w:val="24"/>
        </w:rPr>
        <w:t xml:space="preserve">Para </w:t>
      </w:r>
      <w:r>
        <w:rPr>
          <w:rFonts w:ascii="Arial" w:hAnsi="Arial" w:cs="Arial"/>
          <w:sz w:val="24"/>
          <w:szCs w:val="24"/>
        </w:rPr>
        <w:t>logar un correcto entendimiento de los sistemas y tecnologías de la información es necesario conocer el significado de  palabras que constituyen un ente primordial para la consecución de los mismos. En primer lugar se debe de hacer mención de la diferencia entre un dato e información y establecer los fundamentos de los sistemas.</w:t>
      </w:r>
    </w:p>
    <w:p w:rsidR="00594E4A" w:rsidRDefault="00594E4A" w:rsidP="00594E4A">
      <w:pPr>
        <w:spacing w:after="0" w:line="360" w:lineRule="auto"/>
        <w:ind w:right="-234"/>
        <w:jc w:val="both"/>
        <w:rPr>
          <w:rFonts w:ascii="Arial" w:hAnsi="Arial" w:cs="Arial"/>
          <w:sz w:val="24"/>
          <w:szCs w:val="24"/>
        </w:rPr>
      </w:pPr>
    </w:p>
    <w:p w:rsidR="00594E4A" w:rsidRDefault="00594E4A" w:rsidP="00594E4A">
      <w:pPr>
        <w:spacing w:after="0" w:line="360" w:lineRule="auto"/>
        <w:ind w:right="-234"/>
        <w:jc w:val="both"/>
        <w:rPr>
          <w:rFonts w:ascii="Arial" w:hAnsi="Arial" w:cs="Arial"/>
          <w:sz w:val="24"/>
          <w:szCs w:val="24"/>
        </w:rPr>
      </w:pPr>
      <w:r>
        <w:rPr>
          <w:rFonts w:ascii="Arial" w:hAnsi="Arial" w:cs="Arial"/>
          <w:sz w:val="24"/>
          <w:szCs w:val="24"/>
        </w:rPr>
        <w:tab/>
        <w:t>Un dato es un número, palabra o imagen, que si se aplica de manera plural es decir “datos” propicia que se  constituya la información. La cual es un conjunto de datos que tienen un significado para alguien en un contexto en específico.</w:t>
      </w:r>
    </w:p>
    <w:p w:rsidR="00594E4A" w:rsidRDefault="00594E4A" w:rsidP="00594E4A">
      <w:pPr>
        <w:spacing w:after="0" w:line="360" w:lineRule="auto"/>
        <w:ind w:right="-234"/>
        <w:jc w:val="both"/>
        <w:rPr>
          <w:rFonts w:ascii="Arial" w:hAnsi="Arial" w:cs="Arial"/>
          <w:sz w:val="24"/>
          <w:szCs w:val="24"/>
        </w:rPr>
      </w:pPr>
    </w:p>
    <w:p w:rsidR="00594E4A" w:rsidRDefault="00594E4A" w:rsidP="00594E4A">
      <w:pPr>
        <w:spacing w:after="0" w:line="360" w:lineRule="auto"/>
        <w:ind w:right="-234"/>
        <w:jc w:val="both"/>
        <w:rPr>
          <w:rFonts w:ascii="Arial" w:hAnsi="Arial" w:cs="Arial"/>
          <w:sz w:val="24"/>
          <w:szCs w:val="24"/>
        </w:rPr>
      </w:pPr>
      <w:r>
        <w:rPr>
          <w:rFonts w:ascii="Arial" w:hAnsi="Arial" w:cs="Arial"/>
          <w:sz w:val="24"/>
          <w:szCs w:val="24"/>
        </w:rPr>
        <w:tab/>
        <w:t>En el caso de los negocios es importante que se tenga información de calidad, la cual considera tres dimensiones: la de tiempo (que hace referencia a que la información deberá de estar en constante actualización además de representar correctamente el pasado, presente y futuro), la de contenido (que hace referencia a que la información no deberá de presentar errores, ser concisa, interna y externa)y la de forma (que hace referencia a que la información deberá de integrarse de forma sencilla en base a un criterio y puede presentar diversos formatos).</w:t>
      </w:r>
    </w:p>
    <w:p w:rsidR="00594E4A" w:rsidRDefault="00594E4A" w:rsidP="00594E4A">
      <w:pPr>
        <w:spacing w:after="0" w:line="360" w:lineRule="auto"/>
        <w:jc w:val="both"/>
        <w:rPr>
          <w:rFonts w:ascii="Arial" w:hAnsi="Arial" w:cs="Arial"/>
          <w:sz w:val="24"/>
          <w:szCs w:val="24"/>
        </w:rPr>
      </w:pPr>
    </w:p>
    <w:p w:rsidR="00594E4A" w:rsidRDefault="00594E4A" w:rsidP="00594E4A">
      <w:pPr>
        <w:spacing w:after="0" w:line="360" w:lineRule="auto"/>
        <w:ind w:right="-234" w:firstLine="708"/>
        <w:jc w:val="both"/>
        <w:rPr>
          <w:rFonts w:ascii="Arial" w:hAnsi="Arial" w:cs="Arial"/>
          <w:sz w:val="24"/>
          <w:szCs w:val="24"/>
        </w:rPr>
      </w:pPr>
      <w:r>
        <w:rPr>
          <w:rFonts w:ascii="Arial" w:hAnsi="Arial" w:cs="Arial"/>
          <w:sz w:val="24"/>
          <w:szCs w:val="24"/>
        </w:rPr>
        <w:t>Dentro de una perspectiva organizacional la información se adquiere bajo tres dimensiones:</w:t>
      </w:r>
    </w:p>
    <w:p w:rsidR="00594E4A" w:rsidRDefault="00594E4A" w:rsidP="00594E4A">
      <w:pPr>
        <w:spacing w:after="0" w:line="360" w:lineRule="auto"/>
        <w:ind w:right="-234" w:firstLine="708"/>
        <w:jc w:val="both"/>
        <w:rPr>
          <w:rFonts w:ascii="Arial" w:hAnsi="Arial" w:cs="Arial"/>
          <w:sz w:val="24"/>
          <w:szCs w:val="24"/>
        </w:rPr>
      </w:pPr>
    </w:p>
    <w:p w:rsidR="00594E4A" w:rsidRDefault="00594E4A" w:rsidP="00594E4A">
      <w:pPr>
        <w:pStyle w:val="Prrafodelista"/>
        <w:numPr>
          <w:ilvl w:val="0"/>
          <w:numId w:val="17"/>
        </w:numPr>
        <w:spacing w:after="0" w:line="360" w:lineRule="auto"/>
        <w:ind w:right="-234"/>
        <w:rPr>
          <w:rFonts w:ascii="Arial" w:hAnsi="Arial" w:cs="Arial"/>
          <w:sz w:val="24"/>
          <w:szCs w:val="24"/>
        </w:rPr>
      </w:pPr>
      <w:r w:rsidRPr="00291D6D">
        <w:rPr>
          <w:rFonts w:ascii="Arial" w:hAnsi="Arial" w:cs="Arial"/>
          <w:sz w:val="24"/>
          <w:szCs w:val="24"/>
          <w:u w:val="single"/>
        </w:rPr>
        <w:t>Flujo de información:</w:t>
      </w:r>
      <w:r w:rsidRPr="00291D6D">
        <w:rPr>
          <w:rFonts w:ascii="Arial" w:hAnsi="Arial" w:cs="Arial"/>
          <w:sz w:val="24"/>
          <w:szCs w:val="24"/>
        </w:rPr>
        <w:t xml:space="preserve"> Donde la empresa puede influir en cuatro sentidos, hacia arriba, hacia abajo, en forma horizontal y hacia afuera de la empresa.</w:t>
      </w:r>
    </w:p>
    <w:p w:rsidR="00594E4A" w:rsidRDefault="00594E4A" w:rsidP="00594E4A">
      <w:pPr>
        <w:pStyle w:val="Prrafodelista"/>
        <w:numPr>
          <w:ilvl w:val="0"/>
          <w:numId w:val="17"/>
        </w:numPr>
        <w:spacing w:after="0" w:line="360" w:lineRule="auto"/>
        <w:ind w:right="-234"/>
        <w:jc w:val="both"/>
        <w:rPr>
          <w:rFonts w:ascii="Arial" w:hAnsi="Arial" w:cs="Arial"/>
          <w:sz w:val="24"/>
          <w:szCs w:val="24"/>
        </w:rPr>
      </w:pPr>
      <w:r w:rsidRPr="00291D6D">
        <w:rPr>
          <w:rFonts w:ascii="Arial" w:hAnsi="Arial" w:cs="Arial"/>
          <w:sz w:val="24"/>
          <w:szCs w:val="24"/>
          <w:u w:val="single"/>
        </w:rPr>
        <w:t>Detalle de información:</w:t>
      </w:r>
      <w:r w:rsidRPr="00291D6D">
        <w:rPr>
          <w:rFonts w:ascii="Arial" w:hAnsi="Arial" w:cs="Arial"/>
          <w:sz w:val="24"/>
          <w:szCs w:val="24"/>
        </w:rPr>
        <w:t xml:space="preserve"> Donde dependiendo del nivel en la empresa será el uso de la información. Para altos mandos se presenta de forma agregada por el contrario con niveles de especificación.</w:t>
      </w:r>
    </w:p>
    <w:p w:rsidR="00594E4A" w:rsidRPr="00291D6D" w:rsidRDefault="00594E4A" w:rsidP="00594E4A">
      <w:pPr>
        <w:pStyle w:val="Prrafodelista"/>
        <w:numPr>
          <w:ilvl w:val="0"/>
          <w:numId w:val="17"/>
        </w:numPr>
        <w:spacing w:after="0" w:line="360" w:lineRule="auto"/>
        <w:ind w:right="-234"/>
        <w:jc w:val="both"/>
        <w:rPr>
          <w:rFonts w:ascii="Arial" w:hAnsi="Arial" w:cs="Arial"/>
          <w:sz w:val="24"/>
          <w:szCs w:val="24"/>
        </w:rPr>
      </w:pPr>
      <w:r w:rsidRPr="00291D6D">
        <w:rPr>
          <w:rFonts w:ascii="Arial" w:hAnsi="Arial" w:cs="Arial"/>
          <w:sz w:val="24"/>
          <w:szCs w:val="24"/>
          <w:u w:val="single"/>
        </w:rPr>
        <w:t>Tipo de información:</w:t>
      </w:r>
      <w:r w:rsidRPr="00291D6D">
        <w:rPr>
          <w:rFonts w:ascii="Arial" w:hAnsi="Arial" w:cs="Arial"/>
          <w:sz w:val="24"/>
          <w:szCs w:val="24"/>
        </w:rPr>
        <w:t xml:space="preserve"> Donde se separa la información dependiendo de lo que describe. Ya sea información interna (la cual describe los aspectos operativos de la organización), información externa (la cual explica situaciones de entorno de la organización), información objetiva (la cual cuantifica y evalúa lo conocido), información subjetiva (la cual intenta describir algo no conocido con exactitud).</w:t>
      </w:r>
    </w:p>
    <w:p w:rsidR="00594E4A" w:rsidRDefault="00594E4A" w:rsidP="00594E4A">
      <w:pPr>
        <w:spacing w:after="0" w:line="360" w:lineRule="auto"/>
        <w:ind w:right="-234"/>
        <w:jc w:val="both"/>
        <w:rPr>
          <w:rFonts w:ascii="Arial" w:hAnsi="Arial" w:cs="Arial"/>
          <w:b/>
          <w:sz w:val="28"/>
          <w:szCs w:val="24"/>
        </w:rPr>
      </w:pPr>
    </w:p>
    <w:p w:rsidR="00594E4A" w:rsidRDefault="00594E4A" w:rsidP="00594E4A">
      <w:pPr>
        <w:spacing w:after="0" w:line="360" w:lineRule="auto"/>
        <w:jc w:val="both"/>
        <w:rPr>
          <w:rFonts w:ascii="Arial" w:hAnsi="Arial" w:cs="Arial"/>
          <w:b/>
          <w:sz w:val="24"/>
          <w:szCs w:val="24"/>
        </w:rPr>
      </w:pPr>
    </w:p>
    <w:p w:rsidR="00594E4A" w:rsidRPr="00BF1DF3" w:rsidRDefault="00594E4A" w:rsidP="00594E4A">
      <w:pPr>
        <w:spacing w:after="0" w:line="360" w:lineRule="auto"/>
        <w:jc w:val="both"/>
        <w:rPr>
          <w:rFonts w:ascii="Arial" w:hAnsi="Arial" w:cs="Arial"/>
          <w:b/>
          <w:sz w:val="24"/>
          <w:szCs w:val="24"/>
        </w:rPr>
      </w:pPr>
      <w:r w:rsidRPr="00BF1DF3">
        <w:rPr>
          <w:rFonts w:ascii="Arial" w:hAnsi="Arial" w:cs="Arial"/>
          <w:b/>
          <w:sz w:val="24"/>
          <w:szCs w:val="24"/>
        </w:rPr>
        <w:t>Sistemas de información</w:t>
      </w:r>
    </w:p>
    <w:p w:rsidR="00594E4A" w:rsidRDefault="00594E4A" w:rsidP="00594E4A">
      <w:pPr>
        <w:spacing w:after="0" w:line="360" w:lineRule="auto"/>
        <w:jc w:val="both"/>
        <w:rPr>
          <w:rFonts w:ascii="Arial" w:hAnsi="Arial" w:cs="Arial"/>
          <w:sz w:val="24"/>
          <w:szCs w:val="24"/>
        </w:rPr>
      </w:pPr>
    </w:p>
    <w:p w:rsidR="00594E4A" w:rsidRDefault="00594E4A" w:rsidP="00594E4A">
      <w:pPr>
        <w:spacing w:after="0" w:line="360" w:lineRule="auto"/>
        <w:ind w:right="-234"/>
        <w:jc w:val="both"/>
        <w:rPr>
          <w:rFonts w:ascii="Arial" w:hAnsi="Arial" w:cs="Arial"/>
          <w:sz w:val="24"/>
          <w:szCs w:val="24"/>
        </w:rPr>
      </w:pPr>
      <w:r>
        <w:rPr>
          <w:rFonts w:ascii="Arial" w:hAnsi="Arial" w:cs="Arial"/>
          <w:sz w:val="24"/>
          <w:szCs w:val="24"/>
        </w:rPr>
        <w:tab/>
        <w:t>Los sistemas son el mecanismo para generar información, en tanto un sistema de información  es el conjunto de elementos que interactúan entre sí con la finalidad de apoyar a las actividades que realiza la empresa o negocio. Sin embargo se debe destacar que el diseño, planeación e implantación de los sistemas de información en una organización deben de ser elaborados o ajustados en base a los sistemas de información que una organización posee.</w:t>
      </w:r>
    </w:p>
    <w:p w:rsidR="00594E4A" w:rsidRPr="00B546EF" w:rsidRDefault="00594E4A" w:rsidP="00594E4A">
      <w:pPr>
        <w:spacing w:after="0" w:line="360" w:lineRule="auto"/>
        <w:ind w:right="-234"/>
        <w:jc w:val="both"/>
        <w:rPr>
          <w:rFonts w:ascii="Arial" w:hAnsi="Arial" w:cs="Arial"/>
          <w:sz w:val="24"/>
          <w:szCs w:val="24"/>
        </w:rPr>
      </w:pPr>
    </w:p>
    <w:p w:rsidR="00594E4A" w:rsidRDefault="00594E4A" w:rsidP="00594E4A">
      <w:pPr>
        <w:spacing w:after="0" w:line="360" w:lineRule="auto"/>
        <w:ind w:right="-234"/>
        <w:jc w:val="both"/>
        <w:rPr>
          <w:rFonts w:ascii="Arial" w:hAnsi="Arial" w:cs="Arial"/>
          <w:sz w:val="24"/>
          <w:szCs w:val="24"/>
        </w:rPr>
      </w:pPr>
      <w:r>
        <w:rPr>
          <w:rFonts w:ascii="Arial" w:hAnsi="Arial" w:cs="Arial"/>
          <w:sz w:val="24"/>
          <w:szCs w:val="24"/>
        </w:rPr>
        <w:t>Los elementos que conforman al sistema son los siguientes:</w:t>
      </w:r>
    </w:p>
    <w:p w:rsidR="00594E4A" w:rsidRDefault="00594E4A" w:rsidP="00594E4A">
      <w:pPr>
        <w:spacing w:after="0" w:line="360" w:lineRule="auto"/>
        <w:jc w:val="both"/>
        <w:rPr>
          <w:rFonts w:ascii="Arial" w:hAnsi="Arial" w:cs="Arial"/>
          <w:sz w:val="24"/>
          <w:szCs w:val="24"/>
        </w:rPr>
      </w:pPr>
    </w:p>
    <w:p w:rsidR="00594E4A" w:rsidRDefault="00594E4A" w:rsidP="00594E4A">
      <w:pPr>
        <w:spacing w:after="0" w:line="360" w:lineRule="auto"/>
        <w:jc w:val="both"/>
        <w:rPr>
          <w:rFonts w:ascii="Arial" w:hAnsi="Arial" w:cs="Arial"/>
          <w:sz w:val="24"/>
          <w:szCs w:val="24"/>
        </w:rPr>
      </w:pPr>
    </w:p>
    <w:p w:rsidR="00594E4A" w:rsidRDefault="00594E4A" w:rsidP="00594E4A">
      <w:pPr>
        <w:spacing w:after="0" w:line="360" w:lineRule="auto"/>
        <w:jc w:val="both"/>
        <w:rPr>
          <w:rFonts w:ascii="Arial" w:hAnsi="Arial" w:cs="Arial"/>
          <w:sz w:val="24"/>
          <w:szCs w:val="24"/>
        </w:rPr>
      </w:pPr>
    </w:p>
    <w:p w:rsidR="00594E4A" w:rsidRDefault="00594E4A" w:rsidP="00594E4A">
      <w:pPr>
        <w:spacing w:after="0" w:line="360" w:lineRule="auto"/>
        <w:jc w:val="both"/>
        <w:rPr>
          <w:rFonts w:ascii="Arial" w:hAnsi="Arial" w:cs="Arial"/>
          <w:sz w:val="24"/>
          <w:szCs w:val="24"/>
        </w:rPr>
      </w:pPr>
    </w:p>
    <w:p w:rsidR="00594E4A" w:rsidRDefault="00594E4A" w:rsidP="00594E4A">
      <w:pPr>
        <w:spacing w:after="0" w:line="360" w:lineRule="auto"/>
        <w:jc w:val="both"/>
        <w:rPr>
          <w:rFonts w:ascii="Arial" w:hAnsi="Arial" w:cs="Arial"/>
          <w:sz w:val="24"/>
          <w:szCs w:val="24"/>
        </w:rPr>
      </w:pPr>
    </w:p>
    <w:p w:rsidR="00594E4A" w:rsidRPr="003312BE" w:rsidRDefault="00594E4A" w:rsidP="00594E4A">
      <w:pPr>
        <w:pStyle w:val="Prrafodelista"/>
        <w:numPr>
          <w:ilvl w:val="0"/>
          <w:numId w:val="25"/>
        </w:numPr>
        <w:spacing w:after="0" w:line="360" w:lineRule="auto"/>
        <w:ind w:right="-234"/>
        <w:jc w:val="both"/>
        <w:rPr>
          <w:rFonts w:ascii="Arial" w:hAnsi="Arial" w:cs="Arial"/>
          <w:sz w:val="24"/>
          <w:szCs w:val="24"/>
        </w:rPr>
      </w:pPr>
      <w:r w:rsidRPr="003312BE">
        <w:rPr>
          <w:rFonts w:ascii="Arial" w:hAnsi="Arial" w:cs="Arial"/>
          <w:b/>
          <w:sz w:val="24"/>
          <w:szCs w:val="24"/>
        </w:rPr>
        <w:t>Equipo</w:t>
      </w:r>
      <w:r w:rsidRPr="003312BE">
        <w:rPr>
          <w:rFonts w:ascii="Arial" w:hAnsi="Arial" w:cs="Arial"/>
          <w:sz w:val="24"/>
          <w:szCs w:val="24"/>
        </w:rPr>
        <w:t xml:space="preserve"> </w:t>
      </w:r>
      <w:r w:rsidRPr="003312BE">
        <w:rPr>
          <w:rFonts w:ascii="Arial" w:hAnsi="Arial" w:cs="Arial"/>
          <w:b/>
          <w:sz w:val="24"/>
          <w:szCs w:val="24"/>
        </w:rPr>
        <w:t>computacional:</w:t>
      </w:r>
      <w:r w:rsidRPr="003312BE">
        <w:rPr>
          <w:rFonts w:ascii="Arial" w:hAnsi="Arial" w:cs="Arial"/>
          <w:sz w:val="24"/>
          <w:szCs w:val="24"/>
        </w:rPr>
        <w:t xml:space="preserve"> </w:t>
      </w:r>
      <w:r w:rsidRPr="00772B31">
        <w:rPr>
          <w:rFonts w:ascii="Arial" w:hAnsi="Arial" w:cs="Arial"/>
          <w:sz w:val="24"/>
          <w:szCs w:val="24"/>
        </w:rPr>
        <w:t>Hardware (conjunto de los componentes que conforman la parte física de una computadora) necesario para la operación</w:t>
      </w:r>
      <w:r w:rsidRPr="003312BE">
        <w:rPr>
          <w:rFonts w:ascii="Arial" w:hAnsi="Arial" w:cs="Arial"/>
          <w:sz w:val="24"/>
          <w:szCs w:val="24"/>
        </w:rPr>
        <w:t xml:space="preserve"> del sistema, está conformado por computadoras y equipo periférico.</w:t>
      </w:r>
    </w:p>
    <w:p w:rsidR="00594E4A" w:rsidRPr="003312BE" w:rsidRDefault="00594E4A" w:rsidP="00594E4A">
      <w:pPr>
        <w:pStyle w:val="Prrafodelista"/>
        <w:numPr>
          <w:ilvl w:val="0"/>
          <w:numId w:val="25"/>
        </w:numPr>
        <w:spacing w:after="0" w:line="360" w:lineRule="auto"/>
        <w:ind w:right="-234"/>
        <w:jc w:val="both"/>
        <w:rPr>
          <w:rFonts w:ascii="Arial" w:hAnsi="Arial" w:cs="Arial"/>
          <w:sz w:val="24"/>
          <w:szCs w:val="24"/>
        </w:rPr>
      </w:pPr>
      <w:r w:rsidRPr="003312BE">
        <w:rPr>
          <w:rFonts w:ascii="Arial" w:hAnsi="Arial" w:cs="Arial"/>
          <w:b/>
          <w:sz w:val="24"/>
          <w:szCs w:val="24"/>
        </w:rPr>
        <w:t>Recurso humano:</w:t>
      </w:r>
      <w:r w:rsidRPr="003312BE">
        <w:rPr>
          <w:rFonts w:ascii="Arial" w:hAnsi="Arial" w:cs="Arial"/>
          <w:sz w:val="24"/>
          <w:szCs w:val="24"/>
        </w:rPr>
        <w:t xml:space="preserve"> Personal que utiliza el sistema para alimentarlo de datos o el estudio de los resultados que genera.</w:t>
      </w:r>
    </w:p>
    <w:p w:rsidR="00594E4A" w:rsidRPr="003312BE" w:rsidRDefault="00594E4A" w:rsidP="00594E4A">
      <w:pPr>
        <w:pStyle w:val="Prrafodelista"/>
        <w:numPr>
          <w:ilvl w:val="0"/>
          <w:numId w:val="25"/>
        </w:numPr>
        <w:spacing w:after="0" w:line="360" w:lineRule="auto"/>
        <w:ind w:right="-234"/>
        <w:jc w:val="both"/>
        <w:rPr>
          <w:rFonts w:ascii="Arial" w:hAnsi="Arial" w:cs="Arial"/>
          <w:sz w:val="24"/>
          <w:szCs w:val="24"/>
        </w:rPr>
      </w:pPr>
      <w:r w:rsidRPr="003312BE">
        <w:rPr>
          <w:rFonts w:ascii="Arial" w:hAnsi="Arial" w:cs="Arial"/>
          <w:b/>
          <w:sz w:val="24"/>
          <w:szCs w:val="24"/>
        </w:rPr>
        <w:t>Datos o información fuente:</w:t>
      </w:r>
      <w:r w:rsidRPr="003312BE">
        <w:rPr>
          <w:rFonts w:ascii="Arial" w:hAnsi="Arial" w:cs="Arial"/>
          <w:sz w:val="24"/>
          <w:szCs w:val="24"/>
        </w:rPr>
        <w:t xml:space="preserve"> Entradas que se necesitan para que se genere la información.</w:t>
      </w:r>
    </w:p>
    <w:p w:rsidR="00594E4A" w:rsidRDefault="00594E4A" w:rsidP="00594E4A">
      <w:pPr>
        <w:pStyle w:val="Prrafodelista"/>
        <w:numPr>
          <w:ilvl w:val="0"/>
          <w:numId w:val="25"/>
        </w:numPr>
        <w:spacing w:after="0" w:line="360" w:lineRule="auto"/>
        <w:ind w:right="-234"/>
        <w:jc w:val="both"/>
        <w:rPr>
          <w:rFonts w:ascii="Arial" w:hAnsi="Arial" w:cs="Arial"/>
          <w:sz w:val="24"/>
          <w:szCs w:val="24"/>
        </w:rPr>
      </w:pPr>
      <w:r w:rsidRPr="003312BE">
        <w:rPr>
          <w:rFonts w:ascii="Arial" w:hAnsi="Arial" w:cs="Arial"/>
          <w:b/>
          <w:sz w:val="24"/>
          <w:szCs w:val="24"/>
        </w:rPr>
        <w:t>Programas que producen resultados:</w:t>
      </w:r>
      <w:r w:rsidRPr="003312BE">
        <w:rPr>
          <w:rFonts w:ascii="Arial" w:hAnsi="Arial" w:cs="Arial"/>
          <w:sz w:val="24"/>
          <w:szCs w:val="24"/>
        </w:rPr>
        <w:t xml:space="preserve"> Procesan datos de entrada y generan resultados esperados.</w:t>
      </w:r>
    </w:p>
    <w:p w:rsidR="00594E4A" w:rsidRPr="00772B31" w:rsidRDefault="00594E4A" w:rsidP="00594E4A">
      <w:pPr>
        <w:spacing w:after="0" w:line="360" w:lineRule="auto"/>
        <w:ind w:left="360" w:right="-234"/>
        <w:jc w:val="both"/>
        <w:rPr>
          <w:rFonts w:ascii="Arial" w:hAnsi="Arial" w:cs="Arial"/>
          <w:sz w:val="24"/>
          <w:szCs w:val="24"/>
        </w:rPr>
      </w:pPr>
    </w:p>
    <w:p w:rsidR="00594E4A" w:rsidRPr="003312BE" w:rsidRDefault="00594E4A" w:rsidP="00594E4A">
      <w:pPr>
        <w:pStyle w:val="Textonotapie"/>
        <w:spacing w:line="360" w:lineRule="auto"/>
        <w:ind w:right="-234"/>
        <w:jc w:val="both"/>
        <w:rPr>
          <w:rFonts w:ascii="Arial" w:hAnsi="Arial" w:cs="Arial"/>
          <w:sz w:val="24"/>
          <w:szCs w:val="24"/>
        </w:rPr>
      </w:pPr>
      <w:r w:rsidRPr="003312BE">
        <w:rPr>
          <w:rFonts w:ascii="Arial" w:hAnsi="Arial" w:cs="Arial"/>
          <w:b/>
          <w:sz w:val="24"/>
          <w:szCs w:val="24"/>
        </w:rPr>
        <w:t xml:space="preserve">Telecomunicaciones: </w:t>
      </w:r>
      <w:r w:rsidRPr="003312BE">
        <w:rPr>
          <w:rFonts w:ascii="Arial" w:hAnsi="Arial" w:cs="Arial"/>
          <w:sz w:val="24"/>
          <w:szCs w:val="24"/>
        </w:rPr>
        <w:t>Hardware y software</w:t>
      </w:r>
      <w:r>
        <w:rPr>
          <w:rFonts w:ascii="Arial" w:hAnsi="Arial" w:cs="Arial"/>
          <w:sz w:val="24"/>
          <w:szCs w:val="24"/>
        </w:rPr>
        <w:t xml:space="preserve"> </w:t>
      </w:r>
      <w:r w:rsidRPr="00772B31">
        <w:rPr>
          <w:rFonts w:ascii="Arial" w:hAnsi="Arial" w:cs="Arial"/>
          <w:sz w:val="24"/>
          <w:szCs w:val="24"/>
        </w:rPr>
        <w:t>(Se refiere a los componentes lógicos (</w:t>
      </w:r>
      <w:r>
        <w:rPr>
          <w:rFonts w:ascii="Arial" w:hAnsi="Arial" w:cs="Arial"/>
          <w:sz w:val="24"/>
          <w:szCs w:val="24"/>
        </w:rPr>
        <w:t>intangibles) de una computadora)</w:t>
      </w:r>
      <w:r w:rsidRPr="003312BE">
        <w:rPr>
          <w:rFonts w:ascii="Arial" w:hAnsi="Arial" w:cs="Arial"/>
          <w:sz w:val="24"/>
          <w:szCs w:val="24"/>
        </w:rPr>
        <w:t xml:space="preserve"> que transmiten en forma electrónica.</w:t>
      </w:r>
    </w:p>
    <w:p w:rsidR="00594E4A" w:rsidRDefault="00594E4A" w:rsidP="00594E4A">
      <w:pPr>
        <w:pStyle w:val="Prrafodelista"/>
        <w:numPr>
          <w:ilvl w:val="0"/>
          <w:numId w:val="25"/>
        </w:numPr>
        <w:spacing w:after="0" w:line="360" w:lineRule="auto"/>
        <w:ind w:right="-234"/>
        <w:jc w:val="both"/>
        <w:rPr>
          <w:rFonts w:ascii="Arial" w:hAnsi="Arial" w:cs="Arial"/>
          <w:sz w:val="24"/>
          <w:szCs w:val="24"/>
        </w:rPr>
      </w:pPr>
      <w:r w:rsidRPr="003312BE">
        <w:rPr>
          <w:rFonts w:ascii="Arial" w:hAnsi="Arial" w:cs="Arial"/>
          <w:b/>
          <w:sz w:val="24"/>
          <w:szCs w:val="24"/>
        </w:rPr>
        <w:t>Procedimientos:</w:t>
      </w:r>
      <w:r>
        <w:rPr>
          <w:rFonts w:ascii="Arial" w:hAnsi="Arial" w:cs="Arial"/>
          <w:b/>
          <w:sz w:val="24"/>
          <w:szCs w:val="24"/>
        </w:rPr>
        <w:t xml:space="preserve"> </w:t>
      </w:r>
      <w:r w:rsidRPr="00CC02B4">
        <w:rPr>
          <w:rFonts w:ascii="Arial" w:hAnsi="Arial" w:cs="Arial"/>
          <w:sz w:val="24"/>
          <w:szCs w:val="24"/>
        </w:rPr>
        <w:t>Políticas y reglas de operación.</w:t>
      </w:r>
    </w:p>
    <w:p w:rsidR="00594E4A" w:rsidRDefault="00594E4A" w:rsidP="00594E4A">
      <w:pPr>
        <w:spacing w:line="360" w:lineRule="auto"/>
        <w:jc w:val="both"/>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737088" behindDoc="0" locked="0" layoutInCell="1" allowOverlap="1" wp14:anchorId="004938B0" wp14:editId="141069EB">
                <wp:simplePos x="0" y="0"/>
                <wp:positionH relativeFrom="column">
                  <wp:posOffset>1358265</wp:posOffset>
                </wp:positionH>
                <wp:positionV relativeFrom="paragraph">
                  <wp:posOffset>3957955</wp:posOffset>
                </wp:positionV>
                <wp:extent cx="2314575" cy="495300"/>
                <wp:effectExtent l="0" t="0" r="0" b="0"/>
                <wp:wrapNone/>
                <wp:docPr id="14" name="14 Rectángulo"/>
                <wp:cNvGraphicFramePr/>
                <a:graphic xmlns:a="http://schemas.openxmlformats.org/drawingml/2006/main">
                  <a:graphicData uri="http://schemas.microsoft.com/office/word/2010/wordprocessingShape">
                    <wps:wsp>
                      <wps:cNvSpPr/>
                      <wps:spPr>
                        <a:xfrm>
                          <a:off x="0" y="0"/>
                          <a:ext cx="2314575" cy="4953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94E4A" w:rsidRPr="006C34F1" w:rsidRDefault="00594E4A" w:rsidP="00594E4A">
                            <w:pPr>
                              <w:autoSpaceDE w:val="0"/>
                              <w:autoSpaceDN w:val="0"/>
                              <w:adjustRightInd w:val="0"/>
                              <w:ind w:firstLine="280"/>
                              <w:jc w:val="center"/>
                              <w:rPr>
                                <w:rFonts w:ascii="Arial" w:hAnsi="Arial" w:cs="Arial"/>
                                <w:b/>
                                <w:color w:val="000000" w:themeColor="text1"/>
                                <w:sz w:val="16"/>
                                <w:szCs w:val="16"/>
                                <w:lang w:val="es-ES_tradnl"/>
                              </w:rPr>
                            </w:pPr>
                            <w:r w:rsidRPr="006C34F1">
                              <w:rPr>
                                <w:rFonts w:ascii="Arial" w:hAnsi="Arial" w:cs="Arial"/>
                                <w:b/>
                                <w:color w:val="000000" w:themeColor="text1"/>
                                <w:sz w:val="16"/>
                                <w:szCs w:val="16"/>
                                <w:lang w:val="es-ES_tradnl"/>
                              </w:rPr>
                              <w:t>Esquema 1.2</w:t>
                            </w:r>
                          </w:p>
                          <w:p w:rsidR="00594E4A" w:rsidRPr="006C34F1" w:rsidRDefault="00594E4A" w:rsidP="00594E4A">
                            <w:pPr>
                              <w:autoSpaceDE w:val="0"/>
                              <w:autoSpaceDN w:val="0"/>
                              <w:adjustRightInd w:val="0"/>
                              <w:ind w:firstLine="278"/>
                              <w:jc w:val="center"/>
                              <w:rPr>
                                <w:rFonts w:ascii="Arial" w:hAnsi="Arial" w:cs="Arial"/>
                                <w:b/>
                                <w:color w:val="000000" w:themeColor="text1"/>
                                <w:sz w:val="16"/>
                                <w:szCs w:val="16"/>
                                <w:lang w:val="es-ES_tradnl"/>
                              </w:rPr>
                            </w:pPr>
                            <w:r w:rsidRPr="006C34F1">
                              <w:rPr>
                                <w:rFonts w:ascii="Arial" w:hAnsi="Arial" w:cs="Arial"/>
                                <w:b/>
                                <w:color w:val="000000" w:themeColor="text1"/>
                                <w:sz w:val="16"/>
                                <w:szCs w:val="16"/>
                                <w:lang w:val="es-ES_tradnl"/>
                              </w:rPr>
                              <w:t>Fuente: Elaboración propia</w:t>
                            </w:r>
                          </w:p>
                          <w:p w:rsidR="00594E4A" w:rsidRPr="006C34F1" w:rsidRDefault="00594E4A" w:rsidP="00594E4A">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14 Rectángulo" o:spid="_x0000_s1033" style="position:absolute;left:0;text-align:left;margin-left:106.95pt;margin-top:311.65pt;width:182.25pt;height:39pt;z-index:251737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" filled="f" stroked="f" strokeweight="2pt">
                <v:textbox>
                  <w:txbxContent>
                    <w:p w:rsidR="00594E4A" w:rsidRPr="006C34F1" w:rsidRDefault="00594E4A" w:rsidP="00594E4A">
                      <w:pPr>
                        <w:autoSpaceDE w:val="0"/>
                        <w:autoSpaceDN w:val="0"/>
                        <w:adjustRightInd w:val="0"/>
                        <w:ind w:firstLine="280"/>
                        <w:jc w:val="center"/>
                        <w:rPr>
                          <w:rFonts w:ascii="Arial" w:hAnsi="Arial" w:cs="Arial"/>
                          <w:b/>
                          <w:color w:val="000000" w:themeColor="text1"/>
                          <w:sz w:val="16"/>
                          <w:szCs w:val="16"/>
                          <w:lang w:val="es-ES_tradnl"/>
                        </w:rPr>
                      </w:pPr>
                      <w:r w:rsidRPr="006C34F1">
                        <w:rPr>
                          <w:rFonts w:ascii="Arial" w:hAnsi="Arial" w:cs="Arial"/>
                          <w:b/>
                          <w:color w:val="000000" w:themeColor="text1"/>
                          <w:sz w:val="16"/>
                          <w:szCs w:val="16"/>
                          <w:lang w:val="es-ES_tradnl"/>
                        </w:rPr>
                        <w:t>Esquema 1.2</w:t>
                      </w:r>
                    </w:p>
                    <w:p w:rsidR="00594E4A" w:rsidRPr="006C34F1" w:rsidRDefault="00594E4A" w:rsidP="00594E4A">
                      <w:pPr>
                        <w:autoSpaceDE w:val="0"/>
                        <w:autoSpaceDN w:val="0"/>
                        <w:adjustRightInd w:val="0"/>
                        <w:ind w:firstLine="278"/>
                        <w:jc w:val="center"/>
                        <w:rPr>
                          <w:rFonts w:ascii="Arial" w:hAnsi="Arial" w:cs="Arial"/>
                          <w:b/>
                          <w:color w:val="000000" w:themeColor="text1"/>
                          <w:sz w:val="16"/>
                          <w:szCs w:val="16"/>
                          <w:lang w:val="es-ES_tradnl"/>
                        </w:rPr>
                      </w:pPr>
                      <w:r w:rsidRPr="006C34F1">
                        <w:rPr>
                          <w:rFonts w:ascii="Arial" w:hAnsi="Arial" w:cs="Arial"/>
                          <w:b/>
                          <w:color w:val="000000" w:themeColor="text1"/>
                          <w:sz w:val="16"/>
                          <w:szCs w:val="16"/>
                          <w:lang w:val="es-ES_tradnl"/>
                        </w:rPr>
                        <w:t>Fuente: Elaboración propia</w:t>
                      </w:r>
                    </w:p>
                    <w:p w:rsidR="00594E4A" w:rsidRPr="006C34F1" w:rsidRDefault="00594E4A" w:rsidP="00594E4A">
                      <w:pPr>
                        <w:jc w:val="center"/>
                        <w:rPr>
                          <w:color w:val="000000" w:themeColor="text1"/>
                        </w:rPr>
                      </w:pPr>
                    </w:p>
                  </w:txbxContent>
                </v:textbox>
              </v:rect>
            </w:pict>
          </mc:Fallback>
        </mc:AlternateContent>
      </w:r>
      <w:r>
        <w:rPr>
          <w:rFonts w:ascii="Arial" w:hAnsi="Arial" w:cs="Arial"/>
          <w:noProof/>
          <w:sz w:val="24"/>
          <w:szCs w:val="24"/>
        </w:rPr>
        <w:drawing>
          <wp:inline distT="0" distB="0" distL="0" distR="0" wp14:anchorId="54BC15C4" wp14:editId="4E9BEDA7">
            <wp:extent cx="5067300" cy="3790950"/>
            <wp:effectExtent l="0" t="38100" r="0" b="95250"/>
            <wp:docPr id="20486" name="Diagrama 2048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inline>
        </w:drawing>
      </w:r>
    </w:p>
    <w:p w:rsidR="00594E4A" w:rsidRPr="006F573D" w:rsidRDefault="00594E4A" w:rsidP="00594E4A">
      <w:pPr>
        <w:spacing w:line="360" w:lineRule="auto"/>
        <w:jc w:val="both"/>
        <w:rPr>
          <w:rFonts w:ascii="Arial" w:hAnsi="Arial" w:cs="Arial"/>
          <w:sz w:val="14"/>
          <w:szCs w:val="14"/>
        </w:rPr>
      </w:pPr>
    </w:p>
    <w:p w:rsidR="00594E4A" w:rsidRDefault="00594E4A" w:rsidP="00594E4A">
      <w:pPr>
        <w:spacing w:after="0" w:line="360" w:lineRule="auto"/>
        <w:ind w:firstLine="708"/>
        <w:jc w:val="both"/>
        <w:rPr>
          <w:rFonts w:ascii="Arial" w:hAnsi="Arial" w:cs="Arial"/>
          <w:sz w:val="24"/>
          <w:szCs w:val="24"/>
        </w:rPr>
      </w:pPr>
    </w:p>
    <w:p w:rsidR="00594E4A" w:rsidRDefault="00594E4A" w:rsidP="00594E4A">
      <w:pPr>
        <w:spacing w:after="0" w:line="360" w:lineRule="auto"/>
        <w:ind w:right="-234" w:firstLine="708"/>
        <w:jc w:val="both"/>
        <w:rPr>
          <w:rFonts w:ascii="Arial" w:hAnsi="Arial" w:cs="Arial"/>
          <w:sz w:val="24"/>
          <w:szCs w:val="24"/>
        </w:rPr>
      </w:pPr>
      <w:r>
        <w:rPr>
          <w:rFonts w:ascii="Arial" w:hAnsi="Arial" w:cs="Arial"/>
          <w:sz w:val="24"/>
          <w:szCs w:val="24"/>
        </w:rPr>
        <w:t>Los sistemas de información realizan cuatro actividades básicas, la entrada de información (ingreso de datos al sistema ya sea de forma manual, por el usuario o de manera automática mediante el uso de dispositivos de entrada de datos), el almacenamiento de información (acopio de información denominada archivos o bases de datos), procesamiento de información (transformación de datos fuente en información útil, facilitando así la toma de decisiones mediante una proyección financiera que se puede generar a partir de la base de datos), salida de información (convierte la información procesada en información para el exterior).</w:t>
      </w:r>
    </w:p>
    <w:p w:rsidR="00594E4A" w:rsidRDefault="00594E4A" w:rsidP="00594E4A">
      <w:pPr>
        <w:spacing w:after="0" w:line="360" w:lineRule="auto"/>
        <w:ind w:right="-234"/>
        <w:jc w:val="both"/>
        <w:rPr>
          <w:rFonts w:ascii="Arial" w:hAnsi="Arial" w:cs="Arial"/>
          <w:sz w:val="24"/>
          <w:szCs w:val="24"/>
        </w:rPr>
      </w:pPr>
    </w:p>
    <w:p w:rsidR="00594E4A" w:rsidRDefault="00594E4A" w:rsidP="00594E4A">
      <w:pPr>
        <w:spacing w:after="0" w:line="360" w:lineRule="auto"/>
        <w:ind w:right="-234"/>
        <w:jc w:val="both"/>
        <w:rPr>
          <w:rFonts w:ascii="Arial" w:hAnsi="Arial" w:cs="Arial"/>
          <w:sz w:val="24"/>
          <w:szCs w:val="24"/>
        </w:rPr>
      </w:pPr>
      <w:r>
        <w:rPr>
          <w:rFonts w:ascii="Arial" w:hAnsi="Arial" w:cs="Arial"/>
          <w:sz w:val="24"/>
          <w:szCs w:val="24"/>
        </w:rPr>
        <w:tab/>
        <w:t>Cumpliendo con tres objetivos básicos dentro de las organizaciones, la automatización de los procesos operativos, otorgamiento de información para la toma de decisiones y el logro de ventajas competitivas a consecuencia de su uso e implantación.</w:t>
      </w:r>
    </w:p>
    <w:p w:rsidR="00594E4A" w:rsidRDefault="00594E4A" w:rsidP="00594E4A">
      <w:pPr>
        <w:spacing w:after="0" w:line="360" w:lineRule="auto"/>
        <w:ind w:right="-234"/>
        <w:jc w:val="both"/>
        <w:rPr>
          <w:rFonts w:ascii="Arial" w:hAnsi="Arial" w:cs="Arial"/>
          <w:sz w:val="24"/>
          <w:szCs w:val="24"/>
        </w:rPr>
      </w:pPr>
    </w:p>
    <w:p w:rsidR="00594E4A" w:rsidRDefault="00594E4A" w:rsidP="00594E4A">
      <w:pPr>
        <w:spacing w:after="0" w:line="360" w:lineRule="auto"/>
        <w:ind w:right="-234"/>
        <w:jc w:val="both"/>
        <w:rPr>
          <w:rFonts w:ascii="Arial" w:hAnsi="Arial" w:cs="Arial"/>
          <w:sz w:val="24"/>
          <w:szCs w:val="24"/>
        </w:rPr>
      </w:pPr>
      <w:r>
        <w:rPr>
          <w:rFonts w:ascii="Arial" w:hAnsi="Arial" w:cs="Arial"/>
          <w:sz w:val="24"/>
          <w:szCs w:val="24"/>
        </w:rPr>
        <w:tab/>
        <w:t>Los sistemas eficaces se caracterizan por que su  estructura y función es coherente con la estrategia competitiva de la empresa, la planeación y el diseño sirve a la consecución de los objetivos estratégicos de la entidad económica, guarda un equilibrio con los sistemas existentes de infraestructura y se evalúa y revisa desde una perspectiva amplia.</w:t>
      </w:r>
    </w:p>
    <w:p w:rsidR="00594E4A" w:rsidRDefault="00594E4A" w:rsidP="00594E4A">
      <w:pPr>
        <w:spacing w:after="0" w:line="360" w:lineRule="auto"/>
        <w:ind w:right="-234"/>
        <w:jc w:val="both"/>
        <w:rPr>
          <w:rFonts w:ascii="Arial" w:hAnsi="Arial" w:cs="Arial"/>
          <w:sz w:val="24"/>
          <w:szCs w:val="24"/>
        </w:rPr>
      </w:pPr>
    </w:p>
    <w:p w:rsidR="00594E4A" w:rsidRDefault="00594E4A" w:rsidP="00594E4A">
      <w:pPr>
        <w:spacing w:after="0" w:line="360" w:lineRule="auto"/>
        <w:ind w:right="-234"/>
        <w:jc w:val="both"/>
        <w:rPr>
          <w:rFonts w:ascii="Arial" w:hAnsi="Arial" w:cs="Arial"/>
          <w:b/>
          <w:sz w:val="24"/>
          <w:szCs w:val="24"/>
        </w:rPr>
      </w:pPr>
      <w:r>
        <w:rPr>
          <w:rFonts w:ascii="Arial" w:hAnsi="Arial" w:cs="Arial"/>
          <w:sz w:val="24"/>
          <w:szCs w:val="24"/>
        </w:rPr>
        <w:tab/>
        <w:t>Las tecnologías de la información (TI) dan soporte a la construcción y operación de los sistemas de información, ya que forman la infraestructura tecnológica siendo una plataforma en la cual una compañía construye y opera los sistemas de información.</w:t>
      </w:r>
      <w:r w:rsidRPr="004B3018">
        <w:rPr>
          <w:rFonts w:ascii="Arial" w:hAnsi="Arial" w:cs="Arial"/>
          <w:b/>
          <w:sz w:val="24"/>
          <w:szCs w:val="24"/>
        </w:rPr>
        <w:t xml:space="preserve"> </w:t>
      </w:r>
    </w:p>
    <w:p w:rsidR="00594E4A" w:rsidRDefault="00594E4A" w:rsidP="00594E4A">
      <w:pPr>
        <w:spacing w:after="0" w:line="360" w:lineRule="auto"/>
        <w:ind w:right="-234"/>
        <w:jc w:val="both"/>
        <w:rPr>
          <w:rFonts w:ascii="Arial" w:hAnsi="Arial" w:cs="Arial"/>
          <w:b/>
          <w:sz w:val="24"/>
          <w:szCs w:val="24"/>
        </w:rPr>
      </w:pPr>
    </w:p>
    <w:p w:rsidR="00594E4A" w:rsidRDefault="00594E4A" w:rsidP="00594E4A">
      <w:pPr>
        <w:spacing w:after="0" w:line="360" w:lineRule="auto"/>
        <w:jc w:val="both"/>
        <w:rPr>
          <w:rFonts w:ascii="Arial" w:hAnsi="Arial" w:cs="Arial"/>
          <w:b/>
          <w:sz w:val="24"/>
          <w:szCs w:val="24"/>
        </w:rPr>
      </w:pPr>
    </w:p>
    <w:p w:rsidR="00594E4A" w:rsidRDefault="00594E4A" w:rsidP="00594E4A">
      <w:pPr>
        <w:spacing w:after="0" w:line="360" w:lineRule="auto"/>
        <w:jc w:val="both"/>
        <w:rPr>
          <w:rFonts w:ascii="Arial" w:hAnsi="Arial" w:cs="Arial"/>
          <w:b/>
          <w:sz w:val="24"/>
          <w:szCs w:val="24"/>
        </w:rPr>
      </w:pPr>
    </w:p>
    <w:p w:rsidR="00594E4A" w:rsidRDefault="00594E4A" w:rsidP="00594E4A">
      <w:pPr>
        <w:spacing w:after="0" w:line="360" w:lineRule="auto"/>
        <w:jc w:val="both"/>
        <w:rPr>
          <w:rFonts w:ascii="Arial" w:hAnsi="Arial" w:cs="Arial"/>
          <w:b/>
          <w:sz w:val="24"/>
          <w:szCs w:val="24"/>
        </w:rPr>
      </w:pPr>
    </w:p>
    <w:p w:rsidR="00594E4A" w:rsidRDefault="00594E4A" w:rsidP="00594E4A">
      <w:pPr>
        <w:spacing w:after="0" w:line="360" w:lineRule="auto"/>
        <w:jc w:val="both"/>
        <w:rPr>
          <w:rFonts w:ascii="Arial" w:hAnsi="Arial" w:cs="Arial"/>
          <w:b/>
          <w:sz w:val="24"/>
          <w:szCs w:val="24"/>
        </w:rPr>
      </w:pPr>
    </w:p>
    <w:p w:rsidR="00594E4A" w:rsidRDefault="00594E4A" w:rsidP="00594E4A">
      <w:pPr>
        <w:spacing w:line="360" w:lineRule="auto"/>
        <w:jc w:val="center"/>
        <w:rPr>
          <w:rFonts w:ascii="Arial" w:hAnsi="Arial" w:cs="Arial"/>
          <w:b/>
          <w:sz w:val="24"/>
          <w:szCs w:val="24"/>
        </w:rPr>
      </w:pPr>
    </w:p>
    <w:p w:rsidR="00594E4A" w:rsidRPr="004B3018" w:rsidRDefault="00594E4A" w:rsidP="00594E4A">
      <w:pPr>
        <w:spacing w:line="360" w:lineRule="auto"/>
        <w:jc w:val="center"/>
        <w:rPr>
          <w:rFonts w:ascii="Arial" w:hAnsi="Arial" w:cs="Arial"/>
          <w:b/>
          <w:sz w:val="24"/>
          <w:szCs w:val="24"/>
        </w:rPr>
      </w:pPr>
    </w:p>
    <w:tbl>
      <w:tblPr>
        <w:tblStyle w:val="Sombreadoclaro-nfasis3"/>
        <w:tblpPr w:leftFromText="141" w:rightFromText="141" w:vertAnchor="text" w:horzAnchor="margin" w:tblpX="250" w:tblpY="374"/>
        <w:tblW w:w="9464" w:type="dxa"/>
        <w:tblLook w:val="04A0" w:firstRow="1" w:lastRow="0" w:firstColumn="1" w:lastColumn="0" w:noHBand="0" w:noVBand="1"/>
      </w:tblPr>
      <w:tblGrid>
        <w:gridCol w:w="4920"/>
        <w:gridCol w:w="4544"/>
      </w:tblGrid>
      <w:tr w:rsidR="00594E4A" w:rsidTr="0020627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0" w:type="dxa"/>
          </w:tcPr>
          <w:p w:rsidR="00594E4A" w:rsidRPr="000F6C51" w:rsidRDefault="00594E4A" w:rsidP="0020627A">
            <w:pPr>
              <w:spacing w:line="360" w:lineRule="auto"/>
              <w:jc w:val="center"/>
              <w:rPr>
                <w:rFonts w:ascii="Arial" w:hAnsi="Arial" w:cs="Arial"/>
                <w:sz w:val="24"/>
                <w:szCs w:val="24"/>
              </w:rPr>
            </w:pPr>
          </w:p>
          <w:p w:rsidR="00594E4A" w:rsidRPr="000F6C51" w:rsidRDefault="00594E4A" w:rsidP="0020627A">
            <w:pPr>
              <w:spacing w:line="360" w:lineRule="auto"/>
              <w:jc w:val="center"/>
              <w:rPr>
                <w:rFonts w:ascii="Arial" w:hAnsi="Arial" w:cs="Arial"/>
                <w:sz w:val="24"/>
                <w:szCs w:val="24"/>
              </w:rPr>
            </w:pPr>
            <w:r w:rsidRPr="000F6C51">
              <w:rPr>
                <w:rFonts w:ascii="Arial" w:hAnsi="Arial" w:cs="Arial"/>
                <w:sz w:val="24"/>
                <w:szCs w:val="24"/>
              </w:rPr>
              <w:t xml:space="preserve">Sistemas </w:t>
            </w:r>
            <w:r>
              <w:rPr>
                <w:rFonts w:ascii="Arial" w:hAnsi="Arial" w:cs="Arial"/>
                <w:sz w:val="24"/>
                <w:szCs w:val="24"/>
              </w:rPr>
              <w:t>T</w:t>
            </w:r>
            <w:r w:rsidRPr="000F6C51">
              <w:rPr>
                <w:rFonts w:ascii="Arial" w:hAnsi="Arial" w:cs="Arial"/>
                <w:sz w:val="24"/>
                <w:szCs w:val="24"/>
              </w:rPr>
              <w:t>ransaccionales</w:t>
            </w:r>
          </w:p>
          <w:p w:rsidR="00594E4A" w:rsidRPr="000F6C51" w:rsidRDefault="00594E4A" w:rsidP="0020627A">
            <w:pPr>
              <w:spacing w:line="360" w:lineRule="auto"/>
              <w:jc w:val="center"/>
              <w:rPr>
                <w:rFonts w:ascii="Arial" w:hAnsi="Arial" w:cs="Arial"/>
                <w:sz w:val="24"/>
                <w:szCs w:val="24"/>
              </w:rPr>
            </w:pPr>
          </w:p>
        </w:tc>
        <w:tc>
          <w:tcPr>
            <w:tcW w:w="4544" w:type="dxa"/>
          </w:tcPr>
          <w:p w:rsidR="00594E4A" w:rsidRPr="000F6C51" w:rsidRDefault="00594E4A" w:rsidP="0020627A">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p>
          <w:p w:rsidR="00594E4A" w:rsidRPr="000F6C51" w:rsidRDefault="00594E4A" w:rsidP="0020627A">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0F6C51">
              <w:rPr>
                <w:rFonts w:ascii="Arial" w:hAnsi="Arial" w:cs="Arial"/>
                <w:sz w:val="24"/>
                <w:szCs w:val="24"/>
              </w:rPr>
              <w:t xml:space="preserve">Sistemas  </w:t>
            </w:r>
            <w:r>
              <w:rPr>
                <w:rFonts w:ascii="Arial" w:hAnsi="Arial" w:cs="Arial"/>
                <w:sz w:val="24"/>
                <w:szCs w:val="24"/>
              </w:rPr>
              <w:t>E</w:t>
            </w:r>
            <w:r w:rsidRPr="000F6C51">
              <w:rPr>
                <w:rFonts w:ascii="Arial" w:hAnsi="Arial" w:cs="Arial"/>
                <w:sz w:val="24"/>
                <w:szCs w:val="24"/>
              </w:rPr>
              <w:t>stratégicos</w:t>
            </w:r>
          </w:p>
        </w:tc>
      </w:tr>
      <w:tr w:rsidR="00594E4A" w:rsidTr="0020627A">
        <w:trPr>
          <w:cnfStyle w:val="000000100000" w:firstRow="0" w:lastRow="0" w:firstColumn="0" w:lastColumn="0" w:oddVBand="0" w:evenVBand="0" w:oddHBand="1" w:evenHBand="0" w:firstRowFirstColumn="0" w:firstRowLastColumn="0" w:lastRowFirstColumn="0" w:lastRowLastColumn="0"/>
          <w:trHeight w:val="2259"/>
        </w:trPr>
        <w:tc>
          <w:tcPr>
            <w:cnfStyle w:val="001000000000" w:firstRow="0" w:lastRow="0" w:firstColumn="1" w:lastColumn="0" w:oddVBand="0" w:evenVBand="0" w:oddHBand="0" w:evenHBand="0" w:firstRowFirstColumn="0" w:firstRowLastColumn="0" w:lastRowFirstColumn="0" w:lastRowLastColumn="0"/>
            <w:tcW w:w="4920" w:type="dxa"/>
          </w:tcPr>
          <w:p w:rsidR="00594E4A" w:rsidRPr="000F6C51" w:rsidRDefault="00594E4A" w:rsidP="0020627A">
            <w:pPr>
              <w:spacing w:line="360" w:lineRule="auto"/>
              <w:jc w:val="both"/>
              <w:rPr>
                <w:rFonts w:ascii="Arial" w:hAnsi="Arial" w:cs="Arial"/>
                <w:b w:val="0"/>
                <w:color w:val="auto"/>
                <w:sz w:val="24"/>
                <w:szCs w:val="24"/>
              </w:rPr>
            </w:pPr>
          </w:p>
          <w:p w:rsidR="00594E4A" w:rsidRPr="000F6C51" w:rsidRDefault="00594E4A" w:rsidP="0020627A">
            <w:pPr>
              <w:spacing w:line="360" w:lineRule="auto"/>
              <w:jc w:val="both"/>
              <w:rPr>
                <w:rFonts w:ascii="Arial" w:hAnsi="Arial" w:cs="Arial"/>
                <w:b w:val="0"/>
                <w:color w:val="auto"/>
                <w:sz w:val="24"/>
                <w:szCs w:val="24"/>
              </w:rPr>
            </w:pPr>
            <w:r w:rsidRPr="000F6C51">
              <w:rPr>
                <w:rFonts w:ascii="Arial" w:hAnsi="Arial" w:cs="Arial"/>
                <w:b w:val="0"/>
                <w:color w:val="auto"/>
                <w:sz w:val="24"/>
                <w:szCs w:val="24"/>
              </w:rPr>
              <w:t>Son sistemas que automatizan los procesos operativos dentro de una organización, es decir su objetivo es el procesamiento de transacciones como pagos, pólizas, entradas, salidas, etc.</w:t>
            </w:r>
          </w:p>
          <w:p w:rsidR="00594E4A" w:rsidRPr="000F6C51" w:rsidRDefault="00594E4A" w:rsidP="0020627A">
            <w:pPr>
              <w:spacing w:line="360" w:lineRule="auto"/>
              <w:jc w:val="both"/>
              <w:rPr>
                <w:rFonts w:ascii="Arial" w:hAnsi="Arial" w:cs="Arial"/>
                <w:b w:val="0"/>
                <w:color w:val="auto"/>
                <w:sz w:val="24"/>
                <w:szCs w:val="24"/>
              </w:rPr>
            </w:pPr>
          </w:p>
          <w:p w:rsidR="00594E4A" w:rsidRPr="000F6C51" w:rsidRDefault="00594E4A" w:rsidP="0020627A">
            <w:pPr>
              <w:spacing w:line="360" w:lineRule="auto"/>
              <w:jc w:val="both"/>
              <w:rPr>
                <w:rFonts w:ascii="Arial" w:hAnsi="Arial" w:cs="Arial"/>
                <w:b w:val="0"/>
                <w:color w:val="auto"/>
                <w:sz w:val="24"/>
                <w:szCs w:val="24"/>
              </w:rPr>
            </w:pPr>
            <w:r w:rsidRPr="000F6C51">
              <w:rPr>
                <w:rFonts w:ascii="Arial" w:hAnsi="Arial" w:cs="Arial"/>
                <w:b w:val="0"/>
                <w:color w:val="auto"/>
                <w:sz w:val="24"/>
                <w:szCs w:val="24"/>
              </w:rPr>
              <w:t>Permiten ahorros significativos de mano de obra por la automatización de las tareas operativas.</w:t>
            </w:r>
          </w:p>
          <w:p w:rsidR="00594E4A" w:rsidRPr="000F6C51" w:rsidRDefault="00594E4A" w:rsidP="0020627A">
            <w:pPr>
              <w:spacing w:line="360" w:lineRule="auto"/>
              <w:jc w:val="both"/>
              <w:rPr>
                <w:rFonts w:ascii="Arial" w:hAnsi="Arial" w:cs="Arial"/>
                <w:b w:val="0"/>
                <w:color w:val="auto"/>
                <w:sz w:val="24"/>
                <w:szCs w:val="24"/>
              </w:rPr>
            </w:pPr>
          </w:p>
          <w:p w:rsidR="00594E4A" w:rsidRPr="000F6C51" w:rsidRDefault="00594E4A" w:rsidP="0020627A">
            <w:pPr>
              <w:spacing w:line="360" w:lineRule="auto"/>
              <w:jc w:val="both"/>
              <w:rPr>
                <w:rFonts w:ascii="Arial" w:hAnsi="Arial" w:cs="Arial"/>
                <w:b w:val="0"/>
                <w:color w:val="auto"/>
                <w:sz w:val="24"/>
                <w:szCs w:val="24"/>
              </w:rPr>
            </w:pPr>
            <w:r w:rsidRPr="000F6C51">
              <w:rPr>
                <w:rFonts w:ascii="Arial" w:hAnsi="Arial" w:cs="Arial"/>
                <w:b w:val="0"/>
                <w:color w:val="auto"/>
                <w:sz w:val="24"/>
                <w:szCs w:val="24"/>
              </w:rPr>
              <w:t>Así mismo son recolectores de información, generando bases de datos muy amplias para una posterior utilización.</w:t>
            </w:r>
          </w:p>
          <w:p w:rsidR="00594E4A" w:rsidRPr="000F6C51" w:rsidRDefault="00594E4A" w:rsidP="0020627A">
            <w:pPr>
              <w:spacing w:line="360" w:lineRule="auto"/>
              <w:jc w:val="both"/>
              <w:rPr>
                <w:rFonts w:ascii="Arial" w:hAnsi="Arial" w:cs="Arial"/>
                <w:b w:val="0"/>
                <w:color w:val="auto"/>
                <w:sz w:val="24"/>
                <w:szCs w:val="24"/>
              </w:rPr>
            </w:pPr>
          </w:p>
          <w:p w:rsidR="00594E4A" w:rsidRPr="000F6C51" w:rsidRDefault="00594E4A" w:rsidP="0020627A">
            <w:pPr>
              <w:spacing w:line="360" w:lineRule="auto"/>
              <w:jc w:val="both"/>
              <w:rPr>
                <w:rFonts w:ascii="Arial" w:hAnsi="Arial" w:cs="Arial"/>
                <w:b w:val="0"/>
                <w:color w:val="auto"/>
                <w:sz w:val="24"/>
                <w:szCs w:val="24"/>
              </w:rPr>
            </w:pPr>
            <w:r w:rsidRPr="000F6C51">
              <w:rPr>
                <w:rFonts w:ascii="Arial" w:hAnsi="Arial" w:cs="Arial"/>
                <w:b w:val="0"/>
                <w:color w:val="auto"/>
                <w:sz w:val="24"/>
                <w:szCs w:val="24"/>
              </w:rPr>
              <w:t>Son fáciles de justificar ante la dirección general, ya que sus beneficios son visibles y cuantificables.</w:t>
            </w:r>
          </w:p>
          <w:p w:rsidR="00594E4A" w:rsidRPr="000F6C51" w:rsidRDefault="00594E4A" w:rsidP="0020627A">
            <w:pPr>
              <w:spacing w:line="360" w:lineRule="auto"/>
              <w:jc w:val="both"/>
              <w:rPr>
                <w:rFonts w:ascii="Arial" w:hAnsi="Arial" w:cs="Arial"/>
                <w:b w:val="0"/>
                <w:color w:val="auto"/>
                <w:sz w:val="24"/>
                <w:szCs w:val="24"/>
              </w:rPr>
            </w:pPr>
          </w:p>
          <w:p w:rsidR="00594E4A" w:rsidRPr="000F6C51" w:rsidRDefault="00594E4A" w:rsidP="0020627A">
            <w:pPr>
              <w:spacing w:line="360" w:lineRule="auto"/>
              <w:jc w:val="both"/>
              <w:rPr>
                <w:rFonts w:ascii="Arial" w:hAnsi="Arial" w:cs="Arial"/>
                <w:b w:val="0"/>
                <w:color w:val="auto"/>
                <w:sz w:val="24"/>
                <w:szCs w:val="24"/>
              </w:rPr>
            </w:pPr>
            <w:r w:rsidRPr="000F6C51">
              <w:rPr>
                <w:rFonts w:ascii="Arial" w:hAnsi="Arial" w:cs="Arial"/>
                <w:b w:val="0"/>
                <w:color w:val="auto"/>
                <w:sz w:val="24"/>
                <w:szCs w:val="24"/>
              </w:rPr>
              <w:t>Automatizan los procesos básicos de las organizaciones.</w:t>
            </w:r>
          </w:p>
          <w:p w:rsidR="00594E4A" w:rsidRPr="000F6C51" w:rsidRDefault="00594E4A" w:rsidP="0020627A">
            <w:pPr>
              <w:spacing w:line="360" w:lineRule="auto"/>
              <w:jc w:val="both"/>
              <w:rPr>
                <w:rFonts w:ascii="Arial" w:hAnsi="Arial" w:cs="Arial"/>
                <w:b w:val="0"/>
                <w:color w:val="auto"/>
                <w:sz w:val="24"/>
                <w:szCs w:val="24"/>
              </w:rPr>
            </w:pPr>
          </w:p>
          <w:p w:rsidR="00594E4A" w:rsidRPr="000F6C51" w:rsidRDefault="00594E4A" w:rsidP="0020627A">
            <w:pPr>
              <w:spacing w:line="360" w:lineRule="auto"/>
              <w:jc w:val="both"/>
              <w:rPr>
                <w:rFonts w:ascii="Arial" w:hAnsi="Arial" w:cs="Arial"/>
                <w:b w:val="0"/>
                <w:color w:val="auto"/>
                <w:sz w:val="24"/>
                <w:szCs w:val="24"/>
              </w:rPr>
            </w:pPr>
            <w:r w:rsidRPr="000F6C51">
              <w:rPr>
                <w:rFonts w:ascii="Arial" w:hAnsi="Arial" w:cs="Arial"/>
                <w:b w:val="0"/>
                <w:color w:val="auto"/>
                <w:sz w:val="24"/>
                <w:szCs w:val="24"/>
              </w:rPr>
              <w:t>Ejemplos de este tipo de sistemas son:</w:t>
            </w:r>
          </w:p>
          <w:p w:rsidR="00594E4A" w:rsidRPr="000F6C51" w:rsidRDefault="00594E4A" w:rsidP="0020627A">
            <w:pPr>
              <w:spacing w:line="360" w:lineRule="auto"/>
              <w:jc w:val="both"/>
              <w:rPr>
                <w:rFonts w:ascii="Arial" w:hAnsi="Arial" w:cs="Arial"/>
                <w:b w:val="0"/>
                <w:color w:val="auto"/>
                <w:sz w:val="24"/>
                <w:szCs w:val="24"/>
              </w:rPr>
            </w:pPr>
          </w:p>
          <w:p w:rsidR="00594E4A" w:rsidRPr="000F6C51" w:rsidRDefault="00594E4A" w:rsidP="0020627A">
            <w:pPr>
              <w:pStyle w:val="Prrafodelista"/>
              <w:numPr>
                <w:ilvl w:val="0"/>
                <w:numId w:val="9"/>
              </w:numPr>
              <w:spacing w:line="360" w:lineRule="auto"/>
              <w:rPr>
                <w:rFonts w:ascii="Arial" w:hAnsi="Arial" w:cs="Arial"/>
                <w:b w:val="0"/>
                <w:color w:val="auto"/>
                <w:sz w:val="24"/>
                <w:szCs w:val="24"/>
              </w:rPr>
            </w:pPr>
            <w:r w:rsidRPr="000F6C51">
              <w:rPr>
                <w:rFonts w:ascii="Arial" w:hAnsi="Arial" w:cs="Arial"/>
                <w:b w:val="0"/>
                <w:color w:val="auto"/>
                <w:sz w:val="24"/>
                <w:szCs w:val="24"/>
              </w:rPr>
              <w:t xml:space="preserve">(GDSS) Sistemas a para la toma de </w:t>
            </w:r>
            <w:r w:rsidRPr="000F6C51">
              <w:rPr>
                <w:rFonts w:ascii="Arial" w:hAnsi="Arial" w:cs="Arial"/>
                <w:b w:val="0"/>
                <w:color w:val="auto"/>
                <w:sz w:val="24"/>
                <w:szCs w:val="24"/>
              </w:rPr>
              <w:lastRenderedPageBreak/>
              <w:t>decisiones.</w:t>
            </w:r>
          </w:p>
          <w:p w:rsidR="00594E4A" w:rsidRPr="000F6C51" w:rsidRDefault="00594E4A" w:rsidP="0020627A">
            <w:pPr>
              <w:spacing w:line="360" w:lineRule="auto"/>
              <w:rPr>
                <w:rFonts w:ascii="Arial" w:hAnsi="Arial" w:cs="Arial"/>
                <w:b w:val="0"/>
                <w:color w:val="auto"/>
                <w:sz w:val="24"/>
                <w:szCs w:val="24"/>
              </w:rPr>
            </w:pPr>
          </w:p>
          <w:p w:rsidR="00594E4A" w:rsidRPr="000F6C51" w:rsidRDefault="00594E4A" w:rsidP="0020627A">
            <w:pPr>
              <w:pStyle w:val="Prrafodelista"/>
              <w:numPr>
                <w:ilvl w:val="0"/>
                <w:numId w:val="9"/>
              </w:numPr>
              <w:spacing w:line="360" w:lineRule="auto"/>
              <w:rPr>
                <w:rFonts w:ascii="Arial" w:hAnsi="Arial" w:cs="Arial"/>
                <w:b w:val="0"/>
                <w:color w:val="auto"/>
                <w:sz w:val="24"/>
                <w:szCs w:val="24"/>
              </w:rPr>
            </w:pPr>
            <w:r w:rsidRPr="000F6C51">
              <w:rPr>
                <w:rFonts w:ascii="Arial" w:hAnsi="Arial" w:cs="Arial"/>
                <w:b w:val="0"/>
                <w:color w:val="auto"/>
                <w:sz w:val="24"/>
                <w:szCs w:val="24"/>
              </w:rPr>
              <w:t>(EIS) Sistemas de información para ejecutivos.</w:t>
            </w:r>
          </w:p>
          <w:p w:rsidR="00594E4A" w:rsidRPr="000F6C51" w:rsidRDefault="00594E4A" w:rsidP="0020627A">
            <w:pPr>
              <w:spacing w:line="360" w:lineRule="auto"/>
              <w:rPr>
                <w:rFonts w:ascii="Arial" w:hAnsi="Arial" w:cs="Arial"/>
                <w:b w:val="0"/>
                <w:color w:val="auto"/>
                <w:sz w:val="24"/>
                <w:szCs w:val="24"/>
              </w:rPr>
            </w:pPr>
          </w:p>
          <w:p w:rsidR="00594E4A" w:rsidRPr="000F6C51" w:rsidRDefault="00594E4A" w:rsidP="0020627A">
            <w:pPr>
              <w:pStyle w:val="Prrafodelista"/>
              <w:numPr>
                <w:ilvl w:val="0"/>
                <w:numId w:val="9"/>
              </w:numPr>
              <w:spacing w:line="360" w:lineRule="auto"/>
              <w:rPr>
                <w:rFonts w:ascii="Arial" w:hAnsi="Arial" w:cs="Arial"/>
                <w:b w:val="0"/>
                <w:color w:val="auto"/>
                <w:sz w:val="24"/>
                <w:szCs w:val="24"/>
              </w:rPr>
            </w:pPr>
            <w:r w:rsidRPr="000F6C51">
              <w:rPr>
                <w:rFonts w:ascii="Arial" w:hAnsi="Arial" w:cs="Arial"/>
                <w:b w:val="0"/>
                <w:color w:val="auto"/>
                <w:sz w:val="24"/>
                <w:szCs w:val="24"/>
              </w:rPr>
              <w:t>Tecnologías con inteligencia artificial.</w:t>
            </w:r>
          </w:p>
          <w:p w:rsidR="00594E4A" w:rsidRPr="000F6C51" w:rsidRDefault="00594E4A" w:rsidP="0020627A">
            <w:pPr>
              <w:spacing w:line="360" w:lineRule="auto"/>
              <w:rPr>
                <w:rFonts w:ascii="Arial" w:hAnsi="Arial" w:cs="Arial"/>
                <w:b w:val="0"/>
                <w:color w:val="auto"/>
                <w:sz w:val="24"/>
                <w:szCs w:val="24"/>
              </w:rPr>
            </w:pPr>
          </w:p>
          <w:p w:rsidR="00594E4A" w:rsidRPr="000F6C51" w:rsidRDefault="00594E4A" w:rsidP="0020627A">
            <w:pPr>
              <w:pStyle w:val="Prrafodelista"/>
              <w:numPr>
                <w:ilvl w:val="0"/>
                <w:numId w:val="9"/>
              </w:numPr>
              <w:spacing w:line="360" w:lineRule="auto"/>
              <w:rPr>
                <w:rFonts w:ascii="Arial" w:hAnsi="Arial" w:cs="Arial"/>
                <w:b w:val="0"/>
                <w:color w:val="auto"/>
                <w:sz w:val="24"/>
                <w:szCs w:val="24"/>
              </w:rPr>
            </w:pPr>
            <w:r w:rsidRPr="000F6C51">
              <w:rPr>
                <w:rFonts w:ascii="Arial" w:hAnsi="Arial" w:cs="Arial"/>
                <w:b w:val="0"/>
                <w:color w:val="auto"/>
                <w:sz w:val="24"/>
                <w:szCs w:val="24"/>
              </w:rPr>
              <w:t>Herramientas de redes neuronales.</w:t>
            </w:r>
          </w:p>
          <w:p w:rsidR="00594E4A" w:rsidRPr="000F6C51" w:rsidRDefault="00594E4A" w:rsidP="0020627A">
            <w:pPr>
              <w:spacing w:line="360" w:lineRule="auto"/>
              <w:rPr>
                <w:rFonts w:ascii="Arial" w:hAnsi="Arial" w:cs="Arial"/>
                <w:b w:val="0"/>
                <w:color w:val="auto"/>
                <w:sz w:val="24"/>
                <w:szCs w:val="24"/>
              </w:rPr>
            </w:pPr>
          </w:p>
          <w:p w:rsidR="00594E4A" w:rsidRPr="000F6C51" w:rsidRDefault="00594E4A" w:rsidP="0020627A">
            <w:pPr>
              <w:pStyle w:val="Prrafodelista"/>
              <w:numPr>
                <w:ilvl w:val="0"/>
                <w:numId w:val="9"/>
              </w:numPr>
              <w:spacing w:line="360" w:lineRule="auto"/>
              <w:rPr>
                <w:rFonts w:ascii="Arial" w:hAnsi="Arial" w:cs="Arial"/>
                <w:b w:val="0"/>
                <w:color w:val="auto"/>
                <w:sz w:val="24"/>
                <w:szCs w:val="24"/>
              </w:rPr>
            </w:pPr>
            <w:r w:rsidRPr="000F6C51">
              <w:rPr>
                <w:rFonts w:ascii="Arial" w:hAnsi="Arial" w:cs="Arial"/>
                <w:b w:val="0"/>
                <w:color w:val="auto"/>
                <w:sz w:val="24"/>
                <w:szCs w:val="24"/>
              </w:rPr>
              <w:t xml:space="preserve">(OIS) Sistemas de automatización de oficinas. </w:t>
            </w:r>
          </w:p>
          <w:p w:rsidR="00594E4A" w:rsidRPr="000F6C51" w:rsidRDefault="00594E4A" w:rsidP="0020627A">
            <w:pPr>
              <w:spacing w:line="360" w:lineRule="auto"/>
              <w:rPr>
                <w:rFonts w:ascii="Arial" w:hAnsi="Arial" w:cs="Arial"/>
                <w:b w:val="0"/>
                <w:color w:val="auto"/>
                <w:sz w:val="24"/>
                <w:szCs w:val="24"/>
              </w:rPr>
            </w:pPr>
          </w:p>
          <w:p w:rsidR="00594E4A" w:rsidRPr="000F6C51" w:rsidRDefault="00594E4A" w:rsidP="0020627A">
            <w:pPr>
              <w:pStyle w:val="Prrafodelista"/>
              <w:numPr>
                <w:ilvl w:val="0"/>
                <w:numId w:val="9"/>
              </w:numPr>
              <w:spacing w:line="360" w:lineRule="auto"/>
              <w:rPr>
                <w:rFonts w:ascii="Arial" w:hAnsi="Arial" w:cs="Arial"/>
                <w:b w:val="0"/>
                <w:color w:val="auto"/>
                <w:sz w:val="24"/>
                <w:szCs w:val="24"/>
              </w:rPr>
            </w:pPr>
            <w:r w:rsidRPr="000F6C51">
              <w:rPr>
                <w:rFonts w:ascii="Arial" w:hAnsi="Arial" w:cs="Arial"/>
                <w:b w:val="0"/>
                <w:color w:val="auto"/>
                <w:sz w:val="24"/>
                <w:szCs w:val="24"/>
              </w:rPr>
              <w:t>(EDSS) Sistemas de expertos de apoyo a la toma de decisiones.</w:t>
            </w:r>
          </w:p>
        </w:tc>
        <w:tc>
          <w:tcPr>
            <w:tcW w:w="4544" w:type="dxa"/>
          </w:tcPr>
          <w:p w:rsidR="00594E4A" w:rsidRPr="000F6C51" w:rsidRDefault="00594E4A" w:rsidP="0020627A">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szCs w:val="24"/>
              </w:rPr>
            </w:pPr>
          </w:p>
          <w:p w:rsidR="00594E4A" w:rsidRPr="000F6C51" w:rsidRDefault="00594E4A" w:rsidP="0020627A">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szCs w:val="24"/>
              </w:rPr>
            </w:pPr>
            <w:r w:rsidRPr="000F6C51">
              <w:rPr>
                <w:rFonts w:ascii="Arial" w:hAnsi="Arial" w:cs="Arial"/>
                <w:color w:val="auto"/>
                <w:sz w:val="24"/>
                <w:szCs w:val="24"/>
              </w:rPr>
              <w:t>Los sistemas estratégicos buscan desarrollar en la organización ventajas competitivas bajo el uso de la tecnología de la información.</w:t>
            </w:r>
          </w:p>
          <w:p w:rsidR="00594E4A" w:rsidRPr="000F6C51" w:rsidRDefault="00594E4A" w:rsidP="0020627A">
            <w:pPr>
              <w:spacing w:line="360" w:lineRule="auto"/>
              <w:ind w:left="-250" w:firstLine="250"/>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szCs w:val="24"/>
              </w:rPr>
            </w:pPr>
          </w:p>
          <w:p w:rsidR="00594E4A" w:rsidRPr="000F6C51" w:rsidRDefault="00594E4A" w:rsidP="0020627A">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szCs w:val="24"/>
              </w:rPr>
            </w:pPr>
            <w:r w:rsidRPr="000F6C51">
              <w:rPr>
                <w:rFonts w:ascii="Arial" w:hAnsi="Arial" w:cs="Arial"/>
                <w:color w:val="auto"/>
                <w:sz w:val="24"/>
                <w:szCs w:val="24"/>
              </w:rPr>
              <w:t xml:space="preserve">Este sistema no automatizar los procesos operativos, ni proporcionar información para el apoyo a la toma de decisiones. </w:t>
            </w:r>
          </w:p>
          <w:p w:rsidR="00594E4A" w:rsidRPr="000F6C51" w:rsidRDefault="00594E4A" w:rsidP="0020627A">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szCs w:val="24"/>
              </w:rPr>
            </w:pPr>
          </w:p>
          <w:p w:rsidR="00594E4A" w:rsidRPr="000F6C51" w:rsidRDefault="00594E4A" w:rsidP="0020627A">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szCs w:val="24"/>
              </w:rPr>
            </w:pPr>
            <w:r w:rsidRPr="000F6C51">
              <w:rPr>
                <w:rFonts w:ascii="Arial" w:hAnsi="Arial" w:cs="Arial"/>
                <w:color w:val="auto"/>
                <w:sz w:val="24"/>
                <w:szCs w:val="24"/>
              </w:rPr>
              <w:t>Su función es lograr ventajas en la organización que los competidores no poseen, tales como los costos y servicios.</w:t>
            </w:r>
          </w:p>
          <w:p w:rsidR="00594E4A" w:rsidRPr="000F6C51" w:rsidRDefault="00594E4A" w:rsidP="0020627A">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szCs w:val="24"/>
              </w:rPr>
            </w:pPr>
          </w:p>
          <w:p w:rsidR="00594E4A" w:rsidRPr="000F6C51" w:rsidRDefault="00594E4A" w:rsidP="0020627A">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szCs w:val="24"/>
              </w:rPr>
            </w:pPr>
            <w:r w:rsidRPr="000F6C51">
              <w:rPr>
                <w:rFonts w:ascii="Arial" w:hAnsi="Arial" w:cs="Arial"/>
                <w:color w:val="auto"/>
                <w:sz w:val="24"/>
                <w:szCs w:val="24"/>
              </w:rPr>
              <w:t>Son creadores de barreras de entrada al negocio, recordando que su desarrollo es dentro de la organización.</w:t>
            </w:r>
          </w:p>
          <w:p w:rsidR="00594E4A" w:rsidRPr="000F6C51" w:rsidRDefault="00594E4A" w:rsidP="0020627A">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szCs w:val="24"/>
              </w:rPr>
            </w:pPr>
          </w:p>
          <w:p w:rsidR="00594E4A" w:rsidRPr="000F6C51" w:rsidRDefault="00594E4A" w:rsidP="0020627A">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szCs w:val="24"/>
              </w:rPr>
            </w:pPr>
            <w:r w:rsidRPr="000F6C51">
              <w:rPr>
                <w:rFonts w:ascii="Arial" w:hAnsi="Arial" w:cs="Arial"/>
                <w:color w:val="auto"/>
                <w:sz w:val="24"/>
                <w:szCs w:val="24"/>
              </w:rPr>
              <w:t>Existe un periodo de vigencia  equivalente al alcance por parte de los competidores de las ventajas competitivas que habían sido desarrolladas por la organización.</w:t>
            </w:r>
          </w:p>
          <w:p w:rsidR="00594E4A" w:rsidRPr="000F6C51" w:rsidRDefault="00594E4A" w:rsidP="0020627A">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szCs w:val="24"/>
              </w:rPr>
            </w:pPr>
          </w:p>
          <w:p w:rsidR="00594E4A" w:rsidRPr="000F6C51" w:rsidRDefault="00594E4A" w:rsidP="0020627A">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szCs w:val="24"/>
              </w:rPr>
            </w:pPr>
            <w:r w:rsidRPr="000F6C51">
              <w:rPr>
                <w:rFonts w:ascii="Arial" w:hAnsi="Arial" w:cs="Arial"/>
                <w:color w:val="auto"/>
                <w:sz w:val="24"/>
                <w:szCs w:val="24"/>
              </w:rPr>
              <w:t>Apoyan en la innovación de los productos.</w:t>
            </w:r>
          </w:p>
          <w:p w:rsidR="00594E4A" w:rsidRPr="000F6C51" w:rsidRDefault="00594E4A" w:rsidP="0020627A">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szCs w:val="24"/>
              </w:rPr>
            </w:pPr>
            <w:r w:rsidRPr="000F6C51">
              <w:rPr>
                <w:rFonts w:ascii="Arial" w:hAnsi="Arial" w:cs="Arial"/>
                <w:color w:val="auto"/>
                <w:sz w:val="24"/>
                <w:szCs w:val="24"/>
              </w:rPr>
              <w:t>Ejemplos de este tipo de sistemas son:</w:t>
            </w:r>
          </w:p>
          <w:p w:rsidR="00594E4A" w:rsidRPr="000F6C51" w:rsidRDefault="00594E4A" w:rsidP="0020627A">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szCs w:val="24"/>
              </w:rPr>
            </w:pPr>
          </w:p>
          <w:p w:rsidR="00594E4A" w:rsidRPr="000F6C51" w:rsidRDefault="00594E4A" w:rsidP="0020627A">
            <w:pPr>
              <w:pStyle w:val="Prrafodelista"/>
              <w:numPr>
                <w:ilvl w:val="0"/>
                <w:numId w:val="10"/>
              </w:num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szCs w:val="24"/>
              </w:rPr>
            </w:pPr>
            <w:r w:rsidRPr="000F6C51">
              <w:rPr>
                <w:rFonts w:ascii="Arial" w:hAnsi="Arial" w:cs="Arial"/>
                <w:color w:val="auto"/>
                <w:sz w:val="24"/>
                <w:szCs w:val="24"/>
              </w:rPr>
              <w:t>(CMR) Sistemas de administración y relación con clientes.</w:t>
            </w:r>
          </w:p>
          <w:p w:rsidR="00594E4A" w:rsidRPr="000F6C51" w:rsidRDefault="00594E4A" w:rsidP="0020627A">
            <w:pPr>
              <w:pStyle w:val="Prrafodelista"/>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szCs w:val="24"/>
              </w:rPr>
            </w:pPr>
          </w:p>
          <w:p w:rsidR="00594E4A" w:rsidRPr="000F6C51" w:rsidRDefault="00594E4A" w:rsidP="0020627A">
            <w:pPr>
              <w:pStyle w:val="Prrafodelista"/>
              <w:numPr>
                <w:ilvl w:val="0"/>
                <w:numId w:val="10"/>
              </w:num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szCs w:val="24"/>
              </w:rPr>
            </w:pPr>
            <w:r w:rsidRPr="000F6C51">
              <w:rPr>
                <w:rFonts w:ascii="Arial" w:hAnsi="Arial" w:cs="Arial"/>
                <w:color w:val="auto"/>
                <w:sz w:val="24"/>
                <w:szCs w:val="24"/>
              </w:rPr>
              <w:t>(SCM) Sistemas de administración de la cadena de suministros.</w:t>
            </w:r>
          </w:p>
        </w:tc>
      </w:tr>
    </w:tbl>
    <w:p w:rsidR="00594E4A" w:rsidRDefault="00594E4A" w:rsidP="00594E4A">
      <w:pPr>
        <w:spacing w:line="360" w:lineRule="auto"/>
        <w:jc w:val="both"/>
        <w:rPr>
          <w:rFonts w:ascii="Arial" w:hAnsi="Arial" w:cs="Arial"/>
          <w:sz w:val="24"/>
          <w:szCs w:val="24"/>
        </w:rPr>
      </w:pPr>
      <w:r>
        <w:rPr>
          <w:rFonts w:ascii="Arial" w:hAnsi="Arial" w:cs="Arial"/>
          <w:noProof/>
          <w:sz w:val="24"/>
          <w:szCs w:val="24"/>
        </w:rPr>
        <w:lastRenderedPageBreak/>
        <mc:AlternateContent>
          <mc:Choice Requires="wps">
            <w:drawing>
              <wp:anchor distT="0" distB="0" distL="114300" distR="114300" simplePos="0" relativeHeight="251662336" behindDoc="0" locked="0" layoutInCell="1" allowOverlap="1" wp14:anchorId="0BC41682" wp14:editId="7CA02BCD">
                <wp:simplePos x="0" y="0"/>
                <wp:positionH relativeFrom="column">
                  <wp:posOffset>919480</wp:posOffset>
                </wp:positionH>
                <wp:positionV relativeFrom="paragraph">
                  <wp:posOffset>3924300</wp:posOffset>
                </wp:positionV>
                <wp:extent cx="4333875" cy="790575"/>
                <wp:effectExtent l="0" t="0" r="9525" b="9525"/>
                <wp:wrapNone/>
                <wp:docPr id="15" name="3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33875" cy="7905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94E4A" w:rsidRPr="00015354" w:rsidRDefault="00594E4A" w:rsidP="00594E4A">
                            <w:pPr>
                              <w:spacing w:line="360" w:lineRule="auto"/>
                              <w:jc w:val="center"/>
                              <w:rPr>
                                <w:rFonts w:ascii="Arial" w:hAnsi="Arial" w:cs="Arial"/>
                                <w:b/>
                                <w:sz w:val="16"/>
                                <w:szCs w:val="16"/>
                              </w:rPr>
                            </w:pPr>
                            <w:r w:rsidRPr="00015354">
                              <w:rPr>
                                <w:rFonts w:ascii="Arial" w:hAnsi="Arial" w:cs="Arial"/>
                                <w:b/>
                                <w:sz w:val="16"/>
                                <w:szCs w:val="16"/>
                              </w:rPr>
                              <w:t>Tabla 1.1 Características de los sistemas transaccionales y estratégicos</w:t>
                            </w:r>
                          </w:p>
                          <w:p w:rsidR="00594E4A" w:rsidRPr="00015354" w:rsidRDefault="00594E4A" w:rsidP="00594E4A">
                            <w:pPr>
                              <w:spacing w:after="0" w:line="360" w:lineRule="auto"/>
                              <w:jc w:val="center"/>
                              <w:rPr>
                                <w:rFonts w:ascii="Arial" w:hAnsi="Arial" w:cs="Arial"/>
                                <w:b/>
                                <w:sz w:val="16"/>
                                <w:szCs w:val="16"/>
                              </w:rPr>
                            </w:pPr>
                            <w:r w:rsidRPr="00015354">
                              <w:rPr>
                                <w:rFonts w:ascii="Arial" w:hAnsi="Arial" w:cs="Arial"/>
                                <w:b/>
                                <w:sz w:val="16"/>
                                <w:szCs w:val="16"/>
                              </w:rPr>
                              <w:t>Fuente: Elaboración propia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3 Cuadro de texto" o:spid="_x0000_s1034" type="#_x0000_t202" style="position:absolute;left:0;text-align:left;margin-left:72.4pt;margin-top:309pt;width:341.25pt;height:62.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" fillcolor="white [3201]" stroked="f" strokeweight=".5pt">
                <v:path arrowok="t"/>
                <v:textbox>
                  <w:txbxContent>
                    <w:p w:rsidR="00594E4A" w:rsidRPr="00015354" w:rsidRDefault="00594E4A" w:rsidP="00594E4A">
                      <w:pPr>
                        <w:spacing w:line="360" w:lineRule="auto"/>
                        <w:jc w:val="center"/>
                        <w:rPr>
                          <w:rFonts w:ascii="Arial" w:hAnsi="Arial" w:cs="Arial"/>
                          <w:b/>
                          <w:sz w:val="16"/>
                          <w:szCs w:val="16"/>
                        </w:rPr>
                      </w:pPr>
                      <w:r w:rsidRPr="00015354">
                        <w:rPr>
                          <w:rFonts w:ascii="Arial" w:hAnsi="Arial" w:cs="Arial"/>
                          <w:b/>
                          <w:sz w:val="16"/>
                          <w:szCs w:val="16"/>
                        </w:rPr>
                        <w:t>Tabla 1.1 Características de los sistemas transaccionales y estratégicos</w:t>
                      </w:r>
                    </w:p>
                    <w:p w:rsidR="00594E4A" w:rsidRPr="00015354" w:rsidRDefault="00594E4A" w:rsidP="00594E4A">
                      <w:pPr>
                        <w:spacing w:after="0" w:line="360" w:lineRule="auto"/>
                        <w:jc w:val="center"/>
                        <w:rPr>
                          <w:rFonts w:ascii="Arial" w:hAnsi="Arial" w:cs="Arial"/>
                          <w:b/>
                          <w:sz w:val="16"/>
                          <w:szCs w:val="16"/>
                        </w:rPr>
                      </w:pPr>
                      <w:r w:rsidRPr="00015354">
                        <w:rPr>
                          <w:rFonts w:ascii="Arial" w:hAnsi="Arial" w:cs="Arial"/>
                          <w:b/>
                          <w:sz w:val="16"/>
                          <w:szCs w:val="16"/>
                        </w:rPr>
                        <w:t>Fuente: Elaboración propia</w:t>
                      </w:r>
                    </w:p>
                  </w:txbxContent>
                </v:textbox>
              </v:shape>
            </w:pict>
          </mc:Fallback>
        </mc:AlternateContent>
      </w:r>
    </w:p>
    <w:p w:rsidR="00594E4A" w:rsidRDefault="00594E4A" w:rsidP="00594E4A">
      <w:pPr>
        <w:spacing w:line="360" w:lineRule="auto"/>
        <w:jc w:val="both"/>
        <w:rPr>
          <w:rFonts w:ascii="Arial" w:hAnsi="Arial" w:cs="Arial"/>
          <w:sz w:val="24"/>
          <w:szCs w:val="24"/>
        </w:rPr>
      </w:pPr>
      <w:r>
        <w:rPr>
          <w:rFonts w:ascii="Arial" w:hAnsi="Arial" w:cs="Arial"/>
          <w:sz w:val="24"/>
          <w:szCs w:val="24"/>
        </w:rPr>
        <w:tab/>
      </w:r>
    </w:p>
    <w:p w:rsidR="00594E4A" w:rsidRDefault="00594E4A" w:rsidP="00594E4A">
      <w:pPr>
        <w:spacing w:line="360" w:lineRule="auto"/>
        <w:ind w:right="-234" w:firstLine="708"/>
        <w:jc w:val="both"/>
        <w:rPr>
          <w:rFonts w:ascii="Arial" w:hAnsi="Arial" w:cs="Arial"/>
          <w:sz w:val="24"/>
          <w:szCs w:val="24"/>
        </w:rPr>
      </w:pPr>
    </w:p>
    <w:p w:rsidR="00594E4A" w:rsidRDefault="00594E4A" w:rsidP="00594E4A">
      <w:pPr>
        <w:spacing w:line="360" w:lineRule="auto"/>
        <w:ind w:right="-234" w:firstLine="708"/>
        <w:jc w:val="both"/>
        <w:rPr>
          <w:rFonts w:ascii="Arial" w:hAnsi="Arial" w:cs="Arial"/>
          <w:sz w:val="24"/>
          <w:szCs w:val="24"/>
        </w:rPr>
      </w:pPr>
      <w:r>
        <w:rPr>
          <w:rFonts w:ascii="Arial" w:hAnsi="Arial" w:cs="Arial"/>
          <w:sz w:val="24"/>
          <w:szCs w:val="24"/>
        </w:rPr>
        <w:t>La clasificación de los sistemas de información comprende los sistemas estratégicos y transaccionales que le permitirá a una organización la consecución de los objetivos que tiene planteados. (Véase tabla comparativa 1.1).</w:t>
      </w:r>
    </w:p>
    <w:p w:rsidR="00594E4A" w:rsidRDefault="00594E4A" w:rsidP="00594E4A">
      <w:pPr>
        <w:spacing w:line="360" w:lineRule="auto"/>
        <w:ind w:right="-234"/>
        <w:jc w:val="both"/>
        <w:rPr>
          <w:rFonts w:ascii="Arial" w:hAnsi="Arial" w:cs="Arial"/>
          <w:sz w:val="24"/>
          <w:szCs w:val="24"/>
        </w:rPr>
      </w:pPr>
    </w:p>
    <w:p w:rsidR="00594E4A" w:rsidRPr="00BF1DF3" w:rsidRDefault="00594E4A" w:rsidP="00594E4A">
      <w:pPr>
        <w:spacing w:line="360" w:lineRule="auto"/>
        <w:ind w:right="-234"/>
        <w:rPr>
          <w:rFonts w:ascii="Arial" w:hAnsi="Arial" w:cs="Arial"/>
          <w:b/>
          <w:sz w:val="24"/>
          <w:szCs w:val="24"/>
        </w:rPr>
      </w:pPr>
      <w:r w:rsidRPr="00BF1DF3">
        <w:rPr>
          <w:rFonts w:ascii="Arial" w:hAnsi="Arial" w:cs="Arial"/>
          <w:b/>
          <w:sz w:val="24"/>
          <w:szCs w:val="24"/>
        </w:rPr>
        <w:t>Tecnologías de vanguardia en los negocios</w:t>
      </w:r>
    </w:p>
    <w:p w:rsidR="00594E4A" w:rsidRDefault="00594E4A" w:rsidP="00594E4A">
      <w:pPr>
        <w:spacing w:line="360" w:lineRule="auto"/>
        <w:ind w:right="-234"/>
        <w:jc w:val="both"/>
        <w:rPr>
          <w:rFonts w:ascii="Arial" w:hAnsi="Arial" w:cs="Arial"/>
          <w:sz w:val="24"/>
          <w:szCs w:val="24"/>
        </w:rPr>
      </w:pPr>
      <w:r>
        <w:rPr>
          <w:rFonts w:ascii="Arial" w:hAnsi="Arial" w:cs="Arial"/>
          <w:sz w:val="24"/>
          <w:szCs w:val="24"/>
        </w:rPr>
        <w:tab/>
        <w:t>En la actualidad las tecnologías de información de vanguardia para los negocios dan soporte a los procesos de suministro, desarrollo de clientes y administración de todos los procesos en un negocio. Es importante que las empresas cuenten con ello para poder hacerle frente a la competencia existente.</w:t>
      </w:r>
    </w:p>
    <w:p w:rsidR="00594E4A" w:rsidRDefault="00594E4A" w:rsidP="00594E4A">
      <w:pPr>
        <w:spacing w:line="360" w:lineRule="auto"/>
        <w:jc w:val="both"/>
        <w:rPr>
          <w:rFonts w:ascii="Arial" w:hAnsi="Arial" w:cs="Arial"/>
          <w:sz w:val="24"/>
          <w:szCs w:val="24"/>
        </w:rPr>
      </w:pPr>
    </w:p>
    <w:p w:rsidR="00594E4A" w:rsidRPr="00A74E11" w:rsidRDefault="00594E4A" w:rsidP="00594E4A">
      <w:pPr>
        <w:spacing w:line="281" w:lineRule="atLeast"/>
        <w:jc w:val="both"/>
        <w:rPr>
          <w:rStyle w:val="Hipervnculo"/>
          <w:rFonts w:ascii="Arial" w:hAnsi="Arial" w:cs="Arial"/>
          <w:color w:val="70B9DE"/>
          <w:sz w:val="24"/>
          <w:szCs w:val="24"/>
          <w:bdr w:val="none" w:sz="0" w:space="0" w:color="auto" w:frame="1"/>
          <w:shd w:val="clear" w:color="auto" w:fill="FFFFFF"/>
        </w:rPr>
      </w:pPr>
      <w:r w:rsidRPr="00A74E11">
        <w:rPr>
          <w:rFonts w:ascii="Arial" w:hAnsi="Arial" w:cs="Arial"/>
          <w:noProof/>
          <w:sz w:val="24"/>
          <w:szCs w:val="24"/>
        </w:rPr>
        <w:lastRenderedPageBreak/>
        <mc:AlternateContent>
          <mc:Choice Requires="wps">
            <w:drawing>
              <wp:anchor distT="0" distB="0" distL="114300" distR="114300" simplePos="0" relativeHeight="251863040" behindDoc="0" locked="0" layoutInCell="1" allowOverlap="1" wp14:anchorId="189EEF1E" wp14:editId="24480CB8">
                <wp:simplePos x="0" y="0"/>
                <wp:positionH relativeFrom="column">
                  <wp:posOffset>-71120</wp:posOffset>
                </wp:positionH>
                <wp:positionV relativeFrom="paragraph">
                  <wp:posOffset>253365</wp:posOffset>
                </wp:positionV>
                <wp:extent cx="180975" cy="215265"/>
                <wp:effectExtent l="0" t="0" r="28575" b="13335"/>
                <wp:wrapNone/>
                <wp:docPr id="221" name="Estrella de 6 puntas 221"/>
                <wp:cNvGraphicFramePr/>
                <a:graphic xmlns:a="http://schemas.openxmlformats.org/drawingml/2006/main">
                  <a:graphicData uri="http://schemas.microsoft.com/office/word/2010/wordprocessingShape">
                    <wps:wsp>
                      <wps:cNvSpPr/>
                      <wps:spPr>
                        <a:xfrm>
                          <a:off x="0" y="0"/>
                          <a:ext cx="180975" cy="215265"/>
                        </a:xfrm>
                        <a:prstGeom prst="star6">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Estrella de 6 puntas 221" o:spid="_x0000_s1026" style="position:absolute;margin-left:-5.6pt;margin-top:19.95pt;width:14.25pt;height:16.9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0975,215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" path="m,53816r60325,-1l90488,r30162,53815l180975,53816r-30162,53817l180975,161449r-60325,1l90488,215265,60325,161450,,161449,30162,107633,,53816xe" fillcolor="#4f81bd [3204]" strokecolor="#243f60 [1604]" strokeweight="2pt">
                <v:path arrowok="t" o:connecttype="custom" o:connectlocs="0,53816;60325,53815;90488,0;120650,53815;180975,53816;150813,107633;180975,161449;120650,161450;90488,215265;60325,161450;0,161449;30162,107633;0,53816" o:connectangles="0,0,0,0,0,0,0,0,0,0,0,0,0"/>
              </v:shape>
            </w:pict>
          </mc:Fallback>
        </mc:AlternateContent>
      </w:r>
      <w:r>
        <w:rPr>
          <w:rFonts w:ascii="Arial" w:hAnsi="Arial" w:cs="Arial"/>
          <w:color w:val="000000"/>
        </w:rPr>
        <w:t xml:space="preserve">      </w:t>
      </w:r>
      <w:r w:rsidRPr="00A74E11">
        <w:rPr>
          <w:rFonts w:ascii="Arial" w:hAnsi="Arial" w:cs="Arial"/>
          <w:sz w:val="24"/>
          <w:szCs w:val="24"/>
        </w:rPr>
        <w:fldChar w:fldCharType="begin"/>
      </w:r>
      <w:r w:rsidRPr="00A74E11">
        <w:rPr>
          <w:rFonts w:ascii="Arial" w:hAnsi="Arial" w:cs="Arial"/>
          <w:sz w:val="24"/>
          <w:szCs w:val="24"/>
        </w:rPr>
        <w:instrText xml:space="preserve"> HYPERLINK "http://www.puromarketing.com/96/11297/moviles-realidad-aumentada-innovadores-ejemplos-tecnologia-vanguardia.html" </w:instrText>
      </w:r>
      <w:r w:rsidRPr="00A74E11">
        <w:rPr>
          <w:rFonts w:ascii="Arial" w:hAnsi="Arial" w:cs="Arial"/>
          <w:sz w:val="24"/>
          <w:szCs w:val="24"/>
        </w:rPr>
        <w:fldChar w:fldCharType="separate"/>
      </w:r>
    </w:p>
    <w:p w:rsidR="00594E4A" w:rsidRDefault="00594E4A" w:rsidP="00594E4A">
      <w:pPr>
        <w:pStyle w:val="Ttulo1"/>
        <w:spacing w:before="0" w:after="300"/>
        <w:ind w:right="-234"/>
        <w:jc w:val="both"/>
        <w:textAlignment w:val="baseline"/>
        <w:rPr>
          <w:rFonts w:ascii="Arial" w:hAnsi="Arial" w:cs="Arial"/>
          <w:b w:val="0"/>
          <w:color w:val="000000"/>
          <w:sz w:val="24"/>
          <w:szCs w:val="24"/>
          <w:bdr w:val="none" w:sz="0" w:space="0" w:color="auto" w:frame="1"/>
          <w:shd w:val="clear" w:color="auto" w:fill="FFFFFF"/>
        </w:rPr>
      </w:pPr>
      <w:r w:rsidRPr="00A74E11">
        <w:rPr>
          <w:rFonts w:ascii="Arial" w:hAnsi="Arial" w:cs="Arial"/>
          <w:color w:val="000000"/>
          <w:sz w:val="24"/>
          <w:szCs w:val="24"/>
        </w:rPr>
        <w:t xml:space="preserve">    Ejemplo:    </w:t>
      </w:r>
      <w:r w:rsidRPr="00A74E11">
        <w:rPr>
          <w:rFonts w:ascii="Arial" w:hAnsi="Arial" w:cs="Arial"/>
          <w:b w:val="0"/>
          <w:color w:val="000000"/>
          <w:sz w:val="24"/>
          <w:szCs w:val="24"/>
          <w:bdr w:val="none" w:sz="0" w:space="0" w:color="auto" w:frame="1"/>
          <w:shd w:val="clear" w:color="auto" w:fill="FFFFFF"/>
        </w:rPr>
        <w:t>Móviles y Realidad aumentada: 13 innovadores ejemplos de una Tecnología de Vanguardia</w:t>
      </w:r>
      <w:r>
        <w:rPr>
          <w:rFonts w:ascii="Arial" w:hAnsi="Arial" w:cs="Arial"/>
          <w:b w:val="0"/>
          <w:color w:val="000000"/>
          <w:sz w:val="24"/>
          <w:szCs w:val="24"/>
          <w:bdr w:val="none" w:sz="0" w:space="0" w:color="auto" w:frame="1"/>
          <w:shd w:val="clear" w:color="auto" w:fill="FFFFFF"/>
        </w:rPr>
        <w:t>.</w:t>
      </w:r>
    </w:p>
    <w:p w:rsidR="00594E4A" w:rsidRDefault="00594E4A" w:rsidP="00594E4A">
      <w:pPr>
        <w:rPr>
          <w:lang w:val="es-ES"/>
        </w:rPr>
      </w:pPr>
      <w:r>
        <w:rPr>
          <w:noProof/>
        </w:rPr>
        <mc:AlternateContent>
          <mc:Choice Requires="wps">
            <w:drawing>
              <wp:anchor distT="0" distB="0" distL="114300" distR="114300" simplePos="0" relativeHeight="251864064" behindDoc="0" locked="0" layoutInCell="1" allowOverlap="1" wp14:anchorId="7B1CB8DF" wp14:editId="17ED2E89">
                <wp:simplePos x="0" y="0"/>
                <wp:positionH relativeFrom="column">
                  <wp:posOffset>986790</wp:posOffset>
                </wp:positionH>
                <wp:positionV relativeFrom="paragraph">
                  <wp:posOffset>93345</wp:posOffset>
                </wp:positionV>
                <wp:extent cx="3857625" cy="5324115"/>
                <wp:effectExtent l="0" t="0" r="28575" b="10160"/>
                <wp:wrapNone/>
                <wp:docPr id="222" name="222 Esquina doblada"/>
                <wp:cNvGraphicFramePr/>
                <a:graphic xmlns:a="http://schemas.openxmlformats.org/drawingml/2006/main">
                  <a:graphicData uri="http://schemas.microsoft.com/office/word/2010/wordprocessingShape">
                    <wps:wsp>
                      <wps:cNvSpPr/>
                      <wps:spPr>
                        <a:xfrm>
                          <a:off x="0" y="0"/>
                          <a:ext cx="3857625" cy="5324115"/>
                        </a:xfrm>
                        <a:prstGeom prst="foldedCorner">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594E4A" w:rsidRDefault="00594E4A" w:rsidP="00594E4A">
                            <w:pPr>
                              <w:jc w:val="center"/>
                            </w:pPr>
                            <w:r>
                              <w:rPr>
                                <w:noProof/>
                              </w:rPr>
                              <w:drawing>
                                <wp:inline distT="0" distB="0" distL="0" distR="0" wp14:anchorId="79D79231" wp14:editId="5E104AA0">
                                  <wp:extent cx="3649345" cy="4554681"/>
                                  <wp:effectExtent l="0" t="0" r="8255" b="0"/>
                                  <wp:docPr id="29697" name="Imagen 29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649345" cy="455468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222 Esquina doblada" o:spid="_x0000_s1035" type="#_x0000_t65" style="position:absolute;margin-left:77.7pt;margin-top:7.35pt;width:303.75pt;height:419.2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" adj="18000" fillcolor="#4f81bd [3204]" strokecolor="#243f60 [1604]" strokeweight="2pt">
                <v:textbox>
                  <w:txbxContent>
                    <w:p w:rsidR="00594E4A" w:rsidRDefault="00594E4A" w:rsidP="00594E4A">
                      <w:pPr>
                        <w:jc w:val="center"/>
                      </w:pPr>
                      <w:r>
                        <w:rPr>
                          <w:noProof/>
                        </w:rPr>
                        <w:drawing>
                          <wp:inline distT="0" distB="0" distL="0" distR="0" wp14:anchorId="79D79231" wp14:editId="5E104AA0">
                            <wp:extent cx="3649345" cy="4554681"/>
                            <wp:effectExtent l="0" t="0" r="8255" b="0"/>
                            <wp:docPr id="29697" name="Imagen 29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649345" cy="4554681"/>
                                    </a:xfrm>
                                    <a:prstGeom prst="rect">
                                      <a:avLst/>
                                    </a:prstGeom>
                                    <a:noFill/>
                                    <a:ln>
                                      <a:noFill/>
                                    </a:ln>
                                  </pic:spPr>
                                </pic:pic>
                              </a:graphicData>
                            </a:graphic>
                          </wp:inline>
                        </w:drawing>
                      </w:r>
                    </w:p>
                  </w:txbxContent>
                </v:textbox>
              </v:shape>
            </w:pict>
          </mc:Fallback>
        </mc:AlternateContent>
      </w:r>
      <w:r>
        <w:rPr>
          <w:rFonts w:ascii="Arial" w:hAnsi="Arial" w:cs="Arial"/>
          <w:color w:val="000000"/>
        </w:rPr>
        <w:t xml:space="preserve">    </w:t>
      </w:r>
    </w:p>
    <w:p w:rsidR="00594E4A" w:rsidRDefault="00594E4A" w:rsidP="00594E4A">
      <w:pPr>
        <w:rPr>
          <w:lang w:val="es-ES"/>
        </w:rPr>
      </w:pPr>
    </w:p>
    <w:p w:rsidR="00594E4A" w:rsidRDefault="00594E4A" w:rsidP="00594E4A">
      <w:pPr>
        <w:rPr>
          <w:lang w:val="es-ES"/>
        </w:rPr>
      </w:pPr>
    </w:p>
    <w:p w:rsidR="00594E4A" w:rsidRDefault="00594E4A" w:rsidP="00594E4A">
      <w:pPr>
        <w:rPr>
          <w:lang w:val="es-ES"/>
        </w:rPr>
      </w:pPr>
    </w:p>
    <w:p w:rsidR="00594E4A" w:rsidRDefault="00594E4A" w:rsidP="00594E4A">
      <w:pPr>
        <w:rPr>
          <w:lang w:val="es-ES"/>
        </w:rPr>
      </w:pPr>
    </w:p>
    <w:p w:rsidR="00594E4A" w:rsidRDefault="00594E4A" w:rsidP="00594E4A">
      <w:pPr>
        <w:rPr>
          <w:lang w:val="es-ES"/>
        </w:rPr>
      </w:pPr>
    </w:p>
    <w:p w:rsidR="00594E4A" w:rsidRDefault="00594E4A" w:rsidP="00594E4A">
      <w:pPr>
        <w:rPr>
          <w:lang w:val="es-ES"/>
        </w:rPr>
      </w:pPr>
    </w:p>
    <w:p w:rsidR="00594E4A" w:rsidRDefault="00594E4A" w:rsidP="00594E4A">
      <w:pPr>
        <w:rPr>
          <w:lang w:val="es-ES"/>
        </w:rPr>
      </w:pPr>
    </w:p>
    <w:p w:rsidR="00594E4A" w:rsidRDefault="00594E4A" w:rsidP="00594E4A">
      <w:pPr>
        <w:rPr>
          <w:lang w:val="es-ES"/>
        </w:rPr>
      </w:pPr>
    </w:p>
    <w:p w:rsidR="00594E4A" w:rsidRPr="00A74E11" w:rsidRDefault="00594E4A" w:rsidP="00594E4A">
      <w:pPr>
        <w:rPr>
          <w:lang w:val="es-ES"/>
        </w:rPr>
      </w:pPr>
    </w:p>
    <w:p w:rsidR="00594E4A" w:rsidRDefault="00594E4A" w:rsidP="00594E4A">
      <w:pPr>
        <w:jc w:val="both"/>
        <w:rPr>
          <w:rFonts w:ascii="Arial" w:hAnsi="Arial" w:cs="Arial"/>
          <w:color w:val="000000"/>
        </w:rPr>
      </w:pPr>
      <w:r w:rsidRPr="00A74E11">
        <w:rPr>
          <w:rFonts w:ascii="Arial" w:hAnsi="Arial" w:cs="Arial"/>
          <w:sz w:val="24"/>
          <w:szCs w:val="24"/>
        </w:rPr>
        <w:fldChar w:fldCharType="end"/>
      </w:r>
    </w:p>
    <w:p w:rsidR="00594E4A" w:rsidRDefault="00594E4A" w:rsidP="00594E4A">
      <w:pPr>
        <w:spacing w:line="360" w:lineRule="auto"/>
        <w:jc w:val="both"/>
        <w:rPr>
          <w:rFonts w:ascii="Arial" w:hAnsi="Arial" w:cs="Arial"/>
          <w:sz w:val="24"/>
          <w:szCs w:val="24"/>
        </w:rPr>
      </w:pPr>
    </w:p>
    <w:p w:rsidR="00594E4A" w:rsidRDefault="00594E4A" w:rsidP="00594E4A">
      <w:pPr>
        <w:spacing w:line="360" w:lineRule="auto"/>
        <w:jc w:val="both"/>
        <w:rPr>
          <w:rFonts w:ascii="Arial" w:hAnsi="Arial" w:cs="Arial"/>
          <w:sz w:val="24"/>
          <w:szCs w:val="24"/>
        </w:rPr>
      </w:pPr>
    </w:p>
    <w:p w:rsidR="00594E4A" w:rsidRPr="00B907C3" w:rsidRDefault="00594E4A" w:rsidP="00594E4A">
      <w:pPr>
        <w:spacing w:line="360" w:lineRule="auto"/>
        <w:jc w:val="both"/>
        <w:rPr>
          <w:rFonts w:ascii="Arial" w:hAnsi="Arial" w:cs="Arial"/>
          <w:sz w:val="24"/>
          <w:szCs w:val="24"/>
        </w:rPr>
      </w:pPr>
    </w:p>
    <w:p w:rsidR="00594E4A" w:rsidRDefault="00594E4A" w:rsidP="00594E4A">
      <w:pPr>
        <w:spacing w:after="0" w:line="360" w:lineRule="auto"/>
        <w:jc w:val="both"/>
        <w:rPr>
          <w:rFonts w:ascii="Arial" w:hAnsi="Arial" w:cs="Arial"/>
          <w:b/>
          <w:sz w:val="24"/>
          <w:szCs w:val="24"/>
        </w:rPr>
      </w:pPr>
    </w:p>
    <w:p w:rsidR="00594E4A" w:rsidRDefault="00594E4A" w:rsidP="00594E4A">
      <w:pPr>
        <w:spacing w:after="0" w:line="360" w:lineRule="auto"/>
        <w:jc w:val="both"/>
        <w:rPr>
          <w:rFonts w:ascii="Arial" w:hAnsi="Arial" w:cs="Arial"/>
          <w:b/>
          <w:sz w:val="24"/>
          <w:szCs w:val="24"/>
        </w:rPr>
      </w:pPr>
    </w:p>
    <w:p w:rsidR="00594E4A" w:rsidRDefault="00594E4A" w:rsidP="00594E4A">
      <w:pPr>
        <w:spacing w:after="0" w:line="360" w:lineRule="auto"/>
        <w:jc w:val="both"/>
        <w:rPr>
          <w:rFonts w:ascii="Arial" w:hAnsi="Arial" w:cs="Arial"/>
          <w:b/>
          <w:sz w:val="24"/>
          <w:szCs w:val="24"/>
        </w:rPr>
      </w:pPr>
    </w:p>
    <w:p w:rsidR="00594E4A" w:rsidRDefault="00594E4A" w:rsidP="00594E4A">
      <w:pPr>
        <w:spacing w:after="0" w:line="360" w:lineRule="auto"/>
        <w:jc w:val="both"/>
        <w:rPr>
          <w:rFonts w:ascii="Arial" w:hAnsi="Arial" w:cs="Arial"/>
          <w:b/>
          <w:sz w:val="24"/>
          <w:szCs w:val="24"/>
        </w:rPr>
      </w:pPr>
    </w:p>
    <w:p w:rsidR="00594E4A" w:rsidRPr="00A74E11" w:rsidRDefault="00594E4A" w:rsidP="00594E4A">
      <w:pPr>
        <w:spacing w:after="0" w:line="360" w:lineRule="auto"/>
        <w:jc w:val="center"/>
        <w:rPr>
          <w:rFonts w:ascii="Arial" w:hAnsi="Arial" w:cs="Arial"/>
          <w:b/>
          <w:sz w:val="16"/>
          <w:szCs w:val="16"/>
        </w:rPr>
      </w:pPr>
      <w:r>
        <w:rPr>
          <w:rFonts w:ascii="Arial" w:hAnsi="Arial" w:cs="Arial"/>
          <w:b/>
          <w:sz w:val="16"/>
          <w:szCs w:val="16"/>
        </w:rPr>
        <w:t xml:space="preserve">Fuente: </w:t>
      </w:r>
      <w:r w:rsidRPr="00A74E11">
        <w:rPr>
          <w:rFonts w:ascii="Arial" w:hAnsi="Arial" w:cs="Arial"/>
          <w:b/>
          <w:sz w:val="16"/>
          <w:szCs w:val="16"/>
        </w:rPr>
        <w:t>http://www.puromarketing.com/</w:t>
      </w:r>
    </w:p>
    <w:p w:rsidR="00594E4A" w:rsidRDefault="00594E4A" w:rsidP="00594E4A">
      <w:pPr>
        <w:spacing w:after="0" w:line="360" w:lineRule="auto"/>
        <w:jc w:val="both"/>
        <w:rPr>
          <w:rFonts w:ascii="Arial" w:hAnsi="Arial" w:cs="Arial"/>
          <w:b/>
          <w:sz w:val="24"/>
          <w:szCs w:val="24"/>
        </w:rPr>
      </w:pPr>
    </w:p>
    <w:p w:rsidR="00594E4A" w:rsidRDefault="00594E4A" w:rsidP="00594E4A">
      <w:pPr>
        <w:spacing w:after="0" w:line="360" w:lineRule="auto"/>
        <w:jc w:val="both"/>
        <w:rPr>
          <w:rFonts w:ascii="Arial" w:hAnsi="Arial" w:cs="Arial"/>
          <w:b/>
          <w:sz w:val="24"/>
          <w:szCs w:val="24"/>
        </w:rPr>
      </w:pPr>
    </w:p>
    <w:p w:rsidR="00594E4A" w:rsidRDefault="00594E4A" w:rsidP="00594E4A">
      <w:pPr>
        <w:spacing w:after="0" w:line="360" w:lineRule="auto"/>
        <w:jc w:val="both"/>
        <w:rPr>
          <w:rFonts w:ascii="Arial" w:hAnsi="Arial" w:cs="Arial"/>
          <w:b/>
          <w:sz w:val="24"/>
          <w:szCs w:val="24"/>
        </w:rPr>
      </w:pPr>
    </w:p>
    <w:p w:rsidR="00594E4A" w:rsidRDefault="00594E4A" w:rsidP="00594E4A">
      <w:pPr>
        <w:spacing w:after="0" w:line="360" w:lineRule="auto"/>
        <w:jc w:val="both"/>
        <w:rPr>
          <w:rFonts w:ascii="Arial" w:hAnsi="Arial" w:cs="Arial"/>
          <w:b/>
          <w:sz w:val="24"/>
          <w:szCs w:val="24"/>
        </w:rPr>
      </w:pPr>
    </w:p>
    <w:p w:rsidR="00594E4A" w:rsidRDefault="00594E4A" w:rsidP="00594E4A">
      <w:pPr>
        <w:spacing w:after="0" w:line="360" w:lineRule="auto"/>
        <w:jc w:val="both"/>
        <w:rPr>
          <w:rFonts w:ascii="Arial" w:hAnsi="Arial" w:cs="Arial"/>
          <w:b/>
          <w:sz w:val="24"/>
          <w:szCs w:val="24"/>
        </w:rPr>
      </w:pPr>
    </w:p>
    <w:p w:rsidR="00594E4A" w:rsidRDefault="00594E4A" w:rsidP="00594E4A">
      <w:pPr>
        <w:spacing w:after="0" w:line="360" w:lineRule="auto"/>
        <w:jc w:val="both"/>
        <w:rPr>
          <w:rFonts w:ascii="Arial" w:hAnsi="Arial" w:cs="Arial"/>
          <w:b/>
          <w:sz w:val="24"/>
          <w:szCs w:val="24"/>
        </w:rPr>
      </w:pPr>
    </w:p>
    <w:p w:rsidR="00594E4A" w:rsidRDefault="00594E4A" w:rsidP="00594E4A">
      <w:pPr>
        <w:spacing w:after="0" w:line="360" w:lineRule="auto"/>
        <w:jc w:val="both"/>
        <w:rPr>
          <w:rFonts w:ascii="Arial" w:hAnsi="Arial" w:cs="Arial"/>
          <w:b/>
          <w:sz w:val="24"/>
          <w:szCs w:val="24"/>
        </w:rPr>
      </w:pPr>
      <w:r w:rsidRPr="00BF1DF3">
        <w:rPr>
          <w:rFonts w:ascii="Arial" w:hAnsi="Arial" w:cs="Arial"/>
          <w:b/>
          <w:sz w:val="24"/>
          <w:szCs w:val="24"/>
        </w:rPr>
        <w:t>Sistemas integrales de administración (ERP)</w:t>
      </w:r>
    </w:p>
    <w:p w:rsidR="00594E4A" w:rsidRDefault="00594E4A" w:rsidP="00594E4A">
      <w:pPr>
        <w:spacing w:after="0" w:line="360" w:lineRule="auto"/>
        <w:jc w:val="both"/>
        <w:rPr>
          <w:rFonts w:ascii="Arial" w:hAnsi="Arial" w:cs="Arial"/>
          <w:b/>
          <w:sz w:val="24"/>
          <w:szCs w:val="24"/>
        </w:rPr>
      </w:pPr>
    </w:p>
    <w:p w:rsidR="00594E4A" w:rsidRDefault="00594E4A" w:rsidP="00594E4A">
      <w:pPr>
        <w:spacing w:after="0" w:line="360" w:lineRule="auto"/>
        <w:ind w:right="-234" w:firstLine="708"/>
        <w:jc w:val="both"/>
        <w:rPr>
          <w:rFonts w:ascii="Arial" w:hAnsi="Arial" w:cs="Arial"/>
          <w:sz w:val="24"/>
          <w:szCs w:val="24"/>
        </w:rPr>
      </w:pPr>
      <w:r w:rsidRPr="00BF1DF3">
        <w:rPr>
          <w:rFonts w:ascii="Arial" w:hAnsi="Arial" w:cs="Arial"/>
          <w:sz w:val="24"/>
          <w:szCs w:val="24"/>
        </w:rPr>
        <w:t>Existiendo en la actualidad herramientas que apoyan a las actividades empresariales a automatizar casi en su totalidad los procesos operativos es necesario conocer las características de los más destacados. Un MRP es una solución a un proceso productivo, mientras que un ERP es un apoyo a los procesos básicos funcionales de una empresa.</w:t>
      </w:r>
    </w:p>
    <w:p w:rsidR="00594E4A" w:rsidRPr="00BF1DF3" w:rsidRDefault="00594E4A" w:rsidP="00594E4A">
      <w:pPr>
        <w:spacing w:after="0" w:line="360" w:lineRule="auto"/>
        <w:ind w:right="-234" w:firstLine="708"/>
        <w:jc w:val="both"/>
        <w:rPr>
          <w:rFonts w:ascii="Arial" w:hAnsi="Arial" w:cs="Arial"/>
          <w:sz w:val="24"/>
          <w:szCs w:val="24"/>
        </w:rPr>
      </w:pPr>
    </w:p>
    <w:p w:rsidR="00594E4A" w:rsidRDefault="00594E4A" w:rsidP="00594E4A">
      <w:pPr>
        <w:spacing w:after="0" w:line="360" w:lineRule="auto"/>
        <w:ind w:right="-234"/>
        <w:jc w:val="both"/>
        <w:rPr>
          <w:rFonts w:ascii="Arial" w:hAnsi="Arial" w:cs="Arial"/>
          <w:sz w:val="24"/>
          <w:szCs w:val="24"/>
        </w:rPr>
      </w:pPr>
      <w:r>
        <w:rPr>
          <w:rFonts w:ascii="Arial" w:hAnsi="Arial" w:cs="Arial"/>
          <w:noProof/>
          <w:sz w:val="28"/>
          <w:szCs w:val="28"/>
        </w:rPr>
        <mc:AlternateContent>
          <mc:Choice Requires="wps">
            <w:drawing>
              <wp:anchor distT="0" distB="0" distL="114300" distR="114300" simplePos="0" relativeHeight="251723776" behindDoc="0" locked="0" layoutInCell="1" allowOverlap="1" wp14:anchorId="5DF14F6E" wp14:editId="0D810475">
                <wp:simplePos x="0" y="0"/>
                <wp:positionH relativeFrom="column">
                  <wp:posOffset>3806190</wp:posOffset>
                </wp:positionH>
                <wp:positionV relativeFrom="paragraph">
                  <wp:posOffset>2130425</wp:posOffset>
                </wp:positionV>
                <wp:extent cx="2533650" cy="657225"/>
                <wp:effectExtent l="0" t="0" r="19050" b="28575"/>
                <wp:wrapNone/>
                <wp:docPr id="20490" name="4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33650" cy="65722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594E4A" w:rsidRPr="006F573D" w:rsidRDefault="00594E4A" w:rsidP="00594E4A">
                            <w:pPr>
                              <w:autoSpaceDE w:val="0"/>
                              <w:autoSpaceDN w:val="0"/>
                              <w:adjustRightInd w:val="0"/>
                              <w:ind w:firstLine="425"/>
                              <w:jc w:val="center"/>
                              <w:rPr>
                                <w:rFonts w:ascii="Arial" w:hAnsi="Arial" w:cs="Arial"/>
                                <w:b/>
                                <w:bCs/>
                                <w:sz w:val="16"/>
                                <w:szCs w:val="16"/>
                                <w:lang w:val="es-ES_tradnl"/>
                              </w:rPr>
                            </w:pPr>
                            <w:r w:rsidRPr="006F573D">
                              <w:rPr>
                                <w:rFonts w:ascii="Arial" w:hAnsi="Arial" w:cs="Arial"/>
                                <w:b/>
                                <w:bCs/>
                                <w:sz w:val="16"/>
                                <w:szCs w:val="16"/>
                                <w:lang w:val="es-ES_tradnl"/>
                              </w:rPr>
                              <w:t>Figura 1.3</w:t>
                            </w:r>
                            <w:r>
                              <w:rPr>
                                <w:rFonts w:ascii="Arial" w:hAnsi="Arial" w:cs="Arial"/>
                                <w:b/>
                                <w:bCs/>
                                <w:sz w:val="16"/>
                                <w:szCs w:val="16"/>
                                <w:lang w:val="es-ES_tradnl"/>
                              </w:rPr>
                              <w:t xml:space="preserve"> ERP en las empresas</w:t>
                            </w:r>
                          </w:p>
                          <w:p w:rsidR="00594E4A" w:rsidRPr="006F573D" w:rsidRDefault="00594E4A" w:rsidP="00594E4A">
                            <w:pPr>
                              <w:spacing w:after="0"/>
                              <w:jc w:val="center"/>
                              <w:rPr>
                                <w:rFonts w:ascii="Arial" w:hAnsi="Arial" w:cs="Arial"/>
                                <w:b/>
                                <w:sz w:val="16"/>
                                <w:szCs w:val="16"/>
                              </w:rPr>
                            </w:pPr>
                            <w:r>
                              <w:rPr>
                                <w:rFonts w:ascii="Arial" w:hAnsi="Arial" w:cs="Arial"/>
                                <w:b/>
                                <w:bCs/>
                                <w:sz w:val="16"/>
                                <w:szCs w:val="16"/>
                                <w:lang w:val="es-ES_tradnl"/>
                              </w:rPr>
                              <w:t xml:space="preserve">Fuente: </w:t>
                            </w:r>
                            <w:r w:rsidRPr="006F573D">
                              <w:rPr>
                                <w:rFonts w:ascii="Arial" w:hAnsi="Arial" w:cs="Arial"/>
                                <w:b/>
                                <w:bCs/>
                                <w:sz w:val="16"/>
                                <w:szCs w:val="16"/>
                                <w:lang w:val="es-ES_tradnl"/>
                              </w:rPr>
                              <w:t>https://www.google.com.mx/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299.7pt;margin-top:167.75pt;width:199.5pt;height:51.7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" fillcolor="white [3201]" strokecolor="white [3212]" strokeweight=".5pt">
                <v:path arrowok="t"/>
                <v:textbox>
                  <w:txbxContent>
                    <w:p w:rsidR="00594E4A" w:rsidRPr="006F573D" w:rsidRDefault="00594E4A" w:rsidP="00594E4A">
                      <w:pPr>
                        <w:autoSpaceDE w:val="0"/>
                        <w:autoSpaceDN w:val="0"/>
                        <w:adjustRightInd w:val="0"/>
                        <w:ind w:firstLine="425"/>
                        <w:jc w:val="center"/>
                        <w:rPr>
                          <w:rFonts w:ascii="Arial" w:hAnsi="Arial" w:cs="Arial"/>
                          <w:b/>
                          <w:bCs/>
                          <w:sz w:val="16"/>
                          <w:szCs w:val="16"/>
                          <w:lang w:val="es-ES_tradnl"/>
                        </w:rPr>
                      </w:pPr>
                      <w:r w:rsidRPr="006F573D">
                        <w:rPr>
                          <w:rFonts w:ascii="Arial" w:hAnsi="Arial" w:cs="Arial"/>
                          <w:b/>
                          <w:bCs/>
                          <w:sz w:val="16"/>
                          <w:szCs w:val="16"/>
                          <w:lang w:val="es-ES_tradnl"/>
                        </w:rPr>
                        <w:t>Figura 1.3</w:t>
                      </w:r>
                      <w:r>
                        <w:rPr>
                          <w:rFonts w:ascii="Arial" w:hAnsi="Arial" w:cs="Arial"/>
                          <w:b/>
                          <w:bCs/>
                          <w:sz w:val="16"/>
                          <w:szCs w:val="16"/>
                          <w:lang w:val="es-ES_tradnl"/>
                        </w:rPr>
                        <w:t xml:space="preserve"> ERP en las empresas</w:t>
                      </w:r>
                    </w:p>
                    <w:p w:rsidR="00594E4A" w:rsidRPr="006F573D" w:rsidRDefault="00594E4A" w:rsidP="00594E4A">
                      <w:pPr>
                        <w:spacing w:after="0"/>
                        <w:jc w:val="center"/>
                        <w:rPr>
                          <w:rFonts w:ascii="Arial" w:hAnsi="Arial" w:cs="Arial"/>
                          <w:b/>
                          <w:sz w:val="16"/>
                          <w:szCs w:val="16"/>
                        </w:rPr>
                      </w:pPr>
                      <w:r>
                        <w:rPr>
                          <w:rFonts w:ascii="Arial" w:hAnsi="Arial" w:cs="Arial"/>
                          <w:b/>
                          <w:bCs/>
                          <w:sz w:val="16"/>
                          <w:szCs w:val="16"/>
                          <w:lang w:val="es-ES_tradnl"/>
                        </w:rPr>
                        <w:t xml:space="preserve">Fuente: </w:t>
                      </w:r>
                      <w:r w:rsidRPr="006F573D">
                        <w:rPr>
                          <w:rFonts w:ascii="Arial" w:hAnsi="Arial" w:cs="Arial"/>
                          <w:b/>
                          <w:bCs/>
                          <w:sz w:val="16"/>
                          <w:szCs w:val="16"/>
                          <w:lang w:val="es-ES_tradnl"/>
                        </w:rPr>
                        <w:t>https://www.google.com.mx/</w:t>
                      </w:r>
                    </w:p>
                  </w:txbxContent>
                </v:textbox>
              </v:shape>
            </w:pict>
          </mc:Fallback>
        </mc:AlternateContent>
      </w:r>
      <w:r>
        <w:rPr>
          <w:rFonts w:ascii="Arial" w:hAnsi="Arial" w:cs="Arial"/>
          <w:noProof/>
          <w:sz w:val="24"/>
          <w:szCs w:val="24"/>
        </w:rPr>
        <w:drawing>
          <wp:anchor distT="0" distB="0" distL="114300" distR="114300" simplePos="0" relativeHeight="251722752" behindDoc="1" locked="0" layoutInCell="1" allowOverlap="1" wp14:anchorId="2994B9A6" wp14:editId="49A2D12C">
            <wp:simplePos x="0" y="0"/>
            <wp:positionH relativeFrom="column">
              <wp:posOffset>4044950</wp:posOffset>
            </wp:positionH>
            <wp:positionV relativeFrom="paragraph">
              <wp:posOffset>-3810</wp:posOffset>
            </wp:positionV>
            <wp:extent cx="2122805" cy="2028825"/>
            <wp:effectExtent l="0" t="0" r="0" b="9525"/>
            <wp:wrapThrough wrapText="bothSides">
              <wp:wrapPolygon edited="0">
                <wp:start x="8529" y="0"/>
                <wp:lineTo x="6784" y="608"/>
                <wp:lineTo x="2714" y="2839"/>
                <wp:lineTo x="1551" y="5273"/>
                <wp:lineTo x="582" y="6693"/>
                <wp:lineTo x="0" y="8924"/>
                <wp:lineTo x="0" y="13183"/>
                <wp:lineTo x="1551" y="16428"/>
                <wp:lineTo x="1551" y="16631"/>
                <wp:lineTo x="4458" y="19673"/>
                <wp:lineTo x="4652" y="20079"/>
                <wp:lineTo x="8529" y="21499"/>
                <wp:lineTo x="9498" y="21499"/>
                <wp:lineTo x="11824" y="21499"/>
                <wp:lineTo x="12793" y="21499"/>
                <wp:lineTo x="16670" y="20079"/>
                <wp:lineTo x="16864" y="19673"/>
                <wp:lineTo x="19771" y="16631"/>
                <wp:lineTo x="19771" y="16428"/>
                <wp:lineTo x="21322" y="13183"/>
                <wp:lineTo x="21322" y="8924"/>
                <wp:lineTo x="20741" y="6693"/>
                <wp:lineTo x="18802" y="3042"/>
                <wp:lineTo x="14538" y="608"/>
                <wp:lineTo x="12793" y="0"/>
                <wp:lineTo x="8529" y="0"/>
              </wp:wrapPolygon>
            </wp:wrapThrough>
            <wp:docPr id="20480" name="Imagen 20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22805" cy="202882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BF1DF3">
        <w:rPr>
          <w:rFonts w:ascii="Arial" w:hAnsi="Arial" w:cs="Arial"/>
          <w:sz w:val="24"/>
          <w:szCs w:val="24"/>
        </w:rPr>
        <w:tab/>
        <w:t xml:space="preserve">Uno de los más claros ejemplos de ERP es SAP la cual es una de las empresas más grandes de software en el mundo y líder mundial en aplicaciones de negocios en arquitectura cliente/ servidor. Entre las características que han propiciado su éxito se puede destacar que cuenta con un sistema abierto, una totalidad de integración en datos y aplicaciones, puede aplicarse en todas las operaciones empresariales, tiene un procesamiento interactivo y presencia a nivel mundial.           </w:t>
      </w:r>
    </w:p>
    <w:p w:rsidR="00594E4A" w:rsidRDefault="00594E4A" w:rsidP="00594E4A">
      <w:pPr>
        <w:spacing w:after="0" w:line="360" w:lineRule="auto"/>
        <w:jc w:val="both"/>
        <w:rPr>
          <w:rFonts w:ascii="Arial" w:hAnsi="Arial" w:cs="Arial"/>
          <w:sz w:val="24"/>
          <w:szCs w:val="24"/>
        </w:rPr>
      </w:pPr>
    </w:p>
    <w:p w:rsidR="00594E4A" w:rsidRDefault="00594E4A" w:rsidP="00594E4A">
      <w:pPr>
        <w:spacing w:after="0" w:line="360" w:lineRule="auto"/>
        <w:jc w:val="both"/>
        <w:rPr>
          <w:rFonts w:ascii="Arial" w:hAnsi="Arial" w:cs="Arial"/>
          <w:sz w:val="24"/>
          <w:szCs w:val="24"/>
        </w:rPr>
      </w:pPr>
    </w:p>
    <w:p w:rsidR="00594E4A" w:rsidRDefault="00594E4A" w:rsidP="00594E4A">
      <w:pPr>
        <w:pStyle w:val="Ttulo3"/>
        <w:shd w:val="clear" w:color="auto" w:fill="FFFFFF"/>
        <w:jc w:val="both"/>
        <w:rPr>
          <w:rFonts w:ascii="Arial" w:hAnsi="Arial" w:cs="Arial"/>
          <w:color w:val="auto"/>
          <w:sz w:val="24"/>
          <w:szCs w:val="24"/>
        </w:rPr>
      </w:pPr>
      <w:r w:rsidRPr="00A74E11">
        <w:rPr>
          <w:rFonts w:ascii="Arial" w:hAnsi="Arial" w:cs="Arial"/>
          <w:noProof/>
          <w:sz w:val="24"/>
          <w:szCs w:val="24"/>
        </w:rPr>
        <mc:AlternateContent>
          <mc:Choice Requires="wps">
            <w:drawing>
              <wp:anchor distT="0" distB="0" distL="114300" distR="114300" simplePos="0" relativeHeight="251865088" behindDoc="0" locked="0" layoutInCell="1" allowOverlap="1" wp14:anchorId="6060EB4E" wp14:editId="012FFBB0">
                <wp:simplePos x="0" y="0"/>
                <wp:positionH relativeFrom="column">
                  <wp:posOffset>-42545</wp:posOffset>
                </wp:positionH>
                <wp:positionV relativeFrom="paragraph">
                  <wp:posOffset>113665</wp:posOffset>
                </wp:positionV>
                <wp:extent cx="180975" cy="215265"/>
                <wp:effectExtent l="0" t="0" r="28575" b="13335"/>
                <wp:wrapNone/>
                <wp:docPr id="29698" name="Estrella de 6 puntas 221"/>
                <wp:cNvGraphicFramePr/>
                <a:graphic xmlns:a="http://schemas.openxmlformats.org/drawingml/2006/main">
                  <a:graphicData uri="http://schemas.microsoft.com/office/word/2010/wordprocessingShape">
                    <wps:wsp>
                      <wps:cNvSpPr/>
                      <wps:spPr>
                        <a:xfrm>
                          <a:off x="0" y="0"/>
                          <a:ext cx="180975" cy="215265"/>
                        </a:xfrm>
                        <a:prstGeom prst="star6">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Estrella de 6 puntas 221" o:spid="_x0000_s1026" style="position:absolute;margin-left:-3.35pt;margin-top:8.95pt;width:14.25pt;height:16.9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0975,215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" path="m,53816r60325,-1l90488,r30162,53815l180975,53816r-30162,53817l180975,161449r-60325,1l90488,215265,60325,161450,,161449,30162,107633,,53816xe" fillcolor="#4f81bd [3204]" strokecolor="#243f60 [1604]" strokeweight="2pt">
                <v:path arrowok="t" o:connecttype="custom" o:connectlocs="0,53816;60325,53815;90488,0;120650,53815;180975,53816;150813,107633;180975,161449;120650,161450;90488,215265;60325,161450;0,161449;30162,107633;0,53816" o:connectangles="0,0,0,0,0,0,0,0,0,0,0,0,0"/>
              </v:shape>
            </w:pict>
          </mc:Fallback>
        </mc:AlternateContent>
      </w:r>
      <w:r>
        <w:rPr>
          <w:rFonts w:ascii="Arial" w:hAnsi="Arial" w:cs="Arial"/>
          <w:color w:val="auto"/>
          <w:sz w:val="24"/>
          <w:szCs w:val="24"/>
        </w:rPr>
        <w:t xml:space="preserve">     </w:t>
      </w:r>
      <w:r w:rsidRPr="00A74E11">
        <w:rPr>
          <w:rFonts w:ascii="Arial" w:hAnsi="Arial" w:cs="Arial"/>
          <w:color w:val="auto"/>
          <w:sz w:val="24"/>
          <w:szCs w:val="24"/>
        </w:rPr>
        <w:t>Ejemplo. </w:t>
      </w:r>
      <w:r>
        <w:rPr>
          <w:rFonts w:ascii="Arial" w:hAnsi="Arial" w:cs="Arial"/>
          <w:color w:val="auto"/>
          <w:sz w:val="24"/>
          <w:szCs w:val="24"/>
        </w:rPr>
        <w:t>Caso real:</w:t>
      </w:r>
    </w:p>
    <w:p w:rsidR="00594E4A" w:rsidRPr="00F05977" w:rsidRDefault="00594E4A" w:rsidP="00594E4A">
      <w:pPr>
        <w:pStyle w:val="Ttulo3"/>
        <w:shd w:val="clear" w:color="auto" w:fill="FFFFFF"/>
        <w:jc w:val="both"/>
        <w:rPr>
          <w:rFonts w:ascii="Arial" w:hAnsi="Arial" w:cs="Arial"/>
          <w:color w:val="auto"/>
        </w:rPr>
      </w:pPr>
      <w:r w:rsidRPr="00F05977">
        <w:rPr>
          <w:rFonts w:ascii="Arial" w:hAnsi="Arial" w:cs="Arial"/>
          <w:color w:val="auto"/>
        </w:rPr>
        <w:t>Implementación de un ERP en la empresa Cisco</w:t>
      </w:r>
    </w:p>
    <w:p w:rsidR="00594E4A" w:rsidRPr="00F05977" w:rsidRDefault="00594E4A" w:rsidP="00594E4A">
      <w:pPr>
        <w:pStyle w:val="NormalWeb"/>
        <w:shd w:val="clear" w:color="auto" w:fill="FFFFFF"/>
        <w:spacing w:before="0" w:beforeAutospacing="0" w:after="0" w:afterAutospacing="0"/>
        <w:ind w:right="-376"/>
        <w:jc w:val="both"/>
        <w:rPr>
          <w:rFonts w:ascii="Arial" w:hAnsi="Arial" w:cs="Arial"/>
          <w:sz w:val="22"/>
        </w:rPr>
      </w:pPr>
      <w:r w:rsidRPr="00F05977">
        <w:rPr>
          <w:rFonts w:ascii="Arial" w:hAnsi="Arial" w:cs="Arial"/>
          <w:sz w:val="22"/>
        </w:rPr>
        <w:t xml:space="preserve">Cisco </w:t>
      </w:r>
      <w:proofErr w:type="spellStart"/>
      <w:r w:rsidRPr="00F05977">
        <w:rPr>
          <w:rFonts w:ascii="Arial" w:hAnsi="Arial" w:cs="Arial"/>
          <w:sz w:val="22"/>
        </w:rPr>
        <w:t>Systems</w:t>
      </w:r>
      <w:proofErr w:type="spellEnd"/>
      <w:r w:rsidRPr="00F05977">
        <w:rPr>
          <w:rFonts w:ascii="Arial" w:hAnsi="Arial" w:cs="Arial"/>
          <w:sz w:val="22"/>
        </w:rPr>
        <w:t xml:space="preserve"> Inc. es una empresa fundada por dos Ingenieros de Sistemas de la universidad de Stanford en 1984 y dada a conocer al mundo en 1990 y que se ha encargado de dominar y explotar el mercado de las redes de dato. Actualmente se dedica principalmente a la fabricación, venta, mantenimiento y consultoría de una amplia gama de equipos de telecomunicaciones y se ha consolidado como el líder mundial en soluciones der e infraestructuras para Internet. El primero producto de Cisco fueron los </w:t>
      </w:r>
      <w:proofErr w:type="spellStart"/>
      <w:r w:rsidRPr="00F05977">
        <w:rPr>
          <w:rFonts w:ascii="Arial" w:hAnsi="Arial" w:cs="Arial"/>
          <w:sz w:val="22"/>
        </w:rPr>
        <w:t>Routers</w:t>
      </w:r>
      <w:proofErr w:type="spellEnd"/>
      <w:r w:rsidRPr="00F05977">
        <w:rPr>
          <w:rFonts w:ascii="Arial" w:hAnsi="Arial" w:cs="Arial"/>
          <w:sz w:val="22"/>
        </w:rPr>
        <w:t>, un equipo que permitía controlar el flujo de paquetes de datos a través de las complejas topologías de las redes utilizando el protocolo TCP/IP, que permitían la existencia tanto de Internet como de las redes corporativas o Intranets. Con el crecimiento acelerado de Internet debido a su popularidad, Cisco logró consolidarse como el líder y dominar el mercado con sus productos. Esto le permitió pasar de una capitalización del mercado de $100 billones de dólares en 1998 a $531 billones en el año 2000.</w:t>
      </w:r>
    </w:p>
    <w:p w:rsidR="00594E4A" w:rsidRDefault="00594E4A" w:rsidP="00594E4A">
      <w:pPr>
        <w:pStyle w:val="NormalWeb"/>
        <w:shd w:val="clear" w:color="auto" w:fill="FFFFFF"/>
        <w:spacing w:before="0" w:beforeAutospacing="0" w:after="0" w:afterAutospacing="0"/>
        <w:ind w:right="-376"/>
        <w:jc w:val="both"/>
        <w:rPr>
          <w:rFonts w:ascii="Arial" w:hAnsi="Arial" w:cs="Arial"/>
          <w:sz w:val="22"/>
        </w:rPr>
      </w:pPr>
      <w:r w:rsidRPr="00F05977">
        <w:rPr>
          <w:rFonts w:ascii="Arial" w:hAnsi="Arial" w:cs="Arial"/>
          <w:sz w:val="22"/>
        </w:rPr>
        <w:t xml:space="preserve">Cisco comenzó en el mercado dando una lucha en tres diferentes frentes con sus productos: Redes de telefonía para transmisión de voz, redes área local para la transmisión de datos y </w:t>
      </w:r>
      <w:r w:rsidRPr="00F05977">
        <w:rPr>
          <w:rFonts w:ascii="Arial" w:hAnsi="Arial" w:cs="Arial"/>
          <w:sz w:val="22"/>
        </w:rPr>
        <w:lastRenderedPageBreak/>
        <w:t xml:space="preserve">redes de </w:t>
      </w:r>
      <w:proofErr w:type="spellStart"/>
      <w:r w:rsidRPr="00F05977">
        <w:rPr>
          <w:rFonts w:ascii="Arial" w:hAnsi="Arial" w:cs="Arial"/>
          <w:sz w:val="22"/>
        </w:rPr>
        <w:t>broadcast</w:t>
      </w:r>
      <w:proofErr w:type="spellEnd"/>
      <w:r w:rsidRPr="00F05977">
        <w:rPr>
          <w:rFonts w:ascii="Arial" w:hAnsi="Arial" w:cs="Arial"/>
          <w:sz w:val="22"/>
        </w:rPr>
        <w:t xml:space="preserve"> para la transmisión de video. La idea de Cisco se basa en que la digitalización permitiría la transmisión de audio, video y datos a través de una sola red conocida como Internet, haciendo que el proceso sea mucho más eficiente y barato. En este punto se funda la visión de la compañía que puede ser resumida en las palabras de su CEO: “</w:t>
      </w:r>
      <w:proofErr w:type="spellStart"/>
      <w:r w:rsidRPr="00F05977">
        <w:rPr>
          <w:rFonts w:ascii="Arial" w:hAnsi="Arial" w:cs="Arial"/>
          <w:sz w:val="22"/>
        </w:rPr>
        <w:t>Information</w:t>
      </w:r>
      <w:proofErr w:type="spellEnd"/>
      <w:r w:rsidRPr="00F05977">
        <w:rPr>
          <w:rFonts w:ascii="Arial" w:hAnsi="Arial" w:cs="Arial"/>
          <w:sz w:val="22"/>
        </w:rPr>
        <w:t xml:space="preserve"> at </w:t>
      </w:r>
      <w:proofErr w:type="spellStart"/>
      <w:r w:rsidRPr="00F05977">
        <w:rPr>
          <w:rFonts w:ascii="Arial" w:hAnsi="Arial" w:cs="Arial"/>
          <w:sz w:val="22"/>
        </w:rPr>
        <w:t>your</w:t>
      </w:r>
      <w:proofErr w:type="spellEnd"/>
      <w:r w:rsidRPr="00F05977">
        <w:rPr>
          <w:rFonts w:ascii="Arial" w:hAnsi="Arial" w:cs="Arial"/>
          <w:sz w:val="22"/>
        </w:rPr>
        <w:t xml:space="preserve"> </w:t>
      </w:r>
      <w:proofErr w:type="spellStart"/>
      <w:r w:rsidRPr="00F05977">
        <w:rPr>
          <w:rFonts w:ascii="Arial" w:hAnsi="Arial" w:cs="Arial"/>
          <w:sz w:val="22"/>
        </w:rPr>
        <w:t>finger</w:t>
      </w:r>
      <w:proofErr w:type="spellEnd"/>
      <w:r w:rsidRPr="00F05977">
        <w:rPr>
          <w:rFonts w:ascii="Arial" w:hAnsi="Arial" w:cs="Arial"/>
          <w:sz w:val="22"/>
        </w:rPr>
        <w:t xml:space="preserve"> tips, </w:t>
      </w:r>
      <w:proofErr w:type="spellStart"/>
      <w:r w:rsidRPr="00F05977">
        <w:rPr>
          <w:rFonts w:ascii="Arial" w:hAnsi="Arial" w:cs="Arial"/>
          <w:sz w:val="22"/>
        </w:rPr>
        <w:t>with</w:t>
      </w:r>
      <w:proofErr w:type="spellEnd"/>
      <w:r w:rsidRPr="00F05977">
        <w:rPr>
          <w:rFonts w:ascii="Arial" w:hAnsi="Arial" w:cs="Arial"/>
          <w:sz w:val="22"/>
        </w:rPr>
        <w:t xml:space="preserve"> a </w:t>
      </w:r>
      <w:proofErr w:type="spellStart"/>
      <w:r w:rsidRPr="00F05977">
        <w:rPr>
          <w:rFonts w:ascii="Arial" w:hAnsi="Arial" w:cs="Arial"/>
          <w:sz w:val="22"/>
        </w:rPr>
        <w:t>computer</w:t>
      </w:r>
      <w:proofErr w:type="spellEnd"/>
      <w:r w:rsidRPr="00F05977">
        <w:rPr>
          <w:rFonts w:ascii="Arial" w:hAnsi="Arial" w:cs="Arial"/>
          <w:sz w:val="22"/>
        </w:rPr>
        <w:t xml:space="preserve"> in </w:t>
      </w:r>
      <w:proofErr w:type="spellStart"/>
      <w:r w:rsidRPr="00F05977">
        <w:rPr>
          <w:rFonts w:ascii="Arial" w:hAnsi="Arial" w:cs="Arial"/>
          <w:sz w:val="22"/>
        </w:rPr>
        <w:t>every</w:t>
      </w:r>
      <w:proofErr w:type="spellEnd"/>
      <w:r w:rsidRPr="00F05977">
        <w:rPr>
          <w:rFonts w:ascii="Arial" w:hAnsi="Arial" w:cs="Arial"/>
          <w:sz w:val="22"/>
        </w:rPr>
        <w:t xml:space="preserve"> </w:t>
      </w:r>
      <w:proofErr w:type="spellStart"/>
      <w:r w:rsidRPr="00F05977">
        <w:rPr>
          <w:rFonts w:ascii="Arial" w:hAnsi="Arial" w:cs="Arial"/>
          <w:sz w:val="22"/>
        </w:rPr>
        <w:t>desk</w:t>
      </w:r>
      <w:proofErr w:type="spellEnd"/>
      <w:r w:rsidRPr="00F05977">
        <w:rPr>
          <w:rFonts w:ascii="Arial" w:hAnsi="Arial" w:cs="Arial"/>
          <w:sz w:val="22"/>
        </w:rPr>
        <w:t xml:space="preserve"> and in </w:t>
      </w:r>
      <w:proofErr w:type="spellStart"/>
      <w:r w:rsidRPr="00F05977">
        <w:rPr>
          <w:rFonts w:ascii="Arial" w:hAnsi="Arial" w:cs="Arial"/>
          <w:sz w:val="22"/>
        </w:rPr>
        <w:t>every</w:t>
      </w:r>
      <w:proofErr w:type="spellEnd"/>
      <w:r w:rsidRPr="00F05977">
        <w:rPr>
          <w:rFonts w:ascii="Arial" w:hAnsi="Arial" w:cs="Arial"/>
          <w:sz w:val="22"/>
        </w:rPr>
        <w:t xml:space="preserve"> home”.</w:t>
      </w:r>
    </w:p>
    <w:p w:rsidR="00594E4A" w:rsidRPr="00F05977" w:rsidRDefault="00594E4A" w:rsidP="00594E4A">
      <w:pPr>
        <w:pStyle w:val="NormalWeb"/>
        <w:shd w:val="clear" w:color="auto" w:fill="FFFFFF"/>
        <w:spacing w:before="0" w:beforeAutospacing="0" w:after="0" w:afterAutospacing="0"/>
        <w:ind w:right="-376"/>
        <w:jc w:val="both"/>
        <w:rPr>
          <w:rFonts w:ascii="Arial" w:hAnsi="Arial" w:cs="Arial"/>
          <w:sz w:val="22"/>
        </w:rPr>
      </w:pPr>
    </w:p>
    <w:p w:rsidR="00594E4A" w:rsidRDefault="00594E4A" w:rsidP="00594E4A">
      <w:pPr>
        <w:pStyle w:val="NormalWeb"/>
        <w:shd w:val="clear" w:color="auto" w:fill="FFFFFF"/>
        <w:spacing w:before="0" w:beforeAutospacing="0" w:after="0" w:afterAutospacing="0"/>
        <w:ind w:right="-376"/>
        <w:jc w:val="both"/>
        <w:rPr>
          <w:rFonts w:ascii="Arial" w:hAnsi="Arial" w:cs="Arial"/>
          <w:sz w:val="22"/>
        </w:rPr>
      </w:pPr>
      <w:r w:rsidRPr="00F05977">
        <w:rPr>
          <w:rFonts w:ascii="Arial" w:hAnsi="Arial" w:cs="Arial"/>
          <w:sz w:val="22"/>
        </w:rPr>
        <w:t xml:space="preserve">Internet es una red fundada en estándares abiertos, lo creo un nuevo frente de batalla para la vertical de negocio a la que pertenece Cisco, donde compiten grandes empresas de telecomunicaciones regulares como AT&amp;T, </w:t>
      </w:r>
      <w:proofErr w:type="spellStart"/>
      <w:r w:rsidRPr="00F05977">
        <w:rPr>
          <w:rFonts w:ascii="Arial" w:hAnsi="Arial" w:cs="Arial"/>
          <w:sz w:val="22"/>
        </w:rPr>
        <w:t>Verizon</w:t>
      </w:r>
      <w:proofErr w:type="spellEnd"/>
      <w:r w:rsidRPr="00F05977">
        <w:rPr>
          <w:rFonts w:ascii="Arial" w:hAnsi="Arial" w:cs="Arial"/>
          <w:sz w:val="22"/>
        </w:rPr>
        <w:t xml:space="preserve">, British Telecom y Deutsche Telecom. Este nuevo negocio de transmisión de datos ha permitido el surgimiento de nuevas compañías que se dedican a ofrecer servicios como el acceso a Internet, hosting, email, y servicios de búsqueda de información. Todas estas actividades aceleraron </w:t>
      </w:r>
      <w:proofErr w:type="spellStart"/>
      <w:r w:rsidRPr="00F05977">
        <w:rPr>
          <w:rFonts w:ascii="Arial" w:hAnsi="Arial" w:cs="Arial"/>
          <w:sz w:val="22"/>
        </w:rPr>
        <w:t>aun</w:t>
      </w:r>
      <w:proofErr w:type="spellEnd"/>
      <w:r w:rsidRPr="00F05977">
        <w:rPr>
          <w:rFonts w:ascii="Arial" w:hAnsi="Arial" w:cs="Arial"/>
          <w:sz w:val="22"/>
        </w:rPr>
        <w:t xml:space="preserve"> más las redes IP, haciendo que para el año 2000 el tráfico de datos excedía ampliamente el tráfico de voz. Siendo Cisco el principal proveedor, se estimó que el 70% de estos datos viajaban soportados en productos de la compañía Cisco.</w:t>
      </w:r>
    </w:p>
    <w:p w:rsidR="00594E4A" w:rsidRPr="00F05977" w:rsidRDefault="00594E4A" w:rsidP="00594E4A">
      <w:pPr>
        <w:pStyle w:val="NormalWeb"/>
        <w:shd w:val="clear" w:color="auto" w:fill="FFFFFF"/>
        <w:spacing w:before="0" w:beforeAutospacing="0" w:after="0" w:afterAutospacing="0"/>
        <w:ind w:right="-376"/>
        <w:jc w:val="both"/>
        <w:rPr>
          <w:rFonts w:ascii="Arial" w:hAnsi="Arial" w:cs="Arial"/>
          <w:sz w:val="22"/>
        </w:rPr>
      </w:pPr>
    </w:p>
    <w:p w:rsidR="00594E4A" w:rsidRDefault="00594E4A" w:rsidP="00594E4A">
      <w:pPr>
        <w:pStyle w:val="NormalWeb"/>
        <w:shd w:val="clear" w:color="auto" w:fill="FFFFFF"/>
        <w:spacing w:before="0" w:beforeAutospacing="0" w:after="0" w:afterAutospacing="0"/>
        <w:ind w:right="-376"/>
        <w:jc w:val="both"/>
        <w:rPr>
          <w:rFonts w:ascii="Arial" w:hAnsi="Arial" w:cs="Arial"/>
          <w:sz w:val="22"/>
        </w:rPr>
      </w:pPr>
      <w:r w:rsidRPr="00F05977">
        <w:rPr>
          <w:rFonts w:ascii="Arial" w:hAnsi="Arial" w:cs="Arial"/>
          <w:sz w:val="22"/>
        </w:rPr>
        <w:t xml:space="preserve">En 1988 fue contratado John </w:t>
      </w:r>
      <w:proofErr w:type="spellStart"/>
      <w:r w:rsidRPr="00F05977">
        <w:rPr>
          <w:rFonts w:ascii="Arial" w:hAnsi="Arial" w:cs="Arial"/>
          <w:sz w:val="22"/>
        </w:rPr>
        <w:t>Morgridge</w:t>
      </w:r>
      <w:proofErr w:type="spellEnd"/>
      <w:r w:rsidRPr="00F05977">
        <w:rPr>
          <w:rFonts w:ascii="Arial" w:hAnsi="Arial" w:cs="Arial"/>
          <w:sz w:val="22"/>
        </w:rPr>
        <w:t xml:space="preserve"> como CEO de la compañía debido a su experiencia en la industria de la computación. Inmediatamente comenzó a construir inmediatamente un equipo de administración profesional. </w:t>
      </w:r>
      <w:proofErr w:type="spellStart"/>
      <w:r w:rsidRPr="00F05977">
        <w:rPr>
          <w:rFonts w:ascii="Arial" w:hAnsi="Arial" w:cs="Arial"/>
          <w:sz w:val="22"/>
        </w:rPr>
        <w:t>Morgridge</w:t>
      </w:r>
      <w:proofErr w:type="spellEnd"/>
      <w:r w:rsidRPr="00F05977">
        <w:rPr>
          <w:rFonts w:ascii="Arial" w:hAnsi="Arial" w:cs="Arial"/>
          <w:sz w:val="22"/>
        </w:rPr>
        <w:t xml:space="preserve"> implantó un sistema basado en la idea de un control centralizado general y tres ramas descentralizadas en el área de Investigación y Desarrollo, una para cada línea de negocio: Negocios pequeño, medianos y proveedores de </w:t>
      </w:r>
      <w:proofErr w:type="spellStart"/>
      <w:r w:rsidRPr="00F05977">
        <w:rPr>
          <w:rFonts w:ascii="Arial" w:hAnsi="Arial" w:cs="Arial"/>
          <w:sz w:val="22"/>
        </w:rPr>
        <w:t>servicios.En</w:t>
      </w:r>
      <w:proofErr w:type="spellEnd"/>
      <w:r w:rsidRPr="00F05977">
        <w:rPr>
          <w:rFonts w:ascii="Arial" w:hAnsi="Arial" w:cs="Arial"/>
          <w:sz w:val="22"/>
        </w:rPr>
        <w:t xml:space="preserve"> 1991 </w:t>
      </w:r>
      <w:proofErr w:type="spellStart"/>
      <w:r w:rsidRPr="00F05977">
        <w:rPr>
          <w:rFonts w:ascii="Arial" w:hAnsi="Arial" w:cs="Arial"/>
          <w:sz w:val="22"/>
        </w:rPr>
        <w:t>Morgridge</w:t>
      </w:r>
      <w:proofErr w:type="spellEnd"/>
      <w:r w:rsidRPr="00F05977">
        <w:rPr>
          <w:rFonts w:ascii="Arial" w:hAnsi="Arial" w:cs="Arial"/>
          <w:sz w:val="22"/>
        </w:rPr>
        <w:t xml:space="preserve"> contrató a John </w:t>
      </w:r>
      <w:proofErr w:type="spellStart"/>
      <w:r w:rsidRPr="00F05977">
        <w:rPr>
          <w:rFonts w:ascii="Arial" w:hAnsi="Arial" w:cs="Arial"/>
          <w:sz w:val="22"/>
        </w:rPr>
        <w:t>Chambers</w:t>
      </w:r>
      <w:proofErr w:type="spellEnd"/>
      <w:r w:rsidRPr="00F05977">
        <w:rPr>
          <w:rFonts w:ascii="Arial" w:hAnsi="Arial" w:cs="Arial"/>
          <w:sz w:val="22"/>
        </w:rPr>
        <w:t xml:space="preserve">, quien asumió el rol de CEO en 1995. En 1993, </w:t>
      </w:r>
      <w:proofErr w:type="spellStart"/>
      <w:r w:rsidRPr="00F05977">
        <w:rPr>
          <w:rFonts w:ascii="Arial" w:hAnsi="Arial" w:cs="Arial"/>
          <w:sz w:val="22"/>
        </w:rPr>
        <w:t>Morgridge</w:t>
      </w:r>
      <w:proofErr w:type="spellEnd"/>
      <w:r w:rsidRPr="00F05977">
        <w:rPr>
          <w:rFonts w:ascii="Arial" w:hAnsi="Arial" w:cs="Arial"/>
          <w:sz w:val="22"/>
        </w:rPr>
        <w:t xml:space="preserve"> y </w:t>
      </w:r>
      <w:proofErr w:type="spellStart"/>
      <w:r w:rsidRPr="00F05977">
        <w:rPr>
          <w:rFonts w:ascii="Arial" w:hAnsi="Arial" w:cs="Arial"/>
          <w:sz w:val="22"/>
        </w:rPr>
        <w:t>Chambers</w:t>
      </w:r>
      <w:proofErr w:type="spellEnd"/>
      <w:r w:rsidRPr="00F05977">
        <w:rPr>
          <w:rFonts w:ascii="Arial" w:hAnsi="Arial" w:cs="Arial"/>
          <w:sz w:val="22"/>
        </w:rPr>
        <w:t xml:space="preserve">, junto a Ed </w:t>
      </w:r>
      <w:proofErr w:type="spellStart"/>
      <w:r w:rsidRPr="00F05977">
        <w:rPr>
          <w:rFonts w:ascii="Arial" w:hAnsi="Arial" w:cs="Arial"/>
          <w:sz w:val="22"/>
        </w:rPr>
        <w:t>Kozel</w:t>
      </w:r>
      <w:proofErr w:type="spellEnd"/>
      <w:r w:rsidRPr="00F05977">
        <w:rPr>
          <w:rFonts w:ascii="Arial" w:hAnsi="Arial" w:cs="Arial"/>
          <w:sz w:val="22"/>
        </w:rPr>
        <w:t xml:space="preserve"> quien era el CTO en el momento, generaron un plan de estrategia constituido por 6 elementos, que se explican a continuación.</w:t>
      </w:r>
    </w:p>
    <w:p w:rsidR="00594E4A" w:rsidRPr="00F05977" w:rsidRDefault="00594E4A" w:rsidP="00594E4A">
      <w:pPr>
        <w:pStyle w:val="NormalWeb"/>
        <w:shd w:val="clear" w:color="auto" w:fill="FFFFFF"/>
        <w:spacing w:before="0" w:beforeAutospacing="0" w:after="0" w:afterAutospacing="0"/>
        <w:ind w:right="-376"/>
        <w:jc w:val="both"/>
        <w:rPr>
          <w:rFonts w:ascii="Arial" w:hAnsi="Arial" w:cs="Arial"/>
          <w:sz w:val="22"/>
        </w:rPr>
      </w:pPr>
    </w:p>
    <w:p w:rsidR="00594E4A" w:rsidRPr="00F05977" w:rsidRDefault="00594E4A" w:rsidP="00594E4A">
      <w:pPr>
        <w:pStyle w:val="Ttulo3"/>
        <w:shd w:val="clear" w:color="auto" w:fill="FFFFFF"/>
        <w:spacing w:before="0" w:line="240" w:lineRule="auto"/>
        <w:ind w:right="-376"/>
        <w:jc w:val="both"/>
        <w:rPr>
          <w:rFonts w:ascii="Arial" w:hAnsi="Arial" w:cs="Arial"/>
          <w:color w:val="auto"/>
          <w:szCs w:val="24"/>
        </w:rPr>
      </w:pPr>
      <w:r w:rsidRPr="00F05977">
        <w:rPr>
          <w:rFonts w:ascii="Arial" w:hAnsi="Arial" w:cs="Arial"/>
          <w:color w:val="auto"/>
          <w:szCs w:val="24"/>
        </w:rPr>
        <w:t>Tener una línea de producto amplia para redes empresariales</w:t>
      </w:r>
    </w:p>
    <w:p w:rsidR="00594E4A" w:rsidRDefault="00594E4A" w:rsidP="00594E4A">
      <w:pPr>
        <w:pStyle w:val="NormalWeb"/>
        <w:shd w:val="clear" w:color="auto" w:fill="FFFFFF"/>
        <w:spacing w:before="0" w:beforeAutospacing="0" w:after="0" w:afterAutospacing="0"/>
        <w:ind w:right="-376"/>
        <w:jc w:val="both"/>
        <w:rPr>
          <w:rFonts w:ascii="Arial" w:hAnsi="Arial" w:cs="Arial"/>
          <w:sz w:val="22"/>
        </w:rPr>
      </w:pPr>
      <w:r w:rsidRPr="00F05977">
        <w:rPr>
          <w:rFonts w:ascii="Arial" w:hAnsi="Arial" w:cs="Arial"/>
          <w:sz w:val="22"/>
        </w:rPr>
        <w:t>Cisco quería tener una línea de productos bastante amplia que le permitieran servir como un único punto de venta para todas las redes empresariales, que le permitían a la empresa manejar el tráfico de datos desde la oficina principal hasta cada uno de los terminales de la empresa. Esta estrategia se muestra finalmente en el ofrecimiento de productos en la actualidad que satisfacen todas las necesidades de un cliente. Con el tiempo Cisco se consolidó tanto en el ámbito de grandes proveedores de servicios y ambientes empresariales como los pequeños nichos con requerimientos específicos como pequeños comercios o consumidores finales.</w:t>
      </w:r>
    </w:p>
    <w:p w:rsidR="00594E4A" w:rsidRPr="00F05977" w:rsidRDefault="00594E4A" w:rsidP="00594E4A">
      <w:pPr>
        <w:pStyle w:val="NormalWeb"/>
        <w:shd w:val="clear" w:color="auto" w:fill="FFFFFF"/>
        <w:spacing w:before="0" w:beforeAutospacing="0" w:after="0" w:afterAutospacing="0"/>
        <w:ind w:right="-376"/>
        <w:jc w:val="both"/>
        <w:rPr>
          <w:rFonts w:ascii="Arial" w:hAnsi="Arial" w:cs="Arial"/>
          <w:sz w:val="22"/>
        </w:rPr>
      </w:pPr>
    </w:p>
    <w:p w:rsidR="00594E4A" w:rsidRPr="00F05977" w:rsidRDefault="00594E4A" w:rsidP="00594E4A">
      <w:pPr>
        <w:pStyle w:val="Ttulo3"/>
        <w:shd w:val="clear" w:color="auto" w:fill="FFFFFF"/>
        <w:spacing w:before="0" w:line="240" w:lineRule="auto"/>
        <w:ind w:right="-376"/>
        <w:jc w:val="both"/>
        <w:rPr>
          <w:rFonts w:ascii="Arial" w:hAnsi="Arial" w:cs="Arial"/>
          <w:color w:val="auto"/>
          <w:szCs w:val="24"/>
        </w:rPr>
      </w:pPr>
      <w:r w:rsidRPr="00F05977">
        <w:rPr>
          <w:rFonts w:ascii="Arial" w:hAnsi="Arial" w:cs="Arial"/>
          <w:color w:val="auto"/>
          <w:szCs w:val="24"/>
        </w:rPr>
        <w:t>Adquisición sistemática como un proceso de negocio efectivo</w:t>
      </w:r>
    </w:p>
    <w:p w:rsidR="00594E4A" w:rsidRPr="00F05977" w:rsidRDefault="00594E4A" w:rsidP="00594E4A">
      <w:pPr>
        <w:pStyle w:val="NormalWeb"/>
        <w:shd w:val="clear" w:color="auto" w:fill="FFFFFF"/>
        <w:spacing w:before="0" w:beforeAutospacing="0" w:after="0" w:afterAutospacing="0"/>
        <w:ind w:right="-376"/>
        <w:jc w:val="both"/>
        <w:rPr>
          <w:rFonts w:ascii="Arial" w:hAnsi="Arial" w:cs="Arial"/>
          <w:sz w:val="22"/>
        </w:rPr>
      </w:pPr>
      <w:r w:rsidRPr="00F05977">
        <w:rPr>
          <w:rFonts w:ascii="Arial" w:hAnsi="Arial" w:cs="Arial"/>
          <w:sz w:val="22"/>
        </w:rPr>
        <w:t>Cisco tenía en mente la adquisición de varias compañías y la realización de importantes alianzas estratégicas con el fin de lograr completar sus líneas de productos. Cada uno de estos procesos debía ser sistematizado para reducir los tiempos y costos para aumentar la ventaja competitiva de la compañía. En la actualidad el proceso de “</w:t>
      </w:r>
      <w:proofErr w:type="spellStart"/>
      <w:r w:rsidRPr="00F05977">
        <w:rPr>
          <w:rFonts w:ascii="Arial" w:hAnsi="Arial" w:cs="Arial"/>
          <w:sz w:val="22"/>
        </w:rPr>
        <w:t>Merge</w:t>
      </w:r>
      <w:proofErr w:type="spellEnd"/>
      <w:r w:rsidRPr="00F05977">
        <w:rPr>
          <w:rFonts w:ascii="Arial" w:hAnsi="Arial" w:cs="Arial"/>
          <w:sz w:val="22"/>
        </w:rPr>
        <w:t xml:space="preserve"> and </w:t>
      </w:r>
      <w:proofErr w:type="spellStart"/>
      <w:r w:rsidRPr="00F05977">
        <w:rPr>
          <w:rFonts w:ascii="Arial" w:hAnsi="Arial" w:cs="Arial"/>
          <w:sz w:val="22"/>
        </w:rPr>
        <w:t>Acquisitions</w:t>
      </w:r>
      <w:proofErr w:type="spellEnd"/>
      <w:r w:rsidRPr="00F05977">
        <w:rPr>
          <w:rFonts w:ascii="Arial" w:hAnsi="Arial" w:cs="Arial"/>
          <w:sz w:val="22"/>
        </w:rPr>
        <w:t>” se ha convertido en una innovación interna. La capacidad de innovación es el marco seguro para éxito y la sostenibilidad de la empresa, algo que Cisco ha logrado mantener con la integración de nuevas, pequeñas y medianas empresas que tienen las ideas innovadoras pero no necesariamente los recursos, los medios o el conocimiento para poner en marcha estas ideas.</w:t>
      </w:r>
    </w:p>
    <w:p w:rsidR="00594E4A" w:rsidRDefault="00594E4A" w:rsidP="00594E4A">
      <w:pPr>
        <w:pStyle w:val="Ttulo3"/>
        <w:shd w:val="clear" w:color="auto" w:fill="FFFFFF"/>
        <w:spacing w:before="0" w:line="240" w:lineRule="auto"/>
        <w:ind w:right="-376"/>
        <w:jc w:val="both"/>
        <w:rPr>
          <w:rFonts w:ascii="Arial" w:hAnsi="Arial" w:cs="Arial"/>
          <w:color w:val="auto"/>
          <w:szCs w:val="24"/>
        </w:rPr>
      </w:pPr>
    </w:p>
    <w:p w:rsidR="00594E4A" w:rsidRDefault="00594E4A" w:rsidP="00594E4A">
      <w:pPr>
        <w:pStyle w:val="Ttulo3"/>
        <w:shd w:val="clear" w:color="auto" w:fill="FFFFFF"/>
        <w:spacing w:before="0" w:line="240" w:lineRule="auto"/>
        <w:ind w:right="-376"/>
        <w:jc w:val="both"/>
        <w:rPr>
          <w:rFonts w:ascii="Arial" w:hAnsi="Arial" w:cs="Arial"/>
          <w:color w:val="auto"/>
          <w:szCs w:val="24"/>
        </w:rPr>
      </w:pPr>
    </w:p>
    <w:p w:rsidR="00594E4A" w:rsidRPr="00F05977" w:rsidRDefault="00594E4A" w:rsidP="00594E4A">
      <w:pPr>
        <w:pStyle w:val="Ttulo3"/>
        <w:shd w:val="clear" w:color="auto" w:fill="FFFFFF"/>
        <w:spacing w:before="0" w:line="240" w:lineRule="auto"/>
        <w:ind w:right="-376"/>
        <w:jc w:val="both"/>
        <w:rPr>
          <w:rFonts w:ascii="Arial" w:hAnsi="Arial" w:cs="Arial"/>
          <w:color w:val="auto"/>
          <w:szCs w:val="24"/>
        </w:rPr>
      </w:pPr>
      <w:r w:rsidRPr="00F05977">
        <w:rPr>
          <w:rFonts w:ascii="Arial" w:hAnsi="Arial" w:cs="Arial"/>
          <w:color w:val="auto"/>
          <w:szCs w:val="24"/>
        </w:rPr>
        <w:t>Establecimiento de estándares de software para toda la industria</w:t>
      </w:r>
    </w:p>
    <w:p w:rsidR="00594E4A" w:rsidRDefault="00594E4A" w:rsidP="00594E4A">
      <w:pPr>
        <w:pStyle w:val="NormalWeb"/>
        <w:shd w:val="clear" w:color="auto" w:fill="FFFFFF"/>
        <w:spacing w:before="0" w:beforeAutospacing="0" w:after="0" w:afterAutospacing="0"/>
        <w:ind w:right="-376"/>
        <w:jc w:val="both"/>
        <w:rPr>
          <w:rFonts w:ascii="Arial" w:hAnsi="Arial" w:cs="Arial"/>
          <w:sz w:val="22"/>
        </w:rPr>
      </w:pPr>
      <w:r w:rsidRPr="00F05977">
        <w:rPr>
          <w:rFonts w:ascii="Arial" w:hAnsi="Arial" w:cs="Arial"/>
          <w:sz w:val="22"/>
        </w:rPr>
        <w:t>Cisco implemento un sistema operativo para redes conocido como IOS (</w:t>
      </w:r>
      <w:proofErr w:type="spellStart"/>
      <w:r w:rsidRPr="00F05977">
        <w:rPr>
          <w:rFonts w:ascii="Arial" w:hAnsi="Arial" w:cs="Arial"/>
          <w:sz w:val="22"/>
        </w:rPr>
        <w:t>Internetwork</w:t>
      </w:r>
      <w:proofErr w:type="spellEnd"/>
      <w:r w:rsidRPr="00F05977">
        <w:rPr>
          <w:rFonts w:ascii="Arial" w:hAnsi="Arial" w:cs="Arial"/>
          <w:sz w:val="22"/>
        </w:rPr>
        <w:t xml:space="preserve"> </w:t>
      </w:r>
      <w:proofErr w:type="spellStart"/>
      <w:r w:rsidRPr="00F05977">
        <w:rPr>
          <w:rFonts w:ascii="Arial" w:hAnsi="Arial" w:cs="Arial"/>
          <w:sz w:val="22"/>
        </w:rPr>
        <w:t>Operating</w:t>
      </w:r>
      <w:proofErr w:type="spellEnd"/>
      <w:r w:rsidRPr="00F05977">
        <w:rPr>
          <w:rFonts w:ascii="Arial" w:hAnsi="Arial" w:cs="Arial"/>
          <w:sz w:val="22"/>
        </w:rPr>
        <w:t xml:space="preserve"> </w:t>
      </w:r>
      <w:proofErr w:type="spellStart"/>
      <w:r w:rsidRPr="00F05977">
        <w:rPr>
          <w:rFonts w:ascii="Arial" w:hAnsi="Arial" w:cs="Arial"/>
          <w:sz w:val="22"/>
        </w:rPr>
        <w:t>System</w:t>
      </w:r>
      <w:proofErr w:type="spellEnd"/>
      <w:r w:rsidRPr="00F05977">
        <w:rPr>
          <w:rFonts w:ascii="Arial" w:hAnsi="Arial" w:cs="Arial"/>
          <w:sz w:val="22"/>
        </w:rPr>
        <w:t xml:space="preserve">), que fue licenciado a compañías como Alcatel, </w:t>
      </w:r>
      <w:proofErr w:type="spellStart"/>
      <w:r w:rsidRPr="00F05977">
        <w:rPr>
          <w:rFonts w:ascii="Arial" w:hAnsi="Arial" w:cs="Arial"/>
          <w:sz w:val="22"/>
        </w:rPr>
        <w:t>Ericcson</w:t>
      </w:r>
      <w:proofErr w:type="spellEnd"/>
      <w:r w:rsidRPr="00F05977">
        <w:rPr>
          <w:rFonts w:ascii="Arial" w:hAnsi="Arial" w:cs="Arial"/>
          <w:sz w:val="22"/>
        </w:rPr>
        <w:t xml:space="preserve">, </w:t>
      </w:r>
      <w:proofErr w:type="spellStart"/>
      <w:r w:rsidRPr="00F05977">
        <w:rPr>
          <w:rFonts w:ascii="Arial" w:hAnsi="Arial" w:cs="Arial"/>
          <w:sz w:val="22"/>
        </w:rPr>
        <w:t>Northen</w:t>
      </w:r>
      <w:proofErr w:type="spellEnd"/>
      <w:r w:rsidRPr="00F05977">
        <w:rPr>
          <w:rFonts w:ascii="Arial" w:hAnsi="Arial" w:cs="Arial"/>
          <w:sz w:val="22"/>
        </w:rPr>
        <w:t xml:space="preserve"> Telecom, </w:t>
      </w:r>
      <w:proofErr w:type="spellStart"/>
      <w:r w:rsidRPr="00F05977">
        <w:rPr>
          <w:rFonts w:ascii="Arial" w:hAnsi="Arial" w:cs="Arial"/>
          <w:sz w:val="22"/>
        </w:rPr>
        <w:lastRenderedPageBreak/>
        <w:t>Compaq</w:t>
      </w:r>
      <w:proofErr w:type="spellEnd"/>
      <w:r w:rsidRPr="00F05977">
        <w:rPr>
          <w:rFonts w:ascii="Arial" w:hAnsi="Arial" w:cs="Arial"/>
          <w:sz w:val="22"/>
        </w:rPr>
        <w:t xml:space="preserve">, Hewlett-Packard, </w:t>
      </w:r>
      <w:proofErr w:type="spellStart"/>
      <w:r w:rsidRPr="00F05977">
        <w:rPr>
          <w:rFonts w:ascii="Arial" w:hAnsi="Arial" w:cs="Arial"/>
          <w:sz w:val="22"/>
        </w:rPr>
        <w:t>Bay</w:t>
      </w:r>
      <w:proofErr w:type="spellEnd"/>
      <w:r w:rsidRPr="00F05977">
        <w:rPr>
          <w:rFonts w:ascii="Arial" w:hAnsi="Arial" w:cs="Arial"/>
          <w:sz w:val="22"/>
        </w:rPr>
        <w:t xml:space="preserve"> Networks, 3Com, Microsoft, Intel y otras 12 compañías japonesas. En la actualidad Cisco logró hacer que cada hogar en el planeta, como lo digo su CEO algún tiempo atrás, contara con el equipo para conectarse a cualquier red basada en el protocolo IP.</w:t>
      </w:r>
    </w:p>
    <w:p w:rsidR="00594E4A" w:rsidRPr="00F05977" w:rsidRDefault="00594E4A" w:rsidP="00594E4A">
      <w:pPr>
        <w:pStyle w:val="NormalWeb"/>
        <w:shd w:val="clear" w:color="auto" w:fill="FFFFFF"/>
        <w:spacing w:before="0" w:beforeAutospacing="0" w:after="0" w:afterAutospacing="0"/>
        <w:ind w:right="-376"/>
        <w:jc w:val="both"/>
        <w:rPr>
          <w:rFonts w:ascii="Arial" w:hAnsi="Arial" w:cs="Arial"/>
          <w:sz w:val="22"/>
        </w:rPr>
      </w:pPr>
    </w:p>
    <w:p w:rsidR="00594E4A" w:rsidRPr="00F05977" w:rsidRDefault="00594E4A" w:rsidP="00594E4A">
      <w:pPr>
        <w:pStyle w:val="Ttulo3"/>
        <w:shd w:val="clear" w:color="auto" w:fill="FFFFFF"/>
        <w:spacing w:before="0" w:line="240" w:lineRule="auto"/>
        <w:ind w:right="-376"/>
        <w:jc w:val="both"/>
        <w:rPr>
          <w:rFonts w:ascii="Arial" w:hAnsi="Arial" w:cs="Arial"/>
          <w:color w:val="auto"/>
          <w:szCs w:val="24"/>
        </w:rPr>
      </w:pPr>
      <w:r w:rsidRPr="00F05977">
        <w:rPr>
          <w:rFonts w:ascii="Arial" w:hAnsi="Arial" w:cs="Arial"/>
          <w:color w:val="auto"/>
          <w:szCs w:val="24"/>
        </w:rPr>
        <w:t>Escogencia del aliado estratégico adecuado</w:t>
      </w:r>
    </w:p>
    <w:p w:rsidR="00594E4A" w:rsidRDefault="00594E4A" w:rsidP="00594E4A">
      <w:pPr>
        <w:pStyle w:val="NormalWeb"/>
        <w:shd w:val="clear" w:color="auto" w:fill="FFFFFF"/>
        <w:spacing w:before="0" w:beforeAutospacing="0" w:after="0" w:afterAutospacing="0"/>
        <w:ind w:right="-376"/>
        <w:jc w:val="both"/>
        <w:rPr>
          <w:rFonts w:ascii="Arial" w:hAnsi="Arial" w:cs="Arial"/>
          <w:sz w:val="22"/>
        </w:rPr>
      </w:pPr>
      <w:r w:rsidRPr="00F05977">
        <w:rPr>
          <w:rFonts w:ascii="Arial" w:hAnsi="Arial" w:cs="Arial"/>
          <w:sz w:val="22"/>
        </w:rPr>
        <w:t>Cisco estaba empeñado en realizar alianzas estratégicas con las compañías más adecuadas de la industria. Como ejemplo tenemos el trabajo realizado con Microsoft en la creación de un estándar de seguridad en redes o con HP para el desarrollo y venta de sistemas de computación corporativa basada en internet. En la actualidad Cisco cuenta con tres focos para la escogencia de aliados, con los que algunos terminan también en adquisiciones o compras de la compañía por parte de Cisco: Aceleración de mercados, expansión del mercado y la entrada a nuevos mercados.</w:t>
      </w:r>
    </w:p>
    <w:p w:rsidR="00594E4A" w:rsidRPr="00F05977" w:rsidRDefault="00594E4A" w:rsidP="00594E4A">
      <w:pPr>
        <w:pStyle w:val="NormalWeb"/>
        <w:shd w:val="clear" w:color="auto" w:fill="FFFFFF"/>
        <w:spacing w:before="0" w:beforeAutospacing="0" w:after="0" w:afterAutospacing="0"/>
        <w:ind w:right="-376"/>
        <w:jc w:val="both"/>
        <w:rPr>
          <w:rFonts w:ascii="Arial" w:hAnsi="Arial" w:cs="Arial"/>
          <w:sz w:val="22"/>
        </w:rPr>
      </w:pPr>
    </w:p>
    <w:p w:rsidR="00594E4A" w:rsidRPr="00F05977" w:rsidRDefault="00594E4A" w:rsidP="00594E4A">
      <w:pPr>
        <w:pStyle w:val="Ttulo3"/>
        <w:shd w:val="clear" w:color="auto" w:fill="FFFFFF"/>
        <w:spacing w:before="0" w:line="240" w:lineRule="auto"/>
        <w:ind w:right="-376"/>
        <w:jc w:val="both"/>
        <w:rPr>
          <w:rFonts w:ascii="Arial" w:hAnsi="Arial" w:cs="Arial"/>
          <w:color w:val="auto"/>
          <w:szCs w:val="24"/>
        </w:rPr>
      </w:pPr>
      <w:r w:rsidRPr="00F05977">
        <w:rPr>
          <w:rFonts w:ascii="Arial" w:hAnsi="Arial" w:cs="Arial"/>
          <w:color w:val="auto"/>
          <w:szCs w:val="24"/>
        </w:rPr>
        <w:t>Implementación de un ERP (necesidad de implantación de un nuevo sistema de información)</w:t>
      </w:r>
    </w:p>
    <w:p w:rsidR="00594E4A" w:rsidRPr="00F05977" w:rsidRDefault="00594E4A" w:rsidP="00594E4A">
      <w:pPr>
        <w:pStyle w:val="NormalWeb"/>
        <w:shd w:val="clear" w:color="auto" w:fill="FFFFFF"/>
        <w:spacing w:before="0" w:beforeAutospacing="0" w:after="0" w:afterAutospacing="0"/>
        <w:ind w:right="-376"/>
        <w:jc w:val="both"/>
        <w:rPr>
          <w:rFonts w:ascii="Arial" w:hAnsi="Arial" w:cs="Arial"/>
          <w:sz w:val="22"/>
        </w:rPr>
      </w:pPr>
      <w:r w:rsidRPr="00F05977">
        <w:rPr>
          <w:rFonts w:ascii="Arial" w:hAnsi="Arial" w:cs="Arial"/>
          <w:sz w:val="22"/>
        </w:rPr>
        <w:t xml:space="preserve">En 1993 entró a la organización Pete </w:t>
      </w:r>
      <w:proofErr w:type="spellStart"/>
      <w:r w:rsidRPr="00F05977">
        <w:rPr>
          <w:rFonts w:ascii="Arial" w:hAnsi="Arial" w:cs="Arial"/>
          <w:sz w:val="22"/>
        </w:rPr>
        <w:t>Solvik</w:t>
      </w:r>
      <w:proofErr w:type="spellEnd"/>
      <w:r w:rsidRPr="00F05977">
        <w:rPr>
          <w:rFonts w:ascii="Arial" w:hAnsi="Arial" w:cs="Arial"/>
          <w:sz w:val="22"/>
        </w:rPr>
        <w:t xml:space="preserve"> como CIO. En este momento la compañía se encontraba soportado en sistemas UNIX que le permitían manejar todos sus procesos transaccionales a través de una amplia gama de paquetes, uno para cada área como finanzas, recursos humanos, ventas, etc. La experiencia de </w:t>
      </w:r>
      <w:proofErr w:type="spellStart"/>
      <w:r w:rsidRPr="00F05977">
        <w:rPr>
          <w:rFonts w:ascii="Arial" w:hAnsi="Arial" w:cs="Arial"/>
          <w:sz w:val="22"/>
        </w:rPr>
        <w:t>Solvik</w:t>
      </w:r>
      <w:proofErr w:type="spellEnd"/>
      <w:r w:rsidRPr="00F05977">
        <w:rPr>
          <w:rFonts w:ascii="Arial" w:hAnsi="Arial" w:cs="Arial"/>
          <w:sz w:val="22"/>
        </w:rPr>
        <w:t xml:space="preserve"> y junto al crecimiento de la compañía logró determinar la necesidad de un cambio urgente en todos los sistemas de información. Se sabía que los actuales sistemas no darían abasto para las nuevas necesidades y empezarían a traer problemas al desarrollo diario de la compañía.</w:t>
      </w:r>
    </w:p>
    <w:p w:rsidR="00594E4A" w:rsidRDefault="00594E4A" w:rsidP="00594E4A">
      <w:pPr>
        <w:pStyle w:val="NormalWeb"/>
        <w:shd w:val="clear" w:color="auto" w:fill="FFFFFF"/>
        <w:spacing w:before="0" w:beforeAutospacing="0" w:after="0" w:afterAutospacing="0"/>
        <w:ind w:right="-376"/>
        <w:jc w:val="both"/>
        <w:rPr>
          <w:rFonts w:ascii="Arial" w:hAnsi="Arial" w:cs="Arial"/>
          <w:sz w:val="22"/>
        </w:rPr>
      </w:pPr>
      <w:r w:rsidRPr="00F05977">
        <w:rPr>
          <w:rFonts w:ascii="Arial" w:hAnsi="Arial" w:cs="Arial"/>
          <w:sz w:val="22"/>
        </w:rPr>
        <w:t>Algunos análisis realizaron mostraron que existían varias demoras en los procesos de negocio debido al proceso de sincronización de la información que debía hacerse en cada uno de los pasos. Esto se reflejaba en gasto innecesario de recursos y tiempo de los empleados e incluso algunos procesos como investigación y desarrollo debían iterar entre 5 y 6 ciclos. Como mostraremos, con un ERP esto se redujo a 2.5 ciclos. Finalmente, en el mes de febrero de 1994 se comenzaron a materializar los problemas en la infraestructura con un daño en la base de datos de la aplicación principal. Este daño llevo a que la compañía estuviera sin sistemas por dos días, generando millonarias pérdidas. El tiempo se había agotado y todo el equipo de TI estaba de acuerdo en la necesidad de un cambio pronto.</w:t>
      </w:r>
    </w:p>
    <w:p w:rsidR="00594E4A" w:rsidRPr="00F05977" w:rsidRDefault="00594E4A" w:rsidP="00594E4A">
      <w:pPr>
        <w:pStyle w:val="NormalWeb"/>
        <w:shd w:val="clear" w:color="auto" w:fill="FFFFFF"/>
        <w:spacing w:before="0" w:beforeAutospacing="0" w:after="0" w:afterAutospacing="0"/>
        <w:ind w:right="-376"/>
        <w:jc w:val="both"/>
        <w:rPr>
          <w:rFonts w:ascii="Arial" w:hAnsi="Arial" w:cs="Arial"/>
          <w:sz w:val="22"/>
        </w:rPr>
      </w:pPr>
    </w:p>
    <w:p w:rsidR="00594E4A" w:rsidRPr="00F05977" w:rsidRDefault="00594E4A" w:rsidP="00594E4A">
      <w:pPr>
        <w:pStyle w:val="Ttulo3"/>
        <w:shd w:val="clear" w:color="auto" w:fill="FFFFFF"/>
        <w:spacing w:before="0" w:line="240" w:lineRule="auto"/>
        <w:ind w:right="-376"/>
        <w:jc w:val="both"/>
        <w:rPr>
          <w:rFonts w:ascii="Arial" w:hAnsi="Arial" w:cs="Arial"/>
          <w:color w:val="auto"/>
          <w:szCs w:val="24"/>
        </w:rPr>
      </w:pPr>
      <w:r w:rsidRPr="00F05977">
        <w:rPr>
          <w:rFonts w:ascii="Arial" w:hAnsi="Arial" w:cs="Arial"/>
          <w:color w:val="auto"/>
          <w:szCs w:val="24"/>
        </w:rPr>
        <w:t>Proceso de selección del ERP a implementar</w:t>
      </w:r>
    </w:p>
    <w:p w:rsidR="00594E4A" w:rsidRPr="00F05977" w:rsidRDefault="00594E4A" w:rsidP="00594E4A">
      <w:pPr>
        <w:pStyle w:val="NormalWeb"/>
        <w:shd w:val="clear" w:color="auto" w:fill="FFFFFF"/>
        <w:spacing w:before="0" w:beforeAutospacing="0" w:after="0" w:afterAutospacing="0"/>
        <w:ind w:right="-376"/>
        <w:jc w:val="both"/>
        <w:rPr>
          <w:rFonts w:ascii="Arial" w:hAnsi="Arial" w:cs="Arial"/>
          <w:sz w:val="22"/>
        </w:rPr>
      </w:pPr>
      <w:r w:rsidRPr="00F05977">
        <w:rPr>
          <w:rFonts w:ascii="Arial" w:hAnsi="Arial" w:cs="Arial"/>
          <w:sz w:val="22"/>
        </w:rPr>
        <w:t xml:space="preserve">Desde un comienzo se tomó en cuenta la importancia del tiempo ya que la situación no permití la implementación en fases y fue necesario un plan para un cambio total. En este momento se entró en el proceso de selección del sistema ERP que se iba a implementar en la compañía. Dada la estrategia de la compañía de escoger a la alianza estratégica correcta, se tuvo a KPMG con sus amplias habilidades técnicas y conocimiento del negocio. Junto a KPMG se estableció la tarea de especificar las necesidades de Cisco respecto al software (RFP – </w:t>
      </w:r>
      <w:proofErr w:type="spellStart"/>
      <w:r w:rsidRPr="00F05977">
        <w:rPr>
          <w:rFonts w:ascii="Arial" w:hAnsi="Arial" w:cs="Arial"/>
          <w:sz w:val="22"/>
        </w:rPr>
        <w:t>Request</w:t>
      </w:r>
      <w:proofErr w:type="spellEnd"/>
      <w:r w:rsidRPr="00F05977">
        <w:rPr>
          <w:rFonts w:ascii="Arial" w:hAnsi="Arial" w:cs="Arial"/>
          <w:sz w:val="22"/>
        </w:rPr>
        <w:t xml:space="preserve"> </w:t>
      </w:r>
      <w:proofErr w:type="spellStart"/>
      <w:r w:rsidRPr="00F05977">
        <w:rPr>
          <w:rFonts w:ascii="Arial" w:hAnsi="Arial" w:cs="Arial"/>
          <w:sz w:val="22"/>
        </w:rPr>
        <w:t>For</w:t>
      </w:r>
      <w:proofErr w:type="spellEnd"/>
      <w:r w:rsidRPr="00F05977">
        <w:rPr>
          <w:rFonts w:ascii="Arial" w:hAnsi="Arial" w:cs="Arial"/>
          <w:sz w:val="22"/>
        </w:rPr>
        <w:t xml:space="preserve"> </w:t>
      </w:r>
      <w:proofErr w:type="spellStart"/>
      <w:r w:rsidRPr="00F05977">
        <w:rPr>
          <w:rFonts w:ascii="Arial" w:hAnsi="Arial" w:cs="Arial"/>
          <w:sz w:val="22"/>
        </w:rPr>
        <w:t>Proposals</w:t>
      </w:r>
      <w:proofErr w:type="spellEnd"/>
      <w:r w:rsidRPr="00F05977">
        <w:rPr>
          <w:rFonts w:ascii="Arial" w:hAnsi="Arial" w:cs="Arial"/>
          <w:sz w:val="22"/>
        </w:rPr>
        <w:t>) que se les entregaría a todos los vendedores con el fin de que cada uno mostrara su mejor opción.</w:t>
      </w:r>
    </w:p>
    <w:p w:rsidR="00594E4A" w:rsidRDefault="00594E4A" w:rsidP="00594E4A">
      <w:pPr>
        <w:pStyle w:val="NormalWeb"/>
        <w:shd w:val="clear" w:color="auto" w:fill="FFFFFF"/>
        <w:spacing w:before="0" w:beforeAutospacing="0" w:after="0" w:afterAutospacing="0"/>
        <w:ind w:right="-376"/>
        <w:jc w:val="both"/>
        <w:rPr>
          <w:rFonts w:ascii="Arial" w:hAnsi="Arial" w:cs="Arial"/>
          <w:sz w:val="22"/>
        </w:rPr>
      </w:pPr>
      <w:r w:rsidRPr="00F05977">
        <w:rPr>
          <w:rFonts w:ascii="Arial" w:hAnsi="Arial" w:cs="Arial"/>
          <w:sz w:val="22"/>
        </w:rPr>
        <w:t xml:space="preserve">Finalizado este proceso, se le dio a cada uno de los vendedores dos semanas para presentar su propuesta, mientras Cisco continuaba la investigación de cada una de las empresas vendedoras. Finalmente, a cada empresa se le dio un conjunto de datos de ejemplo y un espacio de tres días para que pudieran presentar como su solución cumplía, o no, con los requerimientos especificados. Finalmente se escogía a </w:t>
      </w:r>
      <w:proofErr w:type="spellStart"/>
      <w:r w:rsidRPr="00F05977">
        <w:rPr>
          <w:rFonts w:ascii="Arial" w:hAnsi="Arial" w:cs="Arial"/>
          <w:sz w:val="22"/>
        </w:rPr>
        <w:t>Orcale</w:t>
      </w:r>
      <w:proofErr w:type="spellEnd"/>
      <w:r w:rsidRPr="00F05977">
        <w:rPr>
          <w:rFonts w:ascii="Arial" w:hAnsi="Arial" w:cs="Arial"/>
          <w:sz w:val="22"/>
        </w:rPr>
        <w:t xml:space="preserve"> como la compañía vencedora. Además de las características de la solución presentada, Cisco compartía con Oracle en gran parte su visión, además de tener la capacidad tanto económica como de negocio para estar a la misma altura de Cisco. Este proceso demoró un total de 75 días.</w:t>
      </w:r>
      <w:r>
        <w:rPr>
          <w:rFonts w:ascii="Arial" w:hAnsi="Arial" w:cs="Arial"/>
          <w:sz w:val="22"/>
        </w:rPr>
        <w:t xml:space="preserve"> </w:t>
      </w:r>
      <w:r w:rsidRPr="00F05977">
        <w:rPr>
          <w:rFonts w:ascii="Arial" w:hAnsi="Arial" w:cs="Arial"/>
          <w:sz w:val="22"/>
        </w:rPr>
        <w:t xml:space="preserve">Finalmente se acordó el </w:t>
      </w:r>
      <w:r w:rsidRPr="00F05977">
        <w:rPr>
          <w:rFonts w:ascii="Arial" w:hAnsi="Arial" w:cs="Arial"/>
          <w:sz w:val="22"/>
        </w:rPr>
        <w:lastRenderedPageBreak/>
        <w:t xml:space="preserve">negocio entre </w:t>
      </w:r>
      <w:proofErr w:type="spellStart"/>
      <w:r w:rsidRPr="00F05977">
        <w:rPr>
          <w:rFonts w:ascii="Arial" w:hAnsi="Arial" w:cs="Arial"/>
          <w:sz w:val="22"/>
        </w:rPr>
        <w:t>Orcale</w:t>
      </w:r>
      <w:proofErr w:type="spellEnd"/>
      <w:r w:rsidRPr="00F05977">
        <w:rPr>
          <w:rFonts w:ascii="Arial" w:hAnsi="Arial" w:cs="Arial"/>
          <w:sz w:val="22"/>
        </w:rPr>
        <w:t xml:space="preserve"> y Cisco por un valor de 15 millones de dólares. El quipo preparó la presentación del proyecto al CEO </w:t>
      </w:r>
      <w:proofErr w:type="spellStart"/>
      <w:r w:rsidRPr="00F05977">
        <w:rPr>
          <w:rFonts w:ascii="Arial" w:hAnsi="Arial" w:cs="Arial"/>
          <w:sz w:val="22"/>
        </w:rPr>
        <w:t>Morgridge</w:t>
      </w:r>
      <w:proofErr w:type="spellEnd"/>
      <w:r w:rsidRPr="00F05977">
        <w:rPr>
          <w:rFonts w:ascii="Arial" w:hAnsi="Arial" w:cs="Arial"/>
          <w:sz w:val="22"/>
        </w:rPr>
        <w:t>. Era un valor considerable para cualquier proyecto, así que era importante mostrar no solo las necesidades de una migración a nuevos sistemas sino también la generación de valor que este iba a dar a los procesos de negocio y como se alineaba con el plan estratégico de la empresa. Durante esta reunión con CEO se presentaron nuevos problemas con los sistemas, casi impidiendo que se pudiera mostrar la información, lo que aceleró la aprobación del mismo y catalogación de prioritario.</w:t>
      </w:r>
    </w:p>
    <w:p w:rsidR="00594E4A" w:rsidRPr="00F05977" w:rsidRDefault="00594E4A" w:rsidP="00594E4A">
      <w:pPr>
        <w:pStyle w:val="NormalWeb"/>
        <w:shd w:val="clear" w:color="auto" w:fill="FFFFFF"/>
        <w:spacing w:before="0" w:beforeAutospacing="0" w:after="0" w:afterAutospacing="0"/>
        <w:ind w:right="-376"/>
        <w:jc w:val="both"/>
        <w:rPr>
          <w:rFonts w:ascii="Arial" w:hAnsi="Arial" w:cs="Arial"/>
          <w:sz w:val="22"/>
        </w:rPr>
      </w:pPr>
    </w:p>
    <w:p w:rsidR="00594E4A" w:rsidRPr="00F05977" w:rsidRDefault="00594E4A" w:rsidP="00594E4A">
      <w:pPr>
        <w:pStyle w:val="Ttulo3"/>
        <w:shd w:val="clear" w:color="auto" w:fill="FFFFFF"/>
        <w:spacing w:before="0" w:line="240" w:lineRule="auto"/>
        <w:ind w:right="-376"/>
        <w:jc w:val="both"/>
        <w:rPr>
          <w:rFonts w:ascii="Arial" w:hAnsi="Arial" w:cs="Arial"/>
          <w:color w:val="auto"/>
          <w:szCs w:val="24"/>
        </w:rPr>
      </w:pPr>
      <w:r w:rsidRPr="00F05977">
        <w:rPr>
          <w:rFonts w:ascii="Arial" w:hAnsi="Arial" w:cs="Arial"/>
          <w:color w:val="auto"/>
          <w:szCs w:val="24"/>
        </w:rPr>
        <w:t>Implementación del ERP por parte de Oracle</w:t>
      </w:r>
    </w:p>
    <w:p w:rsidR="00594E4A" w:rsidRDefault="00594E4A" w:rsidP="00594E4A">
      <w:pPr>
        <w:pStyle w:val="NormalWeb"/>
        <w:shd w:val="clear" w:color="auto" w:fill="FFFFFF"/>
        <w:spacing w:before="0" w:beforeAutospacing="0" w:after="0" w:afterAutospacing="0"/>
        <w:ind w:right="-376"/>
        <w:jc w:val="both"/>
        <w:rPr>
          <w:rFonts w:ascii="Arial" w:hAnsi="Arial" w:cs="Arial"/>
          <w:sz w:val="22"/>
        </w:rPr>
      </w:pPr>
      <w:r w:rsidRPr="00F05977">
        <w:rPr>
          <w:rFonts w:ascii="Arial" w:hAnsi="Arial" w:cs="Arial"/>
          <w:sz w:val="22"/>
        </w:rPr>
        <w:t xml:space="preserve">Para la implementación del ERP se utilizó una técnica conocida como “Rapid </w:t>
      </w:r>
      <w:proofErr w:type="spellStart"/>
      <w:r w:rsidRPr="00F05977">
        <w:rPr>
          <w:rFonts w:ascii="Arial" w:hAnsi="Arial" w:cs="Arial"/>
          <w:sz w:val="22"/>
        </w:rPr>
        <w:t>Iterative</w:t>
      </w:r>
      <w:proofErr w:type="spellEnd"/>
      <w:r w:rsidRPr="00F05977">
        <w:rPr>
          <w:rFonts w:ascii="Arial" w:hAnsi="Arial" w:cs="Arial"/>
          <w:sz w:val="22"/>
        </w:rPr>
        <w:t xml:space="preserve"> </w:t>
      </w:r>
      <w:proofErr w:type="spellStart"/>
      <w:r w:rsidRPr="00F05977">
        <w:rPr>
          <w:rFonts w:ascii="Arial" w:hAnsi="Arial" w:cs="Arial"/>
          <w:sz w:val="22"/>
        </w:rPr>
        <w:t>Prototyping</w:t>
      </w:r>
      <w:proofErr w:type="spellEnd"/>
      <w:r w:rsidRPr="00F05977">
        <w:rPr>
          <w:rFonts w:ascii="Arial" w:hAnsi="Arial" w:cs="Arial"/>
          <w:sz w:val="22"/>
        </w:rPr>
        <w:t>”, con lo que se tenían fases llamadas “</w:t>
      </w:r>
      <w:proofErr w:type="spellStart"/>
      <w:r w:rsidRPr="00F05977">
        <w:rPr>
          <w:rFonts w:ascii="Arial" w:hAnsi="Arial" w:cs="Arial"/>
          <w:sz w:val="22"/>
        </w:rPr>
        <w:t>Conference</w:t>
      </w:r>
      <w:proofErr w:type="spellEnd"/>
      <w:r w:rsidRPr="00F05977">
        <w:rPr>
          <w:rFonts w:ascii="Arial" w:hAnsi="Arial" w:cs="Arial"/>
          <w:sz w:val="22"/>
        </w:rPr>
        <w:t xml:space="preserve"> </w:t>
      </w:r>
      <w:proofErr w:type="spellStart"/>
      <w:r w:rsidRPr="00F05977">
        <w:rPr>
          <w:rFonts w:ascii="Arial" w:hAnsi="Arial" w:cs="Arial"/>
          <w:sz w:val="22"/>
        </w:rPr>
        <w:t>Room</w:t>
      </w:r>
      <w:proofErr w:type="spellEnd"/>
      <w:r w:rsidRPr="00F05977">
        <w:rPr>
          <w:rFonts w:ascii="Arial" w:hAnsi="Arial" w:cs="Arial"/>
          <w:sz w:val="22"/>
        </w:rPr>
        <w:t xml:space="preserve"> </w:t>
      </w:r>
      <w:proofErr w:type="spellStart"/>
      <w:r w:rsidRPr="00F05977">
        <w:rPr>
          <w:rFonts w:ascii="Arial" w:hAnsi="Arial" w:cs="Arial"/>
          <w:sz w:val="22"/>
        </w:rPr>
        <w:t>pilots</w:t>
      </w:r>
      <w:proofErr w:type="spellEnd"/>
      <w:r w:rsidRPr="00F05977">
        <w:rPr>
          <w:rFonts w:ascii="Arial" w:hAnsi="Arial" w:cs="Arial"/>
          <w:sz w:val="22"/>
        </w:rPr>
        <w:t>” o CRP. Cada una de estas construía sobre las anteriores y buscaban un mejor entendimiento del software y su funcionalidad para el ambiente del negocio. A continuación se muestra el resultado de cada CRP.</w:t>
      </w:r>
    </w:p>
    <w:p w:rsidR="00594E4A" w:rsidRPr="00F05977" w:rsidRDefault="00594E4A" w:rsidP="00594E4A">
      <w:pPr>
        <w:pStyle w:val="NormalWeb"/>
        <w:shd w:val="clear" w:color="auto" w:fill="FFFFFF"/>
        <w:spacing w:before="0" w:beforeAutospacing="0" w:after="0" w:afterAutospacing="0"/>
        <w:ind w:right="-376"/>
        <w:jc w:val="both"/>
        <w:rPr>
          <w:rFonts w:ascii="Arial" w:hAnsi="Arial" w:cs="Arial"/>
          <w:sz w:val="22"/>
        </w:rPr>
      </w:pPr>
    </w:p>
    <w:p w:rsidR="00594E4A" w:rsidRPr="00F05977" w:rsidRDefault="00594E4A" w:rsidP="00594E4A">
      <w:pPr>
        <w:pStyle w:val="NormalWeb"/>
        <w:shd w:val="clear" w:color="auto" w:fill="FFFFFF"/>
        <w:spacing w:before="0" w:beforeAutospacing="0" w:after="0" w:afterAutospacing="0"/>
        <w:ind w:right="-376"/>
        <w:jc w:val="both"/>
        <w:rPr>
          <w:rFonts w:ascii="Arial" w:hAnsi="Arial" w:cs="Arial"/>
          <w:sz w:val="22"/>
        </w:rPr>
      </w:pPr>
      <w:r w:rsidRPr="00F05977">
        <w:rPr>
          <w:rStyle w:val="Textoennegrita"/>
          <w:rFonts w:ascii="Arial" w:hAnsi="Arial" w:cs="Arial"/>
          <w:sz w:val="22"/>
        </w:rPr>
        <w:t>CRP-0</w:t>
      </w:r>
    </w:p>
    <w:p w:rsidR="00594E4A" w:rsidRDefault="00594E4A" w:rsidP="00594E4A">
      <w:pPr>
        <w:pStyle w:val="NormalWeb"/>
        <w:shd w:val="clear" w:color="auto" w:fill="FFFFFF"/>
        <w:spacing w:before="0" w:beforeAutospacing="0" w:after="0" w:afterAutospacing="0"/>
        <w:ind w:right="-376"/>
        <w:jc w:val="both"/>
        <w:rPr>
          <w:rFonts w:ascii="Arial" w:hAnsi="Arial" w:cs="Arial"/>
          <w:sz w:val="22"/>
        </w:rPr>
      </w:pPr>
      <w:r w:rsidRPr="00F05977">
        <w:rPr>
          <w:rFonts w:ascii="Arial" w:hAnsi="Arial" w:cs="Arial"/>
          <w:sz w:val="22"/>
        </w:rPr>
        <w:t>En el primer CRP se implementó el equipo de trabajo y ambiente técnico en las aplicaciones Oracle. A cada grupo se le impartió clases de entrenamiento de 16 horas diarias durante 5 días. Finalizado el entrenamiento cada grupo se encargó de la configuración de cada uno de los miles de parámetros de la aplicación. Al finalizar la semana y el CRP-0 se demostró la capacidad del software para procesar las órdenes de Cisco a través de todos procesos de negocio de la compañía (</w:t>
      </w:r>
      <w:proofErr w:type="spellStart"/>
      <w:r w:rsidRPr="00F05977">
        <w:rPr>
          <w:rFonts w:ascii="Arial" w:hAnsi="Arial" w:cs="Arial"/>
          <w:sz w:val="22"/>
        </w:rPr>
        <w:t>Quote</w:t>
      </w:r>
      <w:proofErr w:type="spellEnd"/>
      <w:r w:rsidRPr="00F05977">
        <w:rPr>
          <w:rFonts w:ascii="Arial" w:hAnsi="Arial" w:cs="Arial"/>
          <w:sz w:val="22"/>
        </w:rPr>
        <w:t>-to-Cash).</w:t>
      </w:r>
    </w:p>
    <w:p w:rsidR="00594E4A" w:rsidRPr="00F05977" w:rsidRDefault="00594E4A" w:rsidP="00594E4A">
      <w:pPr>
        <w:pStyle w:val="NormalWeb"/>
        <w:shd w:val="clear" w:color="auto" w:fill="FFFFFF"/>
        <w:spacing w:before="0" w:beforeAutospacing="0" w:after="0" w:afterAutospacing="0"/>
        <w:ind w:right="-376"/>
        <w:jc w:val="both"/>
        <w:rPr>
          <w:rFonts w:ascii="Arial" w:hAnsi="Arial" w:cs="Arial"/>
          <w:sz w:val="22"/>
        </w:rPr>
      </w:pPr>
    </w:p>
    <w:p w:rsidR="00594E4A" w:rsidRPr="00F05977" w:rsidRDefault="00594E4A" w:rsidP="00594E4A">
      <w:pPr>
        <w:pStyle w:val="NormalWeb"/>
        <w:shd w:val="clear" w:color="auto" w:fill="FFFFFF"/>
        <w:spacing w:before="0" w:beforeAutospacing="0" w:after="0" w:afterAutospacing="0"/>
        <w:ind w:right="-376"/>
        <w:jc w:val="both"/>
        <w:rPr>
          <w:rFonts w:ascii="Arial" w:hAnsi="Arial" w:cs="Arial"/>
          <w:sz w:val="22"/>
        </w:rPr>
      </w:pPr>
      <w:r w:rsidRPr="00F05977">
        <w:rPr>
          <w:rStyle w:val="Textoennegrita"/>
          <w:rFonts w:ascii="Arial" w:hAnsi="Arial" w:cs="Arial"/>
          <w:sz w:val="22"/>
        </w:rPr>
        <w:t>CRP-1</w:t>
      </w:r>
    </w:p>
    <w:p w:rsidR="00594E4A" w:rsidRDefault="00594E4A" w:rsidP="00594E4A">
      <w:pPr>
        <w:pStyle w:val="NormalWeb"/>
        <w:shd w:val="clear" w:color="auto" w:fill="FFFFFF"/>
        <w:spacing w:before="0" w:beforeAutospacing="0" w:after="0" w:afterAutospacing="0"/>
        <w:ind w:right="-376"/>
        <w:jc w:val="both"/>
        <w:rPr>
          <w:rFonts w:ascii="Arial" w:hAnsi="Arial" w:cs="Arial"/>
          <w:sz w:val="22"/>
        </w:rPr>
      </w:pPr>
      <w:r w:rsidRPr="00F05977">
        <w:rPr>
          <w:rFonts w:ascii="Arial" w:hAnsi="Arial" w:cs="Arial"/>
          <w:sz w:val="22"/>
        </w:rPr>
        <w:t>Finalizado CRP-0 se pasó a la tarea de hacer funcionar el sistema en cada una de las áreas de la compañía. Se generaron scripts de la respectiva documentación del proceso que se estaba llevando, incluyendo los problemas encontrados. Estos eran tratados en reuniones de 3 horas semanales, en donde los líderes de cada grupo encontraban las soluciones de cada uno. Adicionalmente se tuvo un arduo proceso de modelamiento, ya que muchos procesos de negocio no eran soportados por la aplicación y debían ser implementados. Un equipo de implementación se encargó de llenar cada uno de los vacíos del ERP.</w:t>
      </w:r>
    </w:p>
    <w:p w:rsidR="00594E4A" w:rsidRPr="00F05977" w:rsidRDefault="00594E4A" w:rsidP="00594E4A">
      <w:pPr>
        <w:pStyle w:val="NormalWeb"/>
        <w:shd w:val="clear" w:color="auto" w:fill="FFFFFF"/>
        <w:spacing w:before="0" w:beforeAutospacing="0" w:after="0" w:afterAutospacing="0"/>
        <w:ind w:right="-376"/>
        <w:jc w:val="both"/>
        <w:rPr>
          <w:rFonts w:ascii="Arial" w:hAnsi="Arial" w:cs="Arial"/>
          <w:sz w:val="22"/>
        </w:rPr>
      </w:pPr>
    </w:p>
    <w:p w:rsidR="00594E4A" w:rsidRPr="00F05977" w:rsidRDefault="00594E4A" w:rsidP="00594E4A">
      <w:pPr>
        <w:pStyle w:val="NormalWeb"/>
        <w:shd w:val="clear" w:color="auto" w:fill="FFFFFF"/>
        <w:spacing w:before="0" w:beforeAutospacing="0" w:after="0" w:afterAutospacing="0"/>
        <w:ind w:right="-376"/>
        <w:jc w:val="both"/>
        <w:rPr>
          <w:rFonts w:ascii="Arial" w:hAnsi="Arial" w:cs="Arial"/>
          <w:sz w:val="22"/>
        </w:rPr>
      </w:pPr>
      <w:r w:rsidRPr="00F05977">
        <w:rPr>
          <w:rStyle w:val="Textoennegrita"/>
          <w:rFonts w:ascii="Arial" w:hAnsi="Arial" w:cs="Arial"/>
          <w:sz w:val="22"/>
        </w:rPr>
        <w:t>CRP-2 Y CRP-3</w:t>
      </w:r>
    </w:p>
    <w:p w:rsidR="00594E4A" w:rsidRDefault="00594E4A" w:rsidP="00594E4A">
      <w:pPr>
        <w:pStyle w:val="NormalWeb"/>
        <w:shd w:val="clear" w:color="auto" w:fill="FFFFFF"/>
        <w:spacing w:before="0" w:beforeAutospacing="0" w:after="0" w:afterAutospacing="0"/>
        <w:ind w:right="-376"/>
        <w:jc w:val="both"/>
        <w:rPr>
          <w:rFonts w:ascii="Arial" w:hAnsi="Arial" w:cs="Arial"/>
          <w:sz w:val="22"/>
        </w:rPr>
      </w:pPr>
      <w:r w:rsidRPr="00F05977">
        <w:rPr>
          <w:rFonts w:ascii="Arial" w:hAnsi="Arial" w:cs="Arial"/>
          <w:sz w:val="22"/>
        </w:rPr>
        <w:t xml:space="preserve">Durante los dos siguientes ciclos se entró al proceso más difícil de la implementación con la inclusión del paquete adicional de ventas que debía ser desarrollado a medida para cumplir con el proceso de Cisco, que no era soportado originalmente por el software de Oracle. También se presentaron algunos problemas técnicos con las comunicaciones, pasando de un modelo punto-a-punto que originalmente se tenía a un modelo donde toda la información pasaba a través de un data </w:t>
      </w:r>
      <w:proofErr w:type="spellStart"/>
      <w:r w:rsidRPr="00F05977">
        <w:rPr>
          <w:rFonts w:ascii="Arial" w:hAnsi="Arial" w:cs="Arial"/>
          <w:sz w:val="22"/>
        </w:rPr>
        <w:t>wharehouse</w:t>
      </w:r>
      <w:proofErr w:type="spellEnd"/>
      <w:r w:rsidRPr="00F05977">
        <w:rPr>
          <w:rFonts w:ascii="Arial" w:hAnsi="Arial" w:cs="Arial"/>
          <w:sz w:val="22"/>
        </w:rPr>
        <w:t>, que adicionalmente ofrecía ventajas a la recopilación de información para Cisco.</w:t>
      </w:r>
      <w:r>
        <w:rPr>
          <w:rFonts w:ascii="Arial" w:hAnsi="Arial" w:cs="Arial"/>
          <w:sz w:val="22"/>
        </w:rPr>
        <w:t xml:space="preserve"> </w:t>
      </w:r>
      <w:r w:rsidRPr="00F05977">
        <w:rPr>
          <w:rFonts w:ascii="Arial" w:hAnsi="Arial" w:cs="Arial"/>
          <w:sz w:val="22"/>
        </w:rPr>
        <w:t>Al finalizar el CRP.2 se entró en una fase de pruebas del sistemas, tanto hardware como software, determinando que la capacidad de carga y volúmenes de transacciones generados por Cisco eran soportados correctamente y que además el sistema soportaba el crecimiento esperado y que había generado originalmente la necesidad del cambio de los sistemas de información. CRP-3 se dedicó finalmente a la generación de pruebas totales del sistema y la preparación de la puesta en marcha de este.</w:t>
      </w:r>
    </w:p>
    <w:p w:rsidR="00594E4A" w:rsidRPr="00F05977" w:rsidRDefault="00594E4A" w:rsidP="00594E4A">
      <w:pPr>
        <w:pStyle w:val="NormalWeb"/>
        <w:shd w:val="clear" w:color="auto" w:fill="FFFFFF"/>
        <w:spacing w:before="0" w:beforeAutospacing="0" w:after="0" w:afterAutospacing="0"/>
        <w:ind w:right="-376"/>
        <w:jc w:val="both"/>
        <w:rPr>
          <w:rFonts w:ascii="Arial" w:hAnsi="Arial" w:cs="Arial"/>
          <w:sz w:val="22"/>
        </w:rPr>
      </w:pPr>
    </w:p>
    <w:p w:rsidR="00594E4A" w:rsidRPr="00F05977" w:rsidRDefault="00594E4A" w:rsidP="00594E4A">
      <w:pPr>
        <w:pStyle w:val="Ttulo3"/>
        <w:shd w:val="clear" w:color="auto" w:fill="FFFFFF"/>
        <w:spacing w:before="0" w:line="240" w:lineRule="auto"/>
        <w:ind w:right="-376"/>
        <w:jc w:val="both"/>
        <w:rPr>
          <w:rFonts w:ascii="Arial" w:hAnsi="Arial" w:cs="Arial"/>
          <w:color w:val="auto"/>
          <w:szCs w:val="24"/>
        </w:rPr>
      </w:pPr>
      <w:r w:rsidRPr="00F05977">
        <w:rPr>
          <w:rFonts w:ascii="Arial" w:hAnsi="Arial" w:cs="Arial"/>
          <w:color w:val="auto"/>
          <w:szCs w:val="24"/>
        </w:rPr>
        <w:t>Puesta en marcha del sistema</w:t>
      </w:r>
    </w:p>
    <w:p w:rsidR="00594E4A" w:rsidRDefault="00594E4A" w:rsidP="00594E4A">
      <w:pPr>
        <w:pStyle w:val="NormalWeb"/>
        <w:shd w:val="clear" w:color="auto" w:fill="FFFFFF"/>
        <w:spacing w:before="0" w:beforeAutospacing="0" w:after="0" w:afterAutospacing="0"/>
        <w:ind w:right="-376"/>
        <w:jc w:val="both"/>
        <w:rPr>
          <w:rFonts w:ascii="Arial" w:hAnsi="Arial" w:cs="Arial"/>
          <w:sz w:val="22"/>
        </w:rPr>
      </w:pPr>
      <w:r w:rsidRPr="00F05977">
        <w:rPr>
          <w:rFonts w:ascii="Arial" w:hAnsi="Arial" w:cs="Arial"/>
          <w:sz w:val="22"/>
        </w:rPr>
        <w:t xml:space="preserve">Uno de los grandes logros para Oracle fue la puesta en marcha del funcionamiento del sistema, sin embargo se tuvieron grandes problemas e un comienzo. Los usuarios debían adaptarse a un sistema que tenía graves problemas de estabilidad, sufriendo caídas casi a </w:t>
      </w:r>
      <w:r w:rsidRPr="00F05977">
        <w:rPr>
          <w:rFonts w:ascii="Arial" w:hAnsi="Arial" w:cs="Arial"/>
          <w:sz w:val="22"/>
        </w:rPr>
        <w:lastRenderedPageBreak/>
        <w:t>diario. El principal problema se encontró en el dimensionamiento del hardware, donde se debían realizar cambio de equipo en los puntos donde no se cumplían con las necesidades. La ventaja en este punto fue el contrato con el vendedor de hardware, ya que este se realizó por una promesa de funcionamiento y no en una especificación dada, por lo que fue este el que debía remplazar el equipo sin aumentar el costo.</w:t>
      </w:r>
      <w:r>
        <w:rPr>
          <w:rFonts w:ascii="Arial" w:hAnsi="Arial" w:cs="Arial"/>
          <w:sz w:val="22"/>
        </w:rPr>
        <w:t xml:space="preserve"> </w:t>
      </w:r>
      <w:r w:rsidRPr="00F05977">
        <w:rPr>
          <w:rFonts w:ascii="Arial" w:hAnsi="Arial" w:cs="Arial"/>
          <w:sz w:val="22"/>
        </w:rPr>
        <w:t>El segundo problema encontrado fue la deficiencia en la capacidad del software para manejar la carga de transacciones generada. El problema se atribuyó a que las pruebas realizadas anteriormente no tuvieron volúmenes de información similar a la que maneja Cisco en su negocio. Durante los siguientes 60 días se contó con un equipo especializado que se encargó de encontrar soluciones tanto de software como hardware, logrando finalmente una estabilización de todo el sistema de ERP.</w:t>
      </w:r>
    </w:p>
    <w:p w:rsidR="00594E4A" w:rsidRPr="00F05977" w:rsidRDefault="00594E4A" w:rsidP="00594E4A">
      <w:pPr>
        <w:pStyle w:val="NormalWeb"/>
        <w:shd w:val="clear" w:color="auto" w:fill="FFFFFF"/>
        <w:spacing w:before="0" w:beforeAutospacing="0" w:after="0" w:afterAutospacing="0"/>
        <w:ind w:right="-376"/>
        <w:jc w:val="both"/>
        <w:rPr>
          <w:rFonts w:ascii="Arial" w:hAnsi="Arial" w:cs="Arial"/>
          <w:sz w:val="22"/>
        </w:rPr>
      </w:pPr>
    </w:p>
    <w:p w:rsidR="00594E4A" w:rsidRPr="00F05977" w:rsidRDefault="00594E4A" w:rsidP="00594E4A">
      <w:pPr>
        <w:pStyle w:val="Ttulo3"/>
        <w:shd w:val="clear" w:color="auto" w:fill="FFFFFF"/>
        <w:spacing w:before="0" w:line="240" w:lineRule="auto"/>
        <w:ind w:right="-376"/>
        <w:jc w:val="both"/>
        <w:rPr>
          <w:rFonts w:ascii="Arial" w:hAnsi="Arial" w:cs="Arial"/>
          <w:color w:val="auto"/>
          <w:szCs w:val="24"/>
        </w:rPr>
      </w:pPr>
      <w:r w:rsidRPr="00F05977">
        <w:rPr>
          <w:rFonts w:ascii="Arial" w:hAnsi="Arial" w:cs="Arial"/>
          <w:color w:val="auto"/>
          <w:szCs w:val="24"/>
        </w:rPr>
        <w:t>Resultados</w:t>
      </w:r>
    </w:p>
    <w:p w:rsidR="00594E4A" w:rsidRDefault="00594E4A" w:rsidP="00594E4A">
      <w:pPr>
        <w:pStyle w:val="NormalWeb"/>
        <w:shd w:val="clear" w:color="auto" w:fill="FFFFFF"/>
        <w:spacing w:before="0" w:beforeAutospacing="0" w:after="0" w:afterAutospacing="0"/>
        <w:ind w:right="-376"/>
        <w:jc w:val="both"/>
        <w:rPr>
          <w:rFonts w:ascii="Arial" w:hAnsi="Arial" w:cs="Arial"/>
          <w:sz w:val="22"/>
        </w:rPr>
      </w:pPr>
      <w:r w:rsidRPr="00F05977">
        <w:rPr>
          <w:rFonts w:ascii="Arial" w:hAnsi="Arial" w:cs="Arial"/>
          <w:sz w:val="22"/>
        </w:rPr>
        <w:t>Se logró mostrar como la empresa Cisco, después de realizar un análisis y contando con la experiencia de su CIO y su CIO se llegó a la conclusión de la necesidad de la implementación de nuevos sistemas de información que soportara todos los procesos de negocio de la compañía. Dentro del plan estratégico de la misma se tenía previsto un gran crecimiento, como ocurriría con la adición de nuevos productos para poder ofrecer una solución a todas las necesidades de redes de un cliente. Este crecimiento no estaba siendo soportado por los sistemas actuales, quienes no tenían una coordinación o una integración completa, lo que incluso llevaba un desperdicio de horas hombre y de grandes cantidades de dinero en la realización de procesos que no estaban optimizados.</w:t>
      </w:r>
    </w:p>
    <w:p w:rsidR="00594E4A" w:rsidRPr="00F05977" w:rsidRDefault="00594E4A" w:rsidP="00594E4A">
      <w:pPr>
        <w:pStyle w:val="NormalWeb"/>
        <w:shd w:val="clear" w:color="auto" w:fill="FFFFFF"/>
        <w:spacing w:before="0" w:beforeAutospacing="0" w:after="0" w:afterAutospacing="0"/>
        <w:ind w:right="-376"/>
        <w:jc w:val="both"/>
        <w:rPr>
          <w:rFonts w:ascii="Arial" w:hAnsi="Arial" w:cs="Arial"/>
          <w:sz w:val="22"/>
        </w:rPr>
      </w:pPr>
    </w:p>
    <w:p w:rsidR="00594E4A" w:rsidRDefault="00594E4A" w:rsidP="00594E4A">
      <w:pPr>
        <w:pStyle w:val="NormalWeb"/>
        <w:shd w:val="clear" w:color="auto" w:fill="FFFFFF"/>
        <w:spacing w:before="0" w:beforeAutospacing="0" w:after="0" w:afterAutospacing="0"/>
        <w:ind w:right="-376"/>
        <w:jc w:val="both"/>
        <w:rPr>
          <w:rFonts w:ascii="Arial" w:hAnsi="Arial" w:cs="Arial"/>
          <w:sz w:val="22"/>
        </w:rPr>
      </w:pPr>
      <w:r w:rsidRPr="00F05977">
        <w:rPr>
          <w:rFonts w:ascii="Arial" w:hAnsi="Arial" w:cs="Arial"/>
          <w:sz w:val="22"/>
        </w:rPr>
        <w:t>La implementación de un ERP en una empresa tan grande como estas lleva grandes riesgos y muchas complicaciones tanto técnicas como de negocio. Es importante que el proceso esté soportado directamente por toda la empresa para poder culminarlo de manera satisfactoria.</w:t>
      </w:r>
    </w:p>
    <w:p w:rsidR="00594E4A" w:rsidRPr="00F05977" w:rsidRDefault="00594E4A" w:rsidP="00594E4A">
      <w:pPr>
        <w:pStyle w:val="NormalWeb"/>
        <w:shd w:val="clear" w:color="auto" w:fill="FFFFFF"/>
        <w:spacing w:before="0" w:beforeAutospacing="0" w:after="0" w:afterAutospacing="0"/>
        <w:ind w:right="-376"/>
        <w:jc w:val="both"/>
        <w:rPr>
          <w:rFonts w:ascii="Arial" w:hAnsi="Arial" w:cs="Arial"/>
          <w:sz w:val="22"/>
        </w:rPr>
      </w:pPr>
    </w:p>
    <w:p w:rsidR="00594E4A" w:rsidRDefault="00594E4A" w:rsidP="00594E4A">
      <w:pPr>
        <w:pStyle w:val="NormalWeb"/>
        <w:shd w:val="clear" w:color="auto" w:fill="FFFFFF"/>
        <w:spacing w:before="0" w:beforeAutospacing="0" w:after="0" w:afterAutospacing="0"/>
        <w:ind w:right="-376"/>
        <w:jc w:val="both"/>
        <w:rPr>
          <w:rFonts w:ascii="Arial" w:hAnsi="Arial" w:cs="Arial"/>
          <w:sz w:val="22"/>
        </w:rPr>
      </w:pPr>
      <w:r w:rsidRPr="00F05977">
        <w:rPr>
          <w:rFonts w:ascii="Arial" w:hAnsi="Arial" w:cs="Arial"/>
          <w:sz w:val="22"/>
        </w:rPr>
        <w:t>Entre las ventajas de un ERP encontramos le centralización de la información. Es muy importante que toda la organización o compañía funcionen como una sola unidad y no como varias dependencias que parecen incluso compañías diferentes. Con la centralización es posible realizar análisis del estado de todos los procesos de negocio, permitiendo optimizarlos al encontrar los defectos de estos. Al tener una sola fuente de información se logra también mejorar la experiencia del usuario, ya que la empresa responde como una unidad ante todas sus solicitudes o inconformidades, pudiendo encontrar la fuente del problema en caso de presentarse. Adicionalmente, cuando se tiene la información suficiente es posible anticipar situaciones.</w:t>
      </w:r>
    </w:p>
    <w:p w:rsidR="00594E4A" w:rsidRPr="00F05977" w:rsidRDefault="00594E4A" w:rsidP="00594E4A">
      <w:pPr>
        <w:pStyle w:val="NormalWeb"/>
        <w:shd w:val="clear" w:color="auto" w:fill="FFFFFF"/>
        <w:spacing w:before="0" w:beforeAutospacing="0" w:after="0" w:afterAutospacing="0"/>
        <w:ind w:right="-376"/>
        <w:jc w:val="both"/>
        <w:rPr>
          <w:rFonts w:ascii="Arial" w:hAnsi="Arial" w:cs="Arial"/>
          <w:sz w:val="22"/>
        </w:rPr>
      </w:pPr>
    </w:p>
    <w:p w:rsidR="00594E4A" w:rsidRPr="00F05977" w:rsidRDefault="00594E4A" w:rsidP="00594E4A">
      <w:pPr>
        <w:pStyle w:val="NormalWeb"/>
        <w:shd w:val="clear" w:color="auto" w:fill="FFFFFF"/>
        <w:spacing w:before="0" w:beforeAutospacing="0" w:after="0" w:afterAutospacing="0"/>
        <w:ind w:right="-376"/>
        <w:jc w:val="both"/>
        <w:rPr>
          <w:rFonts w:ascii="Arial" w:hAnsi="Arial" w:cs="Arial"/>
          <w:sz w:val="22"/>
        </w:rPr>
      </w:pPr>
      <w:r w:rsidRPr="00F05977">
        <w:rPr>
          <w:rFonts w:ascii="Arial" w:hAnsi="Arial" w:cs="Arial"/>
          <w:sz w:val="22"/>
        </w:rPr>
        <w:t>Cisco, con la implementación de este ERP logró entrar en nuevos negocios y cambiar de manera radical del modelo de negocio. Un claro ejemplo está en la nueva forma de realizar el soporte de los clientes, con sitios web interactivos en donde cada cliente puede encontrar toda la información necesaria para solucionar sus inconvenientes. Esto no hubiera sido posible si no se tenía un sistema centralizado como el ERP.</w:t>
      </w:r>
      <w:r>
        <w:rPr>
          <w:rFonts w:ascii="Arial" w:hAnsi="Arial" w:cs="Arial"/>
          <w:sz w:val="22"/>
        </w:rPr>
        <w:t xml:space="preserve"> </w:t>
      </w:r>
      <w:r w:rsidRPr="00F05977">
        <w:rPr>
          <w:rFonts w:ascii="Arial" w:hAnsi="Arial" w:cs="Arial"/>
          <w:sz w:val="22"/>
        </w:rPr>
        <w:t>La reducción de costos y tiempos es lo que finalmente más valor le da a la cadena de valor y sus procesos de negocio, siempre manteniéndolos alineados como la estrategia de la compañía. Con un ERP es posible reducir costos eliminando los procesos iterativos y repetitivos que debían hacerse anteriormente para el manejo de la información de cada uno de los sistemas por aparte.</w:t>
      </w:r>
      <w:r>
        <w:rPr>
          <w:rFonts w:ascii="Arial" w:hAnsi="Arial" w:cs="Arial"/>
          <w:sz w:val="22"/>
        </w:rPr>
        <w:t xml:space="preserve"> Fuente: www.cisco.mx</w:t>
      </w:r>
    </w:p>
    <w:p w:rsidR="00594E4A" w:rsidRPr="00F05977" w:rsidRDefault="00594E4A" w:rsidP="00594E4A">
      <w:pPr>
        <w:spacing w:after="0" w:line="240" w:lineRule="auto"/>
        <w:ind w:right="-376"/>
        <w:jc w:val="both"/>
        <w:rPr>
          <w:rFonts w:ascii="Arial" w:hAnsi="Arial" w:cs="Arial"/>
          <w:szCs w:val="24"/>
        </w:rPr>
      </w:pPr>
    </w:p>
    <w:p w:rsidR="00594E4A" w:rsidRDefault="00594E4A" w:rsidP="00594E4A">
      <w:pPr>
        <w:spacing w:after="0" w:line="240" w:lineRule="auto"/>
        <w:jc w:val="both"/>
        <w:rPr>
          <w:rFonts w:ascii="Arial" w:hAnsi="Arial" w:cs="Arial"/>
          <w:szCs w:val="24"/>
        </w:rPr>
      </w:pPr>
    </w:p>
    <w:p w:rsidR="00594E4A" w:rsidRDefault="00594E4A" w:rsidP="00594E4A">
      <w:pPr>
        <w:spacing w:after="0" w:line="240" w:lineRule="auto"/>
        <w:jc w:val="both"/>
        <w:rPr>
          <w:rFonts w:ascii="Arial" w:hAnsi="Arial" w:cs="Arial"/>
          <w:szCs w:val="24"/>
        </w:rPr>
      </w:pPr>
    </w:p>
    <w:p w:rsidR="00594E4A" w:rsidRDefault="00594E4A" w:rsidP="00594E4A">
      <w:pPr>
        <w:spacing w:after="0" w:line="240" w:lineRule="auto"/>
        <w:jc w:val="both"/>
        <w:rPr>
          <w:rFonts w:ascii="Arial" w:hAnsi="Arial" w:cs="Arial"/>
          <w:szCs w:val="24"/>
        </w:rPr>
      </w:pPr>
    </w:p>
    <w:p w:rsidR="00594E4A" w:rsidRPr="00F05977" w:rsidRDefault="00594E4A" w:rsidP="00594E4A">
      <w:pPr>
        <w:spacing w:after="0" w:line="240" w:lineRule="auto"/>
        <w:jc w:val="both"/>
        <w:rPr>
          <w:rFonts w:ascii="Arial" w:hAnsi="Arial" w:cs="Arial"/>
          <w:szCs w:val="24"/>
        </w:rPr>
      </w:pPr>
    </w:p>
    <w:p w:rsidR="00594E4A" w:rsidRPr="00F05977" w:rsidRDefault="00594E4A" w:rsidP="00594E4A">
      <w:pPr>
        <w:spacing w:after="0" w:line="240" w:lineRule="auto"/>
        <w:jc w:val="both"/>
        <w:rPr>
          <w:rFonts w:ascii="Arial" w:hAnsi="Arial" w:cs="Arial"/>
          <w:szCs w:val="24"/>
        </w:rPr>
      </w:pPr>
    </w:p>
    <w:p w:rsidR="00594E4A" w:rsidRDefault="00594E4A" w:rsidP="00594E4A">
      <w:pPr>
        <w:spacing w:after="0" w:line="360" w:lineRule="auto"/>
        <w:jc w:val="both"/>
        <w:rPr>
          <w:rFonts w:ascii="Arial" w:hAnsi="Arial" w:cs="Arial"/>
          <w:b/>
          <w:sz w:val="24"/>
          <w:szCs w:val="24"/>
        </w:rPr>
      </w:pPr>
      <w:r w:rsidRPr="00BF1DF3">
        <w:rPr>
          <w:rFonts w:ascii="Arial" w:hAnsi="Arial" w:cs="Arial"/>
          <w:b/>
          <w:sz w:val="24"/>
          <w:szCs w:val="24"/>
        </w:rPr>
        <w:t>Administración de la relación con clientes</w:t>
      </w:r>
    </w:p>
    <w:p w:rsidR="00594E4A" w:rsidRPr="00BF1DF3" w:rsidRDefault="00594E4A" w:rsidP="00594E4A">
      <w:pPr>
        <w:spacing w:after="0" w:line="360" w:lineRule="auto"/>
        <w:jc w:val="both"/>
        <w:rPr>
          <w:rFonts w:ascii="Arial" w:hAnsi="Arial" w:cs="Arial"/>
          <w:b/>
          <w:sz w:val="24"/>
          <w:szCs w:val="24"/>
        </w:rPr>
      </w:pPr>
    </w:p>
    <w:p w:rsidR="00594E4A" w:rsidRDefault="00594E4A" w:rsidP="00594E4A">
      <w:pPr>
        <w:spacing w:after="0" w:line="360" w:lineRule="auto"/>
        <w:ind w:right="-234"/>
        <w:jc w:val="both"/>
        <w:rPr>
          <w:rFonts w:ascii="Arial" w:hAnsi="Arial" w:cs="Arial"/>
          <w:sz w:val="24"/>
          <w:szCs w:val="24"/>
        </w:rPr>
      </w:pPr>
      <w:r w:rsidRPr="00BF1DF3">
        <w:rPr>
          <w:rFonts w:ascii="Arial" w:hAnsi="Arial" w:cs="Arial"/>
          <w:sz w:val="24"/>
          <w:szCs w:val="24"/>
        </w:rPr>
        <w:tab/>
        <w:t>Ante la inminente fuerza competitiva que enfrenta el accionar de los negocios el cliente es una de los componentes centrales para el correcto desarrollo de la empresa. Y como en la actualidad los clientes son quienes tienen más poder que nunca por el fácil acceso a la información sobre el producto es necesario que las empresas tengan una administración adecuada, en donde los clientes tengan una predilección a la organización.</w:t>
      </w:r>
    </w:p>
    <w:p w:rsidR="00594E4A" w:rsidRPr="00BF1DF3" w:rsidRDefault="00594E4A" w:rsidP="00594E4A">
      <w:pPr>
        <w:spacing w:after="0" w:line="360" w:lineRule="auto"/>
        <w:ind w:right="-234"/>
        <w:jc w:val="both"/>
        <w:rPr>
          <w:rFonts w:ascii="Arial" w:hAnsi="Arial" w:cs="Arial"/>
          <w:sz w:val="24"/>
          <w:szCs w:val="24"/>
        </w:rPr>
      </w:pPr>
    </w:p>
    <w:p w:rsidR="00594E4A" w:rsidRDefault="00594E4A" w:rsidP="00594E4A">
      <w:pPr>
        <w:spacing w:after="0" w:line="360" w:lineRule="auto"/>
        <w:ind w:right="-234"/>
        <w:jc w:val="both"/>
        <w:rPr>
          <w:rFonts w:ascii="Arial" w:hAnsi="Arial" w:cs="Arial"/>
          <w:sz w:val="24"/>
          <w:szCs w:val="24"/>
        </w:rPr>
      </w:pPr>
      <w:r w:rsidRPr="00BF1DF3">
        <w:rPr>
          <w:rFonts w:ascii="Arial" w:hAnsi="Arial" w:cs="Arial"/>
          <w:sz w:val="24"/>
          <w:szCs w:val="24"/>
        </w:rPr>
        <w:tab/>
        <w:t>Surge el CRM (</w:t>
      </w:r>
      <w:proofErr w:type="spellStart"/>
      <w:r w:rsidRPr="00BF1DF3">
        <w:rPr>
          <w:rFonts w:ascii="Arial" w:hAnsi="Arial" w:cs="Arial"/>
          <w:sz w:val="24"/>
          <w:szCs w:val="24"/>
        </w:rPr>
        <w:t>Costumer</w:t>
      </w:r>
      <w:proofErr w:type="spellEnd"/>
      <w:r w:rsidRPr="00BF1DF3">
        <w:rPr>
          <w:rFonts w:ascii="Arial" w:hAnsi="Arial" w:cs="Arial"/>
          <w:sz w:val="24"/>
          <w:szCs w:val="24"/>
        </w:rPr>
        <w:t xml:space="preserve"> </w:t>
      </w:r>
      <w:proofErr w:type="spellStart"/>
      <w:r w:rsidRPr="00BF1DF3">
        <w:rPr>
          <w:rFonts w:ascii="Arial" w:hAnsi="Arial" w:cs="Arial"/>
          <w:sz w:val="24"/>
          <w:szCs w:val="24"/>
        </w:rPr>
        <w:t>relashionship</w:t>
      </w:r>
      <w:proofErr w:type="spellEnd"/>
      <w:r w:rsidRPr="00BF1DF3">
        <w:rPr>
          <w:rFonts w:ascii="Arial" w:hAnsi="Arial" w:cs="Arial"/>
          <w:sz w:val="24"/>
          <w:szCs w:val="24"/>
        </w:rPr>
        <w:t xml:space="preserve"> </w:t>
      </w:r>
      <w:proofErr w:type="spellStart"/>
      <w:r w:rsidRPr="00BF1DF3">
        <w:rPr>
          <w:rFonts w:ascii="Arial" w:hAnsi="Arial" w:cs="Arial"/>
          <w:sz w:val="24"/>
          <w:szCs w:val="24"/>
        </w:rPr>
        <w:t>management</w:t>
      </w:r>
      <w:proofErr w:type="spellEnd"/>
      <w:r w:rsidRPr="00BF1DF3">
        <w:rPr>
          <w:rFonts w:ascii="Arial" w:hAnsi="Arial" w:cs="Arial"/>
          <w:sz w:val="24"/>
          <w:szCs w:val="24"/>
        </w:rPr>
        <w:t>) que es  una estrategia de negocios que busca mejorar la rentabilidad, los ingresos y la satisfacción del cliente. Donde lo que la organización pretende es el conocimiento de los gustos de su consumidor y de esta manera se logre la creación de cercanía y confianza para que no se desee la compra a la competencia.</w:t>
      </w:r>
    </w:p>
    <w:p w:rsidR="00594E4A" w:rsidRPr="00BF1DF3" w:rsidRDefault="00594E4A" w:rsidP="00594E4A">
      <w:pPr>
        <w:spacing w:after="0" w:line="360" w:lineRule="auto"/>
        <w:ind w:right="-234"/>
        <w:jc w:val="both"/>
        <w:rPr>
          <w:rFonts w:ascii="Arial" w:hAnsi="Arial" w:cs="Arial"/>
          <w:sz w:val="24"/>
          <w:szCs w:val="24"/>
        </w:rPr>
      </w:pPr>
    </w:p>
    <w:p w:rsidR="00594E4A" w:rsidRDefault="00594E4A" w:rsidP="00594E4A">
      <w:pPr>
        <w:spacing w:after="0" w:line="360" w:lineRule="auto"/>
        <w:ind w:right="-234" w:firstLine="708"/>
        <w:jc w:val="both"/>
        <w:rPr>
          <w:rFonts w:ascii="Arial" w:hAnsi="Arial" w:cs="Arial"/>
          <w:sz w:val="24"/>
          <w:szCs w:val="24"/>
        </w:rPr>
      </w:pPr>
      <w:r w:rsidRPr="00BF1DF3">
        <w:rPr>
          <w:rFonts w:ascii="Arial" w:hAnsi="Arial" w:cs="Arial"/>
          <w:sz w:val="24"/>
          <w:szCs w:val="24"/>
        </w:rPr>
        <w:t xml:space="preserve">El CRM requiere tecnologías de la información, convirtiéndose en un sistema estratégico de información, que aporta áreas de análisis de mercados a partir de la segmentación de los clientes. </w:t>
      </w:r>
    </w:p>
    <w:p w:rsidR="00594E4A" w:rsidRDefault="00594E4A" w:rsidP="00594E4A">
      <w:pPr>
        <w:autoSpaceDE w:val="0"/>
        <w:autoSpaceDN w:val="0"/>
        <w:adjustRightInd w:val="0"/>
        <w:spacing w:before="100" w:beforeAutospacing="1" w:after="100" w:afterAutospacing="1" w:line="360" w:lineRule="auto"/>
        <w:ind w:firstLine="851"/>
        <w:jc w:val="both"/>
        <w:rPr>
          <w:rFonts w:ascii="Arial" w:hAnsi="Arial" w:cs="Arial"/>
          <w:bCs/>
          <w:lang w:val="es-ES_tradnl"/>
        </w:rPr>
      </w:pPr>
      <w:r>
        <w:rPr>
          <w:noProof/>
        </w:rPr>
        <mc:AlternateContent>
          <mc:Choice Requires="wps">
            <w:drawing>
              <wp:anchor distT="0" distB="0" distL="114300" distR="114300" simplePos="0" relativeHeight="251731968" behindDoc="0" locked="0" layoutInCell="1" allowOverlap="1" wp14:anchorId="0BB17EB7" wp14:editId="3356DCBE">
                <wp:simplePos x="0" y="0"/>
                <wp:positionH relativeFrom="column">
                  <wp:posOffset>249555</wp:posOffset>
                </wp:positionH>
                <wp:positionV relativeFrom="paragraph">
                  <wp:posOffset>163195</wp:posOffset>
                </wp:positionV>
                <wp:extent cx="457200" cy="476250"/>
                <wp:effectExtent l="57150" t="19050" r="76200" b="95250"/>
                <wp:wrapNone/>
                <wp:docPr id="20501" name="Señal de prohibido 20501"/>
                <wp:cNvGraphicFramePr/>
                <a:graphic xmlns:a="http://schemas.openxmlformats.org/drawingml/2006/main">
                  <a:graphicData uri="http://schemas.microsoft.com/office/word/2010/wordprocessingShape">
                    <wps:wsp>
                      <wps:cNvSpPr/>
                      <wps:spPr>
                        <a:xfrm>
                          <a:off x="0" y="0"/>
                          <a:ext cx="457200" cy="476250"/>
                        </a:xfrm>
                        <a:prstGeom prst="noSmoking">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57" coordsize="21600,21600" o:spt="57" adj="2700" path="m,10800qy10800,,21600,10800,10800,21600,,10800xar@0@0@16@16@12@14@15@13xar@0@0@16@16@13@15@14@12xe">
                <v:stroke joinstyle="miter"/>
                <v:formulas>
                  <v:f eqn="val #0"/>
                  <v:f eqn="prod @0 2 1"/>
                  <v:f eqn="sum 21600 0 @1"/>
                  <v:f eqn="prod @2 @2 1"/>
                  <v:f eqn="prod @0 @0 1"/>
                  <v:f eqn="sum @3 0 @4"/>
                  <v:f eqn="prod @5 1 8"/>
                  <v:f eqn="sqrt @6"/>
                  <v:f eqn="prod @4 1 8"/>
                  <v:f eqn="sqrt @8"/>
                  <v:f eqn="sum @7 @9 0"/>
                  <v:f eqn="sum @7 0 @9"/>
                  <v:f eqn="sum @10 10800 0"/>
                  <v:f eqn="sum 10800 0 @10"/>
                  <v:f eqn="sum @11 10800 0"/>
                  <v:f eqn="sum 10800 0 @11"/>
                  <v:f eqn="sum 21600 0 @0"/>
                </v:formulas>
                <v:path o:connecttype="custom" o:connectlocs="10800,0;3163,3163;0,10800;3163,18437;10800,21600;18437,18437;21600,10800;18437,3163" textboxrect="3163,3163,18437,18437"/>
                <v:handles>
                  <v:h position="#0,center" xrange="0,7200"/>
                </v:handles>
              </v:shapetype>
              <v:shape id="Señal de prohibido 20501" o:spid="_x0000_s1026" type="#_x0000_t57" style="position:absolute;margin-left:19.65pt;margin-top:12.85pt;width:36pt;height:37.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" adj="4050" fillcolor="#652523 [1637]" strokecolor="#bc4542 [3045]">
                <v:fill color2="#ba4442 [3013]" rotate="t" angle="180" colors="0 #9b2d2a;52429f #cb3d3a;1 #ce3b37" focus="100%" type="gradient">
                  <o:fill v:ext="view" type="gradientUnscaled"/>
                </v:fill>
                <v:shadow on="t" color="black" opacity="22937f" origin=",.5" offset="0,.63889mm"/>
              </v:shape>
            </w:pict>
          </mc:Fallback>
        </mc:AlternateContent>
      </w:r>
      <w:r>
        <w:rPr>
          <w:noProof/>
        </w:rPr>
        <mc:AlternateContent>
          <mc:Choice Requires="wps">
            <w:drawing>
              <wp:anchor distT="0" distB="0" distL="114300" distR="114300" simplePos="0" relativeHeight="251732992" behindDoc="0" locked="0" layoutInCell="1" allowOverlap="1" wp14:anchorId="265F2996" wp14:editId="2BCB1AB0">
                <wp:simplePos x="0" y="0"/>
                <wp:positionH relativeFrom="column">
                  <wp:posOffset>815340</wp:posOffset>
                </wp:positionH>
                <wp:positionV relativeFrom="paragraph">
                  <wp:posOffset>328295</wp:posOffset>
                </wp:positionV>
                <wp:extent cx="4924425" cy="1190625"/>
                <wp:effectExtent l="0" t="0" r="28575" b="28575"/>
                <wp:wrapNone/>
                <wp:docPr id="20500" name="Rectángulo 20500"/>
                <wp:cNvGraphicFramePr/>
                <a:graphic xmlns:a="http://schemas.openxmlformats.org/drawingml/2006/main">
                  <a:graphicData uri="http://schemas.microsoft.com/office/word/2010/wordprocessingShape">
                    <wps:wsp>
                      <wps:cNvSpPr/>
                      <wps:spPr>
                        <a:xfrm>
                          <a:off x="0" y="0"/>
                          <a:ext cx="4924425" cy="1190625"/>
                        </a:xfrm>
                        <a:prstGeom prst="rect">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94E4A" w:rsidRDefault="00594E4A" w:rsidP="00594E4A">
                            <w:pPr>
                              <w:autoSpaceDE w:val="0"/>
                              <w:autoSpaceDN w:val="0"/>
                              <w:adjustRightInd w:val="0"/>
                              <w:spacing w:before="100" w:beforeAutospacing="1" w:after="100" w:afterAutospacing="1" w:line="360" w:lineRule="auto"/>
                              <w:jc w:val="both"/>
                              <w:rPr>
                                <w:rFonts w:ascii="Arial" w:hAnsi="Arial" w:cs="Arial"/>
                                <w:b/>
                                <w:bCs/>
                                <w:color w:val="C00000"/>
                                <w:lang w:val="es-ES_tradnl"/>
                              </w:rPr>
                            </w:pPr>
                            <w:r>
                              <w:rPr>
                                <w:rFonts w:ascii="Arial" w:hAnsi="Arial" w:cs="Arial"/>
                                <w:b/>
                                <w:bCs/>
                                <w:color w:val="C00000"/>
                                <w:sz w:val="28"/>
                                <w:lang w:val="es-ES_tradnl"/>
                              </w:rPr>
                              <w:t>Ojo:</w:t>
                            </w:r>
                            <w:r>
                              <w:rPr>
                                <w:rFonts w:ascii="Arial" w:hAnsi="Arial" w:cs="Arial"/>
                                <w:b/>
                                <w:bCs/>
                                <w:color w:val="C00000"/>
                                <w:lang w:val="es-ES_tradnl"/>
                              </w:rPr>
                              <w:t xml:space="preserve"> cada uno de los anteriores puntos resultan ser de suma importancia de los sistemas de información; así que favor de no olvidar estos aspectos, los cuales fortalecen de manera inherente a la TIC.</w:t>
                            </w:r>
                          </w:p>
                          <w:p w:rsidR="00594E4A" w:rsidRDefault="00594E4A" w:rsidP="00594E4A">
                            <w:pPr>
                              <w:jc w:val="center"/>
                              <w:rPr>
                                <w:rFonts w:ascii="Times New Roman" w:hAnsi="Times New Roman" w:cs="Times New Roman"/>
                                <w:color w:val="C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ángulo 20500" o:spid="_x0000_s1037" style="position:absolute;left:0;text-align:left;margin-left:64.2pt;margin-top:25.85pt;width:387.75pt;height:93.7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" filled="f" strokecolor="white [3212]" strokeweight="2pt">
                <v:textbox>
                  <w:txbxContent>
                    <w:p w:rsidR="00594E4A" w:rsidRDefault="00594E4A" w:rsidP="00594E4A">
                      <w:pPr>
                        <w:autoSpaceDE w:val="0"/>
                        <w:autoSpaceDN w:val="0"/>
                        <w:adjustRightInd w:val="0"/>
                        <w:spacing w:before="100" w:beforeAutospacing="1" w:after="100" w:afterAutospacing="1" w:line="360" w:lineRule="auto"/>
                        <w:jc w:val="both"/>
                        <w:rPr>
                          <w:rFonts w:ascii="Arial" w:hAnsi="Arial" w:cs="Arial"/>
                          <w:b/>
                          <w:bCs/>
                          <w:color w:val="C00000"/>
                          <w:lang w:val="es-ES_tradnl"/>
                        </w:rPr>
                      </w:pPr>
                      <w:r>
                        <w:rPr>
                          <w:rFonts w:ascii="Arial" w:hAnsi="Arial" w:cs="Arial"/>
                          <w:b/>
                          <w:bCs/>
                          <w:color w:val="C00000"/>
                          <w:sz w:val="28"/>
                          <w:lang w:val="es-ES_tradnl"/>
                        </w:rPr>
                        <w:t>Ojo:</w:t>
                      </w:r>
                      <w:r>
                        <w:rPr>
                          <w:rFonts w:ascii="Arial" w:hAnsi="Arial" w:cs="Arial"/>
                          <w:b/>
                          <w:bCs/>
                          <w:color w:val="C00000"/>
                          <w:lang w:val="es-ES_tradnl"/>
                        </w:rPr>
                        <w:t xml:space="preserve"> cada uno de los anteriores puntos resultan ser de suma importancia de los sistemas de información; así que favor de no olvidar estos aspectos, los cuales fortalecen de manera inherente a la TIC.</w:t>
                      </w:r>
                    </w:p>
                    <w:p w:rsidR="00594E4A" w:rsidRDefault="00594E4A" w:rsidP="00594E4A">
                      <w:pPr>
                        <w:jc w:val="center"/>
                        <w:rPr>
                          <w:rFonts w:ascii="Times New Roman" w:hAnsi="Times New Roman" w:cs="Times New Roman"/>
                          <w:color w:val="C00000"/>
                        </w:rPr>
                      </w:pPr>
                    </w:p>
                  </w:txbxContent>
                </v:textbox>
              </v:rect>
            </w:pict>
          </mc:Fallback>
        </mc:AlternateContent>
      </w:r>
    </w:p>
    <w:p w:rsidR="00594E4A" w:rsidRDefault="00594E4A" w:rsidP="00594E4A">
      <w:pPr>
        <w:autoSpaceDE w:val="0"/>
        <w:autoSpaceDN w:val="0"/>
        <w:adjustRightInd w:val="0"/>
        <w:spacing w:before="100" w:beforeAutospacing="1" w:after="100" w:afterAutospacing="1" w:line="360" w:lineRule="auto"/>
        <w:jc w:val="both"/>
        <w:rPr>
          <w:rFonts w:ascii="Arial" w:hAnsi="Arial" w:cs="Arial"/>
          <w:b/>
          <w:bCs/>
          <w:lang w:val="es-ES_tradnl"/>
        </w:rPr>
      </w:pPr>
    </w:p>
    <w:p w:rsidR="00594E4A" w:rsidRDefault="00594E4A" w:rsidP="00594E4A">
      <w:pPr>
        <w:autoSpaceDE w:val="0"/>
        <w:autoSpaceDN w:val="0"/>
        <w:adjustRightInd w:val="0"/>
        <w:spacing w:before="100" w:beforeAutospacing="1" w:after="100" w:afterAutospacing="1" w:line="360" w:lineRule="auto"/>
        <w:jc w:val="both"/>
        <w:rPr>
          <w:rFonts w:ascii="Arial" w:hAnsi="Arial" w:cs="Arial"/>
          <w:b/>
          <w:bCs/>
          <w:lang w:val="es-ES_tradnl"/>
        </w:rPr>
      </w:pPr>
    </w:p>
    <w:p w:rsidR="00594E4A" w:rsidRDefault="00594E4A" w:rsidP="00594E4A">
      <w:pPr>
        <w:spacing w:after="0" w:line="360" w:lineRule="auto"/>
        <w:ind w:firstLine="708"/>
        <w:jc w:val="both"/>
        <w:rPr>
          <w:rFonts w:ascii="Arial" w:hAnsi="Arial" w:cs="Arial"/>
          <w:sz w:val="24"/>
          <w:szCs w:val="24"/>
        </w:rPr>
      </w:pPr>
    </w:p>
    <w:p w:rsidR="00594E4A" w:rsidRPr="00BF1DF3" w:rsidRDefault="00594E4A" w:rsidP="00594E4A">
      <w:pPr>
        <w:spacing w:after="0" w:line="360" w:lineRule="auto"/>
        <w:ind w:right="-234" w:firstLine="708"/>
        <w:jc w:val="both"/>
        <w:rPr>
          <w:rFonts w:ascii="Arial" w:hAnsi="Arial" w:cs="Arial"/>
          <w:sz w:val="24"/>
          <w:szCs w:val="24"/>
        </w:rPr>
      </w:pPr>
      <w:r>
        <w:rPr>
          <w:rFonts w:ascii="Arial" w:hAnsi="Arial" w:cs="Arial"/>
          <w:sz w:val="24"/>
          <w:szCs w:val="24"/>
        </w:rPr>
        <w:t>De igual manera r</w:t>
      </w:r>
      <w:r w:rsidRPr="00BF1DF3">
        <w:rPr>
          <w:rFonts w:ascii="Arial" w:hAnsi="Arial" w:cs="Arial"/>
          <w:sz w:val="24"/>
          <w:szCs w:val="24"/>
        </w:rPr>
        <w:t>ecordando que los  clientes se clasifican de la siguiente manera:</w:t>
      </w:r>
    </w:p>
    <w:p w:rsidR="00594E4A" w:rsidRDefault="00594E4A" w:rsidP="00594E4A">
      <w:pPr>
        <w:spacing w:after="0" w:line="360" w:lineRule="auto"/>
        <w:ind w:left="360" w:right="-234"/>
        <w:jc w:val="both"/>
        <w:rPr>
          <w:rFonts w:ascii="Arial" w:hAnsi="Arial" w:cs="Arial"/>
          <w:b/>
          <w:sz w:val="24"/>
          <w:szCs w:val="24"/>
        </w:rPr>
      </w:pPr>
      <w:r>
        <w:rPr>
          <w:rFonts w:ascii="Arial" w:hAnsi="Arial" w:cs="Arial"/>
          <w:b/>
          <w:noProof/>
          <w:sz w:val="24"/>
          <w:szCs w:val="24"/>
        </w:rPr>
        <mc:AlternateContent>
          <mc:Choice Requires="wps">
            <w:drawing>
              <wp:anchor distT="0" distB="0" distL="114300" distR="114300" simplePos="0" relativeHeight="251739136" behindDoc="0" locked="0" layoutInCell="1" allowOverlap="1" wp14:anchorId="75B24ACC" wp14:editId="53EC695F">
                <wp:simplePos x="0" y="0"/>
                <wp:positionH relativeFrom="column">
                  <wp:posOffset>-260985</wp:posOffset>
                </wp:positionH>
                <wp:positionV relativeFrom="paragraph">
                  <wp:posOffset>243205</wp:posOffset>
                </wp:positionV>
                <wp:extent cx="514350" cy="266700"/>
                <wp:effectExtent l="57150" t="38100" r="0" b="114300"/>
                <wp:wrapNone/>
                <wp:docPr id="23" name="23 Flecha a la derecha con bandas"/>
                <wp:cNvGraphicFramePr/>
                <a:graphic xmlns:a="http://schemas.openxmlformats.org/drawingml/2006/main">
                  <a:graphicData uri="http://schemas.microsoft.com/office/word/2010/wordprocessingShape">
                    <wps:wsp>
                      <wps:cNvSpPr/>
                      <wps:spPr>
                        <a:xfrm>
                          <a:off x="0" y="0"/>
                          <a:ext cx="514350" cy="266700"/>
                        </a:xfrm>
                        <a:prstGeom prst="stripedRightArrow">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23 Flecha a la derecha con bandas" o:spid="_x0000_s1026" type="#_x0000_t93" style="position:absolute;margin-left:-20.55pt;margin-top:19.15pt;width:40.5pt;height:21pt;z-index:251739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" adj="16000" fillcolor="#652523 [1637]" strokecolor="#bc4542 [3045]">
                <v:fill color2="#ba4442 [3013]" rotate="t" angle="180" colors="0 #9b2d2a;52429f #cb3d3a;1 #ce3b37" focus="100%" type="gradient">
                  <o:fill v:ext="view" type="gradientUnscaled"/>
                </v:fill>
                <v:shadow on="t" color="black" opacity="22937f" origin=",.5" offset="0,.63889mm"/>
              </v:shape>
            </w:pict>
          </mc:Fallback>
        </mc:AlternateContent>
      </w:r>
    </w:p>
    <w:p w:rsidR="00594E4A" w:rsidRPr="004C69A2" w:rsidRDefault="00594E4A" w:rsidP="00594E4A">
      <w:pPr>
        <w:pStyle w:val="Prrafodelista"/>
        <w:numPr>
          <w:ilvl w:val="0"/>
          <w:numId w:val="19"/>
        </w:numPr>
        <w:tabs>
          <w:tab w:val="left" w:pos="10337"/>
        </w:tabs>
        <w:spacing w:after="0" w:line="360" w:lineRule="auto"/>
        <w:ind w:right="-234"/>
        <w:jc w:val="both"/>
        <w:rPr>
          <w:rFonts w:ascii="Arial" w:hAnsi="Arial" w:cs="Arial"/>
          <w:b/>
          <w:sz w:val="24"/>
          <w:szCs w:val="24"/>
        </w:rPr>
      </w:pPr>
      <w:r w:rsidRPr="006F573D">
        <w:rPr>
          <w:rFonts w:ascii="Arial" w:hAnsi="Arial" w:cs="Arial"/>
          <w:b/>
          <w:sz w:val="24"/>
          <w:szCs w:val="24"/>
        </w:rPr>
        <w:t xml:space="preserve">Clientes superiores: </w:t>
      </w:r>
      <w:r w:rsidRPr="006F573D">
        <w:rPr>
          <w:rFonts w:ascii="Arial" w:hAnsi="Arial" w:cs="Arial"/>
          <w:sz w:val="24"/>
          <w:szCs w:val="24"/>
        </w:rPr>
        <w:t>Comprenden el 1% más alto que los clientes activos en las ventas.</w:t>
      </w:r>
    </w:p>
    <w:p w:rsidR="00594E4A" w:rsidRDefault="00594E4A" w:rsidP="00594E4A">
      <w:pPr>
        <w:tabs>
          <w:tab w:val="left" w:pos="10337"/>
        </w:tabs>
        <w:spacing w:after="0" w:line="360" w:lineRule="auto"/>
        <w:ind w:right="-234"/>
        <w:jc w:val="both"/>
        <w:rPr>
          <w:rFonts w:ascii="Arial" w:hAnsi="Arial" w:cs="Arial"/>
          <w:b/>
          <w:sz w:val="24"/>
          <w:szCs w:val="24"/>
        </w:rPr>
      </w:pPr>
    </w:p>
    <w:p w:rsidR="00594E4A" w:rsidRPr="004C69A2" w:rsidRDefault="00594E4A" w:rsidP="00594E4A">
      <w:pPr>
        <w:tabs>
          <w:tab w:val="left" w:pos="10337"/>
        </w:tabs>
        <w:spacing w:after="0" w:line="360" w:lineRule="auto"/>
        <w:ind w:right="-234"/>
        <w:jc w:val="both"/>
        <w:rPr>
          <w:rFonts w:ascii="Arial" w:hAnsi="Arial" w:cs="Arial"/>
          <w:b/>
          <w:sz w:val="24"/>
          <w:szCs w:val="24"/>
        </w:rPr>
      </w:pPr>
    </w:p>
    <w:p w:rsidR="00594E4A" w:rsidRPr="006F573D" w:rsidRDefault="00594E4A" w:rsidP="00594E4A">
      <w:pPr>
        <w:pStyle w:val="Prrafodelista"/>
        <w:numPr>
          <w:ilvl w:val="0"/>
          <w:numId w:val="19"/>
        </w:numPr>
        <w:tabs>
          <w:tab w:val="left" w:pos="10337"/>
        </w:tabs>
        <w:spacing w:after="0" w:line="360" w:lineRule="auto"/>
        <w:ind w:right="-234"/>
        <w:jc w:val="both"/>
        <w:rPr>
          <w:rFonts w:ascii="Arial" w:hAnsi="Arial" w:cs="Arial"/>
          <w:b/>
          <w:sz w:val="24"/>
          <w:szCs w:val="24"/>
        </w:rPr>
      </w:pPr>
      <w:r w:rsidRPr="006F573D">
        <w:rPr>
          <w:rFonts w:ascii="Arial" w:hAnsi="Arial" w:cs="Arial"/>
          <w:b/>
          <w:sz w:val="24"/>
          <w:szCs w:val="24"/>
        </w:rPr>
        <w:t xml:space="preserve">Clientes grandes: </w:t>
      </w:r>
      <w:r w:rsidRPr="006F573D">
        <w:rPr>
          <w:rFonts w:ascii="Arial" w:hAnsi="Arial" w:cs="Arial"/>
          <w:sz w:val="24"/>
          <w:szCs w:val="24"/>
        </w:rPr>
        <w:t>Comprenden el siguiente 4% de los clientes activos en las ventas.</w:t>
      </w:r>
    </w:p>
    <w:p w:rsidR="00594E4A" w:rsidRPr="006F573D" w:rsidRDefault="00594E4A" w:rsidP="00594E4A">
      <w:pPr>
        <w:pStyle w:val="Prrafodelista"/>
        <w:numPr>
          <w:ilvl w:val="0"/>
          <w:numId w:val="19"/>
        </w:numPr>
        <w:tabs>
          <w:tab w:val="left" w:pos="10337"/>
        </w:tabs>
        <w:spacing w:after="0" w:line="360" w:lineRule="auto"/>
        <w:ind w:right="-234"/>
        <w:jc w:val="both"/>
        <w:rPr>
          <w:rFonts w:ascii="Arial" w:hAnsi="Arial" w:cs="Arial"/>
          <w:sz w:val="24"/>
          <w:szCs w:val="24"/>
        </w:rPr>
      </w:pPr>
      <w:r w:rsidRPr="006F573D">
        <w:rPr>
          <w:rFonts w:ascii="Arial" w:hAnsi="Arial" w:cs="Arial"/>
          <w:b/>
          <w:sz w:val="24"/>
          <w:szCs w:val="24"/>
        </w:rPr>
        <w:t xml:space="preserve">Clientes medios: </w:t>
      </w:r>
      <w:r w:rsidRPr="006F573D">
        <w:rPr>
          <w:rFonts w:ascii="Arial" w:hAnsi="Arial" w:cs="Arial"/>
          <w:sz w:val="24"/>
          <w:szCs w:val="24"/>
        </w:rPr>
        <w:t>Comprenden el siguiente 15% de los clientes activos en las ventas.</w:t>
      </w:r>
    </w:p>
    <w:p w:rsidR="00594E4A" w:rsidRPr="006F573D" w:rsidRDefault="00594E4A" w:rsidP="00594E4A">
      <w:pPr>
        <w:pStyle w:val="Prrafodelista"/>
        <w:numPr>
          <w:ilvl w:val="0"/>
          <w:numId w:val="19"/>
        </w:numPr>
        <w:tabs>
          <w:tab w:val="left" w:pos="10337"/>
        </w:tabs>
        <w:spacing w:after="0" w:line="360" w:lineRule="auto"/>
        <w:ind w:right="-234"/>
        <w:jc w:val="both"/>
        <w:rPr>
          <w:rFonts w:ascii="Arial" w:hAnsi="Arial" w:cs="Arial"/>
          <w:b/>
          <w:sz w:val="24"/>
          <w:szCs w:val="24"/>
        </w:rPr>
      </w:pPr>
      <w:r w:rsidRPr="006F573D">
        <w:rPr>
          <w:rFonts w:ascii="Arial" w:hAnsi="Arial" w:cs="Arial"/>
          <w:b/>
          <w:sz w:val="24"/>
          <w:szCs w:val="24"/>
        </w:rPr>
        <w:t xml:space="preserve">Clientes pequeños: </w:t>
      </w:r>
      <w:r w:rsidRPr="006F573D">
        <w:rPr>
          <w:rFonts w:ascii="Arial" w:hAnsi="Arial" w:cs="Arial"/>
          <w:sz w:val="24"/>
          <w:szCs w:val="24"/>
        </w:rPr>
        <w:t xml:space="preserve">Comprenden el restante  80% de los clientes activos en las </w:t>
      </w:r>
      <w:r>
        <w:rPr>
          <w:rFonts w:ascii="Arial" w:hAnsi="Arial" w:cs="Arial"/>
          <w:sz w:val="24"/>
          <w:szCs w:val="24"/>
        </w:rPr>
        <w:t>v</w:t>
      </w:r>
      <w:r w:rsidRPr="006F573D">
        <w:rPr>
          <w:rFonts w:ascii="Arial" w:hAnsi="Arial" w:cs="Arial"/>
          <w:sz w:val="24"/>
          <w:szCs w:val="24"/>
        </w:rPr>
        <w:t>entas.</w:t>
      </w:r>
    </w:p>
    <w:p w:rsidR="00594E4A" w:rsidRPr="006F573D" w:rsidRDefault="00594E4A" w:rsidP="00594E4A">
      <w:pPr>
        <w:pStyle w:val="Prrafodelista"/>
        <w:numPr>
          <w:ilvl w:val="0"/>
          <w:numId w:val="19"/>
        </w:numPr>
        <w:tabs>
          <w:tab w:val="left" w:pos="10337"/>
        </w:tabs>
        <w:spacing w:after="0" w:line="360" w:lineRule="auto"/>
        <w:ind w:right="-234"/>
        <w:jc w:val="both"/>
        <w:rPr>
          <w:rFonts w:ascii="Arial" w:hAnsi="Arial" w:cs="Arial"/>
          <w:b/>
          <w:sz w:val="24"/>
          <w:szCs w:val="24"/>
        </w:rPr>
      </w:pPr>
      <w:r w:rsidRPr="006F573D">
        <w:rPr>
          <w:rFonts w:ascii="Arial" w:hAnsi="Arial" w:cs="Arial"/>
          <w:b/>
          <w:sz w:val="24"/>
          <w:szCs w:val="24"/>
        </w:rPr>
        <w:t>Clientes activos:</w:t>
      </w:r>
      <w:r w:rsidRPr="006F573D">
        <w:rPr>
          <w:rFonts w:ascii="Arial" w:hAnsi="Arial" w:cs="Arial"/>
          <w:sz w:val="24"/>
          <w:szCs w:val="24"/>
        </w:rPr>
        <w:t xml:space="preserve"> Personas o empresas que compraron de la empresa en un periodo dado.</w:t>
      </w:r>
    </w:p>
    <w:p w:rsidR="00594E4A" w:rsidRPr="006F573D" w:rsidRDefault="00594E4A" w:rsidP="00594E4A">
      <w:pPr>
        <w:pStyle w:val="Prrafodelista"/>
        <w:numPr>
          <w:ilvl w:val="0"/>
          <w:numId w:val="19"/>
        </w:numPr>
        <w:tabs>
          <w:tab w:val="left" w:pos="10337"/>
        </w:tabs>
        <w:spacing w:after="0" w:line="360" w:lineRule="auto"/>
        <w:ind w:right="-234"/>
        <w:jc w:val="both"/>
        <w:rPr>
          <w:rFonts w:ascii="Arial" w:hAnsi="Arial" w:cs="Arial"/>
          <w:b/>
          <w:sz w:val="24"/>
          <w:szCs w:val="24"/>
        </w:rPr>
      </w:pPr>
      <w:r w:rsidRPr="006F573D">
        <w:rPr>
          <w:rFonts w:ascii="Arial" w:hAnsi="Arial" w:cs="Arial"/>
          <w:b/>
          <w:sz w:val="24"/>
          <w:szCs w:val="24"/>
        </w:rPr>
        <w:t xml:space="preserve">Clientes inactivos: </w:t>
      </w:r>
      <w:r w:rsidRPr="006F573D">
        <w:rPr>
          <w:rFonts w:ascii="Arial" w:hAnsi="Arial" w:cs="Arial"/>
          <w:sz w:val="24"/>
          <w:szCs w:val="24"/>
        </w:rPr>
        <w:t>Personas o empresas que compraron de la empresa en el pasado.</w:t>
      </w:r>
    </w:p>
    <w:p w:rsidR="00594E4A" w:rsidRPr="00804A01" w:rsidRDefault="00594E4A" w:rsidP="00594E4A">
      <w:pPr>
        <w:pStyle w:val="Prrafodelista"/>
        <w:numPr>
          <w:ilvl w:val="0"/>
          <w:numId w:val="19"/>
        </w:numPr>
        <w:tabs>
          <w:tab w:val="left" w:pos="10337"/>
        </w:tabs>
        <w:spacing w:after="0" w:line="360" w:lineRule="auto"/>
        <w:ind w:right="-234"/>
        <w:jc w:val="both"/>
        <w:rPr>
          <w:rFonts w:ascii="Arial" w:hAnsi="Arial" w:cs="Arial"/>
          <w:b/>
          <w:sz w:val="24"/>
          <w:szCs w:val="24"/>
        </w:rPr>
      </w:pPr>
      <w:r w:rsidRPr="006F573D">
        <w:rPr>
          <w:rFonts w:ascii="Arial" w:hAnsi="Arial" w:cs="Arial"/>
          <w:b/>
          <w:sz w:val="24"/>
          <w:szCs w:val="24"/>
        </w:rPr>
        <w:t>Clientes potenciales:</w:t>
      </w:r>
      <w:r w:rsidRPr="006F573D">
        <w:rPr>
          <w:rFonts w:ascii="Arial" w:hAnsi="Arial" w:cs="Arial"/>
          <w:sz w:val="24"/>
          <w:szCs w:val="24"/>
        </w:rPr>
        <w:t xml:space="preserve"> Personas o empresas que tienen relación con la empresa a pesar de que aún no han realizado su primera compra.</w:t>
      </w:r>
    </w:p>
    <w:p w:rsidR="00594E4A" w:rsidRPr="006F573D" w:rsidRDefault="00594E4A" w:rsidP="00594E4A">
      <w:pPr>
        <w:pStyle w:val="Prrafodelista"/>
        <w:numPr>
          <w:ilvl w:val="0"/>
          <w:numId w:val="19"/>
        </w:numPr>
        <w:tabs>
          <w:tab w:val="left" w:pos="10337"/>
        </w:tabs>
        <w:spacing w:after="0" w:line="360" w:lineRule="auto"/>
        <w:ind w:right="-234"/>
        <w:jc w:val="both"/>
        <w:rPr>
          <w:rFonts w:ascii="Arial" w:hAnsi="Arial" w:cs="Arial"/>
          <w:b/>
          <w:sz w:val="24"/>
          <w:szCs w:val="24"/>
        </w:rPr>
      </w:pPr>
      <w:r w:rsidRPr="006F573D">
        <w:rPr>
          <w:rFonts w:ascii="Arial" w:hAnsi="Arial" w:cs="Arial"/>
          <w:b/>
          <w:sz w:val="24"/>
          <w:szCs w:val="24"/>
        </w:rPr>
        <w:t>Clientes probables:</w:t>
      </w:r>
      <w:r w:rsidRPr="006F573D">
        <w:rPr>
          <w:rFonts w:ascii="Arial" w:hAnsi="Arial" w:cs="Arial"/>
          <w:sz w:val="24"/>
          <w:szCs w:val="24"/>
        </w:rPr>
        <w:t xml:space="preserve"> Personas o empresas a las cuales la empresa podría vender.</w:t>
      </w:r>
    </w:p>
    <w:p w:rsidR="00594E4A" w:rsidRDefault="00594E4A" w:rsidP="00594E4A">
      <w:pPr>
        <w:pStyle w:val="Prrafodelista"/>
        <w:numPr>
          <w:ilvl w:val="0"/>
          <w:numId w:val="19"/>
        </w:numPr>
        <w:tabs>
          <w:tab w:val="left" w:pos="10348"/>
        </w:tabs>
        <w:spacing w:after="0" w:line="360" w:lineRule="auto"/>
        <w:ind w:right="-234"/>
        <w:jc w:val="both"/>
        <w:rPr>
          <w:rFonts w:ascii="Arial" w:hAnsi="Arial" w:cs="Arial"/>
          <w:sz w:val="24"/>
          <w:szCs w:val="24"/>
        </w:rPr>
      </w:pPr>
      <w:r w:rsidRPr="006F573D">
        <w:rPr>
          <w:rFonts w:ascii="Arial" w:hAnsi="Arial" w:cs="Arial"/>
          <w:b/>
          <w:sz w:val="24"/>
          <w:szCs w:val="24"/>
        </w:rPr>
        <w:t>Resto del mundo:</w:t>
      </w:r>
      <w:r w:rsidRPr="006F573D">
        <w:rPr>
          <w:rFonts w:ascii="Arial" w:hAnsi="Arial" w:cs="Arial"/>
          <w:sz w:val="24"/>
          <w:szCs w:val="24"/>
        </w:rPr>
        <w:t xml:space="preserve"> Personas o empresas que no tienen necesidad de comprar o usar el producto de la empresa.</w:t>
      </w:r>
    </w:p>
    <w:p w:rsidR="00594E4A" w:rsidRDefault="00594E4A" w:rsidP="00594E4A">
      <w:pPr>
        <w:tabs>
          <w:tab w:val="left" w:pos="10348"/>
        </w:tabs>
        <w:spacing w:after="0" w:line="360" w:lineRule="auto"/>
        <w:ind w:right="-234"/>
        <w:jc w:val="both"/>
        <w:rPr>
          <w:rFonts w:ascii="Arial" w:hAnsi="Arial" w:cs="Arial"/>
          <w:sz w:val="24"/>
          <w:szCs w:val="24"/>
        </w:rPr>
      </w:pPr>
    </w:p>
    <w:p w:rsidR="00594E4A" w:rsidRDefault="00594E4A" w:rsidP="00594E4A">
      <w:pPr>
        <w:tabs>
          <w:tab w:val="left" w:pos="10348"/>
        </w:tabs>
        <w:spacing w:after="0" w:line="360" w:lineRule="auto"/>
        <w:ind w:right="-234"/>
        <w:jc w:val="both"/>
        <w:rPr>
          <w:rFonts w:ascii="Arial" w:hAnsi="Arial" w:cs="Arial"/>
          <w:sz w:val="24"/>
          <w:szCs w:val="24"/>
        </w:rPr>
      </w:pPr>
    </w:p>
    <w:p w:rsidR="00594E4A" w:rsidRDefault="00594E4A" w:rsidP="00594E4A">
      <w:pPr>
        <w:pStyle w:val="Ttulo3"/>
        <w:shd w:val="clear" w:color="auto" w:fill="FFFFFF"/>
        <w:ind w:right="-234"/>
        <w:jc w:val="both"/>
        <w:rPr>
          <w:rFonts w:ascii="Arial" w:hAnsi="Arial" w:cs="Arial"/>
          <w:color w:val="auto"/>
          <w:sz w:val="24"/>
          <w:szCs w:val="24"/>
        </w:rPr>
      </w:pPr>
      <w:r w:rsidRPr="00A74E11">
        <w:rPr>
          <w:rFonts w:ascii="Arial" w:hAnsi="Arial" w:cs="Arial"/>
          <w:noProof/>
          <w:sz w:val="24"/>
          <w:szCs w:val="24"/>
        </w:rPr>
        <mc:AlternateContent>
          <mc:Choice Requires="wps">
            <w:drawing>
              <wp:anchor distT="0" distB="0" distL="114300" distR="114300" simplePos="0" relativeHeight="251866112" behindDoc="0" locked="0" layoutInCell="1" allowOverlap="1" wp14:anchorId="0B59387D" wp14:editId="78D8C130">
                <wp:simplePos x="0" y="0"/>
                <wp:positionH relativeFrom="column">
                  <wp:posOffset>-42545</wp:posOffset>
                </wp:positionH>
                <wp:positionV relativeFrom="paragraph">
                  <wp:posOffset>113665</wp:posOffset>
                </wp:positionV>
                <wp:extent cx="180975" cy="215265"/>
                <wp:effectExtent l="0" t="0" r="28575" b="13335"/>
                <wp:wrapNone/>
                <wp:docPr id="29701" name="Estrella de 6 puntas 221"/>
                <wp:cNvGraphicFramePr/>
                <a:graphic xmlns:a="http://schemas.openxmlformats.org/drawingml/2006/main">
                  <a:graphicData uri="http://schemas.microsoft.com/office/word/2010/wordprocessingShape">
                    <wps:wsp>
                      <wps:cNvSpPr/>
                      <wps:spPr>
                        <a:xfrm>
                          <a:off x="0" y="0"/>
                          <a:ext cx="180975" cy="215265"/>
                        </a:xfrm>
                        <a:prstGeom prst="star6">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Estrella de 6 puntas 221" o:spid="_x0000_s1026" style="position:absolute;margin-left:-3.35pt;margin-top:8.95pt;width:14.25pt;height:16.9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0975,215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" path="m,53816r60325,-1l90488,r30162,53815l180975,53816r-30162,53817l180975,161449r-60325,1l90488,215265,60325,161450,,161449,30162,107633,,53816xe" fillcolor="#4f81bd [3204]" strokecolor="#243f60 [1604]" strokeweight="2pt">
                <v:path arrowok="t" o:connecttype="custom" o:connectlocs="0,53816;60325,53815;90488,0;120650,53815;180975,53816;150813,107633;180975,161449;120650,161450;90488,215265;60325,161450;0,161449;30162,107633;0,53816" o:connectangles="0,0,0,0,0,0,0,0,0,0,0,0,0"/>
              </v:shape>
            </w:pict>
          </mc:Fallback>
        </mc:AlternateContent>
      </w:r>
      <w:r>
        <w:rPr>
          <w:rFonts w:ascii="Arial" w:hAnsi="Arial" w:cs="Arial"/>
          <w:color w:val="auto"/>
          <w:sz w:val="24"/>
          <w:szCs w:val="24"/>
        </w:rPr>
        <w:t xml:space="preserve">     </w:t>
      </w:r>
      <w:r w:rsidRPr="00A74E11">
        <w:rPr>
          <w:rFonts w:ascii="Arial" w:hAnsi="Arial" w:cs="Arial"/>
          <w:color w:val="auto"/>
          <w:sz w:val="24"/>
          <w:szCs w:val="24"/>
        </w:rPr>
        <w:t>Ejemplo. </w:t>
      </w:r>
      <w:r>
        <w:rPr>
          <w:rFonts w:ascii="Arial" w:hAnsi="Arial" w:cs="Arial"/>
          <w:color w:val="auto"/>
          <w:sz w:val="24"/>
          <w:szCs w:val="24"/>
        </w:rPr>
        <w:t>Caso real:</w:t>
      </w:r>
    </w:p>
    <w:p w:rsidR="00594E4A" w:rsidRDefault="00594E4A" w:rsidP="00594E4A">
      <w:pPr>
        <w:tabs>
          <w:tab w:val="left" w:pos="10348"/>
        </w:tabs>
        <w:spacing w:after="0" w:line="360" w:lineRule="auto"/>
        <w:ind w:right="-234"/>
        <w:jc w:val="both"/>
        <w:rPr>
          <w:rFonts w:ascii="Arial" w:hAnsi="Arial" w:cs="Arial"/>
          <w:sz w:val="24"/>
          <w:szCs w:val="24"/>
        </w:rPr>
      </w:pPr>
    </w:p>
    <w:p w:rsidR="00594E4A" w:rsidRPr="00F05977" w:rsidRDefault="00594E4A" w:rsidP="00594E4A">
      <w:pPr>
        <w:pStyle w:val="Ttulo4"/>
        <w:shd w:val="clear" w:color="auto" w:fill="FFFFFF"/>
        <w:spacing w:before="0" w:line="240" w:lineRule="auto"/>
        <w:ind w:right="-234"/>
        <w:jc w:val="both"/>
        <w:rPr>
          <w:rFonts w:ascii="Arial" w:hAnsi="Arial" w:cs="Arial"/>
          <w:i w:val="0"/>
          <w:color w:val="auto"/>
        </w:rPr>
      </w:pPr>
      <w:r w:rsidRPr="00F05977">
        <w:rPr>
          <w:rFonts w:ascii="Arial" w:hAnsi="Arial" w:cs="Arial"/>
          <w:i w:val="0"/>
          <w:color w:val="auto"/>
        </w:rPr>
        <w:t>¿Cuándo interesa implementarlo, cuánto cuesta y qué opciones existen?</w:t>
      </w:r>
    </w:p>
    <w:p w:rsidR="00594E4A" w:rsidRDefault="00594E4A" w:rsidP="00594E4A">
      <w:pPr>
        <w:pStyle w:val="entradilla"/>
        <w:shd w:val="clear" w:color="auto" w:fill="FFFFFF"/>
        <w:spacing w:before="0" w:beforeAutospacing="0" w:after="0" w:afterAutospacing="0"/>
        <w:ind w:right="-234"/>
        <w:jc w:val="both"/>
        <w:rPr>
          <w:rFonts w:ascii="Arial" w:hAnsi="Arial" w:cs="Arial"/>
          <w:sz w:val="22"/>
          <w:szCs w:val="22"/>
        </w:rPr>
      </w:pPr>
      <w:r w:rsidRPr="00F05977">
        <w:rPr>
          <w:rFonts w:ascii="Arial" w:hAnsi="Arial" w:cs="Arial"/>
          <w:sz w:val="22"/>
          <w:szCs w:val="22"/>
        </w:rPr>
        <w:t xml:space="preserve">Las soluciones CRM empiezan a convertirse en herramientas </w:t>
      </w:r>
      <w:proofErr w:type="spellStart"/>
      <w:r w:rsidRPr="00F05977">
        <w:rPr>
          <w:rFonts w:ascii="Arial" w:hAnsi="Arial" w:cs="Arial"/>
          <w:sz w:val="22"/>
          <w:szCs w:val="22"/>
        </w:rPr>
        <w:t>derterminantes</w:t>
      </w:r>
      <w:proofErr w:type="spellEnd"/>
      <w:r w:rsidRPr="00F05977">
        <w:rPr>
          <w:rFonts w:ascii="Arial" w:hAnsi="Arial" w:cs="Arial"/>
          <w:sz w:val="22"/>
          <w:szCs w:val="22"/>
        </w:rPr>
        <w:t xml:space="preserve"> de las empresas más competitivas. Unas aliadas </w:t>
      </w:r>
      <w:proofErr w:type="spellStart"/>
      <w:r w:rsidRPr="00F05977">
        <w:rPr>
          <w:rFonts w:ascii="Arial" w:hAnsi="Arial" w:cs="Arial"/>
          <w:sz w:val="22"/>
          <w:szCs w:val="22"/>
        </w:rPr>
        <w:t>supereficientes</w:t>
      </w:r>
      <w:proofErr w:type="spellEnd"/>
      <w:r w:rsidRPr="00F05977">
        <w:rPr>
          <w:rFonts w:ascii="Arial" w:hAnsi="Arial" w:cs="Arial"/>
          <w:sz w:val="22"/>
          <w:szCs w:val="22"/>
        </w:rPr>
        <w:t xml:space="preserve"> en las estrategias de marketing y de fidelización de clientes. Pero, ¿interesa siempre? Y, sobre todo, ¿conocemos realmente para qué sirven?, ¿cómo adaptarlas a la cultura de la empresa?, ¿cuáles son las ventajas y las desventajas?,</w:t>
      </w:r>
      <w:r>
        <w:rPr>
          <w:rFonts w:ascii="Arial" w:hAnsi="Arial" w:cs="Arial"/>
          <w:sz w:val="22"/>
          <w:szCs w:val="22"/>
        </w:rPr>
        <w:t xml:space="preserve"> ¿a qué costo</w:t>
      </w:r>
      <w:proofErr w:type="gramStart"/>
      <w:r w:rsidRPr="00F05977">
        <w:rPr>
          <w:rFonts w:ascii="Arial" w:hAnsi="Arial" w:cs="Arial"/>
          <w:sz w:val="22"/>
          <w:szCs w:val="22"/>
        </w:rPr>
        <w:t>?</w:t>
      </w:r>
      <w:r>
        <w:rPr>
          <w:rFonts w:ascii="Arial" w:hAnsi="Arial" w:cs="Arial"/>
          <w:sz w:val="22"/>
          <w:szCs w:val="22"/>
        </w:rPr>
        <w:t>.</w:t>
      </w:r>
      <w:proofErr w:type="gramEnd"/>
    </w:p>
    <w:p w:rsidR="00594E4A" w:rsidRPr="00F05977" w:rsidRDefault="00594E4A" w:rsidP="00594E4A">
      <w:pPr>
        <w:pStyle w:val="entradilla"/>
        <w:shd w:val="clear" w:color="auto" w:fill="FFFFFF"/>
        <w:spacing w:before="0" w:beforeAutospacing="0" w:after="0" w:afterAutospacing="0"/>
        <w:ind w:right="-234"/>
        <w:jc w:val="both"/>
        <w:rPr>
          <w:rFonts w:ascii="Arial" w:hAnsi="Arial" w:cs="Arial"/>
          <w:sz w:val="22"/>
          <w:szCs w:val="22"/>
        </w:rPr>
      </w:pPr>
    </w:p>
    <w:p w:rsidR="00594E4A" w:rsidRDefault="00594E4A" w:rsidP="00594E4A">
      <w:pPr>
        <w:pStyle w:val="NormalWeb"/>
        <w:shd w:val="clear" w:color="auto" w:fill="FFFFFF"/>
        <w:spacing w:before="0" w:beforeAutospacing="0" w:after="0" w:afterAutospacing="0"/>
        <w:ind w:right="-234"/>
        <w:jc w:val="both"/>
        <w:rPr>
          <w:rStyle w:val="Textoennegrita"/>
          <w:rFonts w:ascii="Arial" w:hAnsi="Arial" w:cs="Arial"/>
          <w:sz w:val="22"/>
          <w:szCs w:val="22"/>
        </w:rPr>
      </w:pPr>
    </w:p>
    <w:p w:rsidR="00594E4A" w:rsidRDefault="00594E4A" w:rsidP="00594E4A">
      <w:pPr>
        <w:pStyle w:val="NormalWeb"/>
        <w:shd w:val="clear" w:color="auto" w:fill="FFFFFF"/>
        <w:spacing w:before="0" w:beforeAutospacing="0" w:after="0" w:afterAutospacing="0"/>
        <w:ind w:right="-234"/>
        <w:jc w:val="both"/>
        <w:rPr>
          <w:rFonts w:ascii="Arial" w:hAnsi="Arial" w:cs="Arial"/>
          <w:sz w:val="22"/>
          <w:szCs w:val="22"/>
        </w:rPr>
      </w:pPr>
      <w:r w:rsidRPr="00F05977">
        <w:rPr>
          <w:rStyle w:val="Textoennegrita"/>
          <w:rFonts w:ascii="Arial" w:hAnsi="Arial" w:cs="Arial"/>
          <w:sz w:val="22"/>
          <w:szCs w:val="22"/>
        </w:rPr>
        <w:t>Empresa:</w:t>
      </w:r>
      <w:r w:rsidRPr="00F05977">
        <w:rPr>
          <w:rStyle w:val="apple-converted-space"/>
          <w:rFonts w:ascii="Arial" w:hAnsi="Arial" w:cs="Arial"/>
          <w:b/>
          <w:bCs/>
          <w:sz w:val="22"/>
          <w:szCs w:val="22"/>
        </w:rPr>
        <w:t> </w:t>
      </w:r>
      <w:r w:rsidRPr="00F05977">
        <w:rPr>
          <w:rFonts w:ascii="Arial" w:hAnsi="Arial" w:cs="Arial"/>
          <w:sz w:val="22"/>
          <w:szCs w:val="22"/>
        </w:rPr>
        <w:t>Encurtidos La Salesa. Buenos días</w:t>
      </w:r>
      <w:r>
        <w:rPr>
          <w:rFonts w:ascii="Arial" w:hAnsi="Arial" w:cs="Arial"/>
          <w:sz w:val="22"/>
          <w:szCs w:val="22"/>
        </w:rPr>
        <w:t>.</w:t>
      </w:r>
    </w:p>
    <w:p w:rsidR="00594E4A" w:rsidRPr="00F05977" w:rsidRDefault="00594E4A" w:rsidP="00594E4A">
      <w:pPr>
        <w:pStyle w:val="NormalWeb"/>
        <w:shd w:val="clear" w:color="auto" w:fill="FFFFFF"/>
        <w:spacing w:before="0" w:beforeAutospacing="0" w:after="0" w:afterAutospacing="0"/>
        <w:ind w:right="-234"/>
        <w:jc w:val="both"/>
        <w:rPr>
          <w:rFonts w:ascii="Arial" w:hAnsi="Arial" w:cs="Arial"/>
          <w:sz w:val="22"/>
          <w:szCs w:val="22"/>
        </w:rPr>
      </w:pPr>
      <w:r w:rsidRPr="00F05977">
        <w:rPr>
          <w:rStyle w:val="Textoennegrita"/>
          <w:rFonts w:ascii="Arial" w:hAnsi="Arial" w:cs="Arial"/>
          <w:sz w:val="22"/>
          <w:szCs w:val="22"/>
        </w:rPr>
        <w:t>Cliente:</w:t>
      </w:r>
      <w:r w:rsidRPr="00F05977">
        <w:rPr>
          <w:rStyle w:val="apple-converted-space"/>
          <w:rFonts w:ascii="Arial" w:hAnsi="Arial" w:cs="Arial"/>
          <w:b/>
          <w:bCs/>
          <w:sz w:val="22"/>
          <w:szCs w:val="22"/>
        </w:rPr>
        <w:t> </w:t>
      </w:r>
      <w:r w:rsidRPr="00F05977">
        <w:rPr>
          <w:rFonts w:ascii="Arial" w:hAnsi="Arial" w:cs="Arial"/>
          <w:sz w:val="22"/>
          <w:szCs w:val="22"/>
        </w:rPr>
        <w:t xml:space="preserve">Buenos días, soy Fulanito </w:t>
      </w:r>
      <w:proofErr w:type="spellStart"/>
      <w:r w:rsidRPr="00F05977">
        <w:rPr>
          <w:rFonts w:ascii="Arial" w:hAnsi="Arial" w:cs="Arial"/>
          <w:sz w:val="22"/>
          <w:szCs w:val="22"/>
        </w:rPr>
        <w:t>Pérez</w:t>
      </w:r>
      <w:proofErr w:type="spellEnd"/>
      <w:r w:rsidRPr="00F05977">
        <w:rPr>
          <w:rFonts w:ascii="Arial" w:hAnsi="Arial" w:cs="Arial"/>
          <w:sz w:val="22"/>
          <w:szCs w:val="22"/>
        </w:rPr>
        <w:t xml:space="preserve"> y llamo de la empresa La comedora feliz. Es la tercera vez que llamo para reclamarles un pedido que hice hace dos semanas.</w:t>
      </w:r>
      <w:r w:rsidRPr="00F05977">
        <w:rPr>
          <w:rFonts w:ascii="Arial" w:hAnsi="Arial" w:cs="Arial"/>
          <w:sz w:val="22"/>
          <w:szCs w:val="22"/>
        </w:rPr>
        <w:br/>
      </w:r>
      <w:r w:rsidRPr="00F05977">
        <w:rPr>
          <w:rStyle w:val="Textoennegrita"/>
          <w:rFonts w:ascii="Arial" w:hAnsi="Arial" w:cs="Arial"/>
          <w:sz w:val="22"/>
          <w:szCs w:val="22"/>
        </w:rPr>
        <w:t>Empresa:</w:t>
      </w:r>
      <w:r w:rsidRPr="00F05977">
        <w:rPr>
          <w:rStyle w:val="apple-converted-space"/>
          <w:rFonts w:ascii="Arial" w:hAnsi="Arial" w:cs="Arial"/>
          <w:b/>
          <w:bCs/>
          <w:sz w:val="22"/>
          <w:szCs w:val="22"/>
        </w:rPr>
        <w:t> </w:t>
      </w:r>
      <w:r w:rsidRPr="00F05977">
        <w:rPr>
          <w:rFonts w:ascii="Arial" w:hAnsi="Arial" w:cs="Arial"/>
          <w:sz w:val="22"/>
          <w:szCs w:val="22"/>
        </w:rPr>
        <w:t xml:space="preserve">Disculpe </w:t>
      </w:r>
      <w:proofErr w:type="spellStart"/>
      <w:r w:rsidRPr="00F05977">
        <w:rPr>
          <w:rFonts w:ascii="Arial" w:hAnsi="Arial" w:cs="Arial"/>
          <w:sz w:val="22"/>
          <w:szCs w:val="22"/>
        </w:rPr>
        <w:t>señor</w:t>
      </w:r>
      <w:proofErr w:type="spellEnd"/>
      <w:r w:rsidRPr="00F05977">
        <w:rPr>
          <w:rFonts w:ascii="Arial" w:hAnsi="Arial" w:cs="Arial"/>
          <w:sz w:val="22"/>
          <w:szCs w:val="22"/>
        </w:rPr>
        <w:t xml:space="preserve"> </w:t>
      </w:r>
      <w:proofErr w:type="spellStart"/>
      <w:r w:rsidRPr="00F05977">
        <w:rPr>
          <w:rFonts w:ascii="Arial" w:hAnsi="Arial" w:cs="Arial"/>
          <w:sz w:val="22"/>
          <w:szCs w:val="22"/>
        </w:rPr>
        <w:t>Pérez</w:t>
      </w:r>
      <w:proofErr w:type="spellEnd"/>
      <w:r w:rsidRPr="00F05977">
        <w:rPr>
          <w:rFonts w:ascii="Arial" w:hAnsi="Arial" w:cs="Arial"/>
          <w:sz w:val="22"/>
          <w:szCs w:val="22"/>
        </w:rPr>
        <w:t xml:space="preserve">, ¿recuerda </w:t>
      </w:r>
      <w:proofErr w:type="spellStart"/>
      <w:r w:rsidRPr="00F05977">
        <w:rPr>
          <w:rFonts w:ascii="Arial" w:hAnsi="Arial" w:cs="Arial"/>
          <w:sz w:val="22"/>
          <w:szCs w:val="22"/>
        </w:rPr>
        <w:t>cómo</w:t>
      </w:r>
      <w:proofErr w:type="spellEnd"/>
      <w:r w:rsidRPr="00F05977">
        <w:rPr>
          <w:rFonts w:ascii="Arial" w:hAnsi="Arial" w:cs="Arial"/>
          <w:sz w:val="22"/>
          <w:szCs w:val="22"/>
        </w:rPr>
        <w:t xml:space="preserve"> se llamaba la persona que le </w:t>
      </w:r>
      <w:proofErr w:type="spellStart"/>
      <w:r w:rsidRPr="00F05977">
        <w:rPr>
          <w:rFonts w:ascii="Arial" w:hAnsi="Arial" w:cs="Arial"/>
          <w:sz w:val="22"/>
          <w:szCs w:val="22"/>
        </w:rPr>
        <w:t>atendio</w:t>
      </w:r>
      <w:proofErr w:type="spellEnd"/>
      <w:r w:rsidRPr="00F05977">
        <w:rPr>
          <w:rFonts w:ascii="Arial" w:hAnsi="Arial" w:cs="Arial"/>
          <w:sz w:val="22"/>
          <w:szCs w:val="22"/>
        </w:rPr>
        <w:t>́?</w:t>
      </w:r>
      <w:r w:rsidRPr="00F05977">
        <w:rPr>
          <w:rFonts w:ascii="Arial" w:hAnsi="Arial" w:cs="Arial"/>
          <w:sz w:val="22"/>
          <w:szCs w:val="22"/>
        </w:rPr>
        <w:br/>
      </w:r>
      <w:r w:rsidRPr="00F05977">
        <w:rPr>
          <w:rStyle w:val="Textoennegrita"/>
          <w:rFonts w:ascii="Arial" w:hAnsi="Arial" w:cs="Arial"/>
          <w:sz w:val="22"/>
          <w:szCs w:val="22"/>
        </w:rPr>
        <w:t>Cliente:</w:t>
      </w:r>
      <w:r w:rsidRPr="00F05977">
        <w:rPr>
          <w:rStyle w:val="apple-converted-space"/>
          <w:rFonts w:ascii="Arial" w:hAnsi="Arial" w:cs="Arial"/>
          <w:b/>
          <w:bCs/>
          <w:sz w:val="22"/>
          <w:szCs w:val="22"/>
        </w:rPr>
        <w:t> </w:t>
      </w:r>
      <w:r w:rsidRPr="00F05977">
        <w:rPr>
          <w:rFonts w:ascii="Arial" w:hAnsi="Arial" w:cs="Arial"/>
          <w:sz w:val="22"/>
          <w:szCs w:val="22"/>
        </w:rPr>
        <w:t xml:space="preserve">Y yo qué sé, supongo que </w:t>
      </w:r>
      <w:proofErr w:type="spellStart"/>
      <w:r w:rsidRPr="00F05977">
        <w:rPr>
          <w:rFonts w:ascii="Arial" w:hAnsi="Arial" w:cs="Arial"/>
          <w:sz w:val="22"/>
          <w:szCs w:val="22"/>
        </w:rPr>
        <w:t>sería</w:t>
      </w:r>
      <w:proofErr w:type="spellEnd"/>
      <w:r w:rsidRPr="00F05977">
        <w:rPr>
          <w:rFonts w:ascii="Arial" w:hAnsi="Arial" w:cs="Arial"/>
          <w:sz w:val="22"/>
          <w:szCs w:val="22"/>
        </w:rPr>
        <w:t xml:space="preserve"> el Sr. Encinas que es el comercial que lleva mi cuenta.</w:t>
      </w:r>
      <w:r w:rsidRPr="00F05977">
        <w:rPr>
          <w:rFonts w:ascii="Arial" w:hAnsi="Arial" w:cs="Arial"/>
          <w:sz w:val="22"/>
          <w:szCs w:val="22"/>
        </w:rPr>
        <w:br/>
      </w:r>
      <w:r w:rsidRPr="00F05977">
        <w:rPr>
          <w:rStyle w:val="Textoennegrita"/>
          <w:rFonts w:ascii="Arial" w:hAnsi="Arial" w:cs="Arial"/>
          <w:sz w:val="22"/>
          <w:szCs w:val="22"/>
        </w:rPr>
        <w:t>Empresa:</w:t>
      </w:r>
      <w:r w:rsidRPr="00F05977">
        <w:rPr>
          <w:rStyle w:val="apple-converted-space"/>
          <w:rFonts w:ascii="Arial" w:hAnsi="Arial" w:cs="Arial"/>
          <w:b/>
          <w:bCs/>
          <w:sz w:val="22"/>
          <w:szCs w:val="22"/>
        </w:rPr>
        <w:t> </w:t>
      </w:r>
      <w:r w:rsidRPr="00F05977">
        <w:rPr>
          <w:rFonts w:ascii="Arial" w:hAnsi="Arial" w:cs="Arial"/>
          <w:sz w:val="22"/>
          <w:szCs w:val="22"/>
        </w:rPr>
        <w:t>De acuerdo, no se retire.</w:t>
      </w:r>
    </w:p>
    <w:p w:rsidR="00594E4A" w:rsidRPr="00F05977" w:rsidRDefault="00594E4A" w:rsidP="00594E4A">
      <w:pPr>
        <w:pStyle w:val="NormalWeb"/>
        <w:shd w:val="clear" w:color="auto" w:fill="FFFFFF"/>
        <w:spacing w:before="0" w:beforeAutospacing="0" w:after="0" w:afterAutospacing="0"/>
        <w:ind w:right="-234"/>
        <w:jc w:val="both"/>
        <w:rPr>
          <w:rFonts w:ascii="Arial" w:hAnsi="Arial" w:cs="Arial"/>
          <w:sz w:val="22"/>
          <w:szCs w:val="22"/>
        </w:rPr>
      </w:pPr>
      <w:r w:rsidRPr="00F05977">
        <w:rPr>
          <w:rStyle w:val="Textoennegrita"/>
          <w:rFonts w:ascii="Arial" w:hAnsi="Arial" w:cs="Arial"/>
          <w:sz w:val="22"/>
          <w:szCs w:val="22"/>
        </w:rPr>
        <w:t>... y esta otra...</w:t>
      </w:r>
    </w:p>
    <w:p w:rsidR="00594E4A" w:rsidRDefault="00594E4A" w:rsidP="00594E4A">
      <w:pPr>
        <w:pStyle w:val="NormalWeb"/>
        <w:shd w:val="clear" w:color="auto" w:fill="FFFFFF"/>
        <w:spacing w:before="0" w:beforeAutospacing="0" w:after="0" w:afterAutospacing="0"/>
        <w:ind w:right="-234"/>
        <w:jc w:val="both"/>
        <w:rPr>
          <w:rStyle w:val="Textoennegrita"/>
          <w:rFonts w:ascii="Arial" w:hAnsi="Arial" w:cs="Arial"/>
          <w:sz w:val="22"/>
          <w:szCs w:val="22"/>
        </w:rPr>
      </w:pPr>
    </w:p>
    <w:p w:rsidR="00594E4A" w:rsidRDefault="00594E4A" w:rsidP="00594E4A">
      <w:pPr>
        <w:pStyle w:val="NormalWeb"/>
        <w:shd w:val="clear" w:color="auto" w:fill="FFFFFF"/>
        <w:spacing w:before="0" w:beforeAutospacing="0" w:after="0" w:afterAutospacing="0"/>
        <w:ind w:right="-234"/>
        <w:jc w:val="both"/>
        <w:rPr>
          <w:rFonts w:ascii="Arial" w:hAnsi="Arial" w:cs="Arial"/>
          <w:sz w:val="22"/>
          <w:szCs w:val="22"/>
        </w:rPr>
      </w:pPr>
      <w:r w:rsidRPr="00F05977">
        <w:rPr>
          <w:rStyle w:val="Textoennegrita"/>
          <w:rFonts w:ascii="Arial" w:hAnsi="Arial" w:cs="Arial"/>
          <w:sz w:val="22"/>
          <w:szCs w:val="22"/>
        </w:rPr>
        <w:t>Empresa:</w:t>
      </w:r>
      <w:r w:rsidRPr="00F05977">
        <w:rPr>
          <w:rStyle w:val="apple-converted-space"/>
          <w:rFonts w:ascii="Arial" w:hAnsi="Arial" w:cs="Arial"/>
          <w:b/>
          <w:bCs/>
          <w:sz w:val="22"/>
          <w:szCs w:val="22"/>
        </w:rPr>
        <w:t> </w:t>
      </w:r>
      <w:r w:rsidRPr="00F05977">
        <w:rPr>
          <w:rFonts w:ascii="Arial" w:hAnsi="Arial" w:cs="Arial"/>
          <w:sz w:val="22"/>
          <w:szCs w:val="22"/>
        </w:rPr>
        <w:t xml:space="preserve">Encurtidos La Salesa. Buenos </w:t>
      </w:r>
      <w:proofErr w:type="spellStart"/>
      <w:r w:rsidRPr="00F05977">
        <w:rPr>
          <w:rFonts w:ascii="Arial" w:hAnsi="Arial" w:cs="Arial"/>
          <w:sz w:val="22"/>
          <w:szCs w:val="22"/>
        </w:rPr>
        <w:t>días</w:t>
      </w:r>
      <w:proofErr w:type="spellEnd"/>
      <w:r w:rsidRPr="00F05977">
        <w:rPr>
          <w:rFonts w:ascii="Arial" w:hAnsi="Arial" w:cs="Arial"/>
          <w:sz w:val="22"/>
          <w:szCs w:val="22"/>
        </w:rPr>
        <w:t xml:space="preserve"> Sr. </w:t>
      </w:r>
      <w:proofErr w:type="spellStart"/>
      <w:r w:rsidRPr="00F05977">
        <w:rPr>
          <w:rFonts w:ascii="Arial" w:hAnsi="Arial" w:cs="Arial"/>
          <w:sz w:val="22"/>
          <w:szCs w:val="22"/>
        </w:rPr>
        <w:t>Pérez</w:t>
      </w:r>
      <w:proofErr w:type="spellEnd"/>
      <w:r w:rsidRPr="00F05977">
        <w:rPr>
          <w:rFonts w:ascii="Arial" w:hAnsi="Arial" w:cs="Arial"/>
          <w:sz w:val="22"/>
          <w:szCs w:val="22"/>
        </w:rPr>
        <w:t xml:space="preserve">, </w:t>
      </w:r>
      <w:proofErr w:type="gramStart"/>
      <w:r w:rsidRPr="00F05977">
        <w:rPr>
          <w:rFonts w:ascii="Arial" w:hAnsi="Arial" w:cs="Arial"/>
          <w:sz w:val="22"/>
          <w:szCs w:val="22"/>
        </w:rPr>
        <w:t>¿</w:t>
      </w:r>
      <w:proofErr w:type="gramEnd"/>
      <w:r w:rsidRPr="00F05977">
        <w:rPr>
          <w:rFonts w:ascii="Arial" w:hAnsi="Arial" w:cs="Arial"/>
          <w:sz w:val="22"/>
          <w:szCs w:val="22"/>
        </w:rPr>
        <w:t>en qué puedo ayudarle.</w:t>
      </w:r>
      <w:r w:rsidRPr="00F05977">
        <w:rPr>
          <w:rFonts w:ascii="Arial" w:hAnsi="Arial" w:cs="Arial"/>
          <w:sz w:val="22"/>
          <w:szCs w:val="22"/>
        </w:rPr>
        <w:br/>
      </w:r>
      <w:r w:rsidRPr="00F05977">
        <w:rPr>
          <w:rStyle w:val="Textoennegrita"/>
          <w:rFonts w:ascii="Arial" w:hAnsi="Arial" w:cs="Arial"/>
          <w:sz w:val="22"/>
          <w:szCs w:val="22"/>
        </w:rPr>
        <w:t>Cliente:</w:t>
      </w:r>
      <w:r w:rsidRPr="00F05977">
        <w:rPr>
          <w:rStyle w:val="apple-converted-space"/>
          <w:rFonts w:ascii="Arial" w:hAnsi="Arial" w:cs="Arial"/>
          <w:b/>
          <w:bCs/>
          <w:sz w:val="22"/>
          <w:szCs w:val="22"/>
        </w:rPr>
        <w:t> </w:t>
      </w:r>
      <w:r w:rsidRPr="00F05977">
        <w:rPr>
          <w:rFonts w:ascii="Arial" w:hAnsi="Arial" w:cs="Arial"/>
          <w:sz w:val="22"/>
          <w:szCs w:val="22"/>
        </w:rPr>
        <w:t>Es la tercera vez que llamo para reclamarles un pedido que hice hace dos semanas.</w:t>
      </w:r>
      <w:r w:rsidRPr="00F05977">
        <w:rPr>
          <w:rFonts w:ascii="Arial" w:hAnsi="Arial" w:cs="Arial"/>
          <w:sz w:val="22"/>
          <w:szCs w:val="22"/>
        </w:rPr>
        <w:br/>
      </w:r>
      <w:r w:rsidRPr="00F05977">
        <w:rPr>
          <w:rStyle w:val="Textoennegrita"/>
          <w:rFonts w:ascii="Arial" w:hAnsi="Arial" w:cs="Arial"/>
          <w:sz w:val="22"/>
          <w:szCs w:val="22"/>
        </w:rPr>
        <w:t>Empresa:</w:t>
      </w:r>
      <w:r w:rsidRPr="00F05977">
        <w:rPr>
          <w:rStyle w:val="apple-converted-space"/>
          <w:rFonts w:ascii="Arial" w:hAnsi="Arial" w:cs="Arial"/>
          <w:sz w:val="22"/>
          <w:szCs w:val="22"/>
        </w:rPr>
        <w:t> </w:t>
      </w:r>
      <w:r w:rsidRPr="00F05977">
        <w:rPr>
          <w:rFonts w:ascii="Arial" w:hAnsi="Arial" w:cs="Arial"/>
          <w:sz w:val="22"/>
          <w:szCs w:val="22"/>
        </w:rPr>
        <w:t>Cierto. Aquí veo que ha llamado tres veces y que fue atendido por el Señor Encinas. Según puedo apreciar en su hoja de cliente, ya se ha dado curso al envío del pedido, salió ayer a las 17:50 horas de las oficinas de Zamora. Voy a comprobar el estado del envío... No se retire del teléfono... Sí, efectivamente, me comentan que a las 8:30 de esta mañana le efectuarán la entrega. Disculpe que no le hayamos avisado con anterioridad. ¿Desea algo más</w:t>
      </w:r>
      <w:proofErr w:type="gramStart"/>
      <w:r w:rsidRPr="00F05977">
        <w:rPr>
          <w:rFonts w:ascii="Arial" w:hAnsi="Arial" w:cs="Arial"/>
          <w:sz w:val="22"/>
          <w:szCs w:val="22"/>
        </w:rPr>
        <w:t>?</w:t>
      </w:r>
      <w:r>
        <w:rPr>
          <w:rFonts w:ascii="Arial" w:hAnsi="Arial" w:cs="Arial"/>
          <w:sz w:val="22"/>
          <w:szCs w:val="22"/>
        </w:rPr>
        <w:t>.</w:t>
      </w:r>
      <w:proofErr w:type="gramEnd"/>
    </w:p>
    <w:p w:rsidR="00594E4A" w:rsidRPr="00F05977" w:rsidRDefault="00594E4A" w:rsidP="00594E4A">
      <w:pPr>
        <w:pStyle w:val="NormalWeb"/>
        <w:shd w:val="clear" w:color="auto" w:fill="FFFFFF"/>
        <w:spacing w:before="0" w:beforeAutospacing="0" w:after="0" w:afterAutospacing="0"/>
        <w:ind w:right="-234"/>
        <w:jc w:val="both"/>
        <w:rPr>
          <w:rFonts w:ascii="Arial" w:hAnsi="Arial" w:cs="Arial"/>
          <w:sz w:val="22"/>
          <w:szCs w:val="22"/>
        </w:rPr>
      </w:pPr>
    </w:p>
    <w:p w:rsidR="00594E4A" w:rsidRPr="00F05977" w:rsidRDefault="00594E4A" w:rsidP="00594E4A">
      <w:pPr>
        <w:pStyle w:val="NormalWeb"/>
        <w:shd w:val="clear" w:color="auto" w:fill="FFFFFF"/>
        <w:spacing w:before="0" w:beforeAutospacing="0" w:after="0" w:afterAutospacing="0"/>
        <w:ind w:right="-234"/>
        <w:jc w:val="both"/>
        <w:rPr>
          <w:rFonts w:ascii="Arial" w:hAnsi="Arial" w:cs="Arial"/>
          <w:sz w:val="22"/>
          <w:szCs w:val="22"/>
        </w:rPr>
      </w:pPr>
      <w:r w:rsidRPr="00F05977">
        <w:rPr>
          <w:rFonts w:ascii="Arial" w:hAnsi="Arial" w:cs="Arial"/>
          <w:sz w:val="22"/>
          <w:szCs w:val="22"/>
        </w:rPr>
        <w:t>...</w:t>
      </w:r>
      <w:r w:rsidRPr="00F05977">
        <w:rPr>
          <w:rStyle w:val="apple-converted-space"/>
          <w:rFonts w:ascii="Arial" w:hAnsi="Arial" w:cs="Arial"/>
          <w:sz w:val="22"/>
          <w:szCs w:val="22"/>
        </w:rPr>
        <w:t> </w:t>
      </w:r>
      <w:r w:rsidRPr="00F05977">
        <w:rPr>
          <w:rStyle w:val="Textoennegrita"/>
          <w:rFonts w:ascii="Arial" w:hAnsi="Arial" w:cs="Arial"/>
          <w:sz w:val="22"/>
          <w:szCs w:val="22"/>
        </w:rPr>
        <w:t>media un sistema CRM</w:t>
      </w:r>
    </w:p>
    <w:p w:rsidR="00594E4A" w:rsidRPr="00F05977" w:rsidRDefault="00594E4A" w:rsidP="00594E4A">
      <w:pPr>
        <w:pStyle w:val="NormalWeb"/>
        <w:shd w:val="clear" w:color="auto" w:fill="FFFFFF"/>
        <w:spacing w:before="0" w:beforeAutospacing="0" w:after="0" w:afterAutospacing="0"/>
        <w:ind w:right="-234"/>
        <w:jc w:val="both"/>
        <w:rPr>
          <w:rFonts w:ascii="Arial" w:hAnsi="Arial" w:cs="Arial"/>
          <w:sz w:val="22"/>
          <w:szCs w:val="22"/>
        </w:rPr>
      </w:pPr>
      <w:r w:rsidRPr="00F05977">
        <w:rPr>
          <w:rFonts w:ascii="Arial" w:hAnsi="Arial" w:cs="Arial"/>
          <w:sz w:val="22"/>
          <w:szCs w:val="22"/>
        </w:rPr>
        <w:t>Este es solo un ejemplo de como una solución CRM (</w:t>
      </w:r>
      <w:proofErr w:type="spellStart"/>
      <w:r w:rsidRPr="00F05977">
        <w:rPr>
          <w:rFonts w:ascii="Arial" w:hAnsi="Arial" w:cs="Arial"/>
          <w:i/>
          <w:iCs/>
          <w:sz w:val="22"/>
          <w:szCs w:val="22"/>
        </w:rPr>
        <w:t>Custom</w:t>
      </w:r>
      <w:proofErr w:type="spellEnd"/>
      <w:r w:rsidRPr="00F05977">
        <w:rPr>
          <w:rFonts w:ascii="Arial" w:hAnsi="Arial" w:cs="Arial"/>
          <w:i/>
          <w:iCs/>
          <w:sz w:val="22"/>
          <w:szCs w:val="22"/>
        </w:rPr>
        <w:t xml:space="preserve"> </w:t>
      </w:r>
      <w:proofErr w:type="spellStart"/>
      <w:r w:rsidRPr="00F05977">
        <w:rPr>
          <w:rFonts w:ascii="Arial" w:hAnsi="Arial" w:cs="Arial"/>
          <w:i/>
          <w:iCs/>
          <w:sz w:val="22"/>
          <w:szCs w:val="22"/>
        </w:rPr>
        <w:t>Relation</w:t>
      </w:r>
      <w:proofErr w:type="spellEnd"/>
      <w:r w:rsidRPr="00F05977">
        <w:rPr>
          <w:rFonts w:ascii="Arial" w:hAnsi="Arial" w:cs="Arial"/>
          <w:i/>
          <w:iCs/>
          <w:sz w:val="22"/>
          <w:szCs w:val="22"/>
        </w:rPr>
        <w:t xml:space="preserve"> Management</w:t>
      </w:r>
      <w:r w:rsidRPr="00F05977">
        <w:rPr>
          <w:rFonts w:ascii="Arial" w:hAnsi="Arial" w:cs="Arial"/>
          <w:sz w:val="22"/>
          <w:szCs w:val="22"/>
        </w:rPr>
        <w:t>) permiten gestionar la relación con los clientes de forma más efectiva. Posibilita al recepcionista, por ejemplo, saber quién llama antes de descolgar el teléfono (el señor Pérez) y, con un simple código, acceder a toda la información del mismo, lo que, además de facilitar la gestión de sus incidencias, ofrece una imagen muy diferente de la compañía.</w:t>
      </w:r>
    </w:p>
    <w:p w:rsidR="00594E4A" w:rsidRDefault="00594E4A" w:rsidP="00594E4A">
      <w:pPr>
        <w:pStyle w:val="NormalWeb"/>
        <w:shd w:val="clear" w:color="auto" w:fill="FFFFFF"/>
        <w:spacing w:before="0" w:beforeAutospacing="0" w:after="0" w:afterAutospacing="0"/>
        <w:ind w:right="-234"/>
        <w:jc w:val="both"/>
        <w:rPr>
          <w:rFonts w:ascii="Arial" w:hAnsi="Arial" w:cs="Arial"/>
          <w:sz w:val="22"/>
          <w:szCs w:val="22"/>
        </w:rPr>
      </w:pPr>
      <w:r w:rsidRPr="00F05977">
        <w:rPr>
          <w:rFonts w:ascii="Arial" w:hAnsi="Arial" w:cs="Arial"/>
          <w:sz w:val="22"/>
          <w:szCs w:val="22"/>
        </w:rPr>
        <w:t>No obstante, para que una aplicación tenga sentido, antes tiene que haber una estrategia CRM implantada en la empresa. Es decir, una forma de hacer las cosas que pase por recabar toda la información posible de los clientes para después analizarla. Así podremos adaptar mejor nuestra oferta a la demanda y realizar el correcto seguimiento del cliente.</w:t>
      </w:r>
    </w:p>
    <w:p w:rsidR="00594E4A" w:rsidRPr="00F05977" w:rsidRDefault="00594E4A" w:rsidP="00594E4A">
      <w:pPr>
        <w:pStyle w:val="NormalWeb"/>
        <w:shd w:val="clear" w:color="auto" w:fill="FFFFFF"/>
        <w:spacing w:before="0" w:beforeAutospacing="0" w:after="0" w:afterAutospacing="0"/>
        <w:ind w:right="-234"/>
        <w:jc w:val="both"/>
        <w:rPr>
          <w:rFonts w:ascii="Arial" w:hAnsi="Arial" w:cs="Arial"/>
          <w:sz w:val="22"/>
          <w:szCs w:val="22"/>
        </w:rPr>
      </w:pPr>
    </w:p>
    <w:p w:rsidR="00594E4A" w:rsidRPr="00F05977" w:rsidRDefault="00594E4A" w:rsidP="00594E4A">
      <w:pPr>
        <w:pStyle w:val="NormalWeb"/>
        <w:shd w:val="clear" w:color="auto" w:fill="FFFFFF"/>
        <w:spacing w:before="0" w:beforeAutospacing="0" w:after="0" w:afterAutospacing="0"/>
        <w:ind w:right="-234"/>
        <w:jc w:val="both"/>
        <w:rPr>
          <w:rFonts w:ascii="Arial" w:hAnsi="Arial" w:cs="Arial"/>
          <w:sz w:val="22"/>
          <w:szCs w:val="22"/>
        </w:rPr>
      </w:pPr>
      <w:r w:rsidRPr="00F05977">
        <w:rPr>
          <w:rStyle w:val="Textoennegrita"/>
          <w:rFonts w:ascii="Arial" w:hAnsi="Arial" w:cs="Arial"/>
          <w:sz w:val="22"/>
          <w:szCs w:val="22"/>
        </w:rPr>
        <w:t>Más cerca del cliente</w:t>
      </w:r>
    </w:p>
    <w:p w:rsidR="00594E4A" w:rsidRDefault="00594E4A" w:rsidP="00594E4A">
      <w:pPr>
        <w:pStyle w:val="NormalWeb"/>
        <w:shd w:val="clear" w:color="auto" w:fill="FFFFFF"/>
        <w:spacing w:before="0" w:beforeAutospacing="0" w:after="0" w:afterAutospacing="0"/>
        <w:ind w:right="-234"/>
        <w:jc w:val="both"/>
        <w:rPr>
          <w:rFonts w:ascii="Arial" w:hAnsi="Arial" w:cs="Arial"/>
          <w:sz w:val="22"/>
          <w:szCs w:val="22"/>
        </w:rPr>
      </w:pPr>
      <w:r w:rsidRPr="00F05977">
        <w:rPr>
          <w:rFonts w:ascii="Arial" w:hAnsi="Arial" w:cs="Arial"/>
          <w:sz w:val="22"/>
          <w:szCs w:val="22"/>
        </w:rPr>
        <w:t xml:space="preserve">La idoneidad o no de las aplicaciones CRM dependerá no tanto del tipo y tamaño de la empresa como del sector, volumen de clientes y número de personas que se encarguen de la parte comercial y, sobre todo, “de la memoria que tenga cada uno. La panadera del barrio está haciendo CRM cuando ve entrar a un cliente y sabe perfectamente qué tipo de pan quiere, si le ha llegado el pedido de magdalenas que más le gusta o si, al ser martes, se llevará también pan candeal”, señala Fernando Rivero, consejero de la Asociación de </w:t>
      </w:r>
      <w:proofErr w:type="spellStart"/>
      <w:r w:rsidRPr="00F05977">
        <w:rPr>
          <w:rFonts w:ascii="Arial" w:hAnsi="Arial" w:cs="Arial"/>
          <w:sz w:val="22"/>
          <w:szCs w:val="22"/>
        </w:rPr>
        <w:t>Márketing</w:t>
      </w:r>
      <w:proofErr w:type="spellEnd"/>
      <w:r w:rsidRPr="00F05977">
        <w:rPr>
          <w:rFonts w:ascii="Arial" w:hAnsi="Arial" w:cs="Arial"/>
          <w:sz w:val="22"/>
          <w:szCs w:val="22"/>
        </w:rPr>
        <w:t xml:space="preserve"> de España y socio director de </w:t>
      </w:r>
      <w:proofErr w:type="spellStart"/>
      <w:r w:rsidRPr="00F05977">
        <w:rPr>
          <w:rFonts w:ascii="Arial" w:hAnsi="Arial" w:cs="Arial"/>
          <w:sz w:val="22"/>
          <w:szCs w:val="22"/>
        </w:rPr>
        <w:t>Tatum</w:t>
      </w:r>
      <w:proofErr w:type="spellEnd"/>
      <w:r w:rsidRPr="00F05977">
        <w:rPr>
          <w:rFonts w:ascii="Arial" w:hAnsi="Arial" w:cs="Arial"/>
          <w:sz w:val="22"/>
          <w:szCs w:val="22"/>
        </w:rPr>
        <w:t>.</w:t>
      </w:r>
    </w:p>
    <w:p w:rsidR="00594E4A" w:rsidRPr="00F05977" w:rsidRDefault="00594E4A" w:rsidP="00594E4A">
      <w:pPr>
        <w:pStyle w:val="NormalWeb"/>
        <w:shd w:val="clear" w:color="auto" w:fill="FFFFFF"/>
        <w:spacing w:before="0" w:beforeAutospacing="0" w:after="0" w:afterAutospacing="0"/>
        <w:ind w:right="-234"/>
        <w:jc w:val="both"/>
        <w:rPr>
          <w:rFonts w:ascii="Arial" w:hAnsi="Arial" w:cs="Arial"/>
          <w:sz w:val="22"/>
          <w:szCs w:val="22"/>
        </w:rPr>
      </w:pPr>
    </w:p>
    <w:p w:rsidR="00594E4A" w:rsidRDefault="00594E4A" w:rsidP="00594E4A">
      <w:pPr>
        <w:pStyle w:val="NormalWeb"/>
        <w:shd w:val="clear" w:color="auto" w:fill="FFFFFF"/>
        <w:spacing w:before="0" w:beforeAutospacing="0" w:after="0" w:afterAutospacing="0"/>
        <w:ind w:right="-234"/>
        <w:jc w:val="both"/>
        <w:rPr>
          <w:rFonts w:ascii="Arial" w:hAnsi="Arial" w:cs="Arial"/>
          <w:sz w:val="22"/>
          <w:szCs w:val="22"/>
        </w:rPr>
      </w:pPr>
      <w:r w:rsidRPr="00F05977">
        <w:rPr>
          <w:rFonts w:ascii="Arial" w:hAnsi="Arial" w:cs="Arial"/>
          <w:sz w:val="22"/>
          <w:szCs w:val="22"/>
        </w:rPr>
        <w:t>En resumen, el CRM, como solución y como estrategia, tiene tres funcionalidades:</w:t>
      </w:r>
    </w:p>
    <w:p w:rsidR="00594E4A" w:rsidRPr="00F05977" w:rsidRDefault="00594E4A" w:rsidP="00594E4A">
      <w:pPr>
        <w:pStyle w:val="NormalWeb"/>
        <w:shd w:val="clear" w:color="auto" w:fill="FFFFFF"/>
        <w:spacing w:before="0" w:beforeAutospacing="0" w:after="0" w:afterAutospacing="0"/>
        <w:ind w:right="-234"/>
        <w:jc w:val="both"/>
        <w:rPr>
          <w:rFonts w:ascii="Arial" w:hAnsi="Arial" w:cs="Arial"/>
          <w:sz w:val="22"/>
          <w:szCs w:val="22"/>
        </w:rPr>
      </w:pPr>
    </w:p>
    <w:p w:rsidR="00594E4A" w:rsidRDefault="00594E4A" w:rsidP="00594E4A">
      <w:pPr>
        <w:pStyle w:val="NormalWeb"/>
        <w:shd w:val="clear" w:color="auto" w:fill="FFFFFF"/>
        <w:spacing w:before="0" w:beforeAutospacing="0" w:after="0" w:afterAutospacing="0"/>
        <w:ind w:right="-234"/>
        <w:jc w:val="both"/>
        <w:rPr>
          <w:rFonts w:ascii="Arial" w:hAnsi="Arial" w:cs="Arial"/>
          <w:sz w:val="22"/>
          <w:szCs w:val="22"/>
        </w:rPr>
      </w:pPr>
      <w:r w:rsidRPr="00F05977">
        <w:rPr>
          <w:rStyle w:val="Textoennegrita"/>
          <w:rFonts w:ascii="Arial" w:hAnsi="Arial" w:cs="Arial"/>
          <w:sz w:val="22"/>
          <w:szCs w:val="22"/>
        </w:rPr>
        <w:t>Gestor de ventas.</w:t>
      </w:r>
      <w:r w:rsidRPr="00F05977">
        <w:rPr>
          <w:rStyle w:val="apple-converted-space"/>
          <w:rFonts w:ascii="Arial" w:hAnsi="Arial" w:cs="Arial"/>
          <w:sz w:val="22"/>
          <w:szCs w:val="22"/>
        </w:rPr>
        <w:t> </w:t>
      </w:r>
      <w:r w:rsidRPr="00F05977">
        <w:rPr>
          <w:rFonts w:ascii="Arial" w:hAnsi="Arial" w:cs="Arial"/>
          <w:sz w:val="22"/>
          <w:szCs w:val="22"/>
        </w:rPr>
        <w:t xml:space="preserve">Se trata de recabar toda la información de tus clientes (los datos de localización, número de pedidos, número de visitas, personas de contacto si son varios, tamaño y tipo de productos, periodicidad, formas de pago, plazos de entrega, preferencias, gustos, tendencias…) y sobre tu actividad comercial (citas de los comerciales, últimas visitas, tiempo de duración de las mismas, conclusiones, pedidos gestionados, incidencias resueltas). </w:t>
      </w:r>
    </w:p>
    <w:p w:rsidR="00594E4A" w:rsidRDefault="00594E4A" w:rsidP="00594E4A">
      <w:pPr>
        <w:pStyle w:val="NormalWeb"/>
        <w:shd w:val="clear" w:color="auto" w:fill="FFFFFF"/>
        <w:spacing w:before="0" w:beforeAutospacing="0" w:after="0" w:afterAutospacing="0"/>
        <w:ind w:right="-234"/>
        <w:jc w:val="both"/>
        <w:rPr>
          <w:rFonts w:ascii="Arial" w:hAnsi="Arial" w:cs="Arial"/>
          <w:sz w:val="22"/>
          <w:szCs w:val="22"/>
        </w:rPr>
      </w:pPr>
    </w:p>
    <w:p w:rsidR="00594E4A" w:rsidRDefault="00594E4A" w:rsidP="00594E4A">
      <w:pPr>
        <w:pStyle w:val="NormalWeb"/>
        <w:shd w:val="clear" w:color="auto" w:fill="FFFFFF"/>
        <w:spacing w:before="0" w:beforeAutospacing="0" w:after="0" w:afterAutospacing="0"/>
        <w:ind w:right="-234"/>
        <w:jc w:val="both"/>
        <w:rPr>
          <w:rFonts w:ascii="Arial" w:hAnsi="Arial" w:cs="Arial"/>
          <w:sz w:val="22"/>
          <w:szCs w:val="22"/>
        </w:rPr>
      </w:pPr>
      <w:r w:rsidRPr="00F05977">
        <w:rPr>
          <w:rFonts w:ascii="Arial" w:hAnsi="Arial" w:cs="Arial"/>
          <w:sz w:val="22"/>
          <w:szCs w:val="22"/>
        </w:rPr>
        <w:t>Su correcta utilización genera nuevas oportunidades de venta, agilización en la gestión, actualización de presupuestos en tiempo real, mejor gestión del tiempo y optimización de los procesos de ventas.</w:t>
      </w:r>
    </w:p>
    <w:p w:rsidR="00594E4A" w:rsidRPr="00F05977" w:rsidRDefault="00594E4A" w:rsidP="00594E4A">
      <w:pPr>
        <w:pStyle w:val="NormalWeb"/>
        <w:shd w:val="clear" w:color="auto" w:fill="FFFFFF"/>
        <w:spacing w:before="0" w:beforeAutospacing="0" w:after="0" w:afterAutospacing="0"/>
        <w:ind w:right="-234"/>
        <w:jc w:val="both"/>
        <w:rPr>
          <w:rFonts w:ascii="Arial" w:hAnsi="Arial" w:cs="Arial"/>
          <w:sz w:val="22"/>
          <w:szCs w:val="22"/>
        </w:rPr>
      </w:pPr>
    </w:p>
    <w:p w:rsidR="00594E4A" w:rsidRDefault="00594E4A" w:rsidP="00594E4A">
      <w:pPr>
        <w:pStyle w:val="NormalWeb"/>
        <w:shd w:val="clear" w:color="auto" w:fill="FFFFFF"/>
        <w:spacing w:before="0" w:beforeAutospacing="0" w:after="0" w:afterAutospacing="0"/>
        <w:ind w:right="-234"/>
        <w:jc w:val="both"/>
        <w:rPr>
          <w:rFonts w:ascii="Arial" w:hAnsi="Arial" w:cs="Arial"/>
          <w:sz w:val="22"/>
          <w:szCs w:val="22"/>
        </w:rPr>
      </w:pPr>
      <w:r w:rsidRPr="00F05977">
        <w:rPr>
          <w:rStyle w:val="Textoennegrita"/>
          <w:rFonts w:ascii="Arial" w:hAnsi="Arial" w:cs="Arial"/>
          <w:sz w:val="22"/>
          <w:szCs w:val="22"/>
        </w:rPr>
        <w:t>Gestor de marketing.</w:t>
      </w:r>
      <w:r w:rsidRPr="00F05977">
        <w:rPr>
          <w:rStyle w:val="apple-converted-space"/>
          <w:rFonts w:ascii="Arial" w:hAnsi="Arial" w:cs="Arial"/>
          <w:sz w:val="22"/>
          <w:szCs w:val="22"/>
        </w:rPr>
        <w:t> </w:t>
      </w:r>
      <w:r w:rsidRPr="00F05977">
        <w:rPr>
          <w:rFonts w:ascii="Arial" w:hAnsi="Arial" w:cs="Arial"/>
          <w:sz w:val="22"/>
          <w:szCs w:val="22"/>
        </w:rPr>
        <w:t xml:space="preserve">Además de recoger los datos, lo ideal es analizarlos. Aquí es cuando ya la cosa se empieza a poner más complicada si sólo hacemos CRM con una base de datos o una agenda electrónica. </w:t>
      </w:r>
    </w:p>
    <w:p w:rsidR="00594E4A" w:rsidRDefault="00594E4A" w:rsidP="00594E4A">
      <w:pPr>
        <w:pStyle w:val="NormalWeb"/>
        <w:shd w:val="clear" w:color="auto" w:fill="FFFFFF"/>
        <w:spacing w:before="0" w:beforeAutospacing="0" w:after="0" w:afterAutospacing="0"/>
        <w:ind w:right="-234"/>
        <w:jc w:val="both"/>
        <w:rPr>
          <w:rFonts w:ascii="Arial" w:hAnsi="Arial" w:cs="Arial"/>
          <w:sz w:val="22"/>
          <w:szCs w:val="22"/>
        </w:rPr>
      </w:pPr>
    </w:p>
    <w:p w:rsidR="00594E4A" w:rsidRDefault="00594E4A" w:rsidP="00594E4A">
      <w:pPr>
        <w:pStyle w:val="NormalWeb"/>
        <w:shd w:val="clear" w:color="auto" w:fill="FFFFFF"/>
        <w:spacing w:before="0" w:beforeAutospacing="0" w:after="0" w:afterAutospacing="0"/>
        <w:ind w:right="-234"/>
        <w:jc w:val="both"/>
        <w:rPr>
          <w:rFonts w:ascii="Arial" w:hAnsi="Arial" w:cs="Arial"/>
          <w:sz w:val="22"/>
          <w:szCs w:val="22"/>
        </w:rPr>
      </w:pPr>
      <w:r w:rsidRPr="00F05977">
        <w:rPr>
          <w:rFonts w:ascii="Arial" w:hAnsi="Arial" w:cs="Arial"/>
          <w:sz w:val="22"/>
          <w:szCs w:val="22"/>
        </w:rPr>
        <w:t xml:space="preserve">Con las herramientas tecnológicas, se pueden cruzar datos y segmentar clientes en función de una serie de parámetros, que normalmente son adaptables a tus negocios. Y, a partir de </w:t>
      </w:r>
      <w:r w:rsidRPr="00F05977">
        <w:rPr>
          <w:rFonts w:ascii="Arial" w:hAnsi="Arial" w:cs="Arial"/>
          <w:sz w:val="22"/>
          <w:szCs w:val="22"/>
        </w:rPr>
        <w:lastRenderedPageBreak/>
        <w:t>este análisis, es posible detectar diferentes targets de cliente tanto en cuanto a preferencias de compra, como de periodicidad; por qué canales compran o llegan a tu empresa, y así lanzar campañas a través de otras vías.</w:t>
      </w:r>
    </w:p>
    <w:p w:rsidR="00594E4A" w:rsidRPr="00F05977" w:rsidRDefault="00594E4A" w:rsidP="00594E4A">
      <w:pPr>
        <w:pStyle w:val="NormalWeb"/>
        <w:shd w:val="clear" w:color="auto" w:fill="FFFFFF"/>
        <w:spacing w:before="0" w:beforeAutospacing="0" w:after="0" w:afterAutospacing="0"/>
        <w:ind w:right="-234"/>
        <w:jc w:val="both"/>
        <w:rPr>
          <w:rFonts w:ascii="Arial" w:hAnsi="Arial" w:cs="Arial"/>
          <w:sz w:val="22"/>
          <w:szCs w:val="22"/>
        </w:rPr>
      </w:pPr>
    </w:p>
    <w:p w:rsidR="00594E4A" w:rsidRDefault="00594E4A" w:rsidP="00594E4A">
      <w:pPr>
        <w:pStyle w:val="NormalWeb"/>
        <w:shd w:val="clear" w:color="auto" w:fill="FFFFFF"/>
        <w:spacing w:before="0" w:beforeAutospacing="0" w:after="0" w:afterAutospacing="0"/>
        <w:ind w:right="-234"/>
        <w:jc w:val="both"/>
        <w:rPr>
          <w:rFonts w:ascii="Arial" w:hAnsi="Arial" w:cs="Arial"/>
          <w:sz w:val="22"/>
          <w:szCs w:val="22"/>
        </w:rPr>
      </w:pPr>
      <w:r w:rsidRPr="00F05977">
        <w:rPr>
          <w:rFonts w:ascii="Arial" w:hAnsi="Arial" w:cs="Arial"/>
          <w:sz w:val="22"/>
          <w:szCs w:val="22"/>
        </w:rPr>
        <w:t xml:space="preserve">“Estas herramientas nos permiten analizar el retorno de la inversión que hacemos en </w:t>
      </w:r>
      <w:proofErr w:type="spellStart"/>
      <w:r w:rsidRPr="00F05977">
        <w:rPr>
          <w:rFonts w:ascii="Arial" w:hAnsi="Arial" w:cs="Arial"/>
          <w:sz w:val="22"/>
          <w:szCs w:val="22"/>
        </w:rPr>
        <w:t>márketing</w:t>
      </w:r>
      <w:proofErr w:type="spellEnd"/>
      <w:r w:rsidRPr="00F05977">
        <w:rPr>
          <w:rFonts w:ascii="Arial" w:hAnsi="Arial" w:cs="Arial"/>
          <w:sz w:val="22"/>
          <w:szCs w:val="22"/>
        </w:rPr>
        <w:t xml:space="preserve"> y realizar acciones más ajustadas y efectivas”, añade </w:t>
      </w:r>
      <w:proofErr w:type="spellStart"/>
      <w:r w:rsidRPr="00F05977">
        <w:rPr>
          <w:rFonts w:ascii="Arial" w:hAnsi="Arial" w:cs="Arial"/>
          <w:sz w:val="22"/>
          <w:szCs w:val="22"/>
        </w:rPr>
        <w:t>Maureen</w:t>
      </w:r>
      <w:proofErr w:type="spellEnd"/>
      <w:r w:rsidRPr="00F05977">
        <w:rPr>
          <w:rFonts w:ascii="Arial" w:hAnsi="Arial" w:cs="Arial"/>
          <w:sz w:val="22"/>
          <w:szCs w:val="22"/>
        </w:rPr>
        <w:t xml:space="preserve"> </w:t>
      </w:r>
      <w:proofErr w:type="spellStart"/>
      <w:r w:rsidRPr="00F05977">
        <w:rPr>
          <w:rFonts w:ascii="Arial" w:hAnsi="Arial" w:cs="Arial"/>
          <w:sz w:val="22"/>
          <w:szCs w:val="22"/>
        </w:rPr>
        <w:t>Manubens</w:t>
      </w:r>
      <w:proofErr w:type="spellEnd"/>
      <w:r w:rsidRPr="00F05977">
        <w:rPr>
          <w:rFonts w:ascii="Arial" w:hAnsi="Arial" w:cs="Arial"/>
          <w:sz w:val="22"/>
          <w:szCs w:val="22"/>
        </w:rPr>
        <w:t xml:space="preserve">, jefe de producto de Microsoft </w:t>
      </w:r>
      <w:proofErr w:type="spellStart"/>
      <w:r w:rsidRPr="00F05977">
        <w:rPr>
          <w:rFonts w:ascii="Arial" w:hAnsi="Arial" w:cs="Arial"/>
          <w:sz w:val="22"/>
          <w:szCs w:val="22"/>
        </w:rPr>
        <w:t>Dinamic</w:t>
      </w:r>
      <w:proofErr w:type="spellEnd"/>
      <w:r w:rsidRPr="00F05977">
        <w:rPr>
          <w:rFonts w:ascii="Arial" w:hAnsi="Arial" w:cs="Arial"/>
          <w:sz w:val="22"/>
          <w:szCs w:val="22"/>
        </w:rPr>
        <w:t xml:space="preserve"> CRM.</w:t>
      </w:r>
    </w:p>
    <w:p w:rsidR="00594E4A" w:rsidRPr="00F05977" w:rsidRDefault="00594E4A" w:rsidP="00594E4A">
      <w:pPr>
        <w:pStyle w:val="NormalWeb"/>
        <w:shd w:val="clear" w:color="auto" w:fill="FFFFFF"/>
        <w:spacing w:before="0" w:beforeAutospacing="0" w:after="0" w:afterAutospacing="0"/>
        <w:ind w:right="-234"/>
        <w:jc w:val="both"/>
        <w:rPr>
          <w:rFonts w:ascii="Arial" w:hAnsi="Arial" w:cs="Arial"/>
          <w:sz w:val="22"/>
          <w:szCs w:val="22"/>
        </w:rPr>
      </w:pPr>
    </w:p>
    <w:p w:rsidR="00594E4A" w:rsidRDefault="00594E4A" w:rsidP="00594E4A">
      <w:pPr>
        <w:pStyle w:val="NormalWeb"/>
        <w:shd w:val="clear" w:color="auto" w:fill="FFFFFF"/>
        <w:spacing w:before="0" w:beforeAutospacing="0" w:after="0" w:afterAutospacing="0"/>
        <w:ind w:right="-234"/>
        <w:jc w:val="both"/>
        <w:rPr>
          <w:rFonts w:ascii="Arial" w:hAnsi="Arial" w:cs="Arial"/>
          <w:sz w:val="22"/>
          <w:szCs w:val="22"/>
        </w:rPr>
      </w:pPr>
      <w:r w:rsidRPr="00F05977">
        <w:rPr>
          <w:rFonts w:ascii="Arial" w:hAnsi="Arial" w:cs="Arial"/>
          <w:sz w:val="22"/>
          <w:szCs w:val="22"/>
        </w:rPr>
        <w:t>Detectar nuevas oportunidades de negocio, integrar todas las comunicaciones de la empresa, ajustar las inversiones, convertir a los clientes potenciales o realizar ventas cruzadas son algunas de las mejoras que se logran con la puesta en marcha de CRM.</w:t>
      </w:r>
    </w:p>
    <w:p w:rsidR="00594E4A" w:rsidRPr="00F05977" w:rsidRDefault="00594E4A" w:rsidP="00594E4A">
      <w:pPr>
        <w:pStyle w:val="NormalWeb"/>
        <w:shd w:val="clear" w:color="auto" w:fill="FFFFFF"/>
        <w:spacing w:before="0" w:beforeAutospacing="0" w:after="0" w:afterAutospacing="0"/>
        <w:ind w:right="-234"/>
        <w:jc w:val="both"/>
        <w:rPr>
          <w:rFonts w:ascii="Arial" w:hAnsi="Arial" w:cs="Arial"/>
          <w:sz w:val="22"/>
          <w:szCs w:val="22"/>
        </w:rPr>
      </w:pPr>
    </w:p>
    <w:p w:rsidR="00594E4A" w:rsidRDefault="00594E4A" w:rsidP="00594E4A">
      <w:pPr>
        <w:pStyle w:val="NormalWeb"/>
        <w:shd w:val="clear" w:color="auto" w:fill="FFFFFF"/>
        <w:spacing w:before="0" w:beforeAutospacing="0" w:after="0" w:afterAutospacing="0"/>
        <w:ind w:right="-234"/>
        <w:jc w:val="both"/>
        <w:rPr>
          <w:rFonts w:ascii="Arial" w:hAnsi="Arial" w:cs="Arial"/>
          <w:sz w:val="22"/>
          <w:szCs w:val="22"/>
        </w:rPr>
      </w:pPr>
      <w:r w:rsidRPr="00F05977">
        <w:rPr>
          <w:rStyle w:val="Textoennegrita"/>
          <w:rFonts w:ascii="Arial" w:hAnsi="Arial" w:cs="Arial"/>
          <w:sz w:val="22"/>
          <w:szCs w:val="22"/>
        </w:rPr>
        <w:t>Gestor de servicios postventa.</w:t>
      </w:r>
      <w:r w:rsidRPr="00F05977">
        <w:rPr>
          <w:rStyle w:val="apple-converted-space"/>
          <w:rFonts w:ascii="Arial" w:hAnsi="Arial" w:cs="Arial"/>
          <w:b/>
          <w:bCs/>
          <w:sz w:val="22"/>
          <w:szCs w:val="22"/>
        </w:rPr>
        <w:t> </w:t>
      </w:r>
      <w:r w:rsidRPr="00F05977">
        <w:rPr>
          <w:rFonts w:ascii="Arial" w:hAnsi="Arial" w:cs="Arial"/>
          <w:sz w:val="22"/>
          <w:szCs w:val="22"/>
        </w:rPr>
        <w:t>Y, por último, no podemos olvidar la última parte de la venta: la atención postventa. Con las aplicaciones CRM también puedes gestionar incidencias, recoger y gestionar quejas y reclamaciones, realizar bases de datos de las reclamaciones más habituales, analizar el estado de los envíos, ajustar plazos de entrega, gestionar cobros, asesoramiento especializado… En definitiva, fidelizar al cliente.</w:t>
      </w:r>
    </w:p>
    <w:p w:rsidR="00594E4A" w:rsidRPr="00F05977" w:rsidRDefault="00594E4A" w:rsidP="00594E4A">
      <w:pPr>
        <w:pStyle w:val="NormalWeb"/>
        <w:shd w:val="clear" w:color="auto" w:fill="FFFFFF"/>
        <w:spacing w:before="0" w:beforeAutospacing="0" w:after="0" w:afterAutospacing="0"/>
        <w:ind w:right="-234"/>
        <w:jc w:val="both"/>
        <w:rPr>
          <w:rFonts w:ascii="Arial" w:hAnsi="Arial" w:cs="Arial"/>
          <w:sz w:val="22"/>
          <w:szCs w:val="22"/>
        </w:rPr>
      </w:pPr>
    </w:p>
    <w:p w:rsidR="00594E4A" w:rsidRPr="00F05977" w:rsidRDefault="00594E4A" w:rsidP="00594E4A">
      <w:pPr>
        <w:pStyle w:val="NormalWeb"/>
        <w:shd w:val="clear" w:color="auto" w:fill="FFFFFF"/>
        <w:spacing w:before="0" w:beforeAutospacing="0" w:after="0" w:afterAutospacing="0"/>
        <w:ind w:right="-234"/>
        <w:jc w:val="both"/>
        <w:rPr>
          <w:rFonts w:ascii="Arial" w:hAnsi="Arial" w:cs="Arial"/>
          <w:sz w:val="22"/>
          <w:szCs w:val="22"/>
        </w:rPr>
      </w:pPr>
      <w:r w:rsidRPr="00F05977">
        <w:rPr>
          <w:rFonts w:ascii="Arial" w:hAnsi="Arial" w:cs="Arial"/>
          <w:sz w:val="22"/>
          <w:szCs w:val="22"/>
        </w:rPr>
        <w:t xml:space="preserve">Según datos de </w:t>
      </w:r>
      <w:proofErr w:type="spellStart"/>
      <w:r w:rsidRPr="00F05977">
        <w:rPr>
          <w:rFonts w:ascii="Arial" w:hAnsi="Arial" w:cs="Arial"/>
          <w:sz w:val="22"/>
          <w:szCs w:val="22"/>
        </w:rPr>
        <w:t>PriceWaterhouseCoopers</w:t>
      </w:r>
      <w:proofErr w:type="spellEnd"/>
      <w:r w:rsidRPr="00F05977">
        <w:rPr>
          <w:rFonts w:ascii="Arial" w:hAnsi="Arial" w:cs="Arial"/>
          <w:sz w:val="22"/>
          <w:szCs w:val="22"/>
        </w:rPr>
        <w:t>, un CRM permite aumentar la cuota de mercado hasta un 5%; mejorar hasta un 25% el rendimiento de las fuerzas de ventas e incrementar la fidelidad de los clientes también en un 25%. “</w:t>
      </w:r>
      <w:proofErr w:type="spellStart"/>
      <w:r w:rsidRPr="00F05977">
        <w:rPr>
          <w:rFonts w:ascii="Arial" w:hAnsi="Arial" w:cs="Arial"/>
          <w:sz w:val="22"/>
          <w:szCs w:val="22"/>
        </w:rPr>
        <w:t>Goldmine</w:t>
      </w:r>
      <w:proofErr w:type="spellEnd"/>
      <w:r w:rsidRPr="00F05977">
        <w:rPr>
          <w:rFonts w:ascii="Arial" w:hAnsi="Arial" w:cs="Arial"/>
          <w:sz w:val="22"/>
          <w:szCs w:val="22"/>
        </w:rPr>
        <w:t xml:space="preserve">, por ejemplo tiene estudiado, que la incorporación del CRM permite incrementar las ventas en un 20%”, señala Rodrigo Gallardo, jefe de producto de </w:t>
      </w:r>
      <w:proofErr w:type="spellStart"/>
      <w:r w:rsidRPr="00F05977">
        <w:rPr>
          <w:rFonts w:ascii="Arial" w:hAnsi="Arial" w:cs="Arial"/>
          <w:sz w:val="22"/>
          <w:szCs w:val="22"/>
        </w:rPr>
        <w:t>Goldmine</w:t>
      </w:r>
      <w:proofErr w:type="spellEnd"/>
      <w:r w:rsidRPr="00F05977">
        <w:rPr>
          <w:rFonts w:ascii="Arial" w:hAnsi="Arial" w:cs="Arial"/>
          <w:sz w:val="22"/>
          <w:szCs w:val="22"/>
        </w:rPr>
        <w:t xml:space="preserve"> para España.</w:t>
      </w:r>
      <w:r>
        <w:rPr>
          <w:rFonts w:ascii="Arial" w:hAnsi="Arial" w:cs="Arial"/>
          <w:sz w:val="22"/>
          <w:szCs w:val="22"/>
        </w:rPr>
        <w:t xml:space="preserve"> Fuente: </w:t>
      </w:r>
      <w:r w:rsidRPr="00F05977">
        <w:rPr>
          <w:rFonts w:ascii="Arial" w:hAnsi="Arial" w:cs="Arial"/>
          <w:sz w:val="22"/>
          <w:szCs w:val="22"/>
        </w:rPr>
        <w:t>http://www.emprendedores.es/</w:t>
      </w:r>
    </w:p>
    <w:p w:rsidR="00594E4A" w:rsidRPr="00F05977" w:rsidRDefault="00594E4A" w:rsidP="00594E4A">
      <w:pPr>
        <w:tabs>
          <w:tab w:val="left" w:pos="10348"/>
        </w:tabs>
        <w:spacing w:after="0" w:line="360" w:lineRule="auto"/>
        <w:ind w:right="-234"/>
        <w:jc w:val="both"/>
        <w:rPr>
          <w:rFonts w:ascii="Arial" w:hAnsi="Arial" w:cs="Arial"/>
          <w:sz w:val="24"/>
          <w:szCs w:val="24"/>
        </w:rPr>
      </w:pPr>
    </w:p>
    <w:p w:rsidR="00594E4A" w:rsidRDefault="00594E4A" w:rsidP="00594E4A">
      <w:pPr>
        <w:spacing w:line="360" w:lineRule="auto"/>
        <w:jc w:val="both"/>
        <w:rPr>
          <w:rFonts w:ascii="Arial" w:hAnsi="Arial" w:cs="Arial"/>
          <w:sz w:val="24"/>
          <w:szCs w:val="24"/>
        </w:rPr>
      </w:pPr>
      <w:r w:rsidRPr="00BF1DF3">
        <w:rPr>
          <w:rFonts w:ascii="Arial" w:hAnsi="Arial" w:cs="Arial"/>
          <w:noProof/>
          <w:sz w:val="24"/>
          <w:szCs w:val="24"/>
        </w:rPr>
        <w:drawing>
          <wp:anchor distT="0" distB="0" distL="114300" distR="114300" simplePos="0" relativeHeight="251694080" behindDoc="1" locked="0" layoutInCell="1" allowOverlap="1" wp14:anchorId="675E6302" wp14:editId="2B0931B9">
            <wp:simplePos x="0" y="0"/>
            <wp:positionH relativeFrom="column">
              <wp:posOffset>1043940</wp:posOffset>
            </wp:positionH>
            <wp:positionV relativeFrom="paragraph">
              <wp:posOffset>24765</wp:posOffset>
            </wp:positionV>
            <wp:extent cx="3067050" cy="3333750"/>
            <wp:effectExtent l="0" t="0" r="0" b="0"/>
            <wp:wrapThrough wrapText="bothSides">
              <wp:wrapPolygon edited="0">
                <wp:start x="0" y="0"/>
                <wp:lineTo x="0" y="21477"/>
                <wp:lineTo x="21466" y="21477"/>
                <wp:lineTo x="21466" y="0"/>
                <wp:lineTo x="0" y="0"/>
              </wp:wrapPolygon>
            </wp:wrapThrough>
            <wp:docPr id="202" name="Imagen 202" descr="http://blogs.technet.com/cfs-file.ashx/__key/communityserver-blogs-components-weblogfiles/00-00-00-84-29-metablogapi/7433.EmpresaOk_5F00_thumb_5F00_0A19BFF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logs.technet.com/cfs-file.ashx/__key/communityserver-blogs-components-weblogfiles/00-00-00-84-29-metablogapi/7433.EmpresaOk_5F00_thumb_5F00_0A19BFFD.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67050" cy="3333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F1DF3">
        <w:rPr>
          <w:rFonts w:ascii="Arial" w:hAnsi="Arial" w:cs="Arial"/>
          <w:sz w:val="24"/>
          <w:szCs w:val="24"/>
        </w:rPr>
        <w:tab/>
      </w:r>
    </w:p>
    <w:p w:rsidR="00594E4A" w:rsidRDefault="00594E4A" w:rsidP="00594E4A">
      <w:pPr>
        <w:spacing w:line="360" w:lineRule="auto"/>
        <w:jc w:val="both"/>
        <w:rPr>
          <w:rFonts w:ascii="Arial" w:hAnsi="Arial" w:cs="Arial"/>
          <w:sz w:val="24"/>
          <w:szCs w:val="24"/>
        </w:rPr>
      </w:pPr>
    </w:p>
    <w:p w:rsidR="00594E4A" w:rsidRDefault="00594E4A" w:rsidP="00594E4A">
      <w:pPr>
        <w:spacing w:line="360" w:lineRule="auto"/>
        <w:jc w:val="both"/>
        <w:rPr>
          <w:rFonts w:ascii="Arial" w:hAnsi="Arial" w:cs="Arial"/>
          <w:sz w:val="24"/>
          <w:szCs w:val="24"/>
        </w:rPr>
      </w:pPr>
    </w:p>
    <w:p w:rsidR="00594E4A" w:rsidRDefault="00594E4A" w:rsidP="00594E4A">
      <w:pPr>
        <w:spacing w:line="360" w:lineRule="auto"/>
        <w:jc w:val="both"/>
        <w:rPr>
          <w:rFonts w:ascii="Arial" w:hAnsi="Arial" w:cs="Arial"/>
          <w:sz w:val="24"/>
          <w:szCs w:val="24"/>
        </w:rPr>
      </w:pPr>
    </w:p>
    <w:p w:rsidR="00594E4A" w:rsidRDefault="00594E4A" w:rsidP="00594E4A">
      <w:pPr>
        <w:spacing w:line="360" w:lineRule="auto"/>
        <w:jc w:val="both"/>
        <w:rPr>
          <w:rFonts w:ascii="Arial" w:hAnsi="Arial" w:cs="Arial"/>
          <w:sz w:val="24"/>
          <w:szCs w:val="24"/>
        </w:rPr>
      </w:pPr>
    </w:p>
    <w:p w:rsidR="00594E4A" w:rsidRDefault="00594E4A" w:rsidP="00594E4A">
      <w:pPr>
        <w:spacing w:line="360" w:lineRule="auto"/>
        <w:jc w:val="both"/>
        <w:rPr>
          <w:rFonts w:ascii="Arial" w:hAnsi="Arial" w:cs="Arial"/>
          <w:sz w:val="24"/>
          <w:szCs w:val="24"/>
        </w:rPr>
      </w:pPr>
    </w:p>
    <w:p w:rsidR="00594E4A" w:rsidRDefault="00594E4A" w:rsidP="00594E4A">
      <w:pPr>
        <w:spacing w:line="360" w:lineRule="auto"/>
        <w:jc w:val="both"/>
        <w:rPr>
          <w:rFonts w:ascii="Arial" w:hAnsi="Arial" w:cs="Arial"/>
          <w:sz w:val="24"/>
          <w:szCs w:val="24"/>
        </w:rPr>
      </w:pPr>
    </w:p>
    <w:p w:rsidR="00594E4A" w:rsidRDefault="00594E4A" w:rsidP="00594E4A">
      <w:pPr>
        <w:spacing w:line="360" w:lineRule="auto"/>
        <w:jc w:val="both"/>
        <w:rPr>
          <w:rFonts w:ascii="Arial" w:hAnsi="Arial" w:cs="Arial"/>
          <w:sz w:val="24"/>
          <w:szCs w:val="24"/>
        </w:rPr>
      </w:pPr>
    </w:p>
    <w:p w:rsidR="00594E4A" w:rsidRDefault="00594E4A" w:rsidP="00594E4A">
      <w:pPr>
        <w:spacing w:line="360" w:lineRule="auto"/>
        <w:jc w:val="both"/>
        <w:rPr>
          <w:rFonts w:ascii="Arial" w:hAnsi="Arial" w:cs="Arial"/>
          <w:sz w:val="24"/>
          <w:szCs w:val="24"/>
        </w:rPr>
      </w:pPr>
      <w:r>
        <w:rPr>
          <w:rFonts w:ascii="Arial" w:hAnsi="Arial" w:cs="Arial"/>
          <w:noProof/>
          <w:sz w:val="28"/>
          <w:szCs w:val="28"/>
        </w:rPr>
        <mc:AlternateContent>
          <mc:Choice Requires="wps">
            <w:drawing>
              <wp:anchor distT="0" distB="0" distL="114300" distR="114300" simplePos="0" relativeHeight="251724800" behindDoc="0" locked="0" layoutInCell="1" allowOverlap="1" wp14:anchorId="6DC46C21" wp14:editId="23751E62">
                <wp:simplePos x="0" y="0"/>
                <wp:positionH relativeFrom="column">
                  <wp:posOffset>1224915</wp:posOffset>
                </wp:positionH>
                <wp:positionV relativeFrom="paragraph">
                  <wp:posOffset>315595</wp:posOffset>
                </wp:positionV>
                <wp:extent cx="2981325" cy="657225"/>
                <wp:effectExtent l="0" t="0" r="28575" b="28575"/>
                <wp:wrapNone/>
                <wp:docPr id="20491" name="4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81325" cy="65722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594E4A" w:rsidRPr="006F573D" w:rsidRDefault="00594E4A" w:rsidP="00594E4A">
                            <w:pPr>
                              <w:autoSpaceDE w:val="0"/>
                              <w:autoSpaceDN w:val="0"/>
                              <w:adjustRightInd w:val="0"/>
                              <w:ind w:firstLine="425"/>
                              <w:jc w:val="center"/>
                              <w:rPr>
                                <w:rFonts w:ascii="Arial" w:hAnsi="Arial" w:cs="Arial"/>
                                <w:b/>
                                <w:bCs/>
                                <w:sz w:val="16"/>
                                <w:szCs w:val="16"/>
                                <w:lang w:val="es-ES_tradnl"/>
                              </w:rPr>
                            </w:pPr>
                            <w:r w:rsidRPr="006F573D">
                              <w:rPr>
                                <w:rFonts w:ascii="Arial" w:hAnsi="Arial" w:cs="Arial"/>
                                <w:b/>
                                <w:bCs/>
                                <w:sz w:val="16"/>
                                <w:szCs w:val="16"/>
                                <w:lang w:val="es-ES_tradnl"/>
                              </w:rPr>
                              <w:t>Figura 1.</w:t>
                            </w:r>
                            <w:r>
                              <w:rPr>
                                <w:rFonts w:ascii="Arial" w:hAnsi="Arial" w:cs="Arial"/>
                                <w:b/>
                                <w:bCs/>
                                <w:sz w:val="16"/>
                                <w:szCs w:val="16"/>
                                <w:lang w:val="es-ES_tradnl"/>
                              </w:rPr>
                              <w:t>4 Características de las empresas globales</w:t>
                            </w:r>
                          </w:p>
                          <w:p w:rsidR="00594E4A" w:rsidRPr="006F573D" w:rsidRDefault="00594E4A" w:rsidP="00594E4A">
                            <w:pPr>
                              <w:spacing w:after="0"/>
                              <w:jc w:val="center"/>
                              <w:rPr>
                                <w:rFonts w:ascii="Arial" w:hAnsi="Arial" w:cs="Arial"/>
                                <w:b/>
                                <w:sz w:val="16"/>
                                <w:szCs w:val="16"/>
                              </w:rPr>
                            </w:pPr>
                            <w:r>
                              <w:rPr>
                                <w:rFonts w:ascii="Arial" w:hAnsi="Arial" w:cs="Arial"/>
                                <w:b/>
                                <w:bCs/>
                                <w:sz w:val="16"/>
                                <w:szCs w:val="16"/>
                                <w:lang w:val="es-ES_tradnl"/>
                              </w:rPr>
                              <w:t xml:space="preserve">Fuente: </w:t>
                            </w:r>
                            <w:r w:rsidRPr="006F573D">
                              <w:rPr>
                                <w:rFonts w:ascii="Arial" w:hAnsi="Arial" w:cs="Arial"/>
                                <w:b/>
                                <w:bCs/>
                                <w:sz w:val="16"/>
                                <w:szCs w:val="16"/>
                                <w:lang w:val="es-ES_tradnl"/>
                              </w:rPr>
                              <w:t>https://www.google.com.mx/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96.45pt;margin-top:24.85pt;width:234.75pt;height:51.7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" fillcolor="white [3201]" strokecolor="white [3212]" strokeweight=".5pt">
                <v:path arrowok="t"/>
                <v:textbox>
                  <w:txbxContent>
                    <w:p w:rsidR="00594E4A" w:rsidRPr="006F573D" w:rsidRDefault="00594E4A" w:rsidP="00594E4A">
                      <w:pPr>
                        <w:autoSpaceDE w:val="0"/>
                        <w:autoSpaceDN w:val="0"/>
                        <w:adjustRightInd w:val="0"/>
                        <w:ind w:firstLine="425"/>
                        <w:jc w:val="center"/>
                        <w:rPr>
                          <w:rFonts w:ascii="Arial" w:hAnsi="Arial" w:cs="Arial"/>
                          <w:b/>
                          <w:bCs/>
                          <w:sz w:val="16"/>
                          <w:szCs w:val="16"/>
                          <w:lang w:val="es-ES_tradnl"/>
                        </w:rPr>
                      </w:pPr>
                      <w:r w:rsidRPr="006F573D">
                        <w:rPr>
                          <w:rFonts w:ascii="Arial" w:hAnsi="Arial" w:cs="Arial"/>
                          <w:b/>
                          <w:bCs/>
                          <w:sz w:val="16"/>
                          <w:szCs w:val="16"/>
                          <w:lang w:val="es-ES_tradnl"/>
                        </w:rPr>
                        <w:t>Figura 1.</w:t>
                      </w:r>
                      <w:r>
                        <w:rPr>
                          <w:rFonts w:ascii="Arial" w:hAnsi="Arial" w:cs="Arial"/>
                          <w:b/>
                          <w:bCs/>
                          <w:sz w:val="16"/>
                          <w:szCs w:val="16"/>
                          <w:lang w:val="es-ES_tradnl"/>
                        </w:rPr>
                        <w:t>4 Características de las empresas globales</w:t>
                      </w:r>
                    </w:p>
                    <w:p w:rsidR="00594E4A" w:rsidRPr="006F573D" w:rsidRDefault="00594E4A" w:rsidP="00594E4A">
                      <w:pPr>
                        <w:spacing w:after="0"/>
                        <w:jc w:val="center"/>
                        <w:rPr>
                          <w:rFonts w:ascii="Arial" w:hAnsi="Arial" w:cs="Arial"/>
                          <w:b/>
                          <w:sz w:val="16"/>
                          <w:szCs w:val="16"/>
                        </w:rPr>
                      </w:pPr>
                      <w:r>
                        <w:rPr>
                          <w:rFonts w:ascii="Arial" w:hAnsi="Arial" w:cs="Arial"/>
                          <w:b/>
                          <w:bCs/>
                          <w:sz w:val="16"/>
                          <w:szCs w:val="16"/>
                          <w:lang w:val="es-ES_tradnl"/>
                        </w:rPr>
                        <w:t xml:space="preserve">Fuente: </w:t>
                      </w:r>
                      <w:r w:rsidRPr="006F573D">
                        <w:rPr>
                          <w:rFonts w:ascii="Arial" w:hAnsi="Arial" w:cs="Arial"/>
                          <w:b/>
                          <w:bCs/>
                          <w:sz w:val="16"/>
                          <w:szCs w:val="16"/>
                          <w:lang w:val="es-ES_tradnl"/>
                        </w:rPr>
                        <w:t>https://www.google.com.mx/</w:t>
                      </w:r>
                    </w:p>
                  </w:txbxContent>
                </v:textbox>
              </v:shape>
            </w:pict>
          </mc:Fallback>
        </mc:AlternateContent>
      </w:r>
    </w:p>
    <w:p w:rsidR="00594E4A" w:rsidRDefault="00594E4A" w:rsidP="00594E4A">
      <w:pPr>
        <w:spacing w:line="360" w:lineRule="auto"/>
        <w:jc w:val="both"/>
        <w:rPr>
          <w:rFonts w:ascii="Arial" w:hAnsi="Arial" w:cs="Arial"/>
          <w:sz w:val="24"/>
          <w:szCs w:val="24"/>
        </w:rPr>
      </w:pPr>
    </w:p>
    <w:p w:rsidR="00594E4A" w:rsidRDefault="00594E4A" w:rsidP="00594E4A">
      <w:pPr>
        <w:spacing w:after="0" w:line="360" w:lineRule="auto"/>
        <w:ind w:firstLine="709"/>
        <w:jc w:val="both"/>
        <w:rPr>
          <w:rFonts w:ascii="Arial" w:hAnsi="Arial" w:cs="Arial"/>
          <w:sz w:val="24"/>
          <w:szCs w:val="24"/>
        </w:rPr>
      </w:pPr>
    </w:p>
    <w:p w:rsidR="00594E4A" w:rsidRDefault="00594E4A" w:rsidP="00594E4A">
      <w:pPr>
        <w:spacing w:after="0" w:line="360" w:lineRule="auto"/>
        <w:ind w:firstLine="709"/>
        <w:jc w:val="both"/>
        <w:rPr>
          <w:rFonts w:ascii="Arial" w:hAnsi="Arial" w:cs="Arial"/>
          <w:sz w:val="24"/>
          <w:szCs w:val="24"/>
        </w:rPr>
      </w:pPr>
    </w:p>
    <w:p w:rsidR="00594E4A" w:rsidRDefault="00594E4A" w:rsidP="00594E4A">
      <w:pPr>
        <w:spacing w:after="0" w:line="360" w:lineRule="auto"/>
        <w:ind w:right="-234" w:firstLine="709"/>
        <w:jc w:val="both"/>
        <w:rPr>
          <w:rFonts w:ascii="Arial" w:hAnsi="Arial" w:cs="Arial"/>
          <w:sz w:val="24"/>
          <w:szCs w:val="24"/>
        </w:rPr>
      </w:pPr>
      <w:r w:rsidRPr="00BF1DF3">
        <w:rPr>
          <w:rFonts w:ascii="Arial" w:hAnsi="Arial" w:cs="Arial"/>
          <w:sz w:val="24"/>
          <w:szCs w:val="24"/>
        </w:rPr>
        <w:t>Para la realización de la estrategia existen soluciones tecnológicas de CRM según la función que desarrollan. Pero la aplicación del mismo genera ventajas tales como una reducción del ciclo de venta, coordinación de servicios a clientes, retención de clientes, eficiencia en presupuestos de marketing.</w:t>
      </w:r>
    </w:p>
    <w:p w:rsidR="00594E4A" w:rsidRDefault="00594E4A" w:rsidP="00594E4A">
      <w:pPr>
        <w:spacing w:after="0" w:line="360" w:lineRule="auto"/>
        <w:ind w:right="-234" w:firstLine="709"/>
        <w:jc w:val="both"/>
        <w:rPr>
          <w:rFonts w:ascii="Arial" w:hAnsi="Arial" w:cs="Arial"/>
          <w:sz w:val="24"/>
          <w:szCs w:val="24"/>
        </w:rPr>
      </w:pPr>
    </w:p>
    <w:p w:rsidR="00594E4A" w:rsidRPr="006F573D" w:rsidRDefault="00594E4A" w:rsidP="00594E4A">
      <w:pPr>
        <w:pStyle w:val="Prrafodelista"/>
        <w:numPr>
          <w:ilvl w:val="0"/>
          <w:numId w:val="20"/>
        </w:numPr>
        <w:spacing w:line="360" w:lineRule="auto"/>
        <w:ind w:right="-234"/>
        <w:jc w:val="both"/>
        <w:rPr>
          <w:rFonts w:ascii="Arial" w:hAnsi="Arial" w:cs="Arial"/>
          <w:sz w:val="24"/>
          <w:szCs w:val="24"/>
        </w:rPr>
      </w:pPr>
      <w:r w:rsidRPr="006F573D">
        <w:rPr>
          <w:rFonts w:ascii="Arial" w:hAnsi="Arial" w:cs="Arial"/>
          <w:b/>
          <w:sz w:val="24"/>
          <w:szCs w:val="24"/>
        </w:rPr>
        <w:t xml:space="preserve">CRM componente operacional: </w:t>
      </w:r>
      <w:r w:rsidRPr="006F573D">
        <w:rPr>
          <w:rFonts w:ascii="Arial" w:hAnsi="Arial" w:cs="Arial"/>
          <w:sz w:val="24"/>
          <w:szCs w:val="24"/>
        </w:rPr>
        <w:t>incrementar la eficiencia, mediante la medición las operaciones diarias de los clientes.</w:t>
      </w:r>
    </w:p>
    <w:p w:rsidR="00594E4A" w:rsidRPr="006F573D" w:rsidRDefault="00594E4A" w:rsidP="00594E4A">
      <w:pPr>
        <w:pStyle w:val="Prrafodelista"/>
        <w:numPr>
          <w:ilvl w:val="0"/>
          <w:numId w:val="20"/>
        </w:numPr>
        <w:spacing w:line="360" w:lineRule="auto"/>
        <w:ind w:right="-234"/>
        <w:jc w:val="both"/>
        <w:rPr>
          <w:rFonts w:ascii="Arial" w:hAnsi="Arial" w:cs="Arial"/>
          <w:sz w:val="24"/>
          <w:szCs w:val="24"/>
        </w:rPr>
      </w:pPr>
      <w:r w:rsidRPr="006F573D">
        <w:rPr>
          <w:rFonts w:ascii="Arial" w:hAnsi="Arial" w:cs="Arial"/>
          <w:b/>
          <w:sz w:val="24"/>
          <w:szCs w:val="24"/>
        </w:rPr>
        <w:t>CRM componente colaborativo:</w:t>
      </w:r>
      <w:r w:rsidRPr="006F573D">
        <w:rPr>
          <w:rFonts w:ascii="Arial" w:hAnsi="Arial" w:cs="Arial"/>
          <w:sz w:val="24"/>
          <w:szCs w:val="24"/>
        </w:rPr>
        <w:t xml:space="preserve"> permiten la interacción y colaboración con los clientes.</w:t>
      </w:r>
    </w:p>
    <w:p w:rsidR="00594E4A" w:rsidRPr="006F573D" w:rsidRDefault="00594E4A" w:rsidP="00594E4A">
      <w:pPr>
        <w:pStyle w:val="Prrafodelista"/>
        <w:numPr>
          <w:ilvl w:val="0"/>
          <w:numId w:val="20"/>
        </w:numPr>
        <w:spacing w:line="360" w:lineRule="auto"/>
        <w:ind w:right="-234"/>
        <w:jc w:val="both"/>
        <w:rPr>
          <w:rFonts w:ascii="Arial" w:hAnsi="Arial" w:cs="Arial"/>
          <w:sz w:val="24"/>
          <w:szCs w:val="24"/>
        </w:rPr>
      </w:pPr>
      <w:r w:rsidRPr="006F573D">
        <w:rPr>
          <w:rFonts w:ascii="Arial" w:hAnsi="Arial" w:cs="Arial"/>
          <w:b/>
          <w:sz w:val="24"/>
          <w:szCs w:val="24"/>
        </w:rPr>
        <w:t>CRM componente analítico:</w:t>
      </w:r>
      <w:r w:rsidRPr="006F573D">
        <w:rPr>
          <w:rFonts w:ascii="Arial" w:hAnsi="Arial" w:cs="Arial"/>
          <w:sz w:val="24"/>
          <w:szCs w:val="24"/>
        </w:rPr>
        <w:t xml:space="preserve"> permite el análisis del cliente para la toma de decisiones.</w:t>
      </w:r>
    </w:p>
    <w:p w:rsidR="00594E4A" w:rsidRDefault="00594E4A" w:rsidP="00594E4A">
      <w:pPr>
        <w:tabs>
          <w:tab w:val="left" w:pos="10013"/>
        </w:tabs>
        <w:spacing w:after="0" w:line="360" w:lineRule="auto"/>
        <w:ind w:right="-234"/>
        <w:jc w:val="both"/>
        <w:rPr>
          <w:rFonts w:ascii="Arial" w:hAnsi="Arial" w:cs="Arial"/>
          <w:b/>
          <w:sz w:val="24"/>
          <w:szCs w:val="24"/>
        </w:rPr>
      </w:pPr>
    </w:p>
    <w:p w:rsidR="00594E4A" w:rsidRDefault="00594E4A" w:rsidP="00594E4A">
      <w:pPr>
        <w:tabs>
          <w:tab w:val="left" w:pos="10013"/>
        </w:tabs>
        <w:spacing w:after="0" w:line="360" w:lineRule="auto"/>
        <w:ind w:right="-234"/>
        <w:jc w:val="both"/>
        <w:rPr>
          <w:rFonts w:ascii="Arial" w:hAnsi="Arial" w:cs="Arial"/>
          <w:b/>
          <w:sz w:val="24"/>
          <w:szCs w:val="24"/>
        </w:rPr>
      </w:pPr>
      <w:r w:rsidRPr="00BF1DF3">
        <w:rPr>
          <w:rFonts w:ascii="Arial" w:hAnsi="Arial" w:cs="Arial"/>
          <w:b/>
          <w:sz w:val="24"/>
          <w:szCs w:val="24"/>
        </w:rPr>
        <w:t>Evolución de los sistemas de información en las organizaciones</w:t>
      </w:r>
    </w:p>
    <w:p w:rsidR="00594E4A" w:rsidRPr="00BF1DF3" w:rsidRDefault="00594E4A" w:rsidP="00594E4A">
      <w:pPr>
        <w:tabs>
          <w:tab w:val="left" w:pos="10013"/>
        </w:tabs>
        <w:spacing w:after="0" w:line="360" w:lineRule="auto"/>
        <w:ind w:right="-234"/>
        <w:jc w:val="both"/>
        <w:rPr>
          <w:rFonts w:ascii="Arial" w:hAnsi="Arial" w:cs="Arial"/>
          <w:b/>
          <w:sz w:val="24"/>
          <w:szCs w:val="24"/>
        </w:rPr>
      </w:pPr>
    </w:p>
    <w:p w:rsidR="00594E4A" w:rsidRDefault="00594E4A" w:rsidP="00594E4A">
      <w:pPr>
        <w:tabs>
          <w:tab w:val="left" w:pos="10013"/>
        </w:tabs>
        <w:spacing w:after="0" w:line="360" w:lineRule="auto"/>
        <w:ind w:right="-234"/>
        <w:jc w:val="both"/>
        <w:rPr>
          <w:rFonts w:ascii="Arial" w:hAnsi="Arial" w:cs="Arial"/>
          <w:sz w:val="24"/>
          <w:szCs w:val="24"/>
        </w:rPr>
      </w:pPr>
      <w:r w:rsidRPr="00BF1DF3">
        <w:rPr>
          <w:rFonts w:ascii="Arial" w:hAnsi="Arial" w:cs="Arial"/>
          <w:sz w:val="24"/>
          <w:szCs w:val="24"/>
        </w:rPr>
        <w:t xml:space="preserve">             El i</w:t>
      </w:r>
      <w:r>
        <w:rPr>
          <w:rFonts w:ascii="Arial" w:hAnsi="Arial" w:cs="Arial"/>
          <w:sz w:val="24"/>
          <w:szCs w:val="24"/>
        </w:rPr>
        <w:t xml:space="preserve">nicio de esta serie de cambios </w:t>
      </w:r>
      <w:r w:rsidRPr="00BF1DF3">
        <w:rPr>
          <w:rFonts w:ascii="Arial" w:hAnsi="Arial" w:cs="Arial"/>
          <w:noProof/>
          <w:sz w:val="24"/>
          <w:szCs w:val="24"/>
        </w:rPr>
        <w:t xml:space="preserve"> </w:t>
      </w:r>
      <w:r>
        <w:rPr>
          <w:rFonts w:ascii="Arial" w:hAnsi="Arial" w:cs="Arial"/>
          <w:noProof/>
          <w:sz w:val="24"/>
          <w:szCs w:val="24"/>
        </w:rPr>
        <w:t>q</w:t>
      </w:r>
      <w:r w:rsidRPr="00BF1DF3">
        <w:rPr>
          <w:rFonts w:ascii="Arial" w:hAnsi="Arial" w:cs="Arial"/>
          <w:sz w:val="24"/>
          <w:szCs w:val="24"/>
        </w:rPr>
        <w:t>ue se realizaron tuvo su comienzo con la implantación de sistemas transaccionales, posteriormente se dio paso a la introducción de los sistemas de apoyo en la toma de decisiones y finalmente la implantación de los sistemas estratégicos que permiten darle una  estructura competitiva a la empresa.</w:t>
      </w:r>
    </w:p>
    <w:p w:rsidR="00594E4A" w:rsidRPr="00BF1DF3" w:rsidRDefault="00594E4A" w:rsidP="00594E4A">
      <w:pPr>
        <w:tabs>
          <w:tab w:val="left" w:pos="10013"/>
        </w:tabs>
        <w:spacing w:after="0" w:line="360" w:lineRule="auto"/>
        <w:ind w:right="-234"/>
        <w:jc w:val="both"/>
        <w:rPr>
          <w:rFonts w:ascii="Arial" w:hAnsi="Arial" w:cs="Arial"/>
          <w:sz w:val="24"/>
          <w:szCs w:val="24"/>
        </w:rPr>
      </w:pPr>
    </w:p>
    <w:p w:rsidR="00594E4A" w:rsidRDefault="00594E4A" w:rsidP="00594E4A">
      <w:pPr>
        <w:tabs>
          <w:tab w:val="left" w:pos="10013"/>
        </w:tabs>
        <w:spacing w:after="0" w:line="360" w:lineRule="auto"/>
        <w:ind w:right="-234"/>
        <w:jc w:val="both"/>
        <w:rPr>
          <w:rFonts w:ascii="Arial" w:hAnsi="Arial" w:cs="Arial"/>
          <w:sz w:val="24"/>
          <w:szCs w:val="24"/>
        </w:rPr>
      </w:pPr>
      <w:r w:rsidRPr="00BF1DF3">
        <w:rPr>
          <w:rFonts w:ascii="Arial" w:hAnsi="Arial" w:cs="Arial"/>
          <w:sz w:val="24"/>
          <w:szCs w:val="24"/>
        </w:rPr>
        <w:t xml:space="preserve">             Richard </w:t>
      </w:r>
      <w:proofErr w:type="spellStart"/>
      <w:r w:rsidRPr="00BF1DF3">
        <w:rPr>
          <w:rFonts w:ascii="Arial" w:hAnsi="Arial" w:cs="Arial"/>
          <w:sz w:val="24"/>
          <w:szCs w:val="24"/>
        </w:rPr>
        <w:t>Nolan</w:t>
      </w:r>
      <w:proofErr w:type="spellEnd"/>
      <w:r w:rsidRPr="00BF1DF3">
        <w:rPr>
          <w:rFonts w:ascii="Arial" w:hAnsi="Arial" w:cs="Arial"/>
          <w:sz w:val="24"/>
          <w:szCs w:val="24"/>
        </w:rPr>
        <w:t xml:space="preserve"> en los años setenta desarrolla una teoría en la que  influyó en los procesos de planeación y las actividades de la informática. Esta teoría es conocida como “Teoría de las etapas” donde sostiene que la informática en las organizaciones evoluciona a través de ciertas etapas de crecimiento.</w:t>
      </w:r>
    </w:p>
    <w:p w:rsidR="00594E4A" w:rsidRPr="00BF1DF3" w:rsidRDefault="00594E4A" w:rsidP="00594E4A">
      <w:pPr>
        <w:tabs>
          <w:tab w:val="left" w:pos="10013"/>
        </w:tabs>
        <w:spacing w:after="0" w:line="360" w:lineRule="auto"/>
        <w:ind w:right="-234"/>
        <w:jc w:val="both"/>
        <w:rPr>
          <w:rFonts w:ascii="Arial" w:hAnsi="Arial" w:cs="Arial"/>
          <w:sz w:val="24"/>
          <w:szCs w:val="24"/>
        </w:rPr>
      </w:pPr>
    </w:p>
    <w:p w:rsidR="00594E4A" w:rsidRDefault="00594E4A" w:rsidP="00594E4A">
      <w:pPr>
        <w:spacing w:after="0" w:line="360" w:lineRule="auto"/>
        <w:ind w:right="-234"/>
        <w:jc w:val="both"/>
        <w:rPr>
          <w:rFonts w:ascii="Arial" w:hAnsi="Arial" w:cs="Arial"/>
          <w:sz w:val="24"/>
          <w:szCs w:val="24"/>
        </w:rPr>
      </w:pPr>
      <w:r w:rsidRPr="00BF1DF3">
        <w:rPr>
          <w:rFonts w:ascii="Arial" w:hAnsi="Arial" w:cs="Arial"/>
          <w:sz w:val="24"/>
          <w:szCs w:val="24"/>
        </w:rPr>
        <w:tab/>
        <w:t xml:space="preserve">En la etapa inicio se adquiere la primera computadora con lo que se tiene un ahorro de mano de obra. Se tiene aplicaciones en los sistemas transaccionales, nóminas o contabilidad. En esta etapa es importante estar consciente de la </w:t>
      </w:r>
      <w:r w:rsidRPr="00BF1DF3">
        <w:rPr>
          <w:rFonts w:ascii="Arial" w:hAnsi="Arial" w:cs="Arial"/>
          <w:sz w:val="24"/>
          <w:szCs w:val="24"/>
        </w:rPr>
        <w:lastRenderedPageBreak/>
        <w:t xml:space="preserve">resistencia al cambio de personal y usuarios, conocido también como </w:t>
      </w:r>
      <w:proofErr w:type="spellStart"/>
      <w:r w:rsidRPr="00BF1DF3">
        <w:rPr>
          <w:rFonts w:ascii="Arial" w:hAnsi="Arial" w:cs="Arial"/>
          <w:sz w:val="24"/>
          <w:szCs w:val="24"/>
        </w:rPr>
        <w:t>ciberfobia</w:t>
      </w:r>
      <w:proofErr w:type="spellEnd"/>
      <w:r w:rsidRPr="00BF1DF3">
        <w:rPr>
          <w:rFonts w:ascii="Arial" w:hAnsi="Arial" w:cs="Arial"/>
          <w:sz w:val="24"/>
          <w:szCs w:val="24"/>
        </w:rPr>
        <w:t>. Concluye esta etapa con la implantación exitosa del primer sistema de información.</w:t>
      </w:r>
    </w:p>
    <w:p w:rsidR="00594E4A" w:rsidRPr="00BF1DF3" w:rsidRDefault="00594E4A" w:rsidP="00594E4A">
      <w:pPr>
        <w:spacing w:after="0" w:line="360" w:lineRule="auto"/>
        <w:ind w:right="-234"/>
        <w:jc w:val="both"/>
        <w:rPr>
          <w:rFonts w:ascii="Arial" w:hAnsi="Arial" w:cs="Arial"/>
          <w:sz w:val="24"/>
          <w:szCs w:val="24"/>
        </w:rPr>
      </w:pPr>
    </w:p>
    <w:p w:rsidR="00594E4A" w:rsidRDefault="00594E4A" w:rsidP="00594E4A">
      <w:pPr>
        <w:spacing w:after="0" w:line="360" w:lineRule="auto"/>
        <w:ind w:right="-234"/>
        <w:jc w:val="both"/>
        <w:rPr>
          <w:rFonts w:ascii="Arial" w:hAnsi="Arial" w:cs="Arial"/>
          <w:sz w:val="24"/>
          <w:szCs w:val="24"/>
        </w:rPr>
      </w:pPr>
      <w:r w:rsidRPr="00BF1DF3">
        <w:rPr>
          <w:rFonts w:ascii="Arial" w:hAnsi="Arial" w:cs="Arial"/>
          <w:sz w:val="24"/>
          <w:szCs w:val="24"/>
        </w:rPr>
        <w:tab/>
        <w:t>La siguiente etapa es la de contagio o expansión comienza con el paradigma de imitar, se implantan el resto de los sistemas transaccionales no desarrollados en la etapa de inicio. Los gastos por concepto de sistemas comienzan a tener un crecimiento importante.</w:t>
      </w:r>
    </w:p>
    <w:p w:rsidR="00594E4A" w:rsidRPr="00BF1DF3" w:rsidRDefault="00594E4A" w:rsidP="00594E4A">
      <w:pPr>
        <w:spacing w:after="0" w:line="360" w:lineRule="auto"/>
        <w:ind w:right="-234"/>
        <w:jc w:val="both"/>
        <w:rPr>
          <w:rFonts w:ascii="Arial" w:hAnsi="Arial" w:cs="Arial"/>
          <w:sz w:val="24"/>
          <w:szCs w:val="24"/>
        </w:rPr>
      </w:pPr>
    </w:p>
    <w:p w:rsidR="00594E4A" w:rsidRDefault="00594E4A" w:rsidP="00594E4A">
      <w:pPr>
        <w:spacing w:after="0" w:line="360" w:lineRule="auto"/>
        <w:ind w:right="-234"/>
        <w:jc w:val="both"/>
        <w:rPr>
          <w:rFonts w:ascii="Arial" w:hAnsi="Arial" w:cs="Arial"/>
          <w:sz w:val="24"/>
          <w:szCs w:val="24"/>
        </w:rPr>
      </w:pPr>
      <w:r w:rsidRPr="00BF1DF3">
        <w:rPr>
          <w:rFonts w:ascii="Arial" w:hAnsi="Arial" w:cs="Arial"/>
          <w:sz w:val="24"/>
          <w:szCs w:val="24"/>
        </w:rPr>
        <w:tab/>
        <w:t xml:space="preserve">La etapa de control o formalización inicia con la necesidad d controlar los recursos computacionales a través de técnicas de </w:t>
      </w:r>
      <w:proofErr w:type="spellStart"/>
      <w:r w:rsidRPr="00BF1DF3">
        <w:rPr>
          <w:rFonts w:ascii="Arial" w:hAnsi="Arial" w:cs="Arial"/>
          <w:sz w:val="24"/>
          <w:szCs w:val="24"/>
        </w:rPr>
        <w:t>presupuestación</w:t>
      </w:r>
      <w:proofErr w:type="spellEnd"/>
      <w:r w:rsidRPr="00BF1DF3">
        <w:rPr>
          <w:rFonts w:ascii="Arial" w:hAnsi="Arial" w:cs="Arial"/>
          <w:sz w:val="24"/>
          <w:szCs w:val="24"/>
        </w:rPr>
        <w:t xml:space="preserve"> y la implantación de sistemas a cargo de usuarios.       </w:t>
      </w:r>
    </w:p>
    <w:p w:rsidR="00594E4A" w:rsidRPr="00BF1DF3" w:rsidRDefault="00594E4A" w:rsidP="00594E4A">
      <w:pPr>
        <w:spacing w:after="0" w:line="360" w:lineRule="auto"/>
        <w:ind w:right="-234" w:firstLine="708"/>
        <w:jc w:val="both"/>
        <w:rPr>
          <w:rFonts w:ascii="Arial" w:hAnsi="Arial" w:cs="Arial"/>
          <w:sz w:val="24"/>
          <w:szCs w:val="24"/>
        </w:rPr>
      </w:pPr>
      <w:r w:rsidRPr="00BF1DF3">
        <w:rPr>
          <w:rFonts w:ascii="Arial" w:hAnsi="Arial" w:cs="Arial"/>
          <w:sz w:val="24"/>
          <w:szCs w:val="24"/>
        </w:rPr>
        <w:t xml:space="preserve">            </w:t>
      </w:r>
    </w:p>
    <w:p w:rsidR="00594E4A" w:rsidRDefault="00594E4A" w:rsidP="00594E4A">
      <w:pPr>
        <w:spacing w:after="0" w:line="360" w:lineRule="auto"/>
        <w:ind w:right="-234"/>
        <w:jc w:val="both"/>
        <w:rPr>
          <w:rFonts w:ascii="Arial" w:hAnsi="Arial" w:cs="Arial"/>
          <w:sz w:val="24"/>
          <w:szCs w:val="24"/>
        </w:rPr>
      </w:pPr>
      <w:r w:rsidRPr="00BF1DF3">
        <w:rPr>
          <w:rFonts w:ascii="Arial" w:hAnsi="Arial" w:cs="Arial"/>
          <w:sz w:val="24"/>
          <w:szCs w:val="24"/>
        </w:rPr>
        <w:tab/>
        <w:t>En la etapa de integración se centraliza al departamento de sistemas bajo una sola estructura administrativa. Los costos del equipo y software disminuyen, por lo que está al alcance de más usuarios. El departamento de sistemas y los usuarios inician el desarrollo de nuevos sistemas para reemplazar los sistemas antiguos en beneficio de la organización. Hay una proliferación de aplicaciones. Se inicia la contratación de personal especializado y nacen nuevos puestos. Los gastos por concepto de sistemas empiezan a tener un crecimiento importante, lo que marca la pauta para iniciar la racionalización del uso de los recursos computacionales por parte de la empresa, El usuario de la información adquiere la responsabilidad de  la integridad de la misma y debe manejar niveles de acceso diferentes.</w:t>
      </w:r>
    </w:p>
    <w:p w:rsidR="00594E4A" w:rsidRPr="00BF1DF3" w:rsidRDefault="00594E4A" w:rsidP="00594E4A">
      <w:pPr>
        <w:spacing w:after="0" w:line="360" w:lineRule="auto"/>
        <w:ind w:right="-234"/>
        <w:jc w:val="both"/>
        <w:rPr>
          <w:rFonts w:ascii="Arial" w:hAnsi="Arial" w:cs="Arial"/>
          <w:sz w:val="24"/>
          <w:szCs w:val="24"/>
        </w:rPr>
      </w:pPr>
    </w:p>
    <w:p w:rsidR="00594E4A" w:rsidRDefault="00594E4A" w:rsidP="00594E4A">
      <w:pPr>
        <w:spacing w:after="0" w:line="360" w:lineRule="auto"/>
        <w:ind w:right="-234"/>
        <w:jc w:val="both"/>
        <w:rPr>
          <w:rFonts w:ascii="Arial" w:hAnsi="Arial" w:cs="Arial"/>
          <w:sz w:val="24"/>
          <w:szCs w:val="24"/>
        </w:rPr>
      </w:pPr>
      <w:r w:rsidRPr="00BF1DF3">
        <w:rPr>
          <w:rFonts w:ascii="Arial" w:hAnsi="Arial" w:cs="Arial"/>
          <w:sz w:val="24"/>
          <w:szCs w:val="24"/>
        </w:rPr>
        <w:tab/>
        <w:t xml:space="preserve">Finalmente en la etapa de madurez la informática de la organización se encuentra definida como una función básica y se ubica en uno de los primeros lugares del organigrama. Se introducen aplicaciones desarrolladas con la  tecnología de bases de datos. Se perfeccionan los controles implantados en las etapas anteriores y hay menos rigidez en su aplicación. En muchos casos se establecen precios para los servicios de cómputo y en algunos otros se define el área de informática como centro de utilidades en lugar de centro de costos. En general se </w:t>
      </w:r>
      <w:r w:rsidRPr="00BF1DF3">
        <w:rPr>
          <w:rFonts w:ascii="Arial" w:hAnsi="Arial" w:cs="Arial"/>
          <w:sz w:val="24"/>
          <w:szCs w:val="24"/>
        </w:rPr>
        <w:lastRenderedPageBreak/>
        <w:t>mantiene una buena comunicación con la dirección general y los usuarios de la organización.</w:t>
      </w:r>
    </w:p>
    <w:p w:rsidR="00594E4A" w:rsidRDefault="00594E4A" w:rsidP="00594E4A">
      <w:pPr>
        <w:spacing w:after="0" w:line="360" w:lineRule="auto"/>
        <w:ind w:right="-234"/>
        <w:jc w:val="both"/>
        <w:rPr>
          <w:rFonts w:ascii="Arial" w:hAnsi="Arial" w:cs="Arial"/>
          <w:sz w:val="24"/>
          <w:szCs w:val="24"/>
        </w:rPr>
      </w:pPr>
    </w:p>
    <w:p w:rsidR="00594E4A" w:rsidRDefault="00594E4A" w:rsidP="00594E4A">
      <w:pPr>
        <w:ind w:right="-234"/>
        <w:rPr>
          <w:rFonts w:ascii="Arial" w:hAnsi="Arial" w:cs="Arial"/>
          <w:b/>
          <w:sz w:val="24"/>
          <w:szCs w:val="24"/>
        </w:rPr>
      </w:pPr>
    </w:p>
    <w:p w:rsidR="00594E4A" w:rsidRPr="00BF1DF3" w:rsidRDefault="00594E4A" w:rsidP="00594E4A">
      <w:pPr>
        <w:ind w:right="-234"/>
        <w:rPr>
          <w:rFonts w:ascii="Arial" w:hAnsi="Arial" w:cs="Arial"/>
          <w:b/>
          <w:sz w:val="24"/>
          <w:szCs w:val="24"/>
        </w:rPr>
      </w:pPr>
      <w:r w:rsidRPr="00BF1DF3">
        <w:rPr>
          <w:rFonts w:ascii="Arial" w:hAnsi="Arial" w:cs="Arial"/>
          <w:b/>
          <w:sz w:val="24"/>
          <w:szCs w:val="24"/>
        </w:rPr>
        <w:t xml:space="preserve">FUNCIONES </w:t>
      </w:r>
    </w:p>
    <w:p w:rsidR="00594E4A" w:rsidRDefault="00594E4A" w:rsidP="00594E4A">
      <w:pPr>
        <w:spacing w:line="360" w:lineRule="auto"/>
        <w:ind w:right="-234" w:firstLine="708"/>
        <w:jc w:val="both"/>
        <w:rPr>
          <w:rFonts w:ascii="Arial" w:hAnsi="Arial" w:cs="Arial"/>
          <w:sz w:val="24"/>
          <w:szCs w:val="24"/>
        </w:rPr>
      </w:pPr>
      <w:r w:rsidRPr="00BF1DF3">
        <w:rPr>
          <w:rFonts w:ascii="Arial" w:hAnsi="Arial" w:cs="Arial"/>
          <w:sz w:val="24"/>
          <w:szCs w:val="24"/>
        </w:rPr>
        <w:t>A continuación se presentan dos tablas que muestran información detallada de cada una de las funciones que realiza la gestión tecnológica:</w:t>
      </w:r>
    </w:p>
    <w:p w:rsidR="00594E4A" w:rsidRPr="00923CC7" w:rsidRDefault="00594E4A" w:rsidP="00594E4A">
      <w:pPr>
        <w:pStyle w:val="Epgrafe"/>
        <w:keepNext/>
        <w:jc w:val="center"/>
        <w:rPr>
          <w:rFonts w:ascii="Arial" w:hAnsi="Arial" w:cs="Arial"/>
          <w:b w:val="0"/>
          <w:i/>
          <w:color w:val="FFFFFF" w:themeColor="background1"/>
          <w:sz w:val="24"/>
          <w:szCs w:val="24"/>
        </w:rPr>
      </w:pPr>
      <w:r w:rsidRPr="00015354">
        <w:rPr>
          <w:rFonts w:ascii="Arial" w:hAnsi="Arial" w:cs="Arial"/>
          <w:color w:val="FFFFFF" w:themeColor="background1"/>
          <w:sz w:val="24"/>
          <w:szCs w:val="24"/>
        </w:rPr>
        <w:t>Significado de las funciones de gestión de tecnología (</w:t>
      </w:r>
      <w:proofErr w:type="spellStart"/>
      <w:r w:rsidRPr="00015354">
        <w:rPr>
          <w:rFonts w:ascii="Arial" w:hAnsi="Arial" w:cs="Arial"/>
          <w:color w:val="FFFFFF" w:themeColor="background1"/>
          <w:sz w:val="24"/>
          <w:szCs w:val="24"/>
        </w:rPr>
        <w:t>GdT</w:t>
      </w:r>
      <w:proofErr w:type="spellEnd"/>
      <w:r w:rsidRPr="00015354">
        <w:rPr>
          <w:rFonts w:ascii="Arial" w:hAnsi="Arial" w:cs="Arial"/>
          <w:color w:val="FFFFFF" w:themeColor="background1"/>
          <w:sz w:val="24"/>
          <w:szCs w:val="24"/>
        </w:rPr>
        <w:t>)</w:t>
      </w:r>
      <w:sdt>
        <w:sdtPr>
          <w:rPr>
            <w:rFonts w:ascii="Arial" w:hAnsi="Arial" w:cs="Arial"/>
            <w:b w:val="0"/>
            <w:i/>
            <w:color w:val="FFFFFF" w:themeColor="background1"/>
            <w:sz w:val="24"/>
            <w:szCs w:val="24"/>
          </w:rPr>
          <w:id w:val="-894587875"/>
          <w:citation/>
        </w:sdtPr>
        <w:sdtContent>
          <w:r w:rsidRPr="00015354">
            <w:rPr>
              <w:rFonts w:ascii="Arial" w:hAnsi="Arial" w:cs="Arial"/>
              <w:b w:val="0"/>
              <w:i/>
              <w:color w:val="FFFFFF" w:themeColor="background1"/>
              <w:sz w:val="24"/>
              <w:szCs w:val="24"/>
            </w:rPr>
            <w:fldChar w:fldCharType="begin"/>
          </w:r>
          <w:r w:rsidRPr="00015354">
            <w:rPr>
              <w:rFonts w:ascii="Arial" w:hAnsi="Arial" w:cs="Arial"/>
              <w:color w:val="FFFFFF" w:themeColor="background1"/>
              <w:sz w:val="24"/>
              <w:szCs w:val="24"/>
            </w:rPr>
            <w:instrText xml:space="preserve">CITATION ElM15 \l 2058 </w:instrText>
          </w:r>
          <w:r w:rsidRPr="00015354">
            <w:rPr>
              <w:rFonts w:ascii="Arial" w:hAnsi="Arial" w:cs="Arial"/>
              <w:b w:val="0"/>
              <w:i/>
              <w:color w:val="FFFFFF" w:themeColor="background1"/>
              <w:sz w:val="24"/>
              <w:szCs w:val="24"/>
            </w:rPr>
            <w:fldChar w:fldCharType="separate"/>
          </w:r>
          <w:r w:rsidRPr="00015354">
            <w:rPr>
              <w:rFonts w:ascii="Arial" w:hAnsi="Arial" w:cs="Arial"/>
              <w:noProof/>
              <w:color w:val="FFFFFF" w:themeColor="background1"/>
              <w:sz w:val="24"/>
              <w:szCs w:val="24"/>
            </w:rPr>
            <w:t xml:space="preserve"> (Secretaría de Economía, 2015)</w:t>
          </w:r>
          <w:r w:rsidRPr="00015354">
            <w:rPr>
              <w:rFonts w:ascii="Arial" w:hAnsi="Arial" w:cs="Arial"/>
              <w:b w:val="0"/>
              <w:i/>
              <w:color w:val="FFFFFF" w:themeColor="background1"/>
              <w:sz w:val="24"/>
              <w:szCs w:val="24"/>
            </w:rPr>
            <w:fldChar w:fldCharType="end"/>
          </w:r>
        </w:sdtContent>
      </w:sdt>
    </w:p>
    <w:tbl>
      <w:tblPr>
        <w:tblStyle w:val="Sombreadomedio1-nfasis3"/>
        <w:tblW w:w="5000" w:type="pct"/>
        <w:tblLook w:val="04A0" w:firstRow="1" w:lastRow="0" w:firstColumn="1" w:lastColumn="0" w:noHBand="0" w:noVBand="1"/>
      </w:tblPr>
      <w:tblGrid>
        <w:gridCol w:w="1453"/>
        <w:gridCol w:w="7601"/>
      </w:tblGrid>
      <w:tr w:rsidR="00594E4A" w:rsidRPr="00BF1DF3" w:rsidTr="0020627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3" w:type="dxa"/>
            <w:hideMark/>
          </w:tcPr>
          <w:p w:rsidR="00594E4A" w:rsidRPr="00923CC7" w:rsidRDefault="00594E4A" w:rsidP="0020627A">
            <w:pPr>
              <w:spacing w:line="276" w:lineRule="auto"/>
              <w:jc w:val="center"/>
              <w:rPr>
                <w:rFonts w:ascii="Arial" w:eastAsia="Times New Roman" w:hAnsi="Arial" w:cs="Arial"/>
                <w:sz w:val="24"/>
                <w:szCs w:val="24"/>
              </w:rPr>
            </w:pPr>
            <w:r w:rsidRPr="00923CC7">
              <w:rPr>
                <w:rFonts w:ascii="Arial" w:eastAsia="Times New Roman" w:hAnsi="Arial" w:cs="Arial"/>
                <w:sz w:val="24"/>
                <w:szCs w:val="24"/>
              </w:rPr>
              <w:t xml:space="preserve">Funciones de </w:t>
            </w:r>
            <w:proofErr w:type="spellStart"/>
            <w:r w:rsidRPr="00923CC7">
              <w:rPr>
                <w:rFonts w:ascii="Arial" w:eastAsia="Times New Roman" w:hAnsi="Arial" w:cs="Arial"/>
                <w:sz w:val="24"/>
                <w:szCs w:val="24"/>
              </w:rPr>
              <w:t>GdT</w:t>
            </w:r>
            <w:proofErr w:type="spellEnd"/>
          </w:p>
        </w:tc>
        <w:tc>
          <w:tcPr>
            <w:tcW w:w="7601" w:type="dxa"/>
            <w:hideMark/>
          </w:tcPr>
          <w:p w:rsidR="00594E4A" w:rsidRPr="00923CC7" w:rsidRDefault="00594E4A" w:rsidP="0020627A">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923CC7">
              <w:rPr>
                <w:rFonts w:ascii="Arial" w:eastAsia="Times New Roman" w:hAnsi="Arial" w:cs="Arial"/>
                <w:sz w:val="24"/>
                <w:szCs w:val="24"/>
              </w:rPr>
              <w:t>Significado</w:t>
            </w:r>
          </w:p>
        </w:tc>
      </w:tr>
      <w:tr w:rsidR="00594E4A" w:rsidRPr="00BF1DF3" w:rsidTr="002062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3" w:type="dxa"/>
            <w:hideMark/>
          </w:tcPr>
          <w:p w:rsidR="00594E4A" w:rsidRPr="00BF1DF3" w:rsidRDefault="00594E4A" w:rsidP="0020627A">
            <w:pPr>
              <w:spacing w:line="276" w:lineRule="auto"/>
              <w:jc w:val="center"/>
              <w:rPr>
                <w:rFonts w:ascii="Arial" w:eastAsia="Times New Roman" w:hAnsi="Arial" w:cs="Arial"/>
                <w:sz w:val="24"/>
                <w:szCs w:val="24"/>
              </w:rPr>
            </w:pPr>
            <w:r w:rsidRPr="00BF1DF3">
              <w:rPr>
                <w:rFonts w:ascii="Arial" w:eastAsia="Times New Roman" w:hAnsi="Arial" w:cs="Arial"/>
                <w:sz w:val="24"/>
                <w:szCs w:val="24"/>
              </w:rPr>
              <w:t>Vigilar</w:t>
            </w:r>
          </w:p>
        </w:tc>
        <w:tc>
          <w:tcPr>
            <w:tcW w:w="7601" w:type="dxa"/>
            <w:hideMark/>
          </w:tcPr>
          <w:p w:rsidR="00594E4A" w:rsidRPr="00BF1DF3" w:rsidRDefault="00594E4A" w:rsidP="0020627A">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rPr>
            </w:pPr>
            <w:r w:rsidRPr="00BF1DF3">
              <w:rPr>
                <w:rFonts w:ascii="Arial" w:eastAsia="Times New Roman" w:hAnsi="Arial" w:cs="Arial"/>
                <w:sz w:val="24"/>
                <w:szCs w:val="24"/>
              </w:rPr>
              <w:t>Es la búsqueda en el entorno de señales e indicios que permitan identificar amenazas y oportunidades de desarrollo e innovación tecnológica que impacten en el negocio.</w:t>
            </w:r>
          </w:p>
        </w:tc>
      </w:tr>
      <w:tr w:rsidR="00594E4A" w:rsidRPr="00BF1DF3" w:rsidTr="002062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3" w:type="dxa"/>
            <w:hideMark/>
          </w:tcPr>
          <w:p w:rsidR="00594E4A" w:rsidRPr="00BF1DF3" w:rsidRDefault="00594E4A" w:rsidP="0020627A">
            <w:pPr>
              <w:spacing w:line="276" w:lineRule="auto"/>
              <w:jc w:val="center"/>
              <w:rPr>
                <w:rFonts w:ascii="Arial" w:eastAsia="Times New Roman" w:hAnsi="Arial" w:cs="Arial"/>
                <w:sz w:val="24"/>
                <w:szCs w:val="24"/>
              </w:rPr>
            </w:pPr>
            <w:r w:rsidRPr="00BF1DF3">
              <w:rPr>
                <w:rFonts w:ascii="Arial" w:eastAsia="Times New Roman" w:hAnsi="Arial" w:cs="Arial"/>
                <w:sz w:val="24"/>
                <w:szCs w:val="24"/>
              </w:rPr>
              <w:t>Planear</w:t>
            </w:r>
          </w:p>
        </w:tc>
        <w:tc>
          <w:tcPr>
            <w:tcW w:w="7601" w:type="dxa"/>
            <w:hideMark/>
          </w:tcPr>
          <w:p w:rsidR="00594E4A" w:rsidRPr="00BF1DF3" w:rsidRDefault="00594E4A" w:rsidP="0020627A">
            <w:pPr>
              <w:spacing w:line="276" w:lineRule="auto"/>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4"/>
                <w:szCs w:val="24"/>
              </w:rPr>
            </w:pPr>
            <w:r w:rsidRPr="00BF1DF3">
              <w:rPr>
                <w:rFonts w:ascii="Arial" w:eastAsia="Times New Roman" w:hAnsi="Arial" w:cs="Arial"/>
                <w:sz w:val="24"/>
                <w:szCs w:val="24"/>
              </w:rPr>
              <w:t>Es el desarrollo de un marco estratégico tecnológico que le permite a la organización seleccionar líneas de acción que deriven en ventajas competitivas. Implica la elaboración de un plan tecnológico que se concreta en una cartera de proyectos.</w:t>
            </w:r>
          </w:p>
        </w:tc>
      </w:tr>
      <w:tr w:rsidR="00594E4A" w:rsidRPr="00BF1DF3" w:rsidTr="002062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3" w:type="dxa"/>
            <w:hideMark/>
          </w:tcPr>
          <w:p w:rsidR="00594E4A" w:rsidRPr="00BF1DF3" w:rsidRDefault="00594E4A" w:rsidP="0020627A">
            <w:pPr>
              <w:spacing w:line="276" w:lineRule="auto"/>
              <w:jc w:val="center"/>
              <w:rPr>
                <w:rFonts w:ascii="Arial" w:eastAsia="Times New Roman" w:hAnsi="Arial" w:cs="Arial"/>
                <w:sz w:val="24"/>
                <w:szCs w:val="24"/>
              </w:rPr>
            </w:pPr>
            <w:r w:rsidRPr="00BF1DF3">
              <w:rPr>
                <w:rFonts w:ascii="Arial" w:eastAsia="Times New Roman" w:hAnsi="Arial" w:cs="Arial"/>
                <w:sz w:val="24"/>
                <w:szCs w:val="24"/>
              </w:rPr>
              <w:t>Habilitar</w:t>
            </w:r>
          </w:p>
        </w:tc>
        <w:tc>
          <w:tcPr>
            <w:tcW w:w="7601" w:type="dxa"/>
            <w:hideMark/>
          </w:tcPr>
          <w:p w:rsidR="00594E4A" w:rsidRPr="00BF1DF3" w:rsidRDefault="00594E4A" w:rsidP="0020627A">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rPr>
            </w:pPr>
            <w:r w:rsidRPr="00BF1DF3">
              <w:rPr>
                <w:rFonts w:ascii="Arial" w:eastAsia="Times New Roman" w:hAnsi="Arial" w:cs="Arial"/>
                <w:sz w:val="24"/>
                <w:szCs w:val="24"/>
              </w:rPr>
              <w:t>Es la obtención, dentro y fuera de la organización, de tecnologías y recursos necesarios para la ejecución de los proyectos incluidos en la cartera.</w:t>
            </w:r>
          </w:p>
        </w:tc>
      </w:tr>
      <w:tr w:rsidR="00594E4A" w:rsidRPr="00BF1DF3" w:rsidTr="002062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3" w:type="dxa"/>
            <w:hideMark/>
          </w:tcPr>
          <w:p w:rsidR="00594E4A" w:rsidRPr="00BF1DF3" w:rsidRDefault="00594E4A" w:rsidP="0020627A">
            <w:pPr>
              <w:spacing w:line="276" w:lineRule="auto"/>
              <w:jc w:val="center"/>
              <w:rPr>
                <w:rFonts w:ascii="Arial" w:eastAsia="Times New Roman" w:hAnsi="Arial" w:cs="Arial"/>
                <w:sz w:val="24"/>
                <w:szCs w:val="24"/>
              </w:rPr>
            </w:pPr>
            <w:r w:rsidRPr="00BF1DF3">
              <w:rPr>
                <w:rFonts w:ascii="Arial" w:eastAsia="Times New Roman" w:hAnsi="Arial" w:cs="Arial"/>
                <w:sz w:val="24"/>
                <w:szCs w:val="24"/>
              </w:rPr>
              <w:t>Proteger</w:t>
            </w:r>
          </w:p>
        </w:tc>
        <w:tc>
          <w:tcPr>
            <w:tcW w:w="7601" w:type="dxa"/>
            <w:hideMark/>
          </w:tcPr>
          <w:p w:rsidR="00594E4A" w:rsidRPr="00BF1DF3" w:rsidRDefault="00594E4A" w:rsidP="0020627A">
            <w:pPr>
              <w:spacing w:line="276" w:lineRule="auto"/>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4"/>
                <w:szCs w:val="24"/>
              </w:rPr>
            </w:pPr>
            <w:r w:rsidRPr="00BF1DF3">
              <w:rPr>
                <w:rFonts w:ascii="Arial" w:eastAsia="Times New Roman" w:hAnsi="Arial" w:cs="Arial"/>
                <w:sz w:val="24"/>
                <w:szCs w:val="24"/>
              </w:rPr>
              <w:t>Es la salvaguarda y cuidado del patrimonio tecnológico de la organización, generalmente mediante la obtención de títulos de propiedad intelectual.</w:t>
            </w:r>
          </w:p>
        </w:tc>
      </w:tr>
      <w:tr w:rsidR="00594E4A" w:rsidRPr="00BF1DF3" w:rsidTr="002062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3" w:type="dxa"/>
            <w:hideMark/>
          </w:tcPr>
          <w:p w:rsidR="00594E4A" w:rsidRPr="00BF1DF3" w:rsidRDefault="00594E4A" w:rsidP="0020627A">
            <w:pPr>
              <w:spacing w:line="276" w:lineRule="auto"/>
              <w:jc w:val="center"/>
              <w:rPr>
                <w:rFonts w:ascii="Arial" w:eastAsia="Times New Roman" w:hAnsi="Arial" w:cs="Arial"/>
                <w:sz w:val="24"/>
                <w:szCs w:val="24"/>
              </w:rPr>
            </w:pPr>
            <w:r w:rsidRPr="00BF1DF3">
              <w:rPr>
                <w:rFonts w:ascii="Arial" w:eastAsia="Times New Roman" w:hAnsi="Arial" w:cs="Arial"/>
                <w:sz w:val="24"/>
                <w:szCs w:val="24"/>
              </w:rPr>
              <w:t>Implantar</w:t>
            </w:r>
          </w:p>
        </w:tc>
        <w:tc>
          <w:tcPr>
            <w:tcW w:w="7601" w:type="dxa"/>
            <w:hideMark/>
          </w:tcPr>
          <w:p w:rsidR="00594E4A" w:rsidRPr="00BF1DF3" w:rsidRDefault="00594E4A" w:rsidP="0020627A">
            <w:pPr>
              <w:keepNext/>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rPr>
            </w:pPr>
            <w:r w:rsidRPr="00BF1DF3">
              <w:rPr>
                <w:rFonts w:ascii="Arial" w:eastAsia="Times New Roman" w:hAnsi="Arial" w:cs="Arial"/>
                <w:sz w:val="24"/>
                <w:szCs w:val="24"/>
              </w:rPr>
              <w:t>Es la realización de los proyectos de innovación hasta el lanzamiento final de un producto nuevo o mejorado en el mercado, o la adopción de un proceso nuevo o sustancialmente mejorado dentro de la organización. Incluye la explotación comercial de dichas innovaciones y las expresiones organizacionales que se desarrollan para ello.</w:t>
            </w:r>
          </w:p>
        </w:tc>
      </w:tr>
    </w:tbl>
    <w:p w:rsidR="00594E4A" w:rsidRDefault="00594E4A" w:rsidP="00594E4A">
      <w:pPr>
        <w:pStyle w:val="Epgrafe"/>
        <w:keepNext/>
        <w:jc w:val="center"/>
        <w:rPr>
          <w:rFonts w:ascii="Arial" w:hAnsi="Arial" w:cs="Arial"/>
          <w:color w:val="auto"/>
          <w:sz w:val="16"/>
          <w:szCs w:val="16"/>
        </w:rPr>
      </w:pPr>
      <w:r>
        <w:rPr>
          <w:rFonts w:ascii="Arial" w:hAnsi="Arial" w:cs="Arial"/>
          <w:color w:val="auto"/>
          <w:sz w:val="16"/>
          <w:szCs w:val="16"/>
        </w:rPr>
        <w:t xml:space="preserve">                                    </w:t>
      </w:r>
    </w:p>
    <w:p w:rsidR="00594E4A" w:rsidRPr="00015354" w:rsidRDefault="00594E4A" w:rsidP="00594E4A">
      <w:pPr>
        <w:pStyle w:val="Epgrafe"/>
        <w:keepNext/>
        <w:jc w:val="center"/>
        <w:rPr>
          <w:rFonts w:ascii="Arial" w:hAnsi="Arial" w:cs="Arial"/>
          <w:b w:val="0"/>
          <w:i/>
          <w:color w:val="FFFFFF" w:themeColor="background1"/>
          <w:sz w:val="16"/>
          <w:szCs w:val="16"/>
        </w:rPr>
      </w:pPr>
      <w:r>
        <w:rPr>
          <w:rFonts w:ascii="Arial" w:hAnsi="Arial" w:cs="Arial"/>
          <w:color w:val="auto"/>
          <w:sz w:val="16"/>
          <w:szCs w:val="16"/>
        </w:rPr>
        <w:t xml:space="preserve">                                       </w:t>
      </w:r>
      <w:r w:rsidRPr="00015354">
        <w:rPr>
          <w:rFonts w:ascii="Arial" w:hAnsi="Arial" w:cs="Arial"/>
          <w:color w:val="auto"/>
          <w:sz w:val="16"/>
          <w:szCs w:val="16"/>
        </w:rPr>
        <w:t xml:space="preserve">Tabla </w:t>
      </w:r>
      <w:r w:rsidRPr="00015354">
        <w:rPr>
          <w:rFonts w:ascii="Arial" w:hAnsi="Arial" w:cs="Arial"/>
          <w:b w:val="0"/>
          <w:i/>
          <w:color w:val="auto"/>
          <w:sz w:val="16"/>
          <w:szCs w:val="16"/>
        </w:rPr>
        <w:fldChar w:fldCharType="begin"/>
      </w:r>
      <w:r w:rsidRPr="00015354">
        <w:rPr>
          <w:rFonts w:ascii="Arial" w:hAnsi="Arial" w:cs="Arial"/>
          <w:color w:val="auto"/>
          <w:sz w:val="16"/>
          <w:szCs w:val="16"/>
        </w:rPr>
        <w:instrText xml:space="preserve"> SEQ Tabla \* ARABIC </w:instrText>
      </w:r>
      <w:r w:rsidRPr="00015354">
        <w:rPr>
          <w:rFonts w:ascii="Arial" w:hAnsi="Arial" w:cs="Arial"/>
          <w:b w:val="0"/>
          <w:i/>
          <w:color w:val="auto"/>
          <w:sz w:val="16"/>
          <w:szCs w:val="16"/>
        </w:rPr>
        <w:fldChar w:fldCharType="separate"/>
      </w:r>
      <w:r w:rsidRPr="00015354">
        <w:rPr>
          <w:rFonts w:ascii="Arial" w:hAnsi="Arial" w:cs="Arial"/>
          <w:noProof/>
          <w:color w:val="auto"/>
          <w:sz w:val="16"/>
          <w:szCs w:val="16"/>
        </w:rPr>
        <w:t>1</w:t>
      </w:r>
      <w:r w:rsidRPr="00015354">
        <w:rPr>
          <w:rFonts w:ascii="Arial" w:hAnsi="Arial" w:cs="Arial"/>
          <w:b w:val="0"/>
          <w:i/>
          <w:color w:val="auto"/>
          <w:sz w:val="16"/>
          <w:szCs w:val="16"/>
        </w:rPr>
        <w:fldChar w:fldCharType="end"/>
      </w:r>
      <w:r w:rsidRPr="00015354">
        <w:rPr>
          <w:rFonts w:ascii="Arial" w:hAnsi="Arial" w:cs="Arial"/>
          <w:color w:val="auto"/>
          <w:sz w:val="16"/>
          <w:szCs w:val="16"/>
        </w:rPr>
        <w:t>.2</w:t>
      </w:r>
      <w:r w:rsidRPr="00015354">
        <w:rPr>
          <w:rFonts w:ascii="Arial" w:hAnsi="Arial" w:cs="Arial"/>
          <w:b w:val="0"/>
          <w:color w:val="auto"/>
          <w:sz w:val="16"/>
          <w:szCs w:val="16"/>
        </w:rPr>
        <w:t xml:space="preserve"> </w:t>
      </w:r>
      <w:r w:rsidRPr="00015354">
        <w:rPr>
          <w:rFonts w:ascii="Arial" w:hAnsi="Arial" w:cs="Arial"/>
          <w:color w:val="auto"/>
          <w:sz w:val="16"/>
          <w:szCs w:val="16"/>
        </w:rPr>
        <w:t>Significado de las funciones de gestión de tecnología (</w:t>
      </w:r>
      <w:proofErr w:type="spellStart"/>
      <w:r w:rsidRPr="00015354">
        <w:rPr>
          <w:rFonts w:ascii="Arial" w:hAnsi="Arial" w:cs="Arial"/>
          <w:color w:val="auto"/>
          <w:sz w:val="16"/>
          <w:szCs w:val="16"/>
        </w:rPr>
        <w:t>GdT</w:t>
      </w:r>
      <w:proofErr w:type="spellEnd"/>
      <w:r w:rsidRPr="00015354">
        <w:rPr>
          <w:rFonts w:ascii="Arial" w:hAnsi="Arial" w:cs="Arial"/>
          <w:color w:val="auto"/>
          <w:sz w:val="16"/>
          <w:szCs w:val="16"/>
        </w:rPr>
        <w:t>)</w:t>
      </w:r>
      <w:sdt>
        <w:sdtPr>
          <w:rPr>
            <w:rFonts w:ascii="Arial" w:hAnsi="Arial" w:cs="Arial"/>
            <w:b w:val="0"/>
            <w:i/>
            <w:color w:val="auto"/>
            <w:sz w:val="16"/>
            <w:szCs w:val="16"/>
          </w:rPr>
          <w:id w:val="883286190"/>
          <w:citation/>
        </w:sdtPr>
        <w:sdtEndPr>
          <w:rPr>
            <w:color w:val="FFFFFF" w:themeColor="background1"/>
          </w:rPr>
        </w:sdtEndPr>
        <w:sdtContent>
          <w:r w:rsidRPr="00015354">
            <w:rPr>
              <w:rFonts w:ascii="Arial" w:hAnsi="Arial" w:cs="Arial"/>
              <w:b w:val="0"/>
              <w:i/>
              <w:color w:val="FFFFFF" w:themeColor="background1"/>
              <w:sz w:val="16"/>
              <w:szCs w:val="16"/>
            </w:rPr>
            <w:fldChar w:fldCharType="begin"/>
          </w:r>
          <w:r w:rsidRPr="00015354">
            <w:rPr>
              <w:rFonts w:ascii="Arial" w:hAnsi="Arial" w:cs="Arial"/>
              <w:color w:val="FFFFFF" w:themeColor="background1"/>
              <w:sz w:val="16"/>
              <w:szCs w:val="16"/>
            </w:rPr>
            <w:instrText xml:space="preserve">CITATION ElM15 \l 2058 </w:instrText>
          </w:r>
          <w:r w:rsidRPr="00015354">
            <w:rPr>
              <w:rFonts w:ascii="Arial" w:hAnsi="Arial" w:cs="Arial"/>
              <w:b w:val="0"/>
              <w:i/>
              <w:color w:val="FFFFFF" w:themeColor="background1"/>
              <w:sz w:val="16"/>
              <w:szCs w:val="16"/>
            </w:rPr>
            <w:fldChar w:fldCharType="separate"/>
          </w:r>
          <w:r w:rsidRPr="00015354">
            <w:rPr>
              <w:rFonts w:ascii="Arial" w:hAnsi="Arial" w:cs="Arial"/>
              <w:noProof/>
              <w:color w:val="FFFFFF" w:themeColor="background1"/>
              <w:sz w:val="16"/>
              <w:szCs w:val="16"/>
            </w:rPr>
            <w:t xml:space="preserve"> (Secretaría de Economía, 2015)</w:t>
          </w:r>
          <w:r w:rsidRPr="00015354">
            <w:rPr>
              <w:rFonts w:ascii="Arial" w:hAnsi="Arial" w:cs="Arial"/>
              <w:b w:val="0"/>
              <w:i/>
              <w:color w:val="FFFFFF" w:themeColor="background1"/>
              <w:sz w:val="16"/>
              <w:szCs w:val="16"/>
            </w:rPr>
            <w:fldChar w:fldCharType="end"/>
          </w:r>
        </w:sdtContent>
      </w:sdt>
    </w:p>
    <w:p w:rsidR="00594E4A" w:rsidRPr="00015354" w:rsidRDefault="00594E4A" w:rsidP="00594E4A">
      <w:pPr>
        <w:shd w:val="clear" w:color="auto" w:fill="FFFFFF"/>
        <w:spacing w:before="180" w:after="225" w:line="360" w:lineRule="auto"/>
        <w:jc w:val="center"/>
        <w:rPr>
          <w:rFonts w:ascii="Arial" w:eastAsia="Times New Roman" w:hAnsi="Arial" w:cs="Arial"/>
          <w:b/>
          <w:sz w:val="16"/>
          <w:szCs w:val="16"/>
        </w:rPr>
      </w:pPr>
      <w:r w:rsidRPr="00015354">
        <w:rPr>
          <w:rFonts w:ascii="Arial" w:eastAsia="Times New Roman" w:hAnsi="Arial" w:cs="Arial"/>
          <w:b/>
          <w:sz w:val="16"/>
          <w:szCs w:val="16"/>
        </w:rPr>
        <w:t>Fuente: Secretaria de Economía 2015</w:t>
      </w:r>
    </w:p>
    <w:p w:rsidR="00594E4A" w:rsidRPr="00BF1DF3" w:rsidRDefault="00594E4A" w:rsidP="00594E4A">
      <w:pPr>
        <w:shd w:val="clear" w:color="auto" w:fill="FFFFFF"/>
        <w:spacing w:before="180" w:after="225" w:line="360" w:lineRule="auto"/>
        <w:rPr>
          <w:rFonts w:ascii="Arial" w:eastAsia="Times New Roman" w:hAnsi="Arial" w:cs="Arial"/>
          <w:sz w:val="24"/>
          <w:szCs w:val="24"/>
        </w:rPr>
      </w:pPr>
    </w:p>
    <w:p w:rsidR="00594E4A" w:rsidRDefault="00594E4A" w:rsidP="00594E4A">
      <w:pPr>
        <w:pStyle w:val="Epgrafe"/>
        <w:keepNext/>
        <w:jc w:val="center"/>
        <w:rPr>
          <w:rFonts w:ascii="Arial" w:hAnsi="Arial" w:cs="Arial"/>
          <w:color w:val="auto"/>
          <w:sz w:val="24"/>
          <w:szCs w:val="24"/>
        </w:rPr>
      </w:pPr>
    </w:p>
    <w:p w:rsidR="00594E4A" w:rsidRPr="00015354" w:rsidRDefault="00594E4A" w:rsidP="00594E4A">
      <w:pPr>
        <w:pStyle w:val="Epgrafe"/>
        <w:keepNext/>
        <w:rPr>
          <w:rFonts w:ascii="Arial" w:hAnsi="Arial" w:cs="Arial"/>
          <w:b w:val="0"/>
          <w:i/>
          <w:color w:val="FFFFFF" w:themeColor="background1"/>
          <w:sz w:val="24"/>
          <w:szCs w:val="24"/>
        </w:rPr>
      </w:pPr>
      <w:r w:rsidRPr="00015354">
        <w:rPr>
          <w:rFonts w:ascii="Arial" w:hAnsi="Arial" w:cs="Arial"/>
          <w:color w:val="FFFFFF" w:themeColor="background1"/>
          <w:sz w:val="24"/>
          <w:szCs w:val="24"/>
        </w:rPr>
        <w:t xml:space="preserve">Procesos de gestión de tecnología </w:t>
      </w:r>
      <w:sdt>
        <w:sdtPr>
          <w:rPr>
            <w:rFonts w:ascii="Arial" w:hAnsi="Arial" w:cs="Arial"/>
            <w:b w:val="0"/>
            <w:i/>
            <w:color w:val="FFFFFF" w:themeColor="background1"/>
            <w:sz w:val="24"/>
            <w:szCs w:val="24"/>
          </w:rPr>
          <w:id w:val="-29189521"/>
          <w:citation/>
        </w:sdtPr>
        <w:sdtContent>
          <w:r w:rsidRPr="00015354">
            <w:rPr>
              <w:rFonts w:ascii="Arial" w:hAnsi="Arial" w:cs="Arial"/>
              <w:b w:val="0"/>
              <w:i/>
              <w:color w:val="FFFFFF" w:themeColor="background1"/>
              <w:sz w:val="24"/>
              <w:szCs w:val="24"/>
            </w:rPr>
            <w:fldChar w:fldCharType="begin"/>
          </w:r>
          <w:r w:rsidRPr="00015354">
            <w:rPr>
              <w:rFonts w:ascii="Arial" w:hAnsi="Arial" w:cs="Arial"/>
              <w:color w:val="FFFFFF" w:themeColor="background1"/>
              <w:sz w:val="24"/>
              <w:szCs w:val="24"/>
            </w:rPr>
            <w:instrText xml:space="preserve">CITATION ElM15 \l 2058 </w:instrText>
          </w:r>
          <w:r w:rsidRPr="00015354">
            <w:rPr>
              <w:rFonts w:ascii="Arial" w:hAnsi="Arial" w:cs="Arial"/>
              <w:b w:val="0"/>
              <w:i/>
              <w:color w:val="FFFFFF" w:themeColor="background1"/>
              <w:sz w:val="24"/>
              <w:szCs w:val="24"/>
            </w:rPr>
            <w:fldChar w:fldCharType="separate"/>
          </w:r>
          <w:r w:rsidRPr="00015354">
            <w:rPr>
              <w:rFonts w:ascii="Arial" w:hAnsi="Arial" w:cs="Arial"/>
              <w:noProof/>
              <w:color w:val="FFFFFF" w:themeColor="background1"/>
              <w:sz w:val="24"/>
              <w:szCs w:val="24"/>
            </w:rPr>
            <w:t>(Secretaría de Economía, 2015)</w:t>
          </w:r>
          <w:r w:rsidRPr="00015354">
            <w:rPr>
              <w:rFonts w:ascii="Arial" w:hAnsi="Arial" w:cs="Arial"/>
              <w:b w:val="0"/>
              <w:i/>
              <w:color w:val="FFFFFF" w:themeColor="background1"/>
              <w:sz w:val="24"/>
              <w:szCs w:val="24"/>
            </w:rPr>
            <w:fldChar w:fldCharType="end"/>
          </w:r>
        </w:sdtContent>
      </w:sdt>
    </w:p>
    <w:tbl>
      <w:tblPr>
        <w:tblStyle w:val="Sombreadomedio1-nfasis3"/>
        <w:tblW w:w="5050" w:type="pct"/>
        <w:tblLook w:val="04A0" w:firstRow="1" w:lastRow="0" w:firstColumn="1" w:lastColumn="0" w:noHBand="0" w:noVBand="1"/>
      </w:tblPr>
      <w:tblGrid>
        <w:gridCol w:w="2001"/>
        <w:gridCol w:w="23"/>
        <w:gridCol w:w="7019"/>
        <w:gridCol w:w="102"/>
      </w:tblGrid>
      <w:tr w:rsidR="00594E4A" w:rsidRPr="00BF1DF3" w:rsidTr="0020627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4" w:type="dxa"/>
            <w:gridSpan w:val="2"/>
            <w:hideMark/>
          </w:tcPr>
          <w:p w:rsidR="00594E4A" w:rsidRPr="00BF1DF3" w:rsidRDefault="00594E4A" w:rsidP="0020627A">
            <w:pPr>
              <w:spacing w:line="276" w:lineRule="auto"/>
              <w:jc w:val="center"/>
              <w:rPr>
                <w:rFonts w:ascii="Arial" w:eastAsia="Times New Roman" w:hAnsi="Arial" w:cs="Arial"/>
                <w:sz w:val="24"/>
                <w:szCs w:val="24"/>
              </w:rPr>
            </w:pPr>
            <w:r w:rsidRPr="00BF1DF3">
              <w:rPr>
                <w:rFonts w:ascii="Arial" w:eastAsia="Times New Roman" w:hAnsi="Arial" w:cs="Arial"/>
                <w:sz w:val="24"/>
                <w:szCs w:val="24"/>
              </w:rPr>
              <w:t xml:space="preserve">Funciones de </w:t>
            </w:r>
            <w:proofErr w:type="spellStart"/>
            <w:r w:rsidRPr="00BF1DF3">
              <w:rPr>
                <w:rFonts w:ascii="Arial" w:eastAsia="Times New Roman" w:hAnsi="Arial" w:cs="Arial"/>
                <w:sz w:val="24"/>
                <w:szCs w:val="24"/>
              </w:rPr>
              <w:t>GdT</w:t>
            </w:r>
            <w:proofErr w:type="spellEnd"/>
          </w:p>
        </w:tc>
        <w:tc>
          <w:tcPr>
            <w:tcW w:w="7121" w:type="dxa"/>
            <w:gridSpan w:val="2"/>
            <w:hideMark/>
          </w:tcPr>
          <w:p w:rsidR="00594E4A" w:rsidRPr="00BF1DF3" w:rsidRDefault="00594E4A" w:rsidP="0020627A">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BF1DF3">
              <w:rPr>
                <w:rFonts w:ascii="Arial" w:eastAsia="Times New Roman" w:hAnsi="Arial" w:cs="Arial"/>
                <w:sz w:val="24"/>
                <w:szCs w:val="24"/>
              </w:rPr>
              <w:t>Procesos*</w:t>
            </w:r>
          </w:p>
        </w:tc>
      </w:tr>
      <w:tr w:rsidR="00594E4A" w:rsidRPr="00BF1DF3" w:rsidTr="0020627A">
        <w:trPr>
          <w:gridAfter w:val="1"/>
          <w:cnfStyle w:val="000000100000" w:firstRow="0" w:lastRow="0" w:firstColumn="0" w:lastColumn="0" w:oddVBand="0" w:evenVBand="0" w:oddHBand="1" w:evenHBand="0" w:firstRowFirstColumn="0" w:firstRowLastColumn="0" w:lastRowFirstColumn="0" w:lastRowLastColumn="0"/>
          <w:wAfter w:w="102" w:type="dxa"/>
        </w:trPr>
        <w:tc>
          <w:tcPr>
            <w:cnfStyle w:val="001000000000" w:firstRow="0" w:lastRow="0" w:firstColumn="1" w:lastColumn="0" w:oddVBand="0" w:evenVBand="0" w:oddHBand="0" w:evenHBand="0" w:firstRowFirstColumn="0" w:firstRowLastColumn="0" w:lastRowFirstColumn="0" w:lastRowLastColumn="0"/>
            <w:tcW w:w="2001" w:type="dxa"/>
            <w:hideMark/>
          </w:tcPr>
          <w:p w:rsidR="00594E4A" w:rsidRPr="00BF1DF3" w:rsidRDefault="00594E4A" w:rsidP="0020627A">
            <w:pPr>
              <w:spacing w:line="276" w:lineRule="auto"/>
              <w:jc w:val="center"/>
              <w:rPr>
                <w:rFonts w:ascii="Arial" w:eastAsia="Times New Roman" w:hAnsi="Arial" w:cs="Arial"/>
                <w:sz w:val="24"/>
                <w:szCs w:val="24"/>
              </w:rPr>
            </w:pPr>
            <w:r w:rsidRPr="00BF1DF3">
              <w:rPr>
                <w:rFonts w:ascii="Arial" w:eastAsia="Times New Roman" w:hAnsi="Arial" w:cs="Arial"/>
                <w:sz w:val="24"/>
                <w:szCs w:val="24"/>
              </w:rPr>
              <w:t>Vigilar</w:t>
            </w:r>
          </w:p>
        </w:tc>
        <w:tc>
          <w:tcPr>
            <w:tcW w:w="7042" w:type="dxa"/>
            <w:gridSpan w:val="2"/>
            <w:hideMark/>
          </w:tcPr>
          <w:p w:rsidR="00594E4A" w:rsidRPr="00BF1DF3" w:rsidRDefault="00594E4A" w:rsidP="0020627A">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rPr>
            </w:pPr>
            <w:r w:rsidRPr="00BF1DF3">
              <w:rPr>
                <w:rFonts w:ascii="Arial" w:eastAsia="Times New Roman" w:hAnsi="Arial" w:cs="Arial"/>
                <w:b/>
                <w:bCs/>
                <w:sz w:val="24"/>
                <w:szCs w:val="24"/>
              </w:rPr>
              <w:t>Vigilancia de tecnologías:</w:t>
            </w:r>
          </w:p>
          <w:p w:rsidR="00594E4A" w:rsidRPr="00BF1DF3" w:rsidRDefault="00594E4A" w:rsidP="00594E4A">
            <w:pPr>
              <w:numPr>
                <w:ilvl w:val="0"/>
                <w:numId w:val="1"/>
              </w:num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rPr>
            </w:pPr>
            <w:r w:rsidRPr="00BF1DF3">
              <w:rPr>
                <w:rFonts w:ascii="Arial" w:eastAsia="Times New Roman" w:hAnsi="Arial" w:cs="Arial"/>
                <w:sz w:val="24"/>
                <w:szCs w:val="24"/>
              </w:rPr>
              <w:t>Benchmarking.</w:t>
            </w:r>
          </w:p>
          <w:p w:rsidR="00594E4A" w:rsidRPr="00BF1DF3" w:rsidRDefault="00594E4A" w:rsidP="00594E4A">
            <w:pPr>
              <w:numPr>
                <w:ilvl w:val="0"/>
                <w:numId w:val="1"/>
              </w:num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rPr>
            </w:pPr>
            <w:r w:rsidRPr="00BF1DF3">
              <w:rPr>
                <w:rFonts w:ascii="Arial" w:eastAsia="Times New Roman" w:hAnsi="Arial" w:cs="Arial"/>
                <w:sz w:val="24"/>
                <w:szCs w:val="24"/>
              </w:rPr>
              <w:t>Elaboración de estudios de mercados y clientes.</w:t>
            </w:r>
          </w:p>
          <w:p w:rsidR="00594E4A" w:rsidRPr="00BF1DF3" w:rsidRDefault="00594E4A" w:rsidP="00594E4A">
            <w:pPr>
              <w:numPr>
                <w:ilvl w:val="0"/>
                <w:numId w:val="1"/>
              </w:num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rPr>
            </w:pPr>
            <w:r w:rsidRPr="00BF1DF3">
              <w:rPr>
                <w:rFonts w:ascii="Arial" w:eastAsia="Times New Roman" w:hAnsi="Arial" w:cs="Arial"/>
                <w:sz w:val="24"/>
                <w:szCs w:val="24"/>
              </w:rPr>
              <w:t>Monitoreo tecnológico.</w:t>
            </w:r>
          </w:p>
        </w:tc>
      </w:tr>
      <w:tr w:rsidR="00594E4A" w:rsidRPr="00BF1DF3" w:rsidTr="0020627A">
        <w:trPr>
          <w:gridAfter w:val="1"/>
          <w:cnfStyle w:val="000000010000" w:firstRow="0" w:lastRow="0" w:firstColumn="0" w:lastColumn="0" w:oddVBand="0" w:evenVBand="0" w:oddHBand="0" w:evenHBand="1" w:firstRowFirstColumn="0" w:firstRowLastColumn="0" w:lastRowFirstColumn="0" w:lastRowLastColumn="0"/>
          <w:wAfter w:w="102" w:type="dxa"/>
        </w:trPr>
        <w:tc>
          <w:tcPr>
            <w:cnfStyle w:val="001000000000" w:firstRow="0" w:lastRow="0" w:firstColumn="1" w:lastColumn="0" w:oddVBand="0" w:evenVBand="0" w:oddHBand="0" w:evenHBand="0" w:firstRowFirstColumn="0" w:firstRowLastColumn="0" w:lastRowFirstColumn="0" w:lastRowLastColumn="0"/>
            <w:tcW w:w="2001" w:type="dxa"/>
            <w:hideMark/>
          </w:tcPr>
          <w:p w:rsidR="00594E4A" w:rsidRPr="00BF1DF3" w:rsidRDefault="00594E4A" w:rsidP="0020627A">
            <w:pPr>
              <w:spacing w:line="276" w:lineRule="auto"/>
              <w:jc w:val="center"/>
              <w:rPr>
                <w:rFonts w:ascii="Arial" w:eastAsia="Times New Roman" w:hAnsi="Arial" w:cs="Arial"/>
                <w:sz w:val="24"/>
                <w:szCs w:val="24"/>
              </w:rPr>
            </w:pPr>
            <w:r w:rsidRPr="00BF1DF3">
              <w:rPr>
                <w:rFonts w:ascii="Arial" w:eastAsia="Times New Roman" w:hAnsi="Arial" w:cs="Arial"/>
                <w:sz w:val="24"/>
                <w:szCs w:val="24"/>
              </w:rPr>
              <w:t>Planear</w:t>
            </w:r>
          </w:p>
        </w:tc>
        <w:tc>
          <w:tcPr>
            <w:tcW w:w="7042" w:type="dxa"/>
            <w:gridSpan w:val="2"/>
            <w:hideMark/>
          </w:tcPr>
          <w:p w:rsidR="00594E4A" w:rsidRPr="00BF1DF3" w:rsidRDefault="00594E4A" w:rsidP="0020627A">
            <w:pPr>
              <w:spacing w:line="276" w:lineRule="auto"/>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4"/>
                <w:szCs w:val="24"/>
              </w:rPr>
            </w:pPr>
            <w:r w:rsidRPr="00BF1DF3">
              <w:rPr>
                <w:rFonts w:ascii="Arial" w:eastAsia="Times New Roman" w:hAnsi="Arial" w:cs="Arial"/>
                <w:b/>
                <w:bCs/>
                <w:sz w:val="24"/>
                <w:szCs w:val="24"/>
              </w:rPr>
              <w:t>Planeación de tecnología:</w:t>
            </w:r>
          </w:p>
          <w:p w:rsidR="00594E4A" w:rsidRPr="00BF1DF3" w:rsidRDefault="00594E4A" w:rsidP="00594E4A">
            <w:pPr>
              <w:numPr>
                <w:ilvl w:val="0"/>
                <w:numId w:val="2"/>
              </w:numPr>
              <w:spacing w:line="276" w:lineRule="auto"/>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4"/>
                <w:szCs w:val="24"/>
              </w:rPr>
            </w:pPr>
            <w:r w:rsidRPr="00BF1DF3">
              <w:rPr>
                <w:rFonts w:ascii="Arial" w:eastAsia="Times New Roman" w:hAnsi="Arial" w:cs="Arial"/>
                <w:sz w:val="24"/>
                <w:szCs w:val="24"/>
              </w:rPr>
              <w:t>Elaboración y revisión del plan tecnológico y de la cartera de Proyectos.</w:t>
            </w:r>
          </w:p>
        </w:tc>
      </w:tr>
      <w:tr w:rsidR="00594E4A" w:rsidRPr="00BF1DF3" w:rsidTr="0020627A">
        <w:trPr>
          <w:gridAfter w:val="1"/>
          <w:cnfStyle w:val="000000100000" w:firstRow="0" w:lastRow="0" w:firstColumn="0" w:lastColumn="0" w:oddVBand="0" w:evenVBand="0" w:oddHBand="1" w:evenHBand="0" w:firstRowFirstColumn="0" w:firstRowLastColumn="0" w:lastRowFirstColumn="0" w:lastRowLastColumn="0"/>
          <w:wAfter w:w="102" w:type="dxa"/>
        </w:trPr>
        <w:tc>
          <w:tcPr>
            <w:cnfStyle w:val="001000000000" w:firstRow="0" w:lastRow="0" w:firstColumn="1" w:lastColumn="0" w:oddVBand="0" w:evenVBand="0" w:oddHBand="0" w:evenHBand="0" w:firstRowFirstColumn="0" w:firstRowLastColumn="0" w:lastRowFirstColumn="0" w:lastRowLastColumn="0"/>
            <w:tcW w:w="2001" w:type="dxa"/>
            <w:hideMark/>
          </w:tcPr>
          <w:p w:rsidR="00594E4A" w:rsidRPr="00BF1DF3" w:rsidRDefault="00594E4A" w:rsidP="0020627A">
            <w:pPr>
              <w:spacing w:line="276" w:lineRule="auto"/>
              <w:jc w:val="center"/>
              <w:rPr>
                <w:rFonts w:ascii="Arial" w:eastAsia="Times New Roman" w:hAnsi="Arial" w:cs="Arial"/>
                <w:sz w:val="24"/>
                <w:szCs w:val="24"/>
              </w:rPr>
            </w:pPr>
            <w:r w:rsidRPr="00BF1DF3">
              <w:rPr>
                <w:rFonts w:ascii="Arial" w:eastAsia="Times New Roman" w:hAnsi="Arial" w:cs="Arial"/>
                <w:sz w:val="24"/>
                <w:szCs w:val="24"/>
              </w:rPr>
              <w:t>Habilitar</w:t>
            </w:r>
          </w:p>
        </w:tc>
        <w:tc>
          <w:tcPr>
            <w:tcW w:w="7042" w:type="dxa"/>
            <w:gridSpan w:val="2"/>
            <w:hideMark/>
          </w:tcPr>
          <w:p w:rsidR="00594E4A" w:rsidRPr="00BF1DF3" w:rsidRDefault="00594E4A" w:rsidP="0020627A">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rPr>
            </w:pPr>
            <w:r w:rsidRPr="00BF1DF3">
              <w:rPr>
                <w:rFonts w:ascii="Arial" w:eastAsia="Times New Roman" w:hAnsi="Arial" w:cs="Arial"/>
                <w:b/>
                <w:bCs/>
                <w:sz w:val="24"/>
                <w:szCs w:val="24"/>
              </w:rPr>
              <w:t>Habilitación de tecnologías y recursos:</w:t>
            </w:r>
          </w:p>
          <w:p w:rsidR="00594E4A" w:rsidRPr="00BF1DF3" w:rsidRDefault="00594E4A" w:rsidP="00594E4A">
            <w:pPr>
              <w:numPr>
                <w:ilvl w:val="0"/>
                <w:numId w:val="3"/>
              </w:num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rPr>
            </w:pPr>
            <w:r w:rsidRPr="00BF1DF3">
              <w:rPr>
                <w:rFonts w:ascii="Arial" w:eastAsia="Times New Roman" w:hAnsi="Arial" w:cs="Arial"/>
                <w:sz w:val="24"/>
                <w:szCs w:val="24"/>
              </w:rPr>
              <w:t>Adquisición de tecnología: compra, licencia, alianzas, otros.</w:t>
            </w:r>
          </w:p>
          <w:p w:rsidR="00594E4A" w:rsidRPr="00BF1DF3" w:rsidRDefault="00594E4A" w:rsidP="00594E4A">
            <w:pPr>
              <w:numPr>
                <w:ilvl w:val="0"/>
                <w:numId w:val="3"/>
              </w:num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rPr>
            </w:pPr>
            <w:r w:rsidRPr="00BF1DF3">
              <w:rPr>
                <w:rFonts w:ascii="Arial" w:eastAsia="Times New Roman" w:hAnsi="Arial" w:cs="Arial"/>
                <w:sz w:val="24"/>
                <w:szCs w:val="24"/>
              </w:rPr>
              <w:t>Asimilación de tecnología.</w:t>
            </w:r>
          </w:p>
          <w:p w:rsidR="00594E4A" w:rsidRPr="00BF1DF3" w:rsidRDefault="00594E4A" w:rsidP="00594E4A">
            <w:pPr>
              <w:numPr>
                <w:ilvl w:val="0"/>
                <w:numId w:val="3"/>
              </w:num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rPr>
            </w:pPr>
            <w:r w:rsidRPr="00BF1DF3">
              <w:rPr>
                <w:rFonts w:ascii="Arial" w:eastAsia="Times New Roman" w:hAnsi="Arial" w:cs="Arial"/>
                <w:sz w:val="24"/>
                <w:szCs w:val="24"/>
              </w:rPr>
              <w:t>Desarrollo de tecnología: investigación y desarrollo tecnológico, escalamiento, etc.</w:t>
            </w:r>
          </w:p>
          <w:p w:rsidR="00594E4A" w:rsidRPr="00BF1DF3" w:rsidRDefault="00594E4A" w:rsidP="00594E4A">
            <w:pPr>
              <w:numPr>
                <w:ilvl w:val="0"/>
                <w:numId w:val="3"/>
              </w:num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rPr>
            </w:pPr>
            <w:r w:rsidRPr="00BF1DF3">
              <w:rPr>
                <w:rFonts w:ascii="Arial" w:eastAsia="Times New Roman" w:hAnsi="Arial" w:cs="Arial"/>
                <w:sz w:val="24"/>
                <w:szCs w:val="24"/>
              </w:rPr>
              <w:t>Transferencia de tecnología.</w:t>
            </w:r>
          </w:p>
          <w:p w:rsidR="00594E4A" w:rsidRPr="00BF1DF3" w:rsidRDefault="00594E4A" w:rsidP="00594E4A">
            <w:pPr>
              <w:numPr>
                <w:ilvl w:val="0"/>
                <w:numId w:val="3"/>
              </w:num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rPr>
            </w:pPr>
            <w:r w:rsidRPr="00BF1DF3">
              <w:rPr>
                <w:rFonts w:ascii="Arial" w:eastAsia="Times New Roman" w:hAnsi="Arial" w:cs="Arial"/>
                <w:sz w:val="24"/>
                <w:szCs w:val="24"/>
              </w:rPr>
              <w:t>Gestión de cartera de proyectos tecnológicos.</w:t>
            </w:r>
          </w:p>
          <w:p w:rsidR="00594E4A" w:rsidRPr="00BF1DF3" w:rsidRDefault="00594E4A" w:rsidP="00594E4A">
            <w:pPr>
              <w:numPr>
                <w:ilvl w:val="0"/>
                <w:numId w:val="3"/>
              </w:num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rPr>
            </w:pPr>
            <w:r w:rsidRPr="00BF1DF3">
              <w:rPr>
                <w:rFonts w:ascii="Arial" w:eastAsia="Times New Roman" w:hAnsi="Arial" w:cs="Arial"/>
                <w:sz w:val="24"/>
                <w:szCs w:val="24"/>
              </w:rPr>
              <w:t>Gestión de personal tecnológico.</w:t>
            </w:r>
          </w:p>
          <w:p w:rsidR="00594E4A" w:rsidRPr="00BF1DF3" w:rsidRDefault="00594E4A" w:rsidP="00594E4A">
            <w:pPr>
              <w:numPr>
                <w:ilvl w:val="0"/>
                <w:numId w:val="3"/>
              </w:num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rPr>
            </w:pPr>
            <w:r w:rsidRPr="00BF1DF3">
              <w:rPr>
                <w:rFonts w:ascii="Arial" w:eastAsia="Times New Roman" w:hAnsi="Arial" w:cs="Arial"/>
                <w:sz w:val="24"/>
                <w:szCs w:val="24"/>
              </w:rPr>
              <w:t>Gestión de recursos financieros.</w:t>
            </w:r>
          </w:p>
          <w:p w:rsidR="00594E4A" w:rsidRPr="00BF1DF3" w:rsidRDefault="00594E4A" w:rsidP="00594E4A">
            <w:pPr>
              <w:numPr>
                <w:ilvl w:val="0"/>
                <w:numId w:val="3"/>
              </w:num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rPr>
            </w:pPr>
            <w:r w:rsidRPr="00BF1DF3">
              <w:rPr>
                <w:rFonts w:ascii="Arial" w:eastAsia="Times New Roman" w:hAnsi="Arial" w:cs="Arial"/>
                <w:sz w:val="24"/>
                <w:szCs w:val="24"/>
              </w:rPr>
              <w:t>Gestión del conocimiento.</w:t>
            </w:r>
          </w:p>
        </w:tc>
      </w:tr>
      <w:tr w:rsidR="00594E4A" w:rsidRPr="00BF1DF3" w:rsidTr="0020627A">
        <w:trPr>
          <w:gridAfter w:val="1"/>
          <w:cnfStyle w:val="000000010000" w:firstRow="0" w:lastRow="0" w:firstColumn="0" w:lastColumn="0" w:oddVBand="0" w:evenVBand="0" w:oddHBand="0" w:evenHBand="1" w:firstRowFirstColumn="0" w:firstRowLastColumn="0" w:lastRowFirstColumn="0" w:lastRowLastColumn="0"/>
          <w:wAfter w:w="102" w:type="dxa"/>
        </w:trPr>
        <w:tc>
          <w:tcPr>
            <w:cnfStyle w:val="001000000000" w:firstRow="0" w:lastRow="0" w:firstColumn="1" w:lastColumn="0" w:oddVBand="0" w:evenVBand="0" w:oddHBand="0" w:evenHBand="0" w:firstRowFirstColumn="0" w:firstRowLastColumn="0" w:lastRowFirstColumn="0" w:lastRowLastColumn="0"/>
            <w:tcW w:w="2001" w:type="dxa"/>
            <w:hideMark/>
          </w:tcPr>
          <w:p w:rsidR="00594E4A" w:rsidRPr="00BF1DF3" w:rsidRDefault="00594E4A" w:rsidP="0020627A">
            <w:pPr>
              <w:spacing w:line="276" w:lineRule="auto"/>
              <w:jc w:val="center"/>
              <w:rPr>
                <w:rFonts w:ascii="Arial" w:eastAsia="Times New Roman" w:hAnsi="Arial" w:cs="Arial"/>
                <w:sz w:val="24"/>
                <w:szCs w:val="24"/>
              </w:rPr>
            </w:pPr>
            <w:r w:rsidRPr="00BF1DF3">
              <w:rPr>
                <w:rFonts w:ascii="Arial" w:eastAsia="Times New Roman" w:hAnsi="Arial" w:cs="Arial"/>
                <w:sz w:val="24"/>
                <w:szCs w:val="24"/>
              </w:rPr>
              <w:t>Proteger</w:t>
            </w:r>
          </w:p>
        </w:tc>
        <w:tc>
          <w:tcPr>
            <w:tcW w:w="7042" w:type="dxa"/>
            <w:gridSpan w:val="2"/>
            <w:hideMark/>
          </w:tcPr>
          <w:p w:rsidR="00594E4A" w:rsidRPr="00BF1DF3" w:rsidRDefault="00594E4A" w:rsidP="0020627A">
            <w:pPr>
              <w:spacing w:line="276" w:lineRule="auto"/>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4"/>
                <w:szCs w:val="24"/>
              </w:rPr>
            </w:pPr>
            <w:r w:rsidRPr="00BF1DF3">
              <w:rPr>
                <w:rFonts w:ascii="Arial" w:eastAsia="Times New Roman" w:hAnsi="Arial" w:cs="Arial"/>
                <w:b/>
                <w:bCs/>
                <w:sz w:val="24"/>
                <w:szCs w:val="24"/>
              </w:rPr>
              <w:t>Protección del patrimonio tecnológico:</w:t>
            </w:r>
          </w:p>
          <w:p w:rsidR="00594E4A" w:rsidRPr="00BF1DF3" w:rsidRDefault="00594E4A" w:rsidP="00594E4A">
            <w:pPr>
              <w:numPr>
                <w:ilvl w:val="0"/>
                <w:numId w:val="4"/>
              </w:numPr>
              <w:spacing w:line="276" w:lineRule="auto"/>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4"/>
                <w:szCs w:val="24"/>
              </w:rPr>
            </w:pPr>
            <w:r w:rsidRPr="00BF1DF3">
              <w:rPr>
                <w:rFonts w:ascii="Arial" w:eastAsia="Times New Roman" w:hAnsi="Arial" w:cs="Arial"/>
                <w:sz w:val="24"/>
                <w:szCs w:val="24"/>
              </w:rPr>
              <w:t>Gestión de la propiedad intelectual.</w:t>
            </w:r>
          </w:p>
        </w:tc>
      </w:tr>
      <w:tr w:rsidR="00594E4A" w:rsidRPr="00BF1DF3" w:rsidTr="0020627A">
        <w:trPr>
          <w:gridAfter w:val="1"/>
          <w:cnfStyle w:val="000000100000" w:firstRow="0" w:lastRow="0" w:firstColumn="0" w:lastColumn="0" w:oddVBand="0" w:evenVBand="0" w:oddHBand="1" w:evenHBand="0" w:firstRowFirstColumn="0" w:firstRowLastColumn="0" w:lastRowFirstColumn="0" w:lastRowLastColumn="0"/>
          <w:wAfter w:w="102" w:type="dxa"/>
          <w:trHeight w:val="1560"/>
        </w:trPr>
        <w:tc>
          <w:tcPr>
            <w:cnfStyle w:val="001000000000" w:firstRow="0" w:lastRow="0" w:firstColumn="1" w:lastColumn="0" w:oddVBand="0" w:evenVBand="0" w:oddHBand="0" w:evenHBand="0" w:firstRowFirstColumn="0" w:firstRowLastColumn="0" w:lastRowFirstColumn="0" w:lastRowLastColumn="0"/>
            <w:tcW w:w="2001" w:type="dxa"/>
            <w:hideMark/>
          </w:tcPr>
          <w:p w:rsidR="00594E4A" w:rsidRPr="00BF1DF3" w:rsidRDefault="00594E4A" w:rsidP="0020627A">
            <w:pPr>
              <w:spacing w:line="276" w:lineRule="auto"/>
              <w:jc w:val="center"/>
              <w:rPr>
                <w:rFonts w:ascii="Arial" w:eastAsia="Times New Roman" w:hAnsi="Arial" w:cs="Arial"/>
                <w:sz w:val="24"/>
                <w:szCs w:val="24"/>
              </w:rPr>
            </w:pPr>
            <w:r w:rsidRPr="00BF1DF3">
              <w:rPr>
                <w:rFonts w:ascii="Arial" w:eastAsia="Times New Roman" w:hAnsi="Arial" w:cs="Arial"/>
                <w:sz w:val="24"/>
                <w:szCs w:val="24"/>
              </w:rPr>
              <w:t>Implantar</w:t>
            </w:r>
          </w:p>
        </w:tc>
        <w:tc>
          <w:tcPr>
            <w:tcW w:w="7042" w:type="dxa"/>
            <w:gridSpan w:val="2"/>
            <w:hideMark/>
          </w:tcPr>
          <w:p w:rsidR="00594E4A" w:rsidRPr="00BF1DF3" w:rsidRDefault="00594E4A" w:rsidP="0020627A">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rPr>
            </w:pPr>
            <w:r w:rsidRPr="00BF1DF3">
              <w:rPr>
                <w:rFonts w:ascii="Arial" w:eastAsia="Times New Roman" w:hAnsi="Arial" w:cs="Arial"/>
                <w:b/>
                <w:bCs/>
                <w:sz w:val="24"/>
                <w:szCs w:val="24"/>
              </w:rPr>
              <w:t>Implantación de la innovación:</w:t>
            </w:r>
          </w:p>
          <w:p w:rsidR="00594E4A" w:rsidRPr="00BF1DF3" w:rsidRDefault="00594E4A" w:rsidP="00594E4A">
            <w:pPr>
              <w:numPr>
                <w:ilvl w:val="0"/>
                <w:numId w:val="5"/>
              </w:num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rPr>
            </w:pPr>
            <w:r w:rsidRPr="00BF1DF3">
              <w:rPr>
                <w:rFonts w:ascii="Arial" w:eastAsia="Times New Roman" w:hAnsi="Arial" w:cs="Arial"/>
                <w:sz w:val="24"/>
                <w:szCs w:val="24"/>
              </w:rPr>
              <w:t>Innovación de proceso.</w:t>
            </w:r>
          </w:p>
          <w:p w:rsidR="00594E4A" w:rsidRPr="00BF1DF3" w:rsidRDefault="00594E4A" w:rsidP="00594E4A">
            <w:pPr>
              <w:numPr>
                <w:ilvl w:val="0"/>
                <w:numId w:val="5"/>
              </w:num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rPr>
            </w:pPr>
            <w:r w:rsidRPr="00BF1DF3">
              <w:rPr>
                <w:rFonts w:ascii="Arial" w:eastAsia="Times New Roman" w:hAnsi="Arial" w:cs="Arial"/>
                <w:sz w:val="24"/>
                <w:szCs w:val="24"/>
              </w:rPr>
              <w:t>Innovación de producto.</w:t>
            </w:r>
          </w:p>
          <w:p w:rsidR="00594E4A" w:rsidRPr="00BF1DF3" w:rsidRDefault="00594E4A" w:rsidP="00594E4A">
            <w:pPr>
              <w:numPr>
                <w:ilvl w:val="0"/>
                <w:numId w:val="5"/>
              </w:num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rPr>
            </w:pPr>
            <w:r w:rsidRPr="00BF1DF3">
              <w:rPr>
                <w:rFonts w:ascii="Arial" w:eastAsia="Times New Roman" w:hAnsi="Arial" w:cs="Arial"/>
                <w:sz w:val="24"/>
                <w:szCs w:val="24"/>
              </w:rPr>
              <w:t>Innovación en mercadotecnia.</w:t>
            </w:r>
          </w:p>
          <w:p w:rsidR="00594E4A" w:rsidRPr="00BF1DF3" w:rsidRDefault="00594E4A" w:rsidP="00594E4A">
            <w:pPr>
              <w:keepNext/>
              <w:numPr>
                <w:ilvl w:val="0"/>
                <w:numId w:val="5"/>
              </w:num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rPr>
            </w:pPr>
            <w:r w:rsidRPr="00BF1DF3">
              <w:rPr>
                <w:rFonts w:ascii="Arial" w:eastAsia="Times New Roman" w:hAnsi="Arial" w:cs="Arial"/>
                <w:sz w:val="24"/>
                <w:szCs w:val="24"/>
              </w:rPr>
              <w:t>Innovación organizacional.</w:t>
            </w:r>
          </w:p>
        </w:tc>
      </w:tr>
    </w:tbl>
    <w:p w:rsidR="00594E4A" w:rsidRPr="00015354" w:rsidRDefault="00594E4A" w:rsidP="00594E4A">
      <w:pPr>
        <w:shd w:val="clear" w:color="auto" w:fill="FFFFFF"/>
        <w:spacing w:before="180" w:after="225" w:line="360" w:lineRule="auto"/>
        <w:jc w:val="center"/>
        <w:rPr>
          <w:rFonts w:ascii="Arial" w:eastAsia="Times New Roman" w:hAnsi="Arial" w:cs="Arial"/>
          <w:b/>
          <w:sz w:val="16"/>
          <w:szCs w:val="16"/>
        </w:rPr>
      </w:pPr>
      <w:r w:rsidRPr="00015354">
        <w:rPr>
          <w:rFonts w:ascii="Arial" w:hAnsi="Arial" w:cs="Arial"/>
          <w:b/>
          <w:sz w:val="16"/>
          <w:szCs w:val="16"/>
        </w:rPr>
        <w:t xml:space="preserve">Tabla </w:t>
      </w:r>
      <w:r w:rsidRPr="00015354">
        <w:rPr>
          <w:rFonts w:ascii="Arial" w:hAnsi="Arial" w:cs="Arial"/>
          <w:b/>
          <w:i/>
          <w:sz w:val="16"/>
          <w:szCs w:val="16"/>
        </w:rPr>
        <w:fldChar w:fldCharType="begin"/>
      </w:r>
      <w:r w:rsidRPr="00015354">
        <w:rPr>
          <w:rFonts w:ascii="Arial" w:hAnsi="Arial" w:cs="Arial"/>
          <w:b/>
          <w:sz w:val="16"/>
          <w:szCs w:val="16"/>
        </w:rPr>
        <w:instrText xml:space="preserve"> SEQ Tabla \* ARABIC </w:instrText>
      </w:r>
      <w:r w:rsidRPr="00015354">
        <w:rPr>
          <w:rFonts w:ascii="Arial" w:hAnsi="Arial" w:cs="Arial"/>
          <w:b/>
          <w:i/>
          <w:sz w:val="16"/>
          <w:szCs w:val="16"/>
        </w:rPr>
        <w:fldChar w:fldCharType="separate"/>
      </w:r>
      <w:r w:rsidRPr="00015354">
        <w:rPr>
          <w:rFonts w:ascii="Arial" w:hAnsi="Arial" w:cs="Arial"/>
          <w:b/>
          <w:noProof/>
          <w:sz w:val="16"/>
          <w:szCs w:val="16"/>
        </w:rPr>
        <w:t>1</w:t>
      </w:r>
      <w:r w:rsidRPr="00015354">
        <w:rPr>
          <w:rFonts w:ascii="Arial" w:hAnsi="Arial" w:cs="Arial"/>
          <w:b/>
          <w:i/>
          <w:sz w:val="16"/>
          <w:szCs w:val="16"/>
        </w:rPr>
        <w:fldChar w:fldCharType="end"/>
      </w:r>
      <w:r w:rsidRPr="00015354">
        <w:rPr>
          <w:rFonts w:ascii="Arial" w:hAnsi="Arial" w:cs="Arial"/>
          <w:b/>
          <w:sz w:val="16"/>
          <w:szCs w:val="16"/>
        </w:rPr>
        <w:t>.3 Procesos de gestión de tecnología</w:t>
      </w:r>
    </w:p>
    <w:p w:rsidR="00594E4A" w:rsidRPr="00015354" w:rsidRDefault="00594E4A" w:rsidP="00594E4A">
      <w:pPr>
        <w:shd w:val="clear" w:color="auto" w:fill="FFFFFF"/>
        <w:spacing w:before="180" w:after="225" w:line="360" w:lineRule="auto"/>
        <w:jc w:val="center"/>
        <w:rPr>
          <w:rFonts w:ascii="Arial" w:eastAsia="Times New Roman" w:hAnsi="Arial" w:cs="Arial"/>
          <w:b/>
          <w:sz w:val="16"/>
          <w:szCs w:val="16"/>
        </w:rPr>
      </w:pPr>
      <w:r w:rsidRPr="00015354">
        <w:rPr>
          <w:rFonts w:ascii="Arial" w:eastAsia="Times New Roman" w:hAnsi="Arial" w:cs="Arial"/>
          <w:b/>
          <w:sz w:val="16"/>
          <w:szCs w:val="16"/>
        </w:rPr>
        <w:t>Fuente: Secretaria de Economía 2015</w:t>
      </w:r>
    </w:p>
    <w:p w:rsidR="00594E4A" w:rsidRDefault="00594E4A" w:rsidP="00594E4A">
      <w:pPr>
        <w:spacing w:line="360" w:lineRule="auto"/>
        <w:ind w:firstLine="708"/>
        <w:jc w:val="both"/>
        <w:rPr>
          <w:rFonts w:ascii="Arial" w:hAnsi="Arial" w:cs="Arial"/>
          <w:sz w:val="24"/>
          <w:szCs w:val="24"/>
        </w:rPr>
      </w:pPr>
    </w:p>
    <w:p w:rsidR="00594E4A" w:rsidRDefault="00594E4A" w:rsidP="00594E4A">
      <w:pPr>
        <w:spacing w:line="360" w:lineRule="auto"/>
        <w:ind w:right="-234" w:firstLine="708"/>
        <w:jc w:val="both"/>
        <w:rPr>
          <w:rFonts w:ascii="Arial" w:hAnsi="Arial" w:cs="Arial"/>
          <w:sz w:val="24"/>
          <w:szCs w:val="24"/>
        </w:rPr>
      </w:pPr>
      <w:r>
        <w:rPr>
          <w:rFonts w:ascii="Arial" w:hAnsi="Arial" w:cs="Arial"/>
          <w:sz w:val="24"/>
          <w:szCs w:val="24"/>
        </w:rPr>
        <w:t>Como fue descrito en la t</w:t>
      </w:r>
      <w:r w:rsidRPr="00BF1DF3">
        <w:rPr>
          <w:rFonts w:ascii="Arial" w:hAnsi="Arial" w:cs="Arial"/>
          <w:sz w:val="24"/>
          <w:szCs w:val="24"/>
        </w:rPr>
        <w:t xml:space="preserve">abla </w:t>
      </w:r>
      <w:r>
        <w:rPr>
          <w:rFonts w:ascii="Arial" w:hAnsi="Arial" w:cs="Arial"/>
          <w:sz w:val="24"/>
          <w:szCs w:val="24"/>
        </w:rPr>
        <w:t>1.3</w:t>
      </w:r>
      <w:r w:rsidRPr="00BF1DF3">
        <w:rPr>
          <w:rFonts w:ascii="Arial" w:hAnsi="Arial" w:cs="Arial"/>
          <w:sz w:val="24"/>
          <w:szCs w:val="24"/>
        </w:rPr>
        <w:t>, para llevar a cabo las funciones de la Gestión Tecnológica, se debe realizar un proceso el cual conlleva una serie de actividades, de las cuales las más importantes son:</w:t>
      </w:r>
    </w:p>
    <w:p w:rsidR="00594E4A" w:rsidRDefault="00594E4A" w:rsidP="00594E4A">
      <w:pPr>
        <w:spacing w:line="360" w:lineRule="auto"/>
        <w:jc w:val="both"/>
        <w:rPr>
          <w:rFonts w:ascii="Arial" w:hAnsi="Arial" w:cs="Arial"/>
          <w:sz w:val="24"/>
          <w:szCs w:val="24"/>
        </w:rPr>
      </w:pPr>
    </w:p>
    <w:p w:rsidR="00594E4A" w:rsidRPr="00BF1DF3" w:rsidRDefault="00594E4A" w:rsidP="00594E4A">
      <w:pPr>
        <w:spacing w:line="360" w:lineRule="auto"/>
        <w:jc w:val="both"/>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741184" behindDoc="0" locked="0" layoutInCell="1" allowOverlap="1" wp14:anchorId="024335D3" wp14:editId="6774A256">
                <wp:simplePos x="0" y="0"/>
                <wp:positionH relativeFrom="column">
                  <wp:posOffset>1710689</wp:posOffset>
                </wp:positionH>
                <wp:positionV relativeFrom="paragraph">
                  <wp:posOffset>2907030</wp:posOffset>
                </wp:positionV>
                <wp:extent cx="3476625" cy="523875"/>
                <wp:effectExtent l="0" t="0" r="28575" b="28575"/>
                <wp:wrapNone/>
                <wp:docPr id="86049" name="86049 Rectángulo"/>
                <wp:cNvGraphicFramePr/>
                <a:graphic xmlns:a="http://schemas.openxmlformats.org/drawingml/2006/main">
                  <a:graphicData uri="http://schemas.microsoft.com/office/word/2010/wordprocessingShape">
                    <wps:wsp>
                      <wps:cNvSpPr/>
                      <wps:spPr>
                        <a:xfrm>
                          <a:off x="0" y="0"/>
                          <a:ext cx="3476625" cy="523875"/>
                        </a:xfrm>
                        <a:prstGeom prst="rect">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94E4A" w:rsidRPr="0037522C" w:rsidRDefault="00594E4A" w:rsidP="00594E4A">
                            <w:pPr>
                              <w:jc w:val="center"/>
                              <w:rPr>
                                <w:rFonts w:ascii="Arial" w:hAnsi="Arial" w:cs="Arial"/>
                                <w:b/>
                                <w:color w:val="000000" w:themeColor="text1"/>
                                <w:sz w:val="16"/>
                                <w:szCs w:val="16"/>
                              </w:rPr>
                            </w:pPr>
                            <w:r w:rsidRPr="0037522C">
                              <w:rPr>
                                <w:rFonts w:ascii="Arial" w:hAnsi="Arial" w:cs="Arial"/>
                                <w:b/>
                                <w:color w:val="000000" w:themeColor="text1"/>
                                <w:sz w:val="16"/>
                                <w:szCs w:val="16"/>
                              </w:rPr>
                              <w:t>Esquema 1.3</w:t>
                            </w:r>
                            <w:r>
                              <w:rPr>
                                <w:rFonts w:ascii="Arial" w:hAnsi="Arial" w:cs="Arial"/>
                                <w:b/>
                                <w:color w:val="000000" w:themeColor="text1"/>
                                <w:sz w:val="16"/>
                                <w:szCs w:val="16"/>
                              </w:rPr>
                              <w:t xml:space="preserve"> Actividades dela Gestión Tecnológica</w:t>
                            </w:r>
                          </w:p>
                          <w:p w:rsidR="00594E4A" w:rsidRPr="0037522C" w:rsidRDefault="00594E4A" w:rsidP="00594E4A">
                            <w:pPr>
                              <w:jc w:val="center"/>
                              <w:rPr>
                                <w:rFonts w:ascii="Arial" w:hAnsi="Arial" w:cs="Arial"/>
                                <w:b/>
                                <w:color w:val="000000" w:themeColor="text1"/>
                                <w:sz w:val="16"/>
                                <w:szCs w:val="16"/>
                              </w:rPr>
                            </w:pPr>
                            <w:r w:rsidRPr="0037522C">
                              <w:rPr>
                                <w:rFonts w:ascii="Arial" w:hAnsi="Arial" w:cs="Arial"/>
                                <w:b/>
                                <w:color w:val="000000" w:themeColor="text1"/>
                                <w:sz w:val="16"/>
                                <w:szCs w:val="16"/>
                              </w:rPr>
                              <w:t>Fuente: Elaboración propia.</w:t>
                            </w:r>
                          </w:p>
                          <w:p w:rsidR="00594E4A" w:rsidRPr="0037522C" w:rsidRDefault="00594E4A" w:rsidP="00594E4A">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86049 Rectángulo" o:spid="_x0000_s1039" style="position:absolute;left:0;text-align:left;margin-left:134.7pt;margin-top:228.9pt;width:273.75pt;height:41.2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" filled="f" strokecolor="white [3212]" strokeweight="2pt">
                <v:textbox>
                  <w:txbxContent>
                    <w:p w:rsidR="00594E4A" w:rsidRPr="0037522C" w:rsidRDefault="00594E4A" w:rsidP="00594E4A">
                      <w:pPr>
                        <w:jc w:val="center"/>
                        <w:rPr>
                          <w:rFonts w:ascii="Arial" w:hAnsi="Arial" w:cs="Arial"/>
                          <w:b/>
                          <w:color w:val="000000" w:themeColor="text1"/>
                          <w:sz w:val="16"/>
                          <w:szCs w:val="16"/>
                        </w:rPr>
                      </w:pPr>
                      <w:r w:rsidRPr="0037522C">
                        <w:rPr>
                          <w:rFonts w:ascii="Arial" w:hAnsi="Arial" w:cs="Arial"/>
                          <w:b/>
                          <w:color w:val="000000" w:themeColor="text1"/>
                          <w:sz w:val="16"/>
                          <w:szCs w:val="16"/>
                        </w:rPr>
                        <w:t>Esquema 1.3</w:t>
                      </w:r>
                      <w:r>
                        <w:rPr>
                          <w:rFonts w:ascii="Arial" w:hAnsi="Arial" w:cs="Arial"/>
                          <w:b/>
                          <w:color w:val="000000" w:themeColor="text1"/>
                          <w:sz w:val="16"/>
                          <w:szCs w:val="16"/>
                        </w:rPr>
                        <w:t xml:space="preserve"> Actividades dela Gestión Tecnológica</w:t>
                      </w:r>
                    </w:p>
                    <w:p w:rsidR="00594E4A" w:rsidRPr="0037522C" w:rsidRDefault="00594E4A" w:rsidP="00594E4A">
                      <w:pPr>
                        <w:jc w:val="center"/>
                        <w:rPr>
                          <w:rFonts w:ascii="Arial" w:hAnsi="Arial" w:cs="Arial"/>
                          <w:b/>
                          <w:color w:val="000000" w:themeColor="text1"/>
                          <w:sz w:val="16"/>
                          <w:szCs w:val="16"/>
                        </w:rPr>
                      </w:pPr>
                      <w:r w:rsidRPr="0037522C">
                        <w:rPr>
                          <w:rFonts w:ascii="Arial" w:hAnsi="Arial" w:cs="Arial"/>
                          <w:b/>
                          <w:color w:val="000000" w:themeColor="text1"/>
                          <w:sz w:val="16"/>
                          <w:szCs w:val="16"/>
                        </w:rPr>
                        <w:t>Fuente: Elaboración propia.</w:t>
                      </w:r>
                    </w:p>
                    <w:p w:rsidR="00594E4A" w:rsidRPr="0037522C" w:rsidRDefault="00594E4A" w:rsidP="00594E4A">
                      <w:pPr>
                        <w:jc w:val="center"/>
                        <w:rPr>
                          <w:color w:val="000000" w:themeColor="text1"/>
                        </w:rPr>
                      </w:pPr>
                    </w:p>
                  </w:txbxContent>
                </v:textbox>
              </v:rect>
            </w:pict>
          </mc:Fallback>
        </mc:AlternateContent>
      </w:r>
      <w:r>
        <w:rPr>
          <w:rFonts w:ascii="Arial" w:hAnsi="Arial" w:cs="Arial"/>
          <w:noProof/>
          <w:sz w:val="24"/>
          <w:szCs w:val="24"/>
        </w:rPr>
        <w:drawing>
          <wp:inline distT="0" distB="0" distL="0" distR="0" wp14:anchorId="0084B06A" wp14:editId="7D707D97">
            <wp:extent cx="6210300" cy="3429000"/>
            <wp:effectExtent l="76200" t="0" r="0" b="0"/>
            <wp:docPr id="36" name="Diagrama 3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inline>
        </w:drawing>
      </w:r>
    </w:p>
    <w:p w:rsidR="00594E4A" w:rsidRDefault="00594E4A" w:rsidP="00594E4A">
      <w:pPr>
        <w:jc w:val="center"/>
        <w:rPr>
          <w:rFonts w:ascii="Arial" w:hAnsi="Arial" w:cs="Arial"/>
          <w:b/>
          <w:sz w:val="16"/>
          <w:szCs w:val="16"/>
        </w:rPr>
      </w:pPr>
    </w:p>
    <w:p w:rsidR="00594E4A" w:rsidRDefault="00594E4A" w:rsidP="00594E4A">
      <w:pPr>
        <w:spacing w:after="0" w:line="360" w:lineRule="auto"/>
        <w:ind w:right="-234" w:firstLine="708"/>
        <w:jc w:val="both"/>
        <w:rPr>
          <w:rFonts w:ascii="Arial" w:hAnsi="Arial" w:cs="Arial"/>
          <w:sz w:val="24"/>
          <w:szCs w:val="24"/>
        </w:rPr>
      </w:pPr>
      <w:r w:rsidRPr="00BF1DF3">
        <w:rPr>
          <w:rFonts w:ascii="Arial" w:hAnsi="Arial" w:cs="Arial"/>
          <w:sz w:val="24"/>
          <w:szCs w:val="24"/>
        </w:rPr>
        <w:t xml:space="preserve">En cada una de ellas está implícito el aprender por parte de los empleados de la empresa. Frecuentemente los ejecutivos de las empresas aprueban inversiones en "tecnología", sin tener en cuenta que deben estar acompañadas con inversiones no menos importantes en el proceso de asimilación de la misma. Esto implica crear las condiciones apropiadas para que sus ingenieros y técnicos conozcan, entiendan y aprendan a utilizarla de la manera más productiva. Cuando no se da la suficiente atención a este asunto, es decir, cuando se pasa por alto que se trata de un proceso de transferencia de conocimiento, la tecnología adquirida (equipos, software, etc.) es subutilizada, o mal utilizada, y la productividad de la empresa no mejora y en algunos casos, hasta empeora </w:t>
      </w:r>
      <w:sdt>
        <w:sdtPr>
          <w:rPr>
            <w:rFonts w:ascii="Arial" w:hAnsi="Arial" w:cs="Arial"/>
            <w:sz w:val="24"/>
            <w:szCs w:val="24"/>
          </w:rPr>
          <w:id w:val="1312216482"/>
          <w:citation/>
        </w:sdtPr>
        <w:sdtContent>
          <w:r w:rsidRPr="00BF1DF3">
            <w:rPr>
              <w:rFonts w:ascii="Arial" w:hAnsi="Arial" w:cs="Arial"/>
              <w:sz w:val="24"/>
              <w:szCs w:val="24"/>
            </w:rPr>
            <w:fldChar w:fldCharType="begin"/>
          </w:r>
          <w:r w:rsidRPr="00BF1DF3">
            <w:rPr>
              <w:rFonts w:ascii="Arial" w:hAnsi="Arial" w:cs="Arial"/>
              <w:sz w:val="24"/>
              <w:szCs w:val="24"/>
            </w:rPr>
            <w:instrText xml:space="preserve"> CITATION UNE12 \l 2058 </w:instrText>
          </w:r>
          <w:r w:rsidRPr="00BF1DF3">
            <w:rPr>
              <w:rFonts w:ascii="Arial" w:hAnsi="Arial" w:cs="Arial"/>
              <w:sz w:val="24"/>
              <w:szCs w:val="24"/>
            </w:rPr>
            <w:fldChar w:fldCharType="separate"/>
          </w:r>
          <w:r w:rsidRPr="00BF1DF3">
            <w:rPr>
              <w:rFonts w:ascii="Arial" w:hAnsi="Arial" w:cs="Arial"/>
              <w:noProof/>
              <w:sz w:val="24"/>
              <w:szCs w:val="24"/>
            </w:rPr>
            <w:t>(UNESR, 2012)</w:t>
          </w:r>
          <w:r w:rsidRPr="00BF1DF3">
            <w:rPr>
              <w:rFonts w:ascii="Arial" w:hAnsi="Arial" w:cs="Arial"/>
              <w:sz w:val="24"/>
              <w:szCs w:val="24"/>
            </w:rPr>
            <w:fldChar w:fldCharType="end"/>
          </w:r>
        </w:sdtContent>
      </w:sdt>
      <w:r w:rsidRPr="00BF1DF3">
        <w:rPr>
          <w:rFonts w:ascii="Arial" w:hAnsi="Arial" w:cs="Arial"/>
          <w:sz w:val="24"/>
          <w:szCs w:val="24"/>
        </w:rPr>
        <w:t>.</w:t>
      </w:r>
    </w:p>
    <w:p w:rsidR="00594E4A" w:rsidRPr="00BF1DF3" w:rsidRDefault="00594E4A" w:rsidP="00594E4A">
      <w:pPr>
        <w:spacing w:after="0" w:line="360" w:lineRule="auto"/>
        <w:ind w:right="-234"/>
        <w:jc w:val="both"/>
        <w:rPr>
          <w:rFonts w:ascii="Arial" w:hAnsi="Arial" w:cs="Arial"/>
          <w:sz w:val="24"/>
          <w:szCs w:val="24"/>
        </w:rPr>
      </w:pPr>
    </w:p>
    <w:p w:rsidR="00594E4A" w:rsidRDefault="00594E4A" w:rsidP="00594E4A">
      <w:pPr>
        <w:spacing w:after="0" w:line="360" w:lineRule="auto"/>
        <w:ind w:right="-234"/>
        <w:jc w:val="both"/>
        <w:rPr>
          <w:rFonts w:ascii="Arial" w:hAnsi="Arial" w:cs="Arial"/>
          <w:sz w:val="24"/>
          <w:szCs w:val="24"/>
        </w:rPr>
      </w:pPr>
      <w:r w:rsidRPr="00BF1DF3">
        <w:rPr>
          <w:rFonts w:ascii="Arial" w:hAnsi="Arial" w:cs="Arial"/>
          <w:sz w:val="24"/>
          <w:szCs w:val="24"/>
        </w:rPr>
        <w:tab/>
        <w:t>En los siguientes párrafos se da a conocer información de las funciones de la Gestión de la Innovación Tecnológica, esto con la finalidad de que se realice una comparación con las tablas presentadas anteriormente y de esta forma reforzar el conocimiento sobre estas áreas.</w:t>
      </w:r>
    </w:p>
    <w:p w:rsidR="00594E4A" w:rsidRDefault="00594E4A" w:rsidP="00594E4A">
      <w:pPr>
        <w:spacing w:after="0" w:line="360" w:lineRule="auto"/>
        <w:ind w:right="-516"/>
        <w:jc w:val="both"/>
        <w:rPr>
          <w:rFonts w:ascii="Arial" w:hAnsi="Arial" w:cs="Arial"/>
          <w:b/>
          <w:sz w:val="24"/>
          <w:szCs w:val="24"/>
        </w:rPr>
      </w:pPr>
    </w:p>
    <w:p w:rsidR="00594E4A" w:rsidRDefault="00594E4A" w:rsidP="00594E4A">
      <w:pPr>
        <w:spacing w:after="0" w:line="360" w:lineRule="auto"/>
        <w:ind w:right="-516"/>
        <w:jc w:val="both"/>
        <w:rPr>
          <w:rFonts w:ascii="Arial" w:hAnsi="Arial" w:cs="Arial"/>
          <w:b/>
          <w:sz w:val="24"/>
          <w:szCs w:val="24"/>
        </w:rPr>
      </w:pPr>
      <w:r w:rsidRPr="00BF1DF3">
        <w:rPr>
          <w:rFonts w:ascii="Arial" w:hAnsi="Arial" w:cs="Arial"/>
          <w:b/>
          <w:sz w:val="24"/>
          <w:szCs w:val="24"/>
        </w:rPr>
        <w:t>Funciones de la Gestión de la Innovación Tecnológica</w:t>
      </w:r>
    </w:p>
    <w:p w:rsidR="00594E4A" w:rsidRPr="00BF1DF3" w:rsidRDefault="00594E4A" w:rsidP="00594E4A">
      <w:pPr>
        <w:spacing w:after="0" w:line="360" w:lineRule="auto"/>
        <w:ind w:right="-234"/>
        <w:jc w:val="both"/>
        <w:rPr>
          <w:rFonts w:ascii="Arial" w:hAnsi="Arial" w:cs="Arial"/>
          <w:b/>
          <w:sz w:val="24"/>
          <w:szCs w:val="24"/>
        </w:rPr>
      </w:pPr>
    </w:p>
    <w:p w:rsidR="00594E4A" w:rsidRDefault="00594E4A" w:rsidP="00594E4A">
      <w:pPr>
        <w:spacing w:after="0" w:line="360" w:lineRule="auto"/>
        <w:ind w:right="-234"/>
        <w:jc w:val="both"/>
        <w:rPr>
          <w:rFonts w:ascii="Arial" w:hAnsi="Arial" w:cs="Arial"/>
          <w:sz w:val="24"/>
          <w:szCs w:val="24"/>
        </w:rPr>
      </w:pPr>
      <w:r w:rsidRPr="00BF1DF3">
        <w:rPr>
          <w:rFonts w:ascii="Arial" w:hAnsi="Arial" w:cs="Arial"/>
          <w:sz w:val="24"/>
          <w:szCs w:val="24"/>
        </w:rPr>
        <w:tab/>
        <w:t xml:space="preserve">Autores como: </w:t>
      </w:r>
      <w:proofErr w:type="spellStart"/>
      <w:r w:rsidRPr="00BF1DF3">
        <w:rPr>
          <w:rFonts w:ascii="Arial" w:hAnsi="Arial" w:cs="Arial"/>
          <w:sz w:val="24"/>
          <w:szCs w:val="24"/>
        </w:rPr>
        <w:t>Morin</w:t>
      </w:r>
      <w:proofErr w:type="spellEnd"/>
      <w:r w:rsidRPr="00BF1DF3">
        <w:rPr>
          <w:rFonts w:ascii="Arial" w:hAnsi="Arial" w:cs="Arial"/>
          <w:sz w:val="24"/>
          <w:szCs w:val="24"/>
        </w:rPr>
        <w:t xml:space="preserve"> y Seurat (1991, 1998); </w:t>
      </w:r>
      <w:proofErr w:type="spellStart"/>
      <w:r w:rsidRPr="00BF1DF3">
        <w:rPr>
          <w:rFonts w:ascii="Arial" w:hAnsi="Arial" w:cs="Arial"/>
          <w:sz w:val="24"/>
          <w:szCs w:val="24"/>
        </w:rPr>
        <w:t>Bulgerman</w:t>
      </w:r>
      <w:proofErr w:type="spellEnd"/>
      <w:r w:rsidRPr="00BF1DF3">
        <w:rPr>
          <w:rFonts w:ascii="Arial" w:hAnsi="Arial" w:cs="Arial"/>
          <w:sz w:val="24"/>
          <w:szCs w:val="24"/>
        </w:rPr>
        <w:t xml:space="preserve">, </w:t>
      </w:r>
      <w:proofErr w:type="spellStart"/>
      <w:r w:rsidRPr="00BF1DF3">
        <w:rPr>
          <w:rFonts w:ascii="Arial" w:hAnsi="Arial" w:cs="Arial"/>
          <w:sz w:val="24"/>
          <w:szCs w:val="24"/>
        </w:rPr>
        <w:t>Maidique</w:t>
      </w:r>
      <w:proofErr w:type="spellEnd"/>
      <w:r w:rsidRPr="00BF1DF3">
        <w:rPr>
          <w:rFonts w:ascii="Arial" w:hAnsi="Arial" w:cs="Arial"/>
          <w:sz w:val="24"/>
          <w:szCs w:val="24"/>
        </w:rPr>
        <w:t xml:space="preserve"> y </w:t>
      </w:r>
      <w:proofErr w:type="spellStart"/>
      <w:r w:rsidRPr="00BF1DF3">
        <w:rPr>
          <w:rFonts w:ascii="Arial" w:hAnsi="Arial" w:cs="Arial"/>
          <w:sz w:val="24"/>
          <w:szCs w:val="24"/>
        </w:rPr>
        <w:t>Wheelwright</w:t>
      </w:r>
      <w:proofErr w:type="spellEnd"/>
      <w:r w:rsidRPr="00BF1DF3">
        <w:rPr>
          <w:rFonts w:ascii="Arial" w:hAnsi="Arial" w:cs="Arial"/>
          <w:sz w:val="24"/>
          <w:szCs w:val="24"/>
        </w:rPr>
        <w:t xml:space="preserve"> (2001); Hidalgo (2001); han conceptualizado las funciones para conseguir una eficiente gestión de la innovación tecnológica, aunque existen pequeñas diferencias se pueden distinguir las siguientes áreas de actuación</w:t>
      </w:r>
      <w:sdt>
        <w:sdtPr>
          <w:rPr>
            <w:rFonts w:ascii="Arial" w:hAnsi="Arial" w:cs="Arial"/>
            <w:sz w:val="24"/>
            <w:szCs w:val="24"/>
          </w:rPr>
          <w:id w:val="844207996"/>
          <w:citation/>
        </w:sdtPr>
        <w:sdtContent>
          <w:r w:rsidRPr="00BF1DF3">
            <w:rPr>
              <w:rFonts w:ascii="Arial" w:hAnsi="Arial" w:cs="Arial"/>
              <w:sz w:val="24"/>
              <w:szCs w:val="24"/>
            </w:rPr>
            <w:fldChar w:fldCharType="begin"/>
          </w:r>
          <w:r w:rsidRPr="00BF1DF3">
            <w:rPr>
              <w:rFonts w:ascii="Arial" w:hAnsi="Arial" w:cs="Arial"/>
              <w:sz w:val="24"/>
              <w:szCs w:val="24"/>
            </w:rPr>
            <w:instrText xml:space="preserve">CITATION Let11 \l 2058 </w:instrText>
          </w:r>
          <w:r w:rsidRPr="00BF1DF3">
            <w:rPr>
              <w:rFonts w:ascii="Arial" w:hAnsi="Arial" w:cs="Arial"/>
              <w:sz w:val="24"/>
              <w:szCs w:val="24"/>
            </w:rPr>
            <w:fldChar w:fldCharType="separate"/>
          </w:r>
          <w:r w:rsidRPr="00BF1DF3">
            <w:rPr>
              <w:rFonts w:ascii="Arial" w:hAnsi="Arial" w:cs="Arial"/>
              <w:noProof/>
              <w:sz w:val="24"/>
              <w:szCs w:val="24"/>
            </w:rPr>
            <w:t xml:space="preserve"> (Villagómez Yépez, 2011)</w:t>
          </w:r>
          <w:r w:rsidRPr="00BF1DF3">
            <w:rPr>
              <w:rFonts w:ascii="Arial" w:hAnsi="Arial" w:cs="Arial"/>
              <w:sz w:val="24"/>
              <w:szCs w:val="24"/>
            </w:rPr>
            <w:fldChar w:fldCharType="end"/>
          </w:r>
        </w:sdtContent>
      </w:sdt>
      <w:r w:rsidRPr="00BF1DF3">
        <w:rPr>
          <w:rFonts w:ascii="Arial" w:hAnsi="Arial" w:cs="Arial"/>
          <w:sz w:val="24"/>
          <w:szCs w:val="24"/>
        </w:rPr>
        <w:t>:</w:t>
      </w:r>
    </w:p>
    <w:p w:rsidR="00594E4A" w:rsidRDefault="00594E4A" w:rsidP="00594E4A">
      <w:pPr>
        <w:spacing w:after="0" w:line="360" w:lineRule="auto"/>
        <w:ind w:right="-234"/>
        <w:jc w:val="both"/>
        <w:rPr>
          <w:rFonts w:ascii="Arial" w:hAnsi="Arial" w:cs="Arial"/>
          <w:sz w:val="24"/>
          <w:szCs w:val="24"/>
        </w:rPr>
      </w:pPr>
    </w:p>
    <w:p w:rsidR="00594E4A" w:rsidRPr="00BF1DF3" w:rsidRDefault="00594E4A" w:rsidP="00594E4A">
      <w:pPr>
        <w:pStyle w:val="Prrafodelista"/>
        <w:numPr>
          <w:ilvl w:val="0"/>
          <w:numId w:val="6"/>
        </w:numPr>
        <w:spacing w:after="0" w:line="360" w:lineRule="auto"/>
        <w:ind w:left="360" w:right="-234"/>
        <w:jc w:val="both"/>
        <w:rPr>
          <w:rFonts w:ascii="Arial" w:hAnsi="Arial" w:cs="Arial"/>
          <w:sz w:val="24"/>
          <w:szCs w:val="24"/>
        </w:rPr>
      </w:pPr>
      <w:r w:rsidRPr="00BF1DF3">
        <w:rPr>
          <w:rFonts w:ascii="Arial" w:hAnsi="Arial" w:cs="Arial"/>
          <w:b/>
          <w:sz w:val="24"/>
          <w:szCs w:val="24"/>
        </w:rPr>
        <w:t>Inventariar:</w:t>
      </w:r>
      <w:r w:rsidRPr="00BF1DF3">
        <w:rPr>
          <w:rFonts w:ascii="Arial" w:hAnsi="Arial" w:cs="Arial"/>
          <w:sz w:val="24"/>
          <w:szCs w:val="24"/>
        </w:rPr>
        <w:t xml:space="preserve"> consiste en analizar las tecnologías de la empresa, tanto aquéllas que utiliza porque dispone de las mismas, como las que no, pero que podría llegar a aprovechar, bien mediante su desarrollo o adquisición a otras empresas.</w:t>
      </w:r>
    </w:p>
    <w:p w:rsidR="00594E4A" w:rsidRPr="00BF1DF3" w:rsidRDefault="00594E4A" w:rsidP="00594E4A">
      <w:pPr>
        <w:pStyle w:val="Prrafodelista"/>
        <w:numPr>
          <w:ilvl w:val="0"/>
          <w:numId w:val="6"/>
        </w:numPr>
        <w:spacing w:after="0" w:line="360" w:lineRule="auto"/>
        <w:ind w:left="360" w:right="-234"/>
        <w:jc w:val="both"/>
        <w:rPr>
          <w:rFonts w:ascii="Arial" w:hAnsi="Arial" w:cs="Arial"/>
          <w:sz w:val="24"/>
          <w:szCs w:val="24"/>
        </w:rPr>
      </w:pPr>
      <w:r w:rsidRPr="00BF1DF3">
        <w:rPr>
          <w:rFonts w:ascii="Arial" w:hAnsi="Arial" w:cs="Arial"/>
          <w:b/>
          <w:sz w:val="24"/>
          <w:szCs w:val="24"/>
        </w:rPr>
        <w:t>Vigilar:</w:t>
      </w:r>
      <w:r w:rsidRPr="00BF1DF3">
        <w:rPr>
          <w:rFonts w:ascii="Arial" w:hAnsi="Arial" w:cs="Arial"/>
          <w:sz w:val="24"/>
          <w:szCs w:val="24"/>
        </w:rPr>
        <w:t xml:space="preserve"> significa estar alerta sobre la evolución de las nuevas tecnologías, sistematizar las fuentes de información de la empresa, vigilar la tecnología de los competidores, así como identificar el impacto posible de la evolución tecnológico sobre las actividades de la empresa.</w:t>
      </w:r>
    </w:p>
    <w:p w:rsidR="00594E4A" w:rsidRPr="00BF1DF3" w:rsidRDefault="00594E4A" w:rsidP="00594E4A">
      <w:pPr>
        <w:pStyle w:val="Prrafodelista"/>
        <w:numPr>
          <w:ilvl w:val="0"/>
          <w:numId w:val="6"/>
        </w:numPr>
        <w:spacing w:after="0" w:line="360" w:lineRule="auto"/>
        <w:ind w:left="360" w:right="-234"/>
        <w:jc w:val="both"/>
        <w:rPr>
          <w:rFonts w:ascii="Arial" w:hAnsi="Arial" w:cs="Arial"/>
          <w:sz w:val="24"/>
          <w:szCs w:val="24"/>
        </w:rPr>
      </w:pPr>
      <w:r w:rsidRPr="00BF1DF3">
        <w:rPr>
          <w:rFonts w:ascii="Arial" w:hAnsi="Arial" w:cs="Arial"/>
          <w:b/>
          <w:sz w:val="24"/>
          <w:szCs w:val="24"/>
        </w:rPr>
        <w:t>Evaluar:</w:t>
      </w:r>
      <w:r>
        <w:rPr>
          <w:rFonts w:ascii="Arial" w:hAnsi="Arial" w:cs="Arial"/>
          <w:sz w:val="24"/>
          <w:szCs w:val="24"/>
        </w:rPr>
        <w:t xml:space="preserve"> s</w:t>
      </w:r>
      <w:r w:rsidRPr="00BF1DF3">
        <w:rPr>
          <w:rFonts w:ascii="Arial" w:hAnsi="Arial" w:cs="Arial"/>
          <w:sz w:val="24"/>
          <w:szCs w:val="24"/>
        </w:rPr>
        <w:t>u objetivo es el estudio y análisis de la competitividad que proporcionan ciertas tecnologías, así como la determinación de su potencial.</w:t>
      </w:r>
    </w:p>
    <w:p w:rsidR="00594E4A" w:rsidRPr="00BF1DF3" w:rsidRDefault="00594E4A" w:rsidP="00594E4A">
      <w:pPr>
        <w:pStyle w:val="Prrafodelista"/>
        <w:spacing w:after="0" w:line="360" w:lineRule="auto"/>
        <w:ind w:left="360" w:right="-234"/>
        <w:jc w:val="both"/>
        <w:rPr>
          <w:rFonts w:ascii="Arial" w:hAnsi="Arial" w:cs="Arial"/>
          <w:sz w:val="24"/>
          <w:szCs w:val="24"/>
        </w:rPr>
      </w:pPr>
      <w:r w:rsidRPr="00BF1DF3">
        <w:rPr>
          <w:rFonts w:ascii="Arial" w:hAnsi="Arial" w:cs="Arial"/>
          <w:sz w:val="24"/>
          <w:szCs w:val="24"/>
        </w:rPr>
        <w:t>Inventariar, vigilar y evaluar son funciones que contribuyen a identificar aquellas tecnologías que parecen necesarias. Es decir, identificar sus demandas tecnológicas, entendiéndose como la definición de los requerimientos tecnológicos que se necesitan para afrontar nuevas estrategias de desarrollo.</w:t>
      </w:r>
    </w:p>
    <w:p w:rsidR="00594E4A" w:rsidRPr="00BF1DF3" w:rsidRDefault="00594E4A" w:rsidP="00594E4A">
      <w:pPr>
        <w:pStyle w:val="Prrafodelista"/>
        <w:spacing w:after="0" w:line="360" w:lineRule="auto"/>
        <w:ind w:left="360" w:right="-234"/>
        <w:jc w:val="both"/>
        <w:rPr>
          <w:rFonts w:ascii="Arial" w:hAnsi="Arial" w:cs="Arial"/>
          <w:sz w:val="24"/>
          <w:szCs w:val="24"/>
        </w:rPr>
      </w:pPr>
      <w:r w:rsidRPr="00BF1DF3">
        <w:rPr>
          <w:rFonts w:ascii="Arial" w:hAnsi="Arial" w:cs="Arial"/>
          <w:sz w:val="24"/>
          <w:szCs w:val="24"/>
        </w:rPr>
        <w:t>Una vez conocidas las necesidades tecnológicas de la empresa, se procederá a determinar cuáles se resolverán mediante la capacidad innovadora endógena, cuál con I+D exógena y cuál con transferencia tecnológica. Para esto, se da paso a la siguiente función.</w:t>
      </w:r>
    </w:p>
    <w:p w:rsidR="00594E4A" w:rsidRPr="00BF1DF3" w:rsidRDefault="00594E4A" w:rsidP="00594E4A">
      <w:pPr>
        <w:pStyle w:val="Prrafodelista"/>
        <w:numPr>
          <w:ilvl w:val="0"/>
          <w:numId w:val="6"/>
        </w:numPr>
        <w:spacing w:after="0" w:line="360" w:lineRule="auto"/>
        <w:ind w:left="360" w:right="-234"/>
        <w:jc w:val="both"/>
        <w:rPr>
          <w:rFonts w:ascii="Arial" w:hAnsi="Arial" w:cs="Arial"/>
          <w:sz w:val="24"/>
          <w:szCs w:val="24"/>
        </w:rPr>
      </w:pPr>
      <w:r w:rsidRPr="00BF1DF3">
        <w:rPr>
          <w:rFonts w:ascii="Arial" w:hAnsi="Arial" w:cs="Arial"/>
          <w:b/>
          <w:sz w:val="24"/>
          <w:szCs w:val="24"/>
        </w:rPr>
        <w:t>Enriquecer:</w:t>
      </w:r>
      <w:r w:rsidRPr="00BF1DF3">
        <w:rPr>
          <w:rFonts w:ascii="Arial" w:hAnsi="Arial" w:cs="Arial"/>
          <w:sz w:val="24"/>
          <w:szCs w:val="24"/>
        </w:rPr>
        <w:t xml:space="preserve"> el patrimonio de la empresa.</w:t>
      </w:r>
    </w:p>
    <w:p w:rsidR="00594E4A" w:rsidRDefault="00594E4A" w:rsidP="00594E4A">
      <w:pPr>
        <w:pStyle w:val="Prrafodelista"/>
        <w:numPr>
          <w:ilvl w:val="0"/>
          <w:numId w:val="6"/>
        </w:numPr>
        <w:spacing w:after="0" w:line="360" w:lineRule="auto"/>
        <w:ind w:left="360" w:right="-234"/>
        <w:jc w:val="both"/>
        <w:rPr>
          <w:rFonts w:ascii="Arial" w:hAnsi="Arial" w:cs="Arial"/>
          <w:sz w:val="24"/>
          <w:szCs w:val="24"/>
        </w:rPr>
      </w:pPr>
      <w:r w:rsidRPr="00BF1DF3">
        <w:rPr>
          <w:rFonts w:ascii="Arial" w:hAnsi="Arial" w:cs="Arial"/>
          <w:b/>
          <w:sz w:val="24"/>
          <w:szCs w:val="24"/>
        </w:rPr>
        <w:t>Asimilar:</w:t>
      </w:r>
      <w:r w:rsidRPr="00BF1DF3">
        <w:rPr>
          <w:rFonts w:ascii="Arial" w:hAnsi="Arial" w:cs="Arial"/>
          <w:sz w:val="24"/>
          <w:szCs w:val="24"/>
        </w:rPr>
        <w:t xml:space="preserve"> una vez realizado los pasos anteriores, es posible asimilar y actuar en la explotación del potencial tecnológico.</w:t>
      </w:r>
    </w:p>
    <w:p w:rsidR="00594E4A" w:rsidRDefault="00594E4A" w:rsidP="00594E4A">
      <w:pPr>
        <w:spacing w:after="0" w:line="360" w:lineRule="auto"/>
        <w:ind w:right="-234"/>
        <w:jc w:val="both"/>
        <w:rPr>
          <w:rFonts w:ascii="Arial" w:hAnsi="Arial" w:cs="Arial"/>
          <w:sz w:val="24"/>
          <w:szCs w:val="24"/>
        </w:rPr>
      </w:pPr>
    </w:p>
    <w:p w:rsidR="00594E4A" w:rsidRDefault="00594E4A" w:rsidP="00594E4A">
      <w:pPr>
        <w:spacing w:after="0" w:line="360" w:lineRule="auto"/>
        <w:ind w:right="-234"/>
        <w:jc w:val="both"/>
        <w:rPr>
          <w:rFonts w:ascii="Arial" w:hAnsi="Arial" w:cs="Arial"/>
          <w:sz w:val="24"/>
          <w:szCs w:val="24"/>
        </w:rPr>
      </w:pPr>
    </w:p>
    <w:p w:rsidR="00594E4A" w:rsidRPr="004C69A2" w:rsidRDefault="00594E4A" w:rsidP="00594E4A">
      <w:pPr>
        <w:spacing w:after="0" w:line="360" w:lineRule="auto"/>
        <w:ind w:right="-234"/>
        <w:jc w:val="both"/>
        <w:rPr>
          <w:rFonts w:ascii="Arial" w:hAnsi="Arial" w:cs="Arial"/>
          <w:sz w:val="24"/>
          <w:szCs w:val="24"/>
        </w:rPr>
      </w:pPr>
    </w:p>
    <w:p w:rsidR="00594E4A" w:rsidRDefault="00594E4A" w:rsidP="00594E4A">
      <w:pPr>
        <w:pStyle w:val="Prrafodelista"/>
        <w:numPr>
          <w:ilvl w:val="0"/>
          <w:numId w:val="6"/>
        </w:numPr>
        <w:spacing w:after="0" w:line="360" w:lineRule="auto"/>
        <w:ind w:left="360" w:right="-234"/>
        <w:jc w:val="both"/>
        <w:rPr>
          <w:rFonts w:ascii="Arial" w:hAnsi="Arial" w:cs="Arial"/>
          <w:sz w:val="24"/>
          <w:szCs w:val="24"/>
        </w:rPr>
      </w:pPr>
      <w:r w:rsidRPr="00BF1DF3">
        <w:rPr>
          <w:rFonts w:ascii="Arial" w:hAnsi="Arial" w:cs="Arial"/>
          <w:b/>
          <w:sz w:val="24"/>
          <w:szCs w:val="24"/>
        </w:rPr>
        <w:t>Proteger:</w:t>
      </w:r>
      <w:r w:rsidRPr="00BF1DF3">
        <w:rPr>
          <w:rFonts w:ascii="Arial" w:hAnsi="Arial" w:cs="Arial"/>
          <w:sz w:val="24"/>
          <w:szCs w:val="24"/>
        </w:rPr>
        <w:t xml:space="preserve"> la tecnología de la empresa mediante el establecimiento de una política de propiedad intelectual que incluya: patentes, derechos de autor, marcas, diseños industriales y secretos </w:t>
      </w:r>
      <w:sdt>
        <w:sdtPr>
          <w:rPr>
            <w:rFonts w:ascii="Arial" w:hAnsi="Arial" w:cs="Arial"/>
            <w:sz w:val="24"/>
            <w:szCs w:val="24"/>
          </w:rPr>
          <w:id w:val="-1991082509"/>
          <w:citation/>
        </w:sdtPr>
        <w:sdtContent>
          <w:r w:rsidRPr="00BF1DF3">
            <w:rPr>
              <w:rFonts w:ascii="Arial" w:hAnsi="Arial" w:cs="Arial"/>
              <w:sz w:val="24"/>
              <w:szCs w:val="24"/>
            </w:rPr>
            <w:fldChar w:fldCharType="begin"/>
          </w:r>
          <w:r w:rsidRPr="00BF1DF3">
            <w:rPr>
              <w:rFonts w:ascii="Arial" w:hAnsi="Arial" w:cs="Arial"/>
              <w:sz w:val="24"/>
              <w:szCs w:val="24"/>
            </w:rPr>
            <w:instrText xml:space="preserve">CITATION Let11 \l 2058 </w:instrText>
          </w:r>
          <w:r w:rsidRPr="00BF1DF3">
            <w:rPr>
              <w:rFonts w:ascii="Arial" w:hAnsi="Arial" w:cs="Arial"/>
              <w:sz w:val="24"/>
              <w:szCs w:val="24"/>
            </w:rPr>
            <w:fldChar w:fldCharType="separate"/>
          </w:r>
          <w:r w:rsidRPr="00BF1DF3">
            <w:rPr>
              <w:rFonts w:ascii="Arial" w:hAnsi="Arial" w:cs="Arial"/>
              <w:noProof/>
              <w:sz w:val="24"/>
              <w:szCs w:val="24"/>
            </w:rPr>
            <w:t>(Villagómez Yépez, 2011)</w:t>
          </w:r>
          <w:r w:rsidRPr="00BF1DF3">
            <w:rPr>
              <w:rFonts w:ascii="Arial" w:hAnsi="Arial" w:cs="Arial"/>
              <w:sz w:val="24"/>
              <w:szCs w:val="24"/>
            </w:rPr>
            <w:fldChar w:fldCharType="end"/>
          </w:r>
        </w:sdtContent>
      </w:sdt>
      <w:r w:rsidRPr="00BF1DF3">
        <w:rPr>
          <w:rFonts w:ascii="Arial" w:hAnsi="Arial" w:cs="Arial"/>
          <w:sz w:val="24"/>
          <w:szCs w:val="24"/>
        </w:rPr>
        <w:t>.</w:t>
      </w:r>
    </w:p>
    <w:p w:rsidR="00594E4A" w:rsidRPr="00923CC7" w:rsidRDefault="00594E4A" w:rsidP="00594E4A">
      <w:pPr>
        <w:spacing w:after="0" w:line="360" w:lineRule="auto"/>
        <w:ind w:right="-234"/>
        <w:jc w:val="both"/>
        <w:rPr>
          <w:rFonts w:ascii="Arial" w:hAnsi="Arial" w:cs="Arial"/>
          <w:sz w:val="24"/>
          <w:szCs w:val="24"/>
        </w:rPr>
      </w:pPr>
    </w:p>
    <w:p w:rsidR="00594E4A" w:rsidRPr="00BF1DF3" w:rsidRDefault="00594E4A" w:rsidP="00594E4A">
      <w:pPr>
        <w:spacing w:after="0" w:line="360" w:lineRule="auto"/>
        <w:ind w:right="-234"/>
        <w:jc w:val="both"/>
        <w:rPr>
          <w:rFonts w:ascii="Arial" w:hAnsi="Arial" w:cs="Arial"/>
          <w:sz w:val="24"/>
          <w:szCs w:val="24"/>
        </w:rPr>
      </w:pPr>
      <w:r w:rsidRPr="00BF1DF3">
        <w:rPr>
          <w:rFonts w:ascii="Arial" w:hAnsi="Arial" w:cs="Arial"/>
          <w:sz w:val="24"/>
          <w:szCs w:val="24"/>
        </w:rPr>
        <w:tab/>
        <w:t xml:space="preserve">Para ejecutar estas funciones, la empresa desarrolla o implementa herramientas que le permiten irse adaptando sistemáticamente al entorno, y la obliga a realizar los procesos de innovación mucho más rápidos, continuos y eficientes; a aumentar su productividad y a acortar el ciclo de vida de sus productos; a la utilización creciente de recursos tecnológicos externos y compartidos; a constituir equipos virtuales y alianzas; a aumentar la celeridad en los cambios tecnológicos que conciba e irse así acercando cada vez más a las fronteras tecnológicas. Todo esto como necesidad y respuesta a las demandas asociadas a la globalización y al desarrollo de las TIC </w:t>
      </w:r>
      <w:sdt>
        <w:sdtPr>
          <w:rPr>
            <w:rFonts w:ascii="Arial" w:hAnsi="Arial" w:cs="Arial"/>
            <w:sz w:val="24"/>
            <w:szCs w:val="24"/>
          </w:rPr>
          <w:id w:val="-1520004921"/>
          <w:citation/>
        </w:sdtPr>
        <w:sdtContent>
          <w:r w:rsidRPr="00BF1DF3">
            <w:rPr>
              <w:rFonts w:ascii="Arial" w:hAnsi="Arial" w:cs="Arial"/>
              <w:sz w:val="24"/>
              <w:szCs w:val="24"/>
            </w:rPr>
            <w:fldChar w:fldCharType="begin"/>
          </w:r>
          <w:r w:rsidRPr="00BF1DF3">
            <w:rPr>
              <w:rFonts w:ascii="Arial" w:hAnsi="Arial" w:cs="Arial"/>
              <w:sz w:val="24"/>
              <w:szCs w:val="24"/>
            </w:rPr>
            <w:instrText xml:space="preserve">CITATION Let11 \l 2058 </w:instrText>
          </w:r>
          <w:r w:rsidRPr="00BF1DF3">
            <w:rPr>
              <w:rFonts w:ascii="Arial" w:hAnsi="Arial" w:cs="Arial"/>
              <w:sz w:val="24"/>
              <w:szCs w:val="24"/>
            </w:rPr>
            <w:fldChar w:fldCharType="separate"/>
          </w:r>
          <w:r w:rsidRPr="00BF1DF3">
            <w:rPr>
              <w:rFonts w:ascii="Arial" w:hAnsi="Arial" w:cs="Arial"/>
              <w:noProof/>
              <w:sz w:val="24"/>
              <w:szCs w:val="24"/>
            </w:rPr>
            <w:t>(Villagómez Yépez, 2011)</w:t>
          </w:r>
          <w:r w:rsidRPr="00BF1DF3">
            <w:rPr>
              <w:rFonts w:ascii="Arial" w:hAnsi="Arial" w:cs="Arial"/>
              <w:sz w:val="24"/>
              <w:szCs w:val="24"/>
            </w:rPr>
            <w:fldChar w:fldCharType="end"/>
          </w:r>
        </w:sdtContent>
      </w:sdt>
      <w:r w:rsidRPr="00BF1DF3">
        <w:rPr>
          <w:rFonts w:ascii="Arial" w:hAnsi="Arial" w:cs="Arial"/>
          <w:sz w:val="24"/>
          <w:szCs w:val="24"/>
        </w:rPr>
        <w:t>.</w:t>
      </w:r>
    </w:p>
    <w:p w:rsidR="00594E4A" w:rsidRDefault="00594E4A" w:rsidP="00594E4A">
      <w:pPr>
        <w:ind w:right="-234"/>
        <w:rPr>
          <w:rFonts w:ascii="Arial" w:hAnsi="Arial" w:cs="Arial"/>
          <w:sz w:val="24"/>
          <w:szCs w:val="24"/>
        </w:rPr>
      </w:pPr>
    </w:p>
    <w:p w:rsidR="00594E4A" w:rsidRDefault="00594E4A" w:rsidP="00594E4A">
      <w:pPr>
        <w:spacing w:after="0" w:line="360" w:lineRule="auto"/>
        <w:ind w:right="-234"/>
        <w:rPr>
          <w:rFonts w:ascii="Arial" w:hAnsi="Arial" w:cs="Arial"/>
          <w:b/>
          <w:sz w:val="24"/>
          <w:szCs w:val="24"/>
        </w:rPr>
      </w:pPr>
      <w:r w:rsidRPr="00BF1DF3">
        <w:rPr>
          <w:rFonts w:ascii="Arial" w:hAnsi="Arial" w:cs="Arial"/>
          <w:b/>
          <w:sz w:val="24"/>
          <w:szCs w:val="24"/>
        </w:rPr>
        <w:t>ETAPAS</w:t>
      </w:r>
    </w:p>
    <w:p w:rsidR="00594E4A" w:rsidRPr="00BF1DF3" w:rsidRDefault="00594E4A" w:rsidP="00594E4A">
      <w:pPr>
        <w:spacing w:after="0" w:line="360" w:lineRule="auto"/>
        <w:ind w:right="-234"/>
        <w:rPr>
          <w:rFonts w:ascii="Arial" w:hAnsi="Arial" w:cs="Arial"/>
          <w:b/>
          <w:sz w:val="24"/>
          <w:szCs w:val="24"/>
        </w:rPr>
      </w:pPr>
    </w:p>
    <w:p w:rsidR="00594E4A" w:rsidRDefault="00594E4A" w:rsidP="00594E4A">
      <w:pPr>
        <w:spacing w:after="0" w:line="360" w:lineRule="auto"/>
        <w:ind w:right="-234"/>
        <w:jc w:val="both"/>
        <w:rPr>
          <w:rFonts w:ascii="Arial" w:hAnsi="Arial" w:cs="Arial"/>
          <w:sz w:val="24"/>
          <w:szCs w:val="24"/>
        </w:rPr>
      </w:pPr>
      <w:r w:rsidRPr="00BF1DF3">
        <w:rPr>
          <w:rFonts w:ascii="Arial" w:hAnsi="Arial" w:cs="Arial"/>
          <w:b/>
          <w:sz w:val="24"/>
          <w:szCs w:val="24"/>
        </w:rPr>
        <w:tab/>
        <w:t>Un sistema de información</w:t>
      </w:r>
      <w:r w:rsidRPr="00BF1DF3">
        <w:rPr>
          <w:rFonts w:ascii="Arial" w:hAnsi="Arial" w:cs="Arial"/>
          <w:sz w:val="24"/>
          <w:szCs w:val="24"/>
        </w:rPr>
        <w:t xml:space="preserve"> es un conjunto de elementos  que interactúan entre sí con el fin de apoyar las actividades de una empresa o negocio, para esto se instala un equipo computacional  con un hardware necesario para que el sistema de información pueda operar.</w:t>
      </w:r>
    </w:p>
    <w:p w:rsidR="00594E4A" w:rsidRPr="00BF1DF3" w:rsidRDefault="00594E4A" w:rsidP="00594E4A">
      <w:pPr>
        <w:spacing w:after="0" w:line="360" w:lineRule="auto"/>
        <w:ind w:right="-234"/>
        <w:jc w:val="both"/>
        <w:rPr>
          <w:rFonts w:ascii="Arial" w:hAnsi="Arial" w:cs="Arial"/>
          <w:sz w:val="24"/>
          <w:szCs w:val="24"/>
        </w:rPr>
      </w:pPr>
    </w:p>
    <w:p w:rsidR="00594E4A" w:rsidRDefault="00594E4A" w:rsidP="00594E4A">
      <w:pPr>
        <w:spacing w:after="0" w:line="360" w:lineRule="auto"/>
        <w:ind w:right="-234"/>
        <w:jc w:val="both"/>
        <w:rPr>
          <w:rFonts w:ascii="Arial" w:hAnsi="Arial" w:cs="Arial"/>
          <w:sz w:val="24"/>
          <w:szCs w:val="24"/>
        </w:rPr>
      </w:pPr>
      <w:r w:rsidRPr="00BF1DF3">
        <w:rPr>
          <w:rFonts w:ascii="Arial" w:hAnsi="Arial" w:cs="Arial"/>
          <w:sz w:val="24"/>
          <w:szCs w:val="24"/>
        </w:rPr>
        <w:tab/>
        <w:t>Dentro de un sistema, un dato es un antecedente el cual puede ser un número, una pablara o una imagen, el conjunto de datos forman la información que en un contexto dado, tiene un significado para alguien.</w:t>
      </w:r>
    </w:p>
    <w:p w:rsidR="00594E4A" w:rsidRPr="00BF1DF3" w:rsidRDefault="00594E4A" w:rsidP="00594E4A">
      <w:pPr>
        <w:spacing w:after="0" w:line="360" w:lineRule="auto"/>
        <w:ind w:right="-234"/>
        <w:jc w:val="both"/>
        <w:rPr>
          <w:rFonts w:ascii="Arial" w:hAnsi="Arial" w:cs="Arial"/>
          <w:sz w:val="24"/>
          <w:szCs w:val="24"/>
        </w:rPr>
      </w:pPr>
    </w:p>
    <w:p w:rsidR="00594E4A" w:rsidRDefault="00594E4A" w:rsidP="00594E4A">
      <w:pPr>
        <w:spacing w:after="0" w:line="360" w:lineRule="auto"/>
        <w:ind w:right="-234"/>
        <w:jc w:val="both"/>
        <w:rPr>
          <w:rFonts w:ascii="Arial" w:hAnsi="Arial" w:cs="Arial"/>
          <w:sz w:val="24"/>
          <w:szCs w:val="24"/>
        </w:rPr>
      </w:pPr>
      <w:r w:rsidRPr="00BF1DF3">
        <w:rPr>
          <w:rFonts w:ascii="Arial" w:hAnsi="Arial" w:cs="Arial"/>
          <w:sz w:val="24"/>
          <w:szCs w:val="24"/>
        </w:rPr>
        <w:t>Un sistema de información realiza 4 actividades básicas:</w:t>
      </w:r>
    </w:p>
    <w:p w:rsidR="00594E4A" w:rsidRPr="00BF1DF3" w:rsidRDefault="00594E4A" w:rsidP="00594E4A">
      <w:pPr>
        <w:spacing w:after="0" w:line="360" w:lineRule="auto"/>
        <w:ind w:right="-234"/>
        <w:jc w:val="both"/>
        <w:rPr>
          <w:rFonts w:ascii="Arial" w:hAnsi="Arial" w:cs="Arial"/>
          <w:sz w:val="24"/>
          <w:szCs w:val="24"/>
        </w:rPr>
      </w:pPr>
    </w:p>
    <w:p w:rsidR="00594E4A" w:rsidRPr="00923CC7" w:rsidRDefault="00594E4A" w:rsidP="00594E4A">
      <w:pPr>
        <w:pStyle w:val="Prrafodelista"/>
        <w:numPr>
          <w:ilvl w:val="0"/>
          <w:numId w:val="21"/>
        </w:numPr>
        <w:spacing w:after="0" w:line="360" w:lineRule="auto"/>
        <w:ind w:right="-234"/>
        <w:jc w:val="both"/>
        <w:rPr>
          <w:rFonts w:ascii="Arial" w:hAnsi="Arial" w:cs="Arial"/>
          <w:sz w:val="24"/>
          <w:szCs w:val="24"/>
        </w:rPr>
      </w:pPr>
      <w:r w:rsidRPr="00923CC7">
        <w:rPr>
          <w:rFonts w:ascii="Arial" w:hAnsi="Arial" w:cs="Arial"/>
          <w:sz w:val="24"/>
          <w:szCs w:val="24"/>
        </w:rPr>
        <w:t>Entrada de información (es el ingreso de datos)</w:t>
      </w:r>
    </w:p>
    <w:p w:rsidR="00594E4A" w:rsidRPr="00923CC7" w:rsidRDefault="00594E4A" w:rsidP="00594E4A">
      <w:pPr>
        <w:pStyle w:val="Prrafodelista"/>
        <w:numPr>
          <w:ilvl w:val="0"/>
          <w:numId w:val="21"/>
        </w:numPr>
        <w:spacing w:after="0" w:line="360" w:lineRule="auto"/>
        <w:ind w:right="-234"/>
        <w:jc w:val="both"/>
        <w:rPr>
          <w:rFonts w:ascii="Arial" w:hAnsi="Arial" w:cs="Arial"/>
          <w:sz w:val="24"/>
          <w:szCs w:val="24"/>
        </w:rPr>
      </w:pPr>
      <w:r w:rsidRPr="00923CC7">
        <w:rPr>
          <w:rFonts w:ascii="Arial" w:hAnsi="Arial" w:cs="Arial"/>
          <w:sz w:val="24"/>
          <w:szCs w:val="24"/>
        </w:rPr>
        <w:t>Almacenamiento de información (la información se almacena en archivos y bases de datos)</w:t>
      </w:r>
    </w:p>
    <w:p w:rsidR="00594E4A" w:rsidRPr="00923CC7" w:rsidRDefault="00594E4A" w:rsidP="00594E4A">
      <w:pPr>
        <w:pStyle w:val="Prrafodelista"/>
        <w:numPr>
          <w:ilvl w:val="0"/>
          <w:numId w:val="21"/>
        </w:numPr>
        <w:spacing w:after="0" w:line="360" w:lineRule="auto"/>
        <w:ind w:right="-234"/>
        <w:jc w:val="both"/>
        <w:rPr>
          <w:rFonts w:ascii="Arial" w:hAnsi="Arial" w:cs="Arial"/>
          <w:sz w:val="24"/>
          <w:szCs w:val="24"/>
        </w:rPr>
      </w:pPr>
      <w:r w:rsidRPr="00923CC7">
        <w:rPr>
          <w:rFonts w:ascii="Arial" w:hAnsi="Arial" w:cs="Arial"/>
          <w:sz w:val="24"/>
          <w:szCs w:val="24"/>
        </w:rPr>
        <w:lastRenderedPageBreak/>
        <w:t>Procesamiento de información (la transformación de datos fuente en información útil )</w:t>
      </w:r>
    </w:p>
    <w:p w:rsidR="00594E4A" w:rsidRDefault="00594E4A" w:rsidP="00594E4A">
      <w:pPr>
        <w:pStyle w:val="Prrafodelista"/>
        <w:numPr>
          <w:ilvl w:val="0"/>
          <w:numId w:val="21"/>
        </w:numPr>
        <w:spacing w:after="0" w:line="360" w:lineRule="auto"/>
        <w:ind w:right="-234"/>
        <w:jc w:val="both"/>
        <w:rPr>
          <w:rFonts w:ascii="Arial" w:hAnsi="Arial" w:cs="Arial"/>
          <w:sz w:val="24"/>
          <w:szCs w:val="24"/>
        </w:rPr>
      </w:pPr>
      <w:r w:rsidRPr="00923CC7">
        <w:rPr>
          <w:rFonts w:ascii="Arial" w:hAnsi="Arial" w:cs="Arial"/>
          <w:sz w:val="24"/>
          <w:szCs w:val="24"/>
        </w:rPr>
        <w:t>Salida de información (convertir la información procesada o datos de entrada en información para el exterior)</w:t>
      </w:r>
      <w:r>
        <w:rPr>
          <w:rFonts w:ascii="Arial" w:hAnsi="Arial" w:cs="Arial"/>
          <w:sz w:val="24"/>
          <w:szCs w:val="24"/>
        </w:rPr>
        <w:t>.</w:t>
      </w:r>
    </w:p>
    <w:p w:rsidR="00594E4A" w:rsidRDefault="00594E4A" w:rsidP="00594E4A">
      <w:pPr>
        <w:spacing w:after="0" w:line="360" w:lineRule="auto"/>
        <w:ind w:right="-234"/>
        <w:jc w:val="both"/>
        <w:rPr>
          <w:rFonts w:ascii="Arial" w:hAnsi="Arial" w:cs="Arial"/>
          <w:sz w:val="24"/>
          <w:szCs w:val="24"/>
        </w:rPr>
      </w:pPr>
    </w:p>
    <w:p w:rsidR="00594E4A" w:rsidRDefault="00594E4A" w:rsidP="00594E4A">
      <w:pPr>
        <w:spacing w:after="0" w:line="360" w:lineRule="auto"/>
        <w:ind w:right="-234"/>
        <w:jc w:val="both"/>
        <w:rPr>
          <w:rFonts w:ascii="Arial" w:hAnsi="Arial" w:cs="Arial"/>
          <w:sz w:val="24"/>
          <w:szCs w:val="24"/>
        </w:rPr>
      </w:pPr>
      <w:r w:rsidRPr="00BF1DF3">
        <w:rPr>
          <w:rFonts w:ascii="Arial" w:hAnsi="Arial" w:cs="Arial"/>
          <w:sz w:val="24"/>
          <w:szCs w:val="24"/>
        </w:rPr>
        <w:t xml:space="preserve">Las </w:t>
      </w:r>
      <w:r w:rsidRPr="00BF1DF3">
        <w:rPr>
          <w:rFonts w:ascii="Arial" w:hAnsi="Arial" w:cs="Arial"/>
          <w:b/>
          <w:sz w:val="24"/>
          <w:szCs w:val="24"/>
        </w:rPr>
        <w:t>características</w:t>
      </w:r>
      <w:r w:rsidRPr="00BF1DF3">
        <w:rPr>
          <w:rFonts w:ascii="Arial" w:hAnsi="Arial" w:cs="Arial"/>
          <w:sz w:val="24"/>
          <w:szCs w:val="24"/>
        </w:rPr>
        <w:t xml:space="preserve"> de un sistema eficaz son:</w:t>
      </w:r>
    </w:p>
    <w:p w:rsidR="00594E4A" w:rsidRPr="00BF1DF3" w:rsidRDefault="00594E4A" w:rsidP="00594E4A">
      <w:pPr>
        <w:spacing w:after="0" w:line="360" w:lineRule="auto"/>
        <w:ind w:right="-234"/>
        <w:jc w:val="both"/>
        <w:rPr>
          <w:rFonts w:ascii="Arial" w:hAnsi="Arial" w:cs="Arial"/>
          <w:sz w:val="24"/>
          <w:szCs w:val="24"/>
        </w:rPr>
      </w:pPr>
    </w:p>
    <w:p w:rsidR="00594E4A" w:rsidRPr="00923CC7" w:rsidRDefault="00594E4A" w:rsidP="00594E4A">
      <w:pPr>
        <w:pStyle w:val="Prrafodelista"/>
        <w:numPr>
          <w:ilvl w:val="0"/>
          <w:numId w:val="22"/>
        </w:numPr>
        <w:spacing w:after="0" w:line="360" w:lineRule="auto"/>
        <w:ind w:right="-234"/>
        <w:jc w:val="both"/>
        <w:rPr>
          <w:rFonts w:ascii="Arial" w:hAnsi="Arial" w:cs="Arial"/>
          <w:sz w:val="24"/>
          <w:szCs w:val="24"/>
        </w:rPr>
      </w:pPr>
      <w:r w:rsidRPr="00923CC7">
        <w:rPr>
          <w:rFonts w:ascii="Arial" w:hAnsi="Arial" w:cs="Arial"/>
          <w:sz w:val="24"/>
          <w:szCs w:val="24"/>
        </w:rPr>
        <w:t>La estructura y funciones deben ser coherentes con la estrategia competitiva de la empresa.</w:t>
      </w:r>
    </w:p>
    <w:p w:rsidR="00594E4A" w:rsidRPr="00923CC7" w:rsidRDefault="00594E4A" w:rsidP="00594E4A">
      <w:pPr>
        <w:pStyle w:val="Prrafodelista"/>
        <w:numPr>
          <w:ilvl w:val="0"/>
          <w:numId w:val="22"/>
        </w:numPr>
        <w:spacing w:after="0" w:line="360" w:lineRule="auto"/>
        <w:ind w:right="-234"/>
        <w:jc w:val="both"/>
        <w:rPr>
          <w:rFonts w:ascii="Arial" w:hAnsi="Arial" w:cs="Arial"/>
          <w:sz w:val="24"/>
          <w:szCs w:val="24"/>
        </w:rPr>
      </w:pPr>
      <w:r w:rsidRPr="00923CC7">
        <w:rPr>
          <w:rFonts w:ascii="Arial" w:hAnsi="Arial" w:cs="Arial"/>
          <w:sz w:val="24"/>
          <w:szCs w:val="24"/>
        </w:rPr>
        <w:t>La planeación y el diseño debe servir a los objetivos estratégicos e la empresa.</w:t>
      </w:r>
    </w:p>
    <w:p w:rsidR="00594E4A" w:rsidRDefault="00594E4A" w:rsidP="00594E4A">
      <w:pPr>
        <w:pStyle w:val="Prrafodelista"/>
        <w:numPr>
          <w:ilvl w:val="0"/>
          <w:numId w:val="22"/>
        </w:numPr>
        <w:spacing w:after="0" w:line="360" w:lineRule="auto"/>
        <w:ind w:right="-234"/>
        <w:jc w:val="both"/>
        <w:rPr>
          <w:rFonts w:ascii="Arial" w:hAnsi="Arial" w:cs="Arial"/>
          <w:sz w:val="24"/>
          <w:szCs w:val="24"/>
        </w:rPr>
      </w:pPr>
      <w:r w:rsidRPr="00923CC7">
        <w:rPr>
          <w:rFonts w:ascii="Arial" w:hAnsi="Arial" w:cs="Arial"/>
          <w:sz w:val="24"/>
          <w:szCs w:val="24"/>
        </w:rPr>
        <w:t>El sistema de información se debe planear, diseñar e implementar para guardar un equilibrio con el resto de los sistemas integrantes de la infraestructura.</w:t>
      </w:r>
    </w:p>
    <w:p w:rsidR="00594E4A" w:rsidRDefault="00594E4A" w:rsidP="00594E4A">
      <w:pPr>
        <w:pStyle w:val="Prrafodelista"/>
        <w:numPr>
          <w:ilvl w:val="0"/>
          <w:numId w:val="22"/>
        </w:numPr>
        <w:spacing w:after="0" w:line="360" w:lineRule="auto"/>
        <w:ind w:right="-234"/>
        <w:jc w:val="both"/>
        <w:rPr>
          <w:rFonts w:ascii="Arial" w:hAnsi="Arial" w:cs="Arial"/>
          <w:sz w:val="24"/>
          <w:szCs w:val="24"/>
        </w:rPr>
      </w:pPr>
      <w:r w:rsidRPr="00923CC7">
        <w:rPr>
          <w:rFonts w:ascii="Arial" w:hAnsi="Arial" w:cs="Arial"/>
          <w:sz w:val="24"/>
          <w:szCs w:val="24"/>
        </w:rPr>
        <w:t>Se debe evaluar y revisar desde una perspectiva amplia es decir con la colaboración de la alta gerencia de la compañía.</w:t>
      </w:r>
    </w:p>
    <w:p w:rsidR="00594E4A" w:rsidRPr="00923CC7" w:rsidRDefault="00594E4A" w:rsidP="00594E4A">
      <w:pPr>
        <w:spacing w:after="0" w:line="360" w:lineRule="auto"/>
        <w:ind w:left="360" w:right="-234"/>
        <w:jc w:val="both"/>
        <w:rPr>
          <w:rFonts w:ascii="Arial" w:hAnsi="Arial" w:cs="Arial"/>
          <w:sz w:val="24"/>
          <w:szCs w:val="24"/>
        </w:rPr>
      </w:pPr>
    </w:p>
    <w:p w:rsidR="00594E4A" w:rsidRDefault="00594E4A" w:rsidP="00594E4A">
      <w:pPr>
        <w:spacing w:after="0" w:line="360" w:lineRule="auto"/>
        <w:ind w:right="-234" w:firstLine="708"/>
        <w:jc w:val="both"/>
        <w:rPr>
          <w:rFonts w:ascii="Arial" w:hAnsi="Arial" w:cs="Arial"/>
          <w:sz w:val="24"/>
          <w:szCs w:val="24"/>
        </w:rPr>
      </w:pPr>
      <w:r w:rsidRPr="00BF1DF3">
        <w:rPr>
          <w:rFonts w:ascii="Arial" w:hAnsi="Arial" w:cs="Arial"/>
          <w:sz w:val="24"/>
          <w:szCs w:val="24"/>
        </w:rPr>
        <w:t>Las tecnologías de información son la plataforma donde se constituye y operan los sistemas de información.</w:t>
      </w:r>
      <w:r>
        <w:rPr>
          <w:rFonts w:ascii="Arial" w:hAnsi="Arial" w:cs="Arial"/>
          <w:sz w:val="24"/>
          <w:szCs w:val="24"/>
        </w:rPr>
        <w:t xml:space="preserve"> </w:t>
      </w:r>
    </w:p>
    <w:p w:rsidR="00594E4A" w:rsidRDefault="00594E4A" w:rsidP="00594E4A">
      <w:pPr>
        <w:spacing w:after="0" w:line="360" w:lineRule="auto"/>
        <w:ind w:right="-234" w:firstLine="708"/>
        <w:jc w:val="both"/>
        <w:rPr>
          <w:rFonts w:ascii="Arial" w:hAnsi="Arial" w:cs="Arial"/>
          <w:sz w:val="24"/>
          <w:szCs w:val="24"/>
        </w:rPr>
      </w:pPr>
    </w:p>
    <w:p w:rsidR="00594E4A" w:rsidRDefault="00594E4A" w:rsidP="00594E4A">
      <w:pPr>
        <w:spacing w:after="0" w:line="360" w:lineRule="auto"/>
        <w:ind w:right="-234" w:firstLine="708"/>
        <w:jc w:val="both"/>
        <w:rPr>
          <w:rFonts w:ascii="Arial" w:hAnsi="Arial" w:cs="Arial"/>
          <w:sz w:val="24"/>
          <w:szCs w:val="24"/>
        </w:rPr>
      </w:pPr>
      <w:r w:rsidRPr="00BF1DF3">
        <w:rPr>
          <w:rFonts w:ascii="Arial" w:hAnsi="Arial" w:cs="Arial"/>
          <w:sz w:val="24"/>
          <w:szCs w:val="24"/>
        </w:rPr>
        <w:t>En la actualidad los sistemas de información cumplen tres objetivos básicos dentro de las organizaciones</w:t>
      </w:r>
      <w:r>
        <w:rPr>
          <w:rFonts w:ascii="Arial" w:hAnsi="Arial" w:cs="Arial"/>
          <w:sz w:val="24"/>
          <w:szCs w:val="24"/>
        </w:rPr>
        <w:t>.</w:t>
      </w:r>
    </w:p>
    <w:p w:rsidR="00594E4A" w:rsidRPr="00BF1DF3" w:rsidRDefault="00594E4A" w:rsidP="00594E4A">
      <w:pPr>
        <w:spacing w:after="0" w:line="360" w:lineRule="auto"/>
        <w:ind w:right="-234"/>
        <w:jc w:val="both"/>
        <w:rPr>
          <w:rFonts w:ascii="Arial" w:hAnsi="Arial" w:cs="Arial"/>
          <w:sz w:val="24"/>
          <w:szCs w:val="24"/>
        </w:rPr>
      </w:pPr>
      <w:r w:rsidRPr="00BF1DF3">
        <w:rPr>
          <w:rFonts w:ascii="Arial" w:hAnsi="Arial" w:cs="Arial"/>
          <w:sz w:val="24"/>
          <w:szCs w:val="24"/>
        </w:rPr>
        <w:t xml:space="preserve"> </w:t>
      </w:r>
    </w:p>
    <w:p w:rsidR="00594E4A" w:rsidRPr="00923CC7" w:rsidRDefault="00594E4A" w:rsidP="00594E4A">
      <w:pPr>
        <w:pStyle w:val="Prrafodelista"/>
        <w:numPr>
          <w:ilvl w:val="0"/>
          <w:numId w:val="23"/>
        </w:numPr>
        <w:spacing w:after="0" w:line="360" w:lineRule="auto"/>
        <w:ind w:right="-234"/>
        <w:jc w:val="both"/>
        <w:rPr>
          <w:rFonts w:ascii="Arial" w:hAnsi="Arial" w:cs="Arial"/>
          <w:sz w:val="24"/>
          <w:szCs w:val="24"/>
        </w:rPr>
      </w:pPr>
      <w:r w:rsidRPr="00923CC7">
        <w:rPr>
          <w:rFonts w:ascii="Arial" w:hAnsi="Arial" w:cs="Arial"/>
          <w:sz w:val="24"/>
          <w:szCs w:val="24"/>
        </w:rPr>
        <w:t>Automatizan los procesos operativos</w:t>
      </w:r>
    </w:p>
    <w:p w:rsidR="00594E4A" w:rsidRPr="00923CC7" w:rsidRDefault="00594E4A" w:rsidP="00594E4A">
      <w:pPr>
        <w:pStyle w:val="Prrafodelista"/>
        <w:numPr>
          <w:ilvl w:val="0"/>
          <w:numId w:val="23"/>
        </w:numPr>
        <w:spacing w:after="0" w:line="360" w:lineRule="auto"/>
        <w:ind w:right="-234"/>
        <w:jc w:val="both"/>
        <w:rPr>
          <w:rFonts w:ascii="Arial" w:hAnsi="Arial" w:cs="Arial"/>
          <w:sz w:val="24"/>
          <w:szCs w:val="24"/>
        </w:rPr>
      </w:pPr>
      <w:r w:rsidRPr="00923CC7">
        <w:rPr>
          <w:rFonts w:ascii="Arial" w:hAnsi="Arial" w:cs="Arial"/>
          <w:sz w:val="24"/>
          <w:szCs w:val="24"/>
        </w:rPr>
        <w:t>Proporcionan información que sirve de apoyo en el proceso de toma de decisiones.</w:t>
      </w:r>
    </w:p>
    <w:p w:rsidR="00594E4A" w:rsidRDefault="00594E4A" w:rsidP="00594E4A">
      <w:pPr>
        <w:pStyle w:val="Prrafodelista"/>
        <w:numPr>
          <w:ilvl w:val="0"/>
          <w:numId w:val="23"/>
        </w:numPr>
        <w:spacing w:after="0" w:line="360" w:lineRule="auto"/>
        <w:ind w:right="-234"/>
        <w:jc w:val="both"/>
        <w:rPr>
          <w:rFonts w:ascii="Arial" w:hAnsi="Arial" w:cs="Arial"/>
          <w:sz w:val="24"/>
          <w:szCs w:val="24"/>
        </w:rPr>
      </w:pPr>
      <w:r w:rsidRPr="00923CC7">
        <w:rPr>
          <w:rFonts w:ascii="Arial" w:hAnsi="Arial" w:cs="Arial"/>
          <w:sz w:val="24"/>
          <w:szCs w:val="24"/>
        </w:rPr>
        <w:t>Logran ventajas competitivas a través de la implantación y uso.</w:t>
      </w:r>
    </w:p>
    <w:p w:rsidR="00594E4A" w:rsidRDefault="00594E4A" w:rsidP="00594E4A">
      <w:pPr>
        <w:spacing w:after="0" w:line="360" w:lineRule="auto"/>
        <w:ind w:left="765" w:right="-234"/>
        <w:jc w:val="both"/>
        <w:rPr>
          <w:rFonts w:ascii="Arial" w:hAnsi="Arial" w:cs="Arial"/>
          <w:sz w:val="24"/>
          <w:szCs w:val="24"/>
        </w:rPr>
      </w:pPr>
    </w:p>
    <w:p w:rsidR="00594E4A" w:rsidRDefault="00594E4A" w:rsidP="00594E4A">
      <w:pPr>
        <w:spacing w:after="0" w:line="360" w:lineRule="auto"/>
        <w:ind w:left="765" w:right="-234"/>
        <w:jc w:val="both"/>
        <w:rPr>
          <w:rFonts w:ascii="Arial" w:hAnsi="Arial" w:cs="Arial"/>
          <w:sz w:val="24"/>
          <w:szCs w:val="24"/>
        </w:rPr>
      </w:pPr>
    </w:p>
    <w:p w:rsidR="00594E4A" w:rsidRDefault="00594E4A" w:rsidP="00594E4A">
      <w:pPr>
        <w:spacing w:after="0" w:line="360" w:lineRule="auto"/>
        <w:ind w:left="765" w:right="-234"/>
        <w:jc w:val="both"/>
        <w:rPr>
          <w:rFonts w:ascii="Arial" w:hAnsi="Arial" w:cs="Arial"/>
          <w:sz w:val="24"/>
          <w:szCs w:val="24"/>
        </w:rPr>
      </w:pPr>
    </w:p>
    <w:p w:rsidR="00594E4A" w:rsidRDefault="00594E4A" w:rsidP="00594E4A">
      <w:pPr>
        <w:spacing w:after="0" w:line="360" w:lineRule="auto"/>
        <w:ind w:left="765" w:right="-234"/>
        <w:jc w:val="both"/>
        <w:rPr>
          <w:rFonts w:ascii="Arial" w:hAnsi="Arial" w:cs="Arial"/>
          <w:sz w:val="24"/>
          <w:szCs w:val="24"/>
        </w:rPr>
      </w:pPr>
    </w:p>
    <w:p w:rsidR="00594E4A" w:rsidRDefault="00594E4A" w:rsidP="00594E4A">
      <w:pPr>
        <w:spacing w:after="0" w:line="360" w:lineRule="auto"/>
        <w:ind w:left="765" w:right="-234"/>
        <w:jc w:val="both"/>
        <w:rPr>
          <w:rFonts w:ascii="Arial" w:hAnsi="Arial" w:cs="Arial"/>
          <w:sz w:val="24"/>
          <w:szCs w:val="24"/>
        </w:rPr>
      </w:pPr>
    </w:p>
    <w:p w:rsidR="00594E4A" w:rsidRPr="0037522C" w:rsidRDefault="00594E4A" w:rsidP="00594E4A">
      <w:pPr>
        <w:spacing w:after="0" w:line="360" w:lineRule="auto"/>
        <w:ind w:right="-516"/>
        <w:jc w:val="both"/>
        <w:rPr>
          <w:rFonts w:ascii="Arial" w:hAnsi="Arial" w:cs="Arial"/>
          <w:b/>
          <w:sz w:val="24"/>
          <w:szCs w:val="24"/>
        </w:rPr>
      </w:pPr>
      <w:r w:rsidRPr="0037522C">
        <w:rPr>
          <w:rFonts w:ascii="Arial" w:hAnsi="Arial" w:cs="Arial"/>
          <w:b/>
          <w:sz w:val="24"/>
          <w:szCs w:val="24"/>
        </w:rPr>
        <w:t xml:space="preserve">Tipos de </w:t>
      </w:r>
      <w:r>
        <w:rPr>
          <w:rFonts w:ascii="Arial" w:hAnsi="Arial" w:cs="Arial"/>
          <w:b/>
          <w:sz w:val="24"/>
          <w:szCs w:val="24"/>
        </w:rPr>
        <w:t>S</w:t>
      </w:r>
      <w:r w:rsidRPr="0037522C">
        <w:rPr>
          <w:rFonts w:ascii="Arial" w:hAnsi="Arial" w:cs="Arial"/>
          <w:b/>
          <w:sz w:val="24"/>
          <w:szCs w:val="24"/>
        </w:rPr>
        <w:t xml:space="preserve">istemas de </w:t>
      </w:r>
      <w:r>
        <w:rPr>
          <w:rFonts w:ascii="Arial" w:hAnsi="Arial" w:cs="Arial"/>
          <w:b/>
          <w:sz w:val="24"/>
          <w:szCs w:val="24"/>
        </w:rPr>
        <w:t>I</w:t>
      </w:r>
      <w:r w:rsidRPr="0037522C">
        <w:rPr>
          <w:rFonts w:ascii="Arial" w:hAnsi="Arial" w:cs="Arial"/>
          <w:b/>
          <w:sz w:val="24"/>
          <w:szCs w:val="24"/>
        </w:rPr>
        <w:t>nformación:</w:t>
      </w:r>
    </w:p>
    <w:p w:rsidR="00594E4A" w:rsidRPr="00BF1DF3" w:rsidRDefault="00594E4A" w:rsidP="00594E4A">
      <w:pPr>
        <w:spacing w:after="0" w:line="360" w:lineRule="auto"/>
        <w:ind w:right="-516"/>
        <w:jc w:val="both"/>
        <w:rPr>
          <w:rFonts w:ascii="Arial" w:hAnsi="Arial" w:cs="Arial"/>
          <w:sz w:val="24"/>
          <w:szCs w:val="24"/>
        </w:rPr>
      </w:pPr>
    </w:p>
    <w:p w:rsidR="00594E4A" w:rsidRPr="00923CC7" w:rsidRDefault="00594E4A" w:rsidP="00594E4A">
      <w:pPr>
        <w:pStyle w:val="Prrafodelista"/>
        <w:numPr>
          <w:ilvl w:val="0"/>
          <w:numId w:val="24"/>
        </w:numPr>
        <w:spacing w:after="0" w:line="360" w:lineRule="auto"/>
        <w:ind w:left="567" w:right="-234" w:hanging="283"/>
        <w:jc w:val="both"/>
        <w:rPr>
          <w:rFonts w:ascii="Arial" w:hAnsi="Arial" w:cs="Arial"/>
          <w:sz w:val="24"/>
          <w:szCs w:val="24"/>
        </w:rPr>
      </w:pPr>
      <w:r w:rsidRPr="00907735">
        <w:rPr>
          <w:rFonts w:ascii="Arial" w:hAnsi="Arial" w:cs="Arial"/>
          <w:b/>
          <w:sz w:val="24"/>
          <w:szCs w:val="24"/>
        </w:rPr>
        <w:t>Sistemas transaccionales:</w:t>
      </w:r>
      <w:r w:rsidRPr="00923CC7">
        <w:rPr>
          <w:rFonts w:ascii="Arial" w:hAnsi="Arial" w:cs="Arial"/>
          <w:sz w:val="24"/>
          <w:szCs w:val="24"/>
        </w:rPr>
        <w:t xml:space="preserve"> Automatizan los procesos operativos de una organización, dentro de sus características, permiten ahorros significativos de mano de obra, sirven para apoyar las tareas a nivel operativo de la organización, tiene la propiedad de ser recolectores de información, fácilmente adaptables.</w:t>
      </w:r>
    </w:p>
    <w:p w:rsidR="00594E4A" w:rsidRDefault="00594E4A" w:rsidP="00594E4A">
      <w:pPr>
        <w:pStyle w:val="Prrafodelista"/>
        <w:numPr>
          <w:ilvl w:val="0"/>
          <w:numId w:val="24"/>
        </w:numPr>
        <w:spacing w:after="0" w:line="360" w:lineRule="auto"/>
        <w:ind w:left="567" w:right="-234" w:hanging="283"/>
        <w:jc w:val="both"/>
        <w:rPr>
          <w:rFonts w:ascii="Arial" w:hAnsi="Arial" w:cs="Arial"/>
          <w:sz w:val="24"/>
          <w:szCs w:val="24"/>
        </w:rPr>
      </w:pPr>
      <w:r w:rsidRPr="00907735">
        <w:rPr>
          <w:rFonts w:ascii="Arial" w:hAnsi="Arial" w:cs="Arial"/>
          <w:b/>
          <w:sz w:val="24"/>
          <w:szCs w:val="24"/>
        </w:rPr>
        <w:t>Sistemas estratégicos:</w:t>
      </w:r>
      <w:r w:rsidRPr="00923CC7">
        <w:rPr>
          <w:rFonts w:ascii="Arial" w:hAnsi="Arial" w:cs="Arial"/>
          <w:sz w:val="24"/>
          <w:szCs w:val="24"/>
        </w:rPr>
        <w:t xml:space="preserve"> Desarrollan en las organizaciones ventajas competitivas, a través del uso de la tecnología de información, se caracterizan por desarrollarse dentro de la organización,  su función es lograr ventajas que los competidores no poseen (en costos y servicios), apoyan la innovación de productos.</w:t>
      </w:r>
    </w:p>
    <w:p w:rsidR="00594E4A" w:rsidRDefault="00594E4A" w:rsidP="00594E4A">
      <w:pPr>
        <w:pStyle w:val="Prrafodelista"/>
        <w:numPr>
          <w:ilvl w:val="0"/>
          <w:numId w:val="24"/>
        </w:numPr>
        <w:spacing w:after="0" w:line="360" w:lineRule="auto"/>
        <w:ind w:left="567" w:right="-234" w:hanging="283"/>
        <w:jc w:val="both"/>
        <w:rPr>
          <w:rFonts w:ascii="Arial" w:hAnsi="Arial" w:cs="Arial"/>
          <w:sz w:val="24"/>
          <w:szCs w:val="24"/>
        </w:rPr>
      </w:pPr>
      <w:r w:rsidRPr="00907735">
        <w:rPr>
          <w:rFonts w:ascii="Arial" w:hAnsi="Arial" w:cs="Arial"/>
          <w:b/>
          <w:sz w:val="24"/>
          <w:szCs w:val="24"/>
        </w:rPr>
        <w:t>Sistemas de apoyo a las decisiones:</w:t>
      </w:r>
      <w:r w:rsidRPr="00923CC7">
        <w:rPr>
          <w:rFonts w:ascii="Arial" w:hAnsi="Arial" w:cs="Arial"/>
          <w:sz w:val="24"/>
          <w:szCs w:val="24"/>
        </w:rPr>
        <w:t xml:space="preserve"> Los sistemas de información han evolucionado tanto en su uso con la automatización de los procesos operativos en las organizaciones, como apoyo al nivel operativo, proporcionando información que se use como base para el proceso de toma de decisiones, apoyando a niveles altos, medios, y lógicamente logrando ventajas competitivas a través de su implantación. Como todos sabemos la tecnología es parte de este desarrollo, porque transforma las empresas y cambia completamente su estructura. La tecnología de información permite procesar datos en cualquier parte del mundo sin importar su plataforma usada para el procesamiento. </w:t>
      </w:r>
    </w:p>
    <w:p w:rsidR="00594E4A" w:rsidRPr="00923CC7" w:rsidRDefault="00594E4A" w:rsidP="00594E4A">
      <w:pPr>
        <w:spacing w:after="0" w:line="360" w:lineRule="auto"/>
        <w:ind w:left="567" w:right="-234" w:hanging="283"/>
        <w:jc w:val="both"/>
        <w:rPr>
          <w:rFonts w:ascii="Arial" w:hAnsi="Arial" w:cs="Arial"/>
          <w:sz w:val="24"/>
          <w:szCs w:val="24"/>
        </w:rPr>
      </w:pPr>
    </w:p>
    <w:p w:rsidR="00594E4A" w:rsidRDefault="00594E4A" w:rsidP="00594E4A">
      <w:pPr>
        <w:spacing w:after="0" w:line="360" w:lineRule="auto"/>
        <w:ind w:right="-234"/>
        <w:jc w:val="both"/>
        <w:rPr>
          <w:rFonts w:ascii="Arial" w:hAnsi="Arial" w:cs="Arial"/>
          <w:sz w:val="24"/>
          <w:szCs w:val="24"/>
        </w:rPr>
      </w:pPr>
      <w:r w:rsidRPr="00BF1DF3">
        <w:rPr>
          <w:rFonts w:ascii="Arial" w:hAnsi="Arial" w:cs="Arial"/>
          <w:sz w:val="24"/>
          <w:szCs w:val="24"/>
        </w:rPr>
        <w:tab/>
        <w:t>En el área de negocios los sistemas y tecnología de información son una nueva herramienta presente en las organizaciones que se suman a otras áreas como las finanzas, la contabilidad, los recursos humanos, la logística y las operaciones.</w:t>
      </w:r>
    </w:p>
    <w:p w:rsidR="00594E4A" w:rsidRPr="00BF1DF3" w:rsidRDefault="00594E4A" w:rsidP="00594E4A">
      <w:pPr>
        <w:spacing w:after="0" w:line="360" w:lineRule="auto"/>
        <w:ind w:right="-234"/>
        <w:jc w:val="both"/>
        <w:rPr>
          <w:rFonts w:ascii="Arial" w:hAnsi="Arial" w:cs="Arial"/>
          <w:sz w:val="24"/>
          <w:szCs w:val="24"/>
        </w:rPr>
      </w:pPr>
    </w:p>
    <w:p w:rsidR="00594E4A" w:rsidRDefault="00594E4A" w:rsidP="00594E4A">
      <w:pPr>
        <w:spacing w:after="0" w:line="360" w:lineRule="auto"/>
        <w:ind w:right="-234"/>
        <w:jc w:val="both"/>
        <w:rPr>
          <w:rFonts w:ascii="Arial" w:hAnsi="Arial" w:cs="Arial"/>
          <w:sz w:val="24"/>
          <w:szCs w:val="24"/>
        </w:rPr>
      </w:pPr>
      <w:r w:rsidRPr="00BF1DF3">
        <w:rPr>
          <w:rFonts w:ascii="Arial" w:hAnsi="Arial" w:cs="Arial"/>
          <w:sz w:val="24"/>
          <w:szCs w:val="24"/>
        </w:rPr>
        <w:tab/>
        <w:t xml:space="preserve">En los negocios una característica relevante de la información es la calidad, es indispensable considerar 3 dimensiones para entender este significado, </w:t>
      </w:r>
      <w:r w:rsidRPr="00BF1DF3">
        <w:rPr>
          <w:rFonts w:ascii="Arial" w:hAnsi="Arial" w:cs="Arial"/>
          <w:sz w:val="24"/>
          <w:szCs w:val="24"/>
        </w:rPr>
        <w:lastRenderedPageBreak/>
        <w:t>dimensión de  tiempo, de contenido y de forma. Desde la perspectiva organizacional la información se analiza con otras tres dimensiones, flujo de información,  detalle de información y tipo de información.</w:t>
      </w:r>
      <w:r>
        <w:rPr>
          <w:rFonts w:ascii="Arial" w:hAnsi="Arial" w:cs="Arial"/>
          <w:sz w:val="24"/>
          <w:szCs w:val="24"/>
        </w:rPr>
        <w:t xml:space="preserve"> </w:t>
      </w:r>
      <w:sdt>
        <w:sdtPr>
          <w:rPr>
            <w:rFonts w:ascii="Arial" w:hAnsi="Arial" w:cs="Arial"/>
            <w:sz w:val="24"/>
            <w:szCs w:val="24"/>
          </w:rPr>
          <w:id w:val="-417324705"/>
          <w:citation/>
        </w:sdtPr>
        <w:sdtContent>
          <w:r w:rsidRPr="00BF1DF3">
            <w:rPr>
              <w:rFonts w:ascii="Arial" w:hAnsi="Arial" w:cs="Arial"/>
              <w:sz w:val="24"/>
              <w:szCs w:val="24"/>
            </w:rPr>
            <w:fldChar w:fldCharType="begin"/>
          </w:r>
          <w:r w:rsidRPr="00BF1DF3">
            <w:rPr>
              <w:rFonts w:ascii="Arial" w:hAnsi="Arial" w:cs="Arial"/>
              <w:sz w:val="24"/>
              <w:szCs w:val="24"/>
            </w:rPr>
            <w:instrText xml:space="preserve"> CITATION Dan09 \l 2058 </w:instrText>
          </w:r>
          <w:r w:rsidRPr="00BF1DF3">
            <w:rPr>
              <w:rFonts w:ascii="Arial" w:hAnsi="Arial" w:cs="Arial"/>
              <w:sz w:val="24"/>
              <w:szCs w:val="24"/>
            </w:rPr>
            <w:fldChar w:fldCharType="separate"/>
          </w:r>
          <w:r w:rsidRPr="00BF1DF3">
            <w:rPr>
              <w:rFonts w:ascii="Arial" w:hAnsi="Arial" w:cs="Arial"/>
              <w:noProof/>
              <w:sz w:val="24"/>
              <w:szCs w:val="24"/>
            </w:rPr>
            <w:t>(Karen, 2009)</w:t>
          </w:r>
          <w:r w:rsidRPr="00BF1DF3">
            <w:rPr>
              <w:rFonts w:ascii="Arial" w:hAnsi="Arial" w:cs="Arial"/>
              <w:sz w:val="24"/>
              <w:szCs w:val="24"/>
            </w:rPr>
            <w:fldChar w:fldCharType="end"/>
          </w:r>
        </w:sdtContent>
      </w:sdt>
      <w:r>
        <w:rPr>
          <w:rFonts w:ascii="Arial" w:hAnsi="Arial" w:cs="Arial"/>
          <w:sz w:val="24"/>
          <w:szCs w:val="24"/>
        </w:rPr>
        <w:t>.</w:t>
      </w:r>
    </w:p>
    <w:p w:rsidR="00594E4A" w:rsidRDefault="00594E4A" w:rsidP="00594E4A">
      <w:pPr>
        <w:spacing w:after="0" w:line="360" w:lineRule="auto"/>
        <w:ind w:right="-234"/>
        <w:jc w:val="both"/>
        <w:rPr>
          <w:rFonts w:ascii="Arial" w:hAnsi="Arial" w:cs="Arial"/>
          <w:sz w:val="24"/>
          <w:szCs w:val="24"/>
        </w:rPr>
      </w:pPr>
    </w:p>
    <w:p w:rsidR="00594E4A" w:rsidRDefault="00594E4A" w:rsidP="00594E4A">
      <w:pPr>
        <w:spacing w:after="0" w:line="360" w:lineRule="auto"/>
        <w:ind w:right="-234"/>
        <w:rPr>
          <w:rFonts w:ascii="Arial" w:hAnsi="Arial" w:cs="Arial"/>
          <w:b/>
          <w:sz w:val="24"/>
          <w:szCs w:val="24"/>
        </w:rPr>
      </w:pPr>
    </w:p>
    <w:p w:rsidR="00594E4A" w:rsidRDefault="00594E4A" w:rsidP="00594E4A">
      <w:pPr>
        <w:spacing w:after="0" w:line="360" w:lineRule="auto"/>
        <w:ind w:right="-234"/>
        <w:rPr>
          <w:rFonts w:ascii="Arial" w:hAnsi="Arial" w:cs="Arial"/>
          <w:sz w:val="24"/>
          <w:szCs w:val="24"/>
        </w:rPr>
      </w:pPr>
      <w:r w:rsidRPr="00BF1DF3">
        <w:rPr>
          <w:rFonts w:ascii="Arial" w:hAnsi="Arial" w:cs="Arial"/>
          <w:b/>
          <w:sz w:val="24"/>
          <w:szCs w:val="24"/>
        </w:rPr>
        <w:t xml:space="preserve">Evolución de los </w:t>
      </w:r>
      <w:r>
        <w:rPr>
          <w:rFonts w:ascii="Arial" w:hAnsi="Arial" w:cs="Arial"/>
          <w:b/>
          <w:sz w:val="24"/>
          <w:szCs w:val="24"/>
        </w:rPr>
        <w:t>S</w:t>
      </w:r>
      <w:r w:rsidRPr="00BF1DF3">
        <w:rPr>
          <w:rFonts w:ascii="Arial" w:hAnsi="Arial" w:cs="Arial"/>
          <w:b/>
          <w:sz w:val="24"/>
          <w:szCs w:val="24"/>
        </w:rPr>
        <w:t xml:space="preserve">istemas de </w:t>
      </w:r>
      <w:r>
        <w:rPr>
          <w:rFonts w:ascii="Arial" w:hAnsi="Arial" w:cs="Arial"/>
          <w:b/>
          <w:sz w:val="24"/>
          <w:szCs w:val="24"/>
        </w:rPr>
        <w:t>I</w:t>
      </w:r>
      <w:r w:rsidRPr="00BF1DF3">
        <w:rPr>
          <w:rFonts w:ascii="Arial" w:hAnsi="Arial" w:cs="Arial"/>
          <w:b/>
          <w:sz w:val="24"/>
          <w:szCs w:val="24"/>
        </w:rPr>
        <w:t xml:space="preserve">nformación </w:t>
      </w:r>
      <w:r w:rsidRPr="00BF1DF3">
        <w:rPr>
          <w:rFonts w:ascii="Arial" w:hAnsi="Arial" w:cs="Arial"/>
          <w:sz w:val="24"/>
          <w:szCs w:val="24"/>
        </w:rPr>
        <w:tab/>
      </w:r>
    </w:p>
    <w:p w:rsidR="00594E4A" w:rsidRPr="00BF1DF3" w:rsidRDefault="00594E4A" w:rsidP="00594E4A">
      <w:pPr>
        <w:spacing w:after="0" w:line="360" w:lineRule="auto"/>
        <w:ind w:right="-234"/>
        <w:rPr>
          <w:rFonts w:ascii="Arial" w:hAnsi="Arial" w:cs="Arial"/>
          <w:b/>
          <w:sz w:val="24"/>
          <w:szCs w:val="24"/>
        </w:rPr>
      </w:pPr>
      <w:r w:rsidRPr="00BF1DF3">
        <w:rPr>
          <w:rFonts w:ascii="Arial" w:hAnsi="Arial" w:cs="Arial"/>
          <w:sz w:val="24"/>
          <w:szCs w:val="24"/>
        </w:rPr>
        <w:tab/>
      </w:r>
    </w:p>
    <w:p w:rsidR="00594E4A" w:rsidRDefault="00594E4A" w:rsidP="00594E4A">
      <w:pPr>
        <w:spacing w:after="0" w:line="360" w:lineRule="auto"/>
        <w:ind w:right="-234"/>
        <w:jc w:val="both"/>
        <w:rPr>
          <w:rFonts w:ascii="Arial" w:hAnsi="Arial" w:cs="Arial"/>
          <w:sz w:val="24"/>
          <w:szCs w:val="24"/>
        </w:rPr>
      </w:pPr>
      <w:r w:rsidRPr="00BF1DF3">
        <w:rPr>
          <w:rFonts w:ascii="Arial" w:hAnsi="Arial" w:cs="Arial"/>
          <w:sz w:val="24"/>
          <w:szCs w:val="24"/>
        </w:rPr>
        <w:tab/>
        <w:t xml:space="preserve">En los 60 Richard </w:t>
      </w:r>
      <w:proofErr w:type="spellStart"/>
      <w:r w:rsidRPr="00BF1DF3">
        <w:rPr>
          <w:rFonts w:ascii="Arial" w:hAnsi="Arial" w:cs="Arial"/>
          <w:sz w:val="24"/>
          <w:szCs w:val="24"/>
        </w:rPr>
        <w:t>Nolan</w:t>
      </w:r>
      <w:proofErr w:type="spellEnd"/>
      <w:r w:rsidRPr="00BF1DF3">
        <w:rPr>
          <w:rFonts w:ascii="Arial" w:hAnsi="Arial" w:cs="Arial"/>
          <w:sz w:val="24"/>
          <w:szCs w:val="24"/>
        </w:rPr>
        <w:t xml:space="preserve">, conocido autor y profesor de la escuela de Negocios de Harvard, desarrollo una </w:t>
      </w:r>
      <w:r w:rsidRPr="00BF1DF3">
        <w:rPr>
          <w:rFonts w:ascii="Arial" w:hAnsi="Arial" w:cs="Arial"/>
          <w:i/>
          <w:sz w:val="24"/>
          <w:szCs w:val="24"/>
        </w:rPr>
        <w:t>teoría de las etapas</w:t>
      </w:r>
      <w:r w:rsidRPr="00BF1DF3">
        <w:rPr>
          <w:rFonts w:ascii="Arial" w:hAnsi="Arial" w:cs="Arial"/>
          <w:sz w:val="24"/>
          <w:szCs w:val="24"/>
        </w:rPr>
        <w:t xml:space="preserve"> que impacto el proceso de planeación de los recursos y las actividades de la informática. Según Richard </w:t>
      </w:r>
      <w:proofErr w:type="spellStart"/>
      <w:r w:rsidRPr="00BF1DF3">
        <w:rPr>
          <w:rFonts w:ascii="Arial" w:hAnsi="Arial" w:cs="Arial"/>
          <w:sz w:val="24"/>
          <w:szCs w:val="24"/>
        </w:rPr>
        <w:t>Nolan</w:t>
      </w:r>
      <w:proofErr w:type="spellEnd"/>
      <w:r w:rsidRPr="00BF1DF3">
        <w:rPr>
          <w:rFonts w:ascii="Arial" w:hAnsi="Arial" w:cs="Arial"/>
          <w:sz w:val="24"/>
          <w:szCs w:val="24"/>
        </w:rPr>
        <w:t>, la función de la informática en las organizaciones evoluciona a través de ciertas etapas de crecimiento, las cuales se explican a continuación:</w:t>
      </w:r>
    </w:p>
    <w:p w:rsidR="00594E4A" w:rsidRDefault="00594E4A" w:rsidP="00594E4A">
      <w:pPr>
        <w:spacing w:after="0" w:line="360" w:lineRule="auto"/>
        <w:ind w:right="-234"/>
        <w:jc w:val="both"/>
        <w:rPr>
          <w:rFonts w:ascii="Arial" w:hAnsi="Arial" w:cs="Arial"/>
          <w:sz w:val="24"/>
          <w:szCs w:val="24"/>
        </w:rPr>
      </w:pPr>
    </w:p>
    <w:p w:rsidR="00594E4A" w:rsidRPr="00BF1DF3" w:rsidRDefault="00594E4A" w:rsidP="00594E4A">
      <w:pPr>
        <w:spacing w:after="0" w:line="360" w:lineRule="auto"/>
        <w:ind w:right="-234"/>
        <w:jc w:val="both"/>
        <w:rPr>
          <w:rFonts w:ascii="Arial" w:hAnsi="Arial" w:cs="Arial"/>
          <w:sz w:val="24"/>
          <w:szCs w:val="24"/>
        </w:rPr>
      </w:pPr>
    </w:p>
    <w:p w:rsidR="00594E4A" w:rsidRDefault="00594E4A" w:rsidP="00594E4A">
      <w:pPr>
        <w:pStyle w:val="Prrafodelista"/>
        <w:numPr>
          <w:ilvl w:val="0"/>
          <w:numId w:val="8"/>
        </w:numPr>
        <w:spacing w:after="0" w:line="360" w:lineRule="auto"/>
        <w:ind w:right="-234"/>
        <w:rPr>
          <w:rFonts w:ascii="Arial" w:hAnsi="Arial" w:cs="Arial"/>
          <w:b/>
          <w:sz w:val="24"/>
          <w:szCs w:val="24"/>
        </w:rPr>
      </w:pPr>
      <w:r>
        <w:rPr>
          <w:rFonts w:ascii="Arial" w:hAnsi="Arial" w:cs="Arial"/>
          <w:b/>
          <w:sz w:val="24"/>
          <w:szCs w:val="24"/>
        </w:rPr>
        <w:t>Etapa de I</w:t>
      </w:r>
      <w:r w:rsidRPr="00BF1DF3">
        <w:rPr>
          <w:rFonts w:ascii="Arial" w:hAnsi="Arial" w:cs="Arial"/>
          <w:b/>
          <w:sz w:val="24"/>
          <w:szCs w:val="24"/>
        </w:rPr>
        <w:t xml:space="preserve">nicio: </w:t>
      </w:r>
    </w:p>
    <w:p w:rsidR="00594E4A" w:rsidRPr="00291D6D" w:rsidRDefault="00594E4A" w:rsidP="00594E4A">
      <w:pPr>
        <w:spacing w:after="0" w:line="360" w:lineRule="auto"/>
        <w:ind w:left="360" w:right="-234"/>
        <w:rPr>
          <w:rFonts w:ascii="Arial" w:hAnsi="Arial" w:cs="Arial"/>
          <w:b/>
          <w:sz w:val="24"/>
          <w:szCs w:val="24"/>
        </w:rPr>
      </w:pPr>
    </w:p>
    <w:p w:rsidR="00594E4A" w:rsidRDefault="00594E4A" w:rsidP="00594E4A">
      <w:pPr>
        <w:spacing w:after="0" w:line="360" w:lineRule="auto"/>
        <w:ind w:right="-234"/>
        <w:jc w:val="both"/>
        <w:rPr>
          <w:rFonts w:ascii="Arial" w:hAnsi="Arial" w:cs="Arial"/>
          <w:sz w:val="24"/>
          <w:szCs w:val="24"/>
        </w:rPr>
      </w:pPr>
      <w:r w:rsidRPr="00BF1DF3">
        <w:rPr>
          <w:rFonts w:ascii="Arial" w:hAnsi="Arial" w:cs="Arial"/>
          <w:sz w:val="24"/>
          <w:szCs w:val="24"/>
        </w:rPr>
        <w:tab/>
        <w:t xml:space="preserve">Se comienzan a introducir conceptos de informática en la organización para automatizar los pocos procesos que se llevan a cabo. Inicia con la adquisición de la primera computadora y normalmente se justifica con el ahorro de mano de obra y el exceso de papeles. Las aplicaciones típicas que se implantan son los sistemas transaccionales tales como nominas o contabilidad. El personal que utiliza este sistema consta a lo sumo de un operador y/o programador. </w:t>
      </w:r>
    </w:p>
    <w:p w:rsidR="00594E4A" w:rsidRDefault="00594E4A" w:rsidP="00594E4A">
      <w:pPr>
        <w:spacing w:after="0" w:line="360" w:lineRule="auto"/>
        <w:ind w:right="-234"/>
        <w:jc w:val="both"/>
        <w:rPr>
          <w:rFonts w:ascii="Arial" w:hAnsi="Arial" w:cs="Arial"/>
          <w:sz w:val="24"/>
          <w:szCs w:val="24"/>
        </w:rPr>
      </w:pPr>
    </w:p>
    <w:p w:rsidR="00594E4A" w:rsidRDefault="00594E4A" w:rsidP="00594E4A">
      <w:pPr>
        <w:spacing w:after="0" w:line="360" w:lineRule="auto"/>
        <w:ind w:right="-234"/>
        <w:jc w:val="both"/>
        <w:rPr>
          <w:rFonts w:ascii="Arial" w:hAnsi="Arial" w:cs="Arial"/>
          <w:sz w:val="24"/>
          <w:szCs w:val="24"/>
        </w:rPr>
      </w:pPr>
    </w:p>
    <w:p w:rsidR="00594E4A" w:rsidRDefault="00594E4A" w:rsidP="00594E4A">
      <w:pPr>
        <w:spacing w:after="0" w:line="360" w:lineRule="auto"/>
        <w:ind w:right="-234"/>
        <w:jc w:val="both"/>
        <w:rPr>
          <w:rFonts w:ascii="Arial" w:hAnsi="Arial" w:cs="Arial"/>
          <w:sz w:val="24"/>
          <w:szCs w:val="24"/>
        </w:rPr>
      </w:pPr>
    </w:p>
    <w:p w:rsidR="00594E4A" w:rsidRDefault="00594E4A" w:rsidP="00594E4A">
      <w:pPr>
        <w:spacing w:after="0" w:line="360" w:lineRule="auto"/>
        <w:ind w:right="-234"/>
        <w:jc w:val="both"/>
        <w:rPr>
          <w:rFonts w:ascii="Arial" w:hAnsi="Arial" w:cs="Arial"/>
          <w:sz w:val="24"/>
          <w:szCs w:val="24"/>
        </w:rPr>
      </w:pPr>
    </w:p>
    <w:p w:rsidR="00594E4A" w:rsidRDefault="00594E4A" w:rsidP="00594E4A">
      <w:pPr>
        <w:spacing w:after="0" w:line="360" w:lineRule="auto"/>
        <w:ind w:right="-234"/>
        <w:jc w:val="both"/>
        <w:rPr>
          <w:rFonts w:ascii="Arial" w:hAnsi="Arial" w:cs="Arial"/>
          <w:sz w:val="24"/>
          <w:szCs w:val="24"/>
        </w:rPr>
      </w:pPr>
    </w:p>
    <w:p w:rsidR="00594E4A" w:rsidRDefault="00594E4A" w:rsidP="00594E4A">
      <w:pPr>
        <w:spacing w:after="0" w:line="360" w:lineRule="auto"/>
        <w:ind w:right="-234"/>
        <w:jc w:val="both"/>
        <w:rPr>
          <w:rFonts w:ascii="Arial" w:hAnsi="Arial" w:cs="Arial"/>
          <w:sz w:val="24"/>
          <w:szCs w:val="24"/>
        </w:rPr>
      </w:pPr>
    </w:p>
    <w:p w:rsidR="00594E4A" w:rsidRDefault="00594E4A" w:rsidP="00594E4A">
      <w:pPr>
        <w:spacing w:after="0" w:line="360" w:lineRule="auto"/>
        <w:ind w:right="-234"/>
        <w:jc w:val="both"/>
        <w:rPr>
          <w:rFonts w:ascii="Arial" w:hAnsi="Arial" w:cs="Arial"/>
          <w:sz w:val="24"/>
          <w:szCs w:val="24"/>
        </w:rPr>
      </w:pPr>
    </w:p>
    <w:p w:rsidR="00594E4A" w:rsidRDefault="00594E4A" w:rsidP="00594E4A">
      <w:pPr>
        <w:spacing w:after="0" w:line="360" w:lineRule="auto"/>
        <w:ind w:right="-234"/>
        <w:jc w:val="both"/>
        <w:rPr>
          <w:rFonts w:ascii="Arial" w:hAnsi="Arial" w:cs="Arial"/>
          <w:sz w:val="24"/>
          <w:szCs w:val="24"/>
        </w:rPr>
      </w:pPr>
    </w:p>
    <w:p w:rsidR="00594E4A" w:rsidRDefault="00594E4A" w:rsidP="00594E4A">
      <w:pPr>
        <w:spacing w:after="0" w:line="360" w:lineRule="auto"/>
        <w:ind w:right="-234"/>
        <w:jc w:val="both"/>
        <w:rPr>
          <w:rFonts w:ascii="Arial" w:hAnsi="Arial" w:cs="Arial"/>
          <w:sz w:val="24"/>
          <w:szCs w:val="24"/>
        </w:rPr>
      </w:pPr>
    </w:p>
    <w:p w:rsidR="00594E4A" w:rsidRDefault="00594E4A" w:rsidP="00594E4A">
      <w:pPr>
        <w:spacing w:after="0" w:line="360" w:lineRule="auto"/>
        <w:ind w:right="-234"/>
        <w:jc w:val="both"/>
        <w:rPr>
          <w:rFonts w:ascii="Arial" w:hAnsi="Arial" w:cs="Arial"/>
          <w:sz w:val="24"/>
          <w:szCs w:val="24"/>
        </w:rPr>
      </w:pPr>
    </w:p>
    <w:p w:rsidR="00594E4A" w:rsidRPr="00BF1DF3" w:rsidRDefault="00594E4A" w:rsidP="00594E4A">
      <w:pPr>
        <w:spacing w:after="0" w:line="360" w:lineRule="auto"/>
        <w:jc w:val="center"/>
        <w:rPr>
          <w:rFonts w:ascii="Arial" w:hAnsi="Arial" w:cs="Arial"/>
          <w:sz w:val="24"/>
          <w:szCs w:val="24"/>
        </w:rPr>
      </w:pPr>
      <w:r w:rsidRPr="00BF1DF3">
        <w:rPr>
          <w:rFonts w:ascii="Arial" w:hAnsi="Arial" w:cs="Arial"/>
          <w:noProof/>
          <w:sz w:val="24"/>
          <w:szCs w:val="24"/>
        </w:rPr>
        <w:drawing>
          <wp:inline distT="0" distB="0" distL="0" distR="0" wp14:anchorId="20514C28" wp14:editId="69E370FF">
            <wp:extent cx="4572000" cy="2762250"/>
            <wp:effectExtent l="0" t="57150" r="0" b="114300"/>
            <wp:docPr id="18" name="Diagrama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5" r:lo="rId46" r:qs="rId47" r:cs="rId48"/>
              </a:graphicData>
            </a:graphic>
          </wp:inline>
        </w:drawing>
      </w:r>
    </w:p>
    <w:p w:rsidR="00594E4A" w:rsidRDefault="00594E4A" w:rsidP="00594E4A">
      <w:pPr>
        <w:jc w:val="center"/>
        <w:rPr>
          <w:rFonts w:ascii="Arial" w:hAnsi="Arial" w:cs="Arial"/>
          <w:b/>
          <w:sz w:val="16"/>
          <w:szCs w:val="16"/>
        </w:rPr>
      </w:pPr>
      <w:r>
        <w:rPr>
          <w:rFonts w:ascii="Arial" w:hAnsi="Arial" w:cs="Arial"/>
          <w:b/>
          <w:sz w:val="16"/>
          <w:szCs w:val="16"/>
        </w:rPr>
        <w:t>Esquema 1.4 Etapa de inicio</w:t>
      </w:r>
    </w:p>
    <w:p w:rsidR="00594E4A" w:rsidRDefault="00594E4A" w:rsidP="00594E4A">
      <w:pPr>
        <w:jc w:val="center"/>
        <w:rPr>
          <w:rFonts w:ascii="Arial" w:hAnsi="Arial" w:cs="Arial"/>
          <w:b/>
          <w:sz w:val="16"/>
          <w:szCs w:val="16"/>
        </w:rPr>
      </w:pPr>
      <w:r>
        <w:rPr>
          <w:rFonts w:ascii="Arial" w:hAnsi="Arial" w:cs="Arial"/>
          <w:b/>
          <w:sz w:val="16"/>
          <w:szCs w:val="16"/>
        </w:rPr>
        <w:t>Fuente: Elaboración propia</w:t>
      </w:r>
    </w:p>
    <w:p w:rsidR="00594E4A" w:rsidRDefault="00594E4A" w:rsidP="00594E4A">
      <w:pPr>
        <w:jc w:val="center"/>
        <w:rPr>
          <w:rFonts w:ascii="Arial" w:hAnsi="Arial" w:cs="Arial"/>
          <w:b/>
          <w:sz w:val="16"/>
          <w:szCs w:val="16"/>
        </w:rPr>
      </w:pPr>
    </w:p>
    <w:p w:rsidR="00594E4A" w:rsidRDefault="00594E4A" w:rsidP="00594E4A">
      <w:pPr>
        <w:jc w:val="center"/>
        <w:rPr>
          <w:rFonts w:ascii="Arial" w:hAnsi="Arial" w:cs="Arial"/>
          <w:b/>
          <w:sz w:val="16"/>
          <w:szCs w:val="16"/>
        </w:rPr>
      </w:pPr>
    </w:p>
    <w:p w:rsidR="00594E4A" w:rsidRDefault="00594E4A" w:rsidP="00594E4A">
      <w:pPr>
        <w:pStyle w:val="Prrafodelista"/>
        <w:numPr>
          <w:ilvl w:val="0"/>
          <w:numId w:val="8"/>
        </w:numPr>
        <w:spacing w:after="0" w:line="360" w:lineRule="auto"/>
        <w:rPr>
          <w:rFonts w:ascii="Arial" w:hAnsi="Arial" w:cs="Arial"/>
          <w:b/>
          <w:sz w:val="24"/>
          <w:szCs w:val="24"/>
        </w:rPr>
      </w:pPr>
      <w:r>
        <w:rPr>
          <w:rFonts w:ascii="Arial" w:hAnsi="Arial" w:cs="Arial"/>
          <w:b/>
          <w:sz w:val="24"/>
          <w:szCs w:val="24"/>
        </w:rPr>
        <w:t>Etapa de C</w:t>
      </w:r>
      <w:r w:rsidRPr="00BF1DF3">
        <w:rPr>
          <w:rFonts w:ascii="Arial" w:hAnsi="Arial" w:cs="Arial"/>
          <w:b/>
          <w:sz w:val="24"/>
          <w:szCs w:val="24"/>
        </w:rPr>
        <w:t xml:space="preserve">ontagio o </w:t>
      </w:r>
      <w:r>
        <w:rPr>
          <w:rFonts w:ascii="Arial" w:hAnsi="Arial" w:cs="Arial"/>
          <w:b/>
          <w:sz w:val="24"/>
          <w:szCs w:val="24"/>
        </w:rPr>
        <w:t>E</w:t>
      </w:r>
      <w:r w:rsidRPr="00BF1DF3">
        <w:rPr>
          <w:rFonts w:ascii="Arial" w:hAnsi="Arial" w:cs="Arial"/>
          <w:b/>
          <w:sz w:val="24"/>
          <w:szCs w:val="24"/>
        </w:rPr>
        <w:t xml:space="preserve">xpansión </w:t>
      </w:r>
    </w:p>
    <w:p w:rsidR="00594E4A" w:rsidRPr="00291D6D" w:rsidRDefault="00594E4A" w:rsidP="00594E4A">
      <w:pPr>
        <w:spacing w:after="0" w:line="360" w:lineRule="auto"/>
        <w:ind w:left="360" w:right="-518"/>
        <w:rPr>
          <w:rFonts w:ascii="Arial" w:hAnsi="Arial" w:cs="Arial"/>
          <w:b/>
          <w:sz w:val="24"/>
          <w:szCs w:val="24"/>
        </w:rPr>
      </w:pPr>
    </w:p>
    <w:p w:rsidR="00594E4A" w:rsidRDefault="00594E4A" w:rsidP="00594E4A">
      <w:pPr>
        <w:spacing w:after="0" w:line="360" w:lineRule="auto"/>
        <w:ind w:right="-234"/>
        <w:jc w:val="both"/>
        <w:rPr>
          <w:rFonts w:ascii="Arial" w:hAnsi="Arial" w:cs="Arial"/>
          <w:sz w:val="24"/>
          <w:szCs w:val="24"/>
        </w:rPr>
      </w:pPr>
      <w:r w:rsidRPr="00BF1DF3">
        <w:rPr>
          <w:rFonts w:ascii="Arial" w:hAnsi="Arial" w:cs="Arial"/>
          <w:sz w:val="24"/>
          <w:szCs w:val="24"/>
        </w:rPr>
        <w:tab/>
        <w:t>Se inicia con la implantación exitosa del primer sistema de información en la organización. Las aplicaciones que con frecuencia se implantan en esta etapa son el resto de los sistemas transaccionales no desarrollados en la etapa de inicio, tales como facturación, inventarios, control de pedidos de clientes y proveedores, cheques. Los gastos por concepto de sistema empiezan a crecer en forma importante.</w:t>
      </w:r>
      <w:r w:rsidRPr="00BF1DF3">
        <w:rPr>
          <w:rFonts w:ascii="Arial" w:hAnsi="Arial" w:cs="Arial"/>
          <w:b/>
          <w:sz w:val="24"/>
          <w:szCs w:val="24"/>
        </w:rPr>
        <w:t xml:space="preserve"> </w:t>
      </w:r>
      <w:r w:rsidRPr="00BF1DF3">
        <w:rPr>
          <w:rFonts w:ascii="Arial" w:hAnsi="Arial" w:cs="Arial"/>
          <w:sz w:val="24"/>
          <w:szCs w:val="24"/>
        </w:rPr>
        <w:t>Todas las dependencias a emplear la tecnología en todos los procesos.</w:t>
      </w:r>
    </w:p>
    <w:p w:rsidR="00594E4A" w:rsidRDefault="00594E4A" w:rsidP="00594E4A">
      <w:pPr>
        <w:spacing w:after="0" w:line="360" w:lineRule="auto"/>
        <w:ind w:right="-234"/>
        <w:jc w:val="both"/>
        <w:rPr>
          <w:rFonts w:ascii="Arial" w:hAnsi="Arial" w:cs="Arial"/>
          <w:sz w:val="24"/>
          <w:szCs w:val="24"/>
        </w:rPr>
      </w:pPr>
    </w:p>
    <w:p w:rsidR="00594E4A" w:rsidRDefault="00594E4A" w:rsidP="00594E4A">
      <w:pPr>
        <w:spacing w:after="0" w:line="360" w:lineRule="auto"/>
        <w:ind w:right="-234"/>
        <w:jc w:val="both"/>
        <w:rPr>
          <w:rFonts w:ascii="Arial" w:hAnsi="Arial" w:cs="Arial"/>
          <w:sz w:val="24"/>
          <w:szCs w:val="24"/>
        </w:rPr>
      </w:pPr>
    </w:p>
    <w:p w:rsidR="00594E4A" w:rsidRDefault="00594E4A" w:rsidP="00594E4A">
      <w:pPr>
        <w:spacing w:after="0" w:line="360" w:lineRule="auto"/>
        <w:ind w:right="-234"/>
        <w:jc w:val="both"/>
        <w:rPr>
          <w:rFonts w:ascii="Arial" w:hAnsi="Arial" w:cs="Arial"/>
          <w:sz w:val="24"/>
          <w:szCs w:val="24"/>
        </w:rPr>
      </w:pPr>
    </w:p>
    <w:p w:rsidR="00594E4A" w:rsidRDefault="00594E4A" w:rsidP="00594E4A">
      <w:pPr>
        <w:spacing w:after="0" w:line="360" w:lineRule="auto"/>
        <w:ind w:right="-234"/>
        <w:jc w:val="both"/>
        <w:rPr>
          <w:rFonts w:ascii="Arial" w:hAnsi="Arial" w:cs="Arial"/>
          <w:sz w:val="24"/>
          <w:szCs w:val="24"/>
        </w:rPr>
      </w:pPr>
    </w:p>
    <w:p w:rsidR="00594E4A" w:rsidRDefault="00594E4A" w:rsidP="00594E4A">
      <w:pPr>
        <w:spacing w:after="0" w:line="360" w:lineRule="auto"/>
        <w:ind w:right="-234"/>
        <w:jc w:val="both"/>
        <w:rPr>
          <w:rFonts w:ascii="Arial" w:hAnsi="Arial" w:cs="Arial"/>
          <w:sz w:val="24"/>
          <w:szCs w:val="24"/>
        </w:rPr>
      </w:pPr>
    </w:p>
    <w:p w:rsidR="00594E4A" w:rsidRDefault="00594E4A" w:rsidP="00594E4A">
      <w:pPr>
        <w:spacing w:after="0" w:line="360" w:lineRule="auto"/>
        <w:ind w:right="-234"/>
        <w:jc w:val="both"/>
        <w:rPr>
          <w:rFonts w:ascii="Arial" w:hAnsi="Arial" w:cs="Arial"/>
          <w:sz w:val="24"/>
          <w:szCs w:val="24"/>
        </w:rPr>
      </w:pPr>
    </w:p>
    <w:p w:rsidR="00594E4A" w:rsidRDefault="00594E4A" w:rsidP="00594E4A">
      <w:pPr>
        <w:spacing w:after="0" w:line="360" w:lineRule="auto"/>
        <w:ind w:right="-234"/>
        <w:jc w:val="both"/>
        <w:rPr>
          <w:rFonts w:ascii="Arial" w:hAnsi="Arial" w:cs="Arial"/>
          <w:sz w:val="24"/>
          <w:szCs w:val="24"/>
        </w:rPr>
      </w:pPr>
    </w:p>
    <w:p w:rsidR="00594E4A" w:rsidRDefault="00594E4A" w:rsidP="00594E4A">
      <w:pPr>
        <w:spacing w:line="360" w:lineRule="auto"/>
        <w:jc w:val="center"/>
        <w:rPr>
          <w:rFonts w:ascii="Arial" w:hAnsi="Arial" w:cs="Arial"/>
          <w:b/>
          <w:sz w:val="24"/>
          <w:szCs w:val="24"/>
        </w:rPr>
      </w:pPr>
    </w:p>
    <w:p w:rsidR="00594E4A" w:rsidRPr="00CC23FB" w:rsidRDefault="00594E4A" w:rsidP="00594E4A">
      <w:pPr>
        <w:spacing w:line="360" w:lineRule="auto"/>
        <w:jc w:val="center"/>
        <w:rPr>
          <w:rFonts w:ascii="Arial" w:hAnsi="Arial" w:cs="Arial"/>
          <w:b/>
          <w:sz w:val="16"/>
          <w:szCs w:val="16"/>
        </w:rPr>
      </w:pPr>
      <w:r w:rsidRPr="00BF1DF3">
        <w:rPr>
          <w:rFonts w:ascii="Arial" w:hAnsi="Arial" w:cs="Arial"/>
          <w:noProof/>
          <w:sz w:val="24"/>
          <w:szCs w:val="24"/>
        </w:rPr>
        <w:drawing>
          <wp:anchor distT="0" distB="0" distL="114300" distR="114300" simplePos="0" relativeHeight="251661312" behindDoc="0" locked="0" layoutInCell="1" allowOverlap="1" wp14:anchorId="113013BF" wp14:editId="7C7242A0">
            <wp:simplePos x="0" y="0"/>
            <wp:positionH relativeFrom="column">
              <wp:align>left</wp:align>
            </wp:positionH>
            <wp:positionV relativeFrom="paragraph">
              <wp:align>top</wp:align>
            </wp:positionV>
            <wp:extent cx="5676900" cy="3600450"/>
            <wp:effectExtent l="0" t="0" r="0" b="0"/>
            <wp:wrapSquare wrapText="bothSides"/>
            <wp:docPr id="7" name="Diagrama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0" r:lo="rId51" r:qs="rId52" r:cs="rId53"/>
              </a:graphicData>
            </a:graphic>
            <wp14:sizeRelH relativeFrom="margin">
              <wp14:pctWidth>0</wp14:pctWidth>
            </wp14:sizeRelH>
            <wp14:sizeRelV relativeFrom="margin">
              <wp14:pctHeight>0</wp14:pctHeight>
            </wp14:sizeRelV>
          </wp:anchor>
        </w:drawing>
      </w:r>
      <w:r w:rsidRPr="00E72859">
        <w:rPr>
          <w:rFonts w:ascii="Arial" w:hAnsi="Arial" w:cs="Arial"/>
          <w:b/>
          <w:sz w:val="16"/>
          <w:szCs w:val="16"/>
        </w:rPr>
        <w:t xml:space="preserve"> </w:t>
      </w:r>
      <w:r>
        <w:rPr>
          <w:rFonts w:ascii="Arial" w:hAnsi="Arial" w:cs="Arial"/>
          <w:b/>
          <w:sz w:val="16"/>
          <w:szCs w:val="16"/>
        </w:rPr>
        <w:t xml:space="preserve">Esquema 1.5 </w:t>
      </w:r>
      <w:r w:rsidRPr="00CC23FB">
        <w:rPr>
          <w:rFonts w:ascii="Arial" w:hAnsi="Arial" w:cs="Arial"/>
          <w:b/>
          <w:sz w:val="16"/>
          <w:szCs w:val="16"/>
        </w:rPr>
        <w:t>Etapa de Contagio o Expansión</w:t>
      </w:r>
    </w:p>
    <w:p w:rsidR="00594E4A" w:rsidRPr="00CC23FB" w:rsidRDefault="00594E4A" w:rsidP="00594E4A">
      <w:pPr>
        <w:jc w:val="center"/>
        <w:rPr>
          <w:rFonts w:ascii="Arial" w:hAnsi="Arial" w:cs="Arial"/>
          <w:b/>
          <w:sz w:val="16"/>
          <w:szCs w:val="16"/>
        </w:rPr>
      </w:pPr>
      <w:r w:rsidRPr="00CC23FB">
        <w:rPr>
          <w:rFonts w:ascii="Arial" w:hAnsi="Arial" w:cs="Arial"/>
          <w:b/>
          <w:sz w:val="16"/>
          <w:szCs w:val="16"/>
        </w:rPr>
        <w:t>Fuente: Elaboración propia</w:t>
      </w:r>
    </w:p>
    <w:p w:rsidR="00594E4A" w:rsidRDefault="00594E4A" w:rsidP="00594E4A">
      <w:pPr>
        <w:jc w:val="center"/>
        <w:rPr>
          <w:rFonts w:ascii="Arial" w:hAnsi="Arial" w:cs="Arial"/>
          <w:b/>
          <w:sz w:val="16"/>
          <w:szCs w:val="16"/>
        </w:rPr>
      </w:pPr>
    </w:p>
    <w:p w:rsidR="00594E4A" w:rsidRDefault="00594E4A" w:rsidP="00594E4A">
      <w:pPr>
        <w:jc w:val="center"/>
        <w:rPr>
          <w:rFonts w:ascii="Arial" w:hAnsi="Arial" w:cs="Arial"/>
          <w:b/>
          <w:sz w:val="16"/>
          <w:szCs w:val="16"/>
        </w:rPr>
      </w:pPr>
    </w:p>
    <w:p w:rsidR="00594E4A" w:rsidRDefault="00594E4A" w:rsidP="00594E4A">
      <w:pPr>
        <w:jc w:val="center"/>
        <w:rPr>
          <w:rFonts w:ascii="Arial" w:hAnsi="Arial" w:cs="Arial"/>
          <w:b/>
          <w:sz w:val="16"/>
          <w:szCs w:val="16"/>
        </w:rPr>
      </w:pPr>
    </w:p>
    <w:p w:rsidR="00594E4A" w:rsidRDefault="00594E4A" w:rsidP="00594E4A">
      <w:pPr>
        <w:jc w:val="center"/>
        <w:rPr>
          <w:rFonts w:ascii="Arial" w:hAnsi="Arial" w:cs="Arial"/>
          <w:b/>
          <w:sz w:val="16"/>
          <w:szCs w:val="16"/>
        </w:rPr>
      </w:pPr>
    </w:p>
    <w:p w:rsidR="00594E4A" w:rsidRPr="00E72859" w:rsidRDefault="00594E4A" w:rsidP="00594E4A">
      <w:pPr>
        <w:pStyle w:val="Prrafodelista"/>
        <w:numPr>
          <w:ilvl w:val="0"/>
          <w:numId w:val="8"/>
        </w:numPr>
        <w:spacing w:after="0" w:line="360" w:lineRule="auto"/>
        <w:jc w:val="both"/>
        <w:rPr>
          <w:rFonts w:ascii="Arial" w:hAnsi="Arial" w:cs="Arial"/>
          <w:b/>
          <w:sz w:val="24"/>
          <w:szCs w:val="24"/>
        </w:rPr>
      </w:pPr>
      <w:r w:rsidRPr="00E72859">
        <w:rPr>
          <w:rFonts w:ascii="Arial" w:hAnsi="Arial" w:cs="Arial"/>
          <w:b/>
          <w:sz w:val="24"/>
          <w:szCs w:val="24"/>
        </w:rPr>
        <w:t xml:space="preserve">Etapa de </w:t>
      </w:r>
      <w:r>
        <w:rPr>
          <w:rFonts w:ascii="Arial" w:hAnsi="Arial" w:cs="Arial"/>
          <w:b/>
          <w:sz w:val="24"/>
          <w:szCs w:val="24"/>
        </w:rPr>
        <w:t>C</w:t>
      </w:r>
      <w:r w:rsidRPr="00E72859">
        <w:rPr>
          <w:rFonts w:ascii="Arial" w:hAnsi="Arial" w:cs="Arial"/>
          <w:b/>
          <w:sz w:val="24"/>
          <w:szCs w:val="24"/>
        </w:rPr>
        <w:t xml:space="preserve">ontrol o </w:t>
      </w:r>
      <w:r>
        <w:rPr>
          <w:rFonts w:ascii="Arial" w:hAnsi="Arial" w:cs="Arial"/>
          <w:b/>
          <w:sz w:val="24"/>
          <w:szCs w:val="24"/>
        </w:rPr>
        <w:t>F</w:t>
      </w:r>
      <w:r w:rsidRPr="00E72859">
        <w:rPr>
          <w:rFonts w:ascii="Arial" w:hAnsi="Arial" w:cs="Arial"/>
          <w:b/>
          <w:sz w:val="24"/>
          <w:szCs w:val="24"/>
        </w:rPr>
        <w:t xml:space="preserve">ormalización </w:t>
      </w:r>
    </w:p>
    <w:p w:rsidR="00594E4A" w:rsidRPr="00E72859" w:rsidRDefault="00594E4A" w:rsidP="00594E4A">
      <w:pPr>
        <w:spacing w:after="0" w:line="360" w:lineRule="auto"/>
        <w:jc w:val="both"/>
        <w:rPr>
          <w:rFonts w:ascii="Arial" w:hAnsi="Arial" w:cs="Arial"/>
          <w:b/>
          <w:sz w:val="24"/>
          <w:szCs w:val="24"/>
        </w:rPr>
      </w:pPr>
    </w:p>
    <w:p w:rsidR="00594E4A" w:rsidRDefault="00594E4A" w:rsidP="00594E4A">
      <w:pPr>
        <w:spacing w:after="0" w:line="360" w:lineRule="auto"/>
        <w:ind w:right="-234"/>
        <w:jc w:val="both"/>
        <w:rPr>
          <w:rFonts w:ascii="Arial" w:hAnsi="Arial" w:cs="Arial"/>
          <w:sz w:val="24"/>
          <w:szCs w:val="24"/>
        </w:rPr>
      </w:pPr>
      <w:r w:rsidRPr="00BF1DF3">
        <w:rPr>
          <w:rFonts w:ascii="Arial" w:hAnsi="Arial" w:cs="Arial"/>
          <w:sz w:val="24"/>
          <w:szCs w:val="24"/>
        </w:rPr>
        <w:tab/>
        <w:t>Las aplicación de sistemas de información en esta etapa está orientado a facilitar el control de las operaciones del negocio para hacerlas más eficaces, tales como sistemas para control de flujo de fondos, control de órdenes de compra a proveedores, control de inventarios, control y manejo de proyectos, etc.</w:t>
      </w:r>
      <w:r w:rsidRPr="00BF1DF3">
        <w:rPr>
          <w:rFonts w:ascii="Arial" w:hAnsi="Arial" w:cs="Arial"/>
          <w:b/>
          <w:sz w:val="24"/>
          <w:szCs w:val="24"/>
        </w:rPr>
        <w:t xml:space="preserve"> </w:t>
      </w:r>
      <w:r w:rsidRPr="00BF1DF3">
        <w:rPr>
          <w:rFonts w:ascii="Arial" w:hAnsi="Arial" w:cs="Arial"/>
          <w:sz w:val="24"/>
          <w:szCs w:val="24"/>
        </w:rPr>
        <w:t>Se expanden las tecnologías aplicadas, pero con un control que lo dirige la gerencia.</w:t>
      </w:r>
    </w:p>
    <w:p w:rsidR="00594E4A" w:rsidRDefault="00594E4A" w:rsidP="00594E4A">
      <w:pPr>
        <w:rPr>
          <w:rFonts w:ascii="Arial" w:hAnsi="Arial" w:cs="Arial"/>
          <w:sz w:val="24"/>
          <w:szCs w:val="24"/>
        </w:rPr>
      </w:pPr>
    </w:p>
    <w:p w:rsidR="00594E4A" w:rsidRPr="00BF1DF3" w:rsidRDefault="00594E4A" w:rsidP="00594E4A">
      <w:pPr>
        <w:spacing w:line="360" w:lineRule="auto"/>
        <w:jc w:val="both"/>
        <w:rPr>
          <w:rFonts w:ascii="Arial" w:hAnsi="Arial" w:cs="Arial"/>
          <w:sz w:val="24"/>
          <w:szCs w:val="24"/>
        </w:rPr>
      </w:pPr>
      <w:r w:rsidRPr="00BF1DF3">
        <w:rPr>
          <w:rFonts w:ascii="Arial" w:hAnsi="Arial" w:cs="Arial"/>
          <w:noProof/>
          <w:sz w:val="24"/>
          <w:szCs w:val="24"/>
        </w:rPr>
        <w:lastRenderedPageBreak/>
        <w:drawing>
          <wp:inline distT="0" distB="0" distL="0" distR="0" wp14:anchorId="22D949F6" wp14:editId="04F71E17">
            <wp:extent cx="5612130" cy="3268980"/>
            <wp:effectExtent l="0" t="0" r="0" b="0"/>
            <wp:docPr id="20" name="Diagrama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5" r:lo="rId56" r:qs="rId57" r:cs="rId58"/>
              </a:graphicData>
            </a:graphic>
          </wp:inline>
        </w:drawing>
      </w:r>
    </w:p>
    <w:p w:rsidR="00594E4A" w:rsidRPr="00CC23FB" w:rsidRDefault="00594E4A" w:rsidP="00594E4A">
      <w:pPr>
        <w:spacing w:line="360" w:lineRule="auto"/>
        <w:jc w:val="center"/>
        <w:rPr>
          <w:rFonts w:ascii="Arial" w:hAnsi="Arial" w:cs="Arial"/>
          <w:b/>
          <w:sz w:val="16"/>
          <w:szCs w:val="16"/>
        </w:rPr>
      </w:pPr>
      <w:r w:rsidRPr="00CC23FB">
        <w:rPr>
          <w:rFonts w:ascii="Arial" w:hAnsi="Arial" w:cs="Arial"/>
          <w:b/>
          <w:sz w:val="16"/>
          <w:szCs w:val="16"/>
        </w:rPr>
        <w:t>Esquema 1.6 Etapa de Control</w:t>
      </w:r>
    </w:p>
    <w:p w:rsidR="00594E4A" w:rsidRPr="00CC23FB" w:rsidRDefault="00594E4A" w:rsidP="00594E4A">
      <w:pPr>
        <w:jc w:val="center"/>
        <w:rPr>
          <w:rFonts w:ascii="Arial" w:hAnsi="Arial" w:cs="Arial"/>
          <w:b/>
          <w:sz w:val="16"/>
          <w:szCs w:val="16"/>
        </w:rPr>
      </w:pPr>
      <w:r w:rsidRPr="00CC23FB">
        <w:rPr>
          <w:rFonts w:ascii="Arial" w:hAnsi="Arial" w:cs="Arial"/>
          <w:b/>
          <w:sz w:val="16"/>
          <w:szCs w:val="16"/>
        </w:rPr>
        <w:t>Fuente: Elaboración propia</w:t>
      </w:r>
    </w:p>
    <w:p w:rsidR="00594E4A" w:rsidRDefault="00594E4A" w:rsidP="00594E4A">
      <w:pPr>
        <w:spacing w:line="360" w:lineRule="auto"/>
        <w:jc w:val="both"/>
        <w:rPr>
          <w:rFonts w:ascii="Arial" w:hAnsi="Arial" w:cs="Arial"/>
          <w:sz w:val="24"/>
          <w:szCs w:val="24"/>
        </w:rPr>
      </w:pPr>
    </w:p>
    <w:p w:rsidR="00594E4A" w:rsidRPr="00E72859" w:rsidRDefault="00594E4A" w:rsidP="00594E4A">
      <w:pPr>
        <w:pStyle w:val="Prrafodelista"/>
        <w:numPr>
          <w:ilvl w:val="0"/>
          <w:numId w:val="8"/>
        </w:numPr>
        <w:spacing w:line="360" w:lineRule="auto"/>
        <w:ind w:right="-518"/>
        <w:jc w:val="both"/>
        <w:rPr>
          <w:rFonts w:ascii="Arial" w:hAnsi="Arial" w:cs="Arial"/>
          <w:b/>
          <w:sz w:val="24"/>
          <w:szCs w:val="24"/>
        </w:rPr>
      </w:pPr>
      <w:r w:rsidRPr="00E72859">
        <w:rPr>
          <w:rFonts w:ascii="Arial" w:hAnsi="Arial" w:cs="Arial"/>
          <w:b/>
          <w:sz w:val="24"/>
          <w:szCs w:val="24"/>
        </w:rPr>
        <w:t xml:space="preserve">Etapa de </w:t>
      </w:r>
      <w:r>
        <w:rPr>
          <w:rFonts w:ascii="Arial" w:hAnsi="Arial" w:cs="Arial"/>
          <w:b/>
          <w:sz w:val="24"/>
          <w:szCs w:val="24"/>
        </w:rPr>
        <w:t>I</w:t>
      </w:r>
      <w:r w:rsidRPr="00E72859">
        <w:rPr>
          <w:rFonts w:ascii="Arial" w:hAnsi="Arial" w:cs="Arial"/>
          <w:b/>
          <w:sz w:val="24"/>
          <w:szCs w:val="24"/>
        </w:rPr>
        <w:t xml:space="preserve">ntegración </w:t>
      </w:r>
    </w:p>
    <w:p w:rsidR="00594E4A" w:rsidRDefault="00594E4A" w:rsidP="00594E4A">
      <w:pPr>
        <w:spacing w:line="360" w:lineRule="auto"/>
        <w:ind w:right="-234"/>
        <w:jc w:val="both"/>
        <w:rPr>
          <w:rFonts w:ascii="Arial" w:hAnsi="Arial" w:cs="Arial"/>
          <w:sz w:val="24"/>
          <w:szCs w:val="24"/>
        </w:rPr>
      </w:pPr>
      <w:r w:rsidRPr="00BF1DF3">
        <w:rPr>
          <w:rFonts w:ascii="Arial" w:hAnsi="Arial" w:cs="Arial"/>
          <w:sz w:val="24"/>
          <w:szCs w:val="24"/>
        </w:rPr>
        <w:tab/>
        <w:t>La integración de los datos y de los sistemas surge como un resultado directo de la centralización del departamento de sistemas bajo una sola estructura administrativa. Las nuevas tecnologías relacionadas con base de datos, sistemas administradores de bases de datos y lenguajes de cuarta generación, hicieron posible la integración.</w:t>
      </w:r>
    </w:p>
    <w:p w:rsidR="00594E4A" w:rsidRDefault="00594E4A" w:rsidP="00594E4A">
      <w:pPr>
        <w:spacing w:line="360" w:lineRule="auto"/>
        <w:ind w:right="-518"/>
        <w:jc w:val="both"/>
        <w:rPr>
          <w:rFonts w:ascii="Arial" w:hAnsi="Arial" w:cs="Arial"/>
          <w:sz w:val="24"/>
          <w:szCs w:val="24"/>
        </w:rPr>
      </w:pPr>
    </w:p>
    <w:p w:rsidR="00594E4A" w:rsidRDefault="00594E4A" w:rsidP="00594E4A">
      <w:pPr>
        <w:spacing w:line="360" w:lineRule="auto"/>
        <w:ind w:right="-518"/>
        <w:jc w:val="both"/>
        <w:rPr>
          <w:rFonts w:ascii="Arial" w:hAnsi="Arial" w:cs="Arial"/>
          <w:sz w:val="24"/>
          <w:szCs w:val="24"/>
        </w:rPr>
      </w:pPr>
    </w:p>
    <w:p w:rsidR="00594E4A" w:rsidRDefault="00594E4A" w:rsidP="00594E4A">
      <w:pPr>
        <w:spacing w:line="360" w:lineRule="auto"/>
        <w:ind w:right="-518"/>
        <w:jc w:val="both"/>
        <w:rPr>
          <w:rFonts w:ascii="Arial" w:hAnsi="Arial" w:cs="Arial"/>
          <w:sz w:val="24"/>
          <w:szCs w:val="24"/>
        </w:rPr>
      </w:pPr>
    </w:p>
    <w:p w:rsidR="00594E4A" w:rsidRPr="00BF1DF3" w:rsidRDefault="00594E4A" w:rsidP="00594E4A">
      <w:pPr>
        <w:spacing w:line="360" w:lineRule="auto"/>
        <w:jc w:val="center"/>
        <w:rPr>
          <w:rFonts w:ascii="Arial" w:hAnsi="Arial" w:cs="Arial"/>
          <w:b/>
          <w:sz w:val="24"/>
          <w:szCs w:val="24"/>
        </w:rPr>
      </w:pPr>
    </w:p>
    <w:p w:rsidR="00594E4A" w:rsidRPr="00BF1DF3" w:rsidRDefault="00594E4A" w:rsidP="00594E4A">
      <w:pPr>
        <w:spacing w:line="360" w:lineRule="auto"/>
        <w:jc w:val="both"/>
        <w:rPr>
          <w:rFonts w:ascii="Arial" w:hAnsi="Arial" w:cs="Arial"/>
          <w:sz w:val="24"/>
          <w:szCs w:val="24"/>
        </w:rPr>
      </w:pPr>
      <w:r w:rsidRPr="00BF1DF3">
        <w:rPr>
          <w:rFonts w:ascii="Arial" w:hAnsi="Arial" w:cs="Arial"/>
          <w:noProof/>
          <w:sz w:val="24"/>
          <w:szCs w:val="24"/>
        </w:rPr>
        <w:lastRenderedPageBreak/>
        <w:drawing>
          <wp:inline distT="0" distB="0" distL="0" distR="0" wp14:anchorId="43D6F478" wp14:editId="286D7B62">
            <wp:extent cx="5612130" cy="3269112"/>
            <wp:effectExtent l="0" t="57150" r="0" b="121920"/>
            <wp:docPr id="17" name="Diagrama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 r:lo="rId61" r:qs="rId62" r:cs="rId63"/>
              </a:graphicData>
            </a:graphic>
          </wp:inline>
        </w:drawing>
      </w:r>
    </w:p>
    <w:p w:rsidR="00594E4A" w:rsidRPr="00CC23FB" w:rsidRDefault="00594E4A" w:rsidP="00594E4A">
      <w:pPr>
        <w:spacing w:line="360" w:lineRule="auto"/>
        <w:jc w:val="center"/>
        <w:rPr>
          <w:rFonts w:ascii="Arial" w:hAnsi="Arial" w:cs="Arial"/>
          <w:b/>
          <w:sz w:val="16"/>
          <w:szCs w:val="16"/>
        </w:rPr>
      </w:pPr>
      <w:r w:rsidRPr="00CC23FB">
        <w:rPr>
          <w:rFonts w:ascii="Arial" w:hAnsi="Arial" w:cs="Arial"/>
          <w:b/>
          <w:sz w:val="16"/>
          <w:szCs w:val="16"/>
        </w:rPr>
        <w:t>Esquema 1.7 Etapa de Integración</w:t>
      </w:r>
    </w:p>
    <w:p w:rsidR="00594E4A" w:rsidRPr="00923CC7" w:rsidRDefault="00594E4A" w:rsidP="00594E4A">
      <w:pPr>
        <w:jc w:val="center"/>
        <w:rPr>
          <w:rFonts w:ascii="Arial" w:hAnsi="Arial" w:cs="Arial"/>
          <w:b/>
          <w:sz w:val="16"/>
          <w:szCs w:val="16"/>
        </w:rPr>
      </w:pPr>
      <w:r>
        <w:rPr>
          <w:rFonts w:ascii="Arial" w:hAnsi="Arial" w:cs="Arial"/>
          <w:b/>
          <w:sz w:val="16"/>
          <w:szCs w:val="16"/>
        </w:rPr>
        <w:t>Fuente: Elaboración propia</w:t>
      </w:r>
    </w:p>
    <w:p w:rsidR="00594E4A" w:rsidRDefault="00594E4A" w:rsidP="00594E4A">
      <w:pPr>
        <w:pStyle w:val="Prrafodelista"/>
        <w:spacing w:line="360" w:lineRule="auto"/>
        <w:ind w:left="765"/>
        <w:rPr>
          <w:rFonts w:ascii="Arial" w:hAnsi="Arial" w:cs="Arial"/>
          <w:b/>
          <w:sz w:val="24"/>
          <w:szCs w:val="24"/>
        </w:rPr>
      </w:pPr>
    </w:p>
    <w:p w:rsidR="00594E4A" w:rsidRDefault="00594E4A" w:rsidP="00594E4A">
      <w:pPr>
        <w:pStyle w:val="Prrafodelista"/>
        <w:spacing w:line="360" w:lineRule="auto"/>
        <w:ind w:left="765"/>
        <w:rPr>
          <w:rFonts w:ascii="Arial" w:hAnsi="Arial" w:cs="Arial"/>
          <w:b/>
          <w:sz w:val="24"/>
          <w:szCs w:val="24"/>
        </w:rPr>
      </w:pPr>
    </w:p>
    <w:p w:rsidR="00594E4A" w:rsidRDefault="00594E4A" w:rsidP="00594E4A">
      <w:pPr>
        <w:pStyle w:val="Prrafodelista"/>
        <w:numPr>
          <w:ilvl w:val="0"/>
          <w:numId w:val="8"/>
        </w:numPr>
        <w:spacing w:after="0" w:line="360" w:lineRule="auto"/>
        <w:rPr>
          <w:rFonts w:ascii="Arial" w:hAnsi="Arial" w:cs="Arial"/>
          <w:b/>
          <w:sz w:val="24"/>
          <w:szCs w:val="24"/>
        </w:rPr>
      </w:pPr>
      <w:r w:rsidRPr="00BF1DF3">
        <w:rPr>
          <w:rFonts w:ascii="Arial" w:hAnsi="Arial" w:cs="Arial"/>
          <w:b/>
          <w:sz w:val="24"/>
          <w:szCs w:val="24"/>
        </w:rPr>
        <w:t xml:space="preserve">Etapa de </w:t>
      </w:r>
      <w:r>
        <w:rPr>
          <w:rFonts w:ascii="Arial" w:hAnsi="Arial" w:cs="Arial"/>
          <w:b/>
          <w:sz w:val="24"/>
          <w:szCs w:val="24"/>
        </w:rPr>
        <w:t>A</w:t>
      </w:r>
      <w:r w:rsidRPr="00BF1DF3">
        <w:rPr>
          <w:rFonts w:ascii="Arial" w:hAnsi="Arial" w:cs="Arial"/>
          <w:b/>
          <w:sz w:val="24"/>
          <w:szCs w:val="24"/>
        </w:rPr>
        <w:t xml:space="preserve">dministración del </w:t>
      </w:r>
      <w:r>
        <w:rPr>
          <w:rFonts w:ascii="Arial" w:hAnsi="Arial" w:cs="Arial"/>
          <w:b/>
          <w:sz w:val="24"/>
          <w:szCs w:val="24"/>
        </w:rPr>
        <w:t>S</w:t>
      </w:r>
      <w:r w:rsidRPr="00BF1DF3">
        <w:rPr>
          <w:rFonts w:ascii="Arial" w:hAnsi="Arial" w:cs="Arial"/>
          <w:b/>
          <w:sz w:val="24"/>
          <w:szCs w:val="24"/>
        </w:rPr>
        <w:t>istema</w:t>
      </w:r>
    </w:p>
    <w:p w:rsidR="00594E4A" w:rsidRPr="00BF1DF3" w:rsidRDefault="00594E4A" w:rsidP="00594E4A">
      <w:pPr>
        <w:pStyle w:val="Prrafodelista"/>
        <w:spacing w:after="0" w:line="360" w:lineRule="auto"/>
        <w:ind w:left="765"/>
        <w:rPr>
          <w:rFonts w:ascii="Arial" w:hAnsi="Arial" w:cs="Arial"/>
          <w:sz w:val="24"/>
          <w:szCs w:val="24"/>
        </w:rPr>
      </w:pPr>
    </w:p>
    <w:p w:rsidR="00594E4A" w:rsidRDefault="00594E4A" w:rsidP="00594E4A">
      <w:pPr>
        <w:spacing w:after="0" w:line="360" w:lineRule="auto"/>
        <w:ind w:right="-376"/>
        <w:jc w:val="both"/>
        <w:rPr>
          <w:rFonts w:ascii="Arial" w:hAnsi="Arial" w:cs="Arial"/>
          <w:sz w:val="24"/>
          <w:szCs w:val="24"/>
        </w:rPr>
      </w:pPr>
      <w:r w:rsidRPr="00BF1DF3">
        <w:rPr>
          <w:rFonts w:ascii="Arial" w:hAnsi="Arial" w:cs="Arial"/>
          <w:sz w:val="24"/>
          <w:szCs w:val="24"/>
        </w:rPr>
        <w:tab/>
        <w:t>Es la utilización de la información más amplia en la organización, para tomarla e implementar en cada dependencia los requerimientos para generar nuevos productos y realizar una toma de decisiones por medio de bases de datos</w:t>
      </w:r>
      <w:r>
        <w:rPr>
          <w:rFonts w:ascii="Arial" w:hAnsi="Arial" w:cs="Arial"/>
          <w:sz w:val="24"/>
          <w:szCs w:val="24"/>
        </w:rPr>
        <w:t>.</w:t>
      </w:r>
    </w:p>
    <w:p w:rsidR="00594E4A" w:rsidRPr="00BF1DF3" w:rsidRDefault="00594E4A" w:rsidP="00594E4A">
      <w:pPr>
        <w:spacing w:after="0" w:line="360" w:lineRule="auto"/>
        <w:ind w:right="-376"/>
        <w:jc w:val="both"/>
        <w:rPr>
          <w:rFonts w:ascii="Arial" w:hAnsi="Arial" w:cs="Arial"/>
          <w:sz w:val="24"/>
          <w:szCs w:val="24"/>
        </w:rPr>
      </w:pPr>
      <w:r w:rsidRPr="00BF1DF3">
        <w:rPr>
          <w:rFonts w:ascii="Arial" w:hAnsi="Arial" w:cs="Arial"/>
          <w:sz w:val="24"/>
          <w:szCs w:val="24"/>
        </w:rPr>
        <w:t xml:space="preserve"> </w:t>
      </w:r>
    </w:p>
    <w:p w:rsidR="00594E4A" w:rsidRDefault="00594E4A" w:rsidP="00594E4A">
      <w:pPr>
        <w:spacing w:after="0" w:line="360" w:lineRule="auto"/>
        <w:ind w:right="-376"/>
        <w:jc w:val="both"/>
        <w:rPr>
          <w:rFonts w:ascii="Arial" w:hAnsi="Arial" w:cs="Arial"/>
          <w:sz w:val="24"/>
          <w:szCs w:val="24"/>
        </w:rPr>
      </w:pPr>
      <w:r w:rsidRPr="00BF1DF3">
        <w:rPr>
          <w:rFonts w:ascii="Arial" w:hAnsi="Arial" w:cs="Arial"/>
          <w:sz w:val="24"/>
          <w:szCs w:val="24"/>
        </w:rPr>
        <w:tab/>
        <w:t>El departamento de Sistemas de Información reconoce que la información es un recurso muy valioso que debe estar accesible para todos los usuarios. Para poder cumplir con lo anterior resulta necesario administrar los datos en forma apropiada, es decir, almacenarlos y mantenerlos en forma adecuada para que los usuarios puedan utilizar y compartir este recurso.</w:t>
      </w:r>
    </w:p>
    <w:p w:rsidR="00594E4A" w:rsidRPr="00BF1DF3" w:rsidRDefault="00594E4A" w:rsidP="00594E4A">
      <w:pPr>
        <w:spacing w:after="0" w:line="360" w:lineRule="auto"/>
        <w:ind w:right="-518"/>
        <w:jc w:val="both"/>
        <w:rPr>
          <w:rFonts w:ascii="Arial" w:hAnsi="Arial" w:cs="Arial"/>
          <w:sz w:val="24"/>
          <w:szCs w:val="24"/>
        </w:rPr>
      </w:pPr>
    </w:p>
    <w:p w:rsidR="00594E4A" w:rsidRPr="00BF1DF3" w:rsidRDefault="00594E4A" w:rsidP="00594E4A">
      <w:pPr>
        <w:spacing w:line="360" w:lineRule="auto"/>
        <w:jc w:val="both"/>
        <w:rPr>
          <w:rFonts w:ascii="Arial" w:hAnsi="Arial" w:cs="Arial"/>
          <w:sz w:val="24"/>
          <w:szCs w:val="24"/>
        </w:rPr>
      </w:pPr>
      <w:r w:rsidRPr="00BF1DF3">
        <w:rPr>
          <w:rFonts w:ascii="Arial" w:hAnsi="Arial" w:cs="Arial"/>
          <w:noProof/>
          <w:sz w:val="24"/>
          <w:szCs w:val="24"/>
        </w:rPr>
        <w:lastRenderedPageBreak/>
        <w:drawing>
          <wp:inline distT="0" distB="0" distL="0" distR="0" wp14:anchorId="3C8FD40D" wp14:editId="74C6B8A8">
            <wp:extent cx="5612130" cy="3268980"/>
            <wp:effectExtent l="0" t="0" r="0" b="0"/>
            <wp:docPr id="21" name="Diagrama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5" r:lo="rId66" r:qs="rId67" r:cs="rId68"/>
              </a:graphicData>
            </a:graphic>
          </wp:inline>
        </w:drawing>
      </w:r>
    </w:p>
    <w:p w:rsidR="00594E4A" w:rsidRPr="00CC23FB" w:rsidRDefault="00594E4A" w:rsidP="00594E4A">
      <w:pPr>
        <w:spacing w:line="360" w:lineRule="auto"/>
        <w:jc w:val="center"/>
        <w:rPr>
          <w:rFonts w:ascii="Arial" w:hAnsi="Arial" w:cs="Arial"/>
          <w:b/>
          <w:sz w:val="16"/>
          <w:szCs w:val="16"/>
        </w:rPr>
      </w:pPr>
      <w:r w:rsidRPr="00CC23FB">
        <w:rPr>
          <w:rFonts w:ascii="Arial" w:hAnsi="Arial" w:cs="Arial"/>
          <w:b/>
          <w:sz w:val="16"/>
          <w:szCs w:val="16"/>
        </w:rPr>
        <w:t>Esquema 1.8 Etapa de Administración del Sistema</w:t>
      </w:r>
    </w:p>
    <w:p w:rsidR="00594E4A" w:rsidRPr="00923CC7" w:rsidRDefault="00594E4A" w:rsidP="00594E4A">
      <w:pPr>
        <w:jc w:val="center"/>
        <w:rPr>
          <w:rFonts w:ascii="Arial" w:hAnsi="Arial" w:cs="Arial"/>
          <w:b/>
          <w:sz w:val="16"/>
          <w:szCs w:val="16"/>
        </w:rPr>
      </w:pPr>
      <w:r>
        <w:rPr>
          <w:rFonts w:ascii="Arial" w:hAnsi="Arial" w:cs="Arial"/>
          <w:b/>
          <w:sz w:val="16"/>
          <w:szCs w:val="16"/>
        </w:rPr>
        <w:t>Fuente: Elaboración propia</w:t>
      </w:r>
    </w:p>
    <w:p w:rsidR="00594E4A" w:rsidRPr="00BF1DF3" w:rsidRDefault="00594E4A" w:rsidP="00594E4A">
      <w:pPr>
        <w:spacing w:after="0" w:line="360" w:lineRule="auto"/>
        <w:ind w:left="360"/>
        <w:jc w:val="center"/>
        <w:rPr>
          <w:rFonts w:ascii="Arial" w:hAnsi="Arial" w:cs="Arial"/>
          <w:sz w:val="24"/>
          <w:szCs w:val="24"/>
        </w:rPr>
      </w:pPr>
    </w:p>
    <w:p w:rsidR="00594E4A" w:rsidRPr="00BF1DF3" w:rsidRDefault="00594E4A" w:rsidP="00594E4A">
      <w:pPr>
        <w:spacing w:after="0" w:line="360" w:lineRule="auto"/>
        <w:ind w:left="360"/>
        <w:jc w:val="center"/>
        <w:rPr>
          <w:rFonts w:ascii="Arial" w:hAnsi="Arial" w:cs="Arial"/>
          <w:sz w:val="24"/>
          <w:szCs w:val="24"/>
        </w:rPr>
      </w:pPr>
    </w:p>
    <w:p w:rsidR="00594E4A" w:rsidRDefault="00594E4A" w:rsidP="00594E4A">
      <w:pPr>
        <w:pStyle w:val="Prrafodelista"/>
        <w:numPr>
          <w:ilvl w:val="0"/>
          <w:numId w:val="8"/>
        </w:numPr>
        <w:spacing w:after="0" w:line="360" w:lineRule="auto"/>
        <w:jc w:val="both"/>
        <w:rPr>
          <w:rFonts w:ascii="Arial" w:hAnsi="Arial" w:cs="Arial"/>
          <w:b/>
          <w:sz w:val="24"/>
          <w:szCs w:val="24"/>
        </w:rPr>
      </w:pPr>
      <w:r>
        <w:rPr>
          <w:rFonts w:ascii="Arial" w:hAnsi="Arial" w:cs="Arial"/>
          <w:b/>
          <w:sz w:val="24"/>
          <w:szCs w:val="24"/>
        </w:rPr>
        <w:t>Etapa de M</w:t>
      </w:r>
      <w:r w:rsidRPr="00652813">
        <w:rPr>
          <w:rFonts w:ascii="Arial" w:hAnsi="Arial" w:cs="Arial"/>
          <w:b/>
          <w:sz w:val="24"/>
          <w:szCs w:val="24"/>
        </w:rPr>
        <w:t xml:space="preserve">adurez del </w:t>
      </w:r>
      <w:r>
        <w:rPr>
          <w:rFonts w:ascii="Arial" w:hAnsi="Arial" w:cs="Arial"/>
          <w:b/>
          <w:sz w:val="24"/>
          <w:szCs w:val="24"/>
        </w:rPr>
        <w:t>S</w:t>
      </w:r>
      <w:r w:rsidRPr="00652813">
        <w:rPr>
          <w:rFonts w:ascii="Arial" w:hAnsi="Arial" w:cs="Arial"/>
          <w:b/>
          <w:sz w:val="24"/>
          <w:szCs w:val="24"/>
        </w:rPr>
        <w:t xml:space="preserve">istema </w:t>
      </w:r>
    </w:p>
    <w:p w:rsidR="00594E4A" w:rsidRPr="00652813" w:rsidRDefault="00594E4A" w:rsidP="00594E4A">
      <w:pPr>
        <w:spacing w:after="0" w:line="360" w:lineRule="auto"/>
        <w:ind w:left="360"/>
        <w:jc w:val="both"/>
        <w:rPr>
          <w:rFonts w:ascii="Arial" w:hAnsi="Arial" w:cs="Arial"/>
          <w:b/>
          <w:sz w:val="24"/>
          <w:szCs w:val="24"/>
        </w:rPr>
      </w:pPr>
    </w:p>
    <w:p w:rsidR="00594E4A" w:rsidRPr="00BF1DF3" w:rsidRDefault="00594E4A" w:rsidP="00594E4A">
      <w:pPr>
        <w:spacing w:after="0" w:line="360" w:lineRule="auto"/>
        <w:ind w:right="-234"/>
        <w:jc w:val="both"/>
        <w:rPr>
          <w:rFonts w:ascii="Arial" w:hAnsi="Arial" w:cs="Arial"/>
          <w:sz w:val="24"/>
          <w:szCs w:val="24"/>
        </w:rPr>
      </w:pPr>
      <w:r w:rsidRPr="00BF1DF3">
        <w:rPr>
          <w:rFonts w:ascii="Arial" w:hAnsi="Arial" w:cs="Arial"/>
          <w:sz w:val="24"/>
          <w:szCs w:val="24"/>
        </w:rPr>
        <w:tab/>
        <w:t>Al llegar a esta etapa, la Informática dentro de la organización se encuentra definida como una función básica y se ubica en los primeros niveles del organigrama (dirección). Los sistemas que se desarrollan son sistemas de manufactura integrados por computadora, sistemas basados en el conocimiento y sistemas expertos, sistemas de soporte a las decisiones, sistemas estratégicos y, en general, aplicaciones que proporcionan información para las decisiones de alta administración y aplicaciones de carácter estratégico.</w:t>
      </w:r>
      <w:r w:rsidRPr="00BF1DF3">
        <w:rPr>
          <w:rFonts w:ascii="Arial" w:hAnsi="Arial" w:cs="Arial"/>
          <w:b/>
          <w:sz w:val="24"/>
          <w:szCs w:val="24"/>
        </w:rPr>
        <w:t xml:space="preserve"> </w:t>
      </w:r>
      <w:r w:rsidRPr="00BF1DF3">
        <w:rPr>
          <w:rFonts w:ascii="Arial" w:hAnsi="Arial" w:cs="Arial"/>
          <w:sz w:val="24"/>
          <w:szCs w:val="24"/>
        </w:rPr>
        <w:t>Sistema de información instalada en la organización y manejada por empleados capacitados</w:t>
      </w:r>
      <w:r>
        <w:rPr>
          <w:rFonts w:ascii="Arial" w:hAnsi="Arial" w:cs="Arial"/>
          <w:sz w:val="24"/>
          <w:szCs w:val="24"/>
        </w:rPr>
        <w:t xml:space="preserve">. </w:t>
      </w:r>
      <w:sdt>
        <w:sdtPr>
          <w:rPr>
            <w:rFonts w:ascii="Arial" w:hAnsi="Arial" w:cs="Arial"/>
            <w:sz w:val="24"/>
            <w:szCs w:val="24"/>
          </w:rPr>
          <w:id w:val="1554035955"/>
          <w:citation/>
        </w:sdtPr>
        <w:sdtContent>
          <w:r w:rsidRPr="00BF1DF3">
            <w:rPr>
              <w:rFonts w:ascii="Arial" w:hAnsi="Arial" w:cs="Arial"/>
              <w:sz w:val="24"/>
              <w:szCs w:val="24"/>
            </w:rPr>
            <w:fldChar w:fldCharType="begin"/>
          </w:r>
          <w:r w:rsidRPr="00BF1DF3">
            <w:rPr>
              <w:rFonts w:ascii="Arial" w:hAnsi="Arial" w:cs="Arial"/>
              <w:sz w:val="24"/>
              <w:szCs w:val="24"/>
            </w:rPr>
            <w:instrText xml:space="preserve"> CITATION Osc10 \l 2058 </w:instrText>
          </w:r>
          <w:r w:rsidRPr="00BF1DF3">
            <w:rPr>
              <w:rFonts w:ascii="Arial" w:hAnsi="Arial" w:cs="Arial"/>
              <w:sz w:val="24"/>
              <w:szCs w:val="24"/>
            </w:rPr>
            <w:fldChar w:fldCharType="separate"/>
          </w:r>
          <w:r w:rsidRPr="00BF1DF3">
            <w:rPr>
              <w:rFonts w:ascii="Arial" w:hAnsi="Arial" w:cs="Arial"/>
              <w:noProof/>
              <w:sz w:val="24"/>
              <w:szCs w:val="24"/>
            </w:rPr>
            <w:t>(Aguilar, 2010)</w:t>
          </w:r>
          <w:r w:rsidRPr="00BF1DF3">
            <w:rPr>
              <w:rFonts w:ascii="Arial" w:hAnsi="Arial" w:cs="Arial"/>
              <w:sz w:val="24"/>
              <w:szCs w:val="24"/>
            </w:rPr>
            <w:fldChar w:fldCharType="end"/>
          </w:r>
        </w:sdtContent>
      </w:sdt>
      <w:r>
        <w:rPr>
          <w:rFonts w:ascii="Arial" w:hAnsi="Arial" w:cs="Arial"/>
          <w:sz w:val="24"/>
          <w:szCs w:val="24"/>
        </w:rPr>
        <w:t>.</w:t>
      </w:r>
    </w:p>
    <w:p w:rsidR="00594E4A" w:rsidRDefault="00594E4A" w:rsidP="00594E4A">
      <w:pPr>
        <w:spacing w:line="360" w:lineRule="auto"/>
        <w:jc w:val="center"/>
        <w:rPr>
          <w:rFonts w:ascii="Arial" w:hAnsi="Arial" w:cs="Arial"/>
          <w:b/>
          <w:sz w:val="24"/>
          <w:szCs w:val="24"/>
        </w:rPr>
      </w:pPr>
    </w:p>
    <w:p w:rsidR="00594E4A" w:rsidRPr="00BF1DF3" w:rsidRDefault="00594E4A" w:rsidP="00594E4A">
      <w:pPr>
        <w:spacing w:line="360" w:lineRule="auto"/>
        <w:rPr>
          <w:rFonts w:ascii="Arial" w:hAnsi="Arial" w:cs="Arial"/>
          <w:sz w:val="24"/>
          <w:szCs w:val="24"/>
        </w:rPr>
      </w:pPr>
      <w:r w:rsidRPr="00BF1DF3">
        <w:rPr>
          <w:rFonts w:ascii="Arial" w:hAnsi="Arial" w:cs="Arial"/>
          <w:noProof/>
          <w:sz w:val="24"/>
          <w:szCs w:val="24"/>
        </w:rPr>
        <w:lastRenderedPageBreak/>
        <w:drawing>
          <wp:inline distT="0" distB="0" distL="0" distR="0" wp14:anchorId="4E0F9D03" wp14:editId="4807637E">
            <wp:extent cx="5612130" cy="3268980"/>
            <wp:effectExtent l="0" t="0" r="0" b="0"/>
            <wp:docPr id="22" name="Diagrama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0" r:lo="rId71" r:qs="rId72" r:cs="rId73"/>
              </a:graphicData>
            </a:graphic>
          </wp:inline>
        </w:drawing>
      </w:r>
    </w:p>
    <w:p w:rsidR="00594E4A" w:rsidRPr="00CC23FB" w:rsidRDefault="00594E4A" w:rsidP="00594E4A">
      <w:pPr>
        <w:spacing w:line="360" w:lineRule="auto"/>
        <w:jc w:val="center"/>
        <w:rPr>
          <w:rFonts w:ascii="Arial" w:hAnsi="Arial" w:cs="Arial"/>
          <w:b/>
          <w:sz w:val="16"/>
          <w:szCs w:val="16"/>
        </w:rPr>
      </w:pPr>
      <w:r w:rsidRPr="00CC23FB">
        <w:rPr>
          <w:rFonts w:ascii="Arial" w:hAnsi="Arial" w:cs="Arial"/>
          <w:b/>
          <w:sz w:val="16"/>
          <w:szCs w:val="16"/>
        </w:rPr>
        <w:t>Esquema 1.9 Etapa de Madurez del Sistema</w:t>
      </w:r>
    </w:p>
    <w:p w:rsidR="00594E4A" w:rsidRPr="00CC23FB" w:rsidRDefault="00594E4A" w:rsidP="00594E4A">
      <w:pPr>
        <w:jc w:val="center"/>
        <w:rPr>
          <w:rFonts w:ascii="Arial" w:hAnsi="Arial" w:cs="Arial"/>
          <w:b/>
          <w:sz w:val="16"/>
          <w:szCs w:val="16"/>
        </w:rPr>
      </w:pPr>
      <w:r>
        <w:rPr>
          <w:rFonts w:ascii="Arial" w:hAnsi="Arial" w:cs="Arial"/>
          <w:b/>
          <w:sz w:val="16"/>
          <w:szCs w:val="16"/>
        </w:rPr>
        <w:t>Fuente: Elaboración propia</w:t>
      </w:r>
    </w:p>
    <w:p w:rsidR="00594E4A" w:rsidRPr="00BF1DF3" w:rsidRDefault="00594E4A" w:rsidP="00594E4A">
      <w:pPr>
        <w:rPr>
          <w:rFonts w:ascii="Arial" w:hAnsi="Arial" w:cs="Arial"/>
          <w:sz w:val="24"/>
          <w:szCs w:val="24"/>
        </w:rPr>
      </w:pPr>
    </w:p>
    <w:p w:rsidR="00594E4A" w:rsidRDefault="00594E4A" w:rsidP="00594E4A">
      <w:pPr>
        <w:spacing w:after="0" w:line="360" w:lineRule="auto"/>
        <w:rPr>
          <w:rFonts w:ascii="Arial" w:hAnsi="Arial" w:cs="Arial"/>
          <w:b/>
          <w:sz w:val="24"/>
          <w:szCs w:val="24"/>
        </w:rPr>
      </w:pPr>
      <w:r>
        <w:rPr>
          <w:noProof/>
        </w:rPr>
        <w:drawing>
          <wp:anchor distT="0" distB="0" distL="114300" distR="114300" simplePos="0" relativeHeight="251867136" behindDoc="1" locked="0" layoutInCell="1" allowOverlap="1" wp14:anchorId="75529867" wp14:editId="7CADA871">
            <wp:simplePos x="0" y="0"/>
            <wp:positionH relativeFrom="column">
              <wp:posOffset>-3810</wp:posOffset>
            </wp:positionH>
            <wp:positionV relativeFrom="paragraph">
              <wp:posOffset>-4445</wp:posOffset>
            </wp:positionV>
            <wp:extent cx="485775" cy="441960"/>
            <wp:effectExtent l="0" t="0" r="9525" b="0"/>
            <wp:wrapThrough wrapText="bothSides">
              <wp:wrapPolygon edited="0">
                <wp:start x="0" y="0"/>
                <wp:lineTo x="0" y="20483"/>
                <wp:lineTo x="21176" y="20483"/>
                <wp:lineTo x="21176" y="0"/>
                <wp:lineTo x="0" y="0"/>
              </wp:wrapPolygon>
            </wp:wrapThrough>
            <wp:docPr id="29702" name="Imagen 29702" descr="http://armava.com.mx/attachments/Image/icono-lectura_1.jpg?1420049610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armava.com.mx/attachments/Image/icono-lectura_1.jpg?142004961056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85775" cy="4419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sz w:val="24"/>
          <w:szCs w:val="24"/>
        </w:rPr>
        <w:t xml:space="preserve"> Dar clic en el siguiente link: </w:t>
      </w:r>
      <w:r w:rsidRPr="006F41C4">
        <w:rPr>
          <w:rFonts w:ascii="Arial" w:hAnsi="Arial" w:cs="Arial"/>
          <w:b/>
          <w:i/>
          <w:color w:val="0070C0"/>
          <w:sz w:val="24"/>
          <w:szCs w:val="24"/>
          <w:u w:val="single"/>
        </w:rPr>
        <w:t>sistemas de información</w:t>
      </w:r>
      <w:r>
        <w:rPr>
          <w:rFonts w:ascii="Arial" w:hAnsi="Arial" w:cs="Arial"/>
          <w:b/>
          <w:sz w:val="24"/>
          <w:szCs w:val="24"/>
        </w:rPr>
        <w:t>, para leer más sobre el tema.</w:t>
      </w:r>
    </w:p>
    <w:p w:rsidR="00594E4A" w:rsidRDefault="00594E4A" w:rsidP="00594E4A">
      <w:pPr>
        <w:spacing w:after="0" w:line="360" w:lineRule="auto"/>
        <w:rPr>
          <w:rFonts w:ascii="Arial" w:hAnsi="Arial" w:cs="Arial"/>
          <w:b/>
          <w:sz w:val="24"/>
          <w:szCs w:val="24"/>
        </w:rPr>
      </w:pPr>
    </w:p>
    <w:p w:rsidR="00594E4A" w:rsidRDefault="00594E4A" w:rsidP="00594E4A">
      <w:pPr>
        <w:spacing w:after="0" w:line="360" w:lineRule="auto"/>
        <w:rPr>
          <w:rFonts w:ascii="Arial" w:hAnsi="Arial" w:cs="Arial"/>
          <w:b/>
          <w:sz w:val="24"/>
          <w:szCs w:val="24"/>
        </w:rPr>
      </w:pPr>
    </w:p>
    <w:p w:rsidR="00594E4A" w:rsidRDefault="00594E4A" w:rsidP="00594E4A">
      <w:pPr>
        <w:spacing w:after="0" w:line="360" w:lineRule="auto"/>
        <w:rPr>
          <w:rFonts w:ascii="Arial" w:hAnsi="Arial" w:cs="Arial"/>
          <w:b/>
          <w:sz w:val="24"/>
          <w:szCs w:val="24"/>
        </w:rPr>
      </w:pPr>
    </w:p>
    <w:p w:rsidR="00594E4A" w:rsidRDefault="00594E4A" w:rsidP="00594E4A">
      <w:pPr>
        <w:spacing w:after="0" w:line="360" w:lineRule="auto"/>
        <w:rPr>
          <w:rFonts w:ascii="Arial" w:hAnsi="Arial" w:cs="Arial"/>
          <w:b/>
          <w:sz w:val="24"/>
          <w:szCs w:val="24"/>
        </w:rPr>
      </w:pPr>
      <w:r>
        <w:rPr>
          <w:rFonts w:ascii="Arial" w:hAnsi="Arial" w:cs="Arial"/>
          <w:b/>
          <w:sz w:val="24"/>
          <w:szCs w:val="24"/>
        </w:rPr>
        <w:t>TECNOLOGÍA BLANDA Y TECNOLOGÍA DURA</w:t>
      </w:r>
    </w:p>
    <w:p w:rsidR="00594E4A" w:rsidRDefault="00594E4A" w:rsidP="00594E4A">
      <w:pPr>
        <w:spacing w:after="0" w:line="360" w:lineRule="auto"/>
        <w:rPr>
          <w:rFonts w:ascii="Arial" w:hAnsi="Arial" w:cs="Arial"/>
          <w:b/>
          <w:sz w:val="24"/>
          <w:szCs w:val="24"/>
        </w:rPr>
      </w:pPr>
    </w:p>
    <w:p w:rsidR="00594E4A" w:rsidRDefault="00594E4A" w:rsidP="00594E4A">
      <w:pPr>
        <w:spacing w:after="0" w:line="360" w:lineRule="auto"/>
        <w:rPr>
          <w:rFonts w:ascii="Arial" w:hAnsi="Arial" w:cs="Arial"/>
          <w:b/>
          <w:sz w:val="24"/>
          <w:szCs w:val="24"/>
        </w:rPr>
      </w:pPr>
      <w:r w:rsidRPr="00BF1DF3">
        <w:rPr>
          <w:rFonts w:ascii="Arial" w:hAnsi="Arial" w:cs="Arial"/>
          <w:b/>
          <w:sz w:val="24"/>
          <w:szCs w:val="24"/>
        </w:rPr>
        <w:t>Tecnologías de Información</w:t>
      </w:r>
    </w:p>
    <w:p w:rsidR="00594E4A" w:rsidRPr="00BF1DF3" w:rsidRDefault="00594E4A" w:rsidP="00594E4A">
      <w:pPr>
        <w:spacing w:after="0" w:line="360" w:lineRule="auto"/>
        <w:rPr>
          <w:rFonts w:ascii="Arial" w:hAnsi="Arial" w:cs="Arial"/>
          <w:b/>
          <w:sz w:val="24"/>
          <w:szCs w:val="24"/>
        </w:rPr>
      </w:pPr>
    </w:p>
    <w:p w:rsidR="00594E4A" w:rsidRDefault="00594E4A" w:rsidP="00594E4A">
      <w:pPr>
        <w:spacing w:after="0" w:line="360" w:lineRule="auto"/>
        <w:ind w:right="-234"/>
        <w:jc w:val="both"/>
        <w:rPr>
          <w:rFonts w:ascii="Arial" w:hAnsi="Arial" w:cs="Arial"/>
          <w:sz w:val="24"/>
          <w:szCs w:val="24"/>
        </w:rPr>
      </w:pPr>
      <w:r w:rsidRPr="00BF1DF3">
        <w:rPr>
          <w:rFonts w:ascii="Arial" w:hAnsi="Arial" w:cs="Arial"/>
          <w:sz w:val="24"/>
          <w:szCs w:val="24"/>
        </w:rPr>
        <w:tab/>
        <w:t>Las tecnologías de información son “</w:t>
      </w:r>
      <w:r w:rsidRPr="00BF1DF3">
        <w:rPr>
          <w:rFonts w:ascii="Arial" w:hAnsi="Arial" w:cs="Arial"/>
          <w:i/>
          <w:sz w:val="24"/>
          <w:szCs w:val="24"/>
        </w:rPr>
        <w:t xml:space="preserve">conjunto de herramientas que habilitan las personas para trabajar con la información en forma digital…permite la obtención y el uso de la información” </w:t>
      </w:r>
      <w:sdt>
        <w:sdtPr>
          <w:rPr>
            <w:rFonts w:ascii="Arial" w:hAnsi="Arial" w:cs="Arial"/>
            <w:i/>
            <w:sz w:val="24"/>
            <w:szCs w:val="24"/>
          </w:rPr>
          <w:id w:val="1990824503"/>
          <w:citation/>
        </w:sdtPr>
        <w:sdtContent>
          <w:r w:rsidRPr="00BF1DF3">
            <w:rPr>
              <w:rFonts w:ascii="Arial" w:hAnsi="Arial" w:cs="Arial"/>
              <w:i/>
              <w:sz w:val="24"/>
              <w:szCs w:val="24"/>
            </w:rPr>
            <w:fldChar w:fldCharType="begin"/>
          </w:r>
          <w:r w:rsidRPr="00BF1DF3">
            <w:rPr>
              <w:rFonts w:ascii="Arial" w:hAnsi="Arial" w:cs="Arial"/>
              <w:sz w:val="24"/>
              <w:szCs w:val="24"/>
            </w:rPr>
            <w:instrText xml:space="preserve"> CITATION Lan08 \l 3082 </w:instrText>
          </w:r>
          <w:r w:rsidRPr="00BF1DF3">
            <w:rPr>
              <w:rFonts w:ascii="Arial" w:hAnsi="Arial" w:cs="Arial"/>
              <w:i/>
              <w:sz w:val="24"/>
              <w:szCs w:val="24"/>
            </w:rPr>
            <w:fldChar w:fldCharType="separate"/>
          </w:r>
          <w:r w:rsidRPr="00BF1DF3">
            <w:rPr>
              <w:rFonts w:ascii="Arial" w:hAnsi="Arial" w:cs="Arial"/>
              <w:noProof/>
              <w:sz w:val="24"/>
              <w:szCs w:val="24"/>
            </w:rPr>
            <w:t>(Lankenau, 2008)</w:t>
          </w:r>
          <w:r w:rsidRPr="00BF1DF3">
            <w:rPr>
              <w:rFonts w:ascii="Arial" w:hAnsi="Arial" w:cs="Arial"/>
              <w:i/>
              <w:sz w:val="24"/>
              <w:szCs w:val="24"/>
            </w:rPr>
            <w:fldChar w:fldCharType="end"/>
          </w:r>
        </w:sdtContent>
      </w:sdt>
      <w:r w:rsidRPr="00BF1DF3">
        <w:rPr>
          <w:rFonts w:ascii="Arial" w:hAnsi="Arial" w:cs="Arial"/>
          <w:i/>
          <w:sz w:val="24"/>
          <w:szCs w:val="24"/>
        </w:rPr>
        <w:t xml:space="preserve">. </w:t>
      </w:r>
      <w:r w:rsidRPr="00BF1DF3">
        <w:rPr>
          <w:rFonts w:ascii="Arial" w:hAnsi="Arial" w:cs="Arial"/>
          <w:sz w:val="24"/>
          <w:szCs w:val="24"/>
        </w:rPr>
        <w:t>Siendo así que las tecnologías de información son muy útiles para muchas actividades dentro de la vida cotidiana, así como en las actividades dentro de la organización.</w:t>
      </w:r>
      <w:r w:rsidRPr="00E87619">
        <w:rPr>
          <w:rFonts w:eastAsiaTheme="minorHAnsi"/>
        </w:rPr>
        <w:t xml:space="preserve"> </w:t>
      </w:r>
    </w:p>
    <w:p w:rsidR="00594E4A" w:rsidRPr="00BF1DF3" w:rsidRDefault="00594E4A" w:rsidP="00594E4A">
      <w:pPr>
        <w:spacing w:after="0" w:line="360" w:lineRule="auto"/>
        <w:ind w:right="-234"/>
        <w:jc w:val="both"/>
        <w:rPr>
          <w:rFonts w:ascii="Arial" w:hAnsi="Arial" w:cs="Arial"/>
          <w:sz w:val="24"/>
          <w:szCs w:val="24"/>
        </w:rPr>
      </w:pPr>
    </w:p>
    <w:p w:rsidR="00594E4A" w:rsidRDefault="00594E4A" w:rsidP="00594E4A">
      <w:pPr>
        <w:spacing w:after="0" w:line="360" w:lineRule="auto"/>
        <w:ind w:right="-234" w:firstLine="708"/>
        <w:jc w:val="both"/>
        <w:rPr>
          <w:rFonts w:ascii="Arial" w:hAnsi="Arial" w:cs="Arial"/>
          <w:noProof/>
          <w:sz w:val="24"/>
          <w:szCs w:val="24"/>
        </w:rPr>
      </w:pPr>
      <w:r w:rsidRPr="00BF1DF3">
        <w:rPr>
          <w:rFonts w:ascii="Arial" w:hAnsi="Arial" w:cs="Arial"/>
          <w:sz w:val="24"/>
          <w:szCs w:val="24"/>
        </w:rPr>
        <w:t>Las tecnologías de información se dividen en dos categorías básicamente, las tecnologías duras (</w:t>
      </w:r>
      <w:r w:rsidRPr="00BF1DF3">
        <w:rPr>
          <w:rFonts w:ascii="Arial" w:hAnsi="Arial" w:cs="Arial"/>
          <w:b/>
          <w:sz w:val="24"/>
          <w:szCs w:val="24"/>
          <w:u w:val="single"/>
        </w:rPr>
        <w:t>hardware</w:t>
      </w:r>
      <w:r w:rsidRPr="00BF1DF3">
        <w:rPr>
          <w:rFonts w:ascii="Arial" w:hAnsi="Arial" w:cs="Arial"/>
          <w:sz w:val="24"/>
          <w:szCs w:val="24"/>
        </w:rPr>
        <w:t>) y las tecnologías blandas (</w:t>
      </w:r>
      <w:r w:rsidRPr="00BF1DF3">
        <w:rPr>
          <w:rFonts w:ascii="Arial" w:hAnsi="Arial" w:cs="Arial"/>
          <w:b/>
          <w:sz w:val="24"/>
          <w:szCs w:val="24"/>
          <w:u w:val="single"/>
        </w:rPr>
        <w:t>software</w:t>
      </w:r>
      <w:r w:rsidRPr="00BF1DF3">
        <w:rPr>
          <w:rFonts w:ascii="Arial" w:hAnsi="Arial" w:cs="Arial"/>
          <w:sz w:val="24"/>
          <w:szCs w:val="24"/>
        </w:rPr>
        <w:t>).</w:t>
      </w:r>
      <w:r>
        <w:rPr>
          <w:rFonts w:ascii="Arial" w:hAnsi="Arial" w:cs="Arial"/>
          <w:sz w:val="24"/>
          <w:szCs w:val="24"/>
        </w:rPr>
        <w:t xml:space="preserve"> </w:t>
      </w:r>
      <w:r w:rsidRPr="00BF1DF3">
        <w:rPr>
          <w:rFonts w:ascii="Arial" w:hAnsi="Arial" w:cs="Arial"/>
          <w:noProof/>
          <w:sz w:val="24"/>
          <w:szCs w:val="24"/>
        </w:rPr>
        <w:t>Lankenau, 2008</w:t>
      </w:r>
      <w:r>
        <w:rPr>
          <w:rFonts w:ascii="Arial" w:hAnsi="Arial" w:cs="Arial"/>
          <w:noProof/>
          <w:sz w:val="24"/>
          <w:szCs w:val="24"/>
        </w:rPr>
        <w:t>.</w:t>
      </w:r>
    </w:p>
    <w:p w:rsidR="00594E4A" w:rsidRDefault="00594E4A" w:rsidP="00594E4A">
      <w:pPr>
        <w:spacing w:after="0" w:line="360" w:lineRule="auto"/>
        <w:ind w:right="-234" w:firstLine="708"/>
        <w:jc w:val="both"/>
        <w:rPr>
          <w:rFonts w:ascii="Arial" w:hAnsi="Arial" w:cs="Arial"/>
          <w:noProof/>
          <w:sz w:val="24"/>
          <w:szCs w:val="24"/>
        </w:rPr>
      </w:pPr>
    </w:p>
    <w:p w:rsidR="00594E4A" w:rsidRDefault="00594E4A" w:rsidP="00594E4A">
      <w:pPr>
        <w:spacing w:line="360" w:lineRule="auto"/>
        <w:ind w:right="-234"/>
        <w:jc w:val="center"/>
        <w:rPr>
          <w:rFonts w:ascii="Arial" w:hAnsi="Arial" w:cs="Arial"/>
          <w:b/>
          <w:sz w:val="24"/>
          <w:szCs w:val="24"/>
        </w:rPr>
      </w:pPr>
    </w:p>
    <w:p w:rsidR="00594E4A" w:rsidRDefault="00594E4A" w:rsidP="00594E4A">
      <w:pPr>
        <w:spacing w:line="360" w:lineRule="auto"/>
        <w:jc w:val="center"/>
        <w:rPr>
          <w:rFonts w:ascii="Arial" w:hAnsi="Arial" w:cs="Arial"/>
          <w:b/>
          <w:sz w:val="24"/>
          <w:szCs w:val="24"/>
        </w:rPr>
      </w:pPr>
      <w:r>
        <w:rPr>
          <w:noProof/>
        </w:rPr>
        <w:drawing>
          <wp:anchor distT="0" distB="0" distL="114300" distR="114300" simplePos="0" relativeHeight="251868160" behindDoc="1" locked="0" layoutInCell="1" allowOverlap="1" wp14:anchorId="5CA4BBB0" wp14:editId="36C1452D">
            <wp:simplePos x="0" y="0"/>
            <wp:positionH relativeFrom="column">
              <wp:posOffset>1224915</wp:posOffset>
            </wp:positionH>
            <wp:positionV relativeFrom="paragraph">
              <wp:posOffset>104775</wp:posOffset>
            </wp:positionV>
            <wp:extent cx="2964180" cy="2352675"/>
            <wp:effectExtent l="0" t="0" r="7620" b="9525"/>
            <wp:wrapThrough wrapText="bothSides">
              <wp:wrapPolygon edited="0">
                <wp:start x="416" y="0"/>
                <wp:lineTo x="0" y="525"/>
                <wp:lineTo x="0" y="20988"/>
                <wp:lineTo x="416" y="21513"/>
                <wp:lineTo x="21100" y="21513"/>
                <wp:lineTo x="21517" y="20988"/>
                <wp:lineTo x="21517" y="525"/>
                <wp:lineTo x="21100" y="0"/>
                <wp:lineTo x="416" y="0"/>
              </wp:wrapPolygon>
            </wp:wrapThrough>
            <wp:docPr id="29703" name="Imagen 29703" descr="https://inclusiondigitaleducativa.files.wordpress.com/2014/09/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inclusiondigitaleducativa.files.wordpress.com/2014/09/tic.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964180" cy="2352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4E4A" w:rsidRDefault="00594E4A" w:rsidP="00594E4A">
      <w:pPr>
        <w:spacing w:line="360" w:lineRule="auto"/>
        <w:jc w:val="center"/>
        <w:rPr>
          <w:rFonts w:ascii="Arial" w:hAnsi="Arial" w:cs="Arial"/>
          <w:b/>
          <w:sz w:val="24"/>
          <w:szCs w:val="24"/>
        </w:rPr>
      </w:pPr>
    </w:p>
    <w:p w:rsidR="00594E4A" w:rsidRDefault="00594E4A" w:rsidP="00594E4A">
      <w:pPr>
        <w:jc w:val="center"/>
        <w:rPr>
          <w:rFonts w:ascii="Arial" w:hAnsi="Arial" w:cs="Arial"/>
          <w:b/>
          <w:sz w:val="16"/>
          <w:szCs w:val="16"/>
        </w:rPr>
      </w:pPr>
    </w:p>
    <w:p w:rsidR="00594E4A" w:rsidRDefault="00594E4A" w:rsidP="00594E4A">
      <w:pPr>
        <w:jc w:val="center"/>
        <w:rPr>
          <w:rFonts w:ascii="Arial" w:hAnsi="Arial" w:cs="Arial"/>
          <w:b/>
          <w:sz w:val="16"/>
          <w:szCs w:val="16"/>
        </w:rPr>
      </w:pPr>
    </w:p>
    <w:p w:rsidR="00594E4A" w:rsidRDefault="00594E4A" w:rsidP="00594E4A">
      <w:pPr>
        <w:jc w:val="center"/>
        <w:rPr>
          <w:rFonts w:ascii="Arial" w:hAnsi="Arial" w:cs="Arial"/>
          <w:b/>
          <w:sz w:val="16"/>
          <w:szCs w:val="16"/>
        </w:rPr>
      </w:pPr>
    </w:p>
    <w:p w:rsidR="00594E4A" w:rsidRDefault="00594E4A" w:rsidP="00594E4A">
      <w:pPr>
        <w:jc w:val="center"/>
        <w:rPr>
          <w:rFonts w:ascii="Arial" w:hAnsi="Arial" w:cs="Arial"/>
          <w:b/>
          <w:sz w:val="16"/>
          <w:szCs w:val="16"/>
        </w:rPr>
      </w:pPr>
    </w:p>
    <w:p w:rsidR="00594E4A" w:rsidRDefault="00594E4A" w:rsidP="00594E4A">
      <w:pPr>
        <w:jc w:val="center"/>
        <w:rPr>
          <w:rFonts w:ascii="Arial" w:hAnsi="Arial" w:cs="Arial"/>
          <w:b/>
          <w:sz w:val="16"/>
          <w:szCs w:val="16"/>
        </w:rPr>
      </w:pPr>
    </w:p>
    <w:p w:rsidR="00594E4A" w:rsidRDefault="00594E4A" w:rsidP="00594E4A">
      <w:pPr>
        <w:jc w:val="center"/>
        <w:rPr>
          <w:rFonts w:ascii="Arial" w:hAnsi="Arial" w:cs="Arial"/>
          <w:b/>
          <w:sz w:val="16"/>
          <w:szCs w:val="16"/>
        </w:rPr>
      </w:pPr>
    </w:p>
    <w:p w:rsidR="00594E4A" w:rsidRDefault="00594E4A" w:rsidP="00594E4A">
      <w:pPr>
        <w:jc w:val="center"/>
        <w:rPr>
          <w:rFonts w:ascii="Arial" w:hAnsi="Arial" w:cs="Arial"/>
          <w:b/>
          <w:sz w:val="16"/>
          <w:szCs w:val="16"/>
        </w:rPr>
      </w:pPr>
    </w:p>
    <w:p w:rsidR="00594E4A" w:rsidRPr="00E66DD9" w:rsidRDefault="00594E4A" w:rsidP="00594E4A">
      <w:pPr>
        <w:spacing w:line="360" w:lineRule="auto"/>
        <w:ind w:right="-234"/>
        <w:jc w:val="center"/>
        <w:rPr>
          <w:rFonts w:ascii="Arial" w:hAnsi="Arial" w:cs="Arial"/>
          <w:b/>
          <w:sz w:val="16"/>
          <w:szCs w:val="16"/>
        </w:rPr>
      </w:pPr>
      <w:r w:rsidRPr="00E66DD9">
        <w:rPr>
          <w:rFonts w:ascii="Arial" w:hAnsi="Arial" w:cs="Arial"/>
          <w:b/>
          <w:sz w:val="16"/>
          <w:szCs w:val="16"/>
        </w:rPr>
        <w:t>Figura 1.5 Clasificación de las tecnologías de Información</w:t>
      </w:r>
    </w:p>
    <w:p w:rsidR="00594E4A" w:rsidRPr="00E66DD9" w:rsidRDefault="00594E4A" w:rsidP="00594E4A">
      <w:pPr>
        <w:jc w:val="center"/>
        <w:rPr>
          <w:rFonts w:ascii="Arial" w:hAnsi="Arial" w:cs="Arial"/>
          <w:b/>
          <w:sz w:val="16"/>
          <w:szCs w:val="16"/>
        </w:rPr>
      </w:pPr>
      <w:r w:rsidRPr="00E66DD9">
        <w:rPr>
          <w:rFonts w:ascii="Arial" w:hAnsi="Arial" w:cs="Arial"/>
          <w:b/>
          <w:sz w:val="16"/>
          <w:szCs w:val="16"/>
        </w:rPr>
        <w:t>Fuente</w:t>
      </w:r>
      <w:proofErr w:type="gramStart"/>
      <w:r w:rsidRPr="00E66DD9">
        <w:rPr>
          <w:rFonts w:ascii="Arial" w:hAnsi="Arial" w:cs="Arial"/>
          <w:b/>
          <w:sz w:val="16"/>
          <w:szCs w:val="16"/>
        </w:rPr>
        <w:t>:www.google.com</w:t>
      </w:r>
      <w:proofErr w:type="gramEnd"/>
    </w:p>
    <w:p w:rsidR="00594E4A" w:rsidRPr="00BF1DF3" w:rsidRDefault="00594E4A" w:rsidP="00594E4A">
      <w:pPr>
        <w:spacing w:line="360" w:lineRule="auto"/>
        <w:jc w:val="center"/>
        <w:rPr>
          <w:rFonts w:ascii="Arial" w:hAnsi="Arial" w:cs="Arial"/>
          <w:b/>
          <w:sz w:val="24"/>
          <w:szCs w:val="24"/>
        </w:rPr>
      </w:pPr>
    </w:p>
    <w:p w:rsidR="00594E4A" w:rsidRPr="00BF1DF3" w:rsidRDefault="00594E4A" w:rsidP="00594E4A">
      <w:pPr>
        <w:keepNext/>
        <w:jc w:val="center"/>
        <w:rPr>
          <w:rFonts w:ascii="Arial" w:hAnsi="Arial" w:cs="Arial"/>
          <w:sz w:val="24"/>
          <w:szCs w:val="24"/>
        </w:rPr>
      </w:pPr>
      <w:r>
        <w:rPr>
          <w:rFonts w:eastAsiaTheme="minorHAnsi"/>
          <w:noProof/>
        </w:rPr>
        <w:lastRenderedPageBreak/>
        <mc:AlternateContent>
          <mc:Choice Requires="wps">
            <w:drawing>
              <wp:anchor distT="0" distB="0" distL="114300" distR="114300" simplePos="0" relativeHeight="251734016" behindDoc="0" locked="0" layoutInCell="1" allowOverlap="1" wp14:anchorId="1C487558" wp14:editId="22CA76BB">
                <wp:simplePos x="0" y="0"/>
                <wp:positionH relativeFrom="column">
                  <wp:posOffset>4728845</wp:posOffset>
                </wp:positionH>
                <wp:positionV relativeFrom="paragraph">
                  <wp:posOffset>785495</wp:posOffset>
                </wp:positionV>
                <wp:extent cx="1193165" cy="664210"/>
                <wp:effectExtent l="0" t="114300" r="26035" b="154940"/>
                <wp:wrapNone/>
                <wp:docPr id="20502" name="Flecha a la derecha con bandas 20502"/>
                <wp:cNvGraphicFramePr/>
                <a:graphic xmlns:a="http://schemas.openxmlformats.org/drawingml/2006/main">
                  <a:graphicData uri="http://schemas.microsoft.com/office/word/2010/wordprocessingShape">
                    <wps:wsp>
                      <wps:cNvSpPr/>
                      <wps:spPr>
                        <a:xfrm rot="12680262" flipV="1">
                          <a:off x="0" y="0"/>
                          <a:ext cx="1193165" cy="664210"/>
                        </a:xfrm>
                        <a:prstGeom prst="stripedRightArrow">
                          <a:avLst/>
                        </a:prstGeom>
                        <a:solidFill>
                          <a:schemeClr val="accent2">
                            <a:lumMod val="7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94E4A" w:rsidRDefault="00594E4A" w:rsidP="00594E4A">
                            <w:pPr>
                              <w:jc w:val="center"/>
                              <w:rPr>
                                <w:rFonts w:ascii="Arial" w:hAnsi="Arial" w:cs="Arial"/>
                                <w:b/>
                                <w:sz w:val="16"/>
                              </w:rPr>
                            </w:pPr>
                            <w:r>
                              <w:rPr>
                                <w:rFonts w:ascii="Arial" w:hAnsi="Arial" w:cs="Arial"/>
                                <w:b/>
                                <w:sz w:val="16"/>
                              </w:rPr>
                              <w:t>De utilidad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echa a la derecha con bandas 20502" o:spid="_x0000_s1040" type="#_x0000_t93" style="position:absolute;left:0;text-align:left;margin-left:372.35pt;margin-top:61.85pt;width:93.95pt;height:52.3pt;rotation:9742732fd;flip:y;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" adj="15588" fillcolor="#943634 [2405]" strokecolor="white [3212]" strokeweight="2pt">
                <v:textbox>
                  <w:txbxContent>
                    <w:p w:rsidR="00594E4A" w:rsidRDefault="00594E4A" w:rsidP="00594E4A">
                      <w:pPr>
                        <w:jc w:val="center"/>
                        <w:rPr>
                          <w:rFonts w:ascii="Arial" w:hAnsi="Arial" w:cs="Arial"/>
                          <w:b/>
                          <w:sz w:val="16"/>
                        </w:rPr>
                      </w:pPr>
                      <w:r>
                        <w:rPr>
                          <w:rFonts w:ascii="Arial" w:hAnsi="Arial" w:cs="Arial"/>
                          <w:b/>
                          <w:sz w:val="16"/>
                        </w:rPr>
                        <w:t>De utilidad</w:t>
                      </w:r>
                    </w:p>
                  </w:txbxContent>
                </v:textbox>
              </v:shape>
            </w:pict>
          </mc:Fallback>
        </mc:AlternateContent>
      </w:r>
      <w:r w:rsidRPr="00BF1DF3">
        <w:rPr>
          <w:rFonts w:ascii="Arial" w:hAnsi="Arial" w:cs="Arial"/>
          <w:noProof/>
          <w:sz w:val="24"/>
          <w:szCs w:val="24"/>
        </w:rPr>
        <w:drawing>
          <wp:inline distT="0" distB="0" distL="0" distR="0" wp14:anchorId="4C399B88" wp14:editId="591081B4">
            <wp:extent cx="4705350" cy="3381375"/>
            <wp:effectExtent l="76200" t="19050" r="57150" b="66675"/>
            <wp:docPr id="1" name="Diagrama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7" r:lo="rId78" r:qs="rId79" r:cs="rId80"/>
              </a:graphicData>
            </a:graphic>
          </wp:inline>
        </w:drawing>
      </w:r>
    </w:p>
    <w:p w:rsidR="00594E4A" w:rsidRDefault="00594E4A" w:rsidP="00594E4A">
      <w:pPr>
        <w:jc w:val="center"/>
        <w:rPr>
          <w:rFonts w:ascii="Arial" w:hAnsi="Arial" w:cs="Arial"/>
          <w:b/>
          <w:sz w:val="16"/>
          <w:szCs w:val="16"/>
        </w:rPr>
      </w:pPr>
      <w:r>
        <w:rPr>
          <w:rFonts w:ascii="Arial" w:hAnsi="Arial" w:cs="Arial"/>
          <w:b/>
          <w:sz w:val="16"/>
          <w:szCs w:val="16"/>
        </w:rPr>
        <w:t>Esquema 1.10 Tecnologías de información</w:t>
      </w:r>
    </w:p>
    <w:p w:rsidR="00594E4A" w:rsidRPr="00923CC7" w:rsidRDefault="00594E4A" w:rsidP="00594E4A">
      <w:pPr>
        <w:jc w:val="center"/>
        <w:rPr>
          <w:rFonts w:ascii="Arial" w:hAnsi="Arial" w:cs="Arial"/>
          <w:b/>
          <w:sz w:val="16"/>
          <w:szCs w:val="16"/>
        </w:rPr>
      </w:pPr>
      <w:r>
        <w:rPr>
          <w:rFonts w:ascii="Arial" w:hAnsi="Arial" w:cs="Arial"/>
          <w:b/>
          <w:sz w:val="16"/>
          <w:szCs w:val="16"/>
        </w:rPr>
        <w:t>Fuente: Elaboración propia</w:t>
      </w:r>
    </w:p>
    <w:p w:rsidR="00594E4A" w:rsidRDefault="00594E4A" w:rsidP="00594E4A">
      <w:pPr>
        <w:pStyle w:val="Epgrafe"/>
        <w:jc w:val="center"/>
        <w:rPr>
          <w:rFonts w:ascii="Arial" w:hAnsi="Arial" w:cs="Arial"/>
          <w:b w:val="0"/>
          <w:bCs w:val="0"/>
          <w:color w:val="auto"/>
          <w:sz w:val="24"/>
          <w:szCs w:val="24"/>
        </w:rPr>
      </w:pPr>
    </w:p>
    <w:p w:rsidR="00594E4A" w:rsidRDefault="00594E4A" w:rsidP="00594E4A">
      <w:pPr>
        <w:spacing w:line="360" w:lineRule="auto"/>
        <w:ind w:firstLine="708"/>
        <w:jc w:val="both"/>
        <w:rPr>
          <w:rFonts w:ascii="Arial" w:hAnsi="Arial" w:cs="Arial"/>
          <w:sz w:val="24"/>
          <w:szCs w:val="24"/>
        </w:rPr>
      </w:pPr>
    </w:p>
    <w:p w:rsidR="00594E4A" w:rsidRDefault="00594E4A" w:rsidP="00594E4A">
      <w:pPr>
        <w:spacing w:line="360" w:lineRule="auto"/>
        <w:ind w:right="-234" w:firstLine="708"/>
        <w:jc w:val="both"/>
        <w:rPr>
          <w:rFonts w:ascii="Arial" w:hAnsi="Arial" w:cs="Arial"/>
          <w:sz w:val="24"/>
          <w:szCs w:val="24"/>
        </w:rPr>
      </w:pPr>
      <w:r w:rsidRPr="00BF1DF3">
        <w:rPr>
          <w:rFonts w:ascii="Arial" w:hAnsi="Arial" w:cs="Arial"/>
          <w:sz w:val="24"/>
          <w:szCs w:val="24"/>
        </w:rPr>
        <w:t>A su vez la tecnología dura y blanda se subdivide en más partes, que se presentan en el siguiente cuadro, y se analizaran a detalle a continuación:</w:t>
      </w:r>
    </w:p>
    <w:p w:rsidR="00594E4A" w:rsidRDefault="00594E4A" w:rsidP="00594E4A">
      <w:pPr>
        <w:spacing w:line="360" w:lineRule="auto"/>
        <w:ind w:firstLine="708"/>
        <w:jc w:val="both"/>
        <w:rPr>
          <w:rFonts w:ascii="Arial" w:hAnsi="Arial" w:cs="Arial"/>
          <w:sz w:val="24"/>
          <w:szCs w:val="24"/>
        </w:rPr>
      </w:pPr>
    </w:p>
    <w:p w:rsidR="00594E4A" w:rsidRDefault="00594E4A" w:rsidP="00594E4A">
      <w:pPr>
        <w:spacing w:line="360" w:lineRule="auto"/>
        <w:ind w:firstLine="708"/>
        <w:jc w:val="both"/>
        <w:rPr>
          <w:rFonts w:ascii="Arial" w:hAnsi="Arial" w:cs="Arial"/>
          <w:sz w:val="24"/>
          <w:szCs w:val="24"/>
        </w:rPr>
      </w:pPr>
    </w:p>
    <w:p w:rsidR="00594E4A" w:rsidRDefault="00594E4A" w:rsidP="00594E4A">
      <w:pPr>
        <w:spacing w:line="360" w:lineRule="auto"/>
        <w:ind w:firstLine="708"/>
        <w:jc w:val="both"/>
        <w:rPr>
          <w:rFonts w:ascii="Arial" w:hAnsi="Arial" w:cs="Arial"/>
          <w:sz w:val="24"/>
          <w:szCs w:val="24"/>
        </w:rPr>
      </w:pPr>
    </w:p>
    <w:p w:rsidR="00594E4A" w:rsidRDefault="00594E4A" w:rsidP="00594E4A">
      <w:pPr>
        <w:spacing w:line="360" w:lineRule="auto"/>
        <w:ind w:firstLine="708"/>
        <w:jc w:val="both"/>
        <w:rPr>
          <w:rFonts w:ascii="Arial" w:hAnsi="Arial" w:cs="Arial"/>
          <w:sz w:val="24"/>
          <w:szCs w:val="24"/>
        </w:rPr>
      </w:pPr>
    </w:p>
    <w:p w:rsidR="00594E4A" w:rsidRDefault="00594E4A" w:rsidP="00594E4A">
      <w:pPr>
        <w:spacing w:line="360" w:lineRule="auto"/>
        <w:ind w:firstLine="708"/>
        <w:jc w:val="both"/>
        <w:rPr>
          <w:rFonts w:ascii="Arial" w:hAnsi="Arial" w:cs="Arial"/>
          <w:sz w:val="24"/>
          <w:szCs w:val="24"/>
        </w:rPr>
      </w:pPr>
    </w:p>
    <w:p w:rsidR="00594E4A" w:rsidRDefault="00594E4A" w:rsidP="00594E4A">
      <w:pPr>
        <w:spacing w:line="360" w:lineRule="auto"/>
        <w:ind w:firstLine="708"/>
        <w:jc w:val="both"/>
        <w:rPr>
          <w:rFonts w:ascii="Arial" w:hAnsi="Arial" w:cs="Arial"/>
          <w:sz w:val="24"/>
          <w:szCs w:val="24"/>
        </w:rPr>
      </w:pPr>
    </w:p>
    <w:p w:rsidR="00594E4A" w:rsidRDefault="00594E4A" w:rsidP="00594E4A">
      <w:pPr>
        <w:spacing w:line="360" w:lineRule="auto"/>
        <w:ind w:firstLine="708"/>
        <w:jc w:val="both"/>
        <w:rPr>
          <w:rFonts w:ascii="Arial" w:hAnsi="Arial" w:cs="Arial"/>
          <w:sz w:val="24"/>
          <w:szCs w:val="24"/>
        </w:rPr>
      </w:pPr>
    </w:p>
    <w:p w:rsidR="00594E4A" w:rsidRDefault="00594E4A" w:rsidP="00594E4A">
      <w:pPr>
        <w:spacing w:line="360" w:lineRule="auto"/>
        <w:ind w:firstLine="708"/>
        <w:jc w:val="both"/>
        <w:rPr>
          <w:rFonts w:ascii="Arial" w:hAnsi="Arial" w:cs="Arial"/>
          <w:sz w:val="24"/>
          <w:szCs w:val="24"/>
        </w:rPr>
      </w:pPr>
    </w:p>
    <w:p w:rsidR="00594E4A" w:rsidRPr="00BF1DF3" w:rsidRDefault="00594E4A" w:rsidP="00594E4A">
      <w:pPr>
        <w:keepNext/>
        <w:rPr>
          <w:rFonts w:ascii="Arial" w:hAnsi="Arial" w:cs="Arial"/>
          <w:sz w:val="24"/>
          <w:szCs w:val="24"/>
        </w:rPr>
      </w:pPr>
      <w:r w:rsidRPr="00BF1DF3">
        <w:rPr>
          <w:rFonts w:ascii="Arial" w:hAnsi="Arial" w:cs="Arial"/>
          <w:noProof/>
          <w:sz w:val="24"/>
          <w:szCs w:val="24"/>
        </w:rPr>
        <w:drawing>
          <wp:inline distT="0" distB="0" distL="0" distR="0" wp14:anchorId="385EAD13" wp14:editId="232273FE">
            <wp:extent cx="5172502" cy="3234519"/>
            <wp:effectExtent l="0" t="38100" r="0" b="80645"/>
            <wp:docPr id="4" name="Diagrama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2" r:lo="rId83" r:qs="rId84" r:cs="rId85"/>
              </a:graphicData>
            </a:graphic>
          </wp:inline>
        </w:drawing>
      </w:r>
    </w:p>
    <w:p w:rsidR="00594E4A" w:rsidRPr="00E66DD9" w:rsidRDefault="00594E4A" w:rsidP="00594E4A">
      <w:pPr>
        <w:spacing w:line="360" w:lineRule="auto"/>
        <w:jc w:val="center"/>
        <w:rPr>
          <w:rFonts w:ascii="Arial" w:hAnsi="Arial" w:cs="Arial"/>
          <w:b/>
          <w:sz w:val="16"/>
          <w:szCs w:val="16"/>
        </w:rPr>
      </w:pPr>
      <w:r w:rsidRPr="00E66DD9">
        <w:rPr>
          <w:rFonts w:ascii="Arial" w:hAnsi="Arial" w:cs="Arial"/>
          <w:b/>
          <w:sz w:val="16"/>
          <w:szCs w:val="16"/>
        </w:rPr>
        <w:t>Esquema 1.11 Hardware y Software (Tecnología dura y blanda)</w:t>
      </w:r>
    </w:p>
    <w:p w:rsidR="00594E4A" w:rsidRPr="00E66DD9" w:rsidRDefault="00594E4A" w:rsidP="00594E4A">
      <w:pPr>
        <w:jc w:val="center"/>
        <w:rPr>
          <w:rFonts w:ascii="Arial" w:hAnsi="Arial" w:cs="Arial"/>
          <w:b/>
          <w:sz w:val="16"/>
          <w:szCs w:val="16"/>
        </w:rPr>
      </w:pPr>
      <w:r>
        <w:rPr>
          <w:rFonts w:ascii="Arial" w:hAnsi="Arial" w:cs="Arial"/>
          <w:b/>
          <w:sz w:val="16"/>
          <w:szCs w:val="16"/>
        </w:rPr>
        <w:t>Fuente: Elaboración propia</w:t>
      </w:r>
    </w:p>
    <w:p w:rsidR="00594E4A" w:rsidRPr="00E66DD9" w:rsidRDefault="00594E4A" w:rsidP="00594E4A">
      <w:pPr>
        <w:pStyle w:val="Epgrafe"/>
        <w:jc w:val="center"/>
        <w:rPr>
          <w:rFonts w:ascii="Arial" w:hAnsi="Arial" w:cs="Arial"/>
          <w:b w:val="0"/>
          <w:bCs w:val="0"/>
          <w:color w:val="auto"/>
          <w:sz w:val="16"/>
          <w:szCs w:val="16"/>
        </w:rPr>
      </w:pPr>
    </w:p>
    <w:p w:rsidR="00594E4A" w:rsidRDefault="00594E4A" w:rsidP="00594E4A">
      <w:pPr>
        <w:rPr>
          <w:rFonts w:ascii="Arial" w:hAnsi="Arial" w:cs="Arial"/>
          <w:b/>
          <w:i/>
          <w:sz w:val="24"/>
          <w:szCs w:val="24"/>
        </w:rPr>
      </w:pPr>
    </w:p>
    <w:p w:rsidR="00594E4A" w:rsidRPr="00E66DD9" w:rsidRDefault="00594E4A" w:rsidP="00594E4A">
      <w:pPr>
        <w:rPr>
          <w:rFonts w:ascii="Arial" w:hAnsi="Arial" w:cs="Arial"/>
          <w:sz w:val="24"/>
          <w:szCs w:val="24"/>
        </w:rPr>
      </w:pPr>
      <w:r w:rsidRPr="00E66DD9">
        <w:rPr>
          <w:rFonts w:ascii="Arial" w:hAnsi="Arial" w:cs="Arial"/>
          <w:b/>
          <w:i/>
          <w:sz w:val="24"/>
          <w:szCs w:val="24"/>
        </w:rPr>
        <w:t xml:space="preserve">Hardware: </w:t>
      </w:r>
      <w:r w:rsidRPr="00E66DD9">
        <w:rPr>
          <w:rFonts w:ascii="Arial" w:hAnsi="Arial" w:cs="Arial"/>
          <w:sz w:val="24"/>
          <w:szCs w:val="24"/>
        </w:rPr>
        <w:t>Se dividen en dispositivos en entrada y salida.</w:t>
      </w:r>
    </w:p>
    <w:p w:rsidR="00594E4A" w:rsidRDefault="00594E4A" w:rsidP="00594E4A">
      <w:pPr>
        <w:spacing w:after="0" w:line="360" w:lineRule="auto"/>
        <w:ind w:right="-234"/>
        <w:jc w:val="both"/>
        <w:rPr>
          <w:rFonts w:ascii="Arial" w:hAnsi="Arial" w:cs="Arial"/>
          <w:sz w:val="24"/>
          <w:szCs w:val="24"/>
        </w:rPr>
      </w:pPr>
      <w:r w:rsidRPr="00BF1DF3">
        <w:rPr>
          <w:rFonts w:ascii="Arial" w:hAnsi="Arial" w:cs="Arial"/>
          <w:sz w:val="24"/>
          <w:szCs w:val="24"/>
        </w:rPr>
        <w:tab/>
        <w:t xml:space="preserve">Los </w:t>
      </w:r>
      <w:r w:rsidRPr="00BF1DF3">
        <w:rPr>
          <w:rFonts w:ascii="Arial" w:hAnsi="Arial" w:cs="Arial"/>
          <w:b/>
          <w:sz w:val="24"/>
          <w:szCs w:val="24"/>
          <w:u w:val="single"/>
        </w:rPr>
        <w:t>dispositivos de entrada</w:t>
      </w:r>
      <w:r w:rsidRPr="00BF1DF3">
        <w:rPr>
          <w:rFonts w:ascii="Arial" w:hAnsi="Arial" w:cs="Arial"/>
          <w:sz w:val="24"/>
          <w:szCs w:val="24"/>
        </w:rPr>
        <w:t xml:space="preserve"> son conocidos también como sensoriales, son utilizados para introducir la información y comandos a la computadora, de tal modo que capturan la información del medio ambiente, y la transforman en información entendible para la misma.</w:t>
      </w:r>
    </w:p>
    <w:p w:rsidR="00594E4A" w:rsidRDefault="00594E4A" w:rsidP="00594E4A">
      <w:pPr>
        <w:spacing w:after="0" w:line="360" w:lineRule="auto"/>
        <w:ind w:right="-518"/>
        <w:jc w:val="both"/>
        <w:rPr>
          <w:rFonts w:ascii="Arial" w:hAnsi="Arial" w:cs="Arial"/>
          <w:sz w:val="24"/>
          <w:szCs w:val="24"/>
        </w:rPr>
      </w:pPr>
    </w:p>
    <w:p w:rsidR="00594E4A" w:rsidRDefault="00594E4A" w:rsidP="00594E4A">
      <w:pPr>
        <w:spacing w:after="0" w:line="360" w:lineRule="auto"/>
        <w:ind w:right="-518"/>
        <w:jc w:val="both"/>
        <w:rPr>
          <w:rFonts w:ascii="Arial" w:hAnsi="Arial" w:cs="Arial"/>
          <w:sz w:val="24"/>
          <w:szCs w:val="24"/>
        </w:rPr>
      </w:pPr>
    </w:p>
    <w:p w:rsidR="00594E4A" w:rsidRDefault="00594E4A" w:rsidP="00594E4A">
      <w:pPr>
        <w:spacing w:after="0" w:line="360" w:lineRule="auto"/>
        <w:ind w:right="-518"/>
        <w:jc w:val="both"/>
        <w:rPr>
          <w:rFonts w:ascii="Arial" w:hAnsi="Arial" w:cs="Arial"/>
          <w:sz w:val="24"/>
          <w:szCs w:val="24"/>
        </w:rPr>
      </w:pPr>
    </w:p>
    <w:p w:rsidR="00594E4A" w:rsidRDefault="00594E4A" w:rsidP="00594E4A">
      <w:pPr>
        <w:spacing w:after="0" w:line="360" w:lineRule="auto"/>
        <w:ind w:right="-518"/>
        <w:jc w:val="both"/>
        <w:rPr>
          <w:rFonts w:ascii="Arial" w:hAnsi="Arial" w:cs="Arial"/>
          <w:sz w:val="24"/>
          <w:szCs w:val="24"/>
        </w:rPr>
      </w:pPr>
    </w:p>
    <w:p w:rsidR="00594E4A" w:rsidRDefault="00594E4A" w:rsidP="00594E4A">
      <w:pPr>
        <w:spacing w:after="0" w:line="360" w:lineRule="auto"/>
        <w:jc w:val="both"/>
        <w:rPr>
          <w:rFonts w:ascii="Arial" w:hAnsi="Arial" w:cs="Arial"/>
          <w:sz w:val="24"/>
          <w:szCs w:val="24"/>
        </w:rPr>
      </w:pPr>
    </w:p>
    <w:p w:rsidR="00594E4A" w:rsidRDefault="00594E4A" w:rsidP="00594E4A">
      <w:pPr>
        <w:spacing w:after="0" w:line="360" w:lineRule="auto"/>
        <w:jc w:val="both"/>
        <w:rPr>
          <w:rFonts w:ascii="Arial" w:hAnsi="Arial" w:cs="Arial"/>
          <w:sz w:val="24"/>
          <w:szCs w:val="24"/>
        </w:rPr>
      </w:pPr>
    </w:p>
    <w:p w:rsidR="00594E4A" w:rsidRPr="00BF1DF3" w:rsidRDefault="00594E4A" w:rsidP="00594E4A">
      <w:pPr>
        <w:rPr>
          <w:rFonts w:ascii="Arial" w:hAnsi="Arial" w:cs="Arial"/>
          <w:sz w:val="24"/>
          <w:szCs w:val="24"/>
        </w:rPr>
      </w:pPr>
      <w:r w:rsidRPr="00BF1DF3">
        <w:rPr>
          <w:rFonts w:ascii="Arial" w:hAnsi="Arial" w:cs="Arial"/>
          <w:noProof/>
          <w:sz w:val="24"/>
          <w:szCs w:val="24"/>
        </w:rPr>
        <w:lastRenderedPageBreak/>
        <w:drawing>
          <wp:anchor distT="0" distB="0" distL="114300" distR="114300" simplePos="0" relativeHeight="251660288" behindDoc="1" locked="0" layoutInCell="1" allowOverlap="1" wp14:anchorId="2C90F56A" wp14:editId="5023B1E2">
            <wp:simplePos x="0" y="0"/>
            <wp:positionH relativeFrom="margin">
              <wp:posOffset>1409065</wp:posOffset>
            </wp:positionH>
            <wp:positionV relativeFrom="paragraph">
              <wp:posOffset>9525</wp:posOffset>
            </wp:positionV>
            <wp:extent cx="3030855" cy="2447925"/>
            <wp:effectExtent l="0" t="0" r="0" b="9525"/>
            <wp:wrapTight wrapText="bothSides">
              <wp:wrapPolygon edited="0">
                <wp:start x="0" y="0"/>
                <wp:lineTo x="0" y="21516"/>
                <wp:lineTo x="21451" y="21516"/>
                <wp:lineTo x="21451" y="0"/>
                <wp:lineTo x="0" y="0"/>
              </wp:wrapPolygon>
            </wp:wrapTight>
            <wp:docPr id="5" name="Imagen 5" descr="http://2.bp.blogspot.com/-6Ja06XHV1xc/Ufc8VCJWVBI/AAAAAAAAAHs/RgVXVTbkdfg/s1600/entr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2.bp.blogspot.com/-6Ja06XHV1xc/Ufc8VCJWVBI/AAAAAAAAAHs/RgVXVTbkdfg/s1600/entrada.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030855" cy="24479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94E4A" w:rsidRPr="00BF1DF3" w:rsidRDefault="00594E4A" w:rsidP="00594E4A">
      <w:pPr>
        <w:rPr>
          <w:rFonts w:ascii="Arial" w:hAnsi="Arial" w:cs="Arial"/>
          <w:sz w:val="24"/>
          <w:szCs w:val="24"/>
        </w:rPr>
      </w:pPr>
    </w:p>
    <w:p w:rsidR="00594E4A" w:rsidRPr="00BF1DF3" w:rsidRDefault="00594E4A" w:rsidP="00594E4A">
      <w:pPr>
        <w:rPr>
          <w:rFonts w:ascii="Arial" w:hAnsi="Arial" w:cs="Arial"/>
          <w:sz w:val="24"/>
          <w:szCs w:val="24"/>
        </w:rPr>
      </w:pPr>
    </w:p>
    <w:p w:rsidR="00594E4A" w:rsidRPr="00BF1DF3" w:rsidRDefault="00594E4A" w:rsidP="00594E4A">
      <w:pPr>
        <w:rPr>
          <w:rFonts w:ascii="Arial" w:hAnsi="Arial" w:cs="Arial"/>
          <w:sz w:val="24"/>
          <w:szCs w:val="24"/>
        </w:rPr>
      </w:pPr>
    </w:p>
    <w:p w:rsidR="00594E4A" w:rsidRPr="00BF1DF3" w:rsidRDefault="00594E4A" w:rsidP="00594E4A">
      <w:pPr>
        <w:rPr>
          <w:rFonts w:ascii="Arial" w:hAnsi="Arial" w:cs="Arial"/>
          <w:sz w:val="24"/>
          <w:szCs w:val="24"/>
        </w:rPr>
      </w:pPr>
    </w:p>
    <w:p w:rsidR="00594E4A" w:rsidRDefault="00594E4A" w:rsidP="00594E4A">
      <w:pPr>
        <w:spacing w:line="360" w:lineRule="auto"/>
        <w:jc w:val="both"/>
        <w:rPr>
          <w:rFonts w:ascii="Arial" w:hAnsi="Arial" w:cs="Arial"/>
          <w:sz w:val="24"/>
          <w:szCs w:val="24"/>
        </w:rPr>
      </w:pPr>
    </w:p>
    <w:p w:rsidR="00594E4A" w:rsidRDefault="00594E4A" w:rsidP="00594E4A">
      <w:pPr>
        <w:spacing w:line="360" w:lineRule="auto"/>
        <w:jc w:val="both"/>
        <w:rPr>
          <w:rFonts w:ascii="Arial" w:hAnsi="Arial" w:cs="Arial"/>
          <w:sz w:val="24"/>
          <w:szCs w:val="24"/>
        </w:rPr>
      </w:pPr>
    </w:p>
    <w:p w:rsidR="00594E4A" w:rsidRDefault="00594E4A" w:rsidP="00594E4A">
      <w:pPr>
        <w:spacing w:line="360" w:lineRule="auto"/>
        <w:jc w:val="both"/>
        <w:rPr>
          <w:rFonts w:ascii="Arial" w:hAnsi="Arial" w:cs="Arial"/>
          <w:sz w:val="24"/>
          <w:szCs w:val="24"/>
        </w:rPr>
      </w:pPr>
      <w:r>
        <w:rPr>
          <w:rFonts w:ascii="Arial" w:hAnsi="Arial" w:cs="Arial"/>
          <w:noProof/>
          <w:sz w:val="28"/>
          <w:szCs w:val="28"/>
        </w:rPr>
        <mc:AlternateContent>
          <mc:Choice Requires="wps">
            <w:drawing>
              <wp:anchor distT="0" distB="0" distL="114300" distR="114300" simplePos="0" relativeHeight="251725824" behindDoc="0" locked="0" layoutInCell="1" allowOverlap="1" wp14:anchorId="1D5362AD" wp14:editId="22FD3A8D">
                <wp:simplePos x="0" y="0"/>
                <wp:positionH relativeFrom="column">
                  <wp:posOffset>1491615</wp:posOffset>
                </wp:positionH>
                <wp:positionV relativeFrom="paragraph">
                  <wp:posOffset>36195</wp:posOffset>
                </wp:positionV>
                <wp:extent cx="2895600" cy="657225"/>
                <wp:effectExtent l="0" t="0" r="19050" b="28575"/>
                <wp:wrapNone/>
                <wp:docPr id="20493" name="4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95600" cy="65722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594E4A" w:rsidRPr="006F573D" w:rsidRDefault="00594E4A" w:rsidP="00594E4A">
                            <w:pPr>
                              <w:autoSpaceDE w:val="0"/>
                              <w:autoSpaceDN w:val="0"/>
                              <w:adjustRightInd w:val="0"/>
                              <w:ind w:firstLine="425"/>
                              <w:jc w:val="center"/>
                              <w:rPr>
                                <w:rFonts w:ascii="Arial" w:hAnsi="Arial" w:cs="Arial"/>
                                <w:b/>
                                <w:bCs/>
                                <w:sz w:val="16"/>
                                <w:szCs w:val="16"/>
                                <w:lang w:val="es-ES_tradnl"/>
                              </w:rPr>
                            </w:pPr>
                            <w:r w:rsidRPr="006F573D">
                              <w:rPr>
                                <w:rFonts w:ascii="Arial" w:hAnsi="Arial" w:cs="Arial"/>
                                <w:b/>
                                <w:bCs/>
                                <w:sz w:val="16"/>
                                <w:szCs w:val="16"/>
                                <w:lang w:val="es-ES_tradnl"/>
                              </w:rPr>
                              <w:t>Figura 1.</w:t>
                            </w:r>
                            <w:r>
                              <w:rPr>
                                <w:rFonts w:ascii="Arial" w:hAnsi="Arial" w:cs="Arial"/>
                                <w:b/>
                                <w:bCs/>
                                <w:sz w:val="16"/>
                                <w:szCs w:val="16"/>
                                <w:lang w:val="es-ES_tradnl"/>
                              </w:rPr>
                              <w:t>6 Hardware, dispositivos de entrada</w:t>
                            </w:r>
                          </w:p>
                          <w:p w:rsidR="00594E4A" w:rsidRPr="006F573D" w:rsidRDefault="00594E4A" w:rsidP="00594E4A">
                            <w:pPr>
                              <w:spacing w:after="0"/>
                              <w:jc w:val="center"/>
                              <w:rPr>
                                <w:rFonts w:ascii="Arial" w:hAnsi="Arial" w:cs="Arial"/>
                                <w:b/>
                                <w:sz w:val="16"/>
                                <w:szCs w:val="16"/>
                              </w:rPr>
                            </w:pPr>
                            <w:r>
                              <w:rPr>
                                <w:rFonts w:ascii="Arial" w:hAnsi="Arial" w:cs="Arial"/>
                                <w:b/>
                                <w:bCs/>
                                <w:sz w:val="16"/>
                                <w:szCs w:val="16"/>
                                <w:lang w:val="es-ES_tradnl"/>
                              </w:rPr>
                              <w:t xml:space="preserve">Fuente: </w:t>
                            </w:r>
                            <w:r w:rsidRPr="006F573D">
                              <w:rPr>
                                <w:rFonts w:ascii="Arial" w:hAnsi="Arial" w:cs="Arial"/>
                                <w:b/>
                                <w:bCs/>
                                <w:sz w:val="16"/>
                                <w:szCs w:val="16"/>
                                <w:lang w:val="es-ES_tradnl"/>
                              </w:rPr>
                              <w:t>https://www.google.com.mx/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117.45pt;margin-top:2.85pt;width:228pt;height:51.7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" fillcolor="white [3201]" strokecolor="white [3212]" strokeweight=".5pt">
                <v:path arrowok="t"/>
                <v:textbox>
                  <w:txbxContent>
                    <w:p w:rsidR="00594E4A" w:rsidRPr="006F573D" w:rsidRDefault="00594E4A" w:rsidP="00594E4A">
                      <w:pPr>
                        <w:autoSpaceDE w:val="0"/>
                        <w:autoSpaceDN w:val="0"/>
                        <w:adjustRightInd w:val="0"/>
                        <w:ind w:firstLine="425"/>
                        <w:jc w:val="center"/>
                        <w:rPr>
                          <w:rFonts w:ascii="Arial" w:hAnsi="Arial" w:cs="Arial"/>
                          <w:b/>
                          <w:bCs/>
                          <w:sz w:val="16"/>
                          <w:szCs w:val="16"/>
                          <w:lang w:val="es-ES_tradnl"/>
                        </w:rPr>
                      </w:pPr>
                      <w:r w:rsidRPr="006F573D">
                        <w:rPr>
                          <w:rFonts w:ascii="Arial" w:hAnsi="Arial" w:cs="Arial"/>
                          <w:b/>
                          <w:bCs/>
                          <w:sz w:val="16"/>
                          <w:szCs w:val="16"/>
                          <w:lang w:val="es-ES_tradnl"/>
                        </w:rPr>
                        <w:t>Figura 1.</w:t>
                      </w:r>
                      <w:r>
                        <w:rPr>
                          <w:rFonts w:ascii="Arial" w:hAnsi="Arial" w:cs="Arial"/>
                          <w:b/>
                          <w:bCs/>
                          <w:sz w:val="16"/>
                          <w:szCs w:val="16"/>
                          <w:lang w:val="es-ES_tradnl"/>
                        </w:rPr>
                        <w:t>6 Hardware, dispositivos de entrada</w:t>
                      </w:r>
                    </w:p>
                    <w:p w:rsidR="00594E4A" w:rsidRPr="006F573D" w:rsidRDefault="00594E4A" w:rsidP="00594E4A">
                      <w:pPr>
                        <w:spacing w:after="0"/>
                        <w:jc w:val="center"/>
                        <w:rPr>
                          <w:rFonts w:ascii="Arial" w:hAnsi="Arial" w:cs="Arial"/>
                          <w:b/>
                          <w:sz w:val="16"/>
                          <w:szCs w:val="16"/>
                        </w:rPr>
                      </w:pPr>
                      <w:r>
                        <w:rPr>
                          <w:rFonts w:ascii="Arial" w:hAnsi="Arial" w:cs="Arial"/>
                          <w:b/>
                          <w:bCs/>
                          <w:sz w:val="16"/>
                          <w:szCs w:val="16"/>
                          <w:lang w:val="es-ES_tradnl"/>
                        </w:rPr>
                        <w:t xml:space="preserve">Fuente: </w:t>
                      </w:r>
                      <w:r w:rsidRPr="006F573D">
                        <w:rPr>
                          <w:rFonts w:ascii="Arial" w:hAnsi="Arial" w:cs="Arial"/>
                          <w:b/>
                          <w:bCs/>
                          <w:sz w:val="16"/>
                          <w:szCs w:val="16"/>
                          <w:lang w:val="es-ES_tradnl"/>
                        </w:rPr>
                        <w:t>https://www.google.com.mx/</w:t>
                      </w:r>
                    </w:p>
                  </w:txbxContent>
                </v:textbox>
              </v:shape>
            </w:pict>
          </mc:Fallback>
        </mc:AlternateContent>
      </w:r>
    </w:p>
    <w:p w:rsidR="00594E4A" w:rsidRDefault="00594E4A" w:rsidP="00594E4A">
      <w:pPr>
        <w:spacing w:line="360" w:lineRule="auto"/>
        <w:ind w:right="-518"/>
        <w:jc w:val="both"/>
        <w:rPr>
          <w:rFonts w:ascii="Arial" w:hAnsi="Arial" w:cs="Arial"/>
          <w:sz w:val="24"/>
          <w:szCs w:val="24"/>
        </w:rPr>
      </w:pPr>
    </w:p>
    <w:p w:rsidR="00594E4A" w:rsidRPr="00BF1DF3" w:rsidRDefault="00594E4A" w:rsidP="00594E4A">
      <w:pPr>
        <w:spacing w:line="360" w:lineRule="auto"/>
        <w:ind w:right="-234" w:firstLine="708"/>
        <w:jc w:val="both"/>
        <w:rPr>
          <w:rFonts w:ascii="Arial" w:hAnsi="Arial" w:cs="Arial"/>
          <w:sz w:val="24"/>
          <w:szCs w:val="24"/>
        </w:rPr>
      </w:pPr>
      <w:r w:rsidRPr="00BF1DF3">
        <w:rPr>
          <w:rFonts w:ascii="Arial" w:hAnsi="Arial" w:cs="Arial"/>
          <w:sz w:val="24"/>
          <w:szCs w:val="24"/>
        </w:rPr>
        <w:t xml:space="preserve">Del lado contrario los </w:t>
      </w:r>
      <w:r w:rsidRPr="00BF1DF3">
        <w:rPr>
          <w:rFonts w:ascii="Arial" w:hAnsi="Arial" w:cs="Arial"/>
          <w:b/>
          <w:sz w:val="24"/>
          <w:szCs w:val="24"/>
          <w:u w:val="single"/>
        </w:rPr>
        <w:t xml:space="preserve">dispositivos de salida </w:t>
      </w:r>
      <w:r w:rsidRPr="00BF1DF3">
        <w:rPr>
          <w:rFonts w:ascii="Arial" w:hAnsi="Arial" w:cs="Arial"/>
          <w:sz w:val="24"/>
          <w:szCs w:val="24"/>
        </w:rPr>
        <w:t>(también llamados tecnología de desplegado) proporcionan los resultados del proceso de la información, mediante un formato que permita que sean vistos, escuchados, olidos o sentidos.</w:t>
      </w:r>
    </w:p>
    <w:p w:rsidR="00594E4A" w:rsidRPr="00BF1DF3" w:rsidRDefault="00594E4A" w:rsidP="00594E4A">
      <w:pPr>
        <w:keepNext/>
        <w:jc w:val="center"/>
        <w:rPr>
          <w:rFonts w:ascii="Arial" w:hAnsi="Arial" w:cs="Arial"/>
          <w:sz w:val="24"/>
          <w:szCs w:val="24"/>
        </w:rPr>
      </w:pPr>
      <w:r>
        <w:rPr>
          <w:rFonts w:ascii="Arial" w:hAnsi="Arial" w:cs="Arial"/>
          <w:noProof/>
          <w:sz w:val="28"/>
          <w:szCs w:val="28"/>
        </w:rPr>
        <mc:AlternateContent>
          <mc:Choice Requires="wps">
            <w:drawing>
              <wp:anchor distT="0" distB="0" distL="114300" distR="114300" simplePos="0" relativeHeight="251726848" behindDoc="0" locked="0" layoutInCell="1" allowOverlap="1" wp14:anchorId="336499FC" wp14:editId="35742C05">
                <wp:simplePos x="0" y="0"/>
                <wp:positionH relativeFrom="column">
                  <wp:posOffset>1491614</wp:posOffset>
                </wp:positionH>
                <wp:positionV relativeFrom="paragraph">
                  <wp:posOffset>2665095</wp:posOffset>
                </wp:positionV>
                <wp:extent cx="2695575" cy="657225"/>
                <wp:effectExtent l="0" t="0" r="28575" b="28575"/>
                <wp:wrapNone/>
                <wp:docPr id="20494" name="4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5575" cy="65722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594E4A" w:rsidRPr="006F573D" w:rsidRDefault="00594E4A" w:rsidP="00594E4A">
                            <w:pPr>
                              <w:autoSpaceDE w:val="0"/>
                              <w:autoSpaceDN w:val="0"/>
                              <w:adjustRightInd w:val="0"/>
                              <w:ind w:firstLine="425"/>
                              <w:jc w:val="center"/>
                              <w:rPr>
                                <w:rFonts w:ascii="Arial" w:hAnsi="Arial" w:cs="Arial"/>
                                <w:b/>
                                <w:bCs/>
                                <w:sz w:val="16"/>
                                <w:szCs w:val="16"/>
                                <w:lang w:val="es-ES_tradnl"/>
                              </w:rPr>
                            </w:pPr>
                            <w:r w:rsidRPr="006F573D">
                              <w:rPr>
                                <w:rFonts w:ascii="Arial" w:hAnsi="Arial" w:cs="Arial"/>
                                <w:b/>
                                <w:bCs/>
                                <w:sz w:val="16"/>
                                <w:szCs w:val="16"/>
                                <w:lang w:val="es-ES_tradnl"/>
                              </w:rPr>
                              <w:t>Figura 1.</w:t>
                            </w:r>
                            <w:r>
                              <w:rPr>
                                <w:rFonts w:ascii="Arial" w:hAnsi="Arial" w:cs="Arial"/>
                                <w:b/>
                                <w:bCs/>
                                <w:sz w:val="16"/>
                                <w:szCs w:val="16"/>
                                <w:lang w:val="es-ES_tradnl"/>
                              </w:rPr>
                              <w:t>7 Hardware, dispositivos de salida</w:t>
                            </w:r>
                          </w:p>
                          <w:p w:rsidR="00594E4A" w:rsidRPr="006F573D" w:rsidRDefault="00594E4A" w:rsidP="00594E4A">
                            <w:pPr>
                              <w:spacing w:after="0"/>
                              <w:jc w:val="center"/>
                              <w:rPr>
                                <w:rFonts w:ascii="Arial" w:hAnsi="Arial" w:cs="Arial"/>
                                <w:b/>
                                <w:sz w:val="16"/>
                                <w:szCs w:val="16"/>
                              </w:rPr>
                            </w:pPr>
                            <w:r>
                              <w:rPr>
                                <w:rFonts w:ascii="Arial" w:hAnsi="Arial" w:cs="Arial"/>
                                <w:b/>
                                <w:bCs/>
                                <w:sz w:val="16"/>
                                <w:szCs w:val="16"/>
                                <w:lang w:val="es-ES_tradnl"/>
                              </w:rPr>
                              <w:t xml:space="preserve">Fuente: </w:t>
                            </w:r>
                            <w:r w:rsidRPr="006F573D">
                              <w:rPr>
                                <w:rFonts w:ascii="Arial" w:hAnsi="Arial" w:cs="Arial"/>
                                <w:b/>
                                <w:bCs/>
                                <w:sz w:val="16"/>
                                <w:szCs w:val="16"/>
                                <w:lang w:val="es-ES_tradnl"/>
                              </w:rPr>
                              <w:t>https://www.google.com.mx/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117.45pt;margin-top:209.85pt;width:212.25pt;height:51.7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" fillcolor="white [3201]" strokecolor="white [3212]" strokeweight=".5pt">
                <v:path arrowok="t"/>
                <v:textbox>
                  <w:txbxContent>
                    <w:p w:rsidR="00594E4A" w:rsidRPr="006F573D" w:rsidRDefault="00594E4A" w:rsidP="00594E4A">
                      <w:pPr>
                        <w:autoSpaceDE w:val="0"/>
                        <w:autoSpaceDN w:val="0"/>
                        <w:adjustRightInd w:val="0"/>
                        <w:ind w:firstLine="425"/>
                        <w:jc w:val="center"/>
                        <w:rPr>
                          <w:rFonts w:ascii="Arial" w:hAnsi="Arial" w:cs="Arial"/>
                          <w:b/>
                          <w:bCs/>
                          <w:sz w:val="16"/>
                          <w:szCs w:val="16"/>
                          <w:lang w:val="es-ES_tradnl"/>
                        </w:rPr>
                      </w:pPr>
                      <w:r w:rsidRPr="006F573D">
                        <w:rPr>
                          <w:rFonts w:ascii="Arial" w:hAnsi="Arial" w:cs="Arial"/>
                          <w:b/>
                          <w:bCs/>
                          <w:sz w:val="16"/>
                          <w:szCs w:val="16"/>
                          <w:lang w:val="es-ES_tradnl"/>
                        </w:rPr>
                        <w:t>Figura 1.</w:t>
                      </w:r>
                      <w:r>
                        <w:rPr>
                          <w:rFonts w:ascii="Arial" w:hAnsi="Arial" w:cs="Arial"/>
                          <w:b/>
                          <w:bCs/>
                          <w:sz w:val="16"/>
                          <w:szCs w:val="16"/>
                          <w:lang w:val="es-ES_tradnl"/>
                        </w:rPr>
                        <w:t>7 Hardware, dispositivos de salida</w:t>
                      </w:r>
                    </w:p>
                    <w:p w:rsidR="00594E4A" w:rsidRPr="006F573D" w:rsidRDefault="00594E4A" w:rsidP="00594E4A">
                      <w:pPr>
                        <w:spacing w:after="0"/>
                        <w:jc w:val="center"/>
                        <w:rPr>
                          <w:rFonts w:ascii="Arial" w:hAnsi="Arial" w:cs="Arial"/>
                          <w:b/>
                          <w:sz w:val="16"/>
                          <w:szCs w:val="16"/>
                        </w:rPr>
                      </w:pPr>
                      <w:r>
                        <w:rPr>
                          <w:rFonts w:ascii="Arial" w:hAnsi="Arial" w:cs="Arial"/>
                          <w:b/>
                          <w:bCs/>
                          <w:sz w:val="16"/>
                          <w:szCs w:val="16"/>
                          <w:lang w:val="es-ES_tradnl"/>
                        </w:rPr>
                        <w:t xml:space="preserve">Fuente: </w:t>
                      </w:r>
                      <w:r w:rsidRPr="006F573D">
                        <w:rPr>
                          <w:rFonts w:ascii="Arial" w:hAnsi="Arial" w:cs="Arial"/>
                          <w:b/>
                          <w:bCs/>
                          <w:sz w:val="16"/>
                          <w:szCs w:val="16"/>
                          <w:lang w:val="es-ES_tradnl"/>
                        </w:rPr>
                        <w:t>https://www.google.com.mx/</w:t>
                      </w:r>
                    </w:p>
                  </w:txbxContent>
                </v:textbox>
              </v:shape>
            </w:pict>
          </mc:Fallback>
        </mc:AlternateContent>
      </w:r>
      <w:r w:rsidRPr="00BF1DF3">
        <w:rPr>
          <w:rFonts w:ascii="Arial" w:hAnsi="Arial" w:cs="Arial"/>
          <w:noProof/>
          <w:sz w:val="24"/>
          <w:szCs w:val="24"/>
        </w:rPr>
        <w:drawing>
          <wp:inline distT="0" distB="0" distL="0" distR="0" wp14:anchorId="44C97CA1" wp14:editId="00BF0AE7">
            <wp:extent cx="3533775" cy="2647384"/>
            <wp:effectExtent l="0" t="0" r="0" b="635"/>
            <wp:docPr id="6" name="Imagen 6" descr="http://www.etceter.com/images/pill/13801/393583-ttt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etceter.com/images/pill/13801/393583-tttt.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533775" cy="2647384"/>
                    </a:xfrm>
                    <a:prstGeom prst="rect">
                      <a:avLst/>
                    </a:prstGeom>
                    <a:noFill/>
                    <a:ln>
                      <a:noFill/>
                    </a:ln>
                  </pic:spPr>
                </pic:pic>
              </a:graphicData>
            </a:graphic>
          </wp:inline>
        </w:drawing>
      </w:r>
    </w:p>
    <w:p w:rsidR="00594E4A" w:rsidRDefault="00594E4A" w:rsidP="00594E4A">
      <w:pPr>
        <w:pStyle w:val="Epgrafe"/>
        <w:jc w:val="center"/>
        <w:rPr>
          <w:rFonts w:ascii="Arial" w:hAnsi="Arial" w:cs="Arial"/>
          <w:b w:val="0"/>
          <w:bCs w:val="0"/>
          <w:color w:val="auto"/>
          <w:sz w:val="24"/>
          <w:szCs w:val="24"/>
        </w:rPr>
      </w:pPr>
    </w:p>
    <w:p w:rsidR="00594E4A" w:rsidRDefault="00594E4A" w:rsidP="00594E4A">
      <w:pPr>
        <w:pStyle w:val="Epgrafe"/>
        <w:jc w:val="center"/>
        <w:rPr>
          <w:rFonts w:ascii="Arial" w:hAnsi="Arial" w:cs="Arial"/>
          <w:b w:val="0"/>
          <w:bCs w:val="0"/>
          <w:color w:val="auto"/>
          <w:sz w:val="24"/>
          <w:szCs w:val="24"/>
        </w:rPr>
      </w:pPr>
    </w:p>
    <w:p w:rsidR="00594E4A" w:rsidRPr="00BF1DF3" w:rsidRDefault="00594E4A" w:rsidP="00594E4A">
      <w:pPr>
        <w:pStyle w:val="Epgrafe"/>
        <w:jc w:val="center"/>
        <w:rPr>
          <w:rFonts w:ascii="Arial" w:hAnsi="Arial" w:cs="Arial"/>
          <w:b w:val="0"/>
          <w:bCs w:val="0"/>
          <w:color w:val="auto"/>
          <w:sz w:val="24"/>
          <w:szCs w:val="24"/>
        </w:rPr>
      </w:pPr>
      <w:r w:rsidRPr="00BF1DF3">
        <w:rPr>
          <w:rFonts w:ascii="Arial" w:hAnsi="Arial" w:cs="Arial"/>
          <w:b w:val="0"/>
          <w:bCs w:val="0"/>
          <w:color w:val="auto"/>
          <w:sz w:val="24"/>
          <w:szCs w:val="24"/>
        </w:rPr>
        <w:t xml:space="preserve"> </w:t>
      </w:r>
    </w:p>
    <w:p w:rsidR="00594E4A" w:rsidRDefault="00594E4A" w:rsidP="00594E4A">
      <w:pPr>
        <w:spacing w:line="360" w:lineRule="auto"/>
        <w:ind w:right="-518"/>
        <w:jc w:val="both"/>
        <w:rPr>
          <w:rFonts w:ascii="Arial" w:hAnsi="Arial" w:cs="Arial"/>
          <w:sz w:val="24"/>
          <w:szCs w:val="24"/>
        </w:rPr>
      </w:pPr>
    </w:p>
    <w:p w:rsidR="00594E4A" w:rsidRDefault="00594E4A" w:rsidP="00594E4A">
      <w:pPr>
        <w:spacing w:after="0" w:line="360" w:lineRule="auto"/>
        <w:ind w:right="-234" w:firstLine="708"/>
        <w:jc w:val="both"/>
        <w:rPr>
          <w:rFonts w:ascii="Arial" w:hAnsi="Arial" w:cs="Arial"/>
          <w:sz w:val="24"/>
          <w:szCs w:val="24"/>
        </w:rPr>
      </w:pPr>
    </w:p>
    <w:p w:rsidR="00594E4A" w:rsidRDefault="00594E4A" w:rsidP="00594E4A">
      <w:pPr>
        <w:spacing w:after="0" w:line="360" w:lineRule="auto"/>
        <w:ind w:right="-234" w:firstLine="708"/>
        <w:jc w:val="both"/>
        <w:rPr>
          <w:rFonts w:ascii="Arial" w:hAnsi="Arial" w:cs="Arial"/>
          <w:sz w:val="24"/>
          <w:szCs w:val="24"/>
        </w:rPr>
      </w:pPr>
      <w:r w:rsidRPr="00BF1DF3">
        <w:rPr>
          <w:rFonts w:ascii="Arial" w:hAnsi="Arial" w:cs="Arial"/>
          <w:sz w:val="24"/>
          <w:szCs w:val="24"/>
        </w:rPr>
        <w:t xml:space="preserve">Finalmente en el hardware se encuentran los </w:t>
      </w:r>
      <w:r w:rsidRPr="00BF1DF3">
        <w:rPr>
          <w:rFonts w:ascii="Arial" w:hAnsi="Arial" w:cs="Arial"/>
          <w:b/>
          <w:sz w:val="24"/>
          <w:szCs w:val="24"/>
          <w:u w:val="single"/>
        </w:rPr>
        <w:t>dispositivos de procesamiento y almacenamiento</w:t>
      </w:r>
      <w:r w:rsidRPr="00BF1DF3">
        <w:rPr>
          <w:rFonts w:ascii="Arial" w:hAnsi="Arial" w:cs="Arial"/>
          <w:sz w:val="24"/>
          <w:szCs w:val="24"/>
        </w:rPr>
        <w:t xml:space="preserve">, estos nos permiten transformar la información y posteriormente almacenarla, para poder usarla posteriormente. Entre estos dispositivos se dividen en: </w:t>
      </w:r>
    </w:p>
    <w:p w:rsidR="00594E4A" w:rsidRPr="00BF1DF3" w:rsidRDefault="00594E4A" w:rsidP="00594E4A">
      <w:pPr>
        <w:spacing w:after="0" w:line="360" w:lineRule="auto"/>
        <w:ind w:right="-234" w:firstLine="708"/>
        <w:jc w:val="both"/>
        <w:rPr>
          <w:rFonts w:ascii="Arial" w:hAnsi="Arial" w:cs="Arial"/>
          <w:sz w:val="24"/>
          <w:szCs w:val="24"/>
        </w:rPr>
      </w:pPr>
    </w:p>
    <w:p w:rsidR="00594E4A" w:rsidRPr="00BF1DF3" w:rsidRDefault="00594E4A" w:rsidP="00594E4A">
      <w:pPr>
        <w:pStyle w:val="Prrafodelista"/>
        <w:numPr>
          <w:ilvl w:val="0"/>
          <w:numId w:val="26"/>
        </w:numPr>
        <w:spacing w:after="0" w:line="360" w:lineRule="auto"/>
        <w:ind w:right="-234"/>
        <w:jc w:val="both"/>
        <w:rPr>
          <w:rFonts w:ascii="Arial" w:hAnsi="Arial" w:cs="Arial"/>
          <w:sz w:val="24"/>
          <w:szCs w:val="24"/>
        </w:rPr>
      </w:pPr>
      <w:r w:rsidRPr="00BF1DF3">
        <w:rPr>
          <w:rFonts w:ascii="Arial" w:hAnsi="Arial" w:cs="Arial"/>
          <w:sz w:val="24"/>
          <w:szCs w:val="24"/>
          <w:u w:val="single"/>
        </w:rPr>
        <w:t>Dispositivos de almacenamiento para guardar información:</w:t>
      </w:r>
      <w:r w:rsidRPr="00BF1DF3">
        <w:rPr>
          <w:rFonts w:ascii="Arial" w:hAnsi="Arial" w:cs="Arial"/>
          <w:sz w:val="24"/>
          <w:szCs w:val="24"/>
        </w:rPr>
        <w:t xml:space="preserve"> entre ellos se encuentran los discos duros, disquetes, DVD y CD, y </w:t>
      </w:r>
      <w:proofErr w:type="spellStart"/>
      <w:r w:rsidRPr="00BF1DF3">
        <w:rPr>
          <w:rFonts w:ascii="Arial" w:hAnsi="Arial" w:cs="Arial"/>
          <w:i/>
          <w:sz w:val="24"/>
          <w:szCs w:val="24"/>
        </w:rPr>
        <w:t>jump</w:t>
      </w:r>
      <w:proofErr w:type="spellEnd"/>
      <w:r w:rsidRPr="00BF1DF3">
        <w:rPr>
          <w:rFonts w:ascii="Arial" w:hAnsi="Arial" w:cs="Arial"/>
          <w:i/>
          <w:sz w:val="24"/>
          <w:szCs w:val="24"/>
        </w:rPr>
        <w:t xml:space="preserve"> drive</w:t>
      </w:r>
      <w:r w:rsidRPr="00BF1DF3">
        <w:rPr>
          <w:rFonts w:ascii="Arial" w:hAnsi="Arial" w:cs="Arial"/>
          <w:sz w:val="24"/>
          <w:szCs w:val="24"/>
        </w:rPr>
        <w:t xml:space="preserve"> (memorias pequeñas que se conectan a un puerto USB).</w:t>
      </w:r>
    </w:p>
    <w:p w:rsidR="00594E4A" w:rsidRPr="00BF1DF3" w:rsidRDefault="00594E4A" w:rsidP="00594E4A">
      <w:pPr>
        <w:pStyle w:val="Prrafodelista"/>
        <w:numPr>
          <w:ilvl w:val="0"/>
          <w:numId w:val="26"/>
        </w:numPr>
        <w:spacing w:after="0" w:line="360" w:lineRule="auto"/>
        <w:ind w:right="-234"/>
        <w:jc w:val="both"/>
        <w:rPr>
          <w:rFonts w:ascii="Arial" w:hAnsi="Arial" w:cs="Arial"/>
          <w:sz w:val="24"/>
          <w:szCs w:val="24"/>
        </w:rPr>
      </w:pPr>
      <w:r w:rsidRPr="00BF1DF3">
        <w:rPr>
          <w:rFonts w:ascii="Arial" w:hAnsi="Arial" w:cs="Arial"/>
          <w:sz w:val="24"/>
          <w:szCs w:val="24"/>
          <w:u w:val="single"/>
        </w:rPr>
        <w:t>Unidad Central de Procesamiento (CPU):</w:t>
      </w:r>
      <w:r w:rsidRPr="00BF1DF3">
        <w:rPr>
          <w:rFonts w:ascii="Arial" w:hAnsi="Arial" w:cs="Arial"/>
          <w:sz w:val="24"/>
          <w:szCs w:val="24"/>
        </w:rPr>
        <w:t xml:space="preserve"> “</w:t>
      </w:r>
      <w:r w:rsidRPr="00BF1DF3">
        <w:rPr>
          <w:rFonts w:ascii="Arial" w:hAnsi="Arial" w:cs="Arial"/>
          <w:i/>
          <w:sz w:val="24"/>
          <w:szCs w:val="24"/>
        </w:rPr>
        <w:t>se utiliza para interpretar y ejecutar las instrucciones del software que coordina a todos los dispositivos para su trabajo en conjunto”</w:t>
      </w:r>
      <w:sdt>
        <w:sdtPr>
          <w:rPr>
            <w:rFonts w:ascii="Arial" w:hAnsi="Arial" w:cs="Arial"/>
            <w:i/>
            <w:sz w:val="24"/>
            <w:szCs w:val="24"/>
          </w:rPr>
          <w:id w:val="-642111883"/>
          <w:citation/>
        </w:sdtPr>
        <w:sdtContent>
          <w:r w:rsidRPr="00BF1DF3">
            <w:rPr>
              <w:rFonts w:ascii="Arial" w:hAnsi="Arial" w:cs="Arial"/>
              <w:i/>
              <w:sz w:val="24"/>
              <w:szCs w:val="24"/>
            </w:rPr>
            <w:fldChar w:fldCharType="begin"/>
          </w:r>
          <w:r w:rsidRPr="00BF1DF3">
            <w:rPr>
              <w:rFonts w:ascii="Arial" w:hAnsi="Arial" w:cs="Arial"/>
              <w:i/>
              <w:sz w:val="24"/>
              <w:szCs w:val="24"/>
            </w:rPr>
            <w:instrText xml:space="preserve"> CITATION Lan08 \l 3082 </w:instrText>
          </w:r>
          <w:r w:rsidRPr="00BF1DF3">
            <w:rPr>
              <w:rFonts w:ascii="Arial" w:hAnsi="Arial" w:cs="Arial"/>
              <w:i/>
              <w:sz w:val="24"/>
              <w:szCs w:val="24"/>
            </w:rPr>
            <w:fldChar w:fldCharType="separate"/>
          </w:r>
          <w:r w:rsidRPr="00BF1DF3">
            <w:rPr>
              <w:rFonts w:ascii="Arial" w:hAnsi="Arial" w:cs="Arial"/>
              <w:i/>
              <w:noProof/>
              <w:sz w:val="24"/>
              <w:szCs w:val="24"/>
            </w:rPr>
            <w:t xml:space="preserve"> </w:t>
          </w:r>
          <w:r w:rsidRPr="00BF1DF3">
            <w:rPr>
              <w:rFonts w:ascii="Arial" w:hAnsi="Arial" w:cs="Arial"/>
              <w:noProof/>
              <w:sz w:val="24"/>
              <w:szCs w:val="24"/>
            </w:rPr>
            <w:t>(Lankenau, 2008)</w:t>
          </w:r>
          <w:r w:rsidRPr="00BF1DF3">
            <w:rPr>
              <w:rFonts w:ascii="Arial" w:hAnsi="Arial" w:cs="Arial"/>
              <w:i/>
              <w:sz w:val="24"/>
              <w:szCs w:val="24"/>
            </w:rPr>
            <w:fldChar w:fldCharType="end"/>
          </w:r>
        </w:sdtContent>
      </w:sdt>
    </w:p>
    <w:p w:rsidR="00594E4A" w:rsidRPr="00BF1DF3" w:rsidRDefault="00594E4A" w:rsidP="00594E4A">
      <w:pPr>
        <w:pStyle w:val="Prrafodelista"/>
        <w:numPr>
          <w:ilvl w:val="0"/>
          <w:numId w:val="26"/>
        </w:numPr>
        <w:spacing w:after="0" w:line="360" w:lineRule="auto"/>
        <w:ind w:right="-234"/>
        <w:jc w:val="both"/>
        <w:rPr>
          <w:rFonts w:ascii="Arial" w:hAnsi="Arial" w:cs="Arial"/>
          <w:sz w:val="24"/>
          <w:szCs w:val="24"/>
        </w:rPr>
      </w:pPr>
      <w:r w:rsidRPr="00BF1DF3">
        <w:rPr>
          <w:rFonts w:ascii="Arial" w:hAnsi="Arial" w:cs="Arial"/>
          <w:sz w:val="24"/>
          <w:szCs w:val="24"/>
          <w:u w:val="single"/>
        </w:rPr>
        <w:t>Tecnología de telecomunicaciones:</w:t>
      </w:r>
      <w:r w:rsidRPr="00BF1DF3">
        <w:rPr>
          <w:rFonts w:ascii="Arial" w:hAnsi="Arial" w:cs="Arial"/>
          <w:sz w:val="24"/>
          <w:szCs w:val="24"/>
        </w:rPr>
        <w:t xml:space="preserve"> utilizadas para comunicar los datos y la información entre personas u organizaciones en diferentes ubicaciones, entre ellos están los modem DSL, módems por cable, microondas o satélites.</w:t>
      </w:r>
    </w:p>
    <w:p w:rsidR="00594E4A" w:rsidRPr="00BF1DF3" w:rsidRDefault="00594E4A" w:rsidP="00594E4A">
      <w:pPr>
        <w:keepNext/>
        <w:ind w:left="360"/>
        <w:jc w:val="center"/>
        <w:rPr>
          <w:rFonts w:ascii="Arial" w:hAnsi="Arial" w:cs="Arial"/>
          <w:sz w:val="24"/>
          <w:szCs w:val="24"/>
        </w:rPr>
      </w:pPr>
      <w:r w:rsidRPr="00BF1DF3">
        <w:rPr>
          <w:rFonts w:ascii="Arial" w:hAnsi="Arial" w:cs="Arial"/>
          <w:noProof/>
          <w:sz w:val="24"/>
          <w:szCs w:val="24"/>
        </w:rPr>
        <w:drawing>
          <wp:anchor distT="0" distB="0" distL="114300" distR="114300" simplePos="0" relativeHeight="251727872" behindDoc="1" locked="0" layoutInCell="1" allowOverlap="1" wp14:anchorId="7AECDEC1" wp14:editId="6C2A95FC">
            <wp:simplePos x="0" y="0"/>
            <wp:positionH relativeFrom="column">
              <wp:posOffset>815340</wp:posOffset>
            </wp:positionH>
            <wp:positionV relativeFrom="paragraph">
              <wp:posOffset>240030</wp:posOffset>
            </wp:positionV>
            <wp:extent cx="4816475" cy="2774950"/>
            <wp:effectExtent l="0" t="0" r="3175" b="6350"/>
            <wp:wrapThrough wrapText="bothSides">
              <wp:wrapPolygon edited="0">
                <wp:start x="0" y="0"/>
                <wp:lineTo x="0" y="21501"/>
                <wp:lineTo x="21529" y="21501"/>
                <wp:lineTo x="21529" y="0"/>
                <wp:lineTo x="0" y="0"/>
              </wp:wrapPolygon>
            </wp:wrapThrough>
            <wp:docPr id="8" name="Imagen 8" descr="http://files.plantel33.webnode.mx/200000057-807e18175a/ALMACENAMIE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files.plantel33.webnode.mx/200000057-807e18175a/ALMACENAMIENTO.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816475" cy="2774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4E4A" w:rsidRPr="00BF1DF3" w:rsidRDefault="00594E4A" w:rsidP="00594E4A">
      <w:pPr>
        <w:pStyle w:val="Epgrafe"/>
        <w:jc w:val="center"/>
        <w:rPr>
          <w:rFonts w:ascii="Arial" w:hAnsi="Arial" w:cs="Arial"/>
          <w:b w:val="0"/>
          <w:bCs w:val="0"/>
          <w:color w:val="auto"/>
          <w:sz w:val="24"/>
          <w:szCs w:val="24"/>
        </w:rPr>
      </w:pPr>
    </w:p>
    <w:p w:rsidR="00594E4A" w:rsidRDefault="00594E4A" w:rsidP="00594E4A">
      <w:pPr>
        <w:pStyle w:val="Epgrafe"/>
        <w:jc w:val="center"/>
        <w:rPr>
          <w:rFonts w:ascii="Arial" w:hAnsi="Arial" w:cs="Arial"/>
          <w:b w:val="0"/>
          <w:bCs w:val="0"/>
          <w:color w:val="auto"/>
          <w:sz w:val="24"/>
          <w:szCs w:val="24"/>
        </w:rPr>
      </w:pPr>
    </w:p>
    <w:p w:rsidR="00594E4A" w:rsidRDefault="00594E4A" w:rsidP="00594E4A">
      <w:pPr>
        <w:pStyle w:val="Epgrafe"/>
        <w:jc w:val="center"/>
        <w:rPr>
          <w:rFonts w:ascii="Arial" w:hAnsi="Arial" w:cs="Arial"/>
          <w:b w:val="0"/>
          <w:bCs w:val="0"/>
          <w:color w:val="auto"/>
          <w:sz w:val="24"/>
          <w:szCs w:val="24"/>
        </w:rPr>
      </w:pPr>
    </w:p>
    <w:p w:rsidR="00594E4A" w:rsidRDefault="00594E4A" w:rsidP="00594E4A">
      <w:pPr>
        <w:pStyle w:val="Epgrafe"/>
        <w:jc w:val="center"/>
        <w:rPr>
          <w:rFonts w:ascii="Arial" w:hAnsi="Arial" w:cs="Arial"/>
          <w:b w:val="0"/>
          <w:bCs w:val="0"/>
          <w:color w:val="auto"/>
          <w:sz w:val="24"/>
          <w:szCs w:val="24"/>
        </w:rPr>
      </w:pPr>
    </w:p>
    <w:p w:rsidR="00594E4A" w:rsidRDefault="00594E4A" w:rsidP="00594E4A">
      <w:pPr>
        <w:pStyle w:val="Epgrafe"/>
        <w:jc w:val="center"/>
        <w:rPr>
          <w:rFonts w:ascii="Arial" w:hAnsi="Arial" w:cs="Arial"/>
          <w:b w:val="0"/>
          <w:bCs w:val="0"/>
          <w:color w:val="auto"/>
          <w:sz w:val="24"/>
          <w:szCs w:val="24"/>
        </w:rPr>
      </w:pPr>
    </w:p>
    <w:p w:rsidR="00594E4A" w:rsidRDefault="00594E4A" w:rsidP="00594E4A">
      <w:pPr>
        <w:pStyle w:val="Epgrafe"/>
        <w:jc w:val="center"/>
        <w:rPr>
          <w:rFonts w:ascii="Arial" w:hAnsi="Arial" w:cs="Arial"/>
          <w:b w:val="0"/>
          <w:bCs w:val="0"/>
          <w:color w:val="auto"/>
          <w:sz w:val="24"/>
          <w:szCs w:val="24"/>
        </w:rPr>
      </w:pPr>
    </w:p>
    <w:p w:rsidR="00594E4A" w:rsidRDefault="00594E4A" w:rsidP="00594E4A">
      <w:pPr>
        <w:pStyle w:val="Epgrafe"/>
        <w:jc w:val="center"/>
        <w:rPr>
          <w:rFonts w:ascii="Arial" w:hAnsi="Arial" w:cs="Arial"/>
          <w:b w:val="0"/>
          <w:bCs w:val="0"/>
          <w:color w:val="auto"/>
          <w:sz w:val="24"/>
          <w:szCs w:val="24"/>
        </w:rPr>
      </w:pPr>
    </w:p>
    <w:p w:rsidR="00594E4A" w:rsidRDefault="00594E4A" w:rsidP="00594E4A">
      <w:pPr>
        <w:pStyle w:val="Epgrafe"/>
        <w:jc w:val="center"/>
        <w:rPr>
          <w:rFonts w:ascii="Arial" w:hAnsi="Arial" w:cs="Arial"/>
          <w:b w:val="0"/>
          <w:bCs w:val="0"/>
          <w:color w:val="auto"/>
          <w:sz w:val="24"/>
          <w:szCs w:val="24"/>
        </w:rPr>
      </w:pPr>
    </w:p>
    <w:p w:rsidR="00594E4A" w:rsidRDefault="00594E4A" w:rsidP="00594E4A">
      <w:pPr>
        <w:pStyle w:val="Epgrafe"/>
        <w:jc w:val="center"/>
        <w:rPr>
          <w:rFonts w:ascii="Arial" w:hAnsi="Arial" w:cs="Arial"/>
          <w:b w:val="0"/>
          <w:bCs w:val="0"/>
          <w:color w:val="auto"/>
          <w:sz w:val="24"/>
          <w:szCs w:val="24"/>
        </w:rPr>
      </w:pPr>
      <w:r>
        <w:rPr>
          <w:rFonts w:ascii="Arial" w:hAnsi="Arial" w:cs="Arial"/>
          <w:noProof/>
          <w:sz w:val="28"/>
          <w:szCs w:val="28"/>
        </w:rPr>
        <mc:AlternateContent>
          <mc:Choice Requires="wps">
            <w:drawing>
              <wp:anchor distT="0" distB="0" distL="114300" distR="114300" simplePos="0" relativeHeight="251728896" behindDoc="0" locked="0" layoutInCell="1" allowOverlap="1" wp14:anchorId="3A35F0FA" wp14:editId="426A732C">
                <wp:simplePos x="0" y="0"/>
                <wp:positionH relativeFrom="column">
                  <wp:posOffset>1291590</wp:posOffset>
                </wp:positionH>
                <wp:positionV relativeFrom="paragraph">
                  <wp:posOffset>283845</wp:posOffset>
                </wp:positionV>
                <wp:extent cx="4038600" cy="657225"/>
                <wp:effectExtent l="0" t="0" r="19050" b="28575"/>
                <wp:wrapNone/>
                <wp:docPr id="20495" name="4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38600" cy="65722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594E4A" w:rsidRPr="006F573D" w:rsidRDefault="00594E4A" w:rsidP="00594E4A">
                            <w:pPr>
                              <w:autoSpaceDE w:val="0"/>
                              <w:autoSpaceDN w:val="0"/>
                              <w:adjustRightInd w:val="0"/>
                              <w:ind w:firstLine="425"/>
                              <w:jc w:val="center"/>
                              <w:rPr>
                                <w:rFonts w:ascii="Arial" w:hAnsi="Arial" w:cs="Arial"/>
                                <w:b/>
                                <w:bCs/>
                                <w:sz w:val="16"/>
                                <w:szCs w:val="16"/>
                                <w:lang w:val="es-ES_tradnl"/>
                              </w:rPr>
                            </w:pPr>
                            <w:r w:rsidRPr="006F573D">
                              <w:rPr>
                                <w:rFonts w:ascii="Arial" w:hAnsi="Arial" w:cs="Arial"/>
                                <w:b/>
                                <w:bCs/>
                                <w:sz w:val="16"/>
                                <w:szCs w:val="16"/>
                                <w:lang w:val="es-ES_tradnl"/>
                              </w:rPr>
                              <w:t>Figura 1.</w:t>
                            </w:r>
                            <w:r>
                              <w:rPr>
                                <w:rFonts w:ascii="Arial" w:hAnsi="Arial" w:cs="Arial"/>
                                <w:b/>
                                <w:bCs/>
                                <w:sz w:val="16"/>
                                <w:szCs w:val="16"/>
                                <w:lang w:val="es-ES_tradnl"/>
                              </w:rPr>
                              <w:t>8 Hardware, dispositivos de procesamiento y almacenamiento</w:t>
                            </w:r>
                          </w:p>
                          <w:p w:rsidR="00594E4A" w:rsidRPr="006F573D" w:rsidRDefault="00594E4A" w:rsidP="00594E4A">
                            <w:pPr>
                              <w:spacing w:after="0"/>
                              <w:jc w:val="center"/>
                              <w:rPr>
                                <w:rFonts w:ascii="Arial" w:hAnsi="Arial" w:cs="Arial"/>
                                <w:b/>
                                <w:sz w:val="16"/>
                                <w:szCs w:val="16"/>
                              </w:rPr>
                            </w:pPr>
                            <w:r>
                              <w:rPr>
                                <w:rFonts w:ascii="Arial" w:hAnsi="Arial" w:cs="Arial"/>
                                <w:b/>
                                <w:bCs/>
                                <w:sz w:val="16"/>
                                <w:szCs w:val="16"/>
                                <w:lang w:val="es-ES_tradnl"/>
                              </w:rPr>
                              <w:t xml:space="preserve">Fuente: </w:t>
                            </w:r>
                            <w:r w:rsidRPr="006F573D">
                              <w:rPr>
                                <w:rFonts w:ascii="Arial" w:hAnsi="Arial" w:cs="Arial"/>
                                <w:b/>
                                <w:bCs/>
                                <w:sz w:val="16"/>
                                <w:szCs w:val="16"/>
                                <w:lang w:val="es-ES_tradnl"/>
                              </w:rPr>
                              <w:t>https://www.google.com.mx/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101.7pt;margin-top:22.35pt;width:318pt;height:51.7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" fillcolor="white [3201]" strokecolor="white [3212]" strokeweight=".5pt">
                <v:path arrowok="t"/>
                <v:textbox>
                  <w:txbxContent>
                    <w:p w:rsidR="00594E4A" w:rsidRPr="006F573D" w:rsidRDefault="00594E4A" w:rsidP="00594E4A">
                      <w:pPr>
                        <w:autoSpaceDE w:val="0"/>
                        <w:autoSpaceDN w:val="0"/>
                        <w:adjustRightInd w:val="0"/>
                        <w:ind w:firstLine="425"/>
                        <w:jc w:val="center"/>
                        <w:rPr>
                          <w:rFonts w:ascii="Arial" w:hAnsi="Arial" w:cs="Arial"/>
                          <w:b/>
                          <w:bCs/>
                          <w:sz w:val="16"/>
                          <w:szCs w:val="16"/>
                          <w:lang w:val="es-ES_tradnl"/>
                        </w:rPr>
                      </w:pPr>
                      <w:r w:rsidRPr="006F573D">
                        <w:rPr>
                          <w:rFonts w:ascii="Arial" w:hAnsi="Arial" w:cs="Arial"/>
                          <w:b/>
                          <w:bCs/>
                          <w:sz w:val="16"/>
                          <w:szCs w:val="16"/>
                          <w:lang w:val="es-ES_tradnl"/>
                        </w:rPr>
                        <w:t>Figura 1.</w:t>
                      </w:r>
                      <w:r>
                        <w:rPr>
                          <w:rFonts w:ascii="Arial" w:hAnsi="Arial" w:cs="Arial"/>
                          <w:b/>
                          <w:bCs/>
                          <w:sz w:val="16"/>
                          <w:szCs w:val="16"/>
                          <w:lang w:val="es-ES_tradnl"/>
                        </w:rPr>
                        <w:t>8 Hardware, dispositivos de procesamiento y almacenamiento</w:t>
                      </w:r>
                    </w:p>
                    <w:p w:rsidR="00594E4A" w:rsidRPr="006F573D" w:rsidRDefault="00594E4A" w:rsidP="00594E4A">
                      <w:pPr>
                        <w:spacing w:after="0"/>
                        <w:jc w:val="center"/>
                        <w:rPr>
                          <w:rFonts w:ascii="Arial" w:hAnsi="Arial" w:cs="Arial"/>
                          <w:b/>
                          <w:sz w:val="16"/>
                          <w:szCs w:val="16"/>
                        </w:rPr>
                      </w:pPr>
                      <w:r>
                        <w:rPr>
                          <w:rFonts w:ascii="Arial" w:hAnsi="Arial" w:cs="Arial"/>
                          <w:b/>
                          <w:bCs/>
                          <w:sz w:val="16"/>
                          <w:szCs w:val="16"/>
                          <w:lang w:val="es-ES_tradnl"/>
                        </w:rPr>
                        <w:t xml:space="preserve">Fuente: </w:t>
                      </w:r>
                      <w:r w:rsidRPr="006F573D">
                        <w:rPr>
                          <w:rFonts w:ascii="Arial" w:hAnsi="Arial" w:cs="Arial"/>
                          <w:b/>
                          <w:bCs/>
                          <w:sz w:val="16"/>
                          <w:szCs w:val="16"/>
                          <w:lang w:val="es-ES_tradnl"/>
                        </w:rPr>
                        <w:t>https://www.google.com.mx/</w:t>
                      </w:r>
                    </w:p>
                  </w:txbxContent>
                </v:textbox>
              </v:shape>
            </w:pict>
          </mc:Fallback>
        </mc:AlternateContent>
      </w:r>
    </w:p>
    <w:p w:rsidR="00594E4A" w:rsidRDefault="00594E4A" w:rsidP="00594E4A">
      <w:pPr>
        <w:pStyle w:val="Epgrafe"/>
        <w:jc w:val="center"/>
        <w:rPr>
          <w:rFonts w:ascii="Arial" w:hAnsi="Arial" w:cs="Arial"/>
          <w:b w:val="0"/>
          <w:bCs w:val="0"/>
          <w:color w:val="auto"/>
          <w:sz w:val="24"/>
          <w:szCs w:val="24"/>
        </w:rPr>
      </w:pPr>
    </w:p>
    <w:p w:rsidR="00594E4A" w:rsidRDefault="00594E4A" w:rsidP="00594E4A">
      <w:pPr>
        <w:spacing w:line="360" w:lineRule="auto"/>
        <w:jc w:val="both"/>
        <w:rPr>
          <w:rFonts w:ascii="Arial" w:hAnsi="Arial" w:cs="Arial"/>
          <w:sz w:val="24"/>
          <w:szCs w:val="24"/>
        </w:rPr>
      </w:pPr>
    </w:p>
    <w:p w:rsidR="00594E4A" w:rsidRDefault="00594E4A" w:rsidP="00594E4A">
      <w:pPr>
        <w:spacing w:line="360" w:lineRule="auto"/>
        <w:jc w:val="both"/>
        <w:rPr>
          <w:rFonts w:ascii="Arial" w:hAnsi="Arial" w:cs="Arial"/>
          <w:sz w:val="24"/>
          <w:szCs w:val="24"/>
        </w:rPr>
      </w:pPr>
    </w:p>
    <w:p w:rsidR="00594E4A" w:rsidRDefault="00594E4A" w:rsidP="00594E4A">
      <w:pPr>
        <w:spacing w:line="360" w:lineRule="auto"/>
        <w:jc w:val="both"/>
        <w:rPr>
          <w:rFonts w:ascii="Arial" w:hAnsi="Arial" w:cs="Arial"/>
          <w:sz w:val="24"/>
          <w:szCs w:val="24"/>
        </w:rPr>
      </w:pPr>
    </w:p>
    <w:p w:rsidR="00594E4A" w:rsidRDefault="00594E4A" w:rsidP="00594E4A">
      <w:pPr>
        <w:spacing w:after="0" w:line="360" w:lineRule="auto"/>
        <w:ind w:firstLine="360"/>
        <w:jc w:val="both"/>
        <w:rPr>
          <w:rFonts w:ascii="Arial" w:hAnsi="Arial" w:cs="Arial"/>
          <w:sz w:val="24"/>
          <w:szCs w:val="24"/>
        </w:rPr>
      </w:pPr>
      <w:r w:rsidRPr="00EA469C">
        <w:rPr>
          <w:rFonts w:ascii="Arial" w:hAnsi="Arial" w:cs="Arial"/>
          <w:b/>
          <w:i/>
          <w:sz w:val="24"/>
          <w:szCs w:val="24"/>
        </w:rPr>
        <w:t>Software:</w:t>
      </w:r>
      <w:r>
        <w:rPr>
          <w:rFonts w:ascii="Arial" w:hAnsi="Arial" w:cs="Arial"/>
          <w:sz w:val="24"/>
          <w:szCs w:val="24"/>
        </w:rPr>
        <w:t xml:space="preserve"> Se divide en software de sistema y de aplicación.</w:t>
      </w:r>
    </w:p>
    <w:p w:rsidR="00594E4A" w:rsidRDefault="00594E4A" w:rsidP="00594E4A">
      <w:pPr>
        <w:spacing w:after="0" w:line="360" w:lineRule="auto"/>
        <w:ind w:right="-518"/>
        <w:jc w:val="both"/>
        <w:rPr>
          <w:rFonts w:ascii="Arial" w:hAnsi="Arial" w:cs="Arial"/>
          <w:sz w:val="24"/>
          <w:szCs w:val="24"/>
        </w:rPr>
      </w:pPr>
    </w:p>
    <w:p w:rsidR="00594E4A" w:rsidRDefault="00594E4A" w:rsidP="00594E4A">
      <w:pPr>
        <w:pStyle w:val="Prrafodelista"/>
        <w:numPr>
          <w:ilvl w:val="0"/>
          <w:numId w:val="7"/>
        </w:numPr>
        <w:spacing w:after="0" w:line="360" w:lineRule="auto"/>
        <w:ind w:right="-234"/>
        <w:jc w:val="both"/>
        <w:rPr>
          <w:rFonts w:ascii="Arial" w:hAnsi="Arial" w:cs="Arial"/>
          <w:sz w:val="24"/>
          <w:szCs w:val="24"/>
        </w:rPr>
      </w:pPr>
      <w:r w:rsidRPr="00BF1DF3">
        <w:rPr>
          <w:rFonts w:ascii="Arial" w:hAnsi="Arial" w:cs="Arial"/>
          <w:sz w:val="24"/>
          <w:szCs w:val="24"/>
          <w:u w:val="single"/>
        </w:rPr>
        <w:t>Software de sistema:</w:t>
      </w:r>
      <w:r w:rsidRPr="00BF1DF3">
        <w:rPr>
          <w:rFonts w:ascii="Arial" w:hAnsi="Arial" w:cs="Arial"/>
          <w:sz w:val="24"/>
          <w:szCs w:val="24"/>
        </w:rPr>
        <w:t xml:space="preserve"> el más conocido es el sistema operativo, es el que controla las acciones de la computadora, calendariza y asigna los recursos del sistema, da seguimiento a las actividades y procesos algunos ejemplos son: Microsoft Windows XP, Microsoft Windows 2000, Windows Vista, Unix, Mac Os, etcétera.</w:t>
      </w:r>
    </w:p>
    <w:p w:rsidR="00594E4A" w:rsidRDefault="00594E4A" w:rsidP="00594E4A">
      <w:pPr>
        <w:spacing w:after="0" w:line="360" w:lineRule="auto"/>
        <w:jc w:val="both"/>
        <w:rPr>
          <w:rFonts w:ascii="Arial" w:hAnsi="Arial" w:cs="Arial"/>
          <w:sz w:val="24"/>
          <w:szCs w:val="24"/>
        </w:rPr>
      </w:pPr>
    </w:p>
    <w:p w:rsidR="00594E4A" w:rsidRDefault="00594E4A" w:rsidP="00594E4A">
      <w:pPr>
        <w:spacing w:after="0" w:line="360" w:lineRule="auto"/>
        <w:jc w:val="both"/>
        <w:rPr>
          <w:rFonts w:ascii="Arial" w:hAnsi="Arial" w:cs="Arial"/>
          <w:sz w:val="24"/>
          <w:szCs w:val="24"/>
        </w:rPr>
      </w:pPr>
      <w:r>
        <w:rPr>
          <w:noProof/>
        </w:rPr>
        <w:drawing>
          <wp:inline distT="0" distB="0" distL="0" distR="0" wp14:anchorId="1E1628F5" wp14:editId="532DF9D2">
            <wp:extent cx="5612130" cy="3086672"/>
            <wp:effectExtent l="0" t="0" r="7620" b="0"/>
            <wp:docPr id="20496" name="Imagen 20496" descr="http://k40.kn3.net/taringa/2/3/8/5/0/5/31/snipergod/0EE.jpg?2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k40.kn3.net/taringa/2/3/8/5/0/5/31/snipergod/0EE.jpg?216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612130" cy="3086672"/>
                    </a:xfrm>
                    <a:prstGeom prst="rect">
                      <a:avLst/>
                    </a:prstGeom>
                    <a:ln>
                      <a:noFill/>
                    </a:ln>
                    <a:effectLst>
                      <a:softEdge rad="112500"/>
                    </a:effectLst>
                  </pic:spPr>
                </pic:pic>
              </a:graphicData>
            </a:graphic>
          </wp:inline>
        </w:drawing>
      </w:r>
    </w:p>
    <w:p w:rsidR="00594E4A" w:rsidRDefault="00594E4A" w:rsidP="00594E4A">
      <w:pPr>
        <w:spacing w:after="0" w:line="360" w:lineRule="auto"/>
        <w:jc w:val="both"/>
        <w:rPr>
          <w:rFonts w:ascii="Arial" w:hAnsi="Arial" w:cs="Arial"/>
          <w:sz w:val="24"/>
          <w:szCs w:val="24"/>
        </w:rPr>
      </w:pPr>
      <w:r>
        <w:rPr>
          <w:rFonts w:ascii="Arial" w:hAnsi="Arial" w:cs="Arial"/>
          <w:noProof/>
          <w:sz w:val="28"/>
          <w:szCs w:val="28"/>
        </w:rPr>
        <mc:AlternateContent>
          <mc:Choice Requires="wps">
            <w:drawing>
              <wp:anchor distT="0" distB="0" distL="114300" distR="114300" simplePos="0" relativeHeight="251729920" behindDoc="0" locked="0" layoutInCell="1" allowOverlap="1" wp14:anchorId="5EB761B5" wp14:editId="3C2C3565">
                <wp:simplePos x="0" y="0"/>
                <wp:positionH relativeFrom="column">
                  <wp:posOffset>1672590</wp:posOffset>
                </wp:positionH>
                <wp:positionV relativeFrom="paragraph">
                  <wp:posOffset>11430</wp:posOffset>
                </wp:positionV>
                <wp:extent cx="2800350" cy="657225"/>
                <wp:effectExtent l="0" t="0" r="19050" b="28575"/>
                <wp:wrapNone/>
                <wp:docPr id="20497" name="4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00350" cy="65722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594E4A" w:rsidRPr="006F573D" w:rsidRDefault="00594E4A" w:rsidP="00594E4A">
                            <w:pPr>
                              <w:autoSpaceDE w:val="0"/>
                              <w:autoSpaceDN w:val="0"/>
                              <w:adjustRightInd w:val="0"/>
                              <w:ind w:firstLine="425"/>
                              <w:jc w:val="center"/>
                              <w:rPr>
                                <w:rFonts w:ascii="Arial" w:hAnsi="Arial" w:cs="Arial"/>
                                <w:b/>
                                <w:bCs/>
                                <w:sz w:val="16"/>
                                <w:szCs w:val="16"/>
                                <w:lang w:val="es-ES_tradnl"/>
                              </w:rPr>
                            </w:pPr>
                            <w:r w:rsidRPr="006F573D">
                              <w:rPr>
                                <w:rFonts w:ascii="Arial" w:hAnsi="Arial" w:cs="Arial"/>
                                <w:b/>
                                <w:bCs/>
                                <w:sz w:val="16"/>
                                <w:szCs w:val="16"/>
                                <w:lang w:val="es-ES_tradnl"/>
                              </w:rPr>
                              <w:t>Figura 1.</w:t>
                            </w:r>
                            <w:r>
                              <w:rPr>
                                <w:rFonts w:ascii="Arial" w:hAnsi="Arial" w:cs="Arial"/>
                                <w:b/>
                                <w:bCs/>
                                <w:sz w:val="16"/>
                                <w:szCs w:val="16"/>
                                <w:lang w:val="es-ES_tradnl"/>
                              </w:rPr>
                              <w:t xml:space="preserve">9 Ejemplos de software de sistemas </w:t>
                            </w:r>
                          </w:p>
                          <w:p w:rsidR="00594E4A" w:rsidRPr="006F573D" w:rsidRDefault="00594E4A" w:rsidP="00594E4A">
                            <w:pPr>
                              <w:spacing w:after="0"/>
                              <w:jc w:val="center"/>
                              <w:rPr>
                                <w:rFonts w:ascii="Arial" w:hAnsi="Arial" w:cs="Arial"/>
                                <w:b/>
                                <w:sz w:val="16"/>
                                <w:szCs w:val="16"/>
                              </w:rPr>
                            </w:pPr>
                            <w:r>
                              <w:rPr>
                                <w:rFonts w:ascii="Arial" w:hAnsi="Arial" w:cs="Arial"/>
                                <w:b/>
                                <w:bCs/>
                                <w:sz w:val="16"/>
                                <w:szCs w:val="16"/>
                                <w:lang w:val="es-ES_tradnl"/>
                              </w:rPr>
                              <w:t xml:space="preserve">Fuente: </w:t>
                            </w:r>
                            <w:r w:rsidRPr="006F573D">
                              <w:rPr>
                                <w:rFonts w:ascii="Arial" w:hAnsi="Arial" w:cs="Arial"/>
                                <w:b/>
                                <w:bCs/>
                                <w:sz w:val="16"/>
                                <w:szCs w:val="16"/>
                                <w:lang w:val="es-ES_tradnl"/>
                              </w:rPr>
                              <w:t>https://www.google.com.mx/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131.7pt;margin-top:.9pt;width:220.5pt;height:51.7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" fillcolor="white [3201]" strokecolor="white [3212]" strokeweight=".5pt">
                <v:path arrowok="t"/>
                <v:textbox>
                  <w:txbxContent>
                    <w:p w:rsidR="00594E4A" w:rsidRPr="006F573D" w:rsidRDefault="00594E4A" w:rsidP="00594E4A">
                      <w:pPr>
                        <w:autoSpaceDE w:val="0"/>
                        <w:autoSpaceDN w:val="0"/>
                        <w:adjustRightInd w:val="0"/>
                        <w:ind w:firstLine="425"/>
                        <w:jc w:val="center"/>
                        <w:rPr>
                          <w:rFonts w:ascii="Arial" w:hAnsi="Arial" w:cs="Arial"/>
                          <w:b/>
                          <w:bCs/>
                          <w:sz w:val="16"/>
                          <w:szCs w:val="16"/>
                          <w:lang w:val="es-ES_tradnl"/>
                        </w:rPr>
                      </w:pPr>
                      <w:r w:rsidRPr="006F573D">
                        <w:rPr>
                          <w:rFonts w:ascii="Arial" w:hAnsi="Arial" w:cs="Arial"/>
                          <w:b/>
                          <w:bCs/>
                          <w:sz w:val="16"/>
                          <w:szCs w:val="16"/>
                          <w:lang w:val="es-ES_tradnl"/>
                        </w:rPr>
                        <w:t>Figura 1.</w:t>
                      </w:r>
                      <w:r>
                        <w:rPr>
                          <w:rFonts w:ascii="Arial" w:hAnsi="Arial" w:cs="Arial"/>
                          <w:b/>
                          <w:bCs/>
                          <w:sz w:val="16"/>
                          <w:szCs w:val="16"/>
                          <w:lang w:val="es-ES_tradnl"/>
                        </w:rPr>
                        <w:t xml:space="preserve">9 Ejemplos de software de sistemas </w:t>
                      </w:r>
                    </w:p>
                    <w:p w:rsidR="00594E4A" w:rsidRPr="006F573D" w:rsidRDefault="00594E4A" w:rsidP="00594E4A">
                      <w:pPr>
                        <w:spacing w:after="0"/>
                        <w:jc w:val="center"/>
                        <w:rPr>
                          <w:rFonts w:ascii="Arial" w:hAnsi="Arial" w:cs="Arial"/>
                          <w:b/>
                          <w:sz w:val="16"/>
                          <w:szCs w:val="16"/>
                        </w:rPr>
                      </w:pPr>
                      <w:r>
                        <w:rPr>
                          <w:rFonts w:ascii="Arial" w:hAnsi="Arial" w:cs="Arial"/>
                          <w:b/>
                          <w:bCs/>
                          <w:sz w:val="16"/>
                          <w:szCs w:val="16"/>
                          <w:lang w:val="es-ES_tradnl"/>
                        </w:rPr>
                        <w:t xml:space="preserve">Fuente: </w:t>
                      </w:r>
                      <w:r w:rsidRPr="006F573D">
                        <w:rPr>
                          <w:rFonts w:ascii="Arial" w:hAnsi="Arial" w:cs="Arial"/>
                          <w:b/>
                          <w:bCs/>
                          <w:sz w:val="16"/>
                          <w:szCs w:val="16"/>
                          <w:lang w:val="es-ES_tradnl"/>
                        </w:rPr>
                        <w:t>https://www.google.com.mx/</w:t>
                      </w:r>
                    </w:p>
                  </w:txbxContent>
                </v:textbox>
              </v:shape>
            </w:pict>
          </mc:Fallback>
        </mc:AlternateContent>
      </w:r>
    </w:p>
    <w:p w:rsidR="00594E4A" w:rsidRDefault="00594E4A" w:rsidP="00594E4A">
      <w:pPr>
        <w:spacing w:after="0" w:line="360" w:lineRule="auto"/>
        <w:jc w:val="both"/>
        <w:rPr>
          <w:rFonts w:ascii="Arial" w:hAnsi="Arial" w:cs="Arial"/>
          <w:sz w:val="24"/>
          <w:szCs w:val="24"/>
        </w:rPr>
      </w:pPr>
    </w:p>
    <w:p w:rsidR="00594E4A" w:rsidRDefault="00594E4A" w:rsidP="00594E4A">
      <w:pPr>
        <w:spacing w:after="0" w:line="360" w:lineRule="auto"/>
        <w:jc w:val="both"/>
        <w:rPr>
          <w:rFonts w:ascii="Arial" w:hAnsi="Arial" w:cs="Arial"/>
          <w:sz w:val="24"/>
          <w:szCs w:val="24"/>
        </w:rPr>
      </w:pPr>
    </w:p>
    <w:p w:rsidR="00594E4A" w:rsidRDefault="00594E4A" w:rsidP="00594E4A">
      <w:pPr>
        <w:spacing w:after="0" w:line="360" w:lineRule="auto"/>
        <w:jc w:val="both"/>
        <w:rPr>
          <w:rFonts w:ascii="Arial" w:hAnsi="Arial" w:cs="Arial"/>
          <w:sz w:val="24"/>
          <w:szCs w:val="24"/>
        </w:rPr>
      </w:pPr>
    </w:p>
    <w:p w:rsidR="00594E4A" w:rsidRDefault="00594E4A" w:rsidP="00594E4A">
      <w:pPr>
        <w:spacing w:after="0" w:line="360" w:lineRule="auto"/>
        <w:jc w:val="both"/>
        <w:rPr>
          <w:rFonts w:ascii="Arial" w:hAnsi="Arial" w:cs="Arial"/>
          <w:sz w:val="24"/>
          <w:szCs w:val="24"/>
        </w:rPr>
      </w:pPr>
    </w:p>
    <w:p w:rsidR="00594E4A" w:rsidRDefault="00594E4A" w:rsidP="00594E4A">
      <w:pPr>
        <w:spacing w:after="0" w:line="360" w:lineRule="auto"/>
        <w:jc w:val="both"/>
        <w:rPr>
          <w:rFonts w:ascii="Arial" w:hAnsi="Arial" w:cs="Arial"/>
          <w:sz w:val="24"/>
          <w:szCs w:val="24"/>
        </w:rPr>
      </w:pPr>
    </w:p>
    <w:p w:rsidR="00594E4A" w:rsidRDefault="00594E4A" w:rsidP="00594E4A">
      <w:pPr>
        <w:spacing w:after="0" w:line="360" w:lineRule="auto"/>
        <w:jc w:val="both"/>
        <w:rPr>
          <w:rFonts w:ascii="Arial" w:hAnsi="Arial" w:cs="Arial"/>
          <w:sz w:val="24"/>
          <w:szCs w:val="24"/>
        </w:rPr>
      </w:pPr>
    </w:p>
    <w:p w:rsidR="00594E4A" w:rsidRDefault="00594E4A" w:rsidP="00594E4A">
      <w:pPr>
        <w:spacing w:after="0" w:line="360" w:lineRule="auto"/>
        <w:jc w:val="both"/>
        <w:rPr>
          <w:rFonts w:ascii="Arial" w:hAnsi="Arial" w:cs="Arial"/>
          <w:sz w:val="24"/>
          <w:szCs w:val="24"/>
        </w:rPr>
      </w:pPr>
    </w:p>
    <w:p w:rsidR="00594E4A" w:rsidRDefault="00594E4A" w:rsidP="00594E4A">
      <w:pPr>
        <w:spacing w:after="0" w:line="360" w:lineRule="auto"/>
        <w:jc w:val="both"/>
        <w:rPr>
          <w:rFonts w:ascii="Arial" w:hAnsi="Arial" w:cs="Arial"/>
          <w:sz w:val="24"/>
          <w:szCs w:val="24"/>
        </w:rPr>
      </w:pPr>
    </w:p>
    <w:p w:rsidR="00594E4A" w:rsidRDefault="00594E4A" w:rsidP="00594E4A">
      <w:pPr>
        <w:spacing w:after="0" w:line="360" w:lineRule="auto"/>
        <w:jc w:val="both"/>
        <w:rPr>
          <w:rFonts w:ascii="Arial" w:hAnsi="Arial" w:cs="Arial"/>
          <w:sz w:val="24"/>
          <w:szCs w:val="24"/>
        </w:rPr>
      </w:pPr>
    </w:p>
    <w:p w:rsidR="00594E4A" w:rsidRDefault="00594E4A" w:rsidP="00594E4A">
      <w:pPr>
        <w:spacing w:after="0" w:line="360" w:lineRule="auto"/>
        <w:ind w:right="-518"/>
        <w:jc w:val="both"/>
        <w:rPr>
          <w:rFonts w:ascii="Arial" w:hAnsi="Arial" w:cs="Arial"/>
          <w:sz w:val="24"/>
          <w:szCs w:val="24"/>
        </w:rPr>
      </w:pPr>
    </w:p>
    <w:p w:rsidR="00594E4A" w:rsidRPr="00BF1DF3" w:rsidRDefault="00594E4A" w:rsidP="00594E4A">
      <w:pPr>
        <w:pStyle w:val="Prrafodelista"/>
        <w:numPr>
          <w:ilvl w:val="0"/>
          <w:numId w:val="7"/>
        </w:numPr>
        <w:spacing w:after="0" w:line="360" w:lineRule="auto"/>
        <w:ind w:right="-234"/>
        <w:jc w:val="both"/>
        <w:rPr>
          <w:rFonts w:ascii="Arial" w:hAnsi="Arial" w:cs="Arial"/>
          <w:sz w:val="24"/>
          <w:szCs w:val="24"/>
        </w:rPr>
      </w:pPr>
      <w:r w:rsidRPr="00BF1DF3">
        <w:rPr>
          <w:rFonts w:ascii="Arial" w:hAnsi="Arial" w:cs="Arial"/>
          <w:sz w:val="24"/>
          <w:szCs w:val="24"/>
          <w:u w:val="single"/>
        </w:rPr>
        <w:t>Software de aplicación:</w:t>
      </w:r>
      <w:r w:rsidRPr="00BF1DF3">
        <w:rPr>
          <w:rFonts w:ascii="Arial" w:hAnsi="Arial" w:cs="Arial"/>
          <w:sz w:val="24"/>
          <w:szCs w:val="24"/>
        </w:rPr>
        <w:t xml:space="preserve"> programas que permiten a los usuarios realizar tareas específicas, y resolver problemas, algunos ejemplos son: Microsoft Office PowerPoint, procesadores de voz, software empresarial, etcétera.</w:t>
      </w:r>
    </w:p>
    <w:p w:rsidR="00594E4A" w:rsidRPr="00BF1DF3" w:rsidRDefault="00594E4A" w:rsidP="00594E4A">
      <w:pPr>
        <w:spacing w:after="160" w:line="360" w:lineRule="auto"/>
        <w:ind w:right="-518"/>
        <w:jc w:val="both"/>
        <w:rPr>
          <w:rFonts w:ascii="Arial" w:hAnsi="Arial" w:cs="Arial"/>
          <w:sz w:val="24"/>
          <w:szCs w:val="24"/>
        </w:rPr>
      </w:pPr>
    </w:p>
    <w:p w:rsidR="00594E4A" w:rsidRDefault="00594E4A" w:rsidP="00594E4A">
      <w:pPr>
        <w:spacing w:after="160" w:line="360" w:lineRule="auto"/>
        <w:jc w:val="center"/>
        <w:rPr>
          <w:rFonts w:ascii="Arial" w:hAnsi="Arial" w:cs="Arial"/>
          <w:sz w:val="24"/>
          <w:szCs w:val="24"/>
        </w:rPr>
      </w:pPr>
      <w:r>
        <w:rPr>
          <w:noProof/>
        </w:rPr>
        <w:drawing>
          <wp:inline distT="0" distB="0" distL="0" distR="0" wp14:anchorId="6C55D19B" wp14:editId="3357220B">
            <wp:extent cx="2447925" cy="2257425"/>
            <wp:effectExtent l="0" t="0" r="9525" b="9525"/>
            <wp:docPr id="20498" name="Imagen 20498" descr="http://definicion.de/wp-content/uploads/2008/12/programadeaplica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definicion.de/wp-content/uploads/2008/12/programadeaplicacion.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447925" cy="2257425"/>
                    </a:xfrm>
                    <a:prstGeom prst="rect">
                      <a:avLst/>
                    </a:prstGeom>
                    <a:noFill/>
                    <a:ln>
                      <a:noFill/>
                    </a:ln>
                  </pic:spPr>
                </pic:pic>
              </a:graphicData>
            </a:graphic>
          </wp:inline>
        </w:drawing>
      </w:r>
    </w:p>
    <w:p w:rsidR="00594E4A" w:rsidRDefault="00594E4A" w:rsidP="00594E4A">
      <w:pPr>
        <w:spacing w:after="160" w:line="360" w:lineRule="auto"/>
        <w:jc w:val="both"/>
        <w:rPr>
          <w:rFonts w:ascii="Arial" w:hAnsi="Arial" w:cs="Arial"/>
          <w:sz w:val="24"/>
          <w:szCs w:val="24"/>
        </w:rPr>
      </w:pPr>
      <w:r>
        <w:rPr>
          <w:rFonts w:ascii="Arial" w:hAnsi="Arial" w:cs="Arial"/>
          <w:noProof/>
          <w:sz w:val="28"/>
          <w:szCs w:val="28"/>
        </w:rPr>
        <mc:AlternateContent>
          <mc:Choice Requires="wps">
            <w:drawing>
              <wp:anchor distT="0" distB="0" distL="114300" distR="114300" simplePos="0" relativeHeight="251730944" behindDoc="0" locked="0" layoutInCell="1" allowOverlap="1" wp14:anchorId="5EF0A91C" wp14:editId="519488C3">
                <wp:simplePos x="0" y="0"/>
                <wp:positionH relativeFrom="column">
                  <wp:posOffset>1491614</wp:posOffset>
                </wp:positionH>
                <wp:positionV relativeFrom="paragraph">
                  <wp:posOffset>219075</wp:posOffset>
                </wp:positionV>
                <wp:extent cx="3248025" cy="657225"/>
                <wp:effectExtent l="0" t="0" r="28575" b="28575"/>
                <wp:wrapNone/>
                <wp:docPr id="20499" name="4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48025" cy="65722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594E4A" w:rsidRPr="006F573D" w:rsidRDefault="00594E4A" w:rsidP="00594E4A">
                            <w:pPr>
                              <w:autoSpaceDE w:val="0"/>
                              <w:autoSpaceDN w:val="0"/>
                              <w:adjustRightInd w:val="0"/>
                              <w:ind w:firstLine="425"/>
                              <w:jc w:val="center"/>
                              <w:rPr>
                                <w:rFonts w:ascii="Arial" w:hAnsi="Arial" w:cs="Arial"/>
                                <w:b/>
                                <w:bCs/>
                                <w:sz w:val="16"/>
                                <w:szCs w:val="16"/>
                                <w:lang w:val="es-ES_tradnl"/>
                              </w:rPr>
                            </w:pPr>
                            <w:r w:rsidRPr="006F573D">
                              <w:rPr>
                                <w:rFonts w:ascii="Arial" w:hAnsi="Arial" w:cs="Arial"/>
                                <w:b/>
                                <w:bCs/>
                                <w:sz w:val="16"/>
                                <w:szCs w:val="16"/>
                                <w:lang w:val="es-ES_tradnl"/>
                              </w:rPr>
                              <w:t>Figura 1.</w:t>
                            </w:r>
                            <w:r>
                              <w:rPr>
                                <w:rFonts w:ascii="Arial" w:hAnsi="Arial" w:cs="Arial"/>
                                <w:b/>
                                <w:bCs/>
                                <w:sz w:val="16"/>
                                <w:szCs w:val="16"/>
                                <w:lang w:val="es-ES_tradnl"/>
                              </w:rPr>
                              <w:t>10 Ejemplo de software de aplicación</w:t>
                            </w:r>
                          </w:p>
                          <w:p w:rsidR="00594E4A" w:rsidRPr="006F573D" w:rsidRDefault="00594E4A" w:rsidP="00594E4A">
                            <w:pPr>
                              <w:spacing w:after="0"/>
                              <w:jc w:val="center"/>
                              <w:rPr>
                                <w:rFonts w:ascii="Arial" w:hAnsi="Arial" w:cs="Arial"/>
                                <w:b/>
                                <w:sz w:val="16"/>
                                <w:szCs w:val="16"/>
                              </w:rPr>
                            </w:pPr>
                            <w:r>
                              <w:rPr>
                                <w:rFonts w:ascii="Arial" w:hAnsi="Arial" w:cs="Arial"/>
                                <w:b/>
                                <w:bCs/>
                                <w:sz w:val="16"/>
                                <w:szCs w:val="16"/>
                                <w:lang w:val="es-ES_tradnl"/>
                              </w:rPr>
                              <w:t xml:space="preserve">Fuente: </w:t>
                            </w:r>
                            <w:r w:rsidRPr="006F573D">
                              <w:rPr>
                                <w:rFonts w:ascii="Arial" w:hAnsi="Arial" w:cs="Arial"/>
                                <w:b/>
                                <w:bCs/>
                                <w:sz w:val="16"/>
                                <w:szCs w:val="16"/>
                                <w:lang w:val="es-ES_tradnl"/>
                              </w:rPr>
                              <w:t>https://www.google.com.mx/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117.45pt;margin-top:17.25pt;width:255.75pt;height:51.7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" fillcolor="white [3201]" strokecolor="white [3212]" strokeweight=".5pt">
                <v:path arrowok="t"/>
                <v:textbox>
                  <w:txbxContent>
                    <w:p w:rsidR="00594E4A" w:rsidRPr="006F573D" w:rsidRDefault="00594E4A" w:rsidP="00594E4A">
                      <w:pPr>
                        <w:autoSpaceDE w:val="0"/>
                        <w:autoSpaceDN w:val="0"/>
                        <w:adjustRightInd w:val="0"/>
                        <w:ind w:firstLine="425"/>
                        <w:jc w:val="center"/>
                        <w:rPr>
                          <w:rFonts w:ascii="Arial" w:hAnsi="Arial" w:cs="Arial"/>
                          <w:b/>
                          <w:bCs/>
                          <w:sz w:val="16"/>
                          <w:szCs w:val="16"/>
                          <w:lang w:val="es-ES_tradnl"/>
                        </w:rPr>
                      </w:pPr>
                      <w:r w:rsidRPr="006F573D">
                        <w:rPr>
                          <w:rFonts w:ascii="Arial" w:hAnsi="Arial" w:cs="Arial"/>
                          <w:b/>
                          <w:bCs/>
                          <w:sz w:val="16"/>
                          <w:szCs w:val="16"/>
                          <w:lang w:val="es-ES_tradnl"/>
                        </w:rPr>
                        <w:t>Figura 1.</w:t>
                      </w:r>
                      <w:r>
                        <w:rPr>
                          <w:rFonts w:ascii="Arial" w:hAnsi="Arial" w:cs="Arial"/>
                          <w:b/>
                          <w:bCs/>
                          <w:sz w:val="16"/>
                          <w:szCs w:val="16"/>
                          <w:lang w:val="es-ES_tradnl"/>
                        </w:rPr>
                        <w:t>10 Ejemplo de software de aplicación</w:t>
                      </w:r>
                    </w:p>
                    <w:p w:rsidR="00594E4A" w:rsidRPr="006F573D" w:rsidRDefault="00594E4A" w:rsidP="00594E4A">
                      <w:pPr>
                        <w:spacing w:after="0"/>
                        <w:jc w:val="center"/>
                        <w:rPr>
                          <w:rFonts w:ascii="Arial" w:hAnsi="Arial" w:cs="Arial"/>
                          <w:b/>
                          <w:sz w:val="16"/>
                          <w:szCs w:val="16"/>
                        </w:rPr>
                      </w:pPr>
                      <w:r>
                        <w:rPr>
                          <w:rFonts w:ascii="Arial" w:hAnsi="Arial" w:cs="Arial"/>
                          <w:b/>
                          <w:bCs/>
                          <w:sz w:val="16"/>
                          <w:szCs w:val="16"/>
                          <w:lang w:val="es-ES_tradnl"/>
                        </w:rPr>
                        <w:t xml:space="preserve">Fuente: </w:t>
                      </w:r>
                      <w:r w:rsidRPr="006F573D">
                        <w:rPr>
                          <w:rFonts w:ascii="Arial" w:hAnsi="Arial" w:cs="Arial"/>
                          <w:b/>
                          <w:bCs/>
                          <w:sz w:val="16"/>
                          <w:szCs w:val="16"/>
                          <w:lang w:val="es-ES_tradnl"/>
                        </w:rPr>
                        <w:t>https://www.google.com.mx/</w:t>
                      </w:r>
                    </w:p>
                  </w:txbxContent>
                </v:textbox>
              </v:shape>
            </w:pict>
          </mc:Fallback>
        </mc:AlternateContent>
      </w:r>
    </w:p>
    <w:p w:rsidR="00594E4A" w:rsidRDefault="00594E4A" w:rsidP="00594E4A">
      <w:pPr>
        <w:rPr>
          <w:rFonts w:ascii="Arial" w:hAnsi="Arial" w:cs="Arial"/>
          <w:sz w:val="24"/>
          <w:szCs w:val="24"/>
        </w:rPr>
      </w:pPr>
    </w:p>
    <w:p w:rsidR="00594E4A" w:rsidRDefault="00594E4A" w:rsidP="00594E4A">
      <w:pPr>
        <w:rPr>
          <w:rFonts w:ascii="Arial" w:hAnsi="Arial" w:cs="Arial"/>
          <w:sz w:val="24"/>
          <w:szCs w:val="24"/>
        </w:rPr>
      </w:pPr>
    </w:p>
    <w:p w:rsidR="00594E4A" w:rsidRDefault="00594E4A" w:rsidP="00594E4A">
      <w:pPr>
        <w:rPr>
          <w:rFonts w:ascii="Arial" w:hAnsi="Arial" w:cs="Arial"/>
          <w:sz w:val="24"/>
          <w:szCs w:val="24"/>
        </w:rPr>
      </w:pPr>
      <w:r>
        <w:rPr>
          <w:noProof/>
        </w:rPr>
        <w:drawing>
          <wp:anchor distT="0" distB="0" distL="114300" distR="114300" simplePos="0" relativeHeight="251869184" behindDoc="1" locked="0" layoutInCell="1" allowOverlap="1" wp14:anchorId="1307771F" wp14:editId="2071A220">
            <wp:simplePos x="0" y="0"/>
            <wp:positionH relativeFrom="column">
              <wp:posOffset>-99060</wp:posOffset>
            </wp:positionH>
            <wp:positionV relativeFrom="paragraph">
              <wp:posOffset>250825</wp:posOffset>
            </wp:positionV>
            <wp:extent cx="993140" cy="771525"/>
            <wp:effectExtent l="0" t="0" r="0" b="9525"/>
            <wp:wrapThrough wrapText="bothSides">
              <wp:wrapPolygon edited="0">
                <wp:start x="0" y="0"/>
                <wp:lineTo x="0" y="21333"/>
                <wp:lineTo x="21130" y="21333"/>
                <wp:lineTo x="21130" y="0"/>
                <wp:lineTo x="0" y="0"/>
              </wp:wrapPolygon>
            </wp:wrapThrough>
            <wp:docPr id="29704" name="Imagen 29704" descr="http://incitrio.com/wp-content/uploads/2015/07/cvc-2-300x233.jpg">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incitrio.com/wp-content/uploads/2015/07/cvc-2-300x233.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993140" cy="771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4E4A" w:rsidRDefault="00594E4A" w:rsidP="00594E4A">
      <w:pPr>
        <w:ind w:right="-234"/>
        <w:rPr>
          <w:rFonts w:ascii="Arial" w:hAnsi="Arial" w:cs="Arial"/>
          <w:sz w:val="24"/>
          <w:szCs w:val="24"/>
        </w:rPr>
      </w:pPr>
      <w:r>
        <w:rPr>
          <w:rFonts w:ascii="Arial" w:hAnsi="Arial" w:cs="Arial"/>
          <w:sz w:val="24"/>
          <w:szCs w:val="24"/>
        </w:rPr>
        <w:t>En el siguiente video podrás encontrar información sobre TIC, dar clic sobre la imagen.</w:t>
      </w:r>
    </w:p>
    <w:p w:rsidR="00594E4A" w:rsidRDefault="00594E4A" w:rsidP="00594E4A">
      <w:pPr>
        <w:rPr>
          <w:rFonts w:ascii="Arial" w:hAnsi="Arial" w:cs="Arial"/>
          <w:sz w:val="24"/>
          <w:szCs w:val="24"/>
        </w:rPr>
      </w:pPr>
      <w:r>
        <w:rPr>
          <w:rFonts w:ascii="Arial" w:hAnsi="Arial" w:cs="Arial"/>
          <w:sz w:val="24"/>
          <w:szCs w:val="24"/>
        </w:rPr>
        <w:br w:type="page"/>
      </w:r>
    </w:p>
    <w:p w:rsidR="00594E4A" w:rsidRDefault="00594E4A" w:rsidP="00594E4A">
      <w:pPr>
        <w:spacing w:line="360" w:lineRule="auto"/>
        <w:jc w:val="center"/>
        <w:rPr>
          <w:rFonts w:ascii="Arial" w:eastAsiaTheme="minorHAnsi" w:hAnsi="Arial" w:cs="Arial"/>
          <w:b/>
          <w:sz w:val="28"/>
          <w:szCs w:val="28"/>
          <w:lang w:eastAsia="en-US"/>
        </w:rPr>
      </w:pPr>
    </w:p>
    <w:p w:rsidR="00594E4A" w:rsidRDefault="00594E4A" w:rsidP="00594E4A">
      <w:pPr>
        <w:jc w:val="center"/>
        <w:rPr>
          <w:rFonts w:ascii="Gabriola" w:hAnsi="Gabriola" w:cs="Arial"/>
          <w:b/>
          <w:sz w:val="44"/>
        </w:rPr>
      </w:pPr>
      <w:r w:rsidRPr="00E46FF8">
        <w:rPr>
          <w:rFonts w:ascii="Gabriola" w:hAnsi="Gabriola" w:cs="Arial"/>
          <w:b/>
          <w:sz w:val="44"/>
        </w:rPr>
        <w:t>Resumen</w:t>
      </w:r>
    </w:p>
    <w:p w:rsidR="00594E4A" w:rsidRPr="00E46FF8" w:rsidRDefault="00594E4A" w:rsidP="00594E4A">
      <w:pPr>
        <w:pStyle w:val="Default"/>
        <w:spacing w:line="360" w:lineRule="auto"/>
        <w:ind w:right="-518" w:firstLine="708"/>
        <w:jc w:val="both"/>
      </w:pPr>
      <w:r w:rsidRPr="00E46FF8">
        <w:t>En la presente competencia titulada “</w:t>
      </w:r>
      <w:r w:rsidRPr="00E46FF8">
        <w:rPr>
          <w:i/>
          <w:color w:val="000000" w:themeColor="text1"/>
        </w:rPr>
        <w:t>Gestión tecnológica</w:t>
      </w:r>
      <w:r w:rsidRPr="00E46FF8">
        <w:t xml:space="preserve">”, se trataron aspectos generales que tiene como propósito conocer el papel de la brecha digital en las sociedades del conocimiento e individuos en el uso de las tecnologías de la información y comunicación (TIC), siendo ésta de manera específica </w:t>
      </w:r>
      <w:r>
        <w:t xml:space="preserve">para </w:t>
      </w:r>
      <w:r w:rsidRPr="00E46FF8">
        <w:t>quien</w:t>
      </w:r>
      <w:r>
        <w:t>es</w:t>
      </w:r>
      <w:r w:rsidRPr="00E46FF8">
        <w:t xml:space="preserve"> genera</w:t>
      </w:r>
      <w:r>
        <w:t>n</w:t>
      </w:r>
      <w:r w:rsidRPr="00E46FF8">
        <w:t xml:space="preserve"> procesos empresariales.</w:t>
      </w:r>
    </w:p>
    <w:p w:rsidR="00594E4A" w:rsidRPr="00E46FF8" w:rsidRDefault="00594E4A" w:rsidP="00594E4A">
      <w:pPr>
        <w:pStyle w:val="Default"/>
        <w:spacing w:line="360" w:lineRule="auto"/>
        <w:ind w:right="-518"/>
        <w:jc w:val="both"/>
      </w:pPr>
      <w:r w:rsidRPr="00E46FF8">
        <w:t xml:space="preserve"> </w:t>
      </w:r>
    </w:p>
    <w:p w:rsidR="00594E4A" w:rsidRPr="00E46FF8" w:rsidRDefault="00594E4A" w:rsidP="00594E4A">
      <w:pPr>
        <w:autoSpaceDE w:val="0"/>
        <w:autoSpaceDN w:val="0"/>
        <w:adjustRightInd w:val="0"/>
        <w:spacing w:after="0" w:line="360" w:lineRule="auto"/>
        <w:ind w:right="-518" w:firstLine="708"/>
        <w:jc w:val="both"/>
        <w:rPr>
          <w:rFonts w:ascii="Arial" w:hAnsi="Arial" w:cs="Arial"/>
          <w:color w:val="000000"/>
          <w:sz w:val="24"/>
          <w:szCs w:val="24"/>
        </w:rPr>
      </w:pPr>
      <w:r w:rsidRPr="00E46FF8">
        <w:rPr>
          <w:rFonts w:ascii="Arial" w:hAnsi="Arial" w:cs="Arial"/>
          <w:color w:val="000000"/>
          <w:sz w:val="24"/>
          <w:szCs w:val="24"/>
        </w:rPr>
        <w:t>En consecuencia, las TIC permiten crear, almacenar, intercambiar y procesar información en sus varias formas, tales como datos, conver</w:t>
      </w:r>
      <w:r w:rsidRPr="00E46FF8">
        <w:rPr>
          <w:rFonts w:ascii="Arial" w:hAnsi="Arial" w:cs="Arial"/>
          <w:color w:val="000000"/>
          <w:sz w:val="24"/>
          <w:szCs w:val="24"/>
        </w:rPr>
        <w:softHyphen/>
        <w:t>saciones de voz, imágenes fijas o en movimiento, presenta</w:t>
      </w:r>
      <w:r w:rsidRPr="00E46FF8">
        <w:rPr>
          <w:rFonts w:ascii="Arial" w:hAnsi="Arial" w:cs="Arial"/>
          <w:color w:val="000000"/>
          <w:sz w:val="24"/>
          <w:szCs w:val="24"/>
        </w:rPr>
        <w:softHyphen/>
        <w:t>ciones multimedia y otras formas, incluyendo aquéllas aún no concebidas. En particular, están íntimamente relacionadas con computadoras, software y telecomunica</w:t>
      </w:r>
      <w:r w:rsidRPr="00E46FF8">
        <w:rPr>
          <w:rFonts w:ascii="Arial" w:hAnsi="Arial" w:cs="Arial"/>
          <w:color w:val="000000"/>
          <w:sz w:val="24"/>
          <w:szCs w:val="24"/>
        </w:rPr>
        <w:softHyphen/>
        <w:t>ciones</w:t>
      </w:r>
      <w:r>
        <w:rPr>
          <w:rFonts w:ascii="Arial" w:hAnsi="Arial" w:cs="Arial"/>
          <w:color w:val="000000"/>
          <w:sz w:val="24"/>
          <w:szCs w:val="24"/>
        </w:rPr>
        <w:t xml:space="preserve"> necesarias para saber hacer negocios.</w:t>
      </w:r>
    </w:p>
    <w:p w:rsidR="00594E4A" w:rsidRPr="00E46FF8" w:rsidRDefault="00594E4A" w:rsidP="00594E4A">
      <w:pPr>
        <w:autoSpaceDE w:val="0"/>
        <w:autoSpaceDN w:val="0"/>
        <w:adjustRightInd w:val="0"/>
        <w:spacing w:after="0" w:line="360" w:lineRule="auto"/>
        <w:ind w:right="-518" w:firstLine="708"/>
        <w:jc w:val="both"/>
        <w:rPr>
          <w:rFonts w:ascii="Arial" w:hAnsi="Arial" w:cs="Arial"/>
          <w:color w:val="000000"/>
          <w:sz w:val="24"/>
          <w:szCs w:val="24"/>
        </w:rPr>
      </w:pPr>
    </w:p>
    <w:p w:rsidR="00594E4A" w:rsidRPr="00E46FF8" w:rsidRDefault="00594E4A" w:rsidP="00594E4A">
      <w:pPr>
        <w:autoSpaceDE w:val="0"/>
        <w:autoSpaceDN w:val="0"/>
        <w:adjustRightInd w:val="0"/>
        <w:spacing w:after="0" w:line="360" w:lineRule="auto"/>
        <w:ind w:right="-518" w:firstLine="708"/>
        <w:jc w:val="both"/>
        <w:rPr>
          <w:rFonts w:ascii="Arial" w:hAnsi="Arial" w:cs="Arial"/>
          <w:sz w:val="24"/>
          <w:szCs w:val="24"/>
        </w:rPr>
      </w:pPr>
      <w:r w:rsidRPr="00E46FF8">
        <w:rPr>
          <w:rFonts w:ascii="Arial" w:hAnsi="Arial" w:cs="Arial"/>
          <w:color w:val="000000"/>
          <w:sz w:val="24"/>
          <w:szCs w:val="24"/>
        </w:rPr>
        <w:t>Con lo anterior se determina específicamente que la tecnología tiene como objetivo principal mejorar y soportar a los procesos de operación y transacciones para incrementar la competitividad y productividad de las personas y organiza</w:t>
      </w:r>
      <w:r w:rsidRPr="00E46FF8">
        <w:rPr>
          <w:rFonts w:ascii="Arial" w:hAnsi="Arial" w:cs="Arial"/>
          <w:color w:val="000000"/>
          <w:sz w:val="24"/>
          <w:szCs w:val="24"/>
        </w:rPr>
        <w:softHyphen/>
        <w:t>ciones en el tratamiento de cualquier tipo de información, por tal motivo, para los alumnos de la licenciatura en Relaciones Económicas Internacionales, importan</w:t>
      </w:r>
      <w:r>
        <w:rPr>
          <w:rFonts w:ascii="Arial" w:hAnsi="Arial" w:cs="Arial"/>
          <w:color w:val="000000"/>
          <w:sz w:val="24"/>
          <w:szCs w:val="24"/>
        </w:rPr>
        <w:t>te resulta</w:t>
      </w:r>
      <w:r w:rsidRPr="00E46FF8">
        <w:rPr>
          <w:rFonts w:ascii="Arial" w:hAnsi="Arial" w:cs="Arial"/>
          <w:color w:val="000000"/>
          <w:sz w:val="24"/>
          <w:szCs w:val="24"/>
        </w:rPr>
        <w:t xml:space="preserve"> </w:t>
      </w:r>
      <w:r>
        <w:rPr>
          <w:rFonts w:ascii="Arial" w:hAnsi="Arial" w:cs="Arial"/>
          <w:color w:val="000000"/>
          <w:sz w:val="24"/>
          <w:szCs w:val="24"/>
        </w:rPr>
        <w:t>la oportunidad de</w:t>
      </w:r>
      <w:r w:rsidRPr="00E46FF8">
        <w:rPr>
          <w:rFonts w:ascii="Arial" w:hAnsi="Arial" w:cs="Arial"/>
          <w:color w:val="000000"/>
          <w:sz w:val="24"/>
          <w:szCs w:val="24"/>
        </w:rPr>
        <w:t xml:space="preserve"> </w:t>
      </w:r>
      <w:r>
        <w:rPr>
          <w:rFonts w:ascii="Arial" w:hAnsi="Arial" w:cs="Arial"/>
          <w:color w:val="000000"/>
          <w:sz w:val="24"/>
          <w:szCs w:val="24"/>
        </w:rPr>
        <w:t xml:space="preserve">que </w:t>
      </w:r>
      <w:r w:rsidRPr="00E46FF8">
        <w:rPr>
          <w:rFonts w:ascii="Arial" w:hAnsi="Arial" w:cs="Arial"/>
          <w:color w:val="000000"/>
          <w:sz w:val="24"/>
          <w:szCs w:val="24"/>
        </w:rPr>
        <w:t>conciban tal como lo muestra esta unidad de competencia I: los conceptos, c</w:t>
      </w:r>
      <w:r w:rsidRPr="00E46FF8">
        <w:rPr>
          <w:rFonts w:ascii="Arial" w:hAnsi="Arial" w:cs="Arial"/>
          <w:sz w:val="24"/>
          <w:szCs w:val="24"/>
        </w:rPr>
        <w:t>aracterísticas, dimensión, funciones y etapas de las TIC</w:t>
      </w:r>
      <w:r>
        <w:rPr>
          <w:rFonts w:ascii="Arial" w:hAnsi="Arial" w:cs="Arial"/>
          <w:sz w:val="24"/>
          <w:szCs w:val="24"/>
        </w:rPr>
        <w:t xml:space="preserve"> en aras a su aplicación dentro de su área de especialización</w:t>
      </w:r>
      <w:r w:rsidRPr="00E46FF8">
        <w:rPr>
          <w:rFonts w:ascii="Arial" w:hAnsi="Arial" w:cs="Arial"/>
          <w:sz w:val="24"/>
          <w:szCs w:val="24"/>
        </w:rPr>
        <w:t xml:space="preserve">. </w:t>
      </w:r>
    </w:p>
    <w:p w:rsidR="00594E4A" w:rsidRPr="00E46FF8" w:rsidRDefault="00594E4A" w:rsidP="00594E4A">
      <w:pPr>
        <w:autoSpaceDE w:val="0"/>
        <w:autoSpaceDN w:val="0"/>
        <w:adjustRightInd w:val="0"/>
        <w:spacing w:after="0" w:line="360" w:lineRule="auto"/>
        <w:ind w:right="-518" w:firstLine="708"/>
        <w:jc w:val="both"/>
        <w:rPr>
          <w:rFonts w:ascii="Arial" w:hAnsi="Arial" w:cs="Arial"/>
          <w:color w:val="000000"/>
          <w:sz w:val="24"/>
          <w:szCs w:val="24"/>
        </w:rPr>
      </w:pPr>
    </w:p>
    <w:p w:rsidR="00594E4A" w:rsidRDefault="00594E4A" w:rsidP="00594E4A">
      <w:pPr>
        <w:spacing w:after="0" w:line="360" w:lineRule="auto"/>
        <w:ind w:right="-518" w:firstLine="851"/>
        <w:jc w:val="both"/>
        <w:rPr>
          <w:rFonts w:ascii="Arial" w:hAnsi="Arial" w:cs="Arial"/>
          <w:sz w:val="24"/>
          <w:szCs w:val="24"/>
        </w:rPr>
      </w:pPr>
      <w:r w:rsidRPr="00E46FF8">
        <w:rPr>
          <w:rFonts w:ascii="Arial" w:hAnsi="Arial" w:cs="Arial"/>
          <w:sz w:val="24"/>
          <w:szCs w:val="24"/>
        </w:rPr>
        <w:t>De la misma manera en su</w:t>
      </w:r>
      <w:r>
        <w:rPr>
          <w:rFonts w:ascii="Arial" w:hAnsi="Arial" w:cs="Arial"/>
          <w:sz w:val="24"/>
          <w:szCs w:val="24"/>
        </w:rPr>
        <w:t>s</w:t>
      </w:r>
      <w:r w:rsidRPr="00E46FF8">
        <w:rPr>
          <w:rFonts w:ascii="Arial" w:hAnsi="Arial" w:cs="Arial"/>
          <w:sz w:val="24"/>
          <w:szCs w:val="24"/>
        </w:rPr>
        <w:t xml:space="preserve"> </w:t>
      </w:r>
      <w:r>
        <w:rPr>
          <w:rFonts w:ascii="Arial" w:hAnsi="Arial" w:cs="Arial"/>
          <w:sz w:val="24"/>
          <w:szCs w:val="24"/>
        </w:rPr>
        <w:t xml:space="preserve">dos </w:t>
      </w:r>
      <w:r w:rsidRPr="00E46FF8">
        <w:rPr>
          <w:rFonts w:ascii="Arial" w:hAnsi="Arial" w:cs="Arial"/>
          <w:sz w:val="24"/>
          <w:szCs w:val="24"/>
        </w:rPr>
        <w:t>último</w:t>
      </w:r>
      <w:r>
        <w:rPr>
          <w:rFonts w:ascii="Arial" w:hAnsi="Arial" w:cs="Arial"/>
          <w:sz w:val="24"/>
          <w:szCs w:val="24"/>
        </w:rPr>
        <w:t>s</w:t>
      </w:r>
      <w:r w:rsidRPr="00E46FF8">
        <w:rPr>
          <w:rFonts w:ascii="Arial" w:hAnsi="Arial" w:cs="Arial"/>
          <w:sz w:val="24"/>
          <w:szCs w:val="24"/>
        </w:rPr>
        <w:t xml:space="preserve"> tema</w:t>
      </w:r>
      <w:r>
        <w:rPr>
          <w:rFonts w:ascii="Arial" w:hAnsi="Arial" w:cs="Arial"/>
          <w:sz w:val="24"/>
          <w:szCs w:val="24"/>
        </w:rPr>
        <w:t>s (tecnología dura y blanda)</w:t>
      </w:r>
      <w:r w:rsidRPr="00E46FF8">
        <w:rPr>
          <w:rFonts w:ascii="Arial" w:hAnsi="Arial" w:cs="Arial"/>
          <w:sz w:val="24"/>
          <w:szCs w:val="24"/>
        </w:rPr>
        <w:t>, pr</w:t>
      </w:r>
      <w:r>
        <w:rPr>
          <w:rFonts w:ascii="Arial" w:hAnsi="Arial" w:cs="Arial"/>
          <w:sz w:val="24"/>
          <w:szCs w:val="24"/>
        </w:rPr>
        <w:t>oporcionan</w:t>
      </w:r>
      <w:r w:rsidRPr="00E46FF8">
        <w:rPr>
          <w:rFonts w:ascii="Arial" w:hAnsi="Arial" w:cs="Arial"/>
          <w:sz w:val="24"/>
          <w:szCs w:val="24"/>
        </w:rPr>
        <w:t xml:space="preserve"> pauta para que el lector comprenda la clasificación de la tecnología; especificando cada una de ellas para su utilización en las empresas de tal manera que a través de esta comprensión se apliquen para proyectos y acciones que todo ente social requiere para ser competitivo.</w:t>
      </w:r>
    </w:p>
    <w:p w:rsidR="00594E4A" w:rsidRDefault="00594E4A" w:rsidP="00594E4A">
      <w:pPr>
        <w:spacing w:after="0" w:line="360" w:lineRule="auto"/>
        <w:ind w:right="-518" w:firstLine="851"/>
        <w:jc w:val="both"/>
        <w:rPr>
          <w:rFonts w:ascii="Arial" w:hAnsi="Arial" w:cs="Arial"/>
          <w:sz w:val="24"/>
          <w:szCs w:val="24"/>
        </w:rPr>
      </w:pPr>
    </w:p>
    <w:p w:rsidR="00594E4A" w:rsidRPr="00E46FF8" w:rsidRDefault="00594E4A" w:rsidP="00594E4A">
      <w:pPr>
        <w:spacing w:after="0" w:line="360" w:lineRule="auto"/>
        <w:ind w:right="-518" w:firstLine="851"/>
        <w:jc w:val="both"/>
        <w:rPr>
          <w:rFonts w:ascii="Arial" w:hAnsi="Arial" w:cs="Arial"/>
          <w:sz w:val="24"/>
          <w:szCs w:val="24"/>
        </w:rPr>
      </w:pPr>
    </w:p>
    <w:p w:rsidR="00594E4A" w:rsidRDefault="00594E4A" w:rsidP="00594E4A">
      <w:pPr>
        <w:spacing w:line="360" w:lineRule="auto"/>
        <w:jc w:val="both"/>
        <w:rPr>
          <w:rFonts w:ascii="Arial" w:hAnsi="Arial" w:cs="Arial"/>
        </w:rPr>
      </w:pPr>
    </w:p>
    <w:p w:rsidR="00594E4A" w:rsidRDefault="00594E4A" w:rsidP="00594E4A">
      <w:pPr>
        <w:jc w:val="center"/>
        <w:rPr>
          <w:rFonts w:ascii="Arial" w:hAnsi="Arial" w:cs="Arial"/>
          <w:b/>
        </w:rPr>
      </w:pPr>
    </w:p>
    <w:p w:rsidR="00594E4A" w:rsidRDefault="00594E4A" w:rsidP="00594E4A">
      <w:pPr>
        <w:jc w:val="center"/>
        <w:rPr>
          <w:rFonts w:ascii="Arial" w:hAnsi="Arial" w:cs="Arial"/>
          <w:b/>
        </w:rPr>
      </w:pPr>
      <w:r>
        <w:rPr>
          <w:rFonts w:ascii="Times New Roman" w:hAnsi="Times New Roman" w:cs="Times New Roman"/>
          <w:noProof/>
        </w:rPr>
        <w:drawing>
          <wp:anchor distT="0" distB="0" distL="114300" distR="114300" simplePos="0" relativeHeight="251735040" behindDoc="1" locked="0" layoutInCell="1" allowOverlap="1" wp14:anchorId="1BD07259" wp14:editId="26BF833F">
            <wp:simplePos x="0" y="0"/>
            <wp:positionH relativeFrom="column">
              <wp:posOffset>2139315</wp:posOffset>
            </wp:positionH>
            <wp:positionV relativeFrom="paragraph">
              <wp:posOffset>-307975</wp:posOffset>
            </wp:positionV>
            <wp:extent cx="1386840" cy="1381125"/>
            <wp:effectExtent l="0" t="0" r="3810" b="9525"/>
            <wp:wrapThrough wrapText="bothSides">
              <wp:wrapPolygon edited="0">
                <wp:start x="0" y="0"/>
                <wp:lineTo x="0" y="21451"/>
                <wp:lineTo x="21363" y="21451"/>
                <wp:lineTo x="21363" y="0"/>
                <wp:lineTo x="0" y="0"/>
              </wp:wrapPolygon>
            </wp:wrapThrough>
            <wp:docPr id="20505" name="Imagen 20505" descr="clases-de-repaso-refuerzo-de-primaria-en-verano-economico-11046294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 descr="clases-de-repaso-refuerzo-de-primaria-en-verano-economico-11046294_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386840" cy="1381125"/>
                    </a:xfrm>
                    <a:prstGeom prst="rect">
                      <a:avLst/>
                    </a:prstGeom>
                    <a:noFill/>
                  </pic:spPr>
                </pic:pic>
              </a:graphicData>
            </a:graphic>
            <wp14:sizeRelH relativeFrom="page">
              <wp14:pctWidth>0</wp14:pctWidth>
            </wp14:sizeRelH>
            <wp14:sizeRelV relativeFrom="page">
              <wp14:pctHeight>0</wp14:pctHeight>
            </wp14:sizeRelV>
          </wp:anchor>
        </w:drawing>
      </w:r>
    </w:p>
    <w:p w:rsidR="00594E4A" w:rsidRDefault="00594E4A" w:rsidP="00594E4A">
      <w:pPr>
        <w:jc w:val="center"/>
        <w:rPr>
          <w:rFonts w:ascii="Arial" w:hAnsi="Arial" w:cs="Arial"/>
          <w:b/>
        </w:rPr>
      </w:pPr>
    </w:p>
    <w:p w:rsidR="00594E4A" w:rsidRDefault="00594E4A" w:rsidP="00594E4A">
      <w:pPr>
        <w:jc w:val="center"/>
        <w:rPr>
          <w:rFonts w:ascii="Arial" w:hAnsi="Arial" w:cs="Arial"/>
          <w:b/>
        </w:rPr>
      </w:pPr>
    </w:p>
    <w:p w:rsidR="00594E4A" w:rsidRDefault="00594E4A" w:rsidP="00594E4A">
      <w:pPr>
        <w:jc w:val="center"/>
        <w:rPr>
          <w:rFonts w:ascii="Arial" w:hAnsi="Arial" w:cs="Arial"/>
          <w:b/>
        </w:rPr>
      </w:pPr>
    </w:p>
    <w:p w:rsidR="00594E4A" w:rsidRDefault="00594E4A" w:rsidP="00594E4A">
      <w:pPr>
        <w:jc w:val="center"/>
        <w:rPr>
          <w:rFonts w:ascii="Gabriola" w:hAnsi="Gabriola" w:cs="Arial"/>
          <w:b/>
          <w:sz w:val="44"/>
        </w:rPr>
      </w:pPr>
      <w:r>
        <w:rPr>
          <w:rFonts w:ascii="Gabriola" w:hAnsi="Gabriola" w:cs="Arial"/>
          <w:b/>
          <w:sz w:val="44"/>
        </w:rPr>
        <w:t>EJERCICIOS DE REFUERZO</w:t>
      </w:r>
    </w:p>
    <w:p w:rsidR="00594E4A" w:rsidRPr="00DC31E7" w:rsidRDefault="00594E4A" w:rsidP="00594E4A">
      <w:pPr>
        <w:rPr>
          <w:rFonts w:ascii="Arial" w:hAnsi="Arial" w:cs="Arial"/>
          <w:b/>
          <w:sz w:val="24"/>
        </w:rPr>
      </w:pPr>
      <w:r w:rsidRPr="00DC31E7">
        <w:rPr>
          <w:rFonts w:ascii="Arial" w:hAnsi="Arial" w:cs="Arial"/>
          <w:b/>
          <w:sz w:val="24"/>
        </w:rPr>
        <w:t>(Tiempo máximo para desarrollar los ejercicios: 40 min.)</w:t>
      </w:r>
    </w:p>
    <w:p w:rsidR="00594E4A" w:rsidRDefault="00594E4A" w:rsidP="00594E4A">
      <w:pPr>
        <w:ind w:right="-518"/>
        <w:jc w:val="both"/>
        <w:rPr>
          <w:rFonts w:ascii="Arial" w:hAnsi="Arial" w:cs="Arial"/>
        </w:rPr>
      </w:pPr>
    </w:p>
    <w:p w:rsidR="00594E4A" w:rsidRPr="00F953A7" w:rsidRDefault="00594E4A" w:rsidP="00594E4A">
      <w:pPr>
        <w:spacing w:line="360" w:lineRule="auto"/>
        <w:ind w:right="-518"/>
        <w:jc w:val="both"/>
        <w:rPr>
          <w:rFonts w:ascii="Arial" w:hAnsi="Arial" w:cs="Arial"/>
          <w:sz w:val="24"/>
          <w:szCs w:val="24"/>
        </w:rPr>
      </w:pPr>
      <w:r w:rsidRPr="00F953A7">
        <w:rPr>
          <w:rFonts w:ascii="Arial" w:hAnsi="Arial" w:cs="Arial"/>
          <w:sz w:val="24"/>
          <w:szCs w:val="24"/>
        </w:rPr>
        <w:t>1.- Se solicita revisar el área de tu conocimiento (relaciones económicas internacionales) y describe el conocimiento y habilidades en el uso de las tecnologías de información y sistemas de información que debes desarrollar para obtener una ventaja competitiva en tu carrera.</w:t>
      </w:r>
    </w:p>
    <w:p w:rsidR="00594E4A" w:rsidRPr="00F953A7" w:rsidRDefault="00594E4A" w:rsidP="00594E4A">
      <w:pPr>
        <w:spacing w:line="360" w:lineRule="auto"/>
        <w:rPr>
          <w:rFonts w:ascii="Arial" w:hAnsi="Arial" w:cs="Arial"/>
          <w:sz w:val="24"/>
          <w:szCs w:val="24"/>
        </w:rPr>
      </w:pPr>
    </w:p>
    <w:tbl>
      <w:tblPr>
        <w:tblStyle w:val="Tablaconcuadrcula"/>
        <w:tblW w:w="0" w:type="auto"/>
        <w:tblLook w:val="04A0" w:firstRow="1" w:lastRow="0" w:firstColumn="1" w:lastColumn="0" w:noHBand="0" w:noVBand="1"/>
      </w:tblPr>
      <w:tblGrid>
        <w:gridCol w:w="9054"/>
      </w:tblGrid>
      <w:tr w:rsidR="00594E4A" w:rsidTr="0020627A">
        <w:trPr>
          <w:trHeight w:val="594"/>
        </w:trPr>
        <w:tc>
          <w:tcPr>
            <w:tcW w:w="9212" w:type="dxa"/>
            <w:tcBorders>
              <w:top w:val="single" w:sz="4" w:space="0" w:color="auto"/>
              <w:left w:val="nil"/>
              <w:bottom w:val="single" w:sz="4" w:space="0" w:color="auto"/>
              <w:right w:val="nil"/>
            </w:tcBorders>
          </w:tcPr>
          <w:p w:rsidR="00594E4A" w:rsidRDefault="00594E4A" w:rsidP="0020627A">
            <w:pPr>
              <w:rPr>
                <w:rFonts w:ascii="Arial" w:eastAsia="Times New Roman" w:hAnsi="Arial" w:cs="Arial"/>
                <w:b/>
                <w:sz w:val="24"/>
                <w:szCs w:val="24"/>
                <w:lang w:eastAsia="en-US"/>
              </w:rPr>
            </w:pPr>
          </w:p>
        </w:tc>
      </w:tr>
      <w:tr w:rsidR="00594E4A" w:rsidTr="0020627A">
        <w:trPr>
          <w:trHeight w:val="559"/>
        </w:trPr>
        <w:tc>
          <w:tcPr>
            <w:tcW w:w="9212" w:type="dxa"/>
            <w:tcBorders>
              <w:top w:val="single" w:sz="4" w:space="0" w:color="auto"/>
              <w:left w:val="nil"/>
              <w:bottom w:val="single" w:sz="4" w:space="0" w:color="auto"/>
              <w:right w:val="nil"/>
            </w:tcBorders>
          </w:tcPr>
          <w:p w:rsidR="00594E4A" w:rsidRDefault="00594E4A" w:rsidP="0020627A">
            <w:pPr>
              <w:rPr>
                <w:rFonts w:ascii="Arial" w:eastAsia="Times New Roman" w:hAnsi="Arial" w:cs="Arial"/>
                <w:b/>
                <w:sz w:val="24"/>
                <w:szCs w:val="24"/>
                <w:lang w:eastAsia="en-US"/>
              </w:rPr>
            </w:pPr>
          </w:p>
        </w:tc>
      </w:tr>
      <w:tr w:rsidR="00594E4A" w:rsidTr="0020627A">
        <w:trPr>
          <w:trHeight w:val="548"/>
        </w:trPr>
        <w:tc>
          <w:tcPr>
            <w:tcW w:w="9212" w:type="dxa"/>
            <w:tcBorders>
              <w:top w:val="single" w:sz="4" w:space="0" w:color="auto"/>
              <w:left w:val="nil"/>
              <w:bottom w:val="single" w:sz="4" w:space="0" w:color="auto"/>
              <w:right w:val="nil"/>
            </w:tcBorders>
          </w:tcPr>
          <w:p w:rsidR="00594E4A" w:rsidRDefault="00594E4A" w:rsidP="0020627A">
            <w:pPr>
              <w:rPr>
                <w:rFonts w:ascii="Arial" w:eastAsia="Times New Roman" w:hAnsi="Arial" w:cs="Arial"/>
                <w:b/>
                <w:sz w:val="24"/>
                <w:szCs w:val="24"/>
                <w:lang w:eastAsia="en-US"/>
              </w:rPr>
            </w:pPr>
          </w:p>
        </w:tc>
      </w:tr>
      <w:tr w:rsidR="00594E4A" w:rsidTr="0020627A">
        <w:trPr>
          <w:trHeight w:val="556"/>
        </w:trPr>
        <w:tc>
          <w:tcPr>
            <w:tcW w:w="9212" w:type="dxa"/>
            <w:tcBorders>
              <w:top w:val="single" w:sz="4" w:space="0" w:color="auto"/>
              <w:left w:val="nil"/>
              <w:bottom w:val="single" w:sz="4" w:space="0" w:color="auto"/>
              <w:right w:val="nil"/>
            </w:tcBorders>
          </w:tcPr>
          <w:p w:rsidR="00594E4A" w:rsidRDefault="00594E4A" w:rsidP="0020627A">
            <w:pPr>
              <w:rPr>
                <w:rFonts w:ascii="Arial" w:eastAsia="Times New Roman" w:hAnsi="Arial" w:cs="Arial"/>
                <w:b/>
                <w:sz w:val="24"/>
                <w:szCs w:val="24"/>
                <w:lang w:eastAsia="en-US"/>
              </w:rPr>
            </w:pPr>
          </w:p>
        </w:tc>
      </w:tr>
      <w:tr w:rsidR="00594E4A" w:rsidTr="0020627A">
        <w:trPr>
          <w:trHeight w:val="550"/>
        </w:trPr>
        <w:tc>
          <w:tcPr>
            <w:tcW w:w="9212" w:type="dxa"/>
            <w:tcBorders>
              <w:top w:val="single" w:sz="4" w:space="0" w:color="auto"/>
              <w:left w:val="nil"/>
              <w:bottom w:val="single" w:sz="4" w:space="0" w:color="auto"/>
              <w:right w:val="nil"/>
            </w:tcBorders>
          </w:tcPr>
          <w:p w:rsidR="00594E4A" w:rsidRDefault="00594E4A" w:rsidP="0020627A">
            <w:pPr>
              <w:rPr>
                <w:rFonts w:ascii="Arial" w:eastAsia="Times New Roman" w:hAnsi="Arial" w:cs="Arial"/>
                <w:b/>
                <w:sz w:val="24"/>
                <w:szCs w:val="24"/>
                <w:lang w:eastAsia="en-US"/>
              </w:rPr>
            </w:pPr>
          </w:p>
        </w:tc>
      </w:tr>
    </w:tbl>
    <w:p w:rsidR="00594E4A" w:rsidRDefault="00594E4A" w:rsidP="00594E4A">
      <w:pPr>
        <w:rPr>
          <w:rFonts w:ascii="Arial" w:eastAsia="Times New Roman" w:hAnsi="Arial" w:cs="Arial"/>
          <w:b/>
        </w:rPr>
      </w:pPr>
    </w:p>
    <w:p w:rsidR="00594E4A" w:rsidRDefault="00594E4A" w:rsidP="00594E4A">
      <w:pPr>
        <w:rPr>
          <w:rFonts w:ascii="Arial" w:hAnsi="Arial" w:cs="Arial"/>
          <w:b/>
        </w:rPr>
      </w:pPr>
    </w:p>
    <w:p w:rsidR="00594E4A" w:rsidRDefault="00594E4A" w:rsidP="00594E4A">
      <w:pPr>
        <w:rPr>
          <w:rFonts w:ascii="Arial" w:hAnsi="Arial" w:cs="Arial"/>
          <w:b/>
        </w:rPr>
      </w:pPr>
    </w:p>
    <w:p w:rsidR="00594E4A" w:rsidRDefault="00594E4A" w:rsidP="00594E4A">
      <w:pPr>
        <w:spacing w:line="360" w:lineRule="auto"/>
        <w:jc w:val="both"/>
        <w:rPr>
          <w:rFonts w:ascii="Arial" w:hAnsi="Arial" w:cs="Arial"/>
        </w:rPr>
      </w:pPr>
    </w:p>
    <w:p w:rsidR="00594E4A" w:rsidRDefault="00594E4A" w:rsidP="00594E4A">
      <w:pPr>
        <w:spacing w:line="360" w:lineRule="auto"/>
        <w:jc w:val="both"/>
        <w:rPr>
          <w:rFonts w:ascii="Arial" w:hAnsi="Arial" w:cs="Arial"/>
        </w:rPr>
      </w:pPr>
    </w:p>
    <w:p w:rsidR="00594E4A" w:rsidRPr="00F953A7" w:rsidRDefault="00594E4A" w:rsidP="00594E4A">
      <w:pPr>
        <w:rPr>
          <w:rFonts w:ascii="Arial" w:hAnsi="Arial" w:cs="Arial"/>
          <w:sz w:val="24"/>
          <w:szCs w:val="24"/>
        </w:rPr>
      </w:pPr>
      <w:r w:rsidRPr="00F953A7">
        <w:rPr>
          <w:rFonts w:ascii="Arial" w:hAnsi="Arial" w:cs="Arial"/>
          <w:sz w:val="24"/>
          <w:szCs w:val="24"/>
        </w:rPr>
        <w:t>2.- Realiza la siguiente actividad:</w:t>
      </w:r>
    </w:p>
    <w:p w:rsidR="00594E4A" w:rsidRPr="00F953A7" w:rsidRDefault="00594E4A" w:rsidP="00594E4A">
      <w:pPr>
        <w:rPr>
          <w:rFonts w:ascii="Arial" w:hAnsi="Arial" w:cs="Arial"/>
          <w:sz w:val="24"/>
          <w:szCs w:val="24"/>
        </w:rPr>
      </w:pPr>
    </w:p>
    <w:p w:rsidR="00594E4A" w:rsidRPr="00F953A7" w:rsidRDefault="00594E4A" w:rsidP="00594E4A">
      <w:pPr>
        <w:pStyle w:val="Prrafodelista"/>
        <w:numPr>
          <w:ilvl w:val="0"/>
          <w:numId w:val="27"/>
        </w:numPr>
        <w:ind w:right="-518"/>
        <w:jc w:val="both"/>
        <w:rPr>
          <w:rFonts w:ascii="Arial" w:hAnsi="Arial" w:cs="Arial"/>
          <w:sz w:val="24"/>
          <w:szCs w:val="24"/>
        </w:rPr>
      </w:pPr>
      <w:r w:rsidRPr="00F953A7">
        <w:rPr>
          <w:rFonts w:ascii="Arial" w:hAnsi="Arial" w:cs="Arial"/>
          <w:sz w:val="24"/>
          <w:szCs w:val="24"/>
        </w:rPr>
        <w:t>Elabora una lista de cada uno de los componentes de tu computadora personal. Para realizar la lista determina términos claves.</w:t>
      </w:r>
    </w:p>
    <w:p w:rsidR="00594E4A" w:rsidRPr="00F953A7" w:rsidRDefault="00594E4A" w:rsidP="00594E4A">
      <w:pPr>
        <w:pStyle w:val="Prrafodelista"/>
        <w:rPr>
          <w:rFonts w:ascii="Arial" w:hAnsi="Arial" w:cs="Arial"/>
        </w:rPr>
      </w:pPr>
      <w:r>
        <w:rPr>
          <w:rFonts w:ascii="Times New Roman" w:hAnsi="Times New Roman" w:cs="Times New Roman"/>
          <w:noProof/>
        </w:rPr>
        <mc:AlternateContent>
          <mc:Choice Requires="wps">
            <w:drawing>
              <wp:anchor distT="0" distB="0" distL="114300" distR="114300" simplePos="0" relativeHeight="251738112" behindDoc="0" locked="0" layoutInCell="1" allowOverlap="1" wp14:anchorId="4B23F167" wp14:editId="3CF0EADD">
                <wp:simplePos x="0" y="0"/>
                <wp:positionH relativeFrom="column">
                  <wp:posOffset>-41910</wp:posOffset>
                </wp:positionH>
                <wp:positionV relativeFrom="paragraph">
                  <wp:posOffset>260985</wp:posOffset>
                </wp:positionV>
                <wp:extent cx="5962650" cy="4619625"/>
                <wp:effectExtent l="0" t="0" r="19050" b="28575"/>
                <wp:wrapNone/>
                <wp:docPr id="16" name="Rectángulo 20504"/>
                <wp:cNvGraphicFramePr/>
                <a:graphic xmlns:a="http://schemas.openxmlformats.org/drawingml/2006/main">
                  <a:graphicData uri="http://schemas.microsoft.com/office/word/2010/wordprocessingShape">
                    <wps:wsp>
                      <wps:cNvSpPr/>
                      <wps:spPr>
                        <a:xfrm>
                          <a:off x="0" y="0"/>
                          <a:ext cx="5962650" cy="4619625"/>
                        </a:xfrm>
                        <a:prstGeom prst="rect">
                          <a:avLst/>
                        </a:prstGeom>
                        <a:noFill/>
                        <a:ln>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ángulo 20504" o:spid="_x0000_s1026" style="position:absolute;margin-left:-3.3pt;margin-top:20.55pt;width:469.5pt;height:363.7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" filled="f" strokecolor="#9bbb59 [3206]" strokeweight="2pt"/>
            </w:pict>
          </mc:Fallback>
        </mc:AlternateContent>
      </w:r>
    </w:p>
    <w:p w:rsidR="00594E4A" w:rsidRDefault="00594E4A" w:rsidP="00594E4A">
      <w:pPr>
        <w:rPr>
          <w:rFonts w:ascii="Arial" w:hAnsi="Arial" w:cs="Arial"/>
        </w:rPr>
      </w:pPr>
    </w:p>
    <w:p w:rsidR="00594E4A" w:rsidRDefault="00594E4A" w:rsidP="00594E4A">
      <w:pPr>
        <w:rPr>
          <w:rFonts w:ascii="Arial" w:hAnsi="Arial" w:cs="Arial"/>
        </w:rPr>
      </w:pPr>
    </w:p>
    <w:p w:rsidR="00594E4A" w:rsidRDefault="00594E4A" w:rsidP="00594E4A">
      <w:pPr>
        <w:rPr>
          <w:rFonts w:ascii="Arial" w:eastAsia="Times New Roman" w:hAnsi="Arial" w:cs="Arial"/>
          <w:b/>
        </w:rPr>
      </w:pPr>
    </w:p>
    <w:p w:rsidR="00594E4A" w:rsidRDefault="00594E4A" w:rsidP="00594E4A">
      <w:pPr>
        <w:spacing w:line="360" w:lineRule="auto"/>
        <w:rPr>
          <w:rFonts w:ascii="Arial" w:hAnsi="Arial" w:cs="Arial"/>
        </w:rPr>
      </w:pPr>
    </w:p>
    <w:p w:rsidR="00594E4A" w:rsidRDefault="00594E4A" w:rsidP="00594E4A">
      <w:pPr>
        <w:spacing w:line="360" w:lineRule="auto"/>
        <w:rPr>
          <w:rFonts w:ascii="Arial" w:hAnsi="Arial" w:cs="Arial"/>
        </w:rPr>
      </w:pPr>
    </w:p>
    <w:p w:rsidR="00594E4A" w:rsidRDefault="00594E4A" w:rsidP="00594E4A">
      <w:pPr>
        <w:spacing w:line="360" w:lineRule="auto"/>
        <w:rPr>
          <w:rFonts w:ascii="Arial" w:hAnsi="Arial" w:cs="Arial"/>
        </w:rPr>
      </w:pPr>
    </w:p>
    <w:p w:rsidR="00594E4A" w:rsidRDefault="00594E4A" w:rsidP="00594E4A">
      <w:pPr>
        <w:spacing w:line="360" w:lineRule="auto"/>
        <w:rPr>
          <w:rFonts w:ascii="Arial" w:hAnsi="Arial" w:cs="Arial"/>
        </w:rPr>
      </w:pPr>
    </w:p>
    <w:p w:rsidR="00594E4A" w:rsidRDefault="00594E4A" w:rsidP="00594E4A">
      <w:pPr>
        <w:spacing w:line="360" w:lineRule="auto"/>
        <w:rPr>
          <w:rFonts w:ascii="Arial" w:hAnsi="Arial" w:cs="Arial"/>
        </w:rPr>
      </w:pPr>
    </w:p>
    <w:p w:rsidR="00594E4A" w:rsidRDefault="00594E4A" w:rsidP="00594E4A">
      <w:pPr>
        <w:spacing w:line="360" w:lineRule="auto"/>
        <w:rPr>
          <w:rFonts w:ascii="Arial" w:hAnsi="Arial" w:cs="Arial"/>
        </w:rPr>
      </w:pPr>
    </w:p>
    <w:p w:rsidR="00594E4A" w:rsidRDefault="00594E4A" w:rsidP="00594E4A">
      <w:pPr>
        <w:spacing w:line="360" w:lineRule="auto"/>
        <w:rPr>
          <w:rFonts w:ascii="Arial" w:hAnsi="Arial" w:cs="Arial"/>
        </w:rPr>
      </w:pPr>
    </w:p>
    <w:p w:rsidR="00594E4A" w:rsidRDefault="00594E4A" w:rsidP="00594E4A">
      <w:pPr>
        <w:spacing w:line="360" w:lineRule="auto"/>
        <w:rPr>
          <w:rFonts w:ascii="Arial" w:hAnsi="Arial" w:cs="Arial"/>
        </w:rPr>
      </w:pPr>
    </w:p>
    <w:p w:rsidR="00594E4A" w:rsidRDefault="00594E4A" w:rsidP="00594E4A">
      <w:pPr>
        <w:spacing w:line="360" w:lineRule="auto"/>
        <w:rPr>
          <w:rFonts w:ascii="Arial" w:hAnsi="Arial" w:cs="Arial"/>
        </w:rPr>
      </w:pPr>
    </w:p>
    <w:p w:rsidR="00594E4A" w:rsidRDefault="00594E4A" w:rsidP="00594E4A">
      <w:pPr>
        <w:spacing w:line="360" w:lineRule="auto"/>
        <w:rPr>
          <w:rFonts w:ascii="Arial" w:hAnsi="Arial" w:cs="Arial"/>
        </w:rPr>
      </w:pPr>
    </w:p>
    <w:p w:rsidR="00594E4A" w:rsidRDefault="00594E4A" w:rsidP="00594E4A">
      <w:pPr>
        <w:spacing w:line="360" w:lineRule="auto"/>
        <w:rPr>
          <w:rFonts w:ascii="Arial" w:hAnsi="Arial" w:cs="Arial"/>
        </w:rPr>
      </w:pPr>
    </w:p>
    <w:p w:rsidR="00594E4A" w:rsidRDefault="00594E4A" w:rsidP="00594E4A">
      <w:pPr>
        <w:spacing w:line="360" w:lineRule="auto"/>
        <w:rPr>
          <w:rFonts w:ascii="Arial" w:hAnsi="Arial" w:cs="Arial"/>
        </w:rPr>
      </w:pPr>
    </w:p>
    <w:p w:rsidR="00594E4A" w:rsidRDefault="00594E4A" w:rsidP="00594E4A">
      <w:pPr>
        <w:spacing w:line="360" w:lineRule="auto"/>
        <w:rPr>
          <w:rFonts w:ascii="Arial" w:hAnsi="Arial" w:cs="Arial"/>
        </w:rPr>
      </w:pPr>
    </w:p>
    <w:p w:rsidR="00594E4A" w:rsidRDefault="00594E4A" w:rsidP="00594E4A">
      <w:pPr>
        <w:spacing w:line="360" w:lineRule="auto"/>
        <w:rPr>
          <w:rFonts w:ascii="Arial" w:hAnsi="Arial" w:cs="Arial"/>
        </w:rPr>
      </w:pPr>
    </w:p>
    <w:p w:rsidR="00594E4A" w:rsidRDefault="00594E4A" w:rsidP="00594E4A">
      <w:pPr>
        <w:spacing w:line="360" w:lineRule="auto"/>
        <w:rPr>
          <w:rFonts w:ascii="Arial" w:hAnsi="Arial" w:cs="Arial"/>
        </w:rPr>
      </w:pPr>
    </w:p>
    <w:p w:rsidR="00594E4A" w:rsidRDefault="00594E4A" w:rsidP="00594E4A">
      <w:pPr>
        <w:spacing w:line="360" w:lineRule="auto"/>
        <w:jc w:val="both"/>
        <w:rPr>
          <w:rFonts w:ascii="Arial" w:hAnsi="Arial" w:cs="Arial"/>
          <w:sz w:val="24"/>
          <w:szCs w:val="24"/>
        </w:rPr>
      </w:pPr>
    </w:p>
    <w:p w:rsidR="00594E4A" w:rsidRPr="00F953A7" w:rsidRDefault="00594E4A" w:rsidP="00594E4A">
      <w:pPr>
        <w:spacing w:line="360" w:lineRule="auto"/>
        <w:ind w:right="-518"/>
        <w:jc w:val="both"/>
        <w:rPr>
          <w:rFonts w:ascii="Arial" w:hAnsi="Arial" w:cs="Arial"/>
          <w:sz w:val="24"/>
          <w:szCs w:val="24"/>
        </w:rPr>
      </w:pPr>
      <w:r w:rsidRPr="00F953A7">
        <w:rPr>
          <w:rFonts w:ascii="Arial" w:hAnsi="Arial" w:cs="Arial"/>
          <w:sz w:val="24"/>
          <w:szCs w:val="24"/>
        </w:rPr>
        <w:t>3.- De acuerdo con lo visto en ésta primera unidad de competencia escribe cinco ejemplos de software de sistema y de aplicación.</w:t>
      </w:r>
    </w:p>
    <w:tbl>
      <w:tblPr>
        <w:tblStyle w:val="Listaclara-nfasis3"/>
        <w:tblW w:w="0" w:type="auto"/>
        <w:tblInd w:w="0" w:type="dxa"/>
        <w:tblLook w:val="04A0" w:firstRow="1" w:lastRow="0" w:firstColumn="1" w:lastColumn="0" w:noHBand="0" w:noVBand="1"/>
      </w:tblPr>
      <w:tblGrid>
        <w:gridCol w:w="4786"/>
        <w:gridCol w:w="4111"/>
      </w:tblGrid>
      <w:tr w:rsidR="00594E4A" w:rsidTr="0020627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6" w:type="dxa"/>
            <w:tcBorders>
              <w:top w:val="single" w:sz="8" w:space="0" w:color="9BBB59" w:themeColor="accent3"/>
              <w:left w:val="single" w:sz="8" w:space="0" w:color="9BBB59" w:themeColor="accent3"/>
              <w:bottom w:val="nil"/>
              <w:right w:val="nil"/>
            </w:tcBorders>
            <w:hideMark/>
          </w:tcPr>
          <w:p w:rsidR="00594E4A" w:rsidRDefault="00594E4A" w:rsidP="0020627A">
            <w:pPr>
              <w:spacing w:line="360" w:lineRule="auto"/>
              <w:jc w:val="center"/>
              <w:rPr>
                <w:rFonts w:ascii="Arial" w:hAnsi="Arial" w:cs="Arial"/>
              </w:rPr>
            </w:pPr>
            <w:r>
              <w:rPr>
                <w:rFonts w:ascii="Arial" w:hAnsi="Arial" w:cs="Arial"/>
              </w:rPr>
              <w:t xml:space="preserve">Software </w:t>
            </w:r>
          </w:p>
          <w:p w:rsidR="00594E4A" w:rsidRDefault="00594E4A" w:rsidP="0020627A">
            <w:pPr>
              <w:spacing w:line="360" w:lineRule="auto"/>
              <w:jc w:val="center"/>
              <w:rPr>
                <w:rFonts w:ascii="Arial" w:hAnsi="Arial" w:cs="Arial"/>
              </w:rPr>
            </w:pPr>
            <w:r>
              <w:rPr>
                <w:rFonts w:ascii="Arial" w:hAnsi="Arial" w:cs="Arial"/>
              </w:rPr>
              <w:t xml:space="preserve">de </w:t>
            </w:r>
          </w:p>
          <w:p w:rsidR="00594E4A" w:rsidRDefault="00594E4A" w:rsidP="0020627A">
            <w:pPr>
              <w:spacing w:line="360" w:lineRule="auto"/>
              <w:jc w:val="center"/>
              <w:rPr>
                <w:rFonts w:ascii="Arial" w:eastAsia="Times New Roman" w:hAnsi="Arial" w:cs="Arial"/>
                <w:sz w:val="24"/>
                <w:szCs w:val="24"/>
              </w:rPr>
            </w:pPr>
            <w:r>
              <w:rPr>
                <w:rFonts w:ascii="Arial" w:hAnsi="Arial" w:cs="Arial"/>
              </w:rPr>
              <w:t>Sistema</w:t>
            </w:r>
          </w:p>
        </w:tc>
        <w:tc>
          <w:tcPr>
            <w:tcW w:w="4111" w:type="dxa"/>
            <w:tcBorders>
              <w:top w:val="single" w:sz="8" w:space="0" w:color="9BBB59" w:themeColor="accent3"/>
              <w:left w:val="nil"/>
              <w:bottom w:val="nil"/>
              <w:right w:val="single" w:sz="8" w:space="0" w:color="9BBB59" w:themeColor="accent3"/>
            </w:tcBorders>
            <w:hideMark/>
          </w:tcPr>
          <w:p w:rsidR="00594E4A" w:rsidRDefault="00594E4A" w:rsidP="0020627A">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 xml:space="preserve">Software </w:t>
            </w:r>
          </w:p>
          <w:p w:rsidR="00594E4A" w:rsidRDefault="00594E4A" w:rsidP="0020627A">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 xml:space="preserve"> de </w:t>
            </w:r>
          </w:p>
          <w:p w:rsidR="00594E4A" w:rsidRDefault="00594E4A" w:rsidP="0020627A">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Pr>
                <w:rFonts w:ascii="Arial" w:hAnsi="Arial" w:cs="Arial"/>
              </w:rPr>
              <w:t>Aplicación</w:t>
            </w:r>
          </w:p>
        </w:tc>
      </w:tr>
      <w:tr w:rsidR="00594E4A" w:rsidRPr="00F953A7" w:rsidTr="0020627A">
        <w:trPr>
          <w:cnfStyle w:val="000000100000" w:firstRow="0" w:lastRow="0" w:firstColumn="0" w:lastColumn="0" w:oddVBand="0" w:evenVBand="0" w:oddHBand="1" w:evenHBand="0" w:firstRowFirstColumn="0" w:firstRowLastColumn="0" w:lastRowFirstColumn="0" w:lastRowLastColumn="0"/>
          <w:trHeight w:val="888"/>
        </w:trPr>
        <w:tc>
          <w:tcPr>
            <w:cnfStyle w:val="001000000000" w:firstRow="0" w:lastRow="0" w:firstColumn="1" w:lastColumn="0" w:oddVBand="0" w:evenVBand="0" w:oddHBand="0" w:evenHBand="0" w:firstRowFirstColumn="0" w:firstRowLastColumn="0" w:lastRowFirstColumn="0" w:lastRowLastColumn="0"/>
            <w:tcW w:w="4786" w:type="dxa"/>
            <w:tcBorders>
              <w:right w:val="nil"/>
            </w:tcBorders>
          </w:tcPr>
          <w:p w:rsidR="00594E4A" w:rsidRPr="00F953A7" w:rsidRDefault="00594E4A" w:rsidP="0020627A">
            <w:pPr>
              <w:spacing w:line="360" w:lineRule="auto"/>
              <w:rPr>
                <w:rFonts w:ascii="Arial" w:eastAsia="Times New Roman" w:hAnsi="Arial" w:cs="Arial"/>
                <w:b w:val="0"/>
                <w:sz w:val="24"/>
                <w:szCs w:val="24"/>
              </w:rPr>
            </w:pPr>
            <w:r w:rsidRPr="00F953A7">
              <w:rPr>
                <w:rFonts w:ascii="Arial" w:eastAsia="Times New Roman" w:hAnsi="Arial" w:cs="Arial"/>
                <w:b w:val="0"/>
                <w:sz w:val="24"/>
                <w:szCs w:val="24"/>
              </w:rPr>
              <w:t>1.-</w:t>
            </w:r>
          </w:p>
        </w:tc>
        <w:tc>
          <w:tcPr>
            <w:tcW w:w="4111" w:type="dxa"/>
            <w:tcBorders>
              <w:left w:val="nil"/>
            </w:tcBorders>
          </w:tcPr>
          <w:p w:rsidR="00594E4A" w:rsidRPr="00F953A7" w:rsidRDefault="00594E4A" w:rsidP="0020627A">
            <w:pPr>
              <w:spacing w:line="36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rPr>
            </w:pPr>
            <w:r w:rsidRPr="00F953A7">
              <w:rPr>
                <w:rFonts w:ascii="Arial" w:eastAsia="Times New Roman" w:hAnsi="Arial" w:cs="Arial"/>
                <w:sz w:val="24"/>
                <w:szCs w:val="24"/>
              </w:rPr>
              <w:t>1.-</w:t>
            </w:r>
          </w:p>
        </w:tc>
      </w:tr>
      <w:tr w:rsidR="00594E4A" w:rsidRPr="00F953A7" w:rsidTr="0020627A">
        <w:trPr>
          <w:trHeight w:val="844"/>
        </w:trPr>
        <w:tc>
          <w:tcPr>
            <w:cnfStyle w:val="001000000000" w:firstRow="0" w:lastRow="0" w:firstColumn="1" w:lastColumn="0" w:oddVBand="0" w:evenVBand="0" w:oddHBand="0" w:evenHBand="0" w:firstRowFirstColumn="0" w:firstRowLastColumn="0" w:lastRowFirstColumn="0" w:lastRowLastColumn="0"/>
            <w:tcW w:w="4786" w:type="dxa"/>
            <w:tcBorders>
              <w:top w:val="nil"/>
              <w:left w:val="single" w:sz="8" w:space="0" w:color="9BBB59" w:themeColor="accent3"/>
              <w:bottom w:val="nil"/>
              <w:right w:val="nil"/>
            </w:tcBorders>
          </w:tcPr>
          <w:p w:rsidR="00594E4A" w:rsidRPr="00F953A7" w:rsidRDefault="00594E4A" w:rsidP="0020627A">
            <w:pPr>
              <w:spacing w:line="360" w:lineRule="auto"/>
              <w:rPr>
                <w:rFonts w:ascii="Arial" w:eastAsia="Times New Roman" w:hAnsi="Arial" w:cs="Arial"/>
                <w:b w:val="0"/>
                <w:sz w:val="24"/>
                <w:szCs w:val="24"/>
              </w:rPr>
            </w:pPr>
            <w:r w:rsidRPr="00F953A7">
              <w:rPr>
                <w:rFonts w:ascii="Arial" w:eastAsia="Times New Roman" w:hAnsi="Arial" w:cs="Arial"/>
                <w:b w:val="0"/>
                <w:sz w:val="24"/>
                <w:szCs w:val="24"/>
              </w:rPr>
              <w:t>2.-</w:t>
            </w:r>
          </w:p>
        </w:tc>
        <w:tc>
          <w:tcPr>
            <w:tcW w:w="4111" w:type="dxa"/>
            <w:tcBorders>
              <w:top w:val="nil"/>
              <w:left w:val="nil"/>
              <w:bottom w:val="nil"/>
              <w:right w:val="single" w:sz="8" w:space="0" w:color="9BBB59" w:themeColor="accent3"/>
            </w:tcBorders>
          </w:tcPr>
          <w:p w:rsidR="00594E4A" w:rsidRPr="00F953A7" w:rsidRDefault="00594E4A" w:rsidP="0020627A">
            <w:pPr>
              <w:spacing w:line="36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F953A7">
              <w:rPr>
                <w:rFonts w:ascii="Arial" w:eastAsia="Times New Roman" w:hAnsi="Arial" w:cs="Arial"/>
                <w:sz w:val="24"/>
                <w:szCs w:val="24"/>
              </w:rPr>
              <w:t>2.-</w:t>
            </w:r>
          </w:p>
        </w:tc>
      </w:tr>
      <w:tr w:rsidR="00594E4A" w:rsidRPr="00F953A7" w:rsidTr="0020627A">
        <w:trPr>
          <w:cnfStyle w:val="000000100000" w:firstRow="0" w:lastRow="0" w:firstColumn="0" w:lastColumn="0" w:oddVBand="0" w:evenVBand="0" w:oddHBand="1" w:evenHBand="0" w:firstRowFirstColumn="0" w:firstRowLastColumn="0" w:lastRowFirstColumn="0" w:lastRowLastColumn="0"/>
          <w:trHeight w:val="844"/>
        </w:trPr>
        <w:tc>
          <w:tcPr>
            <w:cnfStyle w:val="001000000000" w:firstRow="0" w:lastRow="0" w:firstColumn="1" w:lastColumn="0" w:oddVBand="0" w:evenVBand="0" w:oddHBand="0" w:evenHBand="0" w:firstRowFirstColumn="0" w:firstRowLastColumn="0" w:lastRowFirstColumn="0" w:lastRowLastColumn="0"/>
            <w:tcW w:w="4786" w:type="dxa"/>
            <w:tcBorders>
              <w:right w:val="nil"/>
            </w:tcBorders>
          </w:tcPr>
          <w:p w:rsidR="00594E4A" w:rsidRPr="00F953A7" w:rsidRDefault="00594E4A" w:rsidP="0020627A">
            <w:pPr>
              <w:spacing w:line="360" w:lineRule="auto"/>
              <w:rPr>
                <w:rFonts w:ascii="Arial" w:eastAsia="Times New Roman" w:hAnsi="Arial" w:cs="Arial"/>
                <w:b w:val="0"/>
                <w:sz w:val="24"/>
                <w:szCs w:val="24"/>
              </w:rPr>
            </w:pPr>
            <w:r w:rsidRPr="00F953A7">
              <w:rPr>
                <w:rFonts w:ascii="Arial" w:eastAsia="Times New Roman" w:hAnsi="Arial" w:cs="Arial"/>
                <w:b w:val="0"/>
                <w:sz w:val="24"/>
                <w:szCs w:val="24"/>
              </w:rPr>
              <w:t>3.-</w:t>
            </w:r>
          </w:p>
        </w:tc>
        <w:tc>
          <w:tcPr>
            <w:tcW w:w="4111" w:type="dxa"/>
            <w:tcBorders>
              <w:left w:val="nil"/>
            </w:tcBorders>
          </w:tcPr>
          <w:p w:rsidR="00594E4A" w:rsidRPr="00F953A7" w:rsidRDefault="00594E4A" w:rsidP="0020627A">
            <w:pPr>
              <w:spacing w:line="36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rPr>
            </w:pPr>
            <w:r w:rsidRPr="00F953A7">
              <w:rPr>
                <w:rFonts w:ascii="Arial" w:eastAsia="Times New Roman" w:hAnsi="Arial" w:cs="Arial"/>
                <w:sz w:val="24"/>
                <w:szCs w:val="24"/>
              </w:rPr>
              <w:t>3.-</w:t>
            </w:r>
          </w:p>
        </w:tc>
      </w:tr>
      <w:tr w:rsidR="00594E4A" w:rsidRPr="00F953A7" w:rsidTr="0020627A">
        <w:trPr>
          <w:trHeight w:val="844"/>
        </w:trPr>
        <w:tc>
          <w:tcPr>
            <w:cnfStyle w:val="001000000000" w:firstRow="0" w:lastRow="0" w:firstColumn="1" w:lastColumn="0" w:oddVBand="0" w:evenVBand="0" w:oddHBand="0" w:evenHBand="0" w:firstRowFirstColumn="0" w:firstRowLastColumn="0" w:lastRowFirstColumn="0" w:lastRowLastColumn="0"/>
            <w:tcW w:w="4786" w:type="dxa"/>
            <w:tcBorders>
              <w:right w:val="nil"/>
            </w:tcBorders>
          </w:tcPr>
          <w:p w:rsidR="00594E4A" w:rsidRPr="00F953A7" w:rsidRDefault="00594E4A" w:rsidP="0020627A">
            <w:pPr>
              <w:spacing w:line="360" w:lineRule="auto"/>
              <w:rPr>
                <w:rFonts w:ascii="Arial" w:eastAsia="Times New Roman" w:hAnsi="Arial" w:cs="Arial"/>
                <w:b w:val="0"/>
                <w:sz w:val="24"/>
                <w:szCs w:val="24"/>
              </w:rPr>
            </w:pPr>
            <w:r w:rsidRPr="00F953A7">
              <w:rPr>
                <w:rFonts w:ascii="Arial" w:eastAsia="Times New Roman" w:hAnsi="Arial" w:cs="Arial"/>
                <w:b w:val="0"/>
                <w:sz w:val="24"/>
                <w:szCs w:val="24"/>
              </w:rPr>
              <w:t>4.-</w:t>
            </w:r>
          </w:p>
        </w:tc>
        <w:tc>
          <w:tcPr>
            <w:tcW w:w="4111" w:type="dxa"/>
            <w:tcBorders>
              <w:left w:val="nil"/>
            </w:tcBorders>
          </w:tcPr>
          <w:p w:rsidR="00594E4A" w:rsidRPr="00F953A7" w:rsidRDefault="00594E4A" w:rsidP="0020627A">
            <w:pPr>
              <w:spacing w:line="36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F953A7">
              <w:rPr>
                <w:rFonts w:ascii="Arial" w:eastAsia="Times New Roman" w:hAnsi="Arial" w:cs="Arial"/>
                <w:sz w:val="24"/>
                <w:szCs w:val="24"/>
              </w:rPr>
              <w:t>4.-</w:t>
            </w:r>
          </w:p>
        </w:tc>
      </w:tr>
      <w:tr w:rsidR="00594E4A" w:rsidRPr="00F953A7" w:rsidTr="0020627A">
        <w:trPr>
          <w:cnfStyle w:val="000000100000" w:firstRow="0" w:lastRow="0" w:firstColumn="0" w:lastColumn="0" w:oddVBand="0" w:evenVBand="0" w:oddHBand="1" w:evenHBand="0" w:firstRowFirstColumn="0" w:firstRowLastColumn="0" w:lastRowFirstColumn="0" w:lastRowLastColumn="0"/>
          <w:trHeight w:val="844"/>
        </w:trPr>
        <w:tc>
          <w:tcPr>
            <w:cnfStyle w:val="001000000000" w:firstRow="0" w:lastRow="0" w:firstColumn="1" w:lastColumn="0" w:oddVBand="0" w:evenVBand="0" w:oddHBand="0" w:evenHBand="0" w:firstRowFirstColumn="0" w:firstRowLastColumn="0" w:lastRowFirstColumn="0" w:lastRowLastColumn="0"/>
            <w:tcW w:w="4786" w:type="dxa"/>
            <w:tcBorders>
              <w:right w:val="nil"/>
            </w:tcBorders>
          </w:tcPr>
          <w:p w:rsidR="00594E4A" w:rsidRPr="00F953A7" w:rsidRDefault="00594E4A" w:rsidP="0020627A">
            <w:pPr>
              <w:spacing w:line="360" w:lineRule="auto"/>
              <w:rPr>
                <w:rFonts w:ascii="Arial" w:eastAsia="Times New Roman" w:hAnsi="Arial" w:cs="Arial"/>
                <w:b w:val="0"/>
                <w:sz w:val="24"/>
                <w:szCs w:val="24"/>
              </w:rPr>
            </w:pPr>
            <w:r w:rsidRPr="00F953A7">
              <w:rPr>
                <w:rFonts w:ascii="Arial" w:eastAsia="Times New Roman" w:hAnsi="Arial" w:cs="Arial"/>
                <w:b w:val="0"/>
                <w:sz w:val="24"/>
                <w:szCs w:val="24"/>
              </w:rPr>
              <w:t xml:space="preserve">5.- </w:t>
            </w:r>
          </w:p>
        </w:tc>
        <w:tc>
          <w:tcPr>
            <w:tcW w:w="4111" w:type="dxa"/>
            <w:tcBorders>
              <w:left w:val="nil"/>
            </w:tcBorders>
          </w:tcPr>
          <w:p w:rsidR="00594E4A" w:rsidRPr="00F953A7" w:rsidRDefault="00594E4A" w:rsidP="0020627A">
            <w:pPr>
              <w:spacing w:line="36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rPr>
            </w:pPr>
            <w:r w:rsidRPr="00F953A7">
              <w:rPr>
                <w:rFonts w:ascii="Arial" w:eastAsia="Times New Roman" w:hAnsi="Arial" w:cs="Arial"/>
                <w:sz w:val="24"/>
                <w:szCs w:val="24"/>
              </w:rPr>
              <w:t xml:space="preserve">5.- </w:t>
            </w:r>
          </w:p>
        </w:tc>
      </w:tr>
    </w:tbl>
    <w:p w:rsidR="00594E4A" w:rsidRDefault="00594E4A" w:rsidP="00594E4A">
      <w:pPr>
        <w:spacing w:line="360" w:lineRule="auto"/>
        <w:rPr>
          <w:rFonts w:ascii="Arial" w:hAnsi="Arial" w:cs="Arial"/>
        </w:rPr>
      </w:pPr>
    </w:p>
    <w:p w:rsidR="00594E4A" w:rsidRDefault="00594E4A" w:rsidP="00594E4A">
      <w:pPr>
        <w:spacing w:line="360" w:lineRule="auto"/>
        <w:rPr>
          <w:rFonts w:ascii="Arial" w:hAnsi="Arial" w:cs="Arial"/>
        </w:rPr>
      </w:pPr>
    </w:p>
    <w:p w:rsidR="00594E4A" w:rsidRPr="00907735" w:rsidRDefault="00594E4A" w:rsidP="00594E4A">
      <w:pPr>
        <w:spacing w:line="360" w:lineRule="auto"/>
        <w:rPr>
          <w:rFonts w:ascii="Arial" w:hAnsi="Arial" w:cs="Arial"/>
          <w:sz w:val="24"/>
          <w:szCs w:val="24"/>
        </w:rPr>
      </w:pPr>
      <w:r w:rsidRPr="00907735">
        <w:rPr>
          <w:rFonts w:ascii="Arial" w:hAnsi="Arial" w:cs="Arial"/>
          <w:sz w:val="24"/>
          <w:szCs w:val="24"/>
        </w:rPr>
        <w:t>4.- Se solicita establecer 2 ejemplos de los tipos de software.</w:t>
      </w:r>
    </w:p>
    <w:p w:rsidR="00594E4A" w:rsidRDefault="00594E4A" w:rsidP="00594E4A">
      <w:pPr>
        <w:spacing w:line="360" w:lineRule="auto"/>
        <w:rPr>
          <w:rFonts w:ascii="Arial" w:hAnsi="Arial" w:cs="Arial"/>
        </w:rPr>
      </w:pPr>
    </w:p>
    <w:tbl>
      <w:tblPr>
        <w:tblStyle w:val="Listaclara-nfasis3"/>
        <w:tblW w:w="0" w:type="auto"/>
        <w:tblInd w:w="0" w:type="dxa"/>
        <w:tblLook w:val="04A0" w:firstRow="1" w:lastRow="0" w:firstColumn="1" w:lastColumn="0" w:noHBand="0" w:noVBand="1"/>
      </w:tblPr>
      <w:tblGrid>
        <w:gridCol w:w="3390"/>
        <w:gridCol w:w="2620"/>
        <w:gridCol w:w="3044"/>
      </w:tblGrid>
      <w:tr w:rsidR="00594E4A" w:rsidTr="0020627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0" w:type="dxa"/>
            <w:tcBorders>
              <w:top w:val="single" w:sz="8" w:space="0" w:color="9BBB59" w:themeColor="accent3"/>
              <w:left w:val="single" w:sz="8" w:space="0" w:color="9BBB59" w:themeColor="accent3"/>
              <w:bottom w:val="nil"/>
              <w:right w:val="nil"/>
            </w:tcBorders>
            <w:hideMark/>
          </w:tcPr>
          <w:p w:rsidR="00594E4A" w:rsidRDefault="00594E4A" w:rsidP="0020627A">
            <w:pPr>
              <w:spacing w:line="360" w:lineRule="auto"/>
              <w:jc w:val="center"/>
              <w:rPr>
                <w:rFonts w:ascii="Arial" w:hAnsi="Arial" w:cs="Arial"/>
              </w:rPr>
            </w:pPr>
            <w:r>
              <w:rPr>
                <w:rFonts w:ascii="Arial" w:hAnsi="Arial" w:cs="Arial"/>
              </w:rPr>
              <w:t xml:space="preserve">Software </w:t>
            </w:r>
          </w:p>
          <w:p w:rsidR="00594E4A" w:rsidRDefault="00594E4A" w:rsidP="0020627A">
            <w:pPr>
              <w:spacing w:line="360" w:lineRule="auto"/>
              <w:jc w:val="center"/>
              <w:rPr>
                <w:rFonts w:ascii="Arial" w:hAnsi="Arial" w:cs="Arial"/>
              </w:rPr>
            </w:pPr>
            <w:r>
              <w:rPr>
                <w:rFonts w:ascii="Arial" w:hAnsi="Arial" w:cs="Arial"/>
              </w:rPr>
              <w:t xml:space="preserve">de </w:t>
            </w:r>
          </w:p>
          <w:p w:rsidR="00594E4A" w:rsidRDefault="00594E4A" w:rsidP="0020627A">
            <w:pPr>
              <w:spacing w:line="360" w:lineRule="auto"/>
              <w:jc w:val="center"/>
              <w:rPr>
                <w:rFonts w:ascii="Arial" w:eastAsia="Times New Roman" w:hAnsi="Arial" w:cs="Arial"/>
                <w:sz w:val="24"/>
                <w:szCs w:val="24"/>
              </w:rPr>
            </w:pPr>
            <w:r>
              <w:rPr>
                <w:rFonts w:ascii="Arial" w:hAnsi="Arial" w:cs="Arial"/>
              </w:rPr>
              <w:t>Sistema</w:t>
            </w:r>
          </w:p>
        </w:tc>
        <w:tc>
          <w:tcPr>
            <w:tcW w:w="2620" w:type="dxa"/>
            <w:tcBorders>
              <w:top w:val="single" w:sz="8" w:space="0" w:color="9BBB59" w:themeColor="accent3"/>
              <w:left w:val="nil"/>
              <w:bottom w:val="nil"/>
              <w:right w:val="nil"/>
            </w:tcBorders>
          </w:tcPr>
          <w:p w:rsidR="00594E4A" w:rsidRDefault="00594E4A" w:rsidP="0020627A">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rPr>
            </w:pPr>
          </w:p>
        </w:tc>
        <w:tc>
          <w:tcPr>
            <w:tcW w:w="3044" w:type="dxa"/>
            <w:tcBorders>
              <w:top w:val="single" w:sz="8" w:space="0" w:color="9BBB59" w:themeColor="accent3"/>
              <w:left w:val="nil"/>
              <w:bottom w:val="nil"/>
              <w:right w:val="single" w:sz="8" w:space="0" w:color="9BBB59" w:themeColor="accent3"/>
            </w:tcBorders>
            <w:hideMark/>
          </w:tcPr>
          <w:p w:rsidR="00594E4A" w:rsidRDefault="00594E4A" w:rsidP="0020627A">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 xml:space="preserve">Software </w:t>
            </w:r>
          </w:p>
          <w:p w:rsidR="00594E4A" w:rsidRDefault="00594E4A" w:rsidP="0020627A">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 xml:space="preserve"> de </w:t>
            </w:r>
          </w:p>
          <w:p w:rsidR="00594E4A" w:rsidRDefault="00594E4A" w:rsidP="0020627A">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Pr>
                <w:rFonts w:ascii="Arial" w:hAnsi="Arial" w:cs="Arial"/>
              </w:rPr>
              <w:t>Aplicación</w:t>
            </w:r>
          </w:p>
        </w:tc>
      </w:tr>
      <w:tr w:rsidR="00594E4A" w:rsidRPr="00F953A7" w:rsidTr="0020627A">
        <w:trPr>
          <w:cnfStyle w:val="000000100000" w:firstRow="0" w:lastRow="0" w:firstColumn="0" w:lastColumn="0" w:oddVBand="0" w:evenVBand="0" w:oddHBand="1" w:evenHBand="0" w:firstRowFirstColumn="0" w:firstRowLastColumn="0" w:lastRowFirstColumn="0" w:lastRowLastColumn="0"/>
          <w:trHeight w:val="888"/>
        </w:trPr>
        <w:tc>
          <w:tcPr>
            <w:cnfStyle w:val="001000000000" w:firstRow="0" w:lastRow="0" w:firstColumn="1" w:lastColumn="0" w:oddVBand="0" w:evenVBand="0" w:oddHBand="0" w:evenHBand="0" w:firstRowFirstColumn="0" w:firstRowLastColumn="0" w:lastRowFirstColumn="0" w:lastRowLastColumn="0"/>
            <w:tcW w:w="3390" w:type="dxa"/>
            <w:tcBorders>
              <w:right w:val="nil"/>
            </w:tcBorders>
          </w:tcPr>
          <w:p w:rsidR="00594E4A" w:rsidRPr="00F953A7" w:rsidRDefault="00594E4A" w:rsidP="0020627A">
            <w:pPr>
              <w:spacing w:line="360" w:lineRule="auto"/>
              <w:rPr>
                <w:rFonts w:ascii="Arial" w:eastAsia="Times New Roman" w:hAnsi="Arial" w:cs="Arial"/>
                <w:b w:val="0"/>
                <w:sz w:val="24"/>
                <w:szCs w:val="24"/>
              </w:rPr>
            </w:pPr>
            <w:r w:rsidRPr="00F953A7">
              <w:rPr>
                <w:rFonts w:ascii="Arial" w:eastAsia="Times New Roman" w:hAnsi="Arial" w:cs="Arial"/>
                <w:b w:val="0"/>
                <w:sz w:val="24"/>
                <w:szCs w:val="24"/>
              </w:rPr>
              <w:t>1.-</w:t>
            </w:r>
          </w:p>
        </w:tc>
        <w:tc>
          <w:tcPr>
            <w:tcW w:w="2620" w:type="dxa"/>
            <w:tcBorders>
              <w:right w:val="nil"/>
            </w:tcBorders>
          </w:tcPr>
          <w:p w:rsidR="00594E4A" w:rsidRPr="00F953A7" w:rsidRDefault="00594E4A" w:rsidP="0020627A">
            <w:pPr>
              <w:spacing w:line="36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rPr>
            </w:pPr>
          </w:p>
        </w:tc>
        <w:tc>
          <w:tcPr>
            <w:tcW w:w="3044" w:type="dxa"/>
            <w:tcBorders>
              <w:left w:val="nil"/>
            </w:tcBorders>
          </w:tcPr>
          <w:p w:rsidR="00594E4A" w:rsidRPr="00F953A7" w:rsidRDefault="00594E4A" w:rsidP="0020627A">
            <w:pPr>
              <w:spacing w:line="36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rPr>
            </w:pPr>
            <w:r w:rsidRPr="00F953A7">
              <w:rPr>
                <w:rFonts w:ascii="Arial" w:eastAsia="Times New Roman" w:hAnsi="Arial" w:cs="Arial"/>
                <w:sz w:val="24"/>
                <w:szCs w:val="24"/>
              </w:rPr>
              <w:t>1.-</w:t>
            </w:r>
          </w:p>
        </w:tc>
      </w:tr>
      <w:tr w:rsidR="00594E4A" w:rsidRPr="00F953A7" w:rsidTr="0020627A">
        <w:trPr>
          <w:trHeight w:val="844"/>
        </w:trPr>
        <w:tc>
          <w:tcPr>
            <w:cnfStyle w:val="001000000000" w:firstRow="0" w:lastRow="0" w:firstColumn="1" w:lastColumn="0" w:oddVBand="0" w:evenVBand="0" w:oddHBand="0" w:evenHBand="0" w:firstRowFirstColumn="0" w:firstRowLastColumn="0" w:lastRowFirstColumn="0" w:lastRowLastColumn="0"/>
            <w:tcW w:w="3390" w:type="dxa"/>
            <w:tcBorders>
              <w:top w:val="nil"/>
              <w:left w:val="single" w:sz="8" w:space="0" w:color="9BBB59" w:themeColor="accent3"/>
              <w:bottom w:val="nil"/>
              <w:right w:val="nil"/>
            </w:tcBorders>
          </w:tcPr>
          <w:p w:rsidR="00594E4A" w:rsidRPr="00F953A7" w:rsidRDefault="00594E4A" w:rsidP="0020627A">
            <w:pPr>
              <w:spacing w:line="360" w:lineRule="auto"/>
              <w:rPr>
                <w:rFonts w:ascii="Arial" w:eastAsia="Times New Roman" w:hAnsi="Arial" w:cs="Arial"/>
                <w:b w:val="0"/>
                <w:sz w:val="24"/>
                <w:szCs w:val="24"/>
              </w:rPr>
            </w:pPr>
            <w:r w:rsidRPr="00F953A7">
              <w:rPr>
                <w:rFonts w:ascii="Arial" w:eastAsia="Times New Roman" w:hAnsi="Arial" w:cs="Arial"/>
                <w:b w:val="0"/>
                <w:sz w:val="24"/>
                <w:szCs w:val="24"/>
              </w:rPr>
              <w:t>2.-</w:t>
            </w:r>
          </w:p>
        </w:tc>
        <w:tc>
          <w:tcPr>
            <w:tcW w:w="2620" w:type="dxa"/>
            <w:tcBorders>
              <w:top w:val="nil"/>
              <w:left w:val="nil"/>
              <w:bottom w:val="nil"/>
              <w:right w:val="nil"/>
            </w:tcBorders>
          </w:tcPr>
          <w:p w:rsidR="00594E4A" w:rsidRPr="00F953A7" w:rsidRDefault="00594E4A" w:rsidP="0020627A">
            <w:pPr>
              <w:spacing w:line="36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rPr>
            </w:pPr>
          </w:p>
        </w:tc>
        <w:tc>
          <w:tcPr>
            <w:tcW w:w="3044" w:type="dxa"/>
            <w:tcBorders>
              <w:top w:val="nil"/>
              <w:left w:val="nil"/>
              <w:bottom w:val="nil"/>
              <w:right w:val="single" w:sz="8" w:space="0" w:color="9BBB59" w:themeColor="accent3"/>
            </w:tcBorders>
          </w:tcPr>
          <w:p w:rsidR="00594E4A" w:rsidRPr="00F953A7" w:rsidRDefault="00594E4A" w:rsidP="0020627A">
            <w:pPr>
              <w:spacing w:line="36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F953A7">
              <w:rPr>
                <w:rFonts w:ascii="Arial" w:eastAsia="Times New Roman" w:hAnsi="Arial" w:cs="Arial"/>
                <w:sz w:val="24"/>
                <w:szCs w:val="24"/>
              </w:rPr>
              <w:t>2.-</w:t>
            </w:r>
          </w:p>
        </w:tc>
      </w:tr>
      <w:tr w:rsidR="00594E4A" w:rsidRPr="00F953A7" w:rsidTr="0020627A">
        <w:trPr>
          <w:cnfStyle w:val="000000100000" w:firstRow="0" w:lastRow="0" w:firstColumn="0" w:lastColumn="0" w:oddVBand="0" w:evenVBand="0" w:oddHBand="1" w:evenHBand="0" w:firstRowFirstColumn="0" w:firstRowLastColumn="0" w:lastRowFirstColumn="0" w:lastRowLastColumn="0"/>
          <w:trHeight w:val="844"/>
        </w:trPr>
        <w:tc>
          <w:tcPr>
            <w:cnfStyle w:val="001000000000" w:firstRow="0" w:lastRow="0" w:firstColumn="1" w:lastColumn="0" w:oddVBand="0" w:evenVBand="0" w:oddHBand="0" w:evenHBand="0" w:firstRowFirstColumn="0" w:firstRowLastColumn="0" w:lastRowFirstColumn="0" w:lastRowLastColumn="0"/>
            <w:tcW w:w="3390" w:type="dxa"/>
            <w:tcBorders>
              <w:right w:val="nil"/>
            </w:tcBorders>
          </w:tcPr>
          <w:p w:rsidR="00594E4A" w:rsidRPr="00F953A7" w:rsidRDefault="00594E4A" w:rsidP="0020627A">
            <w:pPr>
              <w:spacing w:line="360" w:lineRule="auto"/>
              <w:rPr>
                <w:rFonts w:ascii="Arial" w:eastAsia="Times New Roman" w:hAnsi="Arial" w:cs="Arial"/>
                <w:b w:val="0"/>
                <w:sz w:val="24"/>
                <w:szCs w:val="24"/>
              </w:rPr>
            </w:pPr>
            <w:r w:rsidRPr="00F953A7">
              <w:rPr>
                <w:rFonts w:ascii="Arial" w:eastAsia="Times New Roman" w:hAnsi="Arial" w:cs="Arial"/>
                <w:b w:val="0"/>
                <w:sz w:val="24"/>
                <w:szCs w:val="24"/>
              </w:rPr>
              <w:lastRenderedPageBreak/>
              <w:t>3.-</w:t>
            </w:r>
          </w:p>
        </w:tc>
        <w:tc>
          <w:tcPr>
            <w:tcW w:w="2620" w:type="dxa"/>
            <w:tcBorders>
              <w:right w:val="nil"/>
            </w:tcBorders>
          </w:tcPr>
          <w:p w:rsidR="00594E4A" w:rsidRPr="00F953A7" w:rsidRDefault="00594E4A" w:rsidP="0020627A">
            <w:pPr>
              <w:spacing w:line="36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rPr>
            </w:pPr>
          </w:p>
        </w:tc>
        <w:tc>
          <w:tcPr>
            <w:tcW w:w="3044" w:type="dxa"/>
            <w:tcBorders>
              <w:left w:val="nil"/>
            </w:tcBorders>
          </w:tcPr>
          <w:p w:rsidR="00594E4A" w:rsidRPr="00F953A7" w:rsidRDefault="00594E4A" w:rsidP="0020627A">
            <w:pPr>
              <w:spacing w:line="36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rPr>
            </w:pPr>
            <w:r w:rsidRPr="00F953A7">
              <w:rPr>
                <w:rFonts w:ascii="Arial" w:eastAsia="Times New Roman" w:hAnsi="Arial" w:cs="Arial"/>
                <w:sz w:val="24"/>
                <w:szCs w:val="24"/>
              </w:rPr>
              <w:t>3.-</w:t>
            </w:r>
          </w:p>
        </w:tc>
      </w:tr>
      <w:tr w:rsidR="00594E4A" w:rsidRPr="00F953A7" w:rsidTr="0020627A">
        <w:trPr>
          <w:trHeight w:val="844"/>
        </w:trPr>
        <w:tc>
          <w:tcPr>
            <w:cnfStyle w:val="001000000000" w:firstRow="0" w:lastRow="0" w:firstColumn="1" w:lastColumn="0" w:oddVBand="0" w:evenVBand="0" w:oddHBand="0" w:evenHBand="0" w:firstRowFirstColumn="0" w:firstRowLastColumn="0" w:lastRowFirstColumn="0" w:lastRowLastColumn="0"/>
            <w:tcW w:w="3390" w:type="dxa"/>
            <w:tcBorders>
              <w:right w:val="nil"/>
            </w:tcBorders>
          </w:tcPr>
          <w:p w:rsidR="00594E4A" w:rsidRPr="00F953A7" w:rsidRDefault="00594E4A" w:rsidP="0020627A">
            <w:pPr>
              <w:spacing w:line="360" w:lineRule="auto"/>
              <w:rPr>
                <w:rFonts w:ascii="Arial" w:eastAsia="Times New Roman" w:hAnsi="Arial" w:cs="Arial"/>
                <w:b w:val="0"/>
                <w:sz w:val="24"/>
                <w:szCs w:val="24"/>
              </w:rPr>
            </w:pPr>
            <w:r w:rsidRPr="00F953A7">
              <w:rPr>
                <w:rFonts w:ascii="Arial" w:eastAsia="Times New Roman" w:hAnsi="Arial" w:cs="Arial"/>
                <w:b w:val="0"/>
                <w:sz w:val="24"/>
                <w:szCs w:val="24"/>
              </w:rPr>
              <w:t>4.-</w:t>
            </w:r>
          </w:p>
        </w:tc>
        <w:tc>
          <w:tcPr>
            <w:tcW w:w="2620" w:type="dxa"/>
            <w:tcBorders>
              <w:right w:val="nil"/>
            </w:tcBorders>
          </w:tcPr>
          <w:p w:rsidR="00594E4A" w:rsidRPr="00F953A7" w:rsidRDefault="00594E4A" w:rsidP="0020627A">
            <w:pPr>
              <w:spacing w:line="36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rPr>
            </w:pPr>
          </w:p>
        </w:tc>
        <w:tc>
          <w:tcPr>
            <w:tcW w:w="3044" w:type="dxa"/>
            <w:tcBorders>
              <w:left w:val="nil"/>
            </w:tcBorders>
          </w:tcPr>
          <w:p w:rsidR="00594E4A" w:rsidRPr="00F953A7" w:rsidRDefault="00594E4A" w:rsidP="0020627A">
            <w:pPr>
              <w:spacing w:line="36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F953A7">
              <w:rPr>
                <w:rFonts w:ascii="Arial" w:eastAsia="Times New Roman" w:hAnsi="Arial" w:cs="Arial"/>
                <w:sz w:val="24"/>
                <w:szCs w:val="24"/>
              </w:rPr>
              <w:t>4.-</w:t>
            </w:r>
          </w:p>
        </w:tc>
      </w:tr>
      <w:tr w:rsidR="00594E4A" w:rsidRPr="00F953A7" w:rsidTr="0020627A">
        <w:trPr>
          <w:cnfStyle w:val="000000100000" w:firstRow="0" w:lastRow="0" w:firstColumn="0" w:lastColumn="0" w:oddVBand="0" w:evenVBand="0" w:oddHBand="1" w:evenHBand="0" w:firstRowFirstColumn="0" w:firstRowLastColumn="0" w:lastRowFirstColumn="0" w:lastRowLastColumn="0"/>
          <w:trHeight w:val="844"/>
        </w:trPr>
        <w:tc>
          <w:tcPr>
            <w:cnfStyle w:val="001000000000" w:firstRow="0" w:lastRow="0" w:firstColumn="1" w:lastColumn="0" w:oddVBand="0" w:evenVBand="0" w:oddHBand="0" w:evenHBand="0" w:firstRowFirstColumn="0" w:firstRowLastColumn="0" w:lastRowFirstColumn="0" w:lastRowLastColumn="0"/>
            <w:tcW w:w="3390" w:type="dxa"/>
            <w:tcBorders>
              <w:right w:val="nil"/>
            </w:tcBorders>
          </w:tcPr>
          <w:p w:rsidR="00594E4A" w:rsidRPr="00F953A7" w:rsidRDefault="00594E4A" w:rsidP="0020627A">
            <w:pPr>
              <w:spacing w:line="360" w:lineRule="auto"/>
              <w:rPr>
                <w:rFonts w:ascii="Arial" w:eastAsia="Times New Roman" w:hAnsi="Arial" w:cs="Arial"/>
                <w:b w:val="0"/>
                <w:sz w:val="24"/>
                <w:szCs w:val="24"/>
              </w:rPr>
            </w:pPr>
            <w:r w:rsidRPr="00F953A7">
              <w:rPr>
                <w:rFonts w:ascii="Arial" w:eastAsia="Times New Roman" w:hAnsi="Arial" w:cs="Arial"/>
                <w:b w:val="0"/>
                <w:sz w:val="24"/>
                <w:szCs w:val="24"/>
              </w:rPr>
              <w:t xml:space="preserve">5.- </w:t>
            </w:r>
          </w:p>
        </w:tc>
        <w:tc>
          <w:tcPr>
            <w:tcW w:w="2620" w:type="dxa"/>
            <w:tcBorders>
              <w:right w:val="nil"/>
            </w:tcBorders>
          </w:tcPr>
          <w:p w:rsidR="00594E4A" w:rsidRPr="00F953A7" w:rsidRDefault="00594E4A" w:rsidP="0020627A">
            <w:pPr>
              <w:spacing w:line="36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rPr>
            </w:pPr>
          </w:p>
        </w:tc>
        <w:tc>
          <w:tcPr>
            <w:tcW w:w="3044" w:type="dxa"/>
            <w:tcBorders>
              <w:left w:val="nil"/>
            </w:tcBorders>
          </w:tcPr>
          <w:p w:rsidR="00594E4A" w:rsidRPr="00F953A7" w:rsidRDefault="00594E4A" w:rsidP="0020627A">
            <w:pPr>
              <w:spacing w:line="36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rPr>
            </w:pPr>
            <w:r w:rsidRPr="00F953A7">
              <w:rPr>
                <w:rFonts w:ascii="Arial" w:eastAsia="Times New Roman" w:hAnsi="Arial" w:cs="Arial"/>
                <w:sz w:val="24"/>
                <w:szCs w:val="24"/>
              </w:rPr>
              <w:t xml:space="preserve">5.- </w:t>
            </w:r>
          </w:p>
        </w:tc>
      </w:tr>
    </w:tbl>
    <w:p w:rsidR="00594E4A" w:rsidRDefault="00594E4A" w:rsidP="00594E4A">
      <w:pPr>
        <w:spacing w:line="360" w:lineRule="auto"/>
        <w:rPr>
          <w:rFonts w:ascii="Arial" w:hAnsi="Arial" w:cs="Arial"/>
        </w:rPr>
      </w:pPr>
    </w:p>
    <w:p w:rsidR="00594E4A" w:rsidRDefault="00594E4A" w:rsidP="00594E4A">
      <w:pPr>
        <w:spacing w:line="360" w:lineRule="auto"/>
        <w:rPr>
          <w:rFonts w:ascii="Arial" w:hAnsi="Arial" w:cs="Arial"/>
        </w:rPr>
      </w:pPr>
    </w:p>
    <w:tbl>
      <w:tblPr>
        <w:tblStyle w:val="Sombreadoclaro-nfasis3"/>
        <w:tblpPr w:leftFromText="141" w:rightFromText="141" w:vertAnchor="text" w:horzAnchor="margin" w:tblpXSpec="right" w:tblpY="1422"/>
        <w:tblW w:w="0" w:type="auto"/>
        <w:tblLook w:val="04A0" w:firstRow="1" w:lastRow="0" w:firstColumn="1" w:lastColumn="0" w:noHBand="0" w:noVBand="1"/>
      </w:tblPr>
      <w:tblGrid>
        <w:gridCol w:w="2943"/>
      </w:tblGrid>
      <w:tr w:rsidR="00594E4A" w:rsidTr="0020627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594E4A" w:rsidRPr="005E57E7" w:rsidRDefault="00594E4A" w:rsidP="0020627A">
            <w:pPr>
              <w:spacing w:line="360" w:lineRule="auto"/>
              <w:jc w:val="center"/>
              <w:rPr>
                <w:rFonts w:ascii="Arial" w:hAnsi="Arial" w:cs="Arial"/>
                <w:sz w:val="24"/>
                <w:szCs w:val="24"/>
              </w:rPr>
            </w:pPr>
            <w:r w:rsidRPr="005E57E7">
              <w:rPr>
                <w:rFonts w:ascii="Arial" w:hAnsi="Arial" w:cs="Arial"/>
                <w:sz w:val="24"/>
                <w:szCs w:val="24"/>
              </w:rPr>
              <w:t xml:space="preserve">Sistema </w:t>
            </w:r>
          </w:p>
          <w:p w:rsidR="00594E4A" w:rsidRDefault="00594E4A" w:rsidP="0020627A">
            <w:pPr>
              <w:spacing w:line="360" w:lineRule="auto"/>
              <w:jc w:val="center"/>
              <w:rPr>
                <w:rFonts w:ascii="Arial" w:hAnsi="Arial" w:cs="Arial"/>
              </w:rPr>
            </w:pPr>
            <w:r w:rsidRPr="005E57E7">
              <w:rPr>
                <w:rFonts w:ascii="Arial" w:hAnsi="Arial" w:cs="Arial"/>
                <w:sz w:val="24"/>
                <w:szCs w:val="24"/>
              </w:rPr>
              <w:t>de Apoyo a las Decisiones</w:t>
            </w:r>
          </w:p>
        </w:tc>
      </w:tr>
      <w:tr w:rsidR="00594E4A" w:rsidTr="002062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594E4A" w:rsidRDefault="00594E4A" w:rsidP="0020627A">
            <w:pPr>
              <w:spacing w:line="360" w:lineRule="auto"/>
              <w:rPr>
                <w:rFonts w:ascii="Arial" w:hAnsi="Arial" w:cs="Arial"/>
              </w:rPr>
            </w:pPr>
          </w:p>
          <w:p w:rsidR="00594E4A" w:rsidRDefault="00594E4A" w:rsidP="0020627A">
            <w:pPr>
              <w:spacing w:line="360" w:lineRule="auto"/>
              <w:rPr>
                <w:rFonts w:ascii="Arial" w:hAnsi="Arial" w:cs="Arial"/>
              </w:rPr>
            </w:pPr>
          </w:p>
          <w:p w:rsidR="00594E4A" w:rsidRDefault="00594E4A" w:rsidP="0020627A">
            <w:pPr>
              <w:spacing w:line="360" w:lineRule="auto"/>
              <w:rPr>
                <w:rFonts w:ascii="Arial" w:hAnsi="Arial" w:cs="Arial"/>
              </w:rPr>
            </w:pPr>
          </w:p>
          <w:p w:rsidR="00594E4A" w:rsidRDefault="00594E4A" w:rsidP="0020627A">
            <w:pPr>
              <w:spacing w:line="360" w:lineRule="auto"/>
              <w:rPr>
                <w:rFonts w:ascii="Arial" w:hAnsi="Arial" w:cs="Arial"/>
              </w:rPr>
            </w:pPr>
          </w:p>
          <w:p w:rsidR="00594E4A" w:rsidRDefault="00594E4A" w:rsidP="0020627A">
            <w:pPr>
              <w:spacing w:line="360" w:lineRule="auto"/>
              <w:rPr>
                <w:rFonts w:ascii="Arial" w:hAnsi="Arial" w:cs="Arial"/>
              </w:rPr>
            </w:pPr>
          </w:p>
          <w:p w:rsidR="00594E4A" w:rsidRDefault="00594E4A" w:rsidP="0020627A">
            <w:pPr>
              <w:spacing w:line="360" w:lineRule="auto"/>
              <w:rPr>
                <w:rFonts w:ascii="Arial" w:hAnsi="Arial" w:cs="Arial"/>
              </w:rPr>
            </w:pPr>
          </w:p>
          <w:p w:rsidR="00594E4A" w:rsidRDefault="00594E4A" w:rsidP="0020627A">
            <w:pPr>
              <w:spacing w:line="360" w:lineRule="auto"/>
              <w:rPr>
                <w:rFonts w:ascii="Arial" w:hAnsi="Arial" w:cs="Arial"/>
              </w:rPr>
            </w:pPr>
          </w:p>
          <w:p w:rsidR="00594E4A" w:rsidRDefault="00594E4A" w:rsidP="0020627A">
            <w:pPr>
              <w:spacing w:line="360" w:lineRule="auto"/>
              <w:rPr>
                <w:rFonts w:ascii="Arial" w:hAnsi="Arial" w:cs="Arial"/>
              </w:rPr>
            </w:pPr>
          </w:p>
          <w:p w:rsidR="00594E4A" w:rsidRDefault="00594E4A" w:rsidP="0020627A">
            <w:pPr>
              <w:spacing w:line="360" w:lineRule="auto"/>
              <w:rPr>
                <w:rFonts w:ascii="Arial" w:hAnsi="Arial" w:cs="Arial"/>
              </w:rPr>
            </w:pPr>
          </w:p>
          <w:p w:rsidR="00594E4A" w:rsidRDefault="00594E4A" w:rsidP="0020627A">
            <w:pPr>
              <w:spacing w:line="360" w:lineRule="auto"/>
              <w:rPr>
                <w:rFonts w:ascii="Arial" w:hAnsi="Arial" w:cs="Arial"/>
              </w:rPr>
            </w:pPr>
          </w:p>
          <w:p w:rsidR="00594E4A" w:rsidRDefault="00594E4A" w:rsidP="0020627A">
            <w:pPr>
              <w:spacing w:line="360" w:lineRule="auto"/>
              <w:rPr>
                <w:rFonts w:ascii="Arial" w:hAnsi="Arial" w:cs="Arial"/>
              </w:rPr>
            </w:pPr>
          </w:p>
          <w:p w:rsidR="00594E4A" w:rsidRDefault="00594E4A" w:rsidP="0020627A">
            <w:pPr>
              <w:spacing w:line="360" w:lineRule="auto"/>
              <w:rPr>
                <w:rFonts w:ascii="Arial" w:hAnsi="Arial" w:cs="Arial"/>
              </w:rPr>
            </w:pPr>
          </w:p>
          <w:p w:rsidR="00594E4A" w:rsidRDefault="00594E4A" w:rsidP="0020627A">
            <w:pPr>
              <w:spacing w:line="360" w:lineRule="auto"/>
              <w:rPr>
                <w:rFonts w:ascii="Arial" w:hAnsi="Arial" w:cs="Arial"/>
              </w:rPr>
            </w:pPr>
          </w:p>
        </w:tc>
      </w:tr>
    </w:tbl>
    <w:p w:rsidR="00594E4A" w:rsidRPr="00907735" w:rsidRDefault="00594E4A" w:rsidP="00594E4A">
      <w:pPr>
        <w:spacing w:line="360" w:lineRule="auto"/>
        <w:jc w:val="both"/>
        <w:rPr>
          <w:rFonts w:ascii="Arial" w:hAnsi="Arial" w:cs="Arial"/>
          <w:sz w:val="24"/>
          <w:szCs w:val="24"/>
        </w:rPr>
      </w:pPr>
      <w:r w:rsidRPr="00907735">
        <w:rPr>
          <w:rFonts w:ascii="Arial" w:hAnsi="Arial" w:cs="Arial"/>
          <w:sz w:val="24"/>
          <w:szCs w:val="24"/>
        </w:rPr>
        <w:t xml:space="preserve">5.- Explica cada uno de los tipos de sistemas de información y un ejemplo de cada uno de ellos. </w:t>
      </w:r>
    </w:p>
    <w:tbl>
      <w:tblPr>
        <w:tblStyle w:val="Sombreadoclaro-nfasis3"/>
        <w:tblpPr w:leftFromText="141" w:rightFromText="141" w:vertAnchor="text" w:horzAnchor="margin" w:tblpY="394"/>
        <w:tblW w:w="0" w:type="auto"/>
        <w:tblLook w:val="04A0" w:firstRow="1" w:lastRow="0" w:firstColumn="1" w:lastColumn="0" w:noHBand="0" w:noVBand="1"/>
      </w:tblPr>
      <w:tblGrid>
        <w:gridCol w:w="2943"/>
      </w:tblGrid>
      <w:tr w:rsidR="00594E4A" w:rsidTr="0020627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594E4A" w:rsidRPr="005E57E7" w:rsidRDefault="00594E4A" w:rsidP="0020627A">
            <w:pPr>
              <w:spacing w:line="360" w:lineRule="auto"/>
              <w:jc w:val="center"/>
              <w:rPr>
                <w:rFonts w:ascii="Arial" w:hAnsi="Arial" w:cs="Arial"/>
                <w:sz w:val="24"/>
                <w:szCs w:val="24"/>
              </w:rPr>
            </w:pPr>
            <w:r w:rsidRPr="005E57E7">
              <w:rPr>
                <w:rFonts w:ascii="Arial" w:hAnsi="Arial" w:cs="Arial"/>
                <w:sz w:val="24"/>
                <w:szCs w:val="24"/>
              </w:rPr>
              <w:t xml:space="preserve">Sistema </w:t>
            </w:r>
          </w:p>
          <w:p w:rsidR="00594E4A" w:rsidRPr="005E57E7" w:rsidRDefault="00594E4A" w:rsidP="0020627A">
            <w:pPr>
              <w:spacing w:line="360" w:lineRule="auto"/>
              <w:jc w:val="center"/>
              <w:rPr>
                <w:rFonts w:ascii="Arial" w:hAnsi="Arial" w:cs="Arial"/>
                <w:sz w:val="24"/>
                <w:szCs w:val="24"/>
              </w:rPr>
            </w:pPr>
            <w:r w:rsidRPr="005E57E7">
              <w:rPr>
                <w:rFonts w:ascii="Arial" w:hAnsi="Arial" w:cs="Arial"/>
                <w:sz w:val="24"/>
                <w:szCs w:val="24"/>
              </w:rPr>
              <w:t>Transaccional</w:t>
            </w:r>
          </w:p>
          <w:p w:rsidR="00594E4A" w:rsidRDefault="00594E4A" w:rsidP="0020627A">
            <w:pPr>
              <w:spacing w:line="360" w:lineRule="auto"/>
              <w:jc w:val="center"/>
              <w:rPr>
                <w:rFonts w:ascii="Arial" w:hAnsi="Arial" w:cs="Arial"/>
              </w:rPr>
            </w:pPr>
          </w:p>
        </w:tc>
      </w:tr>
      <w:tr w:rsidR="00594E4A" w:rsidTr="002062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594E4A" w:rsidRDefault="00594E4A" w:rsidP="0020627A">
            <w:pPr>
              <w:spacing w:line="360" w:lineRule="auto"/>
              <w:rPr>
                <w:rFonts w:ascii="Arial" w:hAnsi="Arial" w:cs="Arial"/>
              </w:rPr>
            </w:pPr>
          </w:p>
          <w:p w:rsidR="00594E4A" w:rsidRDefault="00594E4A" w:rsidP="0020627A">
            <w:pPr>
              <w:spacing w:line="360" w:lineRule="auto"/>
              <w:rPr>
                <w:rFonts w:ascii="Arial" w:hAnsi="Arial" w:cs="Arial"/>
              </w:rPr>
            </w:pPr>
          </w:p>
          <w:p w:rsidR="00594E4A" w:rsidRDefault="00594E4A" w:rsidP="0020627A">
            <w:pPr>
              <w:spacing w:line="360" w:lineRule="auto"/>
              <w:rPr>
                <w:rFonts w:ascii="Arial" w:hAnsi="Arial" w:cs="Arial"/>
              </w:rPr>
            </w:pPr>
          </w:p>
          <w:p w:rsidR="00594E4A" w:rsidRDefault="00594E4A" w:rsidP="0020627A">
            <w:pPr>
              <w:spacing w:line="360" w:lineRule="auto"/>
              <w:rPr>
                <w:rFonts w:ascii="Arial" w:hAnsi="Arial" w:cs="Arial"/>
              </w:rPr>
            </w:pPr>
          </w:p>
          <w:p w:rsidR="00594E4A" w:rsidRDefault="00594E4A" w:rsidP="0020627A">
            <w:pPr>
              <w:spacing w:line="360" w:lineRule="auto"/>
              <w:rPr>
                <w:rFonts w:ascii="Arial" w:hAnsi="Arial" w:cs="Arial"/>
              </w:rPr>
            </w:pPr>
          </w:p>
          <w:p w:rsidR="00594E4A" w:rsidRDefault="00594E4A" w:rsidP="0020627A">
            <w:pPr>
              <w:spacing w:line="360" w:lineRule="auto"/>
              <w:rPr>
                <w:rFonts w:ascii="Arial" w:hAnsi="Arial" w:cs="Arial"/>
              </w:rPr>
            </w:pPr>
          </w:p>
          <w:p w:rsidR="00594E4A" w:rsidRDefault="00594E4A" w:rsidP="0020627A">
            <w:pPr>
              <w:spacing w:line="360" w:lineRule="auto"/>
              <w:rPr>
                <w:rFonts w:ascii="Arial" w:hAnsi="Arial" w:cs="Arial"/>
              </w:rPr>
            </w:pPr>
          </w:p>
          <w:p w:rsidR="00594E4A" w:rsidRDefault="00594E4A" w:rsidP="0020627A">
            <w:pPr>
              <w:spacing w:line="360" w:lineRule="auto"/>
              <w:rPr>
                <w:rFonts w:ascii="Arial" w:hAnsi="Arial" w:cs="Arial"/>
              </w:rPr>
            </w:pPr>
          </w:p>
          <w:p w:rsidR="00594E4A" w:rsidRDefault="00594E4A" w:rsidP="0020627A">
            <w:pPr>
              <w:spacing w:line="360" w:lineRule="auto"/>
              <w:rPr>
                <w:rFonts w:ascii="Arial" w:hAnsi="Arial" w:cs="Arial"/>
              </w:rPr>
            </w:pPr>
          </w:p>
          <w:p w:rsidR="00594E4A" w:rsidRDefault="00594E4A" w:rsidP="0020627A">
            <w:pPr>
              <w:spacing w:line="360" w:lineRule="auto"/>
              <w:rPr>
                <w:rFonts w:ascii="Arial" w:hAnsi="Arial" w:cs="Arial"/>
              </w:rPr>
            </w:pPr>
          </w:p>
          <w:p w:rsidR="00594E4A" w:rsidRDefault="00594E4A" w:rsidP="0020627A">
            <w:pPr>
              <w:spacing w:line="360" w:lineRule="auto"/>
              <w:rPr>
                <w:rFonts w:ascii="Arial" w:hAnsi="Arial" w:cs="Arial"/>
              </w:rPr>
            </w:pPr>
          </w:p>
          <w:p w:rsidR="00594E4A" w:rsidRDefault="00594E4A" w:rsidP="0020627A">
            <w:pPr>
              <w:spacing w:line="360" w:lineRule="auto"/>
              <w:rPr>
                <w:rFonts w:ascii="Arial" w:hAnsi="Arial" w:cs="Arial"/>
              </w:rPr>
            </w:pPr>
          </w:p>
          <w:p w:rsidR="00594E4A" w:rsidRDefault="00594E4A" w:rsidP="0020627A">
            <w:pPr>
              <w:spacing w:line="360" w:lineRule="auto"/>
              <w:rPr>
                <w:rFonts w:ascii="Arial" w:hAnsi="Arial" w:cs="Arial"/>
              </w:rPr>
            </w:pPr>
          </w:p>
        </w:tc>
      </w:tr>
    </w:tbl>
    <w:tbl>
      <w:tblPr>
        <w:tblStyle w:val="Sombreadoclaro-nfasis3"/>
        <w:tblpPr w:leftFromText="141" w:rightFromText="141" w:vertAnchor="text" w:horzAnchor="margin" w:tblpXSpec="center" w:tblpY="364"/>
        <w:tblW w:w="0" w:type="auto"/>
        <w:tblLook w:val="04A0" w:firstRow="1" w:lastRow="0" w:firstColumn="1" w:lastColumn="0" w:noHBand="0" w:noVBand="1"/>
      </w:tblPr>
      <w:tblGrid>
        <w:gridCol w:w="2943"/>
      </w:tblGrid>
      <w:tr w:rsidR="00594E4A" w:rsidTr="0020627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594E4A" w:rsidRPr="005E57E7" w:rsidRDefault="00594E4A" w:rsidP="0020627A">
            <w:pPr>
              <w:spacing w:line="360" w:lineRule="auto"/>
              <w:jc w:val="center"/>
              <w:rPr>
                <w:rFonts w:ascii="Arial" w:hAnsi="Arial" w:cs="Arial"/>
                <w:sz w:val="24"/>
                <w:szCs w:val="24"/>
              </w:rPr>
            </w:pPr>
            <w:r w:rsidRPr="005E57E7">
              <w:rPr>
                <w:rFonts w:ascii="Arial" w:hAnsi="Arial" w:cs="Arial"/>
                <w:sz w:val="24"/>
                <w:szCs w:val="24"/>
              </w:rPr>
              <w:t>Sistema</w:t>
            </w:r>
          </w:p>
          <w:p w:rsidR="00594E4A" w:rsidRPr="005E57E7" w:rsidRDefault="00594E4A" w:rsidP="0020627A">
            <w:pPr>
              <w:spacing w:line="360" w:lineRule="auto"/>
              <w:jc w:val="center"/>
              <w:rPr>
                <w:rFonts w:ascii="Arial" w:hAnsi="Arial" w:cs="Arial"/>
                <w:sz w:val="24"/>
                <w:szCs w:val="24"/>
              </w:rPr>
            </w:pPr>
            <w:r w:rsidRPr="005E57E7">
              <w:rPr>
                <w:rFonts w:ascii="Arial" w:hAnsi="Arial" w:cs="Arial"/>
                <w:sz w:val="24"/>
                <w:szCs w:val="24"/>
              </w:rPr>
              <w:t>Estratégico</w:t>
            </w:r>
          </w:p>
          <w:p w:rsidR="00594E4A" w:rsidRDefault="00594E4A" w:rsidP="0020627A">
            <w:pPr>
              <w:spacing w:line="360" w:lineRule="auto"/>
              <w:jc w:val="center"/>
              <w:rPr>
                <w:rFonts w:ascii="Arial" w:hAnsi="Arial" w:cs="Arial"/>
              </w:rPr>
            </w:pPr>
          </w:p>
        </w:tc>
      </w:tr>
      <w:tr w:rsidR="00594E4A" w:rsidTr="002062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594E4A" w:rsidRDefault="00594E4A" w:rsidP="0020627A">
            <w:pPr>
              <w:spacing w:line="360" w:lineRule="auto"/>
              <w:rPr>
                <w:rFonts w:ascii="Arial" w:hAnsi="Arial" w:cs="Arial"/>
              </w:rPr>
            </w:pPr>
          </w:p>
          <w:p w:rsidR="00594E4A" w:rsidRDefault="00594E4A" w:rsidP="0020627A">
            <w:pPr>
              <w:spacing w:line="360" w:lineRule="auto"/>
              <w:rPr>
                <w:rFonts w:ascii="Arial" w:hAnsi="Arial" w:cs="Arial"/>
              </w:rPr>
            </w:pPr>
          </w:p>
          <w:p w:rsidR="00594E4A" w:rsidRDefault="00594E4A" w:rsidP="0020627A">
            <w:pPr>
              <w:spacing w:line="360" w:lineRule="auto"/>
              <w:rPr>
                <w:rFonts w:ascii="Arial" w:hAnsi="Arial" w:cs="Arial"/>
              </w:rPr>
            </w:pPr>
          </w:p>
          <w:p w:rsidR="00594E4A" w:rsidRDefault="00594E4A" w:rsidP="0020627A">
            <w:pPr>
              <w:spacing w:line="360" w:lineRule="auto"/>
              <w:rPr>
                <w:rFonts w:ascii="Arial" w:hAnsi="Arial" w:cs="Arial"/>
              </w:rPr>
            </w:pPr>
          </w:p>
          <w:p w:rsidR="00594E4A" w:rsidRDefault="00594E4A" w:rsidP="0020627A">
            <w:pPr>
              <w:spacing w:line="360" w:lineRule="auto"/>
              <w:rPr>
                <w:rFonts w:ascii="Arial" w:hAnsi="Arial" w:cs="Arial"/>
              </w:rPr>
            </w:pPr>
          </w:p>
          <w:p w:rsidR="00594E4A" w:rsidRDefault="00594E4A" w:rsidP="0020627A">
            <w:pPr>
              <w:spacing w:line="360" w:lineRule="auto"/>
              <w:rPr>
                <w:rFonts w:ascii="Arial" w:hAnsi="Arial" w:cs="Arial"/>
              </w:rPr>
            </w:pPr>
          </w:p>
          <w:p w:rsidR="00594E4A" w:rsidRDefault="00594E4A" w:rsidP="0020627A">
            <w:pPr>
              <w:spacing w:line="360" w:lineRule="auto"/>
              <w:rPr>
                <w:rFonts w:ascii="Arial" w:hAnsi="Arial" w:cs="Arial"/>
              </w:rPr>
            </w:pPr>
          </w:p>
          <w:p w:rsidR="00594E4A" w:rsidRDefault="00594E4A" w:rsidP="0020627A">
            <w:pPr>
              <w:spacing w:line="360" w:lineRule="auto"/>
              <w:rPr>
                <w:rFonts w:ascii="Arial" w:hAnsi="Arial" w:cs="Arial"/>
              </w:rPr>
            </w:pPr>
          </w:p>
          <w:p w:rsidR="00594E4A" w:rsidRDefault="00594E4A" w:rsidP="0020627A">
            <w:pPr>
              <w:spacing w:line="360" w:lineRule="auto"/>
              <w:rPr>
                <w:rFonts w:ascii="Arial" w:hAnsi="Arial" w:cs="Arial"/>
              </w:rPr>
            </w:pPr>
          </w:p>
          <w:p w:rsidR="00594E4A" w:rsidRDefault="00594E4A" w:rsidP="0020627A">
            <w:pPr>
              <w:spacing w:line="360" w:lineRule="auto"/>
              <w:rPr>
                <w:rFonts w:ascii="Arial" w:hAnsi="Arial" w:cs="Arial"/>
              </w:rPr>
            </w:pPr>
          </w:p>
          <w:p w:rsidR="00594E4A" w:rsidRDefault="00594E4A" w:rsidP="0020627A">
            <w:pPr>
              <w:spacing w:line="360" w:lineRule="auto"/>
              <w:rPr>
                <w:rFonts w:ascii="Arial" w:hAnsi="Arial" w:cs="Arial"/>
              </w:rPr>
            </w:pPr>
          </w:p>
          <w:p w:rsidR="00594E4A" w:rsidRDefault="00594E4A" w:rsidP="0020627A">
            <w:pPr>
              <w:spacing w:line="360" w:lineRule="auto"/>
              <w:rPr>
                <w:rFonts w:ascii="Arial" w:hAnsi="Arial" w:cs="Arial"/>
              </w:rPr>
            </w:pPr>
          </w:p>
          <w:p w:rsidR="00594E4A" w:rsidRDefault="00594E4A" w:rsidP="0020627A">
            <w:pPr>
              <w:spacing w:line="360" w:lineRule="auto"/>
              <w:rPr>
                <w:rFonts w:ascii="Arial" w:hAnsi="Arial" w:cs="Arial"/>
              </w:rPr>
            </w:pPr>
          </w:p>
        </w:tc>
      </w:tr>
    </w:tbl>
    <w:p w:rsidR="00594E4A" w:rsidRDefault="00594E4A" w:rsidP="00594E4A">
      <w:pPr>
        <w:spacing w:line="360" w:lineRule="auto"/>
        <w:rPr>
          <w:rFonts w:ascii="Arial" w:hAnsi="Arial" w:cs="Arial"/>
        </w:rPr>
      </w:pPr>
    </w:p>
    <w:p w:rsidR="00594E4A" w:rsidRDefault="00594E4A" w:rsidP="00594E4A">
      <w:pPr>
        <w:spacing w:line="360" w:lineRule="auto"/>
        <w:rPr>
          <w:rFonts w:ascii="Arial" w:hAnsi="Arial" w:cs="Arial"/>
        </w:rPr>
      </w:pPr>
      <w:r>
        <w:rPr>
          <w:rFonts w:ascii="Arial" w:hAnsi="Arial" w:cs="Arial"/>
        </w:rPr>
        <w:t xml:space="preserve">  </w:t>
      </w:r>
    </w:p>
    <w:p w:rsidR="00594E4A" w:rsidRDefault="00594E4A" w:rsidP="00594E4A">
      <w:pPr>
        <w:spacing w:line="360" w:lineRule="auto"/>
        <w:rPr>
          <w:rFonts w:ascii="Arial" w:hAnsi="Arial" w:cs="Arial"/>
        </w:rPr>
      </w:pPr>
    </w:p>
    <w:p w:rsidR="00594E4A" w:rsidRDefault="00594E4A" w:rsidP="00594E4A">
      <w:pPr>
        <w:spacing w:line="360" w:lineRule="auto"/>
        <w:rPr>
          <w:rFonts w:ascii="Arial" w:hAnsi="Arial" w:cs="Arial"/>
        </w:rPr>
      </w:pPr>
    </w:p>
    <w:p w:rsidR="00594E4A" w:rsidRDefault="00594E4A" w:rsidP="00594E4A">
      <w:pPr>
        <w:jc w:val="center"/>
        <w:rPr>
          <w:rFonts w:ascii="Gabriola" w:hAnsi="Gabriola" w:cs="Arial"/>
          <w:b/>
          <w:sz w:val="44"/>
        </w:rPr>
      </w:pPr>
      <w:r>
        <w:rPr>
          <w:rFonts w:ascii="Times New Roman" w:hAnsi="Times New Roman" w:cs="Times New Roman"/>
          <w:noProof/>
        </w:rPr>
        <w:drawing>
          <wp:anchor distT="0" distB="0" distL="114300" distR="114300" simplePos="0" relativeHeight="251736064" behindDoc="1" locked="0" layoutInCell="1" allowOverlap="1" wp14:anchorId="2A0BF0B6" wp14:editId="271E43BF">
            <wp:simplePos x="0" y="0"/>
            <wp:positionH relativeFrom="column">
              <wp:posOffset>2270760</wp:posOffset>
            </wp:positionH>
            <wp:positionV relativeFrom="paragraph">
              <wp:posOffset>-303530</wp:posOffset>
            </wp:positionV>
            <wp:extent cx="1310640" cy="1748155"/>
            <wp:effectExtent l="0" t="0" r="3810" b="4445"/>
            <wp:wrapThrough wrapText="bothSides">
              <wp:wrapPolygon edited="0">
                <wp:start x="0" y="0"/>
                <wp:lineTo x="0" y="21420"/>
                <wp:lineTo x="21349" y="21420"/>
                <wp:lineTo x="21349" y="0"/>
                <wp:lineTo x="0" y="0"/>
              </wp:wrapPolygon>
            </wp:wrapThrough>
            <wp:docPr id="20503" name="Imagen 20503" descr="http://www.cursos-communitymanager.es/communitymanager/wp-content/uploads/2011/11/caso-pract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43" descr="http://www.cursos-communitymanager.es/communitymanager/wp-content/uploads/2011/11/caso-practico.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310640" cy="1748155"/>
                    </a:xfrm>
                    <a:prstGeom prst="rect">
                      <a:avLst/>
                    </a:prstGeom>
                    <a:noFill/>
                  </pic:spPr>
                </pic:pic>
              </a:graphicData>
            </a:graphic>
            <wp14:sizeRelH relativeFrom="page">
              <wp14:pctWidth>0</wp14:pctWidth>
            </wp14:sizeRelH>
            <wp14:sizeRelV relativeFrom="page">
              <wp14:pctHeight>0</wp14:pctHeight>
            </wp14:sizeRelV>
          </wp:anchor>
        </w:drawing>
      </w:r>
    </w:p>
    <w:p w:rsidR="00594E4A" w:rsidRDefault="00594E4A" w:rsidP="00594E4A">
      <w:pPr>
        <w:jc w:val="center"/>
        <w:rPr>
          <w:rFonts w:ascii="Gabriola" w:hAnsi="Gabriola" w:cs="Arial"/>
          <w:b/>
          <w:sz w:val="44"/>
        </w:rPr>
      </w:pPr>
    </w:p>
    <w:p w:rsidR="00594E4A" w:rsidRDefault="00594E4A" w:rsidP="00594E4A">
      <w:pPr>
        <w:jc w:val="center"/>
        <w:rPr>
          <w:rFonts w:ascii="Gabriola" w:hAnsi="Gabriola" w:cs="Arial"/>
          <w:b/>
          <w:sz w:val="44"/>
        </w:rPr>
      </w:pPr>
    </w:p>
    <w:p w:rsidR="00594E4A" w:rsidRDefault="00594E4A" w:rsidP="00594E4A">
      <w:pPr>
        <w:jc w:val="center"/>
        <w:rPr>
          <w:rFonts w:ascii="Gabriola" w:hAnsi="Gabriola" w:cs="Arial"/>
          <w:b/>
          <w:sz w:val="44"/>
        </w:rPr>
      </w:pPr>
      <w:r>
        <w:rPr>
          <w:rFonts w:ascii="Gabriola" w:hAnsi="Gabriola" w:cs="Arial"/>
          <w:b/>
          <w:sz w:val="44"/>
        </w:rPr>
        <w:t>Caso Práctico</w:t>
      </w:r>
    </w:p>
    <w:p w:rsidR="00594E4A" w:rsidRDefault="00594E4A" w:rsidP="00594E4A">
      <w:pPr>
        <w:rPr>
          <w:rFonts w:ascii="Arial" w:hAnsi="Arial" w:cs="Arial"/>
          <w:b/>
          <w:sz w:val="24"/>
        </w:rPr>
      </w:pPr>
      <w:r w:rsidRPr="00DC31E7">
        <w:rPr>
          <w:rFonts w:ascii="Arial" w:hAnsi="Arial" w:cs="Arial"/>
          <w:b/>
          <w:sz w:val="24"/>
        </w:rPr>
        <w:t xml:space="preserve">(Tiempo máximo para desarrollar </w:t>
      </w:r>
      <w:r>
        <w:rPr>
          <w:rFonts w:ascii="Arial" w:hAnsi="Arial" w:cs="Arial"/>
          <w:b/>
          <w:sz w:val="24"/>
        </w:rPr>
        <w:t>el caso práctico</w:t>
      </w:r>
      <w:r w:rsidRPr="00DC31E7">
        <w:rPr>
          <w:rFonts w:ascii="Arial" w:hAnsi="Arial" w:cs="Arial"/>
          <w:b/>
          <w:sz w:val="24"/>
        </w:rPr>
        <w:t>: 4</w:t>
      </w:r>
      <w:r>
        <w:rPr>
          <w:rFonts w:ascii="Arial" w:hAnsi="Arial" w:cs="Arial"/>
          <w:b/>
          <w:sz w:val="24"/>
        </w:rPr>
        <w:t>5</w:t>
      </w:r>
      <w:r w:rsidRPr="00DC31E7">
        <w:rPr>
          <w:rFonts w:ascii="Arial" w:hAnsi="Arial" w:cs="Arial"/>
          <w:b/>
          <w:sz w:val="24"/>
        </w:rPr>
        <w:t xml:space="preserve"> min.)</w:t>
      </w:r>
    </w:p>
    <w:p w:rsidR="00594E4A" w:rsidRPr="00DC31E7" w:rsidRDefault="00594E4A" w:rsidP="00594E4A">
      <w:pPr>
        <w:rPr>
          <w:rFonts w:ascii="Arial" w:hAnsi="Arial" w:cs="Arial"/>
          <w:b/>
          <w:sz w:val="24"/>
        </w:rPr>
      </w:pPr>
    </w:p>
    <w:p w:rsidR="00594E4A" w:rsidRDefault="00594E4A" w:rsidP="00594E4A">
      <w:pPr>
        <w:pStyle w:val="NormalWeb"/>
        <w:spacing w:before="0" w:beforeAutospacing="0" w:after="0" w:afterAutospacing="0" w:line="360" w:lineRule="auto"/>
        <w:ind w:left="567"/>
        <w:jc w:val="both"/>
        <w:rPr>
          <w:rFonts w:ascii="Arial" w:hAnsi="Arial" w:cs="Arial"/>
        </w:rPr>
      </w:pPr>
      <w:r w:rsidRPr="005E57E7">
        <w:rPr>
          <w:rFonts w:ascii="Arial" w:hAnsi="Arial" w:cs="Arial"/>
        </w:rPr>
        <w:t>Selecciona un negocio, e identifica un sistema de información y describe las ventajas para el cliente</w:t>
      </w:r>
      <w:r>
        <w:rPr>
          <w:rFonts w:ascii="Arial" w:hAnsi="Arial" w:cs="Arial"/>
        </w:rPr>
        <w:t>:</w:t>
      </w:r>
    </w:p>
    <w:p w:rsidR="00594E4A" w:rsidRDefault="00594E4A" w:rsidP="00594E4A">
      <w:pPr>
        <w:pStyle w:val="NormalWeb"/>
        <w:spacing w:before="0" w:beforeAutospacing="0" w:after="0" w:afterAutospacing="0" w:line="360" w:lineRule="auto"/>
        <w:ind w:left="567"/>
        <w:jc w:val="both"/>
        <w:rPr>
          <w:rFonts w:ascii="Arial" w:hAnsi="Arial" w:cs="Arial"/>
        </w:rPr>
      </w:pPr>
    </w:p>
    <w:p w:rsidR="00594E4A" w:rsidRDefault="00594E4A" w:rsidP="00594E4A">
      <w:pPr>
        <w:pStyle w:val="NormalWeb"/>
        <w:spacing w:before="0" w:beforeAutospacing="0" w:after="0" w:afterAutospacing="0" w:line="360" w:lineRule="auto"/>
        <w:ind w:left="567"/>
        <w:jc w:val="both"/>
        <w:rPr>
          <w:rFonts w:ascii="Arial" w:hAnsi="Arial" w:cs="Arial"/>
        </w:rPr>
      </w:pPr>
      <w:r>
        <w:rPr>
          <w:rFonts w:ascii="Arial" w:hAnsi="Arial" w:cs="Arial"/>
        </w:rPr>
        <w:t>1.-</w:t>
      </w:r>
      <w:r w:rsidRPr="005E57E7">
        <w:rPr>
          <w:rFonts w:ascii="Arial" w:hAnsi="Arial" w:cs="Arial"/>
        </w:rPr>
        <w:t xml:space="preserve"> ¿Cómo sería el proceso si no estuviera</w:t>
      </w:r>
      <w:proofErr w:type="gramStart"/>
      <w:r w:rsidRPr="005E57E7">
        <w:rPr>
          <w:rFonts w:ascii="Arial" w:hAnsi="Arial" w:cs="Arial"/>
        </w:rPr>
        <w:t>?</w:t>
      </w:r>
      <w:r>
        <w:rPr>
          <w:rFonts w:ascii="Arial" w:hAnsi="Arial" w:cs="Arial"/>
        </w:rPr>
        <w:t>.</w:t>
      </w:r>
      <w:proofErr w:type="gramEnd"/>
    </w:p>
    <w:p w:rsidR="00594E4A" w:rsidRDefault="00594E4A" w:rsidP="00594E4A">
      <w:pPr>
        <w:pStyle w:val="NormalWeb"/>
        <w:spacing w:before="0" w:beforeAutospacing="0" w:after="0" w:afterAutospacing="0" w:line="360" w:lineRule="auto"/>
        <w:ind w:left="567"/>
        <w:jc w:val="both"/>
        <w:rPr>
          <w:rFonts w:ascii="Arial" w:hAnsi="Arial" w:cs="Arial"/>
        </w:rPr>
      </w:pPr>
    </w:p>
    <w:p w:rsidR="00594E4A" w:rsidRDefault="00594E4A" w:rsidP="00594E4A">
      <w:pPr>
        <w:pStyle w:val="NormalWeb"/>
        <w:spacing w:before="0" w:beforeAutospacing="0" w:after="0" w:afterAutospacing="0" w:line="360" w:lineRule="auto"/>
        <w:ind w:left="567"/>
        <w:jc w:val="both"/>
        <w:rPr>
          <w:rFonts w:ascii="Arial" w:hAnsi="Arial" w:cs="Arial"/>
        </w:rPr>
      </w:pPr>
      <w:r>
        <w:rPr>
          <w:rFonts w:ascii="Arial" w:hAnsi="Arial" w:cs="Arial"/>
        </w:rPr>
        <w:t xml:space="preserve">2.- </w:t>
      </w:r>
      <w:r w:rsidRPr="005E57E7">
        <w:rPr>
          <w:rFonts w:ascii="Arial" w:hAnsi="Arial" w:cs="Arial"/>
        </w:rPr>
        <w:t>¿</w:t>
      </w:r>
      <w:r>
        <w:rPr>
          <w:rFonts w:ascii="Arial" w:hAnsi="Arial" w:cs="Arial"/>
        </w:rPr>
        <w:t>Cuáles son las desventajas</w:t>
      </w:r>
      <w:proofErr w:type="gramStart"/>
      <w:r w:rsidRPr="005E57E7">
        <w:rPr>
          <w:rFonts w:ascii="Arial" w:hAnsi="Arial" w:cs="Arial"/>
        </w:rPr>
        <w:t>?</w:t>
      </w:r>
      <w:r>
        <w:rPr>
          <w:rFonts w:ascii="Arial" w:hAnsi="Arial" w:cs="Arial"/>
        </w:rPr>
        <w:t>.</w:t>
      </w:r>
      <w:proofErr w:type="gramEnd"/>
    </w:p>
    <w:p w:rsidR="00594E4A" w:rsidRPr="005E57E7" w:rsidRDefault="00594E4A" w:rsidP="00594E4A">
      <w:pPr>
        <w:pStyle w:val="NormalWeb"/>
        <w:spacing w:before="0" w:beforeAutospacing="0" w:after="0" w:afterAutospacing="0" w:line="360" w:lineRule="auto"/>
        <w:ind w:left="567"/>
        <w:jc w:val="both"/>
        <w:rPr>
          <w:rFonts w:ascii="Arial" w:hAnsi="Arial" w:cs="Arial"/>
        </w:rPr>
      </w:pPr>
    </w:p>
    <w:p w:rsidR="00594E4A" w:rsidRDefault="00594E4A" w:rsidP="00594E4A">
      <w:pPr>
        <w:pStyle w:val="NormalWeb"/>
        <w:spacing w:before="0" w:beforeAutospacing="0" w:after="0" w:afterAutospacing="0" w:line="360" w:lineRule="auto"/>
        <w:ind w:left="567"/>
        <w:jc w:val="both"/>
      </w:pPr>
      <w:r>
        <w:rPr>
          <w:rFonts w:ascii="Arial" w:hAnsi="Arial" w:cs="Arial"/>
        </w:rPr>
        <w:t>3.- Realiza una reflexión sobre lo analizado.</w:t>
      </w:r>
    </w:p>
    <w:p w:rsidR="00594E4A" w:rsidRDefault="00594E4A" w:rsidP="00594E4A">
      <w:pPr>
        <w:spacing w:line="360" w:lineRule="auto"/>
        <w:jc w:val="both"/>
        <w:rPr>
          <w:rFonts w:ascii="Gabriola" w:hAnsi="Gabriola" w:cs="Arial"/>
          <w:b/>
          <w:sz w:val="44"/>
        </w:rPr>
      </w:pPr>
    </w:p>
    <w:p w:rsidR="00594E4A" w:rsidRDefault="00594E4A" w:rsidP="00594E4A">
      <w:pPr>
        <w:spacing w:line="360" w:lineRule="auto"/>
        <w:rPr>
          <w:rFonts w:ascii="Gabriola" w:hAnsi="Gabriola" w:cs="Arial"/>
          <w:b/>
          <w:sz w:val="44"/>
        </w:rPr>
      </w:pPr>
    </w:p>
    <w:p w:rsidR="00594E4A" w:rsidRDefault="00594E4A" w:rsidP="00594E4A">
      <w:pPr>
        <w:spacing w:line="360" w:lineRule="auto"/>
        <w:rPr>
          <w:rFonts w:ascii="Gabriola" w:hAnsi="Gabriola" w:cs="Arial"/>
          <w:b/>
          <w:sz w:val="44"/>
        </w:rPr>
      </w:pPr>
    </w:p>
    <w:p w:rsidR="00594E4A" w:rsidRDefault="00594E4A" w:rsidP="00594E4A">
      <w:pPr>
        <w:spacing w:line="360" w:lineRule="auto"/>
        <w:jc w:val="center"/>
        <w:rPr>
          <w:rFonts w:ascii="Gabriola" w:hAnsi="Gabriola" w:cs="Arial"/>
          <w:b/>
          <w:sz w:val="44"/>
        </w:rPr>
      </w:pPr>
      <w:r>
        <w:rPr>
          <w:rFonts w:ascii="Gabriola" w:hAnsi="Gabriola" w:cs="Arial"/>
          <w:b/>
          <w:sz w:val="44"/>
        </w:rPr>
        <w:lastRenderedPageBreak/>
        <w:t>Autoevaluación</w:t>
      </w:r>
    </w:p>
    <w:p w:rsidR="00594E4A" w:rsidRDefault="00594E4A" w:rsidP="00594E4A">
      <w:pPr>
        <w:jc w:val="both"/>
        <w:rPr>
          <w:rFonts w:ascii="Arial" w:hAnsi="Arial" w:cs="Arial"/>
          <w:b/>
          <w:sz w:val="24"/>
        </w:rPr>
      </w:pPr>
      <w:r w:rsidRPr="00654FB9">
        <w:rPr>
          <w:rFonts w:ascii="Arial" w:hAnsi="Arial" w:cs="Arial"/>
          <w:b/>
          <w:sz w:val="24"/>
          <w:szCs w:val="24"/>
          <w:u w:val="single"/>
        </w:rPr>
        <w:t>Instrucciones:</w:t>
      </w:r>
      <w:r w:rsidRPr="00654FB9">
        <w:rPr>
          <w:rFonts w:ascii="Arial" w:hAnsi="Arial" w:cs="Arial"/>
          <w:b/>
          <w:sz w:val="24"/>
          <w:szCs w:val="24"/>
        </w:rPr>
        <w:t xml:space="preserve"> </w:t>
      </w:r>
      <w:r w:rsidRPr="00654FB9">
        <w:rPr>
          <w:rFonts w:ascii="Arial" w:hAnsi="Arial" w:cs="Arial"/>
          <w:sz w:val="24"/>
          <w:szCs w:val="24"/>
        </w:rPr>
        <w:t xml:space="preserve">En el paréntesis de la derecha, escribe una </w:t>
      </w:r>
      <w:r w:rsidRPr="00654FB9">
        <w:rPr>
          <w:rFonts w:ascii="Arial" w:hAnsi="Arial" w:cs="Arial"/>
          <w:i/>
          <w:sz w:val="24"/>
          <w:szCs w:val="24"/>
        </w:rPr>
        <w:t>V</w:t>
      </w:r>
      <w:r w:rsidRPr="00654FB9">
        <w:rPr>
          <w:rFonts w:ascii="Arial" w:hAnsi="Arial" w:cs="Arial"/>
          <w:sz w:val="24"/>
          <w:szCs w:val="24"/>
        </w:rPr>
        <w:t xml:space="preserve"> si el enunciado es verdadero o una </w:t>
      </w:r>
      <w:r w:rsidRPr="00654FB9">
        <w:rPr>
          <w:rFonts w:ascii="Arial" w:hAnsi="Arial" w:cs="Arial"/>
          <w:i/>
          <w:sz w:val="24"/>
          <w:szCs w:val="24"/>
        </w:rPr>
        <w:t>F</w:t>
      </w:r>
      <w:r w:rsidRPr="00654FB9">
        <w:rPr>
          <w:rFonts w:ascii="Arial" w:hAnsi="Arial" w:cs="Arial"/>
          <w:sz w:val="24"/>
          <w:szCs w:val="24"/>
        </w:rPr>
        <w:t xml:space="preserve"> si es falso.</w:t>
      </w:r>
      <w:r>
        <w:rPr>
          <w:rFonts w:ascii="Arial" w:hAnsi="Arial" w:cs="Arial"/>
          <w:sz w:val="24"/>
          <w:szCs w:val="24"/>
        </w:rPr>
        <w:t xml:space="preserve"> </w:t>
      </w:r>
      <w:r w:rsidRPr="00DC31E7">
        <w:rPr>
          <w:rFonts w:ascii="Arial" w:hAnsi="Arial" w:cs="Arial"/>
          <w:b/>
          <w:sz w:val="24"/>
        </w:rPr>
        <w:t>(Tiempo máximo</w:t>
      </w:r>
      <w:r>
        <w:rPr>
          <w:rFonts w:ascii="Arial" w:hAnsi="Arial" w:cs="Arial"/>
          <w:b/>
          <w:sz w:val="24"/>
        </w:rPr>
        <w:t xml:space="preserve"> para responder</w:t>
      </w:r>
      <w:r w:rsidRPr="00DC31E7">
        <w:rPr>
          <w:rFonts w:ascii="Arial" w:hAnsi="Arial" w:cs="Arial"/>
          <w:b/>
          <w:sz w:val="24"/>
        </w:rPr>
        <w:t xml:space="preserve">: </w:t>
      </w:r>
      <w:r>
        <w:rPr>
          <w:rFonts w:ascii="Arial" w:hAnsi="Arial" w:cs="Arial"/>
          <w:b/>
          <w:sz w:val="24"/>
        </w:rPr>
        <w:t>5</w:t>
      </w:r>
      <w:r w:rsidRPr="00DC31E7">
        <w:rPr>
          <w:rFonts w:ascii="Arial" w:hAnsi="Arial" w:cs="Arial"/>
          <w:b/>
          <w:sz w:val="24"/>
        </w:rPr>
        <w:t xml:space="preserve"> min.)</w:t>
      </w:r>
    </w:p>
    <w:tbl>
      <w:tblPr>
        <w:tblStyle w:val="Tablaconcuadrcula"/>
        <w:tblW w:w="0" w:type="auto"/>
        <w:tblLook w:val="04A0" w:firstRow="1" w:lastRow="0" w:firstColumn="1" w:lastColumn="0" w:noHBand="0" w:noVBand="1"/>
      </w:tblPr>
      <w:tblGrid>
        <w:gridCol w:w="8185"/>
        <w:gridCol w:w="869"/>
      </w:tblGrid>
      <w:tr w:rsidR="00594E4A" w:rsidRPr="00C4697D" w:rsidTr="0020627A">
        <w:tc>
          <w:tcPr>
            <w:tcW w:w="8185" w:type="dxa"/>
            <w:tcBorders>
              <w:top w:val="single" w:sz="4" w:space="0" w:color="auto"/>
              <w:left w:val="nil"/>
              <w:bottom w:val="single" w:sz="4" w:space="0" w:color="auto"/>
              <w:right w:val="single" w:sz="4" w:space="0" w:color="auto"/>
            </w:tcBorders>
            <w:hideMark/>
          </w:tcPr>
          <w:p w:rsidR="00594E4A" w:rsidRPr="00C4697D" w:rsidRDefault="00594E4A" w:rsidP="0020627A">
            <w:pPr>
              <w:spacing w:line="360" w:lineRule="auto"/>
              <w:jc w:val="both"/>
              <w:rPr>
                <w:rFonts w:ascii="Arial" w:eastAsia="Times New Roman" w:hAnsi="Arial" w:cs="Arial"/>
                <w:sz w:val="24"/>
                <w:szCs w:val="24"/>
                <w:lang w:eastAsia="en-US"/>
              </w:rPr>
            </w:pPr>
            <w:r w:rsidRPr="00C4697D">
              <w:rPr>
                <w:rFonts w:ascii="Arial" w:hAnsi="Arial" w:cs="Arial"/>
                <w:sz w:val="24"/>
                <w:szCs w:val="24"/>
                <w:lang w:eastAsia="en-US"/>
              </w:rPr>
              <w:t xml:space="preserve">1.- El </w:t>
            </w:r>
            <w:r w:rsidRPr="00C4697D">
              <w:rPr>
                <w:rFonts w:ascii="Arial" w:hAnsi="Arial" w:cs="Arial"/>
                <w:sz w:val="24"/>
                <w:szCs w:val="24"/>
              </w:rPr>
              <w:t>Hardware es necesario para la operación del sistema, está conformado por computadoras y equipo periférico.</w:t>
            </w:r>
          </w:p>
        </w:tc>
        <w:tc>
          <w:tcPr>
            <w:tcW w:w="869" w:type="dxa"/>
            <w:tcBorders>
              <w:top w:val="single" w:sz="4" w:space="0" w:color="auto"/>
              <w:left w:val="single" w:sz="4" w:space="0" w:color="auto"/>
              <w:bottom w:val="single" w:sz="4" w:space="0" w:color="auto"/>
              <w:right w:val="nil"/>
            </w:tcBorders>
          </w:tcPr>
          <w:p w:rsidR="00594E4A" w:rsidRPr="00C4697D" w:rsidRDefault="00594E4A" w:rsidP="0020627A">
            <w:pPr>
              <w:spacing w:after="200" w:line="276" w:lineRule="auto"/>
              <w:jc w:val="center"/>
              <w:rPr>
                <w:rFonts w:ascii="Arial" w:eastAsia="Times New Roman" w:hAnsi="Arial" w:cs="Arial"/>
                <w:sz w:val="24"/>
                <w:szCs w:val="24"/>
                <w:lang w:eastAsia="en-US"/>
              </w:rPr>
            </w:pPr>
            <w:r w:rsidRPr="00C4697D">
              <w:rPr>
                <w:rFonts w:ascii="Arial" w:hAnsi="Arial" w:cs="Arial"/>
                <w:sz w:val="24"/>
                <w:szCs w:val="24"/>
                <w:lang w:eastAsia="en-US"/>
              </w:rPr>
              <w:t xml:space="preserve">(  </w:t>
            </w:r>
            <w:r>
              <w:rPr>
                <w:rFonts w:ascii="Arial" w:hAnsi="Arial" w:cs="Arial"/>
                <w:sz w:val="24"/>
                <w:szCs w:val="24"/>
                <w:lang w:eastAsia="en-US"/>
              </w:rPr>
              <w:t xml:space="preserve"> </w:t>
            </w:r>
            <w:r w:rsidRPr="00C4697D">
              <w:rPr>
                <w:rFonts w:ascii="Arial" w:hAnsi="Arial" w:cs="Arial"/>
                <w:sz w:val="24"/>
                <w:szCs w:val="24"/>
                <w:lang w:eastAsia="en-US"/>
              </w:rPr>
              <w:t xml:space="preserve">  )</w:t>
            </w:r>
          </w:p>
        </w:tc>
      </w:tr>
      <w:tr w:rsidR="00594E4A" w:rsidRPr="00C4697D" w:rsidTr="0020627A">
        <w:tc>
          <w:tcPr>
            <w:tcW w:w="8185" w:type="dxa"/>
            <w:tcBorders>
              <w:top w:val="single" w:sz="4" w:space="0" w:color="auto"/>
              <w:left w:val="nil"/>
              <w:bottom w:val="single" w:sz="4" w:space="0" w:color="auto"/>
              <w:right w:val="single" w:sz="4" w:space="0" w:color="auto"/>
            </w:tcBorders>
            <w:hideMark/>
          </w:tcPr>
          <w:p w:rsidR="00594E4A" w:rsidRPr="00C4697D" w:rsidRDefault="00594E4A" w:rsidP="0020627A">
            <w:pPr>
              <w:autoSpaceDE w:val="0"/>
              <w:autoSpaceDN w:val="0"/>
              <w:adjustRightInd w:val="0"/>
              <w:spacing w:line="360" w:lineRule="auto"/>
              <w:jc w:val="both"/>
              <w:rPr>
                <w:rFonts w:ascii="Arial" w:eastAsia="Times New Roman" w:hAnsi="Arial" w:cs="Arial"/>
                <w:sz w:val="24"/>
                <w:szCs w:val="24"/>
                <w:lang w:eastAsia="en-US"/>
              </w:rPr>
            </w:pPr>
            <w:r w:rsidRPr="00C4697D">
              <w:rPr>
                <w:rFonts w:ascii="Arial" w:hAnsi="Arial" w:cs="Arial"/>
                <w:sz w:val="24"/>
                <w:szCs w:val="24"/>
                <w:lang w:eastAsia="en-US"/>
              </w:rPr>
              <w:t xml:space="preserve">2.- </w:t>
            </w:r>
            <w:r w:rsidRPr="00C4697D">
              <w:rPr>
                <w:rFonts w:ascii="Arial" w:hAnsi="Arial" w:cs="Arial"/>
                <w:sz w:val="24"/>
                <w:szCs w:val="24"/>
              </w:rPr>
              <w:t>Los sistemas de información realizan cinco actividades básicas</w:t>
            </w:r>
            <w:r w:rsidRPr="00C4697D">
              <w:rPr>
                <w:rFonts w:ascii="Arial" w:hAnsi="Arial" w:cs="Arial"/>
                <w:sz w:val="24"/>
                <w:szCs w:val="24"/>
                <w:lang w:val="es-ES_tradnl" w:eastAsia="en-US"/>
              </w:rPr>
              <w:t>.</w:t>
            </w:r>
          </w:p>
        </w:tc>
        <w:tc>
          <w:tcPr>
            <w:tcW w:w="869" w:type="dxa"/>
            <w:tcBorders>
              <w:top w:val="single" w:sz="4" w:space="0" w:color="auto"/>
              <w:left w:val="single" w:sz="4" w:space="0" w:color="auto"/>
              <w:bottom w:val="single" w:sz="4" w:space="0" w:color="auto"/>
              <w:right w:val="nil"/>
            </w:tcBorders>
          </w:tcPr>
          <w:p w:rsidR="00594E4A" w:rsidRPr="00C4697D" w:rsidRDefault="00594E4A" w:rsidP="0020627A">
            <w:pPr>
              <w:spacing w:after="200" w:line="276" w:lineRule="auto"/>
              <w:jc w:val="center"/>
              <w:rPr>
                <w:rFonts w:ascii="Arial" w:eastAsia="Times New Roman" w:hAnsi="Arial" w:cs="Arial"/>
                <w:sz w:val="24"/>
                <w:szCs w:val="24"/>
                <w:lang w:eastAsia="en-US"/>
              </w:rPr>
            </w:pPr>
            <w:r w:rsidRPr="00C4697D">
              <w:rPr>
                <w:rFonts w:ascii="Arial" w:hAnsi="Arial" w:cs="Arial"/>
                <w:sz w:val="24"/>
                <w:szCs w:val="24"/>
                <w:lang w:eastAsia="en-US"/>
              </w:rPr>
              <w:t xml:space="preserve">(  </w:t>
            </w:r>
            <w:r>
              <w:rPr>
                <w:rFonts w:ascii="Arial" w:hAnsi="Arial" w:cs="Arial"/>
                <w:sz w:val="24"/>
                <w:szCs w:val="24"/>
                <w:lang w:eastAsia="en-US"/>
              </w:rPr>
              <w:t xml:space="preserve"> </w:t>
            </w:r>
            <w:r w:rsidRPr="00C4697D">
              <w:rPr>
                <w:rFonts w:ascii="Arial" w:hAnsi="Arial" w:cs="Arial"/>
                <w:sz w:val="24"/>
                <w:szCs w:val="24"/>
                <w:lang w:eastAsia="en-US"/>
              </w:rPr>
              <w:t xml:space="preserve"> </w:t>
            </w:r>
            <w:r>
              <w:rPr>
                <w:rFonts w:ascii="Arial" w:hAnsi="Arial" w:cs="Arial"/>
                <w:sz w:val="24"/>
                <w:szCs w:val="24"/>
                <w:lang w:eastAsia="en-US"/>
              </w:rPr>
              <w:t xml:space="preserve"> </w:t>
            </w:r>
            <w:r w:rsidRPr="00C4697D">
              <w:rPr>
                <w:rFonts w:ascii="Arial" w:hAnsi="Arial" w:cs="Arial"/>
                <w:sz w:val="24"/>
                <w:szCs w:val="24"/>
                <w:lang w:eastAsia="en-US"/>
              </w:rPr>
              <w:t>)</w:t>
            </w:r>
          </w:p>
        </w:tc>
      </w:tr>
      <w:tr w:rsidR="00594E4A" w:rsidRPr="00C4697D" w:rsidTr="0020627A">
        <w:trPr>
          <w:trHeight w:val="834"/>
        </w:trPr>
        <w:tc>
          <w:tcPr>
            <w:tcW w:w="8185" w:type="dxa"/>
            <w:tcBorders>
              <w:top w:val="single" w:sz="4" w:space="0" w:color="auto"/>
              <w:left w:val="nil"/>
              <w:bottom w:val="single" w:sz="4" w:space="0" w:color="auto"/>
              <w:right w:val="single" w:sz="4" w:space="0" w:color="auto"/>
            </w:tcBorders>
            <w:hideMark/>
          </w:tcPr>
          <w:p w:rsidR="00594E4A" w:rsidRPr="00C4697D" w:rsidRDefault="00594E4A" w:rsidP="0020627A">
            <w:pPr>
              <w:tabs>
                <w:tab w:val="left" w:pos="10337"/>
              </w:tabs>
              <w:spacing w:line="360" w:lineRule="auto"/>
              <w:ind w:right="-11"/>
              <w:jc w:val="both"/>
              <w:rPr>
                <w:rFonts w:ascii="Arial" w:eastAsia="Times New Roman" w:hAnsi="Arial" w:cs="Arial"/>
                <w:sz w:val="24"/>
                <w:szCs w:val="24"/>
                <w:lang w:eastAsia="en-US"/>
              </w:rPr>
            </w:pPr>
            <w:r w:rsidRPr="00C4697D">
              <w:rPr>
                <w:rFonts w:ascii="Arial" w:hAnsi="Arial" w:cs="Arial"/>
                <w:sz w:val="24"/>
                <w:szCs w:val="24"/>
                <w:lang w:eastAsia="en-US"/>
              </w:rPr>
              <w:t xml:space="preserve">3.- Los </w:t>
            </w:r>
            <w:r w:rsidRPr="00C4697D">
              <w:rPr>
                <w:rFonts w:ascii="Arial" w:hAnsi="Arial" w:cs="Arial"/>
                <w:sz w:val="24"/>
                <w:szCs w:val="24"/>
              </w:rPr>
              <w:t>clientes probables de las empresas son personas o empresas a las cuales la empresa podría vender de manera específica.</w:t>
            </w:r>
            <w:r w:rsidRPr="00C4697D">
              <w:rPr>
                <w:rFonts w:ascii="Arial" w:hAnsi="Arial" w:cs="Arial"/>
                <w:sz w:val="24"/>
                <w:szCs w:val="24"/>
                <w:lang w:val="es-ES_tradnl" w:eastAsia="en-US"/>
              </w:rPr>
              <w:t xml:space="preserve"> </w:t>
            </w:r>
          </w:p>
        </w:tc>
        <w:tc>
          <w:tcPr>
            <w:tcW w:w="869" w:type="dxa"/>
            <w:tcBorders>
              <w:top w:val="single" w:sz="4" w:space="0" w:color="auto"/>
              <w:left w:val="single" w:sz="4" w:space="0" w:color="auto"/>
              <w:bottom w:val="single" w:sz="4" w:space="0" w:color="auto"/>
              <w:right w:val="nil"/>
            </w:tcBorders>
            <w:hideMark/>
          </w:tcPr>
          <w:p w:rsidR="00594E4A" w:rsidRPr="00C4697D" w:rsidRDefault="00594E4A" w:rsidP="0020627A">
            <w:pPr>
              <w:spacing w:after="200" w:line="276" w:lineRule="auto"/>
              <w:jc w:val="center"/>
              <w:rPr>
                <w:rFonts w:ascii="Arial" w:eastAsia="Times New Roman" w:hAnsi="Arial" w:cs="Arial"/>
                <w:sz w:val="24"/>
                <w:szCs w:val="24"/>
                <w:lang w:eastAsia="en-US"/>
              </w:rPr>
            </w:pPr>
            <w:r w:rsidRPr="00C4697D">
              <w:rPr>
                <w:rFonts w:ascii="Arial" w:hAnsi="Arial" w:cs="Arial"/>
                <w:sz w:val="24"/>
                <w:szCs w:val="24"/>
                <w:lang w:eastAsia="en-US"/>
              </w:rPr>
              <w:t xml:space="preserve">(  </w:t>
            </w:r>
            <w:r>
              <w:rPr>
                <w:rFonts w:ascii="Arial" w:hAnsi="Arial" w:cs="Arial"/>
                <w:sz w:val="24"/>
                <w:szCs w:val="24"/>
                <w:lang w:eastAsia="en-US"/>
              </w:rPr>
              <w:t xml:space="preserve">   </w:t>
            </w:r>
            <w:r w:rsidRPr="00C4697D">
              <w:rPr>
                <w:rFonts w:ascii="Arial" w:hAnsi="Arial" w:cs="Arial"/>
                <w:sz w:val="24"/>
                <w:szCs w:val="24"/>
                <w:lang w:eastAsia="en-US"/>
              </w:rPr>
              <w:t>)</w:t>
            </w:r>
          </w:p>
        </w:tc>
      </w:tr>
      <w:tr w:rsidR="00594E4A" w:rsidRPr="00C4697D" w:rsidTr="0020627A">
        <w:tc>
          <w:tcPr>
            <w:tcW w:w="8185" w:type="dxa"/>
            <w:tcBorders>
              <w:top w:val="single" w:sz="4" w:space="0" w:color="auto"/>
              <w:left w:val="nil"/>
              <w:bottom w:val="single" w:sz="4" w:space="0" w:color="auto"/>
              <w:right w:val="single" w:sz="4" w:space="0" w:color="auto"/>
            </w:tcBorders>
            <w:hideMark/>
          </w:tcPr>
          <w:p w:rsidR="00594E4A" w:rsidRPr="00C4697D" w:rsidRDefault="00594E4A" w:rsidP="0020627A">
            <w:pPr>
              <w:spacing w:line="360" w:lineRule="auto"/>
              <w:jc w:val="both"/>
              <w:rPr>
                <w:rFonts w:ascii="Arial" w:eastAsia="Times New Roman" w:hAnsi="Arial" w:cs="Arial"/>
                <w:sz w:val="24"/>
                <w:szCs w:val="24"/>
                <w:lang w:eastAsia="en-US"/>
              </w:rPr>
            </w:pPr>
            <w:r w:rsidRPr="00C4697D">
              <w:rPr>
                <w:rFonts w:ascii="Arial" w:hAnsi="Arial" w:cs="Arial"/>
                <w:sz w:val="24"/>
                <w:szCs w:val="24"/>
                <w:lang w:eastAsia="en-US"/>
              </w:rPr>
              <w:t xml:space="preserve">4.- Habilitar es </w:t>
            </w:r>
            <w:r w:rsidRPr="00C4697D">
              <w:rPr>
                <w:rFonts w:ascii="Arial" w:eastAsia="Times New Roman" w:hAnsi="Arial" w:cs="Arial"/>
                <w:sz w:val="24"/>
                <w:szCs w:val="24"/>
              </w:rPr>
              <w:t xml:space="preserve">el desarrollo de un marco estratégico tecnológico que le permite a la organización seleccionar líneas de acción que deriven en ventajas competitivas. </w:t>
            </w:r>
          </w:p>
        </w:tc>
        <w:tc>
          <w:tcPr>
            <w:tcW w:w="869" w:type="dxa"/>
            <w:tcBorders>
              <w:top w:val="single" w:sz="4" w:space="0" w:color="auto"/>
              <w:left w:val="single" w:sz="4" w:space="0" w:color="auto"/>
              <w:bottom w:val="single" w:sz="4" w:space="0" w:color="auto"/>
              <w:right w:val="nil"/>
            </w:tcBorders>
            <w:hideMark/>
          </w:tcPr>
          <w:p w:rsidR="00594E4A" w:rsidRPr="00C4697D" w:rsidRDefault="00594E4A" w:rsidP="0020627A">
            <w:pPr>
              <w:spacing w:after="200" w:line="276" w:lineRule="auto"/>
              <w:jc w:val="center"/>
              <w:rPr>
                <w:rFonts w:ascii="Arial" w:eastAsia="Times New Roman" w:hAnsi="Arial" w:cs="Arial"/>
                <w:sz w:val="24"/>
                <w:szCs w:val="24"/>
                <w:lang w:eastAsia="en-US"/>
              </w:rPr>
            </w:pPr>
            <w:r w:rsidRPr="00C4697D">
              <w:rPr>
                <w:rFonts w:ascii="Arial" w:hAnsi="Arial" w:cs="Arial"/>
                <w:sz w:val="24"/>
                <w:szCs w:val="24"/>
                <w:lang w:eastAsia="en-US"/>
              </w:rPr>
              <w:t xml:space="preserve">(  </w:t>
            </w:r>
            <w:r>
              <w:rPr>
                <w:rFonts w:ascii="Arial" w:hAnsi="Arial" w:cs="Arial"/>
                <w:sz w:val="24"/>
                <w:szCs w:val="24"/>
                <w:lang w:eastAsia="en-US"/>
              </w:rPr>
              <w:t xml:space="preserve">   </w:t>
            </w:r>
            <w:r w:rsidRPr="00C4697D">
              <w:rPr>
                <w:rFonts w:ascii="Arial" w:hAnsi="Arial" w:cs="Arial"/>
                <w:sz w:val="24"/>
                <w:szCs w:val="24"/>
                <w:lang w:eastAsia="en-US"/>
              </w:rPr>
              <w:t>)</w:t>
            </w:r>
          </w:p>
        </w:tc>
      </w:tr>
      <w:tr w:rsidR="00594E4A" w:rsidRPr="00C4697D" w:rsidTr="0020627A">
        <w:tc>
          <w:tcPr>
            <w:tcW w:w="8185" w:type="dxa"/>
            <w:tcBorders>
              <w:top w:val="single" w:sz="4" w:space="0" w:color="auto"/>
              <w:left w:val="nil"/>
              <w:bottom w:val="single" w:sz="4" w:space="0" w:color="auto"/>
              <w:right w:val="single" w:sz="4" w:space="0" w:color="auto"/>
            </w:tcBorders>
            <w:hideMark/>
          </w:tcPr>
          <w:p w:rsidR="00594E4A" w:rsidRPr="00C4697D" w:rsidRDefault="00594E4A" w:rsidP="0020627A">
            <w:pPr>
              <w:spacing w:line="360" w:lineRule="auto"/>
              <w:ind w:right="31"/>
              <w:jc w:val="both"/>
              <w:rPr>
                <w:rFonts w:ascii="Arial" w:eastAsia="Times New Roman" w:hAnsi="Arial" w:cs="Arial"/>
                <w:sz w:val="24"/>
                <w:szCs w:val="24"/>
                <w:lang w:eastAsia="en-US"/>
              </w:rPr>
            </w:pPr>
            <w:r w:rsidRPr="00C4697D">
              <w:rPr>
                <w:rFonts w:ascii="Arial" w:hAnsi="Arial" w:cs="Arial"/>
                <w:sz w:val="24"/>
                <w:szCs w:val="24"/>
                <w:lang w:eastAsia="en-US"/>
              </w:rPr>
              <w:t xml:space="preserve">5.- </w:t>
            </w:r>
            <w:r w:rsidRPr="00C4697D">
              <w:rPr>
                <w:rFonts w:ascii="Arial" w:hAnsi="Arial" w:cs="Arial"/>
                <w:sz w:val="24"/>
                <w:szCs w:val="24"/>
              </w:rPr>
              <w:t>Un dato es un conjunto de elementos  que interactúan entre sí con el fin de apoyar las actividades de una empresa o negocio.</w:t>
            </w:r>
          </w:p>
        </w:tc>
        <w:tc>
          <w:tcPr>
            <w:tcW w:w="869" w:type="dxa"/>
            <w:tcBorders>
              <w:top w:val="single" w:sz="4" w:space="0" w:color="auto"/>
              <w:left w:val="single" w:sz="4" w:space="0" w:color="auto"/>
              <w:bottom w:val="single" w:sz="4" w:space="0" w:color="auto"/>
              <w:right w:val="nil"/>
            </w:tcBorders>
            <w:hideMark/>
          </w:tcPr>
          <w:p w:rsidR="00594E4A" w:rsidRPr="00C4697D" w:rsidRDefault="00594E4A" w:rsidP="0020627A">
            <w:pPr>
              <w:spacing w:after="200" w:line="276" w:lineRule="auto"/>
              <w:jc w:val="center"/>
              <w:rPr>
                <w:rFonts w:ascii="Arial" w:eastAsia="Times New Roman" w:hAnsi="Arial" w:cs="Arial"/>
                <w:sz w:val="24"/>
                <w:szCs w:val="24"/>
                <w:lang w:eastAsia="en-US"/>
              </w:rPr>
            </w:pPr>
            <w:r w:rsidRPr="00C4697D">
              <w:rPr>
                <w:rFonts w:ascii="Arial" w:hAnsi="Arial" w:cs="Arial"/>
                <w:sz w:val="24"/>
                <w:szCs w:val="24"/>
                <w:lang w:eastAsia="en-US"/>
              </w:rPr>
              <w:t xml:space="preserve">(  </w:t>
            </w:r>
            <w:r>
              <w:rPr>
                <w:rFonts w:ascii="Arial" w:hAnsi="Arial" w:cs="Arial"/>
                <w:sz w:val="24"/>
                <w:szCs w:val="24"/>
                <w:lang w:eastAsia="en-US"/>
              </w:rPr>
              <w:t xml:space="preserve">   </w:t>
            </w:r>
            <w:r w:rsidRPr="00C4697D">
              <w:rPr>
                <w:rFonts w:ascii="Arial" w:hAnsi="Arial" w:cs="Arial"/>
                <w:sz w:val="24"/>
                <w:szCs w:val="24"/>
                <w:lang w:eastAsia="en-US"/>
              </w:rPr>
              <w:t>)</w:t>
            </w:r>
          </w:p>
        </w:tc>
      </w:tr>
      <w:tr w:rsidR="00594E4A" w:rsidRPr="00C4697D" w:rsidTr="0020627A">
        <w:tc>
          <w:tcPr>
            <w:tcW w:w="8185" w:type="dxa"/>
            <w:tcBorders>
              <w:top w:val="single" w:sz="4" w:space="0" w:color="auto"/>
              <w:left w:val="nil"/>
              <w:bottom w:val="single" w:sz="4" w:space="0" w:color="auto"/>
              <w:right w:val="single" w:sz="4" w:space="0" w:color="auto"/>
            </w:tcBorders>
            <w:hideMark/>
          </w:tcPr>
          <w:p w:rsidR="00594E4A" w:rsidRPr="00C4697D" w:rsidRDefault="00594E4A" w:rsidP="0020627A">
            <w:pPr>
              <w:spacing w:line="360" w:lineRule="auto"/>
              <w:jc w:val="both"/>
              <w:rPr>
                <w:rFonts w:ascii="Arial" w:eastAsia="Times New Roman" w:hAnsi="Arial" w:cs="Arial"/>
                <w:sz w:val="24"/>
                <w:szCs w:val="24"/>
                <w:lang w:eastAsia="en-US"/>
              </w:rPr>
            </w:pPr>
            <w:r>
              <w:rPr>
                <w:rFonts w:ascii="Arial" w:hAnsi="Arial" w:cs="Arial"/>
                <w:sz w:val="24"/>
                <w:szCs w:val="24"/>
                <w:lang w:eastAsia="en-US"/>
              </w:rPr>
              <w:t>6</w:t>
            </w:r>
            <w:r w:rsidRPr="00C4697D">
              <w:rPr>
                <w:rFonts w:ascii="Arial" w:hAnsi="Arial" w:cs="Arial"/>
                <w:sz w:val="24"/>
                <w:szCs w:val="24"/>
                <w:lang w:eastAsia="en-US"/>
              </w:rPr>
              <w:t xml:space="preserve">.- La implantación es la </w:t>
            </w:r>
            <w:r w:rsidRPr="00C4697D">
              <w:rPr>
                <w:rFonts w:ascii="Arial" w:eastAsia="Times New Roman" w:hAnsi="Arial" w:cs="Arial"/>
                <w:sz w:val="24"/>
                <w:szCs w:val="24"/>
              </w:rPr>
              <w:t>realización de los proyectos de innovación hasta el lanzamiento final de un producto nuevo o mejorado en el mercado, o la adopción de un proceso nuevo o sustancialmente mejorado dentro de la organización</w:t>
            </w:r>
            <w:r w:rsidRPr="00C4697D">
              <w:rPr>
                <w:rFonts w:ascii="Arial" w:hAnsi="Arial" w:cs="Arial"/>
                <w:sz w:val="24"/>
                <w:szCs w:val="24"/>
                <w:lang w:eastAsia="en-US"/>
              </w:rPr>
              <w:t>.</w:t>
            </w:r>
          </w:p>
        </w:tc>
        <w:tc>
          <w:tcPr>
            <w:tcW w:w="869" w:type="dxa"/>
            <w:tcBorders>
              <w:top w:val="single" w:sz="4" w:space="0" w:color="auto"/>
              <w:left w:val="single" w:sz="4" w:space="0" w:color="auto"/>
              <w:bottom w:val="single" w:sz="4" w:space="0" w:color="auto"/>
              <w:right w:val="nil"/>
            </w:tcBorders>
            <w:hideMark/>
          </w:tcPr>
          <w:p w:rsidR="00594E4A" w:rsidRPr="00C4697D" w:rsidRDefault="00594E4A" w:rsidP="0020627A">
            <w:pPr>
              <w:spacing w:after="200" w:line="276" w:lineRule="auto"/>
              <w:jc w:val="center"/>
              <w:rPr>
                <w:rFonts w:ascii="Arial" w:eastAsia="Times New Roman" w:hAnsi="Arial" w:cs="Arial"/>
                <w:sz w:val="24"/>
                <w:szCs w:val="24"/>
                <w:lang w:eastAsia="en-US"/>
              </w:rPr>
            </w:pPr>
            <w:r w:rsidRPr="00C4697D">
              <w:rPr>
                <w:rFonts w:ascii="Arial" w:hAnsi="Arial" w:cs="Arial"/>
                <w:sz w:val="24"/>
                <w:szCs w:val="24"/>
                <w:lang w:eastAsia="en-US"/>
              </w:rPr>
              <w:t xml:space="preserve">(  </w:t>
            </w:r>
            <w:r>
              <w:rPr>
                <w:rFonts w:ascii="Arial" w:hAnsi="Arial" w:cs="Arial"/>
                <w:sz w:val="24"/>
                <w:szCs w:val="24"/>
                <w:lang w:eastAsia="en-US"/>
              </w:rPr>
              <w:t xml:space="preserve">   </w:t>
            </w:r>
            <w:r w:rsidRPr="00C4697D">
              <w:rPr>
                <w:rFonts w:ascii="Arial" w:hAnsi="Arial" w:cs="Arial"/>
                <w:sz w:val="24"/>
                <w:szCs w:val="24"/>
                <w:lang w:eastAsia="en-US"/>
              </w:rPr>
              <w:t>)</w:t>
            </w:r>
          </w:p>
        </w:tc>
      </w:tr>
      <w:tr w:rsidR="00594E4A" w:rsidRPr="00C4697D" w:rsidTr="0020627A">
        <w:tc>
          <w:tcPr>
            <w:tcW w:w="8185" w:type="dxa"/>
            <w:tcBorders>
              <w:top w:val="single" w:sz="4" w:space="0" w:color="auto"/>
              <w:left w:val="nil"/>
              <w:bottom w:val="single" w:sz="4" w:space="0" w:color="auto"/>
              <w:right w:val="single" w:sz="4" w:space="0" w:color="auto"/>
            </w:tcBorders>
            <w:hideMark/>
          </w:tcPr>
          <w:p w:rsidR="00594E4A" w:rsidRPr="00C4697D" w:rsidRDefault="00594E4A" w:rsidP="0020627A">
            <w:pPr>
              <w:spacing w:line="360" w:lineRule="auto"/>
              <w:ind w:right="31"/>
              <w:jc w:val="both"/>
              <w:rPr>
                <w:rFonts w:ascii="Arial" w:eastAsia="Times New Roman" w:hAnsi="Arial" w:cs="Arial"/>
                <w:sz w:val="24"/>
                <w:szCs w:val="24"/>
                <w:lang w:eastAsia="en-US"/>
              </w:rPr>
            </w:pPr>
            <w:r>
              <w:rPr>
                <w:rFonts w:ascii="Arial" w:hAnsi="Arial" w:cs="Arial"/>
                <w:sz w:val="24"/>
                <w:szCs w:val="24"/>
                <w:lang w:eastAsia="en-US"/>
              </w:rPr>
              <w:t>7</w:t>
            </w:r>
            <w:r w:rsidRPr="005960E8">
              <w:rPr>
                <w:rFonts w:ascii="Arial" w:hAnsi="Arial" w:cs="Arial"/>
                <w:sz w:val="24"/>
                <w:szCs w:val="24"/>
                <w:lang w:eastAsia="en-US"/>
              </w:rPr>
              <w:t>.- Los sistemas transaccionales a</w:t>
            </w:r>
            <w:r w:rsidRPr="005960E8">
              <w:rPr>
                <w:rFonts w:ascii="Arial" w:hAnsi="Arial" w:cs="Arial"/>
                <w:sz w:val="24"/>
                <w:szCs w:val="24"/>
              </w:rPr>
              <w:t>utomatizan los procesos operativos de una organización, dentro de sus características, permiten ahorros significativos de mano de obra, sirven para apoyar las tareas a nivel operativo de la organización, tiene la propiedad de ser recolectores de información, fácilmente adaptables.</w:t>
            </w:r>
          </w:p>
        </w:tc>
        <w:tc>
          <w:tcPr>
            <w:tcW w:w="869" w:type="dxa"/>
            <w:tcBorders>
              <w:top w:val="single" w:sz="4" w:space="0" w:color="auto"/>
              <w:left w:val="single" w:sz="4" w:space="0" w:color="auto"/>
              <w:bottom w:val="single" w:sz="4" w:space="0" w:color="auto"/>
              <w:right w:val="nil"/>
            </w:tcBorders>
            <w:hideMark/>
          </w:tcPr>
          <w:p w:rsidR="00594E4A" w:rsidRPr="00C4697D" w:rsidRDefault="00594E4A" w:rsidP="0020627A">
            <w:pPr>
              <w:spacing w:after="200" w:line="276" w:lineRule="auto"/>
              <w:jc w:val="center"/>
              <w:rPr>
                <w:rFonts w:ascii="Arial" w:eastAsia="Times New Roman" w:hAnsi="Arial" w:cs="Arial"/>
                <w:sz w:val="24"/>
                <w:szCs w:val="24"/>
                <w:lang w:eastAsia="en-US"/>
              </w:rPr>
            </w:pPr>
            <w:r w:rsidRPr="00C4697D">
              <w:rPr>
                <w:rFonts w:ascii="Arial" w:hAnsi="Arial" w:cs="Arial"/>
                <w:sz w:val="24"/>
                <w:szCs w:val="24"/>
                <w:lang w:eastAsia="en-US"/>
              </w:rPr>
              <w:t xml:space="preserve">(  </w:t>
            </w:r>
            <w:r>
              <w:rPr>
                <w:rFonts w:ascii="Arial" w:hAnsi="Arial" w:cs="Arial"/>
                <w:sz w:val="24"/>
                <w:szCs w:val="24"/>
                <w:lang w:eastAsia="en-US"/>
              </w:rPr>
              <w:t xml:space="preserve">  </w:t>
            </w:r>
            <w:r w:rsidRPr="00C4697D">
              <w:rPr>
                <w:rFonts w:ascii="Arial" w:hAnsi="Arial" w:cs="Arial"/>
                <w:sz w:val="24"/>
                <w:szCs w:val="24"/>
                <w:lang w:eastAsia="en-US"/>
              </w:rPr>
              <w:t xml:space="preserve"> )</w:t>
            </w:r>
          </w:p>
        </w:tc>
      </w:tr>
      <w:tr w:rsidR="00594E4A" w:rsidRPr="00C4697D" w:rsidTr="0020627A">
        <w:tc>
          <w:tcPr>
            <w:tcW w:w="8185" w:type="dxa"/>
            <w:tcBorders>
              <w:top w:val="single" w:sz="4" w:space="0" w:color="auto"/>
              <w:left w:val="nil"/>
              <w:bottom w:val="single" w:sz="4" w:space="0" w:color="auto"/>
              <w:right w:val="single" w:sz="4" w:space="0" w:color="auto"/>
            </w:tcBorders>
            <w:hideMark/>
          </w:tcPr>
          <w:p w:rsidR="00594E4A" w:rsidRPr="00C4697D" w:rsidRDefault="00594E4A" w:rsidP="0020627A">
            <w:pPr>
              <w:autoSpaceDE w:val="0"/>
              <w:autoSpaceDN w:val="0"/>
              <w:adjustRightInd w:val="0"/>
              <w:spacing w:line="360" w:lineRule="auto"/>
              <w:jc w:val="both"/>
              <w:rPr>
                <w:rFonts w:ascii="Arial" w:eastAsia="Times New Roman" w:hAnsi="Arial" w:cs="Arial"/>
                <w:b/>
                <w:sz w:val="24"/>
                <w:szCs w:val="24"/>
                <w:lang w:eastAsia="en-US"/>
              </w:rPr>
            </w:pPr>
            <w:r>
              <w:rPr>
                <w:rFonts w:ascii="Arial" w:hAnsi="Arial" w:cs="Arial"/>
                <w:sz w:val="24"/>
                <w:szCs w:val="24"/>
                <w:lang w:eastAsia="en-US"/>
              </w:rPr>
              <w:t>8</w:t>
            </w:r>
            <w:r w:rsidRPr="00C4697D">
              <w:rPr>
                <w:rFonts w:ascii="Arial" w:hAnsi="Arial" w:cs="Arial"/>
                <w:sz w:val="24"/>
                <w:szCs w:val="24"/>
                <w:lang w:eastAsia="en-US"/>
              </w:rPr>
              <w:t xml:space="preserve">.- La etapa de contagio o expansión es </w:t>
            </w:r>
            <w:r w:rsidRPr="00C4697D">
              <w:rPr>
                <w:rFonts w:ascii="Arial" w:hAnsi="Arial" w:cs="Arial"/>
                <w:sz w:val="24"/>
                <w:szCs w:val="24"/>
              </w:rPr>
              <w:t>inicia con la implantación exitosa del primer sistema de información en la organización.</w:t>
            </w:r>
          </w:p>
        </w:tc>
        <w:tc>
          <w:tcPr>
            <w:tcW w:w="869" w:type="dxa"/>
            <w:tcBorders>
              <w:top w:val="single" w:sz="4" w:space="0" w:color="auto"/>
              <w:left w:val="single" w:sz="4" w:space="0" w:color="auto"/>
              <w:bottom w:val="single" w:sz="4" w:space="0" w:color="auto"/>
              <w:right w:val="nil"/>
            </w:tcBorders>
            <w:hideMark/>
          </w:tcPr>
          <w:p w:rsidR="00594E4A" w:rsidRPr="00C4697D" w:rsidRDefault="00594E4A" w:rsidP="0020627A">
            <w:pPr>
              <w:spacing w:after="200" w:line="276" w:lineRule="auto"/>
              <w:jc w:val="center"/>
              <w:rPr>
                <w:rFonts w:ascii="Arial" w:eastAsia="Times New Roman" w:hAnsi="Arial" w:cs="Arial"/>
                <w:sz w:val="24"/>
                <w:szCs w:val="24"/>
                <w:lang w:eastAsia="en-US"/>
              </w:rPr>
            </w:pPr>
            <w:r w:rsidRPr="00C4697D">
              <w:rPr>
                <w:rFonts w:ascii="Arial" w:hAnsi="Arial" w:cs="Arial"/>
                <w:sz w:val="24"/>
                <w:szCs w:val="24"/>
                <w:lang w:eastAsia="en-US"/>
              </w:rPr>
              <w:t xml:space="preserve">(   </w:t>
            </w:r>
            <w:r>
              <w:rPr>
                <w:rFonts w:ascii="Arial" w:hAnsi="Arial" w:cs="Arial"/>
                <w:sz w:val="24"/>
                <w:szCs w:val="24"/>
                <w:lang w:eastAsia="en-US"/>
              </w:rPr>
              <w:t xml:space="preserve">  </w:t>
            </w:r>
            <w:r w:rsidRPr="00C4697D">
              <w:rPr>
                <w:rFonts w:ascii="Arial" w:hAnsi="Arial" w:cs="Arial"/>
                <w:sz w:val="24"/>
                <w:szCs w:val="24"/>
                <w:lang w:eastAsia="en-US"/>
              </w:rPr>
              <w:t>)</w:t>
            </w:r>
          </w:p>
        </w:tc>
      </w:tr>
      <w:tr w:rsidR="00594E4A" w:rsidRPr="00C4697D" w:rsidTr="0020627A">
        <w:tc>
          <w:tcPr>
            <w:tcW w:w="8185" w:type="dxa"/>
            <w:tcBorders>
              <w:top w:val="single" w:sz="4" w:space="0" w:color="auto"/>
              <w:left w:val="nil"/>
              <w:bottom w:val="single" w:sz="4" w:space="0" w:color="auto"/>
              <w:right w:val="single" w:sz="4" w:space="0" w:color="auto"/>
            </w:tcBorders>
            <w:hideMark/>
          </w:tcPr>
          <w:p w:rsidR="00594E4A" w:rsidRPr="00C4697D" w:rsidRDefault="00594E4A" w:rsidP="0020627A">
            <w:pPr>
              <w:autoSpaceDE w:val="0"/>
              <w:autoSpaceDN w:val="0"/>
              <w:adjustRightInd w:val="0"/>
              <w:spacing w:line="360" w:lineRule="auto"/>
              <w:jc w:val="both"/>
              <w:rPr>
                <w:rFonts w:ascii="Arial" w:eastAsia="Times New Roman" w:hAnsi="Arial" w:cs="Arial"/>
                <w:b/>
                <w:sz w:val="24"/>
                <w:szCs w:val="24"/>
                <w:lang w:eastAsia="en-US"/>
              </w:rPr>
            </w:pPr>
            <w:r>
              <w:rPr>
                <w:rFonts w:ascii="Arial" w:hAnsi="Arial" w:cs="Arial"/>
                <w:sz w:val="24"/>
                <w:szCs w:val="24"/>
                <w:lang w:eastAsia="en-US"/>
              </w:rPr>
              <w:t>9</w:t>
            </w:r>
            <w:r w:rsidRPr="00C4697D">
              <w:rPr>
                <w:rFonts w:ascii="Arial" w:hAnsi="Arial" w:cs="Arial"/>
                <w:sz w:val="24"/>
                <w:szCs w:val="24"/>
                <w:lang w:eastAsia="en-US"/>
              </w:rPr>
              <w:t>.-</w:t>
            </w:r>
            <w:r w:rsidRPr="00C4697D">
              <w:rPr>
                <w:rFonts w:ascii="Arial" w:hAnsi="Arial" w:cs="Arial"/>
                <w:b/>
                <w:sz w:val="24"/>
                <w:szCs w:val="24"/>
                <w:lang w:eastAsia="en-US"/>
              </w:rPr>
              <w:t xml:space="preserve"> </w:t>
            </w:r>
            <w:r w:rsidRPr="00C4697D">
              <w:rPr>
                <w:rFonts w:ascii="Arial" w:hAnsi="Arial" w:cs="Arial"/>
                <w:sz w:val="24"/>
                <w:szCs w:val="24"/>
              </w:rPr>
              <w:t>Las tecnologías de información son “</w:t>
            </w:r>
            <w:r w:rsidRPr="005960E8">
              <w:rPr>
                <w:rFonts w:ascii="Arial" w:hAnsi="Arial" w:cs="Arial"/>
                <w:sz w:val="24"/>
                <w:szCs w:val="24"/>
              </w:rPr>
              <w:t>conjunto de herramientas que habilitan las personas para trabajar con la información en forma digital permite la obtención y el uso de la información</w:t>
            </w:r>
            <w:r w:rsidRPr="00C4697D">
              <w:rPr>
                <w:rFonts w:ascii="Arial" w:hAnsi="Arial" w:cs="Arial"/>
                <w:i/>
                <w:sz w:val="24"/>
                <w:szCs w:val="24"/>
              </w:rPr>
              <w:t>”</w:t>
            </w:r>
          </w:p>
        </w:tc>
        <w:tc>
          <w:tcPr>
            <w:tcW w:w="869" w:type="dxa"/>
            <w:tcBorders>
              <w:top w:val="single" w:sz="4" w:space="0" w:color="auto"/>
              <w:left w:val="single" w:sz="4" w:space="0" w:color="auto"/>
              <w:bottom w:val="single" w:sz="4" w:space="0" w:color="auto"/>
              <w:right w:val="nil"/>
            </w:tcBorders>
            <w:hideMark/>
          </w:tcPr>
          <w:p w:rsidR="00594E4A" w:rsidRPr="00C4697D" w:rsidRDefault="00594E4A" w:rsidP="0020627A">
            <w:pPr>
              <w:spacing w:after="200" w:line="276" w:lineRule="auto"/>
              <w:jc w:val="center"/>
              <w:rPr>
                <w:rFonts w:ascii="Arial" w:eastAsia="Times New Roman" w:hAnsi="Arial" w:cs="Arial"/>
                <w:sz w:val="24"/>
                <w:szCs w:val="24"/>
                <w:lang w:eastAsia="en-US"/>
              </w:rPr>
            </w:pPr>
            <w:r w:rsidRPr="00C4697D">
              <w:rPr>
                <w:rFonts w:ascii="Arial" w:hAnsi="Arial" w:cs="Arial"/>
                <w:sz w:val="24"/>
                <w:szCs w:val="24"/>
                <w:lang w:eastAsia="en-US"/>
              </w:rPr>
              <w:t>(</w:t>
            </w:r>
            <w:r>
              <w:rPr>
                <w:rFonts w:ascii="Arial" w:hAnsi="Arial" w:cs="Arial"/>
                <w:sz w:val="24"/>
                <w:szCs w:val="24"/>
                <w:lang w:eastAsia="en-US"/>
              </w:rPr>
              <w:t xml:space="preserve">   </w:t>
            </w:r>
            <w:r w:rsidRPr="00C4697D">
              <w:rPr>
                <w:rFonts w:ascii="Arial" w:hAnsi="Arial" w:cs="Arial"/>
                <w:sz w:val="24"/>
                <w:szCs w:val="24"/>
                <w:lang w:eastAsia="en-US"/>
              </w:rPr>
              <w:t xml:space="preserve">  )</w:t>
            </w:r>
          </w:p>
        </w:tc>
      </w:tr>
      <w:tr w:rsidR="00594E4A" w:rsidRPr="00C4697D" w:rsidTr="0020627A">
        <w:tc>
          <w:tcPr>
            <w:tcW w:w="8185" w:type="dxa"/>
            <w:tcBorders>
              <w:top w:val="single" w:sz="4" w:space="0" w:color="auto"/>
              <w:left w:val="nil"/>
              <w:bottom w:val="single" w:sz="4" w:space="0" w:color="auto"/>
              <w:right w:val="single" w:sz="4" w:space="0" w:color="auto"/>
            </w:tcBorders>
          </w:tcPr>
          <w:p w:rsidR="00594E4A" w:rsidRDefault="00594E4A" w:rsidP="0020627A">
            <w:pPr>
              <w:autoSpaceDE w:val="0"/>
              <w:autoSpaceDN w:val="0"/>
              <w:adjustRightInd w:val="0"/>
              <w:spacing w:line="360" w:lineRule="auto"/>
              <w:jc w:val="both"/>
              <w:rPr>
                <w:rFonts w:ascii="Arial" w:hAnsi="Arial" w:cs="Arial"/>
                <w:sz w:val="24"/>
                <w:szCs w:val="24"/>
                <w:lang w:eastAsia="en-US"/>
              </w:rPr>
            </w:pPr>
            <w:r>
              <w:rPr>
                <w:rFonts w:ascii="Arial" w:hAnsi="Arial" w:cs="Arial"/>
                <w:sz w:val="24"/>
                <w:szCs w:val="24"/>
                <w:lang w:eastAsia="en-US"/>
              </w:rPr>
              <w:t>10.- El hardware es llamado tecnología blanda</w:t>
            </w:r>
          </w:p>
        </w:tc>
        <w:tc>
          <w:tcPr>
            <w:tcW w:w="869" w:type="dxa"/>
            <w:tcBorders>
              <w:top w:val="single" w:sz="4" w:space="0" w:color="auto"/>
              <w:left w:val="single" w:sz="4" w:space="0" w:color="auto"/>
              <w:bottom w:val="single" w:sz="4" w:space="0" w:color="auto"/>
              <w:right w:val="nil"/>
            </w:tcBorders>
          </w:tcPr>
          <w:p w:rsidR="00594E4A" w:rsidRPr="00C4697D" w:rsidRDefault="00594E4A" w:rsidP="0020627A">
            <w:pPr>
              <w:jc w:val="center"/>
              <w:rPr>
                <w:rFonts w:ascii="Arial" w:hAnsi="Arial" w:cs="Arial"/>
                <w:sz w:val="24"/>
                <w:szCs w:val="24"/>
                <w:lang w:eastAsia="en-US"/>
              </w:rPr>
            </w:pPr>
            <w:r w:rsidRPr="00C4697D">
              <w:rPr>
                <w:rFonts w:ascii="Arial" w:hAnsi="Arial" w:cs="Arial"/>
                <w:sz w:val="24"/>
                <w:szCs w:val="24"/>
                <w:lang w:eastAsia="en-US"/>
              </w:rPr>
              <w:t>(</w:t>
            </w:r>
            <w:r>
              <w:rPr>
                <w:rFonts w:ascii="Arial" w:hAnsi="Arial" w:cs="Arial"/>
                <w:sz w:val="24"/>
                <w:szCs w:val="24"/>
                <w:lang w:eastAsia="en-US"/>
              </w:rPr>
              <w:t xml:space="preserve">   </w:t>
            </w:r>
            <w:r w:rsidRPr="00C4697D">
              <w:rPr>
                <w:rFonts w:ascii="Arial" w:hAnsi="Arial" w:cs="Arial"/>
                <w:sz w:val="24"/>
                <w:szCs w:val="24"/>
                <w:lang w:eastAsia="en-US"/>
              </w:rPr>
              <w:t xml:space="preserve">  )</w:t>
            </w:r>
          </w:p>
        </w:tc>
      </w:tr>
    </w:tbl>
    <w:p w:rsidR="00594E4A" w:rsidRDefault="00594E4A" w:rsidP="00594E4A">
      <w:pPr>
        <w:jc w:val="both"/>
        <w:rPr>
          <w:rFonts w:ascii="Arial" w:hAnsi="Arial" w:cs="Arial"/>
          <w:b/>
        </w:rPr>
      </w:pPr>
      <w:r>
        <w:rPr>
          <w:rFonts w:ascii="Arial" w:hAnsi="Arial" w:cs="Arial"/>
          <w:b/>
        </w:rPr>
        <w:lastRenderedPageBreak/>
        <w:t xml:space="preserve"> </w:t>
      </w:r>
    </w:p>
    <w:p w:rsidR="00594E4A" w:rsidRPr="00D9679D" w:rsidRDefault="00594E4A" w:rsidP="00594E4A">
      <w:pPr>
        <w:spacing w:after="0" w:line="240" w:lineRule="auto"/>
        <w:jc w:val="center"/>
        <w:rPr>
          <w:rFonts w:ascii="Gabriola" w:hAnsi="Gabriola" w:cs="Arial"/>
          <w:b/>
          <w:sz w:val="124"/>
          <w:szCs w:val="124"/>
        </w:rPr>
      </w:pPr>
      <w:r w:rsidRPr="00D9679D">
        <w:rPr>
          <w:rFonts w:ascii="Gabriola" w:hAnsi="Gabriola" w:cs="Arial"/>
          <w:b/>
          <w:sz w:val="124"/>
          <w:szCs w:val="124"/>
        </w:rPr>
        <w:t>Unidad de Competencia II</w:t>
      </w:r>
    </w:p>
    <w:p w:rsidR="00594E4A" w:rsidRPr="00D9679D" w:rsidRDefault="00594E4A" w:rsidP="00594E4A">
      <w:pPr>
        <w:spacing w:after="0" w:line="240" w:lineRule="auto"/>
        <w:jc w:val="center"/>
        <w:rPr>
          <w:rFonts w:ascii="Gabriola" w:hAnsi="Gabriola" w:cs="Arial"/>
          <w:b/>
          <w:sz w:val="126"/>
          <w:szCs w:val="126"/>
        </w:rPr>
      </w:pPr>
      <w:r w:rsidRPr="00D9679D">
        <w:rPr>
          <w:rFonts w:ascii="Gabriola" w:hAnsi="Gabriola" w:cs="Arial"/>
          <w:b/>
          <w:sz w:val="124"/>
          <w:szCs w:val="124"/>
        </w:rPr>
        <w:t>“</w:t>
      </w:r>
      <w:r w:rsidRPr="00D9679D">
        <w:rPr>
          <w:rFonts w:ascii="Gabriola" w:hAnsi="Gabriola" w:cs="Arial"/>
          <w:b/>
          <w:color w:val="000000"/>
          <w:sz w:val="124"/>
          <w:szCs w:val="124"/>
        </w:rPr>
        <w:t>La Empresa en el Mercado Mundial</w:t>
      </w:r>
      <w:r w:rsidRPr="00D9679D">
        <w:rPr>
          <w:rFonts w:ascii="Gabriola" w:hAnsi="Gabriola" w:cs="Arial"/>
          <w:b/>
          <w:sz w:val="124"/>
          <w:szCs w:val="124"/>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93"/>
        <w:gridCol w:w="2551"/>
        <w:gridCol w:w="2207"/>
        <w:gridCol w:w="2203"/>
      </w:tblGrid>
      <w:tr w:rsidR="00594E4A" w:rsidRPr="001C6830" w:rsidTr="0020627A">
        <w:trPr>
          <w:cantSplit/>
          <w:trHeight w:val="218"/>
        </w:trPr>
        <w:tc>
          <w:tcPr>
            <w:tcW w:w="2093" w:type="dxa"/>
            <w:vMerge w:val="restart"/>
            <w:tcBorders>
              <w:top w:val="thinThickSmallGap" w:sz="24" w:space="0" w:color="auto"/>
              <w:left w:val="thinThickSmallGap" w:sz="24" w:space="0" w:color="auto"/>
              <w:bottom w:val="single" w:sz="12" w:space="0" w:color="auto"/>
              <w:right w:val="thinThickSmallGap" w:sz="24" w:space="0" w:color="auto"/>
            </w:tcBorders>
            <w:vAlign w:val="center"/>
          </w:tcPr>
          <w:p w:rsidR="00594E4A" w:rsidRPr="001C6830" w:rsidRDefault="00594E4A" w:rsidP="0020627A">
            <w:pPr>
              <w:jc w:val="center"/>
              <w:rPr>
                <w:rFonts w:ascii="Arial" w:hAnsi="Arial" w:cs="Arial"/>
                <w:b/>
              </w:rPr>
            </w:pPr>
            <w:r w:rsidRPr="001C6830">
              <w:rPr>
                <w:rFonts w:ascii="Arial" w:hAnsi="Arial" w:cs="Arial"/>
                <w:b/>
              </w:rPr>
              <w:t>UNIDAD DE COMPETENCIA I</w:t>
            </w:r>
          </w:p>
        </w:tc>
        <w:tc>
          <w:tcPr>
            <w:tcW w:w="6961" w:type="dxa"/>
            <w:gridSpan w:val="3"/>
            <w:tcBorders>
              <w:top w:val="thinThickSmallGap" w:sz="24" w:space="0" w:color="auto"/>
              <w:left w:val="thinThickSmallGap" w:sz="24" w:space="0" w:color="auto"/>
              <w:bottom w:val="thinThickSmallGap" w:sz="24" w:space="0" w:color="auto"/>
              <w:right w:val="thinThickSmallGap" w:sz="24" w:space="0" w:color="auto"/>
            </w:tcBorders>
            <w:vAlign w:val="center"/>
          </w:tcPr>
          <w:p w:rsidR="00594E4A" w:rsidRPr="001C6830" w:rsidRDefault="00594E4A" w:rsidP="0020627A">
            <w:pPr>
              <w:jc w:val="center"/>
              <w:rPr>
                <w:rFonts w:ascii="Arial" w:hAnsi="Arial" w:cs="Arial"/>
                <w:b/>
              </w:rPr>
            </w:pPr>
            <w:r w:rsidRPr="001C6830">
              <w:rPr>
                <w:rFonts w:ascii="Arial" w:hAnsi="Arial" w:cs="Arial"/>
                <w:b/>
              </w:rPr>
              <w:t>ELEMENTOS DE COMPETENCIA</w:t>
            </w:r>
          </w:p>
        </w:tc>
      </w:tr>
      <w:tr w:rsidR="00594E4A" w:rsidRPr="001C6830" w:rsidTr="0020627A">
        <w:trPr>
          <w:cantSplit/>
          <w:trHeight w:val="217"/>
        </w:trPr>
        <w:tc>
          <w:tcPr>
            <w:tcW w:w="2093" w:type="dxa"/>
            <w:vMerge/>
            <w:tcBorders>
              <w:top w:val="single" w:sz="12" w:space="0" w:color="auto"/>
              <w:left w:val="thinThickSmallGap" w:sz="24" w:space="0" w:color="auto"/>
              <w:bottom w:val="thinThickSmallGap" w:sz="24" w:space="0" w:color="auto"/>
              <w:right w:val="thinThickSmallGap" w:sz="24" w:space="0" w:color="auto"/>
            </w:tcBorders>
            <w:vAlign w:val="center"/>
          </w:tcPr>
          <w:p w:rsidR="00594E4A" w:rsidRPr="001C6830" w:rsidRDefault="00594E4A" w:rsidP="0020627A">
            <w:pPr>
              <w:jc w:val="center"/>
              <w:rPr>
                <w:rFonts w:ascii="Arial" w:hAnsi="Arial" w:cs="Arial"/>
                <w:b/>
              </w:rPr>
            </w:pPr>
          </w:p>
        </w:tc>
        <w:tc>
          <w:tcPr>
            <w:tcW w:w="2551" w:type="dxa"/>
            <w:tcBorders>
              <w:top w:val="thinThickSmallGap" w:sz="24" w:space="0" w:color="auto"/>
              <w:left w:val="thinThickSmallGap" w:sz="24" w:space="0" w:color="auto"/>
              <w:bottom w:val="thinThickSmallGap" w:sz="24" w:space="0" w:color="auto"/>
              <w:right w:val="thinThickSmallGap" w:sz="24" w:space="0" w:color="auto"/>
            </w:tcBorders>
            <w:vAlign w:val="center"/>
          </w:tcPr>
          <w:p w:rsidR="00594E4A" w:rsidRPr="001C6830" w:rsidRDefault="00594E4A" w:rsidP="0020627A">
            <w:pPr>
              <w:jc w:val="center"/>
              <w:rPr>
                <w:rFonts w:ascii="Arial" w:hAnsi="Arial" w:cs="Arial"/>
                <w:b/>
              </w:rPr>
            </w:pPr>
            <w:r w:rsidRPr="001C6830">
              <w:rPr>
                <w:rFonts w:ascii="Arial" w:hAnsi="Arial" w:cs="Arial"/>
                <w:b/>
              </w:rPr>
              <w:t>Conocimientos</w:t>
            </w:r>
          </w:p>
        </w:tc>
        <w:tc>
          <w:tcPr>
            <w:tcW w:w="2207" w:type="dxa"/>
            <w:tcBorders>
              <w:top w:val="thinThickSmallGap" w:sz="24" w:space="0" w:color="auto"/>
              <w:left w:val="thinThickSmallGap" w:sz="24" w:space="0" w:color="auto"/>
              <w:bottom w:val="thinThickSmallGap" w:sz="24" w:space="0" w:color="auto"/>
              <w:right w:val="thinThickSmallGap" w:sz="24" w:space="0" w:color="auto"/>
            </w:tcBorders>
            <w:vAlign w:val="center"/>
          </w:tcPr>
          <w:p w:rsidR="00594E4A" w:rsidRPr="001C6830" w:rsidRDefault="00594E4A" w:rsidP="0020627A">
            <w:pPr>
              <w:jc w:val="center"/>
              <w:rPr>
                <w:rFonts w:ascii="Arial" w:hAnsi="Arial" w:cs="Arial"/>
                <w:b/>
              </w:rPr>
            </w:pPr>
            <w:r w:rsidRPr="001C6830">
              <w:rPr>
                <w:rFonts w:ascii="Arial" w:hAnsi="Arial" w:cs="Arial"/>
                <w:b/>
              </w:rPr>
              <w:t>Habilidades</w:t>
            </w:r>
          </w:p>
        </w:tc>
        <w:tc>
          <w:tcPr>
            <w:tcW w:w="2203" w:type="dxa"/>
            <w:tcBorders>
              <w:top w:val="thinThickSmallGap" w:sz="24" w:space="0" w:color="auto"/>
              <w:left w:val="thinThickSmallGap" w:sz="24" w:space="0" w:color="auto"/>
              <w:bottom w:val="thinThickSmallGap" w:sz="24" w:space="0" w:color="auto"/>
              <w:right w:val="thinThickSmallGap" w:sz="24" w:space="0" w:color="auto"/>
            </w:tcBorders>
            <w:vAlign w:val="center"/>
          </w:tcPr>
          <w:p w:rsidR="00594E4A" w:rsidRPr="001C6830" w:rsidRDefault="00594E4A" w:rsidP="0020627A">
            <w:pPr>
              <w:jc w:val="center"/>
              <w:rPr>
                <w:rFonts w:ascii="Arial" w:hAnsi="Arial" w:cs="Arial"/>
                <w:b/>
              </w:rPr>
            </w:pPr>
            <w:r w:rsidRPr="001C6830">
              <w:rPr>
                <w:rFonts w:ascii="Arial" w:hAnsi="Arial" w:cs="Arial"/>
                <w:b/>
              </w:rPr>
              <w:t>Actitudes/ Valores</w:t>
            </w:r>
          </w:p>
        </w:tc>
      </w:tr>
      <w:tr w:rsidR="00594E4A" w:rsidRPr="001C6830" w:rsidTr="0020627A">
        <w:trPr>
          <w:trHeight w:val="234"/>
        </w:trPr>
        <w:tc>
          <w:tcPr>
            <w:tcW w:w="2093" w:type="dxa"/>
            <w:tcBorders>
              <w:top w:val="thinThickSmallGap" w:sz="24" w:space="0" w:color="auto"/>
              <w:left w:val="thinThickSmallGap" w:sz="24" w:space="0" w:color="auto"/>
              <w:bottom w:val="thinThickSmallGap" w:sz="24" w:space="0" w:color="auto"/>
              <w:right w:val="thinThickSmallGap" w:sz="24" w:space="0" w:color="auto"/>
            </w:tcBorders>
          </w:tcPr>
          <w:p w:rsidR="00594E4A" w:rsidRPr="001C6830" w:rsidRDefault="00594E4A" w:rsidP="0020627A">
            <w:pPr>
              <w:rPr>
                <w:rFonts w:ascii="Arial" w:hAnsi="Arial" w:cs="Arial"/>
              </w:rPr>
            </w:pPr>
          </w:p>
          <w:p w:rsidR="00594E4A" w:rsidRPr="001C6830" w:rsidRDefault="00594E4A" w:rsidP="0020627A">
            <w:pPr>
              <w:rPr>
                <w:rFonts w:ascii="Arial" w:hAnsi="Arial" w:cs="Arial"/>
              </w:rPr>
            </w:pPr>
          </w:p>
          <w:p w:rsidR="00594E4A" w:rsidRPr="001C6830" w:rsidRDefault="00594E4A" w:rsidP="0020627A">
            <w:pPr>
              <w:jc w:val="center"/>
              <w:rPr>
                <w:rFonts w:ascii="Arial" w:hAnsi="Arial" w:cs="Arial"/>
                <w:b/>
                <w:i/>
              </w:rPr>
            </w:pPr>
            <w:r>
              <w:rPr>
                <w:rFonts w:ascii="Arial" w:hAnsi="Arial" w:cs="Arial"/>
                <w:b/>
                <w:i/>
              </w:rPr>
              <w:t>“La Empresa en el Mercado Mundial”</w:t>
            </w:r>
          </w:p>
          <w:p w:rsidR="00594E4A" w:rsidRPr="001C6830" w:rsidRDefault="00594E4A" w:rsidP="0020627A">
            <w:pPr>
              <w:rPr>
                <w:rFonts w:ascii="Arial" w:hAnsi="Arial" w:cs="Arial"/>
              </w:rPr>
            </w:pPr>
          </w:p>
        </w:tc>
        <w:tc>
          <w:tcPr>
            <w:tcW w:w="2551" w:type="dxa"/>
            <w:tcBorders>
              <w:top w:val="thinThickSmallGap" w:sz="24" w:space="0" w:color="auto"/>
              <w:left w:val="thinThickSmallGap" w:sz="24" w:space="0" w:color="auto"/>
              <w:bottom w:val="thinThickSmallGap" w:sz="24" w:space="0" w:color="auto"/>
              <w:right w:val="thinThickSmallGap" w:sz="24" w:space="0" w:color="auto"/>
            </w:tcBorders>
          </w:tcPr>
          <w:p w:rsidR="00594E4A" w:rsidRPr="001C6830" w:rsidRDefault="00594E4A" w:rsidP="00594E4A">
            <w:pPr>
              <w:numPr>
                <w:ilvl w:val="0"/>
                <w:numId w:val="18"/>
              </w:numPr>
              <w:spacing w:after="0" w:line="240" w:lineRule="auto"/>
              <w:rPr>
                <w:rFonts w:ascii="Arial" w:hAnsi="Arial" w:cs="Arial"/>
              </w:rPr>
            </w:pPr>
            <w:r w:rsidRPr="001C6830">
              <w:rPr>
                <w:rFonts w:ascii="Arial" w:hAnsi="Arial" w:cs="Arial"/>
              </w:rPr>
              <w:t>Concepto</w:t>
            </w:r>
          </w:p>
          <w:p w:rsidR="00594E4A" w:rsidRPr="001C6830" w:rsidRDefault="00594E4A" w:rsidP="00594E4A">
            <w:pPr>
              <w:numPr>
                <w:ilvl w:val="0"/>
                <w:numId w:val="18"/>
              </w:numPr>
              <w:spacing w:after="0" w:line="240" w:lineRule="auto"/>
              <w:rPr>
                <w:rFonts w:ascii="Arial" w:hAnsi="Arial" w:cs="Arial"/>
              </w:rPr>
            </w:pPr>
            <w:r w:rsidRPr="001C6830">
              <w:rPr>
                <w:rFonts w:ascii="Arial" w:hAnsi="Arial" w:cs="Arial"/>
              </w:rPr>
              <w:t>Características</w:t>
            </w:r>
          </w:p>
          <w:p w:rsidR="00594E4A" w:rsidRPr="001C6830" w:rsidRDefault="00594E4A" w:rsidP="00594E4A">
            <w:pPr>
              <w:numPr>
                <w:ilvl w:val="0"/>
                <w:numId w:val="18"/>
              </w:numPr>
              <w:spacing w:after="0" w:line="240" w:lineRule="auto"/>
              <w:rPr>
                <w:rFonts w:ascii="Arial" w:hAnsi="Arial" w:cs="Arial"/>
              </w:rPr>
            </w:pPr>
            <w:r w:rsidRPr="001C6830">
              <w:rPr>
                <w:rFonts w:ascii="Arial" w:hAnsi="Arial" w:cs="Arial"/>
              </w:rPr>
              <w:t xml:space="preserve">Dimensión </w:t>
            </w:r>
          </w:p>
          <w:p w:rsidR="00594E4A" w:rsidRPr="001C6830" w:rsidRDefault="00594E4A" w:rsidP="00594E4A">
            <w:pPr>
              <w:numPr>
                <w:ilvl w:val="0"/>
                <w:numId w:val="18"/>
              </w:numPr>
              <w:spacing w:after="0" w:line="240" w:lineRule="auto"/>
              <w:rPr>
                <w:rFonts w:ascii="Arial" w:hAnsi="Arial" w:cs="Arial"/>
              </w:rPr>
            </w:pPr>
            <w:r w:rsidRPr="001C6830">
              <w:rPr>
                <w:rFonts w:ascii="Arial" w:hAnsi="Arial" w:cs="Arial"/>
              </w:rPr>
              <w:t>Funciones</w:t>
            </w:r>
          </w:p>
          <w:p w:rsidR="00594E4A" w:rsidRPr="001C6830" w:rsidRDefault="00594E4A" w:rsidP="00594E4A">
            <w:pPr>
              <w:numPr>
                <w:ilvl w:val="0"/>
                <w:numId w:val="18"/>
              </w:numPr>
              <w:spacing w:after="0" w:line="240" w:lineRule="auto"/>
              <w:rPr>
                <w:rFonts w:ascii="Arial" w:hAnsi="Arial" w:cs="Arial"/>
              </w:rPr>
            </w:pPr>
            <w:r w:rsidRPr="001C6830">
              <w:rPr>
                <w:rFonts w:ascii="Arial" w:hAnsi="Arial" w:cs="Arial"/>
              </w:rPr>
              <w:t>Etapas</w:t>
            </w:r>
          </w:p>
          <w:p w:rsidR="00594E4A" w:rsidRPr="001C6830" w:rsidRDefault="00594E4A" w:rsidP="00594E4A">
            <w:pPr>
              <w:numPr>
                <w:ilvl w:val="0"/>
                <w:numId w:val="18"/>
              </w:numPr>
              <w:spacing w:after="0" w:line="240" w:lineRule="auto"/>
              <w:rPr>
                <w:rFonts w:ascii="Arial" w:hAnsi="Arial" w:cs="Arial"/>
              </w:rPr>
            </w:pPr>
            <w:r w:rsidRPr="001C6830">
              <w:rPr>
                <w:rFonts w:ascii="Arial" w:hAnsi="Arial" w:cs="Arial"/>
              </w:rPr>
              <w:t>Tecnología Blanda</w:t>
            </w:r>
          </w:p>
          <w:p w:rsidR="00594E4A" w:rsidRPr="001C6830" w:rsidRDefault="00594E4A" w:rsidP="00594E4A">
            <w:pPr>
              <w:numPr>
                <w:ilvl w:val="0"/>
                <w:numId w:val="18"/>
              </w:numPr>
              <w:spacing w:after="0" w:line="240" w:lineRule="auto"/>
              <w:rPr>
                <w:rFonts w:ascii="Arial" w:hAnsi="Arial" w:cs="Arial"/>
              </w:rPr>
            </w:pPr>
            <w:r w:rsidRPr="001C6830">
              <w:rPr>
                <w:rFonts w:ascii="Arial" w:hAnsi="Arial" w:cs="Arial"/>
              </w:rPr>
              <w:t>Tecnología Dura</w:t>
            </w:r>
          </w:p>
        </w:tc>
        <w:tc>
          <w:tcPr>
            <w:tcW w:w="2207" w:type="dxa"/>
            <w:tcBorders>
              <w:top w:val="thinThickSmallGap" w:sz="24" w:space="0" w:color="auto"/>
              <w:left w:val="thinThickSmallGap" w:sz="24" w:space="0" w:color="auto"/>
              <w:bottom w:val="thinThickSmallGap" w:sz="24" w:space="0" w:color="auto"/>
              <w:right w:val="thinThickSmallGap" w:sz="24" w:space="0" w:color="auto"/>
            </w:tcBorders>
          </w:tcPr>
          <w:p w:rsidR="00594E4A" w:rsidRPr="001C6830" w:rsidRDefault="00594E4A" w:rsidP="00594E4A">
            <w:pPr>
              <w:numPr>
                <w:ilvl w:val="0"/>
                <w:numId w:val="18"/>
              </w:numPr>
              <w:spacing w:after="0" w:line="240" w:lineRule="auto"/>
              <w:rPr>
                <w:rFonts w:ascii="Arial" w:hAnsi="Arial" w:cs="Arial"/>
              </w:rPr>
            </w:pPr>
            <w:r w:rsidRPr="001C6830">
              <w:rPr>
                <w:rFonts w:ascii="Arial" w:hAnsi="Arial" w:cs="Arial"/>
              </w:rPr>
              <w:t>Observación</w:t>
            </w:r>
          </w:p>
          <w:p w:rsidR="00594E4A" w:rsidRPr="001C6830" w:rsidRDefault="00594E4A" w:rsidP="00594E4A">
            <w:pPr>
              <w:numPr>
                <w:ilvl w:val="0"/>
                <w:numId w:val="18"/>
              </w:numPr>
              <w:spacing w:after="0" w:line="240" w:lineRule="auto"/>
              <w:rPr>
                <w:rFonts w:ascii="Arial" w:hAnsi="Arial" w:cs="Arial"/>
              </w:rPr>
            </w:pPr>
            <w:r w:rsidRPr="001C6830">
              <w:rPr>
                <w:rFonts w:ascii="Arial" w:hAnsi="Arial" w:cs="Arial"/>
              </w:rPr>
              <w:t>Análisis</w:t>
            </w:r>
          </w:p>
          <w:p w:rsidR="00594E4A" w:rsidRPr="001C6830" w:rsidRDefault="00594E4A" w:rsidP="00594E4A">
            <w:pPr>
              <w:numPr>
                <w:ilvl w:val="0"/>
                <w:numId w:val="18"/>
              </w:numPr>
              <w:spacing w:after="0" w:line="240" w:lineRule="auto"/>
              <w:rPr>
                <w:rFonts w:ascii="Arial" w:hAnsi="Arial" w:cs="Arial"/>
              </w:rPr>
            </w:pPr>
            <w:r w:rsidRPr="001C6830">
              <w:rPr>
                <w:rFonts w:ascii="Arial" w:hAnsi="Arial" w:cs="Arial"/>
              </w:rPr>
              <w:t>Síntesis</w:t>
            </w:r>
          </w:p>
          <w:p w:rsidR="00594E4A" w:rsidRPr="001C6830" w:rsidRDefault="00594E4A" w:rsidP="00594E4A">
            <w:pPr>
              <w:numPr>
                <w:ilvl w:val="0"/>
                <w:numId w:val="18"/>
              </w:numPr>
              <w:spacing w:after="0" w:line="240" w:lineRule="auto"/>
              <w:rPr>
                <w:rFonts w:ascii="Arial" w:hAnsi="Arial" w:cs="Arial"/>
              </w:rPr>
            </w:pPr>
            <w:r w:rsidRPr="001C6830">
              <w:rPr>
                <w:rFonts w:ascii="Arial" w:hAnsi="Arial" w:cs="Arial"/>
              </w:rPr>
              <w:t>Integración de cono</w:t>
            </w:r>
          </w:p>
          <w:p w:rsidR="00594E4A" w:rsidRPr="001C6830" w:rsidRDefault="00594E4A" w:rsidP="00594E4A">
            <w:pPr>
              <w:numPr>
                <w:ilvl w:val="0"/>
                <w:numId w:val="18"/>
              </w:numPr>
              <w:spacing w:after="0" w:line="240" w:lineRule="auto"/>
              <w:rPr>
                <w:rFonts w:ascii="Arial" w:hAnsi="Arial" w:cs="Arial"/>
              </w:rPr>
            </w:pPr>
            <w:r w:rsidRPr="001C6830">
              <w:rPr>
                <w:rFonts w:ascii="Arial" w:hAnsi="Arial" w:cs="Arial"/>
              </w:rPr>
              <w:t>Cimientos adquiridos</w:t>
            </w:r>
          </w:p>
        </w:tc>
        <w:tc>
          <w:tcPr>
            <w:tcW w:w="2203" w:type="dxa"/>
            <w:tcBorders>
              <w:top w:val="thinThickSmallGap" w:sz="24" w:space="0" w:color="auto"/>
              <w:left w:val="thinThickSmallGap" w:sz="24" w:space="0" w:color="auto"/>
              <w:bottom w:val="thinThickSmallGap" w:sz="24" w:space="0" w:color="auto"/>
              <w:right w:val="thinThickSmallGap" w:sz="24" w:space="0" w:color="auto"/>
            </w:tcBorders>
          </w:tcPr>
          <w:p w:rsidR="00594E4A" w:rsidRPr="001C6830" w:rsidRDefault="00594E4A" w:rsidP="0020627A">
            <w:pPr>
              <w:jc w:val="both"/>
              <w:rPr>
                <w:rFonts w:ascii="Arial" w:hAnsi="Arial" w:cs="Arial"/>
              </w:rPr>
            </w:pPr>
            <w:r w:rsidRPr="001C6830">
              <w:rPr>
                <w:rFonts w:ascii="Arial" w:hAnsi="Arial" w:cs="Arial"/>
              </w:rPr>
              <w:t>Trabajo en equipo, interés por el tema, responsabilidad en el trabajo respeto a las ideas de los demás crítica constructiva.</w:t>
            </w:r>
          </w:p>
        </w:tc>
      </w:tr>
    </w:tbl>
    <w:p w:rsidR="00594E4A" w:rsidRDefault="00594E4A" w:rsidP="00594E4A">
      <w:pPr>
        <w:spacing w:line="360" w:lineRule="auto"/>
        <w:jc w:val="center"/>
        <w:rPr>
          <w:rFonts w:ascii="Arial" w:eastAsiaTheme="minorHAnsi" w:hAnsi="Arial" w:cs="Arial"/>
          <w:b/>
          <w:sz w:val="28"/>
          <w:szCs w:val="28"/>
          <w:lang w:eastAsia="en-US"/>
        </w:rPr>
      </w:pPr>
    </w:p>
    <w:p w:rsidR="00594E4A" w:rsidRDefault="00594E4A" w:rsidP="00594E4A">
      <w:pPr>
        <w:spacing w:line="360" w:lineRule="auto"/>
        <w:jc w:val="center"/>
        <w:rPr>
          <w:rFonts w:ascii="Arial" w:eastAsiaTheme="minorHAnsi" w:hAnsi="Arial" w:cs="Arial"/>
          <w:b/>
          <w:sz w:val="28"/>
          <w:szCs w:val="28"/>
          <w:lang w:eastAsia="en-US"/>
        </w:rPr>
      </w:pPr>
      <w:r>
        <w:rPr>
          <w:noProof/>
        </w:rPr>
        <w:drawing>
          <wp:inline distT="0" distB="0" distL="0" distR="0" wp14:anchorId="6AB7A9A0" wp14:editId="22F34AE0">
            <wp:extent cx="4962525" cy="3368374"/>
            <wp:effectExtent l="0" t="0" r="0" b="3810"/>
            <wp:docPr id="556" name="Imagen 556" descr="https://elordenmundial.files.wordpress.com/2013/04/multinaiocnaa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lordenmundial.files.wordpress.com/2013/04/multinaiocnaala.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964210" cy="3369518"/>
                    </a:xfrm>
                    <a:prstGeom prst="rect">
                      <a:avLst/>
                    </a:prstGeom>
                    <a:ln>
                      <a:noFill/>
                    </a:ln>
                    <a:effectLst>
                      <a:softEdge rad="112500"/>
                    </a:effectLst>
                  </pic:spPr>
                </pic:pic>
              </a:graphicData>
            </a:graphic>
          </wp:inline>
        </w:drawing>
      </w:r>
    </w:p>
    <w:p w:rsidR="00594E4A" w:rsidRPr="004D1C6C" w:rsidRDefault="00594E4A" w:rsidP="00594E4A">
      <w:pPr>
        <w:spacing w:line="360" w:lineRule="auto"/>
        <w:ind w:firstLine="851"/>
        <w:jc w:val="center"/>
        <w:rPr>
          <w:rFonts w:ascii="Arial" w:hAnsi="Arial" w:cs="Arial"/>
          <w:b/>
          <w:i/>
          <w:sz w:val="16"/>
          <w:szCs w:val="16"/>
        </w:rPr>
      </w:pPr>
      <w:r w:rsidRPr="004D1C6C">
        <w:rPr>
          <w:rFonts w:ascii="Arial" w:hAnsi="Arial" w:cs="Arial"/>
          <w:b/>
          <w:sz w:val="16"/>
          <w:szCs w:val="16"/>
        </w:rPr>
        <w:t>Fuente: www.google.com/imagenesejecutivas</w:t>
      </w:r>
    </w:p>
    <w:p w:rsidR="00594E4A" w:rsidRDefault="00594E4A" w:rsidP="00594E4A">
      <w:pPr>
        <w:shd w:val="clear" w:color="auto" w:fill="FFFFFF"/>
        <w:spacing w:after="0" w:line="360" w:lineRule="auto"/>
        <w:jc w:val="center"/>
        <w:rPr>
          <w:rFonts w:ascii="Arial" w:eastAsiaTheme="minorHAnsi" w:hAnsi="Arial" w:cs="Arial"/>
          <w:b/>
          <w:i/>
          <w:color w:val="000000" w:themeColor="text1"/>
          <w:sz w:val="28"/>
          <w:szCs w:val="28"/>
          <w:lang w:eastAsia="en-US"/>
        </w:rPr>
      </w:pPr>
    </w:p>
    <w:p w:rsidR="00594E4A" w:rsidRDefault="00594E4A" w:rsidP="00594E4A">
      <w:pPr>
        <w:shd w:val="clear" w:color="auto" w:fill="FFFFFF"/>
        <w:spacing w:after="0" w:line="360" w:lineRule="auto"/>
        <w:jc w:val="center"/>
        <w:rPr>
          <w:rFonts w:ascii="Arial" w:eastAsiaTheme="minorHAnsi" w:hAnsi="Arial" w:cs="Arial"/>
          <w:b/>
          <w:i/>
          <w:color w:val="000000" w:themeColor="text1"/>
          <w:sz w:val="28"/>
          <w:szCs w:val="28"/>
          <w:lang w:eastAsia="en-US"/>
        </w:rPr>
      </w:pPr>
    </w:p>
    <w:p w:rsidR="00594E4A" w:rsidRPr="00881670" w:rsidRDefault="00594E4A" w:rsidP="00594E4A">
      <w:pPr>
        <w:shd w:val="clear" w:color="auto" w:fill="FFFFFF"/>
        <w:spacing w:after="0" w:line="360" w:lineRule="auto"/>
        <w:jc w:val="center"/>
        <w:rPr>
          <w:rFonts w:ascii="Arial" w:hAnsi="Arial" w:cs="Arial"/>
          <w:b/>
          <w:i/>
          <w:sz w:val="28"/>
          <w:szCs w:val="28"/>
        </w:rPr>
      </w:pPr>
      <w:r w:rsidRPr="00881670">
        <w:rPr>
          <w:rFonts w:ascii="Arial" w:eastAsiaTheme="minorHAnsi" w:hAnsi="Arial" w:cs="Arial"/>
          <w:b/>
          <w:i/>
          <w:color w:val="000000" w:themeColor="text1"/>
          <w:sz w:val="28"/>
          <w:szCs w:val="28"/>
          <w:lang w:eastAsia="en-US"/>
        </w:rPr>
        <w:t>“</w:t>
      </w:r>
      <w:r w:rsidRPr="00881670">
        <w:rPr>
          <w:rFonts w:ascii="Arial" w:eastAsia="Times New Roman" w:hAnsi="Arial" w:cs="Arial"/>
          <w:b/>
          <w:i/>
          <w:color w:val="000000"/>
          <w:sz w:val="28"/>
          <w:szCs w:val="28"/>
        </w:rPr>
        <w:t>Es indudable que el nacimiento de las empresas multinacionales, tiene su origen en el comercio internacional. Se inicia a fines del siglo XIX, sufre un estancamiento en el periodo de las dos guerras mundiales, y resurge vertiginosamente a partir de la década de los cincuenta</w:t>
      </w:r>
      <w:r w:rsidRPr="00881670">
        <w:rPr>
          <w:rFonts w:ascii="Arial" w:hAnsi="Arial" w:cs="Arial"/>
          <w:b/>
          <w:i/>
          <w:sz w:val="28"/>
          <w:szCs w:val="28"/>
        </w:rPr>
        <w:t>.</w:t>
      </w:r>
    </w:p>
    <w:p w:rsidR="00594E4A" w:rsidRDefault="00594E4A" w:rsidP="00594E4A">
      <w:pPr>
        <w:shd w:val="clear" w:color="auto" w:fill="FFFFFF"/>
        <w:spacing w:after="0" w:line="360" w:lineRule="auto"/>
        <w:jc w:val="center"/>
        <w:rPr>
          <w:rFonts w:ascii="Arial" w:hAnsi="Arial" w:cs="Arial"/>
          <w:b/>
          <w:i/>
          <w:sz w:val="28"/>
          <w:szCs w:val="28"/>
        </w:rPr>
      </w:pPr>
    </w:p>
    <w:p w:rsidR="00594E4A" w:rsidRDefault="00594E4A" w:rsidP="00594E4A">
      <w:pPr>
        <w:shd w:val="clear" w:color="auto" w:fill="FFFFFF"/>
        <w:spacing w:after="0" w:line="360" w:lineRule="auto"/>
        <w:jc w:val="center"/>
        <w:rPr>
          <w:rFonts w:ascii="Arial" w:hAnsi="Arial" w:cs="Arial"/>
          <w:b/>
          <w:i/>
          <w:sz w:val="28"/>
          <w:szCs w:val="28"/>
        </w:rPr>
      </w:pPr>
    </w:p>
    <w:p w:rsidR="00594E4A" w:rsidRDefault="00594E4A" w:rsidP="00594E4A">
      <w:pPr>
        <w:shd w:val="clear" w:color="auto" w:fill="FFFFFF"/>
        <w:spacing w:after="0" w:line="360" w:lineRule="auto"/>
        <w:jc w:val="center"/>
        <w:rPr>
          <w:rFonts w:ascii="Arial" w:hAnsi="Arial" w:cs="Arial"/>
          <w:b/>
          <w:i/>
          <w:sz w:val="28"/>
          <w:szCs w:val="28"/>
        </w:rPr>
      </w:pPr>
    </w:p>
    <w:p w:rsidR="00594E4A" w:rsidRDefault="00594E4A" w:rsidP="00594E4A">
      <w:pPr>
        <w:shd w:val="clear" w:color="auto" w:fill="FFFFFF"/>
        <w:spacing w:after="0" w:line="360" w:lineRule="auto"/>
        <w:jc w:val="center"/>
        <w:rPr>
          <w:rFonts w:ascii="Arial" w:hAnsi="Arial" w:cs="Arial"/>
          <w:b/>
          <w:i/>
          <w:sz w:val="28"/>
          <w:szCs w:val="28"/>
        </w:rPr>
      </w:pPr>
    </w:p>
    <w:p w:rsidR="00594E4A" w:rsidRDefault="00594E4A" w:rsidP="00594E4A">
      <w:pPr>
        <w:shd w:val="clear" w:color="auto" w:fill="FFFFFF"/>
        <w:spacing w:after="0" w:line="360" w:lineRule="auto"/>
        <w:jc w:val="center"/>
        <w:rPr>
          <w:rFonts w:ascii="Arial" w:hAnsi="Arial" w:cs="Arial"/>
          <w:b/>
          <w:i/>
          <w:sz w:val="28"/>
          <w:szCs w:val="28"/>
        </w:rPr>
      </w:pPr>
    </w:p>
    <w:p w:rsidR="00594E4A" w:rsidRDefault="00594E4A" w:rsidP="00594E4A">
      <w:pPr>
        <w:shd w:val="clear" w:color="auto" w:fill="FFFFFF"/>
        <w:spacing w:after="0" w:line="360" w:lineRule="auto"/>
        <w:jc w:val="center"/>
        <w:rPr>
          <w:rFonts w:ascii="Arial" w:hAnsi="Arial" w:cs="Arial"/>
          <w:b/>
          <w:i/>
          <w:sz w:val="28"/>
          <w:szCs w:val="28"/>
        </w:rPr>
      </w:pPr>
    </w:p>
    <w:p w:rsidR="00594E4A" w:rsidRPr="009012EC" w:rsidRDefault="00594E4A" w:rsidP="00594E4A">
      <w:pPr>
        <w:spacing w:line="360" w:lineRule="auto"/>
        <w:jc w:val="center"/>
        <w:rPr>
          <w:b/>
          <w:sz w:val="28"/>
        </w:rPr>
      </w:pPr>
      <w:r>
        <w:rPr>
          <w:b/>
          <w:noProof/>
          <w:sz w:val="28"/>
        </w:rPr>
        <mc:AlternateContent>
          <mc:Choice Requires="wps">
            <w:drawing>
              <wp:anchor distT="0" distB="0" distL="114300" distR="114300" simplePos="0" relativeHeight="251740160" behindDoc="0" locked="0" layoutInCell="1" allowOverlap="1" wp14:anchorId="04A8BC4B" wp14:editId="584C3621">
                <wp:simplePos x="0" y="0"/>
                <wp:positionH relativeFrom="column">
                  <wp:posOffset>2510790</wp:posOffset>
                </wp:positionH>
                <wp:positionV relativeFrom="paragraph">
                  <wp:posOffset>65405</wp:posOffset>
                </wp:positionV>
                <wp:extent cx="3581400" cy="885825"/>
                <wp:effectExtent l="0" t="0" r="0" b="0"/>
                <wp:wrapNone/>
                <wp:docPr id="557" name="557 Rectángulo"/>
                <wp:cNvGraphicFramePr/>
                <a:graphic xmlns:a="http://schemas.openxmlformats.org/drawingml/2006/main">
                  <a:graphicData uri="http://schemas.microsoft.com/office/word/2010/wordprocessingShape">
                    <wps:wsp>
                      <wps:cNvSpPr/>
                      <wps:spPr>
                        <a:xfrm>
                          <a:off x="0" y="0"/>
                          <a:ext cx="3581400" cy="8858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94E4A" w:rsidRPr="00E71EAD" w:rsidRDefault="00594E4A" w:rsidP="00594E4A">
                            <w:pPr>
                              <w:jc w:val="center"/>
                              <w:rPr>
                                <w:rFonts w:ascii="Arial" w:hAnsi="Arial" w:cs="Arial"/>
                                <w:b/>
                                <w:color w:val="EEECE1" w:themeColor="background2"/>
                                <w:sz w:val="4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sidRPr="00E71EAD">
                              <w:rPr>
                                <w:rFonts w:ascii="Arial" w:hAnsi="Arial" w:cs="Arial"/>
                                <w:b/>
                                <w:color w:val="EEECE1" w:themeColor="background2"/>
                                <w:sz w:val="4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Contextualización</w:t>
                            </w:r>
                          </w:p>
                          <w:p w:rsidR="00594E4A" w:rsidRPr="00E71EAD" w:rsidRDefault="00594E4A" w:rsidP="00594E4A">
                            <w:pPr>
                              <w:jc w:val="center"/>
                              <w:rPr>
                                <w:rFonts w:ascii="Arial" w:hAnsi="Arial" w:cs="Arial"/>
                                <w:b/>
                                <w:color w:val="EEECE1" w:themeColor="background2"/>
                                <w:sz w:val="4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sidRPr="00E71EAD">
                              <w:rPr>
                                <w:rFonts w:ascii="Arial" w:hAnsi="Arial" w:cs="Arial"/>
                                <w:b/>
                                <w:color w:val="EEECE1" w:themeColor="background2"/>
                                <w:sz w:val="4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Unidad de Competencia I</w:t>
                            </w:r>
                            <w:r>
                              <w:rPr>
                                <w:rFonts w:ascii="Arial" w:hAnsi="Arial" w:cs="Arial"/>
                                <w:b/>
                                <w:color w:val="EEECE1" w:themeColor="background2"/>
                                <w:sz w:val="4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557 Rectángulo" o:spid="_x0000_s1046" style="position:absolute;left:0;text-align:left;margin-left:197.7pt;margin-top:5.15pt;width:282pt;height:69.7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" filled="f" stroked="f" strokeweight="2pt">
                <v:textbox>
                  <w:txbxContent>
                    <w:p w:rsidR="00594E4A" w:rsidRPr="00E71EAD" w:rsidRDefault="00594E4A" w:rsidP="00594E4A">
                      <w:pPr>
                        <w:jc w:val="center"/>
                        <w:rPr>
                          <w:rFonts w:ascii="Arial" w:hAnsi="Arial" w:cs="Arial"/>
                          <w:b/>
                          <w:color w:val="EEECE1" w:themeColor="background2"/>
                          <w:sz w:val="4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sidRPr="00E71EAD">
                        <w:rPr>
                          <w:rFonts w:ascii="Arial" w:hAnsi="Arial" w:cs="Arial"/>
                          <w:b/>
                          <w:color w:val="EEECE1" w:themeColor="background2"/>
                          <w:sz w:val="4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Contextualización</w:t>
                      </w:r>
                    </w:p>
                    <w:p w:rsidR="00594E4A" w:rsidRPr="00E71EAD" w:rsidRDefault="00594E4A" w:rsidP="00594E4A">
                      <w:pPr>
                        <w:jc w:val="center"/>
                        <w:rPr>
                          <w:rFonts w:ascii="Arial" w:hAnsi="Arial" w:cs="Arial"/>
                          <w:b/>
                          <w:color w:val="EEECE1" w:themeColor="background2"/>
                          <w:sz w:val="4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sidRPr="00E71EAD">
                        <w:rPr>
                          <w:rFonts w:ascii="Arial" w:hAnsi="Arial" w:cs="Arial"/>
                          <w:b/>
                          <w:color w:val="EEECE1" w:themeColor="background2"/>
                          <w:sz w:val="4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Unidad de Competencia I</w:t>
                      </w:r>
                      <w:r>
                        <w:rPr>
                          <w:rFonts w:ascii="Arial" w:hAnsi="Arial" w:cs="Arial"/>
                          <w:b/>
                          <w:color w:val="EEECE1" w:themeColor="background2"/>
                          <w:sz w:val="4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I</w:t>
                      </w:r>
                    </w:p>
                  </w:txbxContent>
                </v:textbox>
              </v:rect>
            </w:pict>
          </mc:Fallback>
        </mc:AlternateContent>
      </w:r>
    </w:p>
    <w:p w:rsidR="00594E4A" w:rsidRDefault="00594E4A" w:rsidP="00594E4A">
      <w:pPr>
        <w:pStyle w:val="Ttulo"/>
        <w:tabs>
          <w:tab w:val="left" w:pos="0"/>
          <w:tab w:val="center" w:pos="5490"/>
        </w:tabs>
        <w:spacing w:line="360" w:lineRule="auto"/>
        <w:ind w:firstLine="709"/>
        <w:jc w:val="both"/>
        <w:rPr>
          <w:b w:val="0"/>
          <w:sz w:val="24"/>
        </w:rPr>
      </w:pPr>
    </w:p>
    <w:p w:rsidR="00594E4A" w:rsidRPr="001D0BB4" w:rsidRDefault="00594E4A" w:rsidP="00594E4A">
      <w:pPr>
        <w:jc w:val="both"/>
        <w:rPr>
          <w:rFonts w:ascii="Arial" w:hAnsi="Arial" w:cs="Arial"/>
          <w:lang w:val="en-US"/>
        </w:rPr>
      </w:pPr>
    </w:p>
    <w:p w:rsidR="00594E4A" w:rsidRPr="001D0BB4" w:rsidRDefault="00594E4A" w:rsidP="00594E4A">
      <w:pPr>
        <w:jc w:val="both"/>
        <w:rPr>
          <w:rFonts w:ascii="Arial" w:hAnsi="Arial" w:cs="Arial"/>
          <w:lang w:val="en-US"/>
        </w:rPr>
      </w:pPr>
    </w:p>
    <w:p w:rsidR="00594E4A" w:rsidRPr="001D0BB4" w:rsidRDefault="00594E4A" w:rsidP="00594E4A">
      <w:pPr>
        <w:jc w:val="both"/>
        <w:rPr>
          <w:rFonts w:ascii="Arial" w:hAnsi="Arial" w:cs="Arial"/>
          <w:lang w:val="en-US"/>
        </w:rPr>
      </w:pPr>
    </w:p>
    <w:p w:rsidR="00594E4A" w:rsidRPr="001D0BB4" w:rsidRDefault="00594E4A" w:rsidP="00594E4A">
      <w:pPr>
        <w:jc w:val="both"/>
        <w:rPr>
          <w:rFonts w:ascii="Arial" w:hAnsi="Arial" w:cs="Arial"/>
          <w:lang w:val="en-US"/>
        </w:rPr>
      </w:pPr>
    </w:p>
    <w:p w:rsidR="00594E4A" w:rsidRDefault="00594E4A" w:rsidP="00594E4A">
      <w:pPr>
        <w:jc w:val="both"/>
        <w:rPr>
          <w:rFonts w:ascii="Arial" w:hAnsi="Arial" w:cs="Arial"/>
          <w:lang w:val="en-US"/>
        </w:rPr>
      </w:pPr>
      <w:r>
        <w:rPr>
          <w:rFonts w:ascii="Arial" w:hAnsi="Arial" w:cs="Arial"/>
          <w:noProof/>
        </w:rPr>
        <w:drawing>
          <wp:inline distT="0" distB="0" distL="0" distR="0" wp14:anchorId="58F7F5EB" wp14:editId="3BA228D7">
            <wp:extent cx="6286500" cy="5553075"/>
            <wp:effectExtent l="0" t="342900" r="95250" b="0"/>
            <wp:docPr id="86048" name="Diagrama 8604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7" r:lo="rId98" r:qs="rId99" r:cs="rId100"/>
              </a:graphicData>
            </a:graphic>
          </wp:inline>
        </w:drawing>
      </w:r>
    </w:p>
    <w:p w:rsidR="00594E4A" w:rsidRDefault="00594E4A" w:rsidP="00594E4A">
      <w:pPr>
        <w:spacing w:after="0" w:line="360" w:lineRule="auto"/>
        <w:jc w:val="center"/>
        <w:rPr>
          <w:rFonts w:ascii="Arial" w:eastAsiaTheme="minorHAnsi" w:hAnsi="Arial" w:cs="Arial"/>
          <w:b/>
          <w:sz w:val="28"/>
          <w:szCs w:val="28"/>
          <w:lang w:eastAsia="en-US"/>
        </w:rPr>
      </w:pPr>
    </w:p>
    <w:p w:rsidR="00594E4A" w:rsidRDefault="00594E4A" w:rsidP="00594E4A">
      <w:pPr>
        <w:spacing w:after="0" w:line="360" w:lineRule="auto"/>
        <w:jc w:val="center"/>
        <w:rPr>
          <w:rFonts w:ascii="Arial" w:eastAsiaTheme="minorHAnsi" w:hAnsi="Arial" w:cs="Arial"/>
          <w:b/>
          <w:sz w:val="28"/>
          <w:szCs w:val="28"/>
          <w:lang w:eastAsia="en-US"/>
        </w:rPr>
      </w:pPr>
    </w:p>
    <w:p w:rsidR="00594E4A" w:rsidRDefault="00594E4A" w:rsidP="00594E4A">
      <w:pPr>
        <w:spacing w:after="0" w:line="360" w:lineRule="auto"/>
        <w:jc w:val="center"/>
        <w:rPr>
          <w:rFonts w:ascii="Arial" w:eastAsiaTheme="minorHAnsi" w:hAnsi="Arial" w:cs="Arial"/>
          <w:b/>
          <w:sz w:val="28"/>
          <w:szCs w:val="28"/>
          <w:lang w:eastAsia="en-US"/>
        </w:rPr>
      </w:pPr>
      <w:r>
        <w:rPr>
          <w:rFonts w:ascii="Arial" w:eastAsiaTheme="minorHAnsi" w:hAnsi="Arial" w:cs="Arial"/>
          <w:b/>
          <w:sz w:val="28"/>
          <w:szCs w:val="28"/>
          <w:lang w:eastAsia="en-US"/>
        </w:rPr>
        <w:t xml:space="preserve">LA </w:t>
      </w:r>
      <w:r w:rsidRPr="00881670">
        <w:rPr>
          <w:rFonts w:ascii="Arial" w:eastAsiaTheme="minorHAnsi" w:hAnsi="Arial" w:cs="Arial"/>
          <w:b/>
          <w:sz w:val="28"/>
          <w:szCs w:val="28"/>
          <w:lang w:eastAsia="en-US"/>
        </w:rPr>
        <w:t>EMPRESA</w:t>
      </w:r>
      <w:r>
        <w:rPr>
          <w:rFonts w:ascii="Arial" w:eastAsiaTheme="minorHAnsi" w:hAnsi="Arial" w:cs="Arial"/>
          <w:b/>
          <w:sz w:val="28"/>
          <w:szCs w:val="28"/>
          <w:lang w:eastAsia="en-US"/>
        </w:rPr>
        <w:t xml:space="preserve"> EN EL MERCADO MUNDIAL</w:t>
      </w:r>
    </w:p>
    <w:p w:rsidR="00594E4A" w:rsidRDefault="00594E4A" w:rsidP="00594E4A">
      <w:pPr>
        <w:spacing w:after="0" w:line="360" w:lineRule="auto"/>
        <w:rPr>
          <w:rFonts w:ascii="Arial" w:eastAsiaTheme="minorHAnsi" w:hAnsi="Arial" w:cs="Arial"/>
          <w:b/>
          <w:sz w:val="28"/>
          <w:szCs w:val="28"/>
          <w:lang w:eastAsia="en-US"/>
        </w:rPr>
      </w:pPr>
    </w:p>
    <w:p w:rsidR="00594E4A" w:rsidRPr="00CE53A2" w:rsidRDefault="00594E4A" w:rsidP="00594E4A">
      <w:pPr>
        <w:spacing w:after="0" w:line="360" w:lineRule="auto"/>
        <w:rPr>
          <w:rFonts w:ascii="Arial" w:eastAsiaTheme="minorHAnsi" w:hAnsi="Arial" w:cs="Arial"/>
          <w:b/>
          <w:sz w:val="24"/>
          <w:szCs w:val="24"/>
          <w:lang w:eastAsia="en-US"/>
        </w:rPr>
      </w:pPr>
      <w:r w:rsidRPr="00CE53A2">
        <w:rPr>
          <w:rFonts w:ascii="Arial" w:eastAsiaTheme="minorHAnsi" w:hAnsi="Arial" w:cs="Arial"/>
          <w:b/>
          <w:sz w:val="24"/>
          <w:szCs w:val="24"/>
          <w:lang w:eastAsia="en-US"/>
        </w:rPr>
        <w:t>EMPRESAS MULTINACIONALES</w:t>
      </w:r>
    </w:p>
    <w:p w:rsidR="00594E4A" w:rsidRDefault="00594E4A" w:rsidP="00594E4A">
      <w:pPr>
        <w:spacing w:after="0" w:line="360" w:lineRule="auto"/>
        <w:jc w:val="both"/>
        <w:rPr>
          <w:rFonts w:ascii="Arial" w:eastAsiaTheme="minorHAnsi" w:hAnsi="Arial" w:cs="Arial"/>
          <w:color w:val="000000" w:themeColor="text1"/>
          <w:sz w:val="24"/>
          <w:szCs w:val="24"/>
          <w:lang w:eastAsia="en-US"/>
        </w:rPr>
      </w:pPr>
      <w:r>
        <w:rPr>
          <w:rFonts w:ascii="Arial" w:eastAsiaTheme="minorHAnsi" w:hAnsi="Arial" w:cs="Arial"/>
          <w:color w:val="000000" w:themeColor="text1"/>
          <w:sz w:val="24"/>
          <w:szCs w:val="24"/>
          <w:lang w:eastAsia="en-US"/>
        </w:rPr>
        <w:tab/>
      </w:r>
    </w:p>
    <w:p w:rsidR="00594E4A" w:rsidRDefault="00594E4A" w:rsidP="00594E4A">
      <w:pPr>
        <w:spacing w:after="0" w:line="360" w:lineRule="auto"/>
        <w:ind w:right="-234" w:firstLine="708"/>
        <w:jc w:val="both"/>
        <w:rPr>
          <w:rFonts w:ascii="Arial" w:eastAsiaTheme="minorHAnsi" w:hAnsi="Arial" w:cs="Arial"/>
          <w:color w:val="000000" w:themeColor="text1"/>
          <w:sz w:val="24"/>
          <w:szCs w:val="24"/>
          <w:lang w:eastAsia="en-US"/>
        </w:rPr>
      </w:pPr>
      <w:r w:rsidRPr="00850F2F">
        <w:rPr>
          <w:rFonts w:ascii="Arial" w:eastAsiaTheme="minorHAnsi" w:hAnsi="Arial" w:cs="Arial"/>
          <w:color w:val="000000" w:themeColor="text1"/>
          <w:sz w:val="24"/>
          <w:szCs w:val="24"/>
          <w:lang w:eastAsia="en-US"/>
        </w:rPr>
        <w:t>Las empresas multinacionales o empresas transnacionales son aquellas que no solo están establecidas en su país de origen, sino que también se constituyen en otros países para realizar sus actividades mercantiles tanto de venta y compra como de producción en los países donde se han establecido. Las multinacionales están en capacidad de expandir la producción y otras operaciones alrededor del mundo, así como de movilizar plantas industriales de un país a otro.</w:t>
      </w:r>
    </w:p>
    <w:p w:rsidR="00594E4A" w:rsidRDefault="00594E4A" w:rsidP="00594E4A">
      <w:pPr>
        <w:spacing w:after="0" w:line="360" w:lineRule="auto"/>
        <w:ind w:right="-234" w:firstLine="708"/>
        <w:jc w:val="both"/>
        <w:rPr>
          <w:rFonts w:ascii="Arial" w:eastAsiaTheme="minorHAnsi" w:hAnsi="Arial" w:cs="Arial"/>
          <w:b/>
          <w:sz w:val="28"/>
          <w:szCs w:val="28"/>
          <w:lang w:eastAsia="en-US"/>
        </w:rPr>
      </w:pPr>
    </w:p>
    <w:p w:rsidR="00594E4A" w:rsidRDefault="00594E4A" w:rsidP="00594E4A">
      <w:pPr>
        <w:spacing w:after="0" w:line="360" w:lineRule="auto"/>
        <w:ind w:right="-234"/>
        <w:jc w:val="both"/>
        <w:rPr>
          <w:rFonts w:ascii="Arial" w:eastAsiaTheme="minorHAnsi" w:hAnsi="Arial" w:cs="Arial"/>
          <w:color w:val="000000" w:themeColor="text1"/>
          <w:sz w:val="24"/>
          <w:szCs w:val="24"/>
          <w:shd w:val="clear" w:color="auto" w:fill="FFFFFF"/>
          <w:lang w:eastAsia="en-US"/>
        </w:rPr>
      </w:pPr>
      <w:r>
        <w:rPr>
          <w:rFonts w:ascii="Arial" w:eastAsiaTheme="minorHAnsi" w:hAnsi="Arial" w:cs="Arial"/>
          <w:color w:val="000000" w:themeColor="text1"/>
          <w:sz w:val="24"/>
          <w:szCs w:val="24"/>
          <w:shd w:val="clear" w:color="auto" w:fill="FFFFFF"/>
          <w:lang w:eastAsia="en-US"/>
        </w:rPr>
        <w:tab/>
      </w:r>
      <w:r w:rsidRPr="00850F2F">
        <w:rPr>
          <w:rFonts w:ascii="Arial" w:eastAsiaTheme="minorHAnsi" w:hAnsi="Arial" w:cs="Arial"/>
          <w:color w:val="000000" w:themeColor="text1"/>
          <w:sz w:val="24"/>
          <w:szCs w:val="24"/>
          <w:shd w:val="clear" w:color="auto" w:fill="FFFFFF"/>
          <w:lang w:eastAsia="en-US"/>
        </w:rPr>
        <w:t>En la actualidad hay unas 50.000 empresas multinacionales con 450.000 filiales que dan trabajo a más de 200 millones de personas en el mundo. Su impacto puede percibirse en casi todas las facetas de la actividad industrial, comercial, de servicios y negocios. </w:t>
      </w:r>
      <w:sdt>
        <w:sdtPr>
          <w:rPr>
            <w:rFonts w:ascii="Arial" w:eastAsiaTheme="minorHAnsi" w:hAnsi="Arial" w:cs="Arial"/>
            <w:color w:val="000000" w:themeColor="text1"/>
            <w:sz w:val="24"/>
            <w:szCs w:val="24"/>
            <w:shd w:val="clear" w:color="auto" w:fill="FFFFFF"/>
            <w:lang w:eastAsia="en-US"/>
          </w:rPr>
          <w:id w:val="-637567428"/>
          <w:citation/>
        </w:sdtPr>
        <w:sdtContent>
          <w:r w:rsidRPr="00850F2F">
            <w:rPr>
              <w:rFonts w:ascii="Arial" w:eastAsiaTheme="minorHAnsi" w:hAnsi="Arial" w:cs="Arial"/>
              <w:color w:val="000000" w:themeColor="text1"/>
              <w:sz w:val="24"/>
              <w:szCs w:val="24"/>
              <w:shd w:val="clear" w:color="auto" w:fill="FFFFFF"/>
              <w:lang w:eastAsia="en-US"/>
            </w:rPr>
            <w:fldChar w:fldCharType="begin"/>
          </w:r>
          <w:r w:rsidRPr="00850F2F">
            <w:rPr>
              <w:rFonts w:ascii="Arial" w:eastAsiaTheme="minorHAnsi" w:hAnsi="Arial" w:cs="Arial"/>
              <w:color w:val="000000" w:themeColor="text1"/>
              <w:sz w:val="24"/>
              <w:szCs w:val="24"/>
              <w:shd w:val="clear" w:color="auto" w:fill="FFFFFF"/>
              <w:lang w:eastAsia="en-US"/>
            </w:rPr>
            <w:instrText xml:space="preserve"> CITATION OIT14 \l 2058 </w:instrText>
          </w:r>
          <w:r w:rsidRPr="00850F2F">
            <w:rPr>
              <w:rFonts w:ascii="Arial" w:eastAsiaTheme="minorHAnsi" w:hAnsi="Arial" w:cs="Arial"/>
              <w:color w:val="000000" w:themeColor="text1"/>
              <w:sz w:val="24"/>
              <w:szCs w:val="24"/>
              <w:shd w:val="clear" w:color="auto" w:fill="FFFFFF"/>
              <w:lang w:eastAsia="en-US"/>
            </w:rPr>
            <w:fldChar w:fldCharType="separate"/>
          </w:r>
          <w:r w:rsidRPr="006076AB">
            <w:rPr>
              <w:rFonts w:ascii="Arial" w:eastAsiaTheme="minorHAnsi" w:hAnsi="Arial" w:cs="Arial"/>
              <w:noProof/>
              <w:color w:val="000000" w:themeColor="text1"/>
              <w:sz w:val="24"/>
              <w:szCs w:val="24"/>
              <w:shd w:val="clear" w:color="auto" w:fill="FFFFFF"/>
              <w:lang w:eastAsia="en-US"/>
            </w:rPr>
            <w:t>(OIT, 2014)</w:t>
          </w:r>
          <w:r w:rsidRPr="00850F2F">
            <w:rPr>
              <w:rFonts w:ascii="Arial" w:eastAsiaTheme="minorHAnsi" w:hAnsi="Arial" w:cs="Arial"/>
              <w:color w:val="000000" w:themeColor="text1"/>
              <w:sz w:val="24"/>
              <w:szCs w:val="24"/>
              <w:shd w:val="clear" w:color="auto" w:fill="FFFFFF"/>
              <w:lang w:eastAsia="en-US"/>
            </w:rPr>
            <w:fldChar w:fldCharType="end"/>
          </w:r>
        </w:sdtContent>
      </w:sdt>
      <w:r>
        <w:rPr>
          <w:rFonts w:ascii="Arial" w:eastAsiaTheme="minorHAnsi" w:hAnsi="Arial" w:cs="Arial"/>
          <w:color w:val="000000" w:themeColor="text1"/>
          <w:sz w:val="24"/>
          <w:szCs w:val="24"/>
          <w:shd w:val="clear" w:color="auto" w:fill="FFFFFF"/>
          <w:lang w:eastAsia="en-US"/>
        </w:rPr>
        <w:t>.</w:t>
      </w:r>
    </w:p>
    <w:p w:rsidR="00594E4A" w:rsidRDefault="00594E4A" w:rsidP="00594E4A">
      <w:pPr>
        <w:spacing w:after="0" w:line="360" w:lineRule="auto"/>
        <w:ind w:right="-234"/>
        <w:jc w:val="both"/>
        <w:rPr>
          <w:rFonts w:ascii="Arial" w:eastAsiaTheme="minorHAnsi" w:hAnsi="Arial" w:cs="Arial"/>
          <w:b/>
          <w:sz w:val="28"/>
          <w:szCs w:val="28"/>
          <w:lang w:eastAsia="en-US"/>
        </w:rPr>
      </w:pPr>
    </w:p>
    <w:p w:rsidR="00594E4A" w:rsidRPr="00475826" w:rsidRDefault="00594E4A" w:rsidP="00594E4A">
      <w:pPr>
        <w:spacing w:after="0" w:line="360" w:lineRule="auto"/>
        <w:ind w:right="-234"/>
        <w:jc w:val="both"/>
        <w:rPr>
          <w:rFonts w:ascii="Arial" w:eastAsiaTheme="minorHAnsi" w:hAnsi="Arial" w:cs="Arial"/>
          <w:b/>
          <w:sz w:val="28"/>
          <w:szCs w:val="28"/>
          <w:lang w:eastAsia="en-US"/>
        </w:rPr>
      </w:pPr>
      <w:r>
        <w:rPr>
          <w:rFonts w:ascii="Arial" w:eastAsiaTheme="minorHAnsi" w:hAnsi="Arial" w:cs="Arial"/>
          <w:color w:val="000000" w:themeColor="text1"/>
          <w:sz w:val="24"/>
          <w:szCs w:val="24"/>
          <w:lang w:eastAsia="en-US"/>
        </w:rPr>
        <w:tab/>
      </w:r>
      <w:r w:rsidRPr="00850F2F">
        <w:rPr>
          <w:rFonts w:ascii="Arial" w:eastAsiaTheme="minorHAnsi" w:hAnsi="Arial" w:cs="Arial"/>
          <w:color w:val="000000" w:themeColor="text1"/>
          <w:sz w:val="24"/>
          <w:szCs w:val="24"/>
          <w:lang w:eastAsia="en-US"/>
        </w:rPr>
        <w:t xml:space="preserve">El papel que juegan las empresas de este tipo es el factor clave para el desarrollo de la globalización moderna ya que estas actúan como principal agente en la apertura de mercados entre diversas naciones y sistemas económicos. El capitalismo cada vez tiende más a ser dominado por las transnacionales causando un paulatino aumento del neoliberalismo internacional y llevando productos, servicios, costumbres, tradiciones y muchas características más de una nación a otra (ver esquema </w:t>
      </w:r>
      <w:r>
        <w:rPr>
          <w:rFonts w:ascii="Arial" w:eastAsiaTheme="minorHAnsi" w:hAnsi="Arial" w:cs="Arial"/>
          <w:color w:val="000000" w:themeColor="text1"/>
          <w:sz w:val="24"/>
          <w:szCs w:val="24"/>
          <w:lang w:eastAsia="en-US"/>
        </w:rPr>
        <w:t>2.1</w:t>
      </w:r>
      <w:r w:rsidRPr="00850F2F">
        <w:rPr>
          <w:rFonts w:ascii="Arial" w:eastAsiaTheme="minorHAnsi" w:hAnsi="Arial" w:cs="Arial"/>
          <w:color w:val="000000" w:themeColor="text1"/>
          <w:sz w:val="24"/>
          <w:szCs w:val="24"/>
          <w:lang w:eastAsia="en-US"/>
        </w:rPr>
        <w:t>).</w:t>
      </w:r>
    </w:p>
    <w:p w:rsidR="00594E4A" w:rsidRPr="00850F2F" w:rsidRDefault="00594E4A" w:rsidP="00594E4A">
      <w:pPr>
        <w:spacing w:line="360" w:lineRule="auto"/>
        <w:jc w:val="both"/>
        <w:rPr>
          <w:rFonts w:ascii="Arial" w:eastAsiaTheme="minorHAnsi" w:hAnsi="Arial" w:cs="Arial"/>
          <w:color w:val="000000" w:themeColor="text1"/>
          <w:sz w:val="24"/>
          <w:szCs w:val="24"/>
          <w:lang w:eastAsia="en-US"/>
        </w:rPr>
      </w:pPr>
      <w:r>
        <w:rPr>
          <w:rFonts w:ascii="Arial" w:eastAsiaTheme="minorHAnsi" w:hAnsi="Arial" w:cs="Arial"/>
          <w:noProof/>
          <w:color w:val="000000" w:themeColor="text1"/>
          <w:sz w:val="24"/>
          <w:szCs w:val="24"/>
        </w:rPr>
        <w:lastRenderedPageBreak/>
        <mc:AlternateContent>
          <mc:Choice Requires="wps">
            <w:drawing>
              <wp:anchor distT="0" distB="0" distL="114300" distR="114300" simplePos="0" relativeHeight="251666432" behindDoc="0" locked="0" layoutInCell="1" allowOverlap="1" wp14:anchorId="00AF4844" wp14:editId="5F73FADE">
                <wp:simplePos x="0" y="0"/>
                <wp:positionH relativeFrom="column">
                  <wp:posOffset>681990</wp:posOffset>
                </wp:positionH>
                <wp:positionV relativeFrom="paragraph">
                  <wp:posOffset>2934335</wp:posOffset>
                </wp:positionV>
                <wp:extent cx="4562475" cy="590550"/>
                <wp:effectExtent l="0" t="0" r="0" b="0"/>
                <wp:wrapNone/>
                <wp:docPr id="91" name="Rectángulo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62475" cy="5905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94E4A" w:rsidRPr="0037522C" w:rsidRDefault="00594E4A" w:rsidP="00594E4A">
                            <w:pPr>
                              <w:jc w:val="center"/>
                              <w:rPr>
                                <w:rFonts w:ascii="Arial" w:hAnsi="Arial" w:cs="Arial"/>
                                <w:b/>
                                <w:color w:val="000000" w:themeColor="text1"/>
                                <w:sz w:val="16"/>
                                <w:szCs w:val="16"/>
                              </w:rPr>
                            </w:pPr>
                            <w:r w:rsidRPr="0037522C">
                              <w:rPr>
                                <w:rFonts w:ascii="Arial" w:hAnsi="Arial" w:cs="Arial"/>
                                <w:b/>
                                <w:color w:val="000000" w:themeColor="text1"/>
                                <w:sz w:val="16"/>
                                <w:szCs w:val="16"/>
                              </w:rPr>
                              <w:t>Esquema 2.1</w:t>
                            </w:r>
                            <w:r>
                              <w:rPr>
                                <w:rFonts w:ascii="Arial" w:hAnsi="Arial" w:cs="Arial"/>
                                <w:b/>
                                <w:color w:val="000000" w:themeColor="text1"/>
                                <w:sz w:val="16"/>
                                <w:szCs w:val="16"/>
                              </w:rPr>
                              <w:t xml:space="preserve"> Expansión de cultura y reducción de barreras comerciales</w:t>
                            </w:r>
                          </w:p>
                          <w:p w:rsidR="00594E4A" w:rsidRPr="0037522C" w:rsidRDefault="00594E4A" w:rsidP="00594E4A">
                            <w:pPr>
                              <w:jc w:val="center"/>
                              <w:rPr>
                                <w:rFonts w:ascii="Arial" w:hAnsi="Arial" w:cs="Arial"/>
                                <w:b/>
                                <w:color w:val="000000" w:themeColor="text1"/>
                                <w:sz w:val="16"/>
                                <w:szCs w:val="16"/>
                              </w:rPr>
                            </w:pPr>
                            <w:r w:rsidRPr="0037522C">
                              <w:rPr>
                                <w:rFonts w:ascii="Arial" w:hAnsi="Arial" w:cs="Arial"/>
                                <w:b/>
                                <w:color w:val="000000" w:themeColor="text1"/>
                                <w:sz w:val="16"/>
                                <w:szCs w:val="16"/>
                              </w:rPr>
                              <w:t>Fuente</w:t>
                            </w:r>
                            <w:r>
                              <w:rPr>
                                <w:rFonts w:ascii="Arial" w:hAnsi="Arial" w:cs="Arial"/>
                                <w:b/>
                                <w:color w:val="000000" w:themeColor="text1"/>
                                <w:sz w:val="16"/>
                                <w:szCs w:val="16"/>
                              </w:rPr>
                              <w:t>: Elaboración propia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Rectángulo 91" o:spid="_x0000_s1047" style="position:absolute;left:0;text-align:left;margin-left:53.7pt;margin-top:231.05pt;width:359.25pt;height:4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" filled="f" stroked="f" strokeweight="2pt">
                <v:path arrowok="t"/>
                <v:textbox>
                  <w:txbxContent>
                    <w:p w:rsidR="00594E4A" w:rsidRPr="0037522C" w:rsidRDefault="00594E4A" w:rsidP="00594E4A">
                      <w:pPr>
                        <w:jc w:val="center"/>
                        <w:rPr>
                          <w:rFonts w:ascii="Arial" w:hAnsi="Arial" w:cs="Arial"/>
                          <w:b/>
                          <w:color w:val="000000" w:themeColor="text1"/>
                          <w:sz w:val="16"/>
                          <w:szCs w:val="16"/>
                        </w:rPr>
                      </w:pPr>
                      <w:r w:rsidRPr="0037522C">
                        <w:rPr>
                          <w:rFonts w:ascii="Arial" w:hAnsi="Arial" w:cs="Arial"/>
                          <w:b/>
                          <w:color w:val="000000" w:themeColor="text1"/>
                          <w:sz w:val="16"/>
                          <w:szCs w:val="16"/>
                        </w:rPr>
                        <w:t>Esquema 2.1</w:t>
                      </w:r>
                      <w:r>
                        <w:rPr>
                          <w:rFonts w:ascii="Arial" w:hAnsi="Arial" w:cs="Arial"/>
                          <w:b/>
                          <w:color w:val="000000" w:themeColor="text1"/>
                          <w:sz w:val="16"/>
                          <w:szCs w:val="16"/>
                        </w:rPr>
                        <w:t xml:space="preserve"> Expansión de cultura y reducción de barreras comerciales</w:t>
                      </w:r>
                    </w:p>
                    <w:p w:rsidR="00594E4A" w:rsidRPr="0037522C" w:rsidRDefault="00594E4A" w:rsidP="00594E4A">
                      <w:pPr>
                        <w:jc w:val="center"/>
                        <w:rPr>
                          <w:rFonts w:ascii="Arial" w:hAnsi="Arial" w:cs="Arial"/>
                          <w:b/>
                          <w:color w:val="000000" w:themeColor="text1"/>
                          <w:sz w:val="16"/>
                          <w:szCs w:val="16"/>
                        </w:rPr>
                      </w:pPr>
                      <w:r w:rsidRPr="0037522C">
                        <w:rPr>
                          <w:rFonts w:ascii="Arial" w:hAnsi="Arial" w:cs="Arial"/>
                          <w:b/>
                          <w:color w:val="000000" w:themeColor="text1"/>
                          <w:sz w:val="16"/>
                          <w:szCs w:val="16"/>
                        </w:rPr>
                        <w:t>Fuente</w:t>
                      </w:r>
                      <w:r>
                        <w:rPr>
                          <w:rFonts w:ascii="Arial" w:hAnsi="Arial" w:cs="Arial"/>
                          <w:b/>
                          <w:color w:val="000000" w:themeColor="text1"/>
                          <w:sz w:val="16"/>
                          <w:szCs w:val="16"/>
                        </w:rPr>
                        <w:t>: Elaboración propia</w:t>
                      </w:r>
                    </w:p>
                  </w:txbxContent>
                </v:textbox>
              </v:rect>
            </w:pict>
          </mc:Fallback>
        </mc:AlternateContent>
      </w:r>
      <w:r w:rsidRPr="00850F2F">
        <w:rPr>
          <w:rFonts w:ascii="Arial" w:eastAsiaTheme="minorHAnsi" w:hAnsi="Arial" w:cs="Arial"/>
          <w:noProof/>
          <w:color w:val="000000" w:themeColor="text1"/>
          <w:sz w:val="24"/>
          <w:szCs w:val="24"/>
        </w:rPr>
        <w:drawing>
          <wp:inline distT="0" distB="0" distL="0" distR="0" wp14:anchorId="7F6C1041" wp14:editId="6FB891B6">
            <wp:extent cx="5610225" cy="2857500"/>
            <wp:effectExtent l="76200" t="0" r="28575" b="0"/>
            <wp:docPr id="40" name="Diagrama 4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2" r:lo="rId103" r:qs="rId104" r:cs="rId105"/>
              </a:graphicData>
            </a:graphic>
          </wp:inline>
        </w:drawing>
      </w:r>
    </w:p>
    <w:p w:rsidR="00594E4A" w:rsidRDefault="00594E4A" w:rsidP="00594E4A">
      <w:pPr>
        <w:tabs>
          <w:tab w:val="left" w:pos="1140"/>
        </w:tabs>
        <w:spacing w:line="360" w:lineRule="auto"/>
        <w:jc w:val="both"/>
        <w:rPr>
          <w:rFonts w:ascii="Arial" w:eastAsiaTheme="minorHAnsi" w:hAnsi="Arial" w:cs="Arial"/>
          <w:sz w:val="24"/>
          <w:szCs w:val="24"/>
          <w:lang w:eastAsia="en-US"/>
        </w:rPr>
      </w:pPr>
      <w:r>
        <w:rPr>
          <w:rFonts w:ascii="Arial" w:eastAsiaTheme="minorHAnsi" w:hAnsi="Arial" w:cs="Arial"/>
          <w:sz w:val="24"/>
          <w:szCs w:val="24"/>
          <w:lang w:eastAsia="en-US"/>
        </w:rPr>
        <w:tab/>
      </w:r>
    </w:p>
    <w:p w:rsidR="00594E4A" w:rsidRDefault="00594E4A" w:rsidP="00594E4A">
      <w:pPr>
        <w:tabs>
          <w:tab w:val="left" w:pos="1140"/>
        </w:tabs>
        <w:spacing w:line="360" w:lineRule="auto"/>
        <w:jc w:val="both"/>
        <w:rPr>
          <w:rFonts w:ascii="Arial" w:eastAsiaTheme="minorHAnsi" w:hAnsi="Arial" w:cs="Arial"/>
          <w:sz w:val="24"/>
          <w:szCs w:val="24"/>
          <w:lang w:eastAsia="en-US"/>
        </w:rPr>
      </w:pPr>
    </w:p>
    <w:p w:rsidR="00594E4A" w:rsidRDefault="00594E4A" w:rsidP="00594E4A">
      <w:pPr>
        <w:tabs>
          <w:tab w:val="left" w:pos="709"/>
          <w:tab w:val="left" w:pos="1140"/>
        </w:tabs>
        <w:spacing w:after="0" w:line="360" w:lineRule="auto"/>
        <w:ind w:right="-234"/>
        <w:jc w:val="both"/>
        <w:rPr>
          <w:rFonts w:ascii="Arial" w:eastAsiaTheme="minorHAnsi" w:hAnsi="Arial" w:cs="Arial"/>
          <w:sz w:val="24"/>
          <w:szCs w:val="24"/>
          <w:lang w:eastAsia="en-US"/>
        </w:rPr>
      </w:pPr>
      <w:r>
        <w:rPr>
          <w:rFonts w:ascii="Arial" w:eastAsiaTheme="minorHAnsi" w:hAnsi="Arial" w:cs="Arial"/>
          <w:sz w:val="24"/>
          <w:szCs w:val="24"/>
          <w:lang w:eastAsia="en-US"/>
        </w:rPr>
        <w:tab/>
      </w:r>
      <w:r w:rsidRPr="00850F2F">
        <w:rPr>
          <w:rFonts w:ascii="Arial" w:eastAsiaTheme="minorHAnsi" w:hAnsi="Arial" w:cs="Arial"/>
          <w:sz w:val="24"/>
          <w:szCs w:val="24"/>
          <w:lang w:eastAsia="en-US"/>
        </w:rPr>
        <w:t xml:space="preserve">Como se puede observar en el esquema </w:t>
      </w:r>
      <w:r>
        <w:rPr>
          <w:rFonts w:ascii="Arial" w:eastAsiaTheme="minorHAnsi" w:hAnsi="Arial" w:cs="Arial"/>
          <w:sz w:val="24"/>
          <w:szCs w:val="24"/>
          <w:lang w:eastAsia="en-US"/>
        </w:rPr>
        <w:t>2</w:t>
      </w:r>
      <w:r w:rsidRPr="00850F2F">
        <w:rPr>
          <w:rFonts w:ascii="Arial" w:eastAsiaTheme="minorHAnsi" w:hAnsi="Arial" w:cs="Arial"/>
          <w:sz w:val="24"/>
          <w:szCs w:val="24"/>
          <w:lang w:eastAsia="en-US"/>
        </w:rPr>
        <w:t>.</w:t>
      </w:r>
      <w:r>
        <w:rPr>
          <w:rFonts w:ascii="Arial" w:eastAsiaTheme="minorHAnsi" w:hAnsi="Arial" w:cs="Arial"/>
          <w:sz w:val="24"/>
          <w:szCs w:val="24"/>
          <w:lang w:eastAsia="en-US"/>
        </w:rPr>
        <w:t>1</w:t>
      </w:r>
      <w:r w:rsidRPr="00850F2F">
        <w:rPr>
          <w:rFonts w:ascii="Arial" w:eastAsiaTheme="minorHAnsi" w:hAnsi="Arial" w:cs="Arial"/>
          <w:sz w:val="24"/>
          <w:szCs w:val="24"/>
          <w:lang w:eastAsia="en-US"/>
        </w:rPr>
        <w:t>, las empresas multinacionales son las responsables de llevar a mercados extranjeros nuevos bienes tangibles e intangibles.</w:t>
      </w:r>
    </w:p>
    <w:p w:rsidR="00594E4A" w:rsidRPr="00850F2F" w:rsidRDefault="00594E4A" w:rsidP="00594E4A">
      <w:pPr>
        <w:tabs>
          <w:tab w:val="left" w:pos="709"/>
          <w:tab w:val="left" w:pos="1140"/>
        </w:tabs>
        <w:spacing w:after="0" w:line="360" w:lineRule="auto"/>
        <w:ind w:right="-234"/>
        <w:jc w:val="both"/>
        <w:rPr>
          <w:rFonts w:ascii="Arial" w:eastAsiaTheme="minorHAnsi" w:hAnsi="Arial" w:cs="Arial"/>
          <w:sz w:val="24"/>
          <w:szCs w:val="24"/>
          <w:lang w:eastAsia="en-US"/>
        </w:rPr>
      </w:pPr>
    </w:p>
    <w:p w:rsidR="00594E4A" w:rsidRDefault="00594E4A" w:rsidP="00594E4A">
      <w:pPr>
        <w:tabs>
          <w:tab w:val="left" w:pos="709"/>
          <w:tab w:val="left" w:pos="1140"/>
        </w:tabs>
        <w:spacing w:after="0" w:line="360" w:lineRule="auto"/>
        <w:ind w:right="-234"/>
        <w:jc w:val="both"/>
        <w:rPr>
          <w:rFonts w:ascii="Arial" w:eastAsiaTheme="minorHAnsi" w:hAnsi="Arial" w:cs="Arial"/>
          <w:sz w:val="24"/>
          <w:szCs w:val="24"/>
          <w:lang w:eastAsia="en-US"/>
        </w:rPr>
      </w:pPr>
      <w:r>
        <w:rPr>
          <w:rFonts w:ascii="Arial" w:eastAsiaTheme="minorHAnsi" w:hAnsi="Arial" w:cs="Arial"/>
          <w:sz w:val="24"/>
          <w:szCs w:val="24"/>
          <w:lang w:eastAsia="en-US"/>
        </w:rPr>
        <w:tab/>
      </w:r>
      <w:r w:rsidRPr="00850F2F">
        <w:rPr>
          <w:rFonts w:ascii="Arial" w:eastAsiaTheme="minorHAnsi" w:hAnsi="Arial" w:cs="Arial"/>
          <w:sz w:val="24"/>
          <w:szCs w:val="24"/>
          <w:lang w:eastAsia="en-US"/>
        </w:rPr>
        <w:t>El rápido crecimiento de la economía globalizada y desarrollo de negocios internacionales ha propiciado el nacimiento de los “nuevos actores” dentro del panorama económico universal, las empresas multinacionales son uno de ellos, de esta manera el estado ya no es el único partícipe en las relaciones económicas internacionales; pero su área de influencia no está limitada única y exclusivamente al sector económico, sino que se vinculan entre sí a procesos políticos y sociales.</w:t>
      </w:r>
      <w:sdt>
        <w:sdtPr>
          <w:rPr>
            <w:rFonts w:ascii="Arial" w:eastAsiaTheme="minorHAnsi" w:hAnsi="Arial" w:cs="Arial"/>
            <w:sz w:val="24"/>
            <w:szCs w:val="24"/>
            <w:lang w:eastAsia="en-US"/>
          </w:rPr>
          <w:id w:val="-1295215121"/>
          <w:citation/>
        </w:sdtPr>
        <w:sdtContent>
          <w:r w:rsidRPr="00850F2F">
            <w:rPr>
              <w:rFonts w:ascii="Arial" w:eastAsiaTheme="minorHAnsi" w:hAnsi="Arial" w:cs="Arial"/>
              <w:sz w:val="24"/>
              <w:szCs w:val="24"/>
              <w:lang w:eastAsia="en-US"/>
            </w:rPr>
            <w:fldChar w:fldCharType="begin"/>
          </w:r>
          <w:r w:rsidRPr="00850F2F">
            <w:rPr>
              <w:rFonts w:ascii="Arial" w:eastAsiaTheme="minorHAnsi" w:hAnsi="Arial" w:cs="Arial"/>
              <w:sz w:val="24"/>
              <w:szCs w:val="24"/>
              <w:lang w:eastAsia="en-US"/>
            </w:rPr>
            <w:instrText xml:space="preserve"> CITATION Kim04 \l 2058 </w:instrText>
          </w:r>
          <w:r w:rsidRPr="00850F2F">
            <w:rPr>
              <w:rFonts w:ascii="Arial" w:eastAsiaTheme="minorHAnsi" w:hAnsi="Arial" w:cs="Arial"/>
              <w:sz w:val="24"/>
              <w:szCs w:val="24"/>
              <w:lang w:eastAsia="en-US"/>
            </w:rPr>
            <w:fldChar w:fldCharType="separate"/>
          </w:r>
          <w:r>
            <w:rPr>
              <w:rFonts w:ascii="Arial" w:eastAsiaTheme="minorHAnsi" w:hAnsi="Arial" w:cs="Arial"/>
              <w:noProof/>
              <w:sz w:val="24"/>
              <w:szCs w:val="24"/>
              <w:lang w:eastAsia="en-US"/>
            </w:rPr>
            <w:t xml:space="preserve"> </w:t>
          </w:r>
          <w:r w:rsidRPr="006076AB">
            <w:rPr>
              <w:rFonts w:ascii="Arial" w:eastAsiaTheme="minorHAnsi" w:hAnsi="Arial" w:cs="Arial"/>
              <w:noProof/>
              <w:sz w:val="24"/>
              <w:szCs w:val="24"/>
              <w:lang w:eastAsia="en-US"/>
            </w:rPr>
            <w:t>(Valaskaki, 2004)</w:t>
          </w:r>
          <w:r w:rsidRPr="00850F2F">
            <w:rPr>
              <w:rFonts w:ascii="Arial" w:eastAsiaTheme="minorHAnsi" w:hAnsi="Arial" w:cs="Arial"/>
              <w:sz w:val="24"/>
              <w:szCs w:val="24"/>
              <w:lang w:eastAsia="en-US"/>
            </w:rPr>
            <w:fldChar w:fldCharType="end"/>
          </w:r>
        </w:sdtContent>
      </w:sdt>
      <w:r w:rsidRPr="00850F2F">
        <w:rPr>
          <w:rFonts w:ascii="Arial" w:eastAsiaTheme="minorHAnsi" w:hAnsi="Arial" w:cs="Arial"/>
          <w:sz w:val="24"/>
          <w:szCs w:val="24"/>
          <w:lang w:eastAsia="en-US"/>
        </w:rPr>
        <w:t>.</w:t>
      </w:r>
    </w:p>
    <w:p w:rsidR="00594E4A" w:rsidRDefault="00594E4A" w:rsidP="00594E4A">
      <w:pPr>
        <w:tabs>
          <w:tab w:val="left" w:pos="709"/>
          <w:tab w:val="left" w:pos="1140"/>
        </w:tabs>
        <w:spacing w:after="0" w:line="360" w:lineRule="auto"/>
        <w:jc w:val="both"/>
        <w:rPr>
          <w:rFonts w:ascii="Arial" w:eastAsiaTheme="minorHAnsi" w:hAnsi="Arial" w:cs="Arial"/>
          <w:sz w:val="24"/>
          <w:szCs w:val="24"/>
          <w:lang w:eastAsia="en-US"/>
        </w:rPr>
      </w:pPr>
    </w:p>
    <w:p w:rsidR="00594E4A" w:rsidRDefault="00594E4A" w:rsidP="00594E4A">
      <w:pPr>
        <w:tabs>
          <w:tab w:val="left" w:pos="709"/>
          <w:tab w:val="left" w:pos="1140"/>
        </w:tabs>
        <w:spacing w:after="0" w:line="360" w:lineRule="auto"/>
        <w:jc w:val="both"/>
        <w:rPr>
          <w:rFonts w:ascii="Arial" w:eastAsiaTheme="minorHAnsi" w:hAnsi="Arial" w:cs="Arial"/>
          <w:sz w:val="24"/>
          <w:szCs w:val="24"/>
          <w:lang w:eastAsia="en-US"/>
        </w:rPr>
      </w:pPr>
    </w:p>
    <w:p w:rsidR="00594E4A" w:rsidRDefault="00594E4A" w:rsidP="00594E4A">
      <w:pPr>
        <w:tabs>
          <w:tab w:val="left" w:pos="709"/>
          <w:tab w:val="left" w:pos="1140"/>
        </w:tabs>
        <w:spacing w:after="0" w:line="360" w:lineRule="auto"/>
        <w:jc w:val="both"/>
        <w:rPr>
          <w:rFonts w:ascii="Arial" w:eastAsiaTheme="minorHAnsi" w:hAnsi="Arial" w:cs="Arial"/>
          <w:sz w:val="24"/>
          <w:szCs w:val="24"/>
          <w:lang w:eastAsia="en-US"/>
        </w:rPr>
      </w:pPr>
    </w:p>
    <w:p w:rsidR="00594E4A" w:rsidRDefault="00594E4A" w:rsidP="00594E4A">
      <w:pPr>
        <w:tabs>
          <w:tab w:val="left" w:pos="709"/>
          <w:tab w:val="left" w:pos="1140"/>
        </w:tabs>
        <w:spacing w:after="0" w:line="360" w:lineRule="auto"/>
        <w:jc w:val="both"/>
        <w:rPr>
          <w:rFonts w:ascii="Arial" w:eastAsiaTheme="minorHAnsi" w:hAnsi="Arial" w:cs="Arial"/>
          <w:sz w:val="24"/>
          <w:szCs w:val="24"/>
          <w:lang w:eastAsia="en-US"/>
        </w:rPr>
      </w:pPr>
    </w:p>
    <w:p w:rsidR="00594E4A" w:rsidRPr="00850F2F" w:rsidRDefault="00594E4A" w:rsidP="00594E4A">
      <w:pPr>
        <w:tabs>
          <w:tab w:val="left" w:pos="709"/>
          <w:tab w:val="left" w:pos="1140"/>
        </w:tabs>
        <w:spacing w:after="0" w:line="360" w:lineRule="auto"/>
        <w:jc w:val="both"/>
        <w:rPr>
          <w:rFonts w:ascii="Arial" w:eastAsiaTheme="minorHAnsi" w:hAnsi="Arial" w:cs="Arial"/>
          <w:sz w:val="24"/>
          <w:szCs w:val="24"/>
          <w:lang w:eastAsia="en-US"/>
        </w:rPr>
      </w:pPr>
    </w:p>
    <w:p w:rsidR="00594E4A" w:rsidRDefault="00594E4A" w:rsidP="00594E4A">
      <w:pPr>
        <w:tabs>
          <w:tab w:val="left" w:pos="1140"/>
        </w:tabs>
        <w:spacing w:after="0" w:line="360" w:lineRule="auto"/>
        <w:jc w:val="center"/>
        <w:rPr>
          <w:rFonts w:ascii="Arial" w:eastAsiaTheme="minorHAnsi" w:hAnsi="Arial" w:cs="Arial"/>
          <w:b/>
          <w:sz w:val="28"/>
          <w:szCs w:val="28"/>
          <w:lang w:eastAsia="en-US"/>
        </w:rPr>
      </w:pPr>
    </w:p>
    <w:p w:rsidR="00594E4A" w:rsidRPr="00BC1C76" w:rsidRDefault="00594E4A" w:rsidP="00594E4A">
      <w:pPr>
        <w:tabs>
          <w:tab w:val="left" w:pos="1140"/>
        </w:tabs>
        <w:spacing w:after="0" w:line="360" w:lineRule="auto"/>
        <w:rPr>
          <w:rFonts w:ascii="Arial" w:eastAsiaTheme="minorHAnsi" w:hAnsi="Arial" w:cs="Arial"/>
          <w:b/>
          <w:sz w:val="24"/>
          <w:szCs w:val="24"/>
          <w:lang w:eastAsia="en-US"/>
        </w:rPr>
      </w:pPr>
      <w:r w:rsidRPr="00BC1C76">
        <w:rPr>
          <w:rFonts w:ascii="Arial" w:eastAsiaTheme="minorHAnsi" w:hAnsi="Arial" w:cs="Arial"/>
          <w:b/>
          <w:sz w:val="24"/>
          <w:szCs w:val="24"/>
          <w:lang w:eastAsia="en-US"/>
        </w:rPr>
        <w:t>Antecedentes</w:t>
      </w:r>
    </w:p>
    <w:p w:rsidR="00594E4A" w:rsidRPr="00850F2F" w:rsidRDefault="00594E4A" w:rsidP="00594E4A">
      <w:pPr>
        <w:tabs>
          <w:tab w:val="left" w:pos="1140"/>
        </w:tabs>
        <w:spacing w:after="0" w:line="360" w:lineRule="auto"/>
        <w:jc w:val="center"/>
        <w:rPr>
          <w:rFonts w:ascii="Arial" w:eastAsiaTheme="minorHAnsi" w:hAnsi="Arial" w:cs="Arial"/>
          <w:b/>
          <w:sz w:val="28"/>
          <w:szCs w:val="28"/>
          <w:lang w:eastAsia="en-US"/>
        </w:rPr>
      </w:pPr>
    </w:p>
    <w:p w:rsidR="00594E4A" w:rsidRPr="00F70066" w:rsidRDefault="00594E4A" w:rsidP="00594E4A">
      <w:pPr>
        <w:tabs>
          <w:tab w:val="left" w:pos="709"/>
        </w:tabs>
        <w:spacing w:after="0" w:line="360" w:lineRule="auto"/>
        <w:ind w:right="-234"/>
        <w:jc w:val="both"/>
        <w:rPr>
          <w:rFonts w:ascii="Arial" w:eastAsiaTheme="minorHAnsi" w:hAnsi="Arial" w:cs="Arial"/>
          <w:sz w:val="24"/>
          <w:szCs w:val="24"/>
          <w:lang w:eastAsia="en-US"/>
        </w:rPr>
      </w:pPr>
      <w:r>
        <w:rPr>
          <w:rFonts w:ascii="Arial" w:eastAsiaTheme="minorHAnsi" w:hAnsi="Arial" w:cs="Arial"/>
          <w:sz w:val="24"/>
          <w:szCs w:val="24"/>
          <w:lang w:eastAsia="en-US"/>
        </w:rPr>
        <w:tab/>
      </w:r>
      <w:r w:rsidRPr="00850F2F">
        <w:rPr>
          <w:rFonts w:ascii="Arial" w:eastAsiaTheme="minorHAnsi" w:hAnsi="Arial" w:cs="Arial"/>
          <w:sz w:val="24"/>
          <w:szCs w:val="24"/>
          <w:lang w:eastAsia="en-US"/>
        </w:rPr>
        <w:t xml:space="preserve">Durante 1830 los comerciantes y banqueros británicos comenzaron a formar bancos especialistas en las colonias de la India, Canadá y Australia ubicadas en otros continentes. Compañías como la eléctrica alemana Siemens y la estadounidense de máquinas de coser Singer fueron las primeras empresas en establecerse fuera de su país de origen. Siemens en 1850 y Singer en 1865, desde 1880 el número y tamaño de las multinacionales creció rápidamente debido a la explotación de recursos naturales y suministros alimenticios de todo el mundo. </w:t>
      </w:r>
    </w:p>
    <w:p w:rsidR="00594E4A" w:rsidRDefault="00594E4A" w:rsidP="00594E4A">
      <w:pPr>
        <w:tabs>
          <w:tab w:val="left" w:pos="1140"/>
        </w:tabs>
        <w:spacing w:after="0" w:line="360" w:lineRule="auto"/>
        <w:ind w:right="-234"/>
        <w:jc w:val="center"/>
        <w:rPr>
          <w:rFonts w:ascii="Arial" w:eastAsiaTheme="minorHAnsi" w:hAnsi="Arial" w:cs="Arial"/>
          <w:b/>
          <w:sz w:val="28"/>
          <w:szCs w:val="28"/>
          <w:lang w:eastAsia="en-US"/>
        </w:rPr>
      </w:pPr>
    </w:p>
    <w:p w:rsidR="00594E4A" w:rsidRPr="00BC1C76" w:rsidRDefault="00594E4A" w:rsidP="00594E4A">
      <w:pPr>
        <w:tabs>
          <w:tab w:val="left" w:pos="1140"/>
        </w:tabs>
        <w:spacing w:line="360" w:lineRule="auto"/>
        <w:ind w:right="-234"/>
        <w:rPr>
          <w:rFonts w:ascii="Arial" w:eastAsiaTheme="minorHAnsi" w:hAnsi="Arial" w:cs="Arial"/>
          <w:b/>
          <w:sz w:val="24"/>
          <w:szCs w:val="24"/>
          <w:lang w:eastAsia="en-US"/>
        </w:rPr>
      </w:pPr>
      <w:r w:rsidRPr="00BC1C76">
        <w:rPr>
          <w:rFonts w:ascii="Arial" w:eastAsiaTheme="minorHAnsi" w:hAnsi="Arial" w:cs="Arial"/>
          <w:b/>
          <w:sz w:val="24"/>
          <w:szCs w:val="24"/>
          <w:lang w:eastAsia="en-US"/>
        </w:rPr>
        <w:t>Características de las empresas multinacionales</w:t>
      </w:r>
    </w:p>
    <w:p w:rsidR="00594E4A" w:rsidRDefault="00594E4A" w:rsidP="00594E4A">
      <w:pPr>
        <w:tabs>
          <w:tab w:val="left" w:pos="709"/>
          <w:tab w:val="left" w:pos="1140"/>
        </w:tabs>
        <w:spacing w:line="360" w:lineRule="auto"/>
        <w:ind w:right="-234"/>
        <w:jc w:val="both"/>
        <w:rPr>
          <w:rFonts w:ascii="Arial" w:eastAsiaTheme="minorHAnsi" w:hAnsi="Arial" w:cs="Arial"/>
          <w:sz w:val="24"/>
          <w:szCs w:val="24"/>
          <w:lang w:eastAsia="en-US"/>
        </w:rPr>
      </w:pPr>
      <w:r w:rsidRPr="00850F2F">
        <w:rPr>
          <w:rFonts w:ascii="Arial" w:eastAsiaTheme="minorHAnsi" w:hAnsi="Arial" w:cs="Arial"/>
          <w:noProof/>
          <w:sz w:val="24"/>
          <w:szCs w:val="24"/>
        </w:rPr>
        <w:drawing>
          <wp:anchor distT="0" distB="0" distL="114300" distR="114300" simplePos="0" relativeHeight="251664384" behindDoc="0" locked="0" layoutInCell="1" allowOverlap="1" wp14:anchorId="5DD76C31" wp14:editId="2C5E767C">
            <wp:simplePos x="0" y="0"/>
            <wp:positionH relativeFrom="column">
              <wp:posOffset>-689610</wp:posOffset>
            </wp:positionH>
            <wp:positionV relativeFrom="paragraph">
              <wp:posOffset>1320165</wp:posOffset>
            </wp:positionV>
            <wp:extent cx="6848475" cy="2505075"/>
            <wp:effectExtent l="0" t="0" r="28575" b="9525"/>
            <wp:wrapSquare wrapText="bothSides"/>
            <wp:docPr id="41" name="Diagrama 4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7" r:lo="rId108" r:qs="rId109" r:cs="rId110"/>
              </a:graphicData>
            </a:graphic>
            <wp14:sizeRelH relativeFrom="margin">
              <wp14:pctWidth>0</wp14:pctWidth>
            </wp14:sizeRelH>
            <wp14:sizeRelV relativeFrom="margin">
              <wp14:pctHeight>0</wp14:pctHeight>
            </wp14:sizeRelV>
          </wp:anchor>
        </w:drawing>
      </w:r>
      <w:r>
        <w:rPr>
          <w:rFonts w:ascii="Arial" w:eastAsiaTheme="minorHAnsi" w:hAnsi="Arial" w:cs="Arial"/>
          <w:sz w:val="24"/>
          <w:szCs w:val="24"/>
          <w:lang w:eastAsia="en-US"/>
        </w:rPr>
        <w:tab/>
      </w:r>
      <w:r w:rsidRPr="00850F2F">
        <w:rPr>
          <w:rFonts w:ascii="Arial" w:eastAsiaTheme="minorHAnsi" w:hAnsi="Arial" w:cs="Arial"/>
          <w:sz w:val="24"/>
          <w:szCs w:val="24"/>
          <w:lang w:eastAsia="en-US"/>
        </w:rPr>
        <w:t>Para que una organización reciba el nombre de “multinacional” se debe cumplir con algunas características que le dan poder y relevancia suficiente para hacerse llamar una empresa con presencia mundial. El esquema 2.0 muestra las características de las EM.</w:t>
      </w:r>
    </w:p>
    <w:p w:rsidR="00594E4A" w:rsidRDefault="00594E4A" w:rsidP="00594E4A">
      <w:pPr>
        <w:tabs>
          <w:tab w:val="left" w:pos="709"/>
          <w:tab w:val="left" w:pos="1140"/>
        </w:tabs>
        <w:spacing w:line="360" w:lineRule="auto"/>
        <w:jc w:val="both"/>
        <w:rPr>
          <w:rFonts w:ascii="Arial" w:eastAsiaTheme="minorHAnsi" w:hAnsi="Arial" w:cs="Arial"/>
          <w:sz w:val="24"/>
          <w:szCs w:val="24"/>
          <w:lang w:eastAsia="en-US"/>
        </w:rPr>
      </w:pPr>
      <w:r>
        <w:rPr>
          <w:rFonts w:ascii="Arial" w:eastAsiaTheme="minorHAnsi" w:hAnsi="Arial" w:cs="Arial"/>
          <w:noProof/>
          <w:sz w:val="24"/>
          <w:szCs w:val="24"/>
        </w:rPr>
        <mc:AlternateContent>
          <mc:Choice Requires="wps">
            <w:drawing>
              <wp:anchor distT="0" distB="0" distL="114300" distR="114300" simplePos="0" relativeHeight="251665408" behindDoc="0" locked="0" layoutInCell="1" allowOverlap="1" wp14:anchorId="51E6BCCB" wp14:editId="1BE58F7D">
                <wp:simplePos x="0" y="0"/>
                <wp:positionH relativeFrom="column">
                  <wp:posOffset>-752475</wp:posOffset>
                </wp:positionH>
                <wp:positionV relativeFrom="paragraph">
                  <wp:posOffset>2691765</wp:posOffset>
                </wp:positionV>
                <wp:extent cx="7058025" cy="495300"/>
                <wp:effectExtent l="0" t="0" r="0" b="0"/>
                <wp:wrapNone/>
                <wp:docPr id="88" name="Rectángulo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58025" cy="4953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94E4A" w:rsidRPr="00BC1C76" w:rsidRDefault="00594E4A" w:rsidP="00594E4A">
                            <w:pPr>
                              <w:jc w:val="center"/>
                              <w:rPr>
                                <w:rFonts w:ascii="Arial" w:hAnsi="Arial" w:cs="Arial"/>
                                <w:b/>
                                <w:color w:val="000000" w:themeColor="text1"/>
                                <w:sz w:val="16"/>
                                <w:szCs w:val="16"/>
                              </w:rPr>
                            </w:pPr>
                            <w:r w:rsidRPr="00BC1C76">
                              <w:rPr>
                                <w:rFonts w:ascii="Arial" w:hAnsi="Arial" w:cs="Arial"/>
                                <w:b/>
                                <w:color w:val="000000" w:themeColor="text1"/>
                                <w:sz w:val="16"/>
                                <w:szCs w:val="16"/>
                              </w:rPr>
                              <w:t>Esquema 2.2</w:t>
                            </w:r>
                            <w:r>
                              <w:rPr>
                                <w:rFonts w:ascii="Arial" w:hAnsi="Arial" w:cs="Arial"/>
                                <w:b/>
                                <w:color w:val="000000" w:themeColor="text1"/>
                                <w:sz w:val="16"/>
                                <w:szCs w:val="16"/>
                              </w:rPr>
                              <w:t xml:space="preserve"> Características de las empresas multinacionales</w:t>
                            </w:r>
                          </w:p>
                          <w:p w:rsidR="00594E4A" w:rsidRPr="00BC1C76" w:rsidRDefault="00594E4A" w:rsidP="00594E4A">
                            <w:pPr>
                              <w:jc w:val="center"/>
                              <w:rPr>
                                <w:rFonts w:ascii="Arial" w:hAnsi="Arial" w:cs="Arial"/>
                                <w:b/>
                                <w:color w:val="000000" w:themeColor="text1"/>
                                <w:sz w:val="16"/>
                                <w:szCs w:val="16"/>
                              </w:rPr>
                            </w:pPr>
                            <w:r w:rsidRPr="00BC1C76">
                              <w:rPr>
                                <w:rFonts w:ascii="Arial" w:hAnsi="Arial" w:cs="Arial"/>
                                <w:b/>
                                <w:color w:val="000000" w:themeColor="text1"/>
                                <w:sz w:val="16"/>
                                <w:szCs w:val="16"/>
                              </w:rPr>
                              <w:t xml:space="preserve">Fuente: </w:t>
                            </w:r>
                            <w:r>
                              <w:rPr>
                                <w:rFonts w:ascii="Arial" w:hAnsi="Arial" w:cs="Arial"/>
                                <w:b/>
                                <w:color w:val="000000" w:themeColor="text1"/>
                                <w:sz w:val="16"/>
                                <w:szCs w:val="16"/>
                              </w:rPr>
                              <w:t>Elaboración propia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88" o:spid="_x0000_s1048" style="position:absolute;left:0;text-align:left;margin-left:-59.25pt;margin-top:211.95pt;width:555.75pt;height:3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" filled="f" stroked="f" strokeweight="2pt">
                <v:path arrowok="t"/>
                <v:textbox>
                  <w:txbxContent>
                    <w:p w:rsidR="00594E4A" w:rsidRPr="00BC1C76" w:rsidRDefault="00594E4A" w:rsidP="00594E4A">
                      <w:pPr>
                        <w:jc w:val="center"/>
                        <w:rPr>
                          <w:rFonts w:ascii="Arial" w:hAnsi="Arial" w:cs="Arial"/>
                          <w:b/>
                          <w:color w:val="000000" w:themeColor="text1"/>
                          <w:sz w:val="16"/>
                          <w:szCs w:val="16"/>
                        </w:rPr>
                      </w:pPr>
                      <w:r w:rsidRPr="00BC1C76">
                        <w:rPr>
                          <w:rFonts w:ascii="Arial" w:hAnsi="Arial" w:cs="Arial"/>
                          <w:b/>
                          <w:color w:val="000000" w:themeColor="text1"/>
                          <w:sz w:val="16"/>
                          <w:szCs w:val="16"/>
                        </w:rPr>
                        <w:t>Esquema 2.2</w:t>
                      </w:r>
                      <w:r>
                        <w:rPr>
                          <w:rFonts w:ascii="Arial" w:hAnsi="Arial" w:cs="Arial"/>
                          <w:b/>
                          <w:color w:val="000000" w:themeColor="text1"/>
                          <w:sz w:val="16"/>
                          <w:szCs w:val="16"/>
                        </w:rPr>
                        <w:t xml:space="preserve"> Características de las empresas multinacionales</w:t>
                      </w:r>
                    </w:p>
                    <w:p w:rsidR="00594E4A" w:rsidRPr="00BC1C76" w:rsidRDefault="00594E4A" w:rsidP="00594E4A">
                      <w:pPr>
                        <w:jc w:val="center"/>
                        <w:rPr>
                          <w:rFonts w:ascii="Arial" w:hAnsi="Arial" w:cs="Arial"/>
                          <w:b/>
                          <w:color w:val="000000" w:themeColor="text1"/>
                          <w:sz w:val="16"/>
                          <w:szCs w:val="16"/>
                        </w:rPr>
                      </w:pPr>
                      <w:r w:rsidRPr="00BC1C76">
                        <w:rPr>
                          <w:rFonts w:ascii="Arial" w:hAnsi="Arial" w:cs="Arial"/>
                          <w:b/>
                          <w:color w:val="000000" w:themeColor="text1"/>
                          <w:sz w:val="16"/>
                          <w:szCs w:val="16"/>
                        </w:rPr>
                        <w:t xml:space="preserve">Fuente: </w:t>
                      </w:r>
                      <w:r>
                        <w:rPr>
                          <w:rFonts w:ascii="Arial" w:hAnsi="Arial" w:cs="Arial"/>
                          <w:b/>
                          <w:color w:val="000000" w:themeColor="text1"/>
                          <w:sz w:val="16"/>
                          <w:szCs w:val="16"/>
                        </w:rPr>
                        <w:t>Elaboración propia</w:t>
                      </w:r>
                    </w:p>
                  </w:txbxContent>
                </v:textbox>
              </v:rect>
            </w:pict>
          </mc:Fallback>
        </mc:AlternateContent>
      </w:r>
    </w:p>
    <w:p w:rsidR="00594E4A" w:rsidRDefault="00594E4A" w:rsidP="00594E4A">
      <w:pPr>
        <w:tabs>
          <w:tab w:val="left" w:pos="709"/>
          <w:tab w:val="left" w:pos="1140"/>
        </w:tabs>
        <w:spacing w:line="360" w:lineRule="auto"/>
        <w:jc w:val="both"/>
        <w:rPr>
          <w:rFonts w:ascii="Arial" w:eastAsiaTheme="minorHAnsi" w:hAnsi="Arial" w:cs="Arial"/>
          <w:sz w:val="24"/>
          <w:szCs w:val="24"/>
          <w:lang w:eastAsia="en-US"/>
        </w:rPr>
      </w:pPr>
    </w:p>
    <w:p w:rsidR="00594E4A" w:rsidRDefault="00594E4A" w:rsidP="00594E4A">
      <w:pPr>
        <w:tabs>
          <w:tab w:val="left" w:pos="709"/>
          <w:tab w:val="left" w:pos="1140"/>
        </w:tabs>
        <w:spacing w:line="360" w:lineRule="auto"/>
        <w:ind w:right="-518"/>
        <w:jc w:val="both"/>
        <w:rPr>
          <w:rFonts w:ascii="Arial" w:eastAsiaTheme="minorHAnsi" w:hAnsi="Arial" w:cs="Arial"/>
          <w:sz w:val="24"/>
          <w:szCs w:val="24"/>
          <w:lang w:eastAsia="en-US"/>
        </w:rPr>
      </w:pPr>
      <w:r>
        <w:rPr>
          <w:rFonts w:ascii="Arial" w:eastAsiaTheme="minorHAnsi" w:hAnsi="Arial" w:cs="Arial"/>
          <w:sz w:val="24"/>
          <w:szCs w:val="24"/>
          <w:lang w:eastAsia="en-US"/>
        </w:rPr>
        <w:lastRenderedPageBreak/>
        <w:tab/>
      </w:r>
    </w:p>
    <w:p w:rsidR="00594E4A" w:rsidRPr="00850F2F" w:rsidRDefault="00594E4A" w:rsidP="00594E4A">
      <w:pPr>
        <w:tabs>
          <w:tab w:val="left" w:pos="709"/>
          <w:tab w:val="left" w:pos="1140"/>
        </w:tabs>
        <w:spacing w:after="0" w:line="360" w:lineRule="auto"/>
        <w:ind w:right="-234" w:firstLine="708"/>
        <w:jc w:val="both"/>
        <w:rPr>
          <w:rFonts w:ascii="Arial" w:eastAsiaTheme="minorHAnsi" w:hAnsi="Arial" w:cs="Arial"/>
          <w:sz w:val="24"/>
          <w:szCs w:val="24"/>
          <w:lang w:eastAsia="en-US"/>
        </w:rPr>
      </w:pPr>
      <w:r w:rsidRPr="00850F2F">
        <w:rPr>
          <w:rFonts w:ascii="Arial" w:eastAsiaTheme="minorHAnsi" w:hAnsi="Arial" w:cs="Arial"/>
          <w:sz w:val="24"/>
          <w:szCs w:val="24"/>
          <w:lang w:eastAsia="en-US"/>
        </w:rPr>
        <w:t>Las característ</w:t>
      </w:r>
      <w:r>
        <w:rPr>
          <w:rFonts w:ascii="Arial" w:eastAsiaTheme="minorHAnsi" w:hAnsi="Arial" w:cs="Arial"/>
          <w:sz w:val="24"/>
          <w:szCs w:val="24"/>
          <w:lang w:eastAsia="en-US"/>
        </w:rPr>
        <w:t>icas señaladas en el esquema 2.2</w:t>
      </w:r>
      <w:r w:rsidRPr="00850F2F">
        <w:rPr>
          <w:rFonts w:ascii="Arial" w:eastAsiaTheme="minorHAnsi" w:hAnsi="Arial" w:cs="Arial"/>
          <w:sz w:val="24"/>
          <w:szCs w:val="24"/>
          <w:lang w:eastAsia="en-US"/>
        </w:rPr>
        <w:t xml:space="preserve"> forman el conjunto de elementos que poseen las empresas de talla internacional, de esta forma podría afirmarse que dichas organizaciones tiene un amplio poder económico, social y en cierta medida político al momento de operar en varios países.</w:t>
      </w:r>
    </w:p>
    <w:p w:rsidR="00594E4A" w:rsidRDefault="00594E4A" w:rsidP="00594E4A">
      <w:pPr>
        <w:tabs>
          <w:tab w:val="left" w:pos="1140"/>
        </w:tabs>
        <w:spacing w:after="0" w:line="360" w:lineRule="auto"/>
        <w:ind w:right="-234"/>
        <w:jc w:val="both"/>
        <w:rPr>
          <w:rFonts w:ascii="Arial" w:eastAsiaTheme="minorHAnsi" w:hAnsi="Arial" w:cs="Arial"/>
          <w:sz w:val="24"/>
          <w:szCs w:val="24"/>
          <w:lang w:eastAsia="en-US"/>
        </w:rPr>
      </w:pPr>
    </w:p>
    <w:p w:rsidR="00594E4A" w:rsidRPr="00850F2F" w:rsidRDefault="00594E4A" w:rsidP="00594E4A">
      <w:pPr>
        <w:tabs>
          <w:tab w:val="left" w:pos="1140"/>
        </w:tabs>
        <w:spacing w:after="0" w:line="360" w:lineRule="auto"/>
        <w:ind w:right="-234"/>
        <w:jc w:val="both"/>
        <w:rPr>
          <w:rFonts w:ascii="Arial" w:eastAsiaTheme="minorHAnsi" w:hAnsi="Arial" w:cs="Arial"/>
          <w:sz w:val="24"/>
          <w:szCs w:val="24"/>
          <w:lang w:eastAsia="en-US"/>
        </w:rPr>
      </w:pPr>
    </w:p>
    <w:p w:rsidR="00594E4A" w:rsidRDefault="00594E4A" w:rsidP="00594E4A">
      <w:pPr>
        <w:spacing w:after="0" w:line="360" w:lineRule="auto"/>
        <w:ind w:right="-234"/>
        <w:rPr>
          <w:rFonts w:ascii="Arial" w:eastAsiaTheme="minorHAnsi" w:hAnsi="Arial" w:cs="Arial"/>
          <w:b/>
          <w:sz w:val="24"/>
          <w:szCs w:val="24"/>
          <w:lang w:eastAsia="en-US"/>
        </w:rPr>
      </w:pPr>
      <w:r w:rsidRPr="00BC1C76">
        <w:rPr>
          <w:rFonts w:ascii="Arial" w:eastAsiaTheme="minorHAnsi" w:hAnsi="Arial" w:cs="Arial"/>
          <w:b/>
          <w:sz w:val="24"/>
          <w:szCs w:val="24"/>
          <w:lang w:eastAsia="en-US"/>
        </w:rPr>
        <w:t>Clasificación de las empresas multinacionales</w:t>
      </w:r>
    </w:p>
    <w:p w:rsidR="00594E4A" w:rsidRPr="00BC1C76" w:rsidRDefault="00594E4A" w:rsidP="00594E4A">
      <w:pPr>
        <w:spacing w:after="0" w:line="360" w:lineRule="auto"/>
        <w:ind w:right="-234"/>
        <w:rPr>
          <w:rFonts w:ascii="Arial" w:eastAsiaTheme="minorHAnsi" w:hAnsi="Arial" w:cs="Arial"/>
          <w:b/>
          <w:sz w:val="24"/>
          <w:szCs w:val="24"/>
          <w:lang w:eastAsia="en-US"/>
        </w:rPr>
      </w:pPr>
    </w:p>
    <w:p w:rsidR="00594E4A" w:rsidRDefault="00594E4A" w:rsidP="00594E4A">
      <w:pPr>
        <w:tabs>
          <w:tab w:val="left" w:pos="709"/>
        </w:tabs>
        <w:spacing w:after="0" w:line="360" w:lineRule="auto"/>
        <w:ind w:right="-234"/>
        <w:jc w:val="both"/>
        <w:rPr>
          <w:rFonts w:ascii="Arial" w:eastAsiaTheme="minorHAnsi" w:hAnsi="Arial" w:cs="Arial"/>
          <w:sz w:val="24"/>
          <w:szCs w:val="24"/>
          <w:shd w:val="clear" w:color="auto" w:fill="FFFFFF"/>
          <w:lang w:eastAsia="en-US"/>
        </w:rPr>
      </w:pPr>
      <w:r w:rsidRPr="00BC1C76">
        <w:rPr>
          <w:rFonts w:ascii="Arial" w:eastAsiaTheme="minorHAnsi" w:hAnsi="Arial" w:cs="Arial"/>
          <w:noProof/>
          <w:sz w:val="24"/>
          <w:szCs w:val="24"/>
        </w:rPr>
        <w:drawing>
          <wp:anchor distT="0" distB="0" distL="114300" distR="114300" simplePos="0" relativeHeight="251667456" behindDoc="0" locked="0" layoutInCell="1" allowOverlap="1" wp14:anchorId="078F1D9C" wp14:editId="186FA731">
            <wp:simplePos x="0" y="0"/>
            <wp:positionH relativeFrom="column">
              <wp:posOffset>-222885</wp:posOffset>
            </wp:positionH>
            <wp:positionV relativeFrom="paragraph">
              <wp:posOffset>2000885</wp:posOffset>
            </wp:positionV>
            <wp:extent cx="6410325" cy="3562350"/>
            <wp:effectExtent l="0" t="0" r="28575" b="0"/>
            <wp:wrapSquare wrapText="bothSides"/>
            <wp:docPr id="42" name="Diagrama 4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2" r:lo="rId113" r:qs="rId114" r:cs="rId115"/>
              </a:graphicData>
            </a:graphic>
          </wp:anchor>
        </w:drawing>
      </w:r>
      <w:r w:rsidRPr="00BC1C76">
        <w:rPr>
          <w:rFonts w:ascii="Arial" w:eastAsiaTheme="minorHAnsi" w:hAnsi="Arial" w:cs="Arial"/>
          <w:sz w:val="24"/>
          <w:szCs w:val="24"/>
          <w:shd w:val="clear" w:color="auto" w:fill="FFFFFF"/>
          <w:lang w:eastAsia="en-US"/>
        </w:rPr>
        <w:tab/>
        <w:t>Actualmente, muchas empresas han crecido tanto que los </w:t>
      </w:r>
      <w:r w:rsidRPr="00BC1C76">
        <w:rPr>
          <w:rFonts w:ascii="Arial" w:eastAsiaTheme="minorHAnsi" w:hAnsi="Arial" w:cs="Arial"/>
          <w:bCs/>
          <w:sz w:val="24"/>
          <w:szCs w:val="24"/>
          <w:shd w:val="clear" w:color="auto" w:fill="FFFFFF"/>
          <w:lang w:eastAsia="en-US"/>
        </w:rPr>
        <w:t>mercados</w:t>
      </w:r>
      <w:r w:rsidRPr="00BC1C76">
        <w:rPr>
          <w:rFonts w:ascii="Arial" w:eastAsiaTheme="minorHAnsi" w:hAnsi="Arial" w:cs="Arial"/>
          <w:b/>
          <w:bCs/>
          <w:sz w:val="24"/>
          <w:szCs w:val="24"/>
          <w:shd w:val="clear" w:color="auto" w:fill="FFFFFF"/>
          <w:lang w:eastAsia="en-US"/>
        </w:rPr>
        <w:t xml:space="preserve"> </w:t>
      </w:r>
      <w:r w:rsidRPr="00BC1C76">
        <w:rPr>
          <w:rFonts w:ascii="Arial" w:eastAsiaTheme="minorHAnsi" w:hAnsi="Arial" w:cs="Arial"/>
          <w:bCs/>
          <w:sz w:val="24"/>
          <w:szCs w:val="24"/>
          <w:shd w:val="clear" w:color="auto" w:fill="FFFFFF"/>
          <w:lang w:eastAsia="en-US"/>
        </w:rPr>
        <w:t>nacionales</w:t>
      </w:r>
      <w:r w:rsidRPr="00BC1C76">
        <w:rPr>
          <w:rFonts w:ascii="Arial" w:eastAsiaTheme="minorHAnsi" w:hAnsi="Arial" w:cs="Arial"/>
          <w:sz w:val="24"/>
          <w:szCs w:val="24"/>
          <w:shd w:val="clear" w:color="auto" w:fill="FFFFFF"/>
          <w:lang w:eastAsia="en-US"/>
        </w:rPr>
        <w:t xml:space="preserve"> se les quedan pequeños, por ello plantean, planifican y desarrollan sus actividades a escala mundial prácticamente. Hay distintas propuestas de clasificación de un fenómeno tan importante y tan característico de nuestra época como son las </w:t>
      </w:r>
      <w:r w:rsidRPr="00BC1C76">
        <w:rPr>
          <w:rFonts w:ascii="Arial" w:eastAsiaTheme="minorHAnsi" w:hAnsi="Arial" w:cs="Arial"/>
          <w:bCs/>
          <w:sz w:val="24"/>
          <w:szCs w:val="24"/>
          <w:shd w:val="clear" w:color="auto" w:fill="FFFFFF"/>
          <w:lang w:eastAsia="en-US"/>
        </w:rPr>
        <w:t>multinacionales</w:t>
      </w:r>
      <w:r>
        <w:rPr>
          <w:rFonts w:ascii="Arial" w:eastAsiaTheme="minorHAnsi" w:hAnsi="Arial" w:cs="Arial"/>
          <w:sz w:val="24"/>
          <w:szCs w:val="24"/>
          <w:shd w:val="clear" w:color="auto" w:fill="FFFFFF"/>
          <w:lang w:eastAsia="en-US"/>
        </w:rPr>
        <w:t xml:space="preserve"> (v</w:t>
      </w:r>
      <w:r w:rsidRPr="00BC1C76">
        <w:rPr>
          <w:rFonts w:ascii="Arial" w:eastAsiaTheme="minorHAnsi" w:hAnsi="Arial" w:cs="Arial"/>
          <w:sz w:val="24"/>
          <w:szCs w:val="24"/>
          <w:shd w:val="clear" w:color="auto" w:fill="FFFFFF"/>
          <w:lang w:eastAsia="en-US"/>
        </w:rPr>
        <w:t xml:space="preserve">er esquemas: </w:t>
      </w:r>
      <w:r>
        <w:rPr>
          <w:rFonts w:ascii="Arial" w:eastAsiaTheme="minorHAnsi" w:hAnsi="Arial" w:cs="Arial"/>
          <w:sz w:val="24"/>
          <w:szCs w:val="24"/>
          <w:shd w:val="clear" w:color="auto" w:fill="FFFFFF"/>
          <w:lang w:eastAsia="en-US"/>
        </w:rPr>
        <w:t>2.3, 2.4 y 2.5</w:t>
      </w:r>
      <w:r w:rsidRPr="00BC1C76">
        <w:rPr>
          <w:rFonts w:ascii="Arial" w:eastAsiaTheme="minorHAnsi" w:hAnsi="Arial" w:cs="Arial"/>
          <w:sz w:val="24"/>
          <w:szCs w:val="24"/>
          <w:shd w:val="clear" w:color="auto" w:fill="FFFFFF"/>
          <w:lang w:eastAsia="en-US"/>
        </w:rPr>
        <w:t>)</w:t>
      </w:r>
    </w:p>
    <w:p w:rsidR="00594E4A" w:rsidRPr="00BC1C76" w:rsidRDefault="00594E4A" w:rsidP="00594E4A">
      <w:pPr>
        <w:tabs>
          <w:tab w:val="left" w:pos="709"/>
        </w:tabs>
        <w:spacing w:after="0" w:line="360" w:lineRule="auto"/>
        <w:jc w:val="both"/>
        <w:rPr>
          <w:rFonts w:ascii="Arial" w:eastAsiaTheme="minorHAnsi" w:hAnsi="Arial" w:cs="Arial"/>
          <w:b/>
          <w:sz w:val="24"/>
          <w:szCs w:val="24"/>
          <w:lang w:eastAsia="en-US"/>
        </w:rPr>
      </w:pPr>
    </w:p>
    <w:p w:rsidR="00594E4A" w:rsidRPr="008603F6" w:rsidRDefault="00594E4A" w:rsidP="00594E4A">
      <w:pPr>
        <w:numPr>
          <w:ilvl w:val="0"/>
          <w:numId w:val="11"/>
        </w:numPr>
        <w:tabs>
          <w:tab w:val="left" w:pos="1140"/>
        </w:tabs>
        <w:spacing w:line="360" w:lineRule="auto"/>
        <w:contextualSpacing/>
        <w:jc w:val="both"/>
        <w:rPr>
          <w:rFonts w:ascii="Arial" w:eastAsiaTheme="minorHAnsi" w:hAnsi="Arial" w:cs="Arial"/>
          <w:b/>
          <w:sz w:val="24"/>
          <w:szCs w:val="24"/>
          <w:lang w:eastAsia="en-US"/>
        </w:rPr>
      </w:pPr>
      <w:r>
        <w:rPr>
          <w:rFonts w:ascii="Arial" w:eastAsiaTheme="minorHAnsi" w:hAnsi="Arial" w:cs="Arial"/>
          <w:noProof/>
          <w:sz w:val="24"/>
          <w:szCs w:val="24"/>
        </w:rPr>
        <mc:AlternateContent>
          <mc:Choice Requires="wps">
            <w:drawing>
              <wp:anchor distT="0" distB="0" distL="114300" distR="114300" simplePos="0" relativeHeight="251742208" behindDoc="0" locked="0" layoutInCell="1" allowOverlap="1" wp14:anchorId="3FCB4F38" wp14:editId="75AAF23B">
                <wp:simplePos x="0" y="0"/>
                <wp:positionH relativeFrom="column">
                  <wp:posOffset>1424939</wp:posOffset>
                </wp:positionH>
                <wp:positionV relativeFrom="paragraph">
                  <wp:posOffset>3722370</wp:posOffset>
                </wp:positionV>
                <wp:extent cx="3762375" cy="647700"/>
                <wp:effectExtent l="0" t="0" r="0" b="0"/>
                <wp:wrapNone/>
                <wp:docPr id="89" name="Rectángulo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62375" cy="647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94E4A" w:rsidRPr="00E55D51" w:rsidRDefault="00594E4A" w:rsidP="00594E4A">
                            <w:pPr>
                              <w:spacing w:after="0"/>
                              <w:jc w:val="center"/>
                              <w:rPr>
                                <w:rFonts w:ascii="Arial" w:hAnsi="Arial" w:cs="Arial"/>
                                <w:b/>
                                <w:color w:val="000000" w:themeColor="text1"/>
                                <w:sz w:val="16"/>
                                <w:szCs w:val="16"/>
                              </w:rPr>
                            </w:pPr>
                            <w:r w:rsidRPr="00E55D51">
                              <w:rPr>
                                <w:rFonts w:ascii="Arial" w:hAnsi="Arial" w:cs="Arial"/>
                                <w:b/>
                                <w:color w:val="000000" w:themeColor="text1"/>
                                <w:sz w:val="16"/>
                                <w:szCs w:val="16"/>
                              </w:rPr>
                              <w:t>Esquema 2.3</w:t>
                            </w:r>
                            <w:r>
                              <w:rPr>
                                <w:rFonts w:ascii="Arial" w:hAnsi="Arial" w:cs="Arial"/>
                                <w:b/>
                                <w:color w:val="000000" w:themeColor="text1"/>
                                <w:sz w:val="16"/>
                                <w:szCs w:val="16"/>
                              </w:rPr>
                              <w:t xml:space="preserve"> Empresas multinacionales: según su sede y filiales</w:t>
                            </w:r>
                          </w:p>
                          <w:p w:rsidR="00594E4A" w:rsidRPr="00E55D51" w:rsidRDefault="00594E4A" w:rsidP="00594E4A">
                            <w:pPr>
                              <w:spacing w:after="0"/>
                              <w:jc w:val="center"/>
                              <w:rPr>
                                <w:rFonts w:ascii="Arial" w:hAnsi="Arial" w:cs="Arial"/>
                                <w:b/>
                                <w:color w:val="000000" w:themeColor="text1"/>
                                <w:sz w:val="16"/>
                                <w:szCs w:val="16"/>
                              </w:rPr>
                            </w:pPr>
                            <w:r>
                              <w:rPr>
                                <w:rFonts w:ascii="Arial" w:hAnsi="Arial" w:cs="Arial"/>
                                <w:b/>
                                <w:color w:val="000000" w:themeColor="text1"/>
                                <w:sz w:val="16"/>
                                <w:szCs w:val="16"/>
                              </w:rPr>
                              <w:t>Fuente: Elaboración propia</w:t>
                            </w:r>
                          </w:p>
                          <w:p w:rsidR="00594E4A" w:rsidRPr="00E55D51" w:rsidRDefault="00594E4A" w:rsidP="00594E4A">
                            <w:pPr>
                              <w:spacing w:after="0"/>
                              <w:jc w:val="center"/>
                              <w:rPr>
                                <w:rFonts w:ascii="Arial" w:hAnsi="Arial" w:cs="Arial"/>
                                <w:b/>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ángulo 89" o:spid="_x0000_s1049" style="position:absolute;left:0;text-align:left;margin-left:112.2pt;margin-top:293.1pt;width:296.25pt;height:51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" filled="f" stroked="f" strokeweight="2pt">
                <v:path arrowok="t"/>
                <v:textbox>
                  <w:txbxContent>
                    <w:p w:rsidR="00594E4A" w:rsidRPr="00E55D51" w:rsidRDefault="00594E4A" w:rsidP="00594E4A">
                      <w:pPr>
                        <w:spacing w:after="0"/>
                        <w:jc w:val="center"/>
                        <w:rPr>
                          <w:rFonts w:ascii="Arial" w:hAnsi="Arial" w:cs="Arial"/>
                          <w:b/>
                          <w:color w:val="000000" w:themeColor="text1"/>
                          <w:sz w:val="16"/>
                          <w:szCs w:val="16"/>
                        </w:rPr>
                      </w:pPr>
                      <w:r w:rsidRPr="00E55D51">
                        <w:rPr>
                          <w:rFonts w:ascii="Arial" w:hAnsi="Arial" w:cs="Arial"/>
                          <w:b/>
                          <w:color w:val="000000" w:themeColor="text1"/>
                          <w:sz w:val="16"/>
                          <w:szCs w:val="16"/>
                        </w:rPr>
                        <w:t>Esquema 2.3</w:t>
                      </w:r>
                      <w:r>
                        <w:rPr>
                          <w:rFonts w:ascii="Arial" w:hAnsi="Arial" w:cs="Arial"/>
                          <w:b/>
                          <w:color w:val="000000" w:themeColor="text1"/>
                          <w:sz w:val="16"/>
                          <w:szCs w:val="16"/>
                        </w:rPr>
                        <w:t xml:space="preserve"> Empresas multinacionales: según su sede y filiales</w:t>
                      </w:r>
                    </w:p>
                    <w:p w:rsidR="00594E4A" w:rsidRPr="00E55D51" w:rsidRDefault="00594E4A" w:rsidP="00594E4A">
                      <w:pPr>
                        <w:spacing w:after="0"/>
                        <w:jc w:val="center"/>
                        <w:rPr>
                          <w:rFonts w:ascii="Arial" w:hAnsi="Arial" w:cs="Arial"/>
                          <w:b/>
                          <w:color w:val="000000" w:themeColor="text1"/>
                          <w:sz w:val="16"/>
                          <w:szCs w:val="16"/>
                        </w:rPr>
                      </w:pPr>
                      <w:r>
                        <w:rPr>
                          <w:rFonts w:ascii="Arial" w:hAnsi="Arial" w:cs="Arial"/>
                          <w:b/>
                          <w:color w:val="000000" w:themeColor="text1"/>
                          <w:sz w:val="16"/>
                          <w:szCs w:val="16"/>
                        </w:rPr>
                        <w:t>Fuente: Elaboración propia</w:t>
                      </w:r>
                    </w:p>
                    <w:p w:rsidR="00594E4A" w:rsidRPr="00E55D51" w:rsidRDefault="00594E4A" w:rsidP="00594E4A">
                      <w:pPr>
                        <w:spacing w:after="0"/>
                        <w:jc w:val="center"/>
                        <w:rPr>
                          <w:rFonts w:ascii="Arial" w:hAnsi="Arial" w:cs="Arial"/>
                          <w:b/>
                          <w:color w:val="000000" w:themeColor="text1"/>
                          <w:sz w:val="16"/>
                          <w:szCs w:val="16"/>
                        </w:rPr>
                      </w:pPr>
                    </w:p>
                  </w:txbxContent>
                </v:textbox>
              </v:rect>
            </w:pict>
          </mc:Fallback>
        </mc:AlternateContent>
      </w:r>
      <w:r w:rsidRPr="008603F6">
        <w:rPr>
          <w:rFonts w:ascii="Arial" w:eastAsiaTheme="minorHAnsi" w:hAnsi="Arial" w:cs="Arial"/>
          <w:b/>
          <w:sz w:val="24"/>
          <w:szCs w:val="24"/>
          <w:shd w:val="clear" w:color="auto" w:fill="FFFFFF"/>
          <w:lang w:eastAsia="en-US"/>
        </w:rPr>
        <w:t xml:space="preserve">Según su sede y filiales: </w:t>
      </w:r>
    </w:p>
    <w:p w:rsidR="00594E4A" w:rsidRDefault="00594E4A" w:rsidP="00594E4A">
      <w:pPr>
        <w:spacing w:line="360" w:lineRule="auto"/>
        <w:ind w:left="360"/>
        <w:contextualSpacing/>
        <w:rPr>
          <w:rFonts w:ascii="Arial" w:eastAsiaTheme="minorHAnsi" w:hAnsi="Arial" w:cs="Arial"/>
          <w:b/>
          <w:sz w:val="24"/>
          <w:szCs w:val="24"/>
          <w:lang w:eastAsia="en-US"/>
        </w:rPr>
      </w:pPr>
    </w:p>
    <w:p w:rsidR="00594E4A" w:rsidRPr="00475826" w:rsidRDefault="00594E4A" w:rsidP="00594E4A">
      <w:pPr>
        <w:numPr>
          <w:ilvl w:val="0"/>
          <w:numId w:val="11"/>
        </w:numPr>
        <w:spacing w:line="360" w:lineRule="auto"/>
        <w:contextualSpacing/>
        <w:rPr>
          <w:rFonts w:ascii="Arial" w:eastAsiaTheme="minorHAnsi" w:hAnsi="Arial" w:cs="Arial"/>
          <w:b/>
          <w:sz w:val="24"/>
          <w:szCs w:val="24"/>
          <w:lang w:eastAsia="en-US"/>
        </w:rPr>
      </w:pPr>
      <w:r w:rsidRPr="00475826">
        <w:rPr>
          <w:rFonts w:ascii="Arial" w:eastAsiaTheme="minorHAnsi" w:hAnsi="Arial" w:cs="Arial"/>
          <w:b/>
          <w:sz w:val="24"/>
          <w:szCs w:val="24"/>
          <w:lang w:eastAsia="en-US"/>
        </w:rPr>
        <w:t xml:space="preserve">Según su </w:t>
      </w:r>
      <w:r>
        <w:rPr>
          <w:rFonts w:ascii="Arial" w:eastAsiaTheme="minorHAnsi" w:hAnsi="Arial" w:cs="Arial"/>
          <w:b/>
          <w:sz w:val="24"/>
          <w:szCs w:val="24"/>
          <w:lang w:eastAsia="en-US"/>
        </w:rPr>
        <w:t>e</w:t>
      </w:r>
      <w:r w:rsidRPr="00475826">
        <w:rPr>
          <w:rFonts w:ascii="Arial" w:eastAsiaTheme="minorHAnsi" w:hAnsi="Arial" w:cs="Arial"/>
          <w:b/>
          <w:sz w:val="24"/>
          <w:szCs w:val="24"/>
          <w:lang w:eastAsia="en-US"/>
        </w:rPr>
        <w:t>structura:</w:t>
      </w:r>
    </w:p>
    <w:p w:rsidR="00594E4A" w:rsidRPr="00850F2F" w:rsidRDefault="00594E4A" w:rsidP="00594E4A">
      <w:pPr>
        <w:spacing w:line="360" w:lineRule="auto"/>
        <w:ind w:right="-234"/>
        <w:jc w:val="both"/>
        <w:rPr>
          <w:rFonts w:ascii="Arial" w:eastAsiaTheme="minorHAnsi" w:hAnsi="Arial" w:cs="Arial"/>
          <w:noProof/>
          <w:sz w:val="24"/>
          <w:szCs w:val="24"/>
        </w:rPr>
      </w:pPr>
      <w:r w:rsidRPr="00850F2F">
        <w:rPr>
          <w:rFonts w:ascii="Arial" w:eastAsiaTheme="minorHAnsi" w:hAnsi="Arial" w:cs="Arial"/>
          <w:noProof/>
          <w:sz w:val="24"/>
          <w:szCs w:val="24"/>
        </w:rPr>
        <w:t xml:space="preserve">Esta clasifiación hace referencia a la forma en como las corporaciones implementan su estructura organizativa y su funcionamiento administrativo. </w:t>
      </w:r>
    </w:p>
    <w:p w:rsidR="00594E4A" w:rsidRPr="00850F2F" w:rsidRDefault="00594E4A" w:rsidP="00594E4A">
      <w:pPr>
        <w:spacing w:line="360" w:lineRule="auto"/>
        <w:jc w:val="both"/>
        <w:rPr>
          <w:rFonts w:ascii="Arial" w:eastAsiaTheme="minorHAnsi" w:hAnsi="Arial" w:cs="Arial"/>
          <w:sz w:val="24"/>
          <w:szCs w:val="24"/>
          <w:lang w:eastAsia="en-US"/>
        </w:rPr>
      </w:pPr>
      <w:r>
        <w:rPr>
          <w:rFonts w:ascii="Arial" w:eastAsiaTheme="minorHAnsi" w:hAnsi="Arial" w:cs="Arial"/>
          <w:noProof/>
          <w:sz w:val="24"/>
          <w:szCs w:val="24"/>
        </w:rPr>
        <mc:AlternateContent>
          <mc:Choice Requires="wps">
            <w:drawing>
              <wp:anchor distT="0" distB="0" distL="114300" distR="114300" simplePos="0" relativeHeight="251743232" behindDoc="0" locked="0" layoutInCell="1" allowOverlap="1" wp14:anchorId="54699212" wp14:editId="71159879">
                <wp:simplePos x="0" y="0"/>
                <wp:positionH relativeFrom="column">
                  <wp:posOffset>1348740</wp:posOffset>
                </wp:positionH>
                <wp:positionV relativeFrom="paragraph">
                  <wp:posOffset>3266440</wp:posOffset>
                </wp:positionV>
                <wp:extent cx="3295650" cy="647700"/>
                <wp:effectExtent l="0" t="0" r="0" b="0"/>
                <wp:wrapNone/>
                <wp:docPr id="86050" name="Rectángulo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95650" cy="647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94E4A" w:rsidRDefault="00594E4A" w:rsidP="00594E4A">
                            <w:pPr>
                              <w:spacing w:after="0"/>
                              <w:jc w:val="center"/>
                              <w:rPr>
                                <w:rFonts w:ascii="Arial" w:hAnsi="Arial" w:cs="Arial"/>
                                <w:b/>
                                <w:color w:val="000000" w:themeColor="text1"/>
                                <w:sz w:val="16"/>
                                <w:szCs w:val="16"/>
                              </w:rPr>
                            </w:pPr>
                            <w:r w:rsidRPr="00E55D51">
                              <w:rPr>
                                <w:rFonts w:ascii="Arial" w:hAnsi="Arial" w:cs="Arial"/>
                                <w:b/>
                                <w:color w:val="000000" w:themeColor="text1"/>
                                <w:sz w:val="16"/>
                                <w:szCs w:val="16"/>
                              </w:rPr>
                              <w:t>Esquema 2.</w:t>
                            </w:r>
                            <w:r>
                              <w:rPr>
                                <w:rFonts w:ascii="Arial" w:hAnsi="Arial" w:cs="Arial"/>
                                <w:b/>
                                <w:color w:val="000000" w:themeColor="text1"/>
                                <w:sz w:val="16"/>
                                <w:szCs w:val="16"/>
                              </w:rPr>
                              <w:t>4 Empresas multinacionales: según su estructura</w:t>
                            </w:r>
                          </w:p>
                          <w:p w:rsidR="00594E4A" w:rsidRPr="00E55D51" w:rsidRDefault="00594E4A" w:rsidP="00594E4A">
                            <w:pPr>
                              <w:spacing w:after="0"/>
                              <w:jc w:val="center"/>
                              <w:rPr>
                                <w:rFonts w:ascii="Arial" w:hAnsi="Arial" w:cs="Arial"/>
                                <w:b/>
                                <w:color w:val="000000" w:themeColor="text1"/>
                                <w:sz w:val="16"/>
                                <w:szCs w:val="16"/>
                              </w:rPr>
                            </w:pPr>
                          </w:p>
                          <w:p w:rsidR="00594E4A" w:rsidRPr="00E55D51" w:rsidRDefault="00594E4A" w:rsidP="00594E4A">
                            <w:pPr>
                              <w:spacing w:after="0"/>
                              <w:jc w:val="center"/>
                              <w:rPr>
                                <w:rFonts w:ascii="Arial" w:hAnsi="Arial" w:cs="Arial"/>
                                <w:b/>
                                <w:color w:val="000000" w:themeColor="text1"/>
                                <w:sz w:val="16"/>
                                <w:szCs w:val="16"/>
                              </w:rPr>
                            </w:pPr>
                            <w:r>
                              <w:rPr>
                                <w:rFonts w:ascii="Arial" w:hAnsi="Arial" w:cs="Arial"/>
                                <w:b/>
                                <w:color w:val="000000" w:themeColor="text1"/>
                                <w:sz w:val="16"/>
                                <w:szCs w:val="16"/>
                              </w:rPr>
                              <w:t>Fuente: Elaboración propia</w:t>
                            </w:r>
                          </w:p>
                          <w:p w:rsidR="00594E4A" w:rsidRPr="00E55D51" w:rsidRDefault="00594E4A" w:rsidP="00594E4A">
                            <w:pPr>
                              <w:spacing w:after="0"/>
                              <w:jc w:val="center"/>
                              <w:rPr>
                                <w:rFonts w:ascii="Arial" w:hAnsi="Arial" w:cs="Arial"/>
                                <w:b/>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_x0000_s1050" style="position:absolute;left:0;text-align:left;margin-left:106.2pt;margin-top:257.2pt;width:259.5pt;height:51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" filled="f" stroked="f" strokeweight="2pt">
                <v:path arrowok="t"/>
                <v:textbox>
                  <w:txbxContent>
                    <w:p w:rsidR="00594E4A" w:rsidRDefault="00594E4A" w:rsidP="00594E4A">
                      <w:pPr>
                        <w:spacing w:after="0"/>
                        <w:jc w:val="center"/>
                        <w:rPr>
                          <w:rFonts w:ascii="Arial" w:hAnsi="Arial" w:cs="Arial"/>
                          <w:b/>
                          <w:color w:val="000000" w:themeColor="text1"/>
                          <w:sz w:val="16"/>
                          <w:szCs w:val="16"/>
                        </w:rPr>
                      </w:pPr>
                      <w:r w:rsidRPr="00E55D51">
                        <w:rPr>
                          <w:rFonts w:ascii="Arial" w:hAnsi="Arial" w:cs="Arial"/>
                          <w:b/>
                          <w:color w:val="000000" w:themeColor="text1"/>
                          <w:sz w:val="16"/>
                          <w:szCs w:val="16"/>
                        </w:rPr>
                        <w:t>Esquema 2.</w:t>
                      </w:r>
                      <w:r>
                        <w:rPr>
                          <w:rFonts w:ascii="Arial" w:hAnsi="Arial" w:cs="Arial"/>
                          <w:b/>
                          <w:color w:val="000000" w:themeColor="text1"/>
                          <w:sz w:val="16"/>
                          <w:szCs w:val="16"/>
                        </w:rPr>
                        <w:t>4 Empresas multinacionales: según su estructura</w:t>
                      </w:r>
                    </w:p>
                    <w:p w:rsidR="00594E4A" w:rsidRPr="00E55D51" w:rsidRDefault="00594E4A" w:rsidP="00594E4A">
                      <w:pPr>
                        <w:spacing w:after="0"/>
                        <w:jc w:val="center"/>
                        <w:rPr>
                          <w:rFonts w:ascii="Arial" w:hAnsi="Arial" w:cs="Arial"/>
                          <w:b/>
                          <w:color w:val="000000" w:themeColor="text1"/>
                          <w:sz w:val="16"/>
                          <w:szCs w:val="16"/>
                        </w:rPr>
                      </w:pPr>
                    </w:p>
                    <w:p w:rsidR="00594E4A" w:rsidRPr="00E55D51" w:rsidRDefault="00594E4A" w:rsidP="00594E4A">
                      <w:pPr>
                        <w:spacing w:after="0"/>
                        <w:jc w:val="center"/>
                        <w:rPr>
                          <w:rFonts w:ascii="Arial" w:hAnsi="Arial" w:cs="Arial"/>
                          <w:b/>
                          <w:color w:val="000000" w:themeColor="text1"/>
                          <w:sz w:val="16"/>
                          <w:szCs w:val="16"/>
                        </w:rPr>
                      </w:pPr>
                      <w:r>
                        <w:rPr>
                          <w:rFonts w:ascii="Arial" w:hAnsi="Arial" w:cs="Arial"/>
                          <w:b/>
                          <w:color w:val="000000" w:themeColor="text1"/>
                          <w:sz w:val="16"/>
                          <w:szCs w:val="16"/>
                        </w:rPr>
                        <w:t>Fuente: Elaboración propia</w:t>
                      </w:r>
                    </w:p>
                    <w:p w:rsidR="00594E4A" w:rsidRPr="00E55D51" w:rsidRDefault="00594E4A" w:rsidP="00594E4A">
                      <w:pPr>
                        <w:spacing w:after="0"/>
                        <w:jc w:val="center"/>
                        <w:rPr>
                          <w:rFonts w:ascii="Arial" w:hAnsi="Arial" w:cs="Arial"/>
                          <w:b/>
                          <w:color w:val="000000" w:themeColor="text1"/>
                          <w:sz w:val="16"/>
                          <w:szCs w:val="16"/>
                        </w:rPr>
                      </w:pPr>
                    </w:p>
                  </w:txbxContent>
                </v:textbox>
              </v:rect>
            </w:pict>
          </mc:Fallback>
        </mc:AlternateContent>
      </w:r>
      <w:r w:rsidRPr="00850F2F">
        <w:rPr>
          <w:rFonts w:ascii="Arial" w:eastAsiaTheme="minorHAnsi" w:hAnsi="Arial" w:cs="Arial"/>
          <w:noProof/>
          <w:sz w:val="24"/>
          <w:szCs w:val="24"/>
        </w:rPr>
        <w:drawing>
          <wp:anchor distT="0" distB="0" distL="114300" distR="114300" simplePos="0" relativeHeight="251669504" behindDoc="0" locked="0" layoutInCell="1" allowOverlap="1" wp14:anchorId="64875549" wp14:editId="36DFD0F9">
            <wp:simplePos x="0" y="0"/>
            <wp:positionH relativeFrom="column">
              <wp:posOffset>320040</wp:posOffset>
            </wp:positionH>
            <wp:positionV relativeFrom="paragraph">
              <wp:posOffset>176530</wp:posOffset>
            </wp:positionV>
            <wp:extent cx="5486400" cy="3200400"/>
            <wp:effectExtent l="19050" t="0" r="114300" b="0"/>
            <wp:wrapSquare wrapText="bothSides"/>
            <wp:docPr id="43" name="Diagrama 4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7" r:lo="rId118" r:qs="rId119" r:cs="rId120"/>
              </a:graphicData>
            </a:graphic>
          </wp:anchor>
        </w:drawing>
      </w:r>
    </w:p>
    <w:p w:rsidR="00594E4A" w:rsidRDefault="00594E4A" w:rsidP="00594E4A">
      <w:pPr>
        <w:spacing w:line="360" w:lineRule="auto"/>
        <w:jc w:val="both"/>
        <w:rPr>
          <w:rFonts w:ascii="Arial" w:eastAsiaTheme="minorHAnsi" w:hAnsi="Arial" w:cs="Arial"/>
          <w:b/>
          <w:sz w:val="24"/>
          <w:szCs w:val="24"/>
          <w:lang w:eastAsia="en-US"/>
        </w:rPr>
      </w:pPr>
    </w:p>
    <w:p w:rsidR="00594E4A" w:rsidRPr="00475826" w:rsidRDefault="00594E4A" w:rsidP="00594E4A">
      <w:pPr>
        <w:spacing w:line="360" w:lineRule="auto"/>
        <w:jc w:val="both"/>
        <w:rPr>
          <w:rFonts w:ascii="Arial" w:eastAsiaTheme="minorHAnsi" w:hAnsi="Arial" w:cs="Arial"/>
          <w:b/>
          <w:sz w:val="24"/>
          <w:szCs w:val="24"/>
          <w:lang w:eastAsia="en-US"/>
        </w:rPr>
      </w:pPr>
    </w:p>
    <w:p w:rsidR="00594E4A" w:rsidRDefault="00594E4A" w:rsidP="00594E4A">
      <w:pPr>
        <w:spacing w:after="0" w:line="360" w:lineRule="auto"/>
        <w:ind w:left="360" w:right="-518"/>
        <w:contextualSpacing/>
        <w:rPr>
          <w:rFonts w:ascii="Arial" w:eastAsiaTheme="minorHAnsi" w:hAnsi="Arial" w:cs="Arial"/>
          <w:b/>
          <w:sz w:val="24"/>
          <w:szCs w:val="24"/>
          <w:lang w:eastAsia="en-US"/>
        </w:rPr>
      </w:pPr>
    </w:p>
    <w:p w:rsidR="00594E4A" w:rsidRPr="00CE53A2" w:rsidRDefault="00594E4A" w:rsidP="00594E4A">
      <w:pPr>
        <w:numPr>
          <w:ilvl w:val="0"/>
          <w:numId w:val="11"/>
        </w:numPr>
        <w:spacing w:after="0" w:line="360" w:lineRule="auto"/>
        <w:ind w:left="360" w:right="-518"/>
        <w:contextualSpacing/>
        <w:rPr>
          <w:rFonts w:ascii="Arial" w:eastAsiaTheme="minorHAnsi" w:hAnsi="Arial" w:cs="Arial"/>
          <w:b/>
          <w:sz w:val="24"/>
          <w:szCs w:val="24"/>
          <w:lang w:eastAsia="en-US"/>
        </w:rPr>
      </w:pPr>
      <w:r>
        <w:rPr>
          <w:rFonts w:ascii="Arial" w:eastAsiaTheme="minorHAnsi" w:hAnsi="Arial" w:cs="Arial"/>
          <w:b/>
          <w:sz w:val="24"/>
          <w:szCs w:val="24"/>
          <w:lang w:eastAsia="en-US"/>
        </w:rPr>
        <w:t>Según su g</w:t>
      </w:r>
      <w:r w:rsidRPr="00CE53A2">
        <w:rPr>
          <w:rFonts w:ascii="Arial" w:eastAsiaTheme="minorHAnsi" w:hAnsi="Arial" w:cs="Arial"/>
          <w:b/>
          <w:sz w:val="24"/>
          <w:szCs w:val="24"/>
          <w:lang w:eastAsia="en-US"/>
        </w:rPr>
        <w:t xml:space="preserve">rado de </w:t>
      </w:r>
      <w:r>
        <w:rPr>
          <w:rFonts w:ascii="Arial" w:eastAsiaTheme="minorHAnsi" w:hAnsi="Arial" w:cs="Arial"/>
          <w:b/>
          <w:sz w:val="24"/>
          <w:szCs w:val="24"/>
          <w:lang w:eastAsia="en-US"/>
        </w:rPr>
        <w:t>d</w:t>
      </w:r>
      <w:r w:rsidRPr="00CE53A2">
        <w:rPr>
          <w:rFonts w:ascii="Arial" w:eastAsiaTheme="minorHAnsi" w:hAnsi="Arial" w:cs="Arial"/>
          <w:b/>
          <w:sz w:val="24"/>
          <w:szCs w:val="24"/>
          <w:lang w:eastAsia="en-US"/>
        </w:rPr>
        <w:t>escentralización:</w:t>
      </w:r>
    </w:p>
    <w:p w:rsidR="00594E4A" w:rsidRPr="00850F2F" w:rsidRDefault="00594E4A" w:rsidP="00594E4A">
      <w:pPr>
        <w:spacing w:after="0" w:line="360" w:lineRule="auto"/>
        <w:ind w:right="-234" w:firstLine="708"/>
        <w:jc w:val="both"/>
        <w:rPr>
          <w:rFonts w:ascii="Arial" w:eastAsiaTheme="minorHAnsi" w:hAnsi="Arial" w:cs="Arial"/>
          <w:sz w:val="24"/>
          <w:szCs w:val="24"/>
          <w:lang w:eastAsia="en-US"/>
        </w:rPr>
      </w:pPr>
      <w:r w:rsidRPr="00850F2F">
        <w:rPr>
          <w:rFonts w:ascii="Arial" w:eastAsiaTheme="minorHAnsi" w:hAnsi="Arial" w:cs="Arial"/>
          <w:sz w:val="24"/>
          <w:szCs w:val="24"/>
          <w:lang w:eastAsia="en-US"/>
        </w:rPr>
        <w:t xml:space="preserve">Esta clasificación hace referencia a la concentración de las operaciones administrativas de las empresas, es decir sus centros neurálgicos.  </w:t>
      </w:r>
    </w:p>
    <w:p w:rsidR="00594E4A" w:rsidRPr="00850F2F" w:rsidRDefault="00594E4A" w:rsidP="00594E4A">
      <w:pPr>
        <w:spacing w:after="0" w:line="360" w:lineRule="auto"/>
        <w:ind w:right="-234"/>
        <w:jc w:val="both"/>
        <w:rPr>
          <w:rFonts w:ascii="Arial" w:eastAsiaTheme="minorHAnsi" w:hAnsi="Arial" w:cs="Arial"/>
          <w:sz w:val="24"/>
          <w:szCs w:val="24"/>
          <w:lang w:eastAsia="en-US"/>
        </w:rPr>
      </w:pPr>
    </w:p>
    <w:p w:rsidR="00594E4A" w:rsidRPr="00850F2F" w:rsidRDefault="00594E4A" w:rsidP="00594E4A">
      <w:pPr>
        <w:spacing w:line="360" w:lineRule="auto"/>
        <w:ind w:right="-518"/>
        <w:jc w:val="both"/>
        <w:rPr>
          <w:rFonts w:ascii="Arial" w:eastAsiaTheme="minorHAnsi" w:hAnsi="Arial" w:cs="Arial"/>
          <w:sz w:val="24"/>
          <w:szCs w:val="24"/>
          <w:lang w:eastAsia="en-US"/>
        </w:rPr>
      </w:pPr>
    </w:p>
    <w:p w:rsidR="00594E4A" w:rsidRPr="00850F2F" w:rsidRDefault="00594E4A" w:rsidP="00594E4A">
      <w:pPr>
        <w:rPr>
          <w:rFonts w:ascii="Arial" w:eastAsiaTheme="minorHAnsi" w:hAnsi="Arial" w:cs="Arial"/>
          <w:sz w:val="24"/>
          <w:szCs w:val="24"/>
          <w:lang w:eastAsia="en-US"/>
        </w:rPr>
      </w:pPr>
    </w:p>
    <w:p w:rsidR="00594E4A" w:rsidRPr="00850F2F" w:rsidRDefault="00594E4A" w:rsidP="00594E4A">
      <w:pPr>
        <w:rPr>
          <w:rFonts w:ascii="Arial" w:eastAsiaTheme="minorHAnsi" w:hAnsi="Arial" w:cs="Arial"/>
          <w:sz w:val="24"/>
          <w:szCs w:val="24"/>
          <w:lang w:eastAsia="en-US"/>
        </w:rPr>
      </w:pPr>
    </w:p>
    <w:p w:rsidR="00594E4A" w:rsidRPr="00850F2F" w:rsidRDefault="00594E4A" w:rsidP="00594E4A">
      <w:pPr>
        <w:rPr>
          <w:rFonts w:ascii="Arial" w:eastAsiaTheme="minorHAnsi" w:hAnsi="Arial" w:cs="Arial"/>
          <w:sz w:val="24"/>
          <w:szCs w:val="24"/>
          <w:lang w:eastAsia="en-US"/>
        </w:rPr>
      </w:pPr>
    </w:p>
    <w:p w:rsidR="00594E4A" w:rsidRPr="00850F2F" w:rsidRDefault="00594E4A" w:rsidP="00594E4A">
      <w:pPr>
        <w:rPr>
          <w:rFonts w:ascii="Arial" w:eastAsiaTheme="minorHAnsi" w:hAnsi="Arial" w:cs="Arial"/>
          <w:sz w:val="24"/>
          <w:szCs w:val="24"/>
          <w:lang w:eastAsia="en-US"/>
        </w:rPr>
      </w:pPr>
    </w:p>
    <w:p w:rsidR="00594E4A" w:rsidRDefault="00594E4A" w:rsidP="00594E4A">
      <w:pPr>
        <w:rPr>
          <w:rFonts w:ascii="Arial" w:eastAsiaTheme="minorHAnsi" w:hAnsi="Arial" w:cs="Arial"/>
          <w:sz w:val="24"/>
          <w:szCs w:val="24"/>
          <w:lang w:eastAsia="en-US"/>
        </w:rPr>
      </w:pPr>
      <w:r w:rsidRPr="00850F2F">
        <w:rPr>
          <w:rFonts w:ascii="Arial" w:eastAsiaTheme="minorHAnsi" w:hAnsi="Arial" w:cs="Arial"/>
          <w:noProof/>
          <w:sz w:val="24"/>
          <w:szCs w:val="24"/>
        </w:rPr>
        <w:drawing>
          <wp:anchor distT="0" distB="0" distL="114300" distR="114300" simplePos="0" relativeHeight="251744256" behindDoc="1" locked="0" layoutInCell="1" allowOverlap="1" wp14:anchorId="016C6A5F" wp14:editId="37397D74">
            <wp:simplePos x="0" y="0"/>
            <wp:positionH relativeFrom="column">
              <wp:posOffset>310515</wp:posOffset>
            </wp:positionH>
            <wp:positionV relativeFrom="paragraph">
              <wp:posOffset>228600</wp:posOffset>
            </wp:positionV>
            <wp:extent cx="5562600" cy="3200400"/>
            <wp:effectExtent l="0" t="38100" r="0" b="114300"/>
            <wp:wrapTight wrapText="bothSides">
              <wp:wrapPolygon edited="0">
                <wp:start x="6658" y="-257"/>
                <wp:lineTo x="6140" y="0"/>
                <wp:lineTo x="4216" y="1671"/>
                <wp:lineTo x="4142" y="6300"/>
                <wp:lineTo x="6288" y="8229"/>
                <wp:lineTo x="1775" y="9129"/>
                <wp:lineTo x="1701" y="11443"/>
                <wp:lineTo x="6436" y="12343"/>
                <wp:lineTo x="6288" y="14143"/>
                <wp:lineTo x="5548" y="14400"/>
                <wp:lineTo x="4586" y="15557"/>
                <wp:lineTo x="4586" y="19286"/>
                <wp:lineTo x="4882" y="20571"/>
                <wp:lineTo x="6658" y="21986"/>
                <wp:lineTo x="6732" y="22243"/>
                <wp:lineTo x="7397" y="22243"/>
                <wp:lineTo x="8285" y="21986"/>
                <wp:lineTo x="13611" y="20829"/>
                <wp:lineTo x="14055" y="20571"/>
                <wp:lineTo x="15016" y="19157"/>
                <wp:lineTo x="14942" y="18514"/>
                <wp:lineTo x="19233" y="17871"/>
                <wp:lineTo x="19233" y="16586"/>
                <wp:lineTo x="14942" y="16457"/>
                <wp:lineTo x="14942" y="14400"/>
                <wp:lineTo x="16422" y="12600"/>
                <wp:lineTo x="16496" y="9257"/>
                <wp:lineTo x="15682" y="8229"/>
                <wp:lineTo x="15016" y="8229"/>
                <wp:lineTo x="15460" y="6686"/>
                <wp:lineTo x="15460" y="6171"/>
                <wp:lineTo x="20121" y="5400"/>
                <wp:lineTo x="20416" y="4114"/>
                <wp:lineTo x="20342" y="2057"/>
                <wp:lineTo x="17679" y="2057"/>
                <wp:lineTo x="17753" y="1414"/>
                <wp:lineTo x="13981" y="0"/>
                <wp:lineTo x="11984" y="-257"/>
                <wp:lineTo x="6658" y="-257"/>
              </wp:wrapPolygon>
            </wp:wrapTight>
            <wp:docPr id="44" name="Diagrama 4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2" r:lo="rId123" r:qs="rId124" r:cs="rId125"/>
              </a:graphicData>
            </a:graphic>
          </wp:anchor>
        </w:drawing>
      </w:r>
    </w:p>
    <w:p w:rsidR="00594E4A" w:rsidRDefault="00594E4A" w:rsidP="00594E4A">
      <w:pPr>
        <w:rPr>
          <w:rFonts w:ascii="Arial" w:eastAsiaTheme="minorHAnsi" w:hAnsi="Arial" w:cs="Arial"/>
          <w:sz w:val="24"/>
          <w:szCs w:val="24"/>
          <w:lang w:eastAsia="en-US"/>
        </w:rPr>
      </w:pPr>
    </w:p>
    <w:p w:rsidR="00594E4A" w:rsidRDefault="00594E4A" w:rsidP="00594E4A">
      <w:pPr>
        <w:rPr>
          <w:rFonts w:ascii="Arial" w:eastAsiaTheme="minorHAnsi" w:hAnsi="Arial" w:cs="Arial"/>
          <w:sz w:val="24"/>
          <w:szCs w:val="24"/>
          <w:lang w:eastAsia="en-US"/>
        </w:rPr>
      </w:pPr>
    </w:p>
    <w:p w:rsidR="00594E4A" w:rsidRDefault="00594E4A" w:rsidP="00594E4A">
      <w:pPr>
        <w:rPr>
          <w:rFonts w:ascii="Arial" w:eastAsiaTheme="minorHAnsi" w:hAnsi="Arial" w:cs="Arial"/>
          <w:sz w:val="24"/>
          <w:szCs w:val="24"/>
          <w:lang w:eastAsia="en-US"/>
        </w:rPr>
      </w:pPr>
    </w:p>
    <w:p w:rsidR="00594E4A" w:rsidRDefault="00594E4A" w:rsidP="00594E4A">
      <w:pPr>
        <w:rPr>
          <w:rFonts w:ascii="Arial" w:eastAsiaTheme="minorHAnsi" w:hAnsi="Arial" w:cs="Arial"/>
          <w:sz w:val="24"/>
          <w:szCs w:val="24"/>
          <w:lang w:eastAsia="en-US"/>
        </w:rPr>
      </w:pPr>
    </w:p>
    <w:p w:rsidR="00594E4A" w:rsidRDefault="00594E4A" w:rsidP="00594E4A">
      <w:pPr>
        <w:rPr>
          <w:rFonts w:ascii="Arial" w:eastAsiaTheme="minorHAnsi" w:hAnsi="Arial" w:cs="Arial"/>
          <w:sz w:val="24"/>
          <w:szCs w:val="24"/>
          <w:lang w:eastAsia="en-US"/>
        </w:rPr>
      </w:pPr>
    </w:p>
    <w:p w:rsidR="00594E4A" w:rsidRDefault="00594E4A" w:rsidP="00594E4A">
      <w:pPr>
        <w:rPr>
          <w:rFonts w:ascii="Arial" w:eastAsiaTheme="minorHAnsi" w:hAnsi="Arial" w:cs="Arial"/>
          <w:sz w:val="24"/>
          <w:szCs w:val="24"/>
          <w:lang w:eastAsia="en-US"/>
        </w:rPr>
      </w:pPr>
    </w:p>
    <w:p w:rsidR="00594E4A" w:rsidRDefault="00594E4A" w:rsidP="00594E4A">
      <w:pPr>
        <w:rPr>
          <w:rFonts w:ascii="Arial" w:eastAsiaTheme="minorHAnsi" w:hAnsi="Arial" w:cs="Arial"/>
          <w:sz w:val="24"/>
          <w:szCs w:val="24"/>
          <w:lang w:eastAsia="en-US"/>
        </w:rPr>
      </w:pPr>
    </w:p>
    <w:p w:rsidR="00594E4A" w:rsidRPr="00850F2F" w:rsidRDefault="00594E4A" w:rsidP="00594E4A">
      <w:pPr>
        <w:rPr>
          <w:rFonts w:ascii="Arial" w:eastAsiaTheme="minorHAnsi" w:hAnsi="Arial" w:cs="Arial"/>
          <w:sz w:val="24"/>
          <w:szCs w:val="24"/>
          <w:lang w:eastAsia="en-US"/>
        </w:rPr>
      </w:pPr>
    </w:p>
    <w:p w:rsidR="00594E4A" w:rsidRPr="00850F2F" w:rsidRDefault="00594E4A" w:rsidP="00594E4A">
      <w:pPr>
        <w:rPr>
          <w:rFonts w:ascii="Arial" w:eastAsiaTheme="minorHAnsi" w:hAnsi="Arial" w:cs="Arial"/>
          <w:sz w:val="24"/>
          <w:szCs w:val="24"/>
          <w:lang w:eastAsia="en-US"/>
        </w:rPr>
      </w:pPr>
    </w:p>
    <w:p w:rsidR="00594E4A" w:rsidRDefault="00594E4A" w:rsidP="00594E4A">
      <w:pPr>
        <w:rPr>
          <w:rFonts w:ascii="Arial" w:eastAsiaTheme="minorHAnsi" w:hAnsi="Arial" w:cs="Arial"/>
          <w:sz w:val="24"/>
          <w:szCs w:val="24"/>
          <w:lang w:eastAsia="en-US"/>
        </w:rPr>
      </w:pPr>
    </w:p>
    <w:p w:rsidR="00594E4A" w:rsidRDefault="00594E4A" w:rsidP="00594E4A">
      <w:pPr>
        <w:rPr>
          <w:rFonts w:ascii="Arial" w:eastAsiaTheme="minorHAnsi" w:hAnsi="Arial" w:cs="Arial"/>
          <w:sz w:val="24"/>
          <w:szCs w:val="24"/>
          <w:lang w:eastAsia="en-US"/>
        </w:rPr>
      </w:pPr>
      <w:r>
        <w:rPr>
          <w:rFonts w:ascii="Arial" w:eastAsiaTheme="minorHAnsi" w:hAnsi="Arial" w:cs="Arial"/>
          <w:noProof/>
          <w:sz w:val="24"/>
          <w:szCs w:val="24"/>
        </w:rPr>
        <mc:AlternateContent>
          <mc:Choice Requires="wps">
            <w:drawing>
              <wp:anchor distT="0" distB="0" distL="114300" distR="114300" simplePos="0" relativeHeight="251745280" behindDoc="0" locked="0" layoutInCell="1" allowOverlap="1" wp14:anchorId="550D19FC" wp14:editId="72AAAB44">
                <wp:simplePos x="0" y="0"/>
                <wp:positionH relativeFrom="column">
                  <wp:posOffset>901065</wp:posOffset>
                </wp:positionH>
                <wp:positionV relativeFrom="paragraph">
                  <wp:posOffset>45085</wp:posOffset>
                </wp:positionV>
                <wp:extent cx="4667250" cy="647700"/>
                <wp:effectExtent l="0" t="0" r="0" b="0"/>
                <wp:wrapNone/>
                <wp:docPr id="86051" name="Rectángulo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67250" cy="647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94E4A" w:rsidRDefault="00594E4A" w:rsidP="00594E4A">
                            <w:pPr>
                              <w:spacing w:after="0"/>
                              <w:jc w:val="center"/>
                              <w:rPr>
                                <w:rFonts w:ascii="Arial" w:hAnsi="Arial" w:cs="Arial"/>
                                <w:b/>
                                <w:color w:val="000000" w:themeColor="text1"/>
                                <w:sz w:val="16"/>
                                <w:szCs w:val="16"/>
                              </w:rPr>
                            </w:pPr>
                            <w:r w:rsidRPr="00E55D51">
                              <w:rPr>
                                <w:rFonts w:ascii="Arial" w:hAnsi="Arial" w:cs="Arial"/>
                                <w:b/>
                                <w:color w:val="000000" w:themeColor="text1"/>
                                <w:sz w:val="16"/>
                                <w:szCs w:val="16"/>
                              </w:rPr>
                              <w:t>Esquema 2.</w:t>
                            </w:r>
                            <w:r>
                              <w:rPr>
                                <w:rFonts w:ascii="Arial" w:hAnsi="Arial" w:cs="Arial"/>
                                <w:b/>
                                <w:color w:val="000000" w:themeColor="text1"/>
                                <w:sz w:val="16"/>
                                <w:szCs w:val="16"/>
                              </w:rPr>
                              <w:t>5 Empresas multinacionales: según su grado de descentralización</w:t>
                            </w:r>
                          </w:p>
                          <w:p w:rsidR="00594E4A" w:rsidRPr="00E55D51" w:rsidRDefault="00594E4A" w:rsidP="00594E4A">
                            <w:pPr>
                              <w:spacing w:after="0"/>
                              <w:jc w:val="center"/>
                              <w:rPr>
                                <w:rFonts w:ascii="Arial" w:hAnsi="Arial" w:cs="Arial"/>
                                <w:b/>
                                <w:color w:val="000000" w:themeColor="text1"/>
                                <w:sz w:val="16"/>
                                <w:szCs w:val="16"/>
                              </w:rPr>
                            </w:pPr>
                          </w:p>
                          <w:p w:rsidR="00594E4A" w:rsidRPr="00E55D51" w:rsidRDefault="00594E4A" w:rsidP="00594E4A">
                            <w:pPr>
                              <w:spacing w:after="0"/>
                              <w:jc w:val="center"/>
                              <w:rPr>
                                <w:rFonts w:ascii="Arial" w:hAnsi="Arial" w:cs="Arial"/>
                                <w:b/>
                                <w:color w:val="000000" w:themeColor="text1"/>
                                <w:sz w:val="16"/>
                                <w:szCs w:val="16"/>
                              </w:rPr>
                            </w:pPr>
                            <w:r>
                              <w:rPr>
                                <w:rFonts w:ascii="Arial" w:hAnsi="Arial" w:cs="Arial"/>
                                <w:b/>
                                <w:color w:val="000000" w:themeColor="text1"/>
                                <w:sz w:val="16"/>
                                <w:szCs w:val="16"/>
                              </w:rPr>
                              <w:t>Fuente: Elaboración propia</w:t>
                            </w:r>
                          </w:p>
                          <w:p w:rsidR="00594E4A" w:rsidRPr="00E55D51" w:rsidRDefault="00594E4A" w:rsidP="00594E4A">
                            <w:pPr>
                              <w:spacing w:after="0"/>
                              <w:jc w:val="center"/>
                              <w:rPr>
                                <w:rFonts w:ascii="Arial" w:hAnsi="Arial" w:cs="Arial"/>
                                <w:b/>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_x0000_s1051" style="position:absolute;margin-left:70.95pt;margin-top:3.55pt;width:367.5pt;height:51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" filled="f" stroked="f" strokeweight="2pt">
                <v:path arrowok="t"/>
                <v:textbox>
                  <w:txbxContent>
                    <w:p w:rsidR="00594E4A" w:rsidRDefault="00594E4A" w:rsidP="00594E4A">
                      <w:pPr>
                        <w:spacing w:after="0"/>
                        <w:jc w:val="center"/>
                        <w:rPr>
                          <w:rFonts w:ascii="Arial" w:hAnsi="Arial" w:cs="Arial"/>
                          <w:b/>
                          <w:color w:val="000000" w:themeColor="text1"/>
                          <w:sz w:val="16"/>
                          <w:szCs w:val="16"/>
                        </w:rPr>
                      </w:pPr>
                      <w:r w:rsidRPr="00E55D51">
                        <w:rPr>
                          <w:rFonts w:ascii="Arial" w:hAnsi="Arial" w:cs="Arial"/>
                          <w:b/>
                          <w:color w:val="000000" w:themeColor="text1"/>
                          <w:sz w:val="16"/>
                          <w:szCs w:val="16"/>
                        </w:rPr>
                        <w:t>Esquema 2.</w:t>
                      </w:r>
                      <w:r>
                        <w:rPr>
                          <w:rFonts w:ascii="Arial" w:hAnsi="Arial" w:cs="Arial"/>
                          <w:b/>
                          <w:color w:val="000000" w:themeColor="text1"/>
                          <w:sz w:val="16"/>
                          <w:szCs w:val="16"/>
                        </w:rPr>
                        <w:t>5 Empresas multinacionales: según su grado de descentralización</w:t>
                      </w:r>
                    </w:p>
                    <w:p w:rsidR="00594E4A" w:rsidRPr="00E55D51" w:rsidRDefault="00594E4A" w:rsidP="00594E4A">
                      <w:pPr>
                        <w:spacing w:after="0"/>
                        <w:jc w:val="center"/>
                        <w:rPr>
                          <w:rFonts w:ascii="Arial" w:hAnsi="Arial" w:cs="Arial"/>
                          <w:b/>
                          <w:color w:val="000000" w:themeColor="text1"/>
                          <w:sz w:val="16"/>
                          <w:szCs w:val="16"/>
                        </w:rPr>
                      </w:pPr>
                    </w:p>
                    <w:p w:rsidR="00594E4A" w:rsidRPr="00E55D51" w:rsidRDefault="00594E4A" w:rsidP="00594E4A">
                      <w:pPr>
                        <w:spacing w:after="0"/>
                        <w:jc w:val="center"/>
                        <w:rPr>
                          <w:rFonts w:ascii="Arial" w:hAnsi="Arial" w:cs="Arial"/>
                          <w:b/>
                          <w:color w:val="000000" w:themeColor="text1"/>
                          <w:sz w:val="16"/>
                          <w:szCs w:val="16"/>
                        </w:rPr>
                      </w:pPr>
                      <w:r>
                        <w:rPr>
                          <w:rFonts w:ascii="Arial" w:hAnsi="Arial" w:cs="Arial"/>
                          <w:b/>
                          <w:color w:val="000000" w:themeColor="text1"/>
                          <w:sz w:val="16"/>
                          <w:szCs w:val="16"/>
                        </w:rPr>
                        <w:t>Fuente: Elaboración propia</w:t>
                      </w:r>
                    </w:p>
                    <w:p w:rsidR="00594E4A" w:rsidRPr="00E55D51" w:rsidRDefault="00594E4A" w:rsidP="00594E4A">
                      <w:pPr>
                        <w:spacing w:after="0"/>
                        <w:jc w:val="center"/>
                        <w:rPr>
                          <w:rFonts w:ascii="Arial" w:hAnsi="Arial" w:cs="Arial"/>
                          <w:b/>
                          <w:color w:val="000000" w:themeColor="text1"/>
                          <w:sz w:val="16"/>
                          <w:szCs w:val="16"/>
                        </w:rPr>
                      </w:pPr>
                    </w:p>
                  </w:txbxContent>
                </v:textbox>
              </v:rect>
            </w:pict>
          </mc:Fallback>
        </mc:AlternateContent>
      </w:r>
    </w:p>
    <w:p w:rsidR="00594E4A" w:rsidRDefault="00594E4A" w:rsidP="00594E4A">
      <w:pPr>
        <w:rPr>
          <w:rFonts w:ascii="Arial" w:eastAsiaTheme="minorHAnsi" w:hAnsi="Arial" w:cs="Arial"/>
          <w:sz w:val="24"/>
          <w:szCs w:val="24"/>
          <w:lang w:eastAsia="en-US"/>
        </w:rPr>
      </w:pPr>
    </w:p>
    <w:p w:rsidR="00594E4A" w:rsidRDefault="00594E4A" w:rsidP="00594E4A">
      <w:pPr>
        <w:rPr>
          <w:rFonts w:ascii="Arial" w:eastAsiaTheme="minorHAnsi" w:hAnsi="Arial" w:cs="Arial"/>
          <w:sz w:val="24"/>
          <w:szCs w:val="24"/>
          <w:lang w:eastAsia="en-US"/>
        </w:rPr>
      </w:pPr>
    </w:p>
    <w:p w:rsidR="00594E4A" w:rsidRDefault="00594E4A" w:rsidP="00594E4A">
      <w:pPr>
        <w:ind w:left="360"/>
        <w:contextualSpacing/>
        <w:rPr>
          <w:rFonts w:ascii="Arial" w:eastAsiaTheme="minorHAnsi" w:hAnsi="Arial" w:cs="Arial"/>
          <w:b/>
          <w:sz w:val="24"/>
          <w:szCs w:val="24"/>
          <w:lang w:eastAsia="en-US"/>
        </w:rPr>
      </w:pPr>
      <w:r>
        <w:rPr>
          <w:rFonts w:ascii="Arial" w:eastAsiaTheme="minorHAnsi" w:hAnsi="Arial" w:cs="Arial"/>
          <w:b/>
          <w:sz w:val="24"/>
          <w:szCs w:val="24"/>
          <w:lang w:eastAsia="en-US"/>
        </w:rPr>
        <w:t>Clasificación de las filiales</w:t>
      </w:r>
    </w:p>
    <w:p w:rsidR="00594E4A" w:rsidRPr="00850F2F" w:rsidRDefault="00594E4A" w:rsidP="00594E4A">
      <w:pPr>
        <w:tabs>
          <w:tab w:val="left" w:pos="945"/>
        </w:tabs>
        <w:rPr>
          <w:rFonts w:eastAsiaTheme="minorHAnsi"/>
          <w:lang w:eastAsia="en-US"/>
        </w:rPr>
      </w:pPr>
      <w:r>
        <w:rPr>
          <w:rFonts w:eastAsiaTheme="minorHAnsi"/>
          <w:noProof/>
        </w:rPr>
        <mc:AlternateContent>
          <mc:Choice Requires="wps">
            <w:drawing>
              <wp:anchor distT="0" distB="0" distL="114300" distR="114300" simplePos="0" relativeHeight="251680768" behindDoc="0" locked="0" layoutInCell="1" allowOverlap="1" wp14:anchorId="46B2BD44" wp14:editId="5213AC0C">
                <wp:simplePos x="0" y="0"/>
                <wp:positionH relativeFrom="column">
                  <wp:posOffset>2406015</wp:posOffset>
                </wp:positionH>
                <wp:positionV relativeFrom="paragraph">
                  <wp:posOffset>2256790</wp:posOffset>
                </wp:positionV>
                <wp:extent cx="2609850" cy="352425"/>
                <wp:effectExtent l="57150" t="38100" r="76200" b="104775"/>
                <wp:wrapNone/>
                <wp:docPr id="81" name="Rectángulo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09850" cy="352425"/>
                        </a:xfrm>
                        <a:prstGeom prst="rect">
                          <a:avLst/>
                        </a:prstGeom>
                      </wps:spPr>
                      <wps:style>
                        <a:lnRef idx="1">
                          <a:schemeClr val="accent1"/>
                        </a:lnRef>
                        <a:fillRef idx="2">
                          <a:schemeClr val="accent1"/>
                        </a:fillRef>
                        <a:effectRef idx="1">
                          <a:schemeClr val="accent1"/>
                        </a:effectRef>
                        <a:fontRef idx="minor">
                          <a:schemeClr val="dk1"/>
                        </a:fontRef>
                      </wps:style>
                      <wps:txbx>
                        <w:txbxContent>
                          <w:p w:rsidR="00594E4A" w:rsidRDefault="00594E4A" w:rsidP="00594E4A">
                            <w:pPr>
                              <w:jc w:val="center"/>
                            </w:pPr>
                            <w:r>
                              <w:t>Tipo de producto.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Rectángulo 81" o:spid="_x0000_s1052" style="position:absolute;margin-left:189.45pt;margin-top:177.7pt;width:205.5pt;height:27.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" fillcolor="#a7bfde [1620]" strokecolor="#4579b8 [3044]">
                <v:fill color2="#e4ecf5 [500]" rotate="t" angle="180" colors="0 #a3c4ff;22938f #bfd5ff;1 #e5eeff" focus="100%" type="gradient"/>
                <v:shadow on="t" color="black" opacity="24903f" origin=",.5" offset="0,.55556mm"/>
                <v:path arrowok="t"/>
                <v:textbox>
                  <w:txbxContent>
                    <w:p w:rsidR="00594E4A" w:rsidRDefault="00594E4A" w:rsidP="00594E4A">
                      <w:pPr>
                        <w:jc w:val="center"/>
                      </w:pPr>
                      <w:r>
                        <w:t>Tipo de producto.</w:t>
                      </w:r>
                    </w:p>
                  </w:txbxContent>
                </v:textbox>
              </v:rect>
            </w:pict>
          </mc:Fallback>
        </mc:AlternateContent>
      </w:r>
      <w:r>
        <w:rPr>
          <w:rFonts w:eastAsiaTheme="minorHAnsi"/>
          <w:noProof/>
        </w:rPr>
        <mc:AlternateContent>
          <mc:Choice Requires="wps">
            <w:drawing>
              <wp:anchor distT="0" distB="0" distL="114300" distR="114300" simplePos="0" relativeHeight="251674624" behindDoc="0" locked="0" layoutInCell="1" allowOverlap="1" wp14:anchorId="57BC3A19" wp14:editId="6B0DC6F1">
                <wp:simplePos x="0" y="0"/>
                <wp:positionH relativeFrom="column">
                  <wp:posOffset>2406015</wp:posOffset>
                </wp:positionH>
                <wp:positionV relativeFrom="paragraph">
                  <wp:posOffset>18415</wp:posOffset>
                </wp:positionV>
                <wp:extent cx="1295400" cy="942975"/>
                <wp:effectExtent l="57150" t="38100" r="76200" b="104775"/>
                <wp:wrapNone/>
                <wp:docPr id="80" name="Rectángulo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95400" cy="942975"/>
                        </a:xfrm>
                        <a:prstGeom prst="rect">
                          <a:avLst/>
                        </a:prstGeom>
                      </wps:spPr>
                      <wps:style>
                        <a:lnRef idx="1">
                          <a:schemeClr val="accent3"/>
                        </a:lnRef>
                        <a:fillRef idx="2">
                          <a:schemeClr val="accent3"/>
                        </a:fillRef>
                        <a:effectRef idx="1">
                          <a:schemeClr val="accent3"/>
                        </a:effectRef>
                        <a:fontRef idx="minor">
                          <a:schemeClr val="dk1"/>
                        </a:fontRef>
                      </wps:style>
                      <wps:txbx>
                        <w:txbxContent>
                          <w:p w:rsidR="00594E4A" w:rsidRDefault="00594E4A" w:rsidP="00594E4A">
                            <w:pPr>
                              <w:jc w:val="center"/>
                            </w:pPr>
                            <w:r>
                              <w:t>Filiales orientas a consumidores del país de destino.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80" o:spid="_x0000_s1053" style="position:absolute;margin-left:189.45pt;margin-top:1.45pt;width:102pt;height:74.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" fillcolor="#cdddac [1622]" strokecolor="#94b64e [3046]">
                <v:fill color2="#f0f4e6 [502]" rotate="t" angle="180" colors="0 #dafda7;22938f #e4fdc2;1 #f5ffe6" focus="100%" type="gradient"/>
                <v:shadow on="t" color="black" opacity="24903f" origin=",.5" offset="0,.55556mm"/>
                <v:path arrowok="t"/>
                <v:textbox>
                  <w:txbxContent>
                    <w:p w:rsidR="00594E4A" w:rsidRDefault="00594E4A" w:rsidP="00594E4A">
                      <w:pPr>
                        <w:jc w:val="center"/>
                      </w:pPr>
                      <w:r>
                        <w:t>Filiales orientas a consumidores del país de destino.</w:t>
                      </w:r>
                    </w:p>
                  </w:txbxContent>
                </v:textbox>
              </v:rect>
            </w:pict>
          </mc:Fallback>
        </mc:AlternateContent>
      </w:r>
      <w:r>
        <w:rPr>
          <w:rFonts w:eastAsiaTheme="minorHAnsi"/>
          <w:noProof/>
        </w:rPr>
        <mc:AlternateContent>
          <mc:Choice Requires="wps">
            <w:drawing>
              <wp:anchor distT="0" distB="0" distL="114300" distR="114300" simplePos="0" relativeHeight="251675648" behindDoc="0" locked="0" layoutInCell="1" allowOverlap="1" wp14:anchorId="0A96010B" wp14:editId="37B2AF48">
                <wp:simplePos x="0" y="0"/>
                <wp:positionH relativeFrom="column">
                  <wp:posOffset>2406015</wp:posOffset>
                </wp:positionH>
                <wp:positionV relativeFrom="paragraph">
                  <wp:posOffset>961390</wp:posOffset>
                </wp:positionV>
                <wp:extent cx="1295400" cy="962025"/>
                <wp:effectExtent l="57150" t="38100" r="76200" b="104775"/>
                <wp:wrapNone/>
                <wp:docPr id="79" name="Rectángulo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95400" cy="962025"/>
                        </a:xfrm>
                        <a:prstGeom prst="rect">
                          <a:avLst/>
                        </a:prstGeom>
                      </wps:spPr>
                      <wps:style>
                        <a:lnRef idx="1">
                          <a:schemeClr val="accent3"/>
                        </a:lnRef>
                        <a:fillRef idx="2">
                          <a:schemeClr val="accent3"/>
                        </a:fillRef>
                        <a:effectRef idx="1">
                          <a:schemeClr val="accent3"/>
                        </a:effectRef>
                        <a:fontRef idx="minor">
                          <a:schemeClr val="dk1"/>
                        </a:fontRef>
                      </wps:style>
                      <wps:txbx>
                        <w:txbxContent>
                          <w:p w:rsidR="00594E4A" w:rsidRDefault="00594E4A" w:rsidP="00594E4A">
                            <w:pPr>
                              <w:jc w:val="center"/>
                            </w:pPr>
                            <w:r>
                              <w:t>Filiales orientadas a consumidores extranjeros.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Rectángulo 79" o:spid="_x0000_s1054" style="position:absolute;margin-left:189.45pt;margin-top:75.7pt;width:102pt;height:75.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" fillcolor="#cdddac [1622]" strokecolor="#94b64e [3046]">
                <v:fill color2="#f0f4e6 [502]" rotate="t" angle="180" colors="0 #dafda7;22938f #e4fdc2;1 #f5ffe6" focus="100%" type="gradient"/>
                <v:shadow on="t" color="black" opacity="24903f" origin=",.5" offset="0,.55556mm"/>
                <v:path arrowok="t"/>
                <v:textbox>
                  <w:txbxContent>
                    <w:p w:rsidR="00594E4A" w:rsidRDefault="00594E4A" w:rsidP="00594E4A">
                      <w:pPr>
                        <w:jc w:val="center"/>
                      </w:pPr>
                      <w:r>
                        <w:t>Filiales orientadas a consumidores extranjeros.</w:t>
                      </w:r>
                    </w:p>
                  </w:txbxContent>
                </v:textbox>
              </v:rect>
            </w:pict>
          </mc:Fallback>
        </mc:AlternateContent>
      </w:r>
      <w:r>
        <w:rPr>
          <w:rFonts w:eastAsiaTheme="minorHAnsi"/>
          <w:noProof/>
        </w:rPr>
        <mc:AlternateContent>
          <mc:Choice Requires="wps">
            <w:drawing>
              <wp:anchor distT="0" distB="0" distL="114300" distR="114300" simplePos="0" relativeHeight="251676672" behindDoc="0" locked="0" layoutInCell="1" allowOverlap="1" wp14:anchorId="5CFB1E0B" wp14:editId="28BC7160">
                <wp:simplePos x="0" y="0"/>
                <wp:positionH relativeFrom="column">
                  <wp:posOffset>3701415</wp:posOffset>
                </wp:positionH>
                <wp:positionV relativeFrom="paragraph">
                  <wp:posOffset>18415</wp:posOffset>
                </wp:positionV>
                <wp:extent cx="1314450" cy="942975"/>
                <wp:effectExtent l="57150" t="38100" r="76200" b="104775"/>
                <wp:wrapNone/>
                <wp:docPr id="78" name="Rectángulo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14450" cy="942975"/>
                        </a:xfrm>
                        <a:prstGeom prst="rect">
                          <a:avLst/>
                        </a:prstGeom>
                        <a:ln/>
                      </wps:spPr>
                      <wps:style>
                        <a:lnRef idx="1">
                          <a:schemeClr val="accent5"/>
                        </a:lnRef>
                        <a:fillRef idx="2">
                          <a:schemeClr val="accent5"/>
                        </a:fillRef>
                        <a:effectRef idx="1">
                          <a:schemeClr val="accent5"/>
                        </a:effectRef>
                        <a:fontRef idx="minor">
                          <a:schemeClr val="dk1"/>
                        </a:fontRef>
                      </wps:style>
                      <wps:txbx>
                        <w:txbxContent>
                          <w:p w:rsidR="00594E4A" w:rsidRDefault="00594E4A" w:rsidP="00594E4A">
                            <w:pPr>
                              <w:jc w:val="center"/>
                            </w:pPr>
                            <w:r>
                              <w:t>Filiales orientadas a empresas localizadas en el país de destino.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78" o:spid="_x0000_s1055" style="position:absolute;margin-left:291.45pt;margin-top:1.45pt;width:103.5pt;height:74.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" fillcolor="#a5d5e2 [1624]" strokecolor="#40a7c2 [3048]">
                <v:fill color2="#e4f2f6 [504]" rotate="t" angle="180" colors="0 #9eeaff;22938f #bbefff;1 #e4f9ff" focus="100%" type="gradient"/>
                <v:shadow on="t" color="black" opacity="24903f" origin=",.5" offset="0,.55556mm"/>
                <v:path arrowok="t"/>
                <v:textbox>
                  <w:txbxContent>
                    <w:p w:rsidR="00594E4A" w:rsidRDefault="00594E4A" w:rsidP="00594E4A">
                      <w:pPr>
                        <w:jc w:val="center"/>
                      </w:pPr>
                      <w:r>
                        <w:t>Filiales orientadas a empresas localizadas en el país de destino.</w:t>
                      </w:r>
                    </w:p>
                  </w:txbxContent>
                </v:textbox>
              </v:rect>
            </w:pict>
          </mc:Fallback>
        </mc:AlternateContent>
      </w:r>
      <w:r>
        <w:rPr>
          <w:rFonts w:eastAsiaTheme="minorHAnsi"/>
          <w:noProof/>
        </w:rPr>
        <mc:AlternateContent>
          <mc:Choice Requires="wps">
            <w:drawing>
              <wp:anchor distT="0" distB="0" distL="114300" distR="114300" simplePos="0" relativeHeight="251677696" behindDoc="0" locked="0" layoutInCell="1" allowOverlap="1" wp14:anchorId="6056407F" wp14:editId="67F5330F">
                <wp:simplePos x="0" y="0"/>
                <wp:positionH relativeFrom="column">
                  <wp:posOffset>3701415</wp:posOffset>
                </wp:positionH>
                <wp:positionV relativeFrom="paragraph">
                  <wp:posOffset>961390</wp:posOffset>
                </wp:positionV>
                <wp:extent cx="1314450" cy="962025"/>
                <wp:effectExtent l="57150" t="38100" r="76200" b="104775"/>
                <wp:wrapNone/>
                <wp:docPr id="77" name="Rectángulo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14450" cy="962025"/>
                        </a:xfrm>
                        <a:prstGeom prst="rect">
                          <a:avLst/>
                        </a:prstGeom>
                        <a:ln/>
                      </wps:spPr>
                      <wps:style>
                        <a:lnRef idx="1">
                          <a:schemeClr val="accent5"/>
                        </a:lnRef>
                        <a:fillRef idx="2">
                          <a:schemeClr val="accent5"/>
                        </a:fillRef>
                        <a:effectRef idx="1">
                          <a:schemeClr val="accent5"/>
                        </a:effectRef>
                        <a:fontRef idx="minor">
                          <a:schemeClr val="dk1"/>
                        </a:fontRef>
                      </wps:style>
                      <wps:txbx>
                        <w:txbxContent>
                          <w:p w:rsidR="00594E4A" w:rsidRDefault="00594E4A" w:rsidP="00594E4A">
                            <w:pPr>
                              <w:jc w:val="center"/>
                            </w:pPr>
                            <w:r>
                              <w:t>Filiales orientadas a empresas localizadas en el extranjero.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77" o:spid="_x0000_s1056" style="position:absolute;margin-left:291.45pt;margin-top:75.7pt;width:103.5pt;height:75.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" fillcolor="#a5d5e2 [1624]" strokecolor="#40a7c2 [3048]">
                <v:fill color2="#e4f2f6 [504]" rotate="t" angle="180" colors="0 #9eeaff;22938f #bbefff;1 #e4f9ff" focus="100%" type="gradient"/>
                <v:shadow on="t" color="black" opacity="24903f" origin=",.5" offset="0,.55556mm"/>
                <v:path arrowok="t"/>
                <v:textbox>
                  <w:txbxContent>
                    <w:p w:rsidR="00594E4A" w:rsidRDefault="00594E4A" w:rsidP="00594E4A">
                      <w:pPr>
                        <w:jc w:val="center"/>
                      </w:pPr>
                      <w:r>
                        <w:t>Filiales orientadas a empresas localizadas en el extranjero.</w:t>
                      </w:r>
                    </w:p>
                  </w:txbxContent>
                </v:textbox>
              </v:rect>
            </w:pict>
          </mc:Fallback>
        </mc:AlternateContent>
      </w:r>
      <w:r>
        <w:rPr>
          <w:rFonts w:eastAsiaTheme="minorHAnsi"/>
          <w:noProof/>
        </w:rPr>
        <mc:AlternateContent>
          <mc:Choice Requires="wps">
            <w:drawing>
              <wp:anchor distT="0" distB="0" distL="114300" distR="114300" simplePos="0" relativeHeight="251679744" behindDoc="0" locked="0" layoutInCell="1" allowOverlap="1" wp14:anchorId="44B4A802" wp14:editId="619E1B3B">
                <wp:simplePos x="0" y="0"/>
                <wp:positionH relativeFrom="column">
                  <wp:posOffset>3701415</wp:posOffset>
                </wp:positionH>
                <wp:positionV relativeFrom="paragraph">
                  <wp:posOffset>1923415</wp:posOffset>
                </wp:positionV>
                <wp:extent cx="1314450" cy="333375"/>
                <wp:effectExtent l="57150" t="38100" r="76200" b="104775"/>
                <wp:wrapNone/>
                <wp:docPr id="76" name="Rectángulo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14450" cy="333375"/>
                        </a:xfrm>
                        <a:prstGeom prst="rect">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594E4A" w:rsidRDefault="00594E4A" w:rsidP="00594E4A">
                            <w:pPr>
                              <w:jc w:val="center"/>
                            </w:pPr>
                            <w:proofErr w:type="spellStart"/>
                            <w:r>
                              <w:t>Prod</w:t>
                            </w:r>
                            <w:proofErr w:type="spellEnd"/>
                            <w:r>
                              <w:t>. Intermedios.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Rectángulo 76" o:spid="_x0000_s1057" style="position:absolute;margin-left:291.45pt;margin-top:151.45pt;width:103.5pt;height:26.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" fillcolor="#ffbe86" strokecolor="#f69240">
                <v:fill color2="#ffebdb" rotate="t" angle="180" colors="0 #ffbe86;22938f #ffd0aa;1 #ffebdb" focus="100%" type="gradient"/>
                <v:shadow on="t" color="black" opacity="24903f" origin=",.5" offset="0,.55556mm"/>
                <v:path arrowok="t"/>
                <v:textbox>
                  <w:txbxContent>
                    <w:p w:rsidR="00594E4A" w:rsidRDefault="00594E4A" w:rsidP="00594E4A">
                      <w:pPr>
                        <w:jc w:val="center"/>
                      </w:pPr>
                      <w:proofErr w:type="spellStart"/>
                      <w:r>
                        <w:t>Prod</w:t>
                      </w:r>
                      <w:proofErr w:type="spellEnd"/>
                      <w:r>
                        <w:t>. Intermedios.</w:t>
                      </w:r>
                    </w:p>
                  </w:txbxContent>
                </v:textbox>
              </v:rect>
            </w:pict>
          </mc:Fallback>
        </mc:AlternateContent>
      </w:r>
      <w:r>
        <w:rPr>
          <w:rFonts w:eastAsiaTheme="minorHAnsi"/>
          <w:noProof/>
        </w:rPr>
        <mc:AlternateContent>
          <mc:Choice Requires="wps">
            <w:drawing>
              <wp:anchor distT="0" distB="0" distL="114300" distR="114300" simplePos="0" relativeHeight="251678720" behindDoc="0" locked="0" layoutInCell="1" allowOverlap="1" wp14:anchorId="0987A3B8" wp14:editId="33A071EE">
                <wp:simplePos x="0" y="0"/>
                <wp:positionH relativeFrom="column">
                  <wp:posOffset>2406015</wp:posOffset>
                </wp:positionH>
                <wp:positionV relativeFrom="paragraph">
                  <wp:posOffset>1923415</wp:posOffset>
                </wp:positionV>
                <wp:extent cx="1295400" cy="333375"/>
                <wp:effectExtent l="57150" t="38100" r="76200" b="104775"/>
                <wp:wrapNone/>
                <wp:docPr id="75" name="Rectángulo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95400" cy="333375"/>
                        </a:xfrm>
                        <a:prstGeom prst="rect">
                          <a:avLst/>
                        </a:prstGeom>
                      </wps:spPr>
                      <wps:style>
                        <a:lnRef idx="1">
                          <a:schemeClr val="accent6"/>
                        </a:lnRef>
                        <a:fillRef idx="2">
                          <a:schemeClr val="accent6"/>
                        </a:fillRef>
                        <a:effectRef idx="1">
                          <a:schemeClr val="accent6"/>
                        </a:effectRef>
                        <a:fontRef idx="minor">
                          <a:schemeClr val="dk1"/>
                        </a:fontRef>
                      </wps:style>
                      <wps:txbx>
                        <w:txbxContent>
                          <w:p w:rsidR="00594E4A" w:rsidRDefault="00594E4A" w:rsidP="00594E4A">
                            <w:pPr>
                              <w:jc w:val="center"/>
                            </w:pPr>
                            <w:proofErr w:type="spellStart"/>
                            <w:r>
                              <w:t>Prod</w:t>
                            </w:r>
                            <w:proofErr w:type="spellEnd"/>
                            <w:r>
                              <w:t>. Finales.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Rectángulo 75" o:spid="_x0000_s1058" style="position:absolute;margin-left:189.45pt;margin-top:151.45pt;width:102pt;height:26.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" fillcolor="#fbcaa2 [1625]" strokecolor="#f68c36 [3049]">
                <v:fill color2="#fdefe3 [505]" rotate="t" angle="180" colors="0 #ffbe86;22938f #ffd0aa;1 #ffebdb" focus="100%" type="gradient"/>
                <v:shadow on="t" color="black" opacity="24903f" origin=",.5" offset="0,.55556mm"/>
                <v:path arrowok="t"/>
                <v:textbox>
                  <w:txbxContent>
                    <w:p w:rsidR="00594E4A" w:rsidRDefault="00594E4A" w:rsidP="00594E4A">
                      <w:pPr>
                        <w:jc w:val="center"/>
                      </w:pPr>
                      <w:proofErr w:type="spellStart"/>
                      <w:r>
                        <w:t>Prod</w:t>
                      </w:r>
                      <w:proofErr w:type="spellEnd"/>
                      <w:r>
                        <w:t>. Finales.</w:t>
                      </w:r>
                    </w:p>
                  </w:txbxContent>
                </v:textbox>
              </v:rect>
            </w:pict>
          </mc:Fallback>
        </mc:AlternateContent>
      </w:r>
      <w:r>
        <w:rPr>
          <w:rFonts w:eastAsiaTheme="minorHAnsi"/>
          <w:noProof/>
        </w:rPr>
        <mc:AlternateContent>
          <mc:Choice Requires="wps">
            <w:drawing>
              <wp:anchor distT="0" distB="0" distL="114300" distR="114300" simplePos="0" relativeHeight="251673600" behindDoc="0" locked="0" layoutInCell="1" allowOverlap="1" wp14:anchorId="2D3F981F" wp14:editId="7BBB9CDF">
                <wp:simplePos x="0" y="0"/>
                <wp:positionH relativeFrom="column">
                  <wp:posOffset>1205865</wp:posOffset>
                </wp:positionH>
                <wp:positionV relativeFrom="paragraph">
                  <wp:posOffset>961390</wp:posOffset>
                </wp:positionV>
                <wp:extent cx="1247775" cy="962025"/>
                <wp:effectExtent l="57150" t="38100" r="85725" b="104775"/>
                <wp:wrapNone/>
                <wp:docPr id="74" name="Rectángulo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47775" cy="962025"/>
                        </a:xfrm>
                        <a:prstGeom prst="rect">
                          <a:avLst/>
                        </a:prstGeom>
                      </wps:spPr>
                      <wps:style>
                        <a:lnRef idx="1">
                          <a:schemeClr val="accent2"/>
                        </a:lnRef>
                        <a:fillRef idx="2">
                          <a:schemeClr val="accent2"/>
                        </a:fillRef>
                        <a:effectRef idx="1">
                          <a:schemeClr val="accent2"/>
                        </a:effectRef>
                        <a:fontRef idx="minor">
                          <a:schemeClr val="dk1"/>
                        </a:fontRef>
                      </wps:style>
                      <wps:txbx>
                        <w:txbxContent>
                          <w:p w:rsidR="00594E4A" w:rsidRDefault="00594E4A" w:rsidP="00594E4A">
                            <w:pPr>
                              <w:jc w:val="center"/>
                            </w:pPr>
                            <w:r>
                              <w:t>Extranjero.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ángulo 74" o:spid="_x0000_s1059" style="position:absolute;margin-left:94.95pt;margin-top:75.7pt;width:98.25pt;height:75.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" fillcolor="#dfa7a6 [1621]" strokecolor="#bc4542 [3045]">
                <v:fill color2="#f5e4e4 [501]" rotate="t" angle="180" colors="0 #ffa2a1;22938f #ffbebd;1 #ffe5e5" focus="100%" type="gradient"/>
                <v:shadow on="t" color="black" opacity="24903f" origin=",.5" offset="0,.55556mm"/>
                <v:path arrowok="t"/>
                <v:textbox>
                  <w:txbxContent>
                    <w:p w:rsidR="00594E4A" w:rsidRDefault="00594E4A" w:rsidP="00594E4A">
                      <w:pPr>
                        <w:jc w:val="center"/>
                      </w:pPr>
                      <w:r>
                        <w:t>Extranjero.</w:t>
                      </w:r>
                    </w:p>
                  </w:txbxContent>
                </v:textbox>
              </v:rect>
            </w:pict>
          </mc:Fallback>
        </mc:AlternateContent>
      </w:r>
      <w:r>
        <w:rPr>
          <w:rFonts w:eastAsiaTheme="minorHAnsi"/>
          <w:noProof/>
        </w:rPr>
        <mc:AlternateContent>
          <mc:Choice Requires="wps">
            <w:drawing>
              <wp:anchor distT="0" distB="0" distL="114300" distR="114300" simplePos="0" relativeHeight="251672576" behindDoc="0" locked="0" layoutInCell="1" allowOverlap="1" wp14:anchorId="677E1F61" wp14:editId="6C86BC8E">
                <wp:simplePos x="0" y="0"/>
                <wp:positionH relativeFrom="column">
                  <wp:posOffset>1205865</wp:posOffset>
                </wp:positionH>
                <wp:positionV relativeFrom="paragraph">
                  <wp:posOffset>18415</wp:posOffset>
                </wp:positionV>
                <wp:extent cx="1247775" cy="962025"/>
                <wp:effectExtent l="57150" t="38100" r="85725" b="104775"/>
                <wp:wrapNone/>
                <wp:docPr id="73" name="Rectángulo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47775" cy="962025"/>
                        </a:xfrm>
                        <a:prstGeom prst="rect">
                          <a:avLst/>
                        </a:prstGeom>
                      </wps:spPr>
                      <wps:style>
                        <a:lnRef idx="1">
                          <a:schemeClr val="accent2"/>
                        </a:lnRef>
                        <a:fillRef idx="2">
                          <a:schemeClr val="accent2"/>
                        </a:fillRef>
                        <a:effectRef idx="1">
                          <a:schemeClr val="accent2"/>
                        </a:effectRef>
                        <a:fontRef idx="minor">
                          <a:schemeClr val="dk1"/>
                        </a:fontRef>
                      </wps:style>
                      <wps:txbx>
                        <w:txbxContent>
                          <w:p w:rsidR="00594E4A" w:rsidRDefault="00594E4A" w:rsidP="00594E4A">
                            <w:pPr>
                              <w:jc w:val="center"/>
                            </w:pPr>
                            <w:r>
                              <w:t>País de destino de la inversión.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ángulo 73" o:spid="_x0000_s1060" style="position:absolute;margin-left:94.95pt;margin-top:1.45pt;width:98.25pt;height:75.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" fillcolor="#dfa7a6 [1621]" strokecolor="#bc4542 [3045]">
                <v:fill color2="#f5e4e4 [501]" rotate="t" angle="180" colors="0 #ffa2a1;22938f #ffbebd;1 #ffe5e5" focus="100%" type="gradient"/>
                <v:shadow on="t" color="black" opacity="24903f" origin=",.5" offset="0,.55556mm"/>
                <v:path arrowok="t"/>
                <v:textbox>
                  <w:txbxContent>
                    <w:p w:rsidR="00594E4A" w:rsidRDefault="00594E4A" w:rsidP="00594E4A">
                      <w:pPr>
                        <w:jc w:val="center"/>
                      </w:pPr>
                      <w:r>
                        <w:t>País de destino de la inversión.</w:t>
                      </w:r>
                    </w:p>
                  </w:txbxContent>
                </v:textbox>
              </v:rect>
            </w:pict>
          </mc:Fallback>
        </mc:AlternateContent>
      </w:r>
      <w:r>
        <w:rPr>
          <w:rFonts w:eastAsiaTheme="minorHAnsi"/>
          <w:noProof/>
        </w:rPr>
        <mc:AlternateContent>
          <mc:Choice Requires="wps">
            <w:drawing>
              <wp:anchor distT="0" distB="0" distL="114300" distR="114300" simplePos="0" relativeHeight="251671552" behindDoc="0" locked="0" layoutInCell="1" allowOverlap="1" wp14:anchorId="07FC7825" wp14:editId="7B99CDC6">
                <wp:simplePos x="0" y="0"/>
                <wp:positionH relativeFrom="column">
                  <wp:posOffset>-3810</wp:posOffset>
                </wp:positionH>
                <wp:positionV relativeFrom="paragraph">
                  <wp:posOffset>18415</wp:posOffset>
                </wp:positionV>
                <wp:extent cx="1209675" cy="1905000"/>
                <wp:effectExtent l="76200" t="57150" r="85725" b="95250"/>
                <wp:wrapNone/>
                <wp:docPr id="72" name="Rectángulo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9675" cy="1905000"/>
                        </a:xfrm>
                        <a:prstGeom prst="rect">
                          <a:avLst/>
                        </a:prstGeom>
                      </wps:spPr>
                      <wps:style>
                        <a:lnRef idx="3">
                          <a:schemeClr val="lt1"/>
                        </a:lnRef>
                        <a:fillRef idx="1">
                          <a:schemeClr val="accent5"/>
                        </a:fillRef>
                        <a:effectRef idx="1">
                          <a:schemeClr val="accent5"/>
                        </a:effectRef>
                        <a:fontRef idx="minor">
                          <a:schemeClr val="lt1"/>
                        </a:fontRef>
                      </wps:style>
                      <wps:txbx>
                        <w:txbxContent>
                          <w:p w:rsidR="00594E4A" w:rsidRDefault="00594E4A" w:rsidP="00594E4A">
                            <w:pPr>
                              <w:jc w:val="center"/>
                            </w:pPr>
                            <w:r>
                              <w:t>ESTRATEGIA COMERICAL.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72" o:spid="_x0000_s1061" style="position:absolute;margin-left:-.3pt;margin-top:1.45pt;width:95.25pt;height:150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" fillcolor="#4bacc6 [3208]" strokecolor="white [3201]" strokeweight="3pt">
                <v:shadow on="t" color="black" opacity="24903f" origin=",.5" offset="0,.55556mm"/>
                <v:path arrowok="t"/>
                <v:textbox>
                  <w:txbxContent>
                    <w:p w:rsidR="00594E4A" w:rsidRDefault="00594E4A" w:rsidP="00594E4A">
                      <w:pPr>
                        <w:jc w:val="center"/>
                      </w:pPr>
                      <w:r>
                        <w:t>ESTRATEGIA COMERICAL.</w:t>
                      </w:r>
                    </w:p>
                  </w:txbxContent>
                </v:textbox>
              </v:rect>
            </w:pict>
          </mc:Fallback>
        </mc:AlternateContent>
      </w:r>
    </w:p>
    <w:p w:rsidR="00594E4A" w:rsidRPr="00850F2F" w:rsidRDefault="00594E4A" w:rsidP="00594E4A">
      <w:pPr>
        <w:rPr>
          <w:rFonts w:eastAsiaTheme="minorHAnsi"/>
          <w:lang w:eastAsia="en-US"/>
        </w:rPr>
      </w:pPr>
    </w:p>
    <w:p w:rsidR="00594E4A" w:rsidRPr="00850F2F" w:rsidRDefault="00594E4A" w:rsidP="00594E4A">
      <w:pPr>
        <w:rPr>
          <w:rFonts w:eastAsiaTheme="minorHAnsi"/>
          <w:lang w:eastAsia="en-US"/>
        </w:rPr>
      </w:pPr>
    </w:p>
    <w:p w:rsidR="00594E4A" w:rsidRPr="00850F2F" w:rsidRDefault="00594E4A" w:rsidP="00594E4A">
      <w:pPr>
        <w:rPr>
          <w:rFonts w:eastAsiaTheme="minorHAnsi"/>
          <w:lang w:eastAsia="en-US"/>
        </w:rPr>
      </w:pPr>
    </w:p>
    <w:p w:rsidR="00594E4A" w:rsidRPr="00850F2F" w:rsidRDefault="00594E4A" w:rsidP="00594E4A">
      <w:pPr>
        <w:rPr>
          <w:rFonts w:eastAsiaTheme="minorHAnsi"/>
          <w:lang w:eastAsia="en-US"/>
        </w:rPr>
      </w:pPr>
    </w:p>
    <w:p w:rsidR="00594E4A" w:rsidRPr="00850F2F" w:rsidRDefault="00594E4A" w:rsidP="00594E4A">
      <w:pPr>
        <w:rPr>
          <w:rFonts w:eastAsiaTheme="minorHAnsi"/>
          <w:lang w:eastAsia="en-US"/>
        </w:rPr>
      </w:pPr>
    </w:p>
    <w:p w:rsidR="00594E4A" w:rsidRPr="00850F2F" w:rsidRDefault="00594E4A" w:rsidP="00594E4A">
      <w:pPr>
        <w:rPr>
          <w:rFonts w:eastAsiaTheme="minorHAnsi"/>
          <w:lang w:eastAsia="en-US"/>
        </w:rPr>
      </w:pPr>
      <w:r>
        <w:rPr>
          <w:rFonts w:eastAsiaTheme="minorHAnsi"/>
          <w:noProof/>
        </w:rPr>
        <mc:AlternateContent>
          <mc:Choice Requires="wps">
            <w:drawing>
              <wp:anchor distT="0" distB="0" distL="114300" distR="114300" simplePos="0" relativeHeight="251681792" behindDoc="0" locked="0" layoutInCell="1" allowOverlap="1" wp14:anchorId="0CDA266E" wp14:editId="2801029C">
                <wp:simplePos x="0" y="0"/>
                <wp:positionH relativeFrom="column">
                  <wp:posOffset>160020</wp:posOffset>
                </wp:positionH>
                <wp:positionV relativeFrom="paragraph">
                  <wp:posOffset>42545</wp:posOffset>
                </wp:positionV>
                <wp:extent cx="2237740" cy="414655"/>
                <wp:effectExtent l="0" t="0" r="0" b="0"/>
                <wp:wrapNone/>
                <wp:docPr id="82" name="Cuadro de texto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7740" cy="414655"/>
                        </a:xfrm>
                        <a:prstGeom prst="rect">
                          <a:avLst/>
                        </a:prstGeom>
                        <a:noFill/>
                        <a:ln w="9525">
                          <a:noFill/>
                          <a:miter lim="800000"/>
                          <a:headEnd/>
                          <a:tailEnd/>
                        </a:ln>
                      </wps:spPr>
                      <wps:txbx>
                        <w:txbxContent>
                          <w:p w:rsidR="00594E4A" w:rsidRPr="00E55D51" w:rsidRDefault="00594E4A" w:rsidP="00594E4A">
                            <w:pPr>
                              <w:jc w:val="center"/>
                              <w:rPr>
                                <w:rFonts w:ascii="Arial" w:hAnsi="Arial" w:cs="Arial"/>
                                <w:b/>
                                <w:sz w:val="16"/>
                                <w:szCs w:val="16"/>
                              </w:rPr>
                            </w:pPr>
                            <w:r w:rsidRPr="00E55D51">
                              <w:rPr>
                                <w:rFonts w:ascii="Arial" w:hAnsi="Arial" w:cs="Arial"/>
                                <w:b/>
                                <w:sz w:val="16"/>
                                <w:szCs w:val="16"/>
                              </w:rPr>
                              <w:t>Tabla 2.1</w:t>
                            </w:r>
                            <w:r>
                              <w:rPr>
                                <w:rFonts w:ascii="Arial" w:hAnsi="Arial" w:cs="Arial"/>
                                <w:b/>
                                <w:sz w:val="16"/>
                                <w:szCs w:val="16"/>
                              </w:rPr>
                              <w:t xml:space="preserve"> Clasificación de filiales</w:t>
                            </w:r>
                          </w:p>
                          <w:p w:rsidR="00594E4A" w:rsidRPr="00E55D51" w:rsidRDefault="00594E4A" w:rsidP="00594E4A">
                            <w:pPr>
                              <w:jc w:val="center"/>
                              <w:rPr>
                                <w:rFonts w:ascii="Arial" w:hAnsi="Arial" w:cs="Arial"/>
                                <w:b/>
                                <w:sz w:val="16"/>
                                <w:szCs w:val="16"/>
                              </w:rPr>
                            </w:pPr>
                            <w:r w:rsidRPr="00E55D51">
                              <w:rPr>
                                <w:rFonts w:ascii="Arial" w:hAnsi="Arial" w:cs="Arial"/>
                                <w:b/>
                                <w:sz w:val="16"/>
                                <w:szCs w:val="16"/>
                              </w:rPr>
                              <w:t>Fuente:</w:t>
                            </w:r>
                            <w:sdt>
                              <w:sdtPr>
                                <w:rPr>
                                  <w:rFonts w:ascii="Arial" w:hAnsi="Arial" w:cs="Arial"/>
                                  <w:b/>
                                  <w:sz w:val="16"/>
                                  <w:szCs w:val="16"/>
                                </w:rPr>
                                <w:id w:val="1590419064"/>
                                <w:citation/>
                              </w:sdtPr>
                              <w:sdtContent>
                                <w:r w:rsidRPr="00E55D51">
                                  <w:rPr>
                                    <w:rFonts w:ascii="Arial" w:hAnsi="Arial" w:cs="Arial"/>
                                    <w:b/>
                                    <w:sz w:val="16"/>
                                    <w:szCs w:val="16"/>
                                  </w:rPr>
                                  <w:fldChar w:fldCharType="begin"/>
                                </w:r>
                                <w:r w:rsidRPr="00E55D51">
                                  <w:rPr>
                                    <w:rFonts w:ascii="Arial" w:hAnsi="Arial" w:cs="Arial"/>
                                    <w:b/>
                                    <w:sz w:val="16"/>
                                    <w:szCs w:val="16"/>
                                  </w:rPr>
                                  <w:instrText xml:space="preserve"> CITATION Pab00 \l 2058 </w:instrText>
                                </w:r>
                                <w:r w:rsidRPr="00E55D51">
                                  <w:rPr>
                                    <w:rFonts w:ascii="Arial" w:hAnsi="Arial" w:cs="Arial"/>
                                    <w:b/>
                                    <w:sz w:val="16"/>
                                    <w:szCs w:val="16"/>
                                  </w:rPr>
                                  <w:fldChar w:fldCharType="separate"/>
                                </w:r>
                                <w:r w:rsidRPr="00E55D51">
                                  <w:rPr>
                                    <w:rFonts w:ascii="Arial" w:hAnsi="Arial" w:cs="Arial"/>
                                    <w:b/>
                                    <w:noProof/>
                                    <w:sz w:val="16"/>
                                    <w:szCs w:val="16"/>
                                  </w:rPr>
                                  <w:t xml:space="preserve"> (Chavarría., 2000)</w:t>
                                </w:r>
                                <w:r w:rsidRPr="00E55D51">
                                  <w:rPr>
                                    <w:rFonts w:ascii="Arial" w:hAnsi="Arial" w:cs="Arial"/>
                                    <w:b/>
                                    <w:sz w:val="16"/>
                                    <w:szCs w:val="16"/>
                                  </w:rPr>
                                  <w:fldChar w:fldCharType="end"/>
                                </w:r>
                              </w:sdtContent>
                            </w:sdt>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Cuadro de texto 82" o:spid="_x0000_s1062" type="#_x0000_t202" style="position:absolute;margin-left:12.6pt;margin-top:3.35pt;width:176.2pt;height:32.65pt;z-index:25168179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" filled="f" stroked="f">
                <v:textbox style="mso-fit-shape-to-text:t">
                  <w:txbxContent>
                    <w:p w:rsidR="00594E4A" w:rsidRPr="00E55D51" w:rsidRDefault="00594E4A" w:rsidP="00594E4A">
                      <w:pPr>
                        <w:jc w:val="center"/>
                        <w:rPr>
                          <w:rFonts w:ascii="Arial" w:hAnsi="Arial" w:cs="Arial"/>
                          <w:b/>
                          <w:sz w:val="16"/>
                          <w:szCs w:val="16"/>
                        </w:rPr>
                      </w:pPr>
                      <w:r w:rsidRPr="00E55D51">
                        <w:rPr>
                          <w:rFonts w:ascii="Arial" w:hAnsi="Arial" w:cs="Arial"/>
                          <w:b/>
                          <w:sz w:val="16"/>
                          <w:szCs w:val="16"/>
                        </w:rPr>
                        <w:t>Tabla 2.1</w:t>
                      </w:r>
                      <w:r>
                        <w:rPr>
                          <w:rFonts w:ascii="Arial" w:hAnsi="Arial" w:cs="Arial"/>
                          <w:b/>
                          <w:sz w:val="16"/>
                          <w:szCs w:val="16"/>
                        </w:rPr>
                        <w:t xml:space="preserve"> Clasificación de filiales</w:t>
                      </w:r>
                    </w:p>
                    <w:p w:rsidR="00594E4A" w:rsidRPr="00E55D51" w:rsidRDefault="00594E4A" w:rsidP="00594E4A">
                      <w:pPr>
                        <w:jc w:val="center"/>
                        <w:rPr>
                          <w:rFonts w:ascii="Arial" w:hAnsi="Arial" w:cs="Arial"/>
                          <w:b/>
                          <w:sz w:val="16"/>
                          <w:szCs w:val="16"/>
                        </w:rPr>
                      </w:pPr>
                      <w:r w:rsidRPr="00E55D51">
                        <w:rPr>
                          <w:rFonts w:ascii="Arial" w:hAnsi="Arial" w:cs="Arial"/>
                          <w:b/>
                          <w:sz w:val="16"/>
                          <w:szCs w:val="16"/>
                        </w:rPr>
                        <w:t>Fuente:</w:t>
                      </w:r>
                      <w:sdt>
                        <w:sdtPr>
                          <w:rPr>
                            <w:rFonts w:ascii="Arial" w:hAnsi="Arial" w:cs="Arial"/>
                            <w:b/>
                            <w:sz w:val="16"/>
                            <w:szCs w:val="16"/>
                          </w:rPr>
                          <w:id w:val="1590419064"/>
                          <w:citation/>
                        </w:sdtPr>
                        <w:sdtContent>
                          <w:r w:rsidRPr="00E55D51">
                            <w:rPr>
                              <w:rFonts w:ascii="Arial" w:hAnsi="Arial" w:cs="Arial"/>
                              <w:b/>
                              <w:sz w:val="16"/>
                              <w:szCs w:val="16"/>
                            </w:rPr>
                            <w:fldChar w:fldCharType="begin"/>
                          </w:r>
                          <w:r w:rsidRPr="00E55D51">
                            <w:rPr>
                              <w:rFonts w:ascii="Arial" w:hAnsi="Arial" w:cs="Arial"/>
                              <w:b/>
                              <w:sz w:val="16"/>
                              <w:szCs w:val="16"/>
                            </w:rPr>
                            <w:instrText xml:space="preserve"> CITATION Pab00 \l 2058 </w:instrText>
                          </w:r>
                          <w:r w:rsidRPr="00E55D51">
                            <w:rPr>
                              <w:rFonts w:ascii="Arial" w:hAnsi="Arial" w:cs="Arial"/>
                              <w:b/>
                              <w:sz w:val="16"/>
                              <w:szCs w:val="16"/>
                            </w:rPr>
                            <w:fldChar w:fldCharType="separate"/>
                          </w:r>
                          <w:r w:rsidRPr="00E55D51">
                            <w:rPr>
                              <w:rFonts w:ascii="Arial" w:hAnsi="Arial" w:cs="Arial"/>
                              <w:b/>
                              <w:noProof/>
                              <w:sz w:val="16"/>
                              <w:szCs w:val="16"/>
                            </w:rPr>
                            <w:t xml:space="preserve"> (Chavarría., 2000)</w:t>
                          </w:r>
                          <w:r w:rsidRPr="00E55D51">
                            <w:rPr>
                              <w:rFonts w:ascii="Arial" w:hAnsi="Arial" w:cs="Arial"/>
                              <w:b/>
                              <w:sz w:val="16"/>
                              <w:szCs w:val="16"/>
                            </w:rPr>
                            <w:fldChar w:fldCharType="end"/>
                          </w:r>
                        </w:sdtContent>
                      </w:sdt>
                    </w:p>
                  </w:txbxContent>
                </v:textbox>
              </v:shape>
            </w:pict>
          </mc:Fallback>
        </mc:AlternateContent>
      </w:r>
    </w:p>
    <w:p w:rsidR="00594E4A" w:rsidRPr="00850F2F" w:rsidRDefault="00594E4A" w:rsidP="00594E4A">
      <w:pPr>
        <w:rPr>
          <w:rFonts w:eastAsiaTheme="minorHAnsi"/>
          <w:lang w:eastAsia="en-US"/>
        </w:rPr>
      </w:pPr>
    </w:p>
    <w:p w:rsidR="00594E4A" w:rsidRPr="00850F2F" w:rsidRDefault="00594E4A" w:rsidP="00594E4A">
      <w:pPr>
        <w:rPr>
          <w:rFonts w:eastAsiaTheme="minorHAnsi"/>
          <w:lang w:eastAsia="en-US"/>
        </w:rPr>
      </w:pPr>
    </w:p>
    <w:p w:rsidR="00594E4A" w:rsidRPr="00E55D51" w:rsidRDefault="00594E4A" w:rsidP="00594E4A">
      <w:pPr>
        <w:rPr>
          <w:rFonts w:ascii="Arial" w:eastAsiaTheme="minorHAnsi" w:hAnsi="Arial" w:cs="Arial"/>
          <w:b/>
          <w:sz w:val="24"/>
          <w:szCs w:val="24"/>
          <w:lang w:eastAsia="en-US"/>
        </w:rPr>
      </w:pPr>
      <w:r w:rsidRPr="00E55D51">
        <w:rPr>
          <w:rFonts w:ascii="Arial" w:eastAsiaTheme="minorHAnsi" w:hAnsi="Arial" w:cs="Arial"/>
          <w:b/>
          <w:sz w:val="24"/>
          <w:szCs w:val="24"/>
          <w:lang w:eastAsia="en-US"/>
        </w:rPr>
        <w:t>Razones para la internacionalización</w:t>
      </w:r>
    </w:p>
    <w:p w:rsidR="00594E4A" w:rsidRPr="00E55D51" w:rsidRDefault="00594E4A" w:rsidP="00594E4A">
      <w:pPr>
        <w:spacing w:after="0" w:line="360" w:lineRule="auto"/>
        <w:ind w:right="-234" w:firstLine="708"/>
        <w:jc w:val="both"/>
        <w:rPr>
          <w:rFonts w:ascii="Arial" w:eastAsiaTheme="minorHAnsi" w:hAnsi="Arial" w:cs="Arial"/>
          <w:sz w:val="24"/>
          <w:szCs w:val="24"/>
          <w:lang w:eastAsia="en-US"/>
        </w:rPr>
      </w:pPr>
      <w:r w:rsidRPr="00E55D51">
        <w:rPr>
          <w:rFonts w:ascii="Arial" w:eastAsiaTheme="minorHAnsi" w:hAnsi="Arial" w:cs="Arial"/>
          <w:sz w:val="24"/>
          <w:szCs w:val="24"/>
          <w:lang w:eastAsia="en-US"/>
        </w:rPr>
        <w:t xml:space="preserve">Las razones que llevan a una empresa a buscar la proyección internacional son variadas y </w:t>
      </w:r>
      <w:r>
        <w:rPr>
          <w:rFonts w:ascii="Arial" w:eastAsiaTheme="minorHAnsi" w:hAnsi="Arial" w:cs="Arial"/>
          <w:sz w:val="24"/>
          <w:szCs w:val="24"/>
          <w:lang w:eastAsia="en-US"/>
        </w:rPr>
        <w:t>tal como lo muestra la tabla 2.2.</w:t>
      </w:r>
    </w:p>
    <w:p w:rsidR="00594E4A" w:rsidRPr="00850F2F" w:rsidRDefault="00594E4A" w:rsidP="00594E4A">
      <w:pPr>
        <w:jc w:val="both"/>
        <w:rPr>
          <w:rFonts w:ascii="Arial" w:eastAsiaTheme="minorHAnsi" w:hAnsi="Arial" w:cs="Arial"/>
          <w:sz w:val="24"/>
          <w:szCs w:val="24"/>
          <w:lang w:eastAsia="en-US"/>
        </w:rPr>
      </w:pPr>
    </w:p>
    <w:tbl>
      <w:tblPr>
        <w:tblStyle w:val="Listaclara-nfasis3"/>
        <w:tblW w:w="0" w:type="auto"/>
        <w:tblInd w:w="0" w:type="dxa"/>
        <w:tblLook w:val="04A0" w:firstRow="1" w:lastRow="0" w:firstColumn="1" w:lastColumn="0" w:noHBand="0" w:noVBand="1"/>
      </w:tblPr>
      <w:tblGrid>
        <w:gridCol w:w="4489"/>
        <w:gridCol w:w="4489"/>
      </w:tblGrid>
      <w:tr w:rsidR="00594E4A" w:rsidRPr="00850F2F" w:rsidTr="0020627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89" w:type="dxa"/>
          </w:tcPr>
          <w:p w:rsidR="00594E4A" w:rsidRPr="00850F2F" w:rsidRDefault="00594E4A" w:rsidP="0020627A">
            <w:pPr>
              <w:jc w:val="both"/>
              <w:rPr>
                <w:rFonts w:ascii="Arial" w:hAnsi="Arial" w:cs="Arial"/>
                <w:sz w:val="24"/>
                <w:szCs w:val="24"/>
              </w:rPr>
            </w:pPr>
            <w:r w:rsidRPr="00850F2F">
              <w:rPr>
                <w:rFonts w:ascii="Arial" w:hAnsi="Arial" w:cs="Arial"/>
                <w:sz w:val="24"/>
                <w:szCs w:val="24"/>
              </w:rPr>
              <w:t>INTERNAS</w:t>
            </w:r>
          </w:p>
        </w:tc>
        <w:tc>
          <w:tcPr>
            <w:tcW w:w="4489" w:type="dxa"/>
          </w:tcPr>
          <w:p w:rsidR="00594E4A" w:rsidRPr="00850F2F" w:rsidRDefault="00594E4A" w:rsidP="0020627A">
            <w:pPr>
              <w:jc w:val="both"/>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850F2F">
              <w:rPr>
                <w:rFonts w:ascii="Arial" w:hAnsi="Arial" w:cs="Arial"/>
                <w:sz w:val="24"/>
                <w:szCs w:val="24"/>
              </w:rPr>
              <w:t>EXTERNAS</w:t>
            </w:r>
          </w:p>
        </w:tc>
      </w:tr>
      <w:tr w:rsidR="00594E4A" w:rsidRPr="00850F2F" w:rsidTr="002062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89" w:type="dxa"/>
          </w:tcPr>
          <w:p w:rsidR="00594E4A" w:rsidRPr="00E55D51" w:rsidRDefault="00594E4A" w:rsidP="0020627A">
            <w:pPr>
              <w:jc w:val="both"/>
              <w:rPr>
                <w:rFonts w:ascii="Arial" w:hAnsi="Arial" w:cs="Arial"/>
                <w:b w:val="0"/>
                <w:sz w:val="24"/>
                <w:szCs w:val="24"/>
              </w:rPr>
            </w:pPr>
            <w:r>
              <w:rPr>
                <w:rFonts w:ascii="Arial" w:hAnsi="Arial" w:cs="Arial"/>
                <w:b w:val="0"/>
                <w:sz w:val="24"/>
                <w:szCs w:val="24"/>
              </w:rPr>
              <w:t>Reducción de costo</w:t>
            </w:r>
            <w:r w:rsidRPr="00E55D51">
              <w:rPr>
                <w:rFonts w:ascii="Arial" w:hAnsi="Arial" w:cs="Arial"/>
                <w:b w:val="0"/>
                <w:sz w:val="24"/>
                <w:szCs w:val="24"/>
              </w:rPr>
              <w:t>s</w:t>
            </w:r>
          </w:p>
        </w:tc>
        <w:tc>
          <w:tcPr>
            <w:tcW w:w="4489" w:type="dxa"/>
          </w:tcPr>
          <w:p w:rsidR="00594E4A" w:rsidRPr="00850F2F" w:rsidRDefault="00594E4A" w:rsidP="0020627A">
            <w:pPr>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Ciclo de vida de la industria</w:t>
            </w:r>
          </w:p>
        </w:tc>
      </w:tr>
      <w:tr w:rsidR="00594E4A" w:rsidRPr="00850F2F" w:rsidTr="0020627A">
        <w:tc>
          <w:tcPr>
            <w:cnfStyle w:val="001000000000" w:firstRow="0" w:lastRow="0" w:firstColumn="1" w:lastColumn="0" w:oddVBand="0" w:evenVBand="0" w:oddHBand="0" w:evenHBand="0" w:firstRowFirstColumn="0" w:firstRowLastColumn="0" w:lastRowFirstColumn="0" w:lastRowLastColumn="0"/>
            <w:tcW w:w="4489" w:type="dxa"/>
          </w:tcPr>
          <w:p w:rsidR="00594E4A" w:rsidRPr="00E55D51" w:rsidRDefault="00594E4A" w:rsidP="0020627A">
            <w:pPr>
              <w:jc w:val="both"/>
              <w:rPr>
                <w:rFonts w:ascii="Arial" w:hAnsi="Arial" w:cs="Arial"/>
                <w:b w:val="0"/>
                <w:sz w:val="24"/>
                <w:szCs w:val="24"/>
              </w:rPr>
            </w:pPr>
            <w:r w:rsidRPr="00E55D51">
              <w:rPr>
                <w:rFonts w:ascii="Arial" w:hAnsi="Arial" w:cs="Arial"/>
                <w:b w:val="0"/>
                <w:sz w:val="24"/>
                <w:szCs w:val="24"/>
              </w:rPr>
              <w:t>Tamaño mínimo eficiente</w:t>
            </w:r>
          </w:p>
        </w:tc>
        <w:tc>
          <w:tcPr>
            <w:tcW w:w="4489" w:type="dxa"/>
          </w:tcPr>
          <w:p w:rsidR="00594E4A" w:rsidRPr="00850F2F" w:rsidRDefault="00594E4A" w:rsidP="0020627A">
            <w:pPr>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Demanda externa</w:t>
            </w:r>
          </w:p>
        </w:tc>
      </w:tr>
      <w:tr w:rsidR="00594E4A" w:rsidRPr="00850F2F" w:rsidTr="002062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89" w:type="dxa"/>
          </w:tcPr>
          <w:p w:rsidR="00594E4A" w:rsidRPr="00E55D51" w:rsidRDefault="00594E4A" w:rsidP="0020627A">
            <w:pPr>
              <w:jc w:val="both"/>
              <w:rPr>
                <w:rFonts w:ascii="Arial" w:hAnsi="Arial" w:cs="Arial"/>
                <w:b w:val="0"/>
                <w:sz w:val="24"/>
                <w:szCs w:val="24"/>
              </w:rPr>
            </w:pPr>
            <w:r w:rsidRPr="00E55D51">
              <w:rPr>
                <w:rFonts w:ascii="Arial" w:hAnsi="Arial" w:cs="Arial"/>
                <w:b w:val="0"/>
                <w:sz w:val="24"/>
                <w:szCs w:val="24"/>
              </w:rPr>
              <w:t>Búsqueda de recursos</w:t>
            </w:r>
          </w:p>
        </w:tc>
        <w:tc>
          <w:tcPr>
            <w:tcW w:w="4489" w:type="dxa"/>
          </w:tcPr>
          <w:p w:rsidR="00594E4A" w:rsidRPr="00850F2F" w:rsidRDefault="00594E4A" w:rsidP="0020627A">
            <w:pPr>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Seguir al cliente</w:t>
            </w:r>
          </w:p>
        </w:tc>
      </w:tr>
      <w:tr w:rsidR="00594E4A" w:rsidRPr="00850F2F" w:rsidTr="0020627A">
        <w:tc>
          <w:tcPr>
            <w:cnfStyle w:val="001000000000" w:firstRow="0" w:lastRow="0" w:firstColumn="1" w:lastColumn="0" w:oddVBand="0" w:evenVBand="0" w:oddHBand="0" w:evenHBand="0" w:firstRowFirstColumn="0" w:firstRowLastColumn="0" w:lastRowFirstColumn="0" w:lastRowLastColumn="0"/>
            <w:tcW w:w="4489" w:type="dxa"/>
          </w:tcPr>
          <w:p w:rsidR="00594E4A" w:rsidRPr="00E55D51" w:rsidRDefault="00594E4A" w:rsidP="0020627A">
            <w:pPr>
              <w:jc w:val="both"/>
              <w:rPr>
                <w:rFonts w:ascii="Arial" w:hAnsi="Arial" w:cs="Arial"/>
                <w:b w:val="0"/>
                <w:sz w:val="24"/>
                <w:szCs w:val="24"/>
              </w:rPr>
            </w:pPr>
            <w:r>
              <w:rPr>
                <w:rFonts w:ascii="Arial" w:hAnsi="Arial" w:cs="Arial"/>
                <w:b w:val="0"/>
                <w:sz w:val="24"/>
                <w:szCs w:val="24"/>
              </w:rPr>
              <w:t>Disminución del riesgo global</w:t>
            </w:r>
          </w:p>
        </w:tc>
        <w:tc>
          <w:tcPr>
            <w:tcW w:w="4489" w:type="dxa"/>
          </w:tcPr>
          <w:p w:rsidR="00594E4A" w:rsidRPr="00850F2F" w:rsidRDefault="00594E4A" w:rsidP="0020627A">
            <w:pPr>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850F2F">
              <w:rPr>
                <w:rFonts w:ascii="Arial" w:hAnsi="Arial" w:cs="Arial"/>
                <w:sz w:val="24"/>
                <w:szCs w:val="24"/>
              </w:rPr>
              <w:t xml:space="preserve">Globalización de </w:t>
            </w:r>
            <w:r>
              <w:rPr>
                <w:rFonts w:ascii="Arial" w:hAnsi="Arial" w:cs="Arial"/>
                <w:sz w:val="24"/>
                <w:szCs w:val="24"/>
              </w:rPr>
              <w:t>la industria</w:t>
            </w:r>
          </w:p>
        </w:tc>
      </w:tr>
      <w:tr w:rsidR="00594E4A" w:rsidRPr="00850F2F" w:rsidTr="002062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89" w:type="dxa"/>
          </w:tcPr>
          <w:p w:rsidR="00594E4A" w:rsidRPr="00E55D51" w:rsidRDefault="00594E4A" w:rsidP="0020627A">
            <w:pPr>
              <w:jc w:val="both"/>
              <w:rPr>
                <w:rFonts w:ascii="Arial" w:hAnsi="Arial" w:cs="Arial"/>
                <w:b w:val="0"/>
                <w:sz w:val="24"/>
                <w:szCs w:val="24"/>
              </w:rPr>
            </w:pPr>
            <w:r w:rsidRPr="00E55D51">
              <w:rPr>
                <w:rFonts w:ascii="Arial" w:hAnsi="Arial" w:cs="Arial"/>
                <w:b w:val="0"/>
                <w:sz w:val="24"/>
                <w:szCs w:val="24"/>
              </w:rPr>
              <w:t>Explot</w:t>
            </w:r>
            <w:r>
              <w:rPr>
                <w:rFonts w:ascii="Arial" w:hAnsi="Arial" w:cs="Arial"/>
                <w:b w:val="0"/>
                <w:sz w:val="24"/>
                <w:szCs w:val="24"/>
              </w:rPr>
              <w:t>ación de recursos y capacidades</w:t>
            </w:r>
          </w:p>
        </w:tc>
        <w:tc>
          <w:tcPr>
            <w:tcW w:w="4489" w:type="dxa"/>
          </w:tcPr>
          <w:p w:rsidR="00594E4A" w:rsidRPr="00850F2F" w:rsidRDefault="00594E4A" w:rsidP="0020627A">
            <w:pPr>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r>
    </w:tbl>
    <w:p w:rsidR="00594E4A" w:rsidRDefault="00594E4A" w:rsidP="00594E4A">
      <w:pPr>
        <w:jc w:val="both"/>
        <w:rPr>
          <w:rFonts w:ascii="Arial" w:eastAsiaTheme="minorHAnsi" w:hAnsi="Arial" w:cs="Arial"/>
          <w:sz w:val="24"/>
          <w:szCs w:val="24"/>
          <w:lang w:eastAsia="en-US"/>
        </w:rPr>
      </w:pPr>
      <w:r w:rsidRPr="00E55D51">
        <w:rPr>
          <w:rFonts w:ascii="Arial" w:eastAsiaTheme="minorHAnsi" w:hAnsi="Arial" w:cs="Arial"/>
          <w:b/>
          <w:noProof/>
          <w:sz w:val="16"/>
          <w:szCs w:val="16"/>
        </w:rPr>
        <mc:AlternateContent>
          <mc:Choice Requires="wps">
            <w:drawing>
              <wp:anchor distT="0" distB="0" distL="114300" distR="114300" simplePos="0" relativeHeight="251682816" behindDoc="0" locked="0" layoutInCell="1" allowOverlap="1" wp14:anchorId="4F29EB53" wp14:editId="1635B6EE">
                <wp:simplePos x="0" y="0"/>
                <wp:positionH relativeFrom="column">
                  <wp:align>center</wp:align>
                </wp:positionH>
                <wp:positionV relativeFrom="paragraph">
                  <wp:posOffset>0</wp:posOffset>
                </wp:positionV>
                <wp:extent cx="4829175" cy="676275"/>
                <wp:effectExtent l="0" t="0" r="0" b="0"/>
                <wp:wrapNone/>
                <wp:docPr id="70" name="Cuadro de texto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9175" cy="676275"/>
                        </a:xfrm>
                        <a:prstGeom prst="rect">
                          <a:avLst/>
                        </a:prstGeom>
                        <a:noFill/>
                        <a:ln w="9525">
                          <a:noFill/>
                          <a:miter lim="800000"/>
                          <a:headEnd/>
                          <a:tailEnd/>
                        </a:ln>
                      </wps:spPr>
                      <wps:txbx>
                        <w:txbxContent>
                          <w:p w:rsidR="00594E4A" w:rsidRPr="00394B37" w:rsidRDefault="00594E4A" w:rsidP="00594E4A">
                            <w:pPr>
                              <w:jc w:val="center"/>
                              <w:rPr>
                                <w:rFonts w:ascii="Arial" w:hAnsi="Arial" w:cs="Arial"/>
                                <w:b/>
                                <w:sz w:val="16"/>
                                <w:szCs w:val="16"/>
                              </w:rPr>
                            </w:pPr>
                            <w:r w:rsidRPr="00394B37">
                              <w:rPr>
                                <w:rFonts w:ascii="Arial" w:hAnsi="Arial" w:cs="Arial"/>
                                <w:b/>
                                <w:sz w:val="16"/>
                                <w:szCs w:val="16"/>
                              </w:rPr>
                              <w:t>Tabla 2.3 Razones para la internacionalización</w:t>
                            </w:r>
                          </w:p>
                          <w:p w:rsidR="00594E4A" w:rsidRPr="00394B37" w:rsidRDefault="00594E4A" w:rsidP="00594E4A">
                            <w:pPr>
                              <w:jc w:val="center"/>
                              <w:rPr>
                                <w:rStyle w:val="Hipervnculo"/>
                                <w:rFonts w:ascii="Arial" w:hAnsi="Arial" w:cs="Arial"/>
                                <w:b/>
                              </w:rPr>
                            </w:pPr>
                            <w:r w:rsidRPr="00394B37">
                              <w:rPr>
                                <w:rFonts w:ascii="Arial" w:hAnsi="Arial" w:cs="Arial"/>
                                <w:b/>
                                <w:sz w:val="16"/>
                                <w:szCs w:val="16"/>
                              </w:rPr>
                              <w:t>Fuen</w:t>
                            </w:r>
                            <w:r w:rsidRPr="00394B37">
                              <w:rPr>
                                <w:rFonts w:ascii="Arial" w:hAnsi="Arial" w:cs="Arial"/>
                                <w:b/>
                                <w:color w:val="000000" w:themeColor="text1"/>
                                <w:sz w:val="16"/>
                                <w:szCs w:val="16"/>
                              </w:rPr>
                              <w:t xml:space="preserve">te: </w:t>
                            </w:r>
                            <w:hyperlink r:id="rId127" w:history="1">
                              <w:r w:rsidRPr="00394B37">
                                <w:rPr>
                                  <w:rStyle w:val="Hipervnculo"/>
                                  <w:rFonts w:ascii="Arial" w:hAnsi="Arial" w:cs="Arial"/>
                                  <w:b/>
                                  <w:color w:val="000000" w:themeColor="text1"/>
                                </w:rPr>
                                <w:t>http://descuadrando.com/Empresa_multinacional</w:t>
                              </w:r>
                            </w:hyperlink>
                          </w:p>
                          <w:p w:rsidR="00594E4A" w:rsidRPr="00E55D51" w:rsidRDefault="00594E4A" w:rsidP="00594E4A">
                            <w:pPr>
                              <w:jc w:val="center"/>
                              <w:rPr>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Cuadro de texto 70" o:spid="_x0000_s1063" type="#_x0000_t202" style="position:absolute;left:0;text-align:left;margin-left:0;margin-top:0;width:380.25pt;height:53.25pt;z-index:25168281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" filled="f" stroked="f">
                <v:textbox>
                  <w:txbxContent>
                    <w:p w:rsidR="00594E4A" w:rsidRPr="00394B37" w:rsidRDefault="00594E4A" w:rsidP="00594E4A">
                      <w:pPr>
                        <w:jc w:val="center"/>
                        <w:rPr>
                          <w:rFonts w:ascii="Arial" w:hAnsi="Arial" w:cs="Arial"/>
                          <w:b/>
                          <w:sz w:val="16"/>
                          <w:szCs w:val="16"/>
                        </w:rPr>
                      </w:pPr>
                      <w:r w:rsidRPr="00394B37">
                        <w:rPr>
                          <w:rFonts w:ascii="Arial" w:hAnsi="Arial" w:cs="Arial"/>
                          <w:b/>
                          <w:sz w:val="16"/>
                          <w:szCs w:val="16"/>
                        </w:rPr>
                        <w:t>Tabla 2.3 Razones para la internacionalización</w:t>
                      </w:r>
                    </w:p>
                    <w:p w:rsidR="00594E4A" w:rsidRPr="00394B37" w:rsidRDefault="00594E4A" w:rsidP="00594E4A">
                      <w:pPr>
                        <w:jc w:val="center"/>
                        <w:rPr>
                          <w:rStyle w:val="Hipervnculo"/>
                          <w:rFonts w:ascii="Arial" w:hAnsi="Arial" w:cs="Arial"/>
                          <w:b/>
                        </w:rPr>
                      </w:pPr>
                      <w:r w:rsidRPr="00394B37">
                        <w:rPr>
                          <w:rFonts w:ascii="Arial" w:hAnsi="Arial" w:cs="Arial"/>
                          <w:b/>
                          <w:sz w:val="16"/>
                          <w:szCs w:val="16"/>
                        </w:rPr>
                        <w:t>Fuen</w:t>
                      </w:r>
                      <w:r w:rsidRPr="00394B37">
                        <w:rPr>
                          <w:rFonts w:ascii="Arial" w:hAnsi="Arial" w:cs="Arial"/>
                          <w:b/>
                          <w:color w:val="000000" w:themeColor="text1"/>
                          <w:sz w:val="16"/>
                          <w:szCs w:val="16"/>
                        </w:rPr>
                        <w:t xml:space="preserve">te: </w:t>
                      </w:r>
                      <w:hyperlink r:id="rId128" w:history="1">
                        <w:r w:rsidRPr="00394B37">
                          <w:rPr>
                            <w:rStyle w:val="Hipervnculo"/>
                            <w:rFonts w:ascii="Arial" w:hAnsi="Arial" w:cs="Arial"/>
                            <w:b/>
                            <w:color w:val="000000" w:themeColor="text1"/>
                          </w:rPr>
                          <w:t>http://descuadrando.com/Empresa_multinacional</w:t>
                        </w:r>
                      </w:hyperlink>
                    </w:p>
                    <w:p w:rsidR="00594E4A" w:rsidRPr="00E55D51" w:rsidRDefault="00594E4A" w:rsidP="00594E4A">
                      <w:pPr>
                        <w:jc w:val="center"/>
                        <w:rPr>
                          <w:b/>
                          <w:sz w:val="16"/>
                          <w:szCs w:val="16"/>
                        </w:rPr>
                      </w:pPr>
                    </w:p>
                  </w:txbxContent>
                </v:textbox>
              </v:shape>
            </w:pict>
          </mc:Fallback>
        </mc:AlternateContent>
      </w:r>
    </w:p>
    <w:p w:rsidR="00594E4A" w:rsidRPr="00E55D51" w:rsidRDefault="00594E4A" w:rsidP="00594E4A">
      <w:pPr>
        <w:jc w:val="center"/>
        <w:rPr>
          <w:rFonts w:ascii="Arial" w:eastAsiaTheme="minorHAnsi" w:hAnsi="Arial" w:cs="Arial"/>
          <w:b/>
          <w:sz w:val="16"/>
          <w:szCs w:val="16"/>
          <w:lang w:eastAsia="en-US"/>
        </w:rPr>
      </w:pPr>
    </w:p>
    <w:p w:rsidR="00594E4A" w:rsidRPr="00E55D51" w:rsidRDefault="00594E4A" w:rsidP="00594E4A">
      <w:pPr>
        <w:jc w:val="center"/>
        <w:rPr>
          <w:rFonts w:ascii="Arial" w:eastAsiaTheme="minorHAnsi" w:hAnsi="Arial" w:cs="Arial"/>
          <w:b/>
          <w:sz w:val="16"/>
          <w:szCs w:val="16"/>
          <w:lang w:eastAsia="en-US"/>
        </w:rPr>
      </w:pPr>
    </w:p>
    <w:p w:rsidR="00594E4A" w:rsidRDefault="00594E4A" w:rsidP="00594E4A">
      <w:pPr>
        <w:spacing w:after="0" w:line="360" w:lineRule="auto"/>
        <w:ind w:right="-234" w:firstLine="708"/>
        <w:jc w:val="both"/>
        <w:rPr>
          <w:rFonts w:ascii="Arial" w:eastAsiaTheme="minorHAnsi" w:hAnsi="Arial" w:cs="Arial"/>
          <w:sz w:val="24"/>
          <w:szCs w:val="24"/>
          <w:lang w:eastAsia="en-US"/>
        </w:rPr>
      </w:pPr>
      <w:r w:rsidRPr="00850F2F">
        <w:rPr>
          <w:rFonts w:ascii="Arial" w:eastAsiaTheme="minorHAnsi" w:hAnsi="Arial" w:cs="Arial"/>
          <w:sz w:val="24"/>
          <w:szCs w:val="24"/>
          <w:lang w:eastAsia="en-US"/>
        </w:rPr>
        <w:t xml:space="preserve">Como se puede observar en la tabla </w:t>
      </w:r>
      <w:r>
        <w:rPr>
          <w:rFonts w:ascii="Arial" w:eastAsiaTheme="minorHAnsi" w:hAnsi="Arial" w:cs="Arial"/>
          <w:sz w:val="24"/>
          <w:szCs w:val="24"/>
          <w:lang w:eastAsia="en-US"/>
        </w:rPr>
        <w:t>2.3</w:t>
      </w:r>
      <w:r w:rsidRPr="00850F2F">
        <w:rPr>
          <w:rFonts w:ascii="Arial" w:eastAsiaTheme="minorHAnsi" w:hAnsi="Arial" w:cs="Arial"/>
          <w:sz w:val="24"/>
          <w:szCs w:val="24"/>
          <w:lang w:eastAsia="en-US"/>
        </w:rPr>
        <w:t xml:space="preserve">, las razones pueden ser internas y externas, a continuación se explican: </w:t>
      </w:r>
    </w:p>
    <w:p w:rsidR="00594E4A" w:rsidRPr="00850F2F" w:rsidRDefault="00594E4A" w:rsidP="00594E4A">
      <w:pPr>
        <w:spacing w:after="0" w:line="360" w:lineRule="auto"/>
        <w:ind w:right="-234" w:firstLine="708"/>
        <w:jc w:val="both"/>
        <w:rPr>
          <w:rFonts w:ascii="Arial" w:eastAsiaTheme="minorHAnsi" w:hAnsi="Arial" w:cs="Arial"/>
          <w:sz w:val="24"/>
          <w:szCs w:val="24"/>
          <w:lang w:eastAsia="en-US"/>
        </w:rPr>
      </w:pPr>
    </w:p>
    <w:p w:rsidR="00594E4A" w:rsidRDefault="00594E4A" w:rsidP="00594E4A">
      <w:pPr>
        <w:spacing w:after="0" w:line="360" w:lineRule="auto"/>
        <w:ind w:right="-234"/>
        <w:rPr>
          <w:rFonts w:ascii="Arial" w:eastAsiaTheme="minorHAnsi" w:hAnsi="Arial" w:cs="Arial"/>
          <w:b/>
          <w:sz w:val="24"/>
          <w:szCs w:val="24"/>
          <w:lang w:eastAsia="en-US"/>
        </w:rPr>
      </w:pPr>
      <w:r w:rsidRPr="00475826">
        <w:rPr>
          <w:rFonts w:ascii="Arial" w:eastAsiaTheme="minorHAnsi" w:hAnsi="Arial" w:cs="Arial"/>
          <w:b/>
          <w:sz w:val="24"/>
          <w:szCs w:val="24"/>
          <w:lang w:eastAsia="en-US"/>
        </w:rPr>
        <w:t xml:space="preserve">Razones </w:t>
      </w:r>
      <w:r>
        <w:rPr>
          <w:rFonts w:ascii="Arial" w:eastAsiaTheme="minorHAnsi" w:hAnsi="Arial" w:cs="Arial"/>
          <w:b/>
          <w:sz w:val="24"/>
          <w:szCs w:val="24"/>
          <w:lang w:eastAsia="en-US"/>
        </w:rPr>
        <w:t>I</w:t>
      </w:r>
      <w:r w:rsidRPr="00475826">
        <w:rPr>
          <w:rFonts w:ascii="Arial" w:eastAsiaTheme="minorHAnsi" w:hAnsi="Arial" w:cs="Arial"/>
          <w:b/>
          <w:sz w:val="24"/>
          <w:szCs w:val="24"/>
          <w:lang w:eastAsia="en-US"/>
        </w:rPr>
        <w:t>nternas:</w:t>
      </w:r>
    </w:p>
    <w:p w:rsidR="00594E4A" w:rsidRPr="00475826" w:rsidRDefault="00594E4A" w:rsidP="00594E4A">
      <w:pPr>
        <w:spacing w:after="0" w:line="360" w:lineRule="auto"/>
        <w:ind w:right="-234"/>
        <w:rPr>
          <w:rFonts w:ascii="Arial" w:eastAsiaTheme="minorHAnsi" w:hAnsi="Arial" w:cs="Arial"/>
          <w:b/>
          <w:sz w:val="24"/>
          <w:szCs w:val="24"/>
          <w:lang w:eastAsia="en-US"/>
        </w:rPr>
      </w:pPr>
    </w:p>
    <w:p w:rsidR="00594E4A" w:rsidRPr="00850F2F" w:rsidRDefault="00594E4A" w:rsidP="00594E4A">
      <w:pPr>
        <w:numPr>
          <w:ilvl w:val="0"/>
          <w:numId w:val="28"/>
        </w:numPr>
        <w:spacing w:after="0" w:line="360" w:lineRule="auto"/>
        <w:ind w:right="-234"/>
        <w:contextualSpacing/>
        <w:jc w:val="both"/>
        <w:rPr>
          <w:rFonts w:ascii="Arial" w:eastAsiaTheme="minorHAnsi" w:hAnsi="Arial" w:cs="Arial"/>
          <w:sz w:val="24"/>
          <w:szCs w:val="24"/>
          <w:lang w:eastAsia="en-US"/>
        </w:rPr>
      </w:pPr>
      <w:r w:rsidRPr="00850F2F">
        <w:rPr>
          <w:rFonts w:ascii="Arial" w:eastAsia="Times New Roman" w:hAnsi="Arial" w:cs="Arial"/>
          <w:b/>
          <w:bCs/>
          <w:sz w:val="24"/>
          <w:szCs w:val="24"/>
        </w:rPr>
        <w:t>Reducción de cost</w:t>
      </w:r>
      <w:r>
        <w:rPr>
          <w:rFonts w:ascii="Arial" w:eastAsia="Times New Roman" w:hAnsi="Arial" w:cs="Arial"/>
          <w:b/>
          <w:bCs/>
          <w:sz w:val="24"/>
          <w:szCs w:val="24"/>
        </w:rPr>
        <w:t>o</w:t>
      </w:r>
      <w:r w:rsidRPr="00850F2F">
        <w:rPr>
          <w:rFonts w:ascii="Arial" w:eastAsia="Times New Roman" w:hAnsi="Arial" w:cs="Arial"/>
          <w:b/>
          <w:bCs/>
          <w:sz w:val="24"/>
          <w:szCs w:val="24"/>
        </w:rPr>
        <w:t>s:</w:t>
      </w:r>
      <w:r w:rsidRPr="00850F2F">
        <w:rPr>
          <w:rFonts w:ascii="Arial" w:eastAsia="Times New Roman" w:hAnsi="Arial" w:cs="Arial"/>
          <w:sz w:val="24"/>
          <w:szCs w:val="24"/>
        </w:rPr>
        <w:t xml:space="preserve"> las empresas pueden reducir los </w:t>
      </w:r>
      <w:r>
        <w:rPr>
          <w:rFonts w:ascii="Arial" w:eastAsia="Times New Roman" w:hAnsi="Arial" w:cs="Arial"/>
          <w:sz w:val="24"/>
          <w:szCs w:val="24"/>
        </w:rPr>
        <w:t>costos</w:t>
      </w:r>
      <w:r w:rsidRPr="00850F2F">
        <w:rPr>
          <w:rFonts w:ascii="Arial" w:eastAsia="Times New Roman" w:hAnsi="Arial" w:cs="Arial"/>
          <w:sz w:val="24"/>
          <w:szCs w:val="24"/>
        </w:rPr>
        <w:t xml:space="preserve"> de adquisición de algunos recursos productivos.</w:t>
      </w:r>
    </w:p>
    <w:p w:rsidR="00594E4A" w:rsidRPr="00850F2F" w:rsidRDefault="00594E4A" w:rsidP="00594E4A">
      <w:pPr>
        <w:numPr>
          <w:ilvl w:val="0"/>
          <w:numId w:val="28"/>
        </w:numPr>
        <w:spacing w:after="0" w:line="360" w:lineRule="auto"/>
        <w:ind w:right="-234"/>
        <w:contextualSpacing/>
        <w:jc w:val="both"/>
        <w:rPr>
          <w:rFonts w:ascii="Arial" w:eastAsia="Times New Roman" w:hAnsi="Arial" w:cs="Arial"/>
          <w:sz w:val="24"/>
          <w:szCs w:val="24"/>
        </w:rPr>
      </w:pPr>
      <w:r w:rsidRPr="00850F2F">
        <w:rPr>
          <w:rFonts w:ascii="Arial" w:eastAsia="Times New Roman" w:hAnsi="Arial" w:cs="Arial"/>
          <w:b/>
          <w:bCs/>
          <w:sz w:val="24"/>
          <w:szCs w:val="24"/>
        </w:rPr>
        <w:t>Búsqueda de recursos:</w:t>
      </w:r>
      <w:r w:rsidRPr="00850F2F">
        <w:rPr>
          <w:rFonts w:ascii="Arial" w:eastAsia="Times New Roman" w:hAnsi="Arial" w:cs="Arial"/>
          <w:sz w:val="24"/>
          <w:szCs w:val="24"/>
        </w:rPr>
        <w:t> en otras ocasiones la localización de las actividades en el exterior viene determinada por la disponibilidad en el país de destino de determinados factores interesantes para la empresa.</w:t>
      </w:r>
    </w:p>
    <w:p w:rsidR="00594E4A" w:rsidRPr="00850F2F" w:rsidRDefault="00594E4A" w:rsidP="00594E4A">
      <w:pPr>
        <w:numPr>
          <w:ilvl w:val="0"/>
          <w:numId w:val="28"/>
        </w:numPr>
        <w:spacing w:after="0" w:line="360" w:lineRule="auto"/>
        <w:ind w:right="-234"/>
        <w:contextualSpacing/>
        <w:jc w:val="both"/>
        <w:rPr>
          <w:rFonts w:ascii="Arial" w:eastAsia="Times New Roman" w:hAnsi="Arial" w:cs="Arial"/>
          <w:sz w:val="24"/>
          <w:szCs w:val="24"/>
        </w:rPr>
      </w:pPr>
      <w:r w:rsidRPr="00850F2F">
        <w:rPr>
          <w:rFonts w:ascii="Arial" w:eastAsia="Times New Roman" w:hAnsi="Arial" w:cs="Arial"/>
          <w:b/>
          <w:bCs/>
          <w:sz w:val="24"/>
          <w:szCs w:val="24"/>
        </w:rPr>
        <w:t>Tamaño mínimo eficiente:</w:t>
      </w:r>
      <w:r w:rsidRPr="00850F2F">
        <w:rPr>
          <w:rFonts w:ascii="Arial" w:eastAsia="Times New Roman" w:hAnsi="Arial" w:cs="Arial"/>
          <w:sz w:val="24"/>
          <w:szCs w:val="24"/>
        </w:rPr>
        <w:t> en determinadas actividades, es muy difícil conseguir un tamaño óptimo eficiente utilizando como objetivo de ventas únicamente el mercado nacional, por lo que las empresas buscan, operando también en otros países, el volumen de ventas necesario para alcanzar dicho tamaño óptimo.</w:t>
      </w:r>
    </w:p>
    <w:p w:rsidR="00594E4A" w:rsidRDefault="00594E4A" w:rsidP="00594E4A">
      <w:pPr>
        <w:pStyle w:val="Prrafodelista"/>
        <w:numPr>
          <w:ilvl w:val="0"/>
          <w:numId w:val="28"/>
        </w:numPr>
        <w:spacing w:after="0" w:line="360" w:lineRule="auto"/>
        <w:ind w:right="-234"/>
        <w:jc w:val="both"/>
        <w:rPr>
          <w:rFonts w:ascii="Arial" w:eastAsia="Times New Roman" w:hAnsi="Arial" w:cs="Arial"/>
          <w:sz w:val="24"/>
          <w:szCs w:val="24"/>
        </w:rPr>
      </w:pPr>
      <w:r w:rsidRPr="00E55D51">
        <w:rPr>
          <w:rFonts w:ascii="Arial" w:eastAsia="Times New Roman" w:hAnsi="Arial" w:cs="Arial"/>
          <w:b/>
          <w:bCs/>
          <w:sz w:val="24"/>
          <w:szCs w:val="24"/>
        </w:rPr>
        <w:t>Disminución del riesgo global:</w:t>
      </w:r>
      <w:r w:rsidRPr="00E55D51">
        <w:rPr>
          <w:rFonts w:ascii="Arial" w:eastAsia="Times New Roman" w:hAnsi="Arial" w:cs="Arial"/>
          <w:sz w:val="24"/>
          <w:szCs w:val="24"/>
        </w:rPr>
        <w:t> la distribución de actividades en áreas geográficas distintas puede ser un criterio de disminución del riesgo global de la empresa.</w:t>
      </w:r>
    </w:p>
    <w:p w:rsidR="00594E4A" w:rsidRPr="00DF3CDE" w:rsidRDefault="00594E4A" w:rsidP="00594E4A">
      <w:pPr>
        <w:spacing w:after="0" w:line="360" w:lineRule="auto"/>
        <w:ind w:right="-518"/>
        <w:jc w:val="both"/>
        <w:rPr>
          <w:rFonts w:ascii="Arial" w:eastAsia="Times New Roman" w:hAnsi="Arial" w:cs="Arial"/>
          <w:sz w:val="24"/>
          <w:szCs w:val="24"/>
        </w:rPr>
      </w:pPr>
    </w:p>
    <w:p w:rsidR="00594E4A" w:rsidRPr="00E55D51" w:rsidRDefault="00594E4A" w:rsidP="00594E4A">
      <w:pPr>
        <w:pStyle w:val="Prrafodelista"/>
        <w:numPr>
          <w:ilvl w:val="0"/>
          <w:numId w:val="28"/>
        </w:numPr>
        <w:spacing w:after="0" w:line="360" w:lineRule="auto"/>
        <w:ind w:right="-234"/>
        <w:jc w:val="both"/>
        <w:rPr>
          <w:rFonts w:ascii="Arial" w:eastAsiaTheme="minorHAnsi" w:hAnsi="Arial" w:cs="Arial"/>
          <w:sz w:val="24"/>
          <w:szCs w:val="24"/>
          <w:lang w:eastAsia="en-US"/>
        </w:rPr>
      </w:pPr>
      <w:r w:rsidRPr="00E55D51">
        <w:rPr>
          <w:rFonts w:ascii="Arial" w:eastAsia="Times New Roman" w:hAnsi="Arial" w:cs="Arial"/>
          <w:b/>
          <w:bCs/>
          <w:sz w:val="24"/>
          <w:szCs w:val="24"/>
        </w:rPr>
        <w:t>Explotación de recursos y capacidades:</w:t>
      </w:r>
      <w:r w:rsidRPr="00E55D51">
        <w:rPr>
          <w:rFonts w:ascii="Arial" w:eastAsia="Times New Roman" w:hAnsi="Arial" w:cs="Arial"/>
          <w:sz w:val="24"/>
          <w:szCs w:val="24"/>
        </w:rPr>
        <w:t> consiste en la explotación de los recursos y capacidades propios en los distintos países. Está basado en la posesión tanto de ciertos recursos, conocimientos o activos específicos, como en capacidades de dirección y de gestión empresarial que facilitan el proceso de internacionalización.</w:t>
      </w:r>
    </w:p>
    <w:p w:rsidR="00594E4A" w:rsidRPr="00850F2F" w:rsidRDefault="00594E4A" w:rsidP="00594E4A">
      <w:pPr>
        <w:spacing w:line="360" w:lineRule="auto"/>
        <w:ind w:left="720" w:right="-234"/>
        <w:contextualSpacing/>
        <w:jc w:val="both"/>
        <w:rPr>
          <w:rFonts w:ascii="Arial" w:eastAsiaTheme="minorHAnsi" w:hAnsi="Arial" w:cs="Arial"/>
          <w:sz w:val="24"/>
          <w:szCs w:val="24"/>
          <w:lang w:eastAsia="en-US"/>
        </w:rPr>
      </w:pPr>
    </w:p>
    <w:p w:rsidR="00594E4A" w:rsidRDefault="00594E4A" w:rsidP="00594E4A">
      <w:pPr>
        <w:spacing w:after="0" w:line="360" w:lineRule="auto"/>
        <w:ind w:right="-234"/>
        <w:jc w:val="both"/>
        <w:rPr>
          <w:rFonts w:ascii="Arial" w:eastAsiaTheme="minorHAnsi" w:hAnsi="Arial" w:cs="Arial"/>
          <w:b/>
          <w:sz w:val="24"/>
          <w:szCs w:val="24"/>
          <w:lang w:eastAsia="en-US"/>
        </w:rPr>
      </w:pPr>
      <w:r w:rsidRPr="00475826">
        <w:rPr>
          <w:rFonts w:ascii="Arial" w:eastAsiaTheme="minorHAnsi" w:hAnsi="Arial" w:cs="Arial"/>
          <w:b/>
          <w:sz w:val="24"/>
          <w:szCs w:val="24"/>
          <w:lang w:eastAsia="en-US"/>
        </w:rPr>
        <w:t xml:space="preserve">Razones </w:t>
      </w:r>
      <w:r>
        <w:rPr>
          <w:rFonts w:ascii="Arial" w:eastAsiaTheme="minorHAnsi" w:hAnsi="Arial" w:cs="Arial"/>
          <w:b/>
          <w:sz w:val="24"/>
          <w:szCs w:val="24"/>
          <w:lang w:eastAsia="en-US"/>
        </w:rPr>
        <w:t>E</w:t>
      </w:r>
      <w:r w:rsidRPr="00475826">
        <w:rPr>
          <w:rFonts w:ascii="Arial" w:eastAsiaTheme="minorHAnsi" w:hAnsi="Arial" w:cs="Arial"/>
          <w:b/>
          <w:sz w:val="24"/>
          <w:szCs w:val="24"/>
          <w:lang w:eastAsia="en-US"/>
        </w:rPr>
        <w:t>xternas:</w:t>
      </w:r>
    </w:p>
    <w:p w:rsidR="00594E4A" w:rsidRPr="00475826" w:rsidRDefault="00594E4A" w:rsidP="00594E4A">
      <w:pPr>
        <w:spacing w:after="0" w:line="360" w:lineRule="auto"/>
        <w:ind w:right="-234"/>
        <w:jc w:val="both"/>
        <w:rPr>
          <w:rFonts w:ascii="Arial" w:eastAsiaTheme="minorHAnsi" w:hAnsi="Arial" w:cs="Arial"/>
          <w:b/>
          <w:sz w:val="24"/>
          <w:szCs w:val="24"/>
          <w:lang w:eastAsia="en-US"/>
        </w:rPr>
      </w:pPr>
    </w:p>
    <w:p w:rsidR="00594E4A" w:rsidRPr="00E55D51" w:rsidRDefault="00594E4A" w:rsidP="00594E4A">
      <w:pPr>
        <w:pStyle w:val="Prrafodelista"/>
        <w:numPr>
          <w:ilvl w:val="0"/>
          <w:numId w:val="29"/>
        </w:numPr>
        <w:shd w:val="clear" w:color="auto" w:fill="FFFFFF"/>
        <w:spacing w:after="0" w:line="360" w:lineRule="auto"/>
        <w:ind w:right="-234"/>
        <w:jc w:val="both"/>
        <w:rPr>
          <w:rFonts w:ascii="Arial" w:eastAsia="Times New Roman" w:hAnsi="Arial" w:cs="Arial"/>
          <w:color w:val="000000"/>
          <w:sz w:val="24"/>
          <w:szCs w:val="24"/>
        </w:rPr>
      </w:pPr>
      <w:r w:rsidRPr="00E55D51">
        <w:rPr>
          <w:rFonts w:ascii="Arial" w:eastAsia="Times New Roman" w:hAnsi="Arial" w:cs="Arial"/>
          <w:b/>
          <w:bCs/>
          <w:color w:val="000000"/>
          <w:sz w:val="24"/>
          <w:szCs w:val="24"/>
        </w:rPr>
        <w:t>Ciclo de vida de la industria:</w:t>
      </w:r>
      <w:r>
        <w:rPr>
          <w:rFonts w:ascii="Arial" w:eastAsia="Times New Roman" w:hAnsi="Arial" w:cs="Arial"/>
          <w:color w:val="000000"/>
          <w:sz w:val="24"/>
          <w:szCs w:val="24"/>
        </w:rPr>
        <w:t> c</w:t>
      </w:r>
      <w:r w:rsidRPr="00E55D51">
        <w:rPr>
          <w:rFonts w:ascii="Arial" w:eastAsia="Times New Roman" w:hAnsi="Arial" w:cs="Arial"/>
          <w:color w:val="000000"/>
          <w:sz w:val="24"/>
          <w:szCs w:val="24"/>
        </w:rPr>
        <w:t>uando el mercado actual de la empresa empieza a estancarse entrando en su fase de madurez, no es fácil encontrar dentro de él posibilidades de crecimiento sostenido. Esto puede resolverse entrando en nuevos negocios (estrategia de diversificación) o mediante la búsqueda de países cuyo mercado todavía está en la etapa de introducción o de crecimiento (desarrollo de mercados geográficos). Cuanto más reducido sea el mercado nacional, antes se llega a la saturación y, por tanto, antes se plantean las empresas su internacionalización.</w:t>
      </w:r>
    </w:p>
    <w:p w:rsidR="00594E4A" w:rsidRPr="00E55D51" w:rsidRDefault="00594E4A" w:rsidP="00594E4A">
      <w:pPr>
        <w:pStyle w:val="Prrafodelista"/>
        <w:numPr>
          <w:ilvl w:val="0"/>
          <w:numId w:val="29"/>
        </w:numPr>
        <w:shd w:val="clear" w:color="auto" w:fill="FFFFFF"/>
        <w:spacing w:after="0" w:line="360" w:lineRule="auto"/>
        <w:ind w:right="-234"/>
        <w:jc w:val="both"/>
        <w:rPr>
          <w:rFonts w:ascii="Arial" w:eastAsia="Times New Roman" w:hAnsi="Arial" w:cs="Arial"/>
          <w:color w:val="000000"/>
          <w:sz w:val="24"/>
          <w:szCs w:val="24"/>
        </w:rPr>
      </w:pPr>
      <w:r w:rsidRPr="00E55D51">
        <w:rPr>
          <w:rFonts w:ascii="Arial" w:eastAsia="Times New Roman" w:hAnsi="Arial" w:cs="Arial"/>
          <w:b/>
          <w:bCs/>
          <w:color w:val="000000"/>
          <w:sz w:val="24"/>
          <w:szCs w:val="24"/>
        </w:rPr>
        <w:t>Demanda externa:</w:t>
      </w:r>
      <w:r>
        <w:rPr>
          <w:rFonts w:ascii="Arial" w:eastAsia="Times New Roman" w:hAnsi="Arial" w:cs="Arial"/>
          <w:color w:val="000000"/>
          <w:sz w:val="24"/>
          <w:szCs w:val="24"/>
        </w:rPr>
        <w:t> s</w:t>
      </w:r>
      <w:r w:rsidRPr="00E55D51">
        <w:rPr>
          <w:rFonts w:ascii="Arial" w:eastAsia="Times New Roman" w:hAnsi="Arial" w:cs="Arial"/>
          <w:color w:val="000000"/>
          <w:sz w:val="24"/>
          <w:szCs w:val="24"/>
        </w:rPr>
        <w:t>in necesidad de que la industria se encuentre en su fase de madurez o declive, pudiera ocurrir que otros mercados presenten una gran demanda potencial o insatisfecha, que hagan aconsejable salir al exterior.</w:t>
      </w:r>
    </w:p>
    <w:p w:rsidR="00594E4A" w:rsidRPr="00E55D51" w:rsidRDefault="00594E4A" w:rsidP="00594E4A">
      <w:pPr>
        <w:pStyle w:val="Prrafodelista"/>
        <w:numPr>
          <w:ilvl w:val="0"/>
          <w:numId w:val="29"/>
        </w:numPr>
        <w:shd w:val="clear" w:color="auto" w:fill="FFFFFF"/>
        <w:spacing w:after="0" w:line="360" w:lineRule="auto"/>
        <w:ind w:right="-234"/>
        <w:jc w:val="both"/>
        <w:rPr>
          <w:rFonts w:ascii="Arial" w:eastAsia="Times New Roman" w:hAnsi="Arial" w:cs="Arial"/>
          <w:color w:val="000000"/>
          <w:sz w:val="24"/>
          <w:szCs w:val="24"/>
        </w:rPr>
      </w:pPr>
      <w:r w:rsidRPr="00E55D51">
        <w:rPr>
          <w:rFonts w:ascii="Arial" w:eastAsia="Times New Roman" w:hAnsi="Arial" w:cs="Arial"/>
          <w:b/>
          <w:bCs/>
          <w:color w:val="000000"/>
          <w:sz w:val="24"/>
          <w:szCs w:val="24"/>
        </w:rPr>
        <w:t>Seguir al cliente:</w:t>
      </w:r>
      <w:r>
        <w:rPr>
          <w:rFonts w:ascii="Arial" w:eastAsia="Times New Roman" w:hAnsi="Arial" w:cs="Arial"/>
          <w:color w:val="000000"/>
          <w:sz w:val="24"/>
          <w:szCs w:val="24"/>
        </w:rPr>
        <w:t> l</w:t>
      </w:r>
      <w:r w:rsidRPr="00E55D51">
        <w:rPr>
          <w:rFonts w:ascii="Arial" w:eastAsia="Times New Roman" w:hAnsi="Arial" w:cs="Arial"/>
          <w:color w:val="000000"/>
          <w:sz w:val="24"/>
          <w:szCs w:val="24"/>
        </w:rPr>
        <w:t>as empresas que actúan como proveedores de empresas industriales deben seguir a sus clientes cuando éstos internacionalizan sus actividades.</w:t>
      </w:r>
    </w:p>
    <w:p w:rsidR="00594E4A" w:rsidRDefault="00594E4A" w:rsidP="00594E4A">
      <w:pPr>
        <w:pStyle w:val="Prrafodelista"/>
        <w:numPr>
          <w:ilvl w:val="0"/>
          <w:numId w:val="29"/>
        </w:numPr>
        <w:shd w:val="clear" w:color="auto" w:fill="FFFFFF"/>
        <w:spacing w:after="0" w:line="360" w:lineRule="auto"/>
        <w:ind w:right="-234"/>
        <w:jc w:val="both"/>
        <w:rPr>
          <w:rFonts w:ascii="Arial" w:eastAsia="Times New Roman" w:hAnsi="Arial" w:cs="Arial"/>
          <w:color w:val="000000"/>
          <w:sz w:val="24"/>
          <w:szCs w:val="24"/>
        </w:rPr>
      </w:pPr>
      <w:r w:rsidRPr="00E55D51">
        <w:rPr>
          <w:rFonts w:ascii="Arial" w:eastAsia="Times New Roman" w:hAnsi="Arial" w:cs="Arial"/>
          <w:b/>
          <w:bCs/>
          <w:color w:val="000000"/>
          <w:sz w:val="24"/>
          <w:szCs w:val="24"/>
        </w:rPr>
        <w:t>Globalización de la industria:</w:t>
      </w:r>
      <w:r>
        <w:rPr>
          <w:rFonts w:ascii="Arial" w:eastAsia="Times New Roman" w:hAnsi="Arial" w:cs="Arial"/>
          <w:color w:val="000000"/>
          <w:sz w:val="24"/>
          <w:szCs w:val="24"/>
        </w:rPr>
        <w:t> q</w:t>
      </w:r>
      <w:r w:rsidRPr="00E55D51">
        <w:rPr>
          <w:rFonts w:ascii="Arial" w:eastAsia="Times New Roman" w:hAnsi="Arial" w:cs="Arial"/>
          <w:color w:val="000000"/>
          <w:sz w:val="24"/>
          <w:szCs w:val="24"/>
        </w:rPr>
        <w:t xml:space="preserve">uizás la razón más poderosa para la internacionalización de las empresas está en las propias características de la industria en la que opera, por la tendencia creciente hacia la globalización. En esta situación, una empresa ya no se plantea si internacionalizarse o no, sino cómo responder mejor a ese proceso de globalización que le viene dado por el entorno. De cómo la empresa responda a esta cuestión depende que sepa aprovechar las oportunidades de un mercado global o que no pueda afrontar </w:t>
      </w:r>
      <w:r w:rsidRPr="00E55D51">
        <w:rPr>
          <w:rFonts w:ascii="Arial" w:eastAsia="Times New Roman" w:hAnsi="Arial" w:cs="Arial"/>
          <w:color w:val="000000"/>
          <w:sz w:val="24"/>
          <w:szCs w:val="24"/>
        </w:rPr>
        <w:lastRenderedPageBreak/>
        <w:t>las amenazas que toda economía abierta supone para las empresas que no saben adaptarse al nuevo entorno.</w:t>
      </w:r>
    </w:p>
    <w:p w:rsidR="00594E4A" w:rsidRPr="00E55D51" w:rsidRDefault="00594E4A" w:rsidP="00594E4A">
      <w:pPr>
        <w:shd w:val="clear" w:color="auto" w:fill="FFFFFF"/>
        <w:spacing w:after="0" w:line="360" w:lineRule="auto"/>
        <w:ind w:right="-518"/>
        <w:jc w:val="both"/>
        <w:rPr>
          <w:rFonts w:ascii="Arial" w:eastAsia="Times New Roman" w:hAnsi="Arial" w:cs="Arial"/>
          <w:color w:val="000000"/>
          <w:sz w:val="24"/>
          <w:szCs w:val="24"/>
        </w:rPr>
      </w:pPr>
    </w:p>
    <w:p w:rsidR="00594E4A" w:rsidRPr="00850F2F" w:rsidRDefault="00594E4A" w:rsidP="00594E4A">
      <w:pPr>
        <w:spacing w:after="0" w:line="360" w:lineRule="auto"/>
        <w:ind w:right="-234" w:firstLine="708"/>
        <w:jc w:val="both"/>
        <w:rPr>
          <w:rFonts w:ascii="Arial" w:eastAsiaTheme="minorHAnsi" w:hAnsi="Arial" w:cs="Arial"/>
          <w:sz w:val="24"/>
          <w:szCs w:val="24"/>
          <w:lang w:eastAsia="en-US"/>
        </w:rPr>
      </w:pPr>
      <w:r w:rsidRPr="00850F2F">
        <w:rPr>
          <w:rFonts w:ascii="Arial" w:eastAsiaTheme="minorHAnsi" w:hAnsi="Arial" w:cs="Arial"/>
          <w:sz w:val="24"/>
          <w:szCs w:val="24"/>
          <w:lang w:eastAsia="en-US"/>
        </w:rPr>
        <w:t xml:space="preserve">A continuación en la tabla </w:t>
      </w:r>
      <w:r>
        <w:rPr>
          <w:rFonts w:ascii="Arial" w:eastAsiaTheme="minorHAnsi" w:hAnsi="Arial" w:cs="Arial"/>
          <w:sz w:val="24"/>
          <w:szCs w:val="24"/>
          <w:lang w:eastAsia="en-US"/>
        </w:rPr>
        <w:t>2.4</w:t>
      </w:r>
      <w:r w:rsidRPr="00850F2F">
        <w:rPr>
          <w:rFonts w:ascii="Arial" w:eastAsiaTheme="minorHAnsi" w:hAnsi="Arial" w:cs="Arial"/>
          <w:sz w:val="24"/>
          <w:szCs w:val="24"/>
          <w:lang w:eastAsia="en-US"/>
        </w:rPr>
        <w:t xml:space="preserve"> se mostrarán los ejemplos de las empresas multinacionales más grandes del mundo, señalando los ingresos, ganancias y país de origen de estas mismas al año 201</w:t>
      </w:r>
      <w:r>
        <w:rPr>
          <w:rFonts w:ascii="Arial" w:eastAsiaTheme="minorHAnsi" w:hAnsi="Arial" w:cs="Arial"/>
          <w:sz w:val="24"/>
          <w:szCs w:val="24"/>
          <w:lang w:eastAsia="en-US"/>
        </w:rPr>
        <w:t>5</w:t>
      </w:r>
      <w:r w:rsidRPr="00850F2F">
        <w:rPr>
          <w:rFonts w:ascii="Arial" w:eastAsiaTheme="minorHAnsi" w:hAnsi="Arial" w:cs="Arial"/>
          <w:sz w:val="24"/>
          <w:szCs w:val="24"/>
          <w:lang w:eastAsia="en-US"/>
        </w:rPr>
        <w:t>.</w:t>
      </w:r>
    </w:p>
    <w:p w:rsidR="00594E4A" w:rsidRPr="00850F2F" w:rsidRDefault="00594E4A" w:rsidP="00594E4A">
      <w:pPr>
        <w:spacing w:line="360" w:lineRule="auto"/>
        <w:jc w:val="both"/>
        <w:rPr>
          <w:rFonts w:ascii="Arial" w:eastAsiaTheme="minorHAnsi" w:hAnsi="Arial" w:cs="Arial"/>
          <w:sz w:val="24"/>
          <w:szCs w:val="24"/>
          <w:lang w:eastAsia="en-US"/>
        </w:rPr>
      </w:pPr>
      <w:r w:rsidRPr="00850F2F">
        <w:rPr>
          <w:rFonts w:ascii="Arial" w:eastAsiaTheme="minorHAnsi" w:hAnsi="Arial" w:cs="Arial"/>
          <w:noProof/>
          <w:sz w:val="24"/>
          <w:szCs w:val="24"/>
        </w:rPr>
        <w:drawing>
          <wp:anchor distT="0" distB="0" distL="114300" distR="114300" simplePos="0" relativeHeight="251668480" behindDoc="0" locked="0" layoutInCell="1" allowOverlap="1" wp14:anchorId="3BEB76FA" wp14:editId="534039AC">
            <wp:simplePos x="0" y="0"/>
            <wp:positionH relativeFrom="column">
              <wp:posOffset>586740</wp:posOffset>
            </wp:positionH>
            <wp:positionV relativeFrom="paragraph">
              <wp:posOffset>100965</wp:posOffset>
            </wp:positionV>
            <wp:extent cx="4743450" cy="2636520"/>
            <wp:effectExtent l="95250" t="95250" r="95250" b="87630"/>
            <wp:wrapSquare wrapText="bothSides"/>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9" cstate="print">
                      <a:duotone>
                        <a:prstClr val="black"/>
                        <a:schemeClr val="accent3">
                          <a:tint val="45000"/>
                          <a:satMod val="400000"/>
                        </a:schemeClr>
                      </a:duotone>
                      <a:extLst>
                        <a:ext uri="{28A0092B-C50C-407E-A947-70E740481C1C}">
                          <a14:useLocalDpi xmlns:a14="http://schemas.microsoft.com/office/drawing/2010/main" val="0"/>
                        </a:ext>
                      </a:extLst>
                    </a:blip>
                    <a:srcRect t="1" r="1528" b="18610"/>
                    <a:stretch/>
                  </pic:blipFill>
                  <pic:spPr bwMode="auto">
                    <a:xfrm>
                      <a:off x="0" y="0"/>
                      <a:ext cx="4743450" cy="263652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94E4A" w:rsidRPr="00850F2F" w:rsidRDefault="00594E4A" w:rsidP="00594E4A">
      <w:pPr>
        <w:spacing w:line="360" w:lineRule="auto"/>
        <w:jc w:val="both"/>
        <w:rPr>
          <w:rFonts w:ascii="Arial" w:eastAsiaTheme="minorHAnsi" w:hAnsi="Arial" w:cs="Arial"/>
          <w:sz w:val="24"/>
          <w:szCs w:val="24"/>
          <w:lang w:eastAsia="en-US"/>
        </w:rPr>
      </w:pPr>
    </w:p>
    <w:p w:rsidR="00594E4A" w:rsidRDefault="00594E4A" w:rsidP="00594E4A">
      <w:pPr>
        <w:spacing w:line="360" w:lineRule="auto"/>
        <w:jc w:val="both"/>
        <w:rPr>
          <w:rFonts w:ascii="Arial" w:eastAsiaTheme="minorHAnsi" w:hAnsi="Arial" w:cs="Arial"/>
          <w:sz w:val="24"/>
          <w:szCs w:val="24"/>
          <w:lang w:eastAsia="en-US"/>
        </w:rPr>
      </w:pPr>
    </w:p>
    <w:p w:rsidR="00594E4A" w:rsidRDefault="00594E4A" w:rsidP="00594E4A">
      <w:pPr>
        <w:spacing w:line="360" w:lineRule="auto"/>
        <w:jc w:val="both"/>
        <w:rPr>
          <w:rFonts w:ascii="Arial" w:eastAsiaTheme="minorHAnsi" w:hAnsi="Arial" w:cs="Arial"/>
          <w:sz w:val="24"/>
          <w:szCs w:val="24"/>
          <w:lang w:eastAsia="en-US"/>
        </w:rPr>
      </w:pPr>
    </w:p>
    <w:p w:rsidR="00594E4A" w:rsidRDefault="00594E4A" w:rsidP="00594E4A">
      <w:pPr>
        <w:spacing w:line="360" w:lineRule="auto"/>
        <w:jc w:val="both"/>
        <w:rPr>
          <w:rFonts w:ascii="Arial" w:eastAsiaTheme="minorHAnsi" w:hAnsi="Arial" w:cs="Arial"/>
          <w:sz w:val="24"/>
          <w:szCs w:val="24"/>
          <w:lang w:eastAsia="en-US"/>
        </w:rPr>
      </w:pPr>
    </w:p>
    <w:p w:rsidR="00594E4A" w:rsidRDefault="00594E4A" w:rsidP="00594E4A">
      <w:pPr>
        <w:spacing w:line="360" w:lineRule="auto"/>
        <w:jc w:val="both"/>
        <w:rPr>
          <w:rFonts w:ascii="Arial" w:eastAsiaTheme="minorHAnsi" w:hAnsi="Arial" w:cs="Arial"/>
          <w:sz w:val="24"/>
          <w:szCs w:val="24"/>
          <w:lang w:eastAsia="en-US"/>
        </w:rPr>
      </w:pPr>
    </w:p>
    <w:p w:rsidR="00594E4A" w:rsidRDefault="00594E4A" w:rsidP="00594E4A">
      <w:pPr>
        <w:spacing w:line="360" w:lineRule="auto"/>
        <w:jc w:val="both"/>
        <w:rPr>
          <w:rFonts w:ascii="Arial" w:eastAsiaTheme="minorHAnsi" w:hAnsi="Arial" w:cs="Arial"/>
          <w:sz w:val="24"/>
          <w:szCs w:val="24"/>
          <w:lang w:eastAsia="en-US"/>
        </w:rPr>
      </w:pPr>
    </w:p>
    <w:p w:rsidR="00594E4A" w:rsidRDefault="00594E4A" w:rsidP="00594E4A">
      <w:pPr>
        <w:spacing w:line="360" w:lineRule="auto"/>
        <w:jc w:val="both"/>
        <w:rPr>
          <w:rFonts w:ascii="Arial" w:eastAsiaTheme="minorHAnsi" w:hAnsi="Arial" w:cs="Arial"/>
          <w:sz w:val="24"/>
          <w:szCs w:val="24"/>
          <w:lang w:eastAsia="en-US"/>
        </w:rPr>
      </w:pPr>
      <w:r w:rsidRPr="00850F2F">
        <w:rPr>
          <w:rFonts w:ascii="Arial" w:eastAsiaTheme="minorHAnsi" w:hAnsi="Arial" w:cs="Arial"/>
          <w:noProof/>
          <w:sz w:val="24"/>
          <w:szCs w:val="24"/>
        </w:rPr>
        <w:drawing>
          <wp:anchor distT="0" distB="0" distL="114300" distR="114300" simplePos="0" relativeHeight="251746304" behindDoc="0" locked="0" layoutInCell="1" allowOverlap="1" wp14:anchorId="1DDFA8FE" wp14:editId="2862DF15">
            <wp:simplePos x="0" y="0"/>
            <wp:positionH relativeFrom="column">
              <wp:posOffset>586740</wp:posOffset>
            </wp:positionH>
            <wp:positionV relativeFrom="paragraph">
              <wp:posOffset>319405</wp:posOffset>
            </wp:positionV>
            <wp:extent cx="4743450" cy="2609850"/>
            <wp:effectExtent l="95250" t="95250" r="95250" b="95250"/>
            <wp:wrapSquare wrapText="bothSides"/>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0" cstate="print">
                      <a:duotone>
                        <a:prstClr val="black"/>
                        <a:schemeClr val="accent3">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4743450" cy="260985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rsidR="00594E4A" w:rsidRDefault="00594E4A" w:rsidP="00594E4A">
      <w:pPr>
        <w:spacing w:line="360" w:lineRule="auto"/>
        <w:jc w:val="both"/>
        <w:rPr>
          <w:rFonts w:ascii="Arial" w:eastAsiaTheme="minorHAnsi" w:hAnsi="Arial" w:cs="Arial"/>
          <w:sz w:val="24"/>
          <w:szCs w:val="24"/>
          <w:lang w:eastAsia="en-US"/>
        </w:rPr>
      </w:pPr>
    </w:p>
    <w:p w:rsidR="00594E4A" w:rsidRDefault="00594E4A" w:rsidP="00594E4A">
      <w:pPr>
        <w:spacing w:line="360" w:lineRule="auto"/>
        <w:jc w:val="both"/>
        <w:rPr>
          <w:rFonts w:ascii="Arial" w:eastAsiaTheme="minorHAnsi" w:hAnsi="Arial" w:cs="Arial"/>
          <w:sz w:val="24"/>
          <w:szCs w:val="24"/>
          <w:lang w:eastAsia="en-US"/>
        </w:rPr>
      </w:pPr>
      <w:r w:rsidRPr="00850F2F">
        <w:rPr>
          <w:rFonts w:ascii="Arial" w:eastAsiaTheme="minorHAnsi" w:hAnsi="Arial" w:cs="Arial"/>
          <w:noProof/>
          <w:sz w:val="24"/>
          <w:szCs w:val="24"/>
        </w:rPr>
        <w:lastRenderedPageBreak/>
        <w:drawing>
          <wp:anchor distT="0" distB="0" distL="114300" distR="114300" simplePos="0" relativeHeight="251747328" behindDoc="1" locked="0" layoutInCell="1" allowOverlap="1" wp14:anchorId="11720ABE" wp14:editId="5F12D385">
            <wp:simplePos x="0" y="0"/>
            <wp:positionH relativeFrom="column">
              <wp:posOffset>424815</wp:posOffset>
            </wp:positionH>
            <wp:positionV relativeFrom="paragraph">
              <wp:posOffset>4124960</wp:posOffset>
            </wp:positionV>
            <wp:extent cx="4914900" cy="1066800"/>
            <wp:effectExtent l="95250" t="95250" r="95250" b="95250"/>
            <wp:wrapThrough wrapText="bothSides">
              <wp:wrapPolygon edited="0">
                <wp:start x="-419" y="-1929"/>
                <wp:lineTo x="-419" y="23143"/>
                <wp:lineTo x="21935" y="23143"/>
                <wp:lineTo x="21935" y="-1929"/>
                <wp:lineTo x="-419" y="-1929"/>
              </wp:wrapPolygon>
            </wp:wrapThrough>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1" cstate="print">
                      <a:duotone>
                        <a:prstClr val="black"/>
                        <a:schemeClr val="accent3">
                          <a:tint val="45000"/>
                          <a:satMod val="400000"/>
                        </a:schemeClr>
                      </a:duotone>
                      <a:extLst>
                        <a:ext uri="{28A0092B-C50C-407E-A947-70E740481C1C}">
                          <a14:useLocalDpi xmlns:a14="http://schemas.microsoft.com/office/drawing/2010/main" val="0"/>
                        </a:ext>
                      </a:extLst>
                    </a:blip>
                    <a:srcRect l="340" t="3150" r="-340"/>
                    <a:stretch/>
                  </pic:blipFill>
                  <pic:spPr bwMode="auto">
                    <a:xfrm>
                      <a:off x="0" y="0"/>
                      <a:ext cx="4914900" cy="106680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2F">
        <w:rPr>
          <w:rFonts w:ascii="Arial" w:eastAsiaTheme="minorHAnsi" w:hAnsi="Arial" w:cs="Arial"/>
          <w:noProof/>
          <w:sz w:val="24"/>
          <w:szCs w:val="24"/>
        </w:rPr>
        <w:drawing>
          <wp:anchor distT="0" distB="0" distL="114300" distR="114300" simplePos="0" relativeHeight="251670528" behindDoc="0" locked="0" layoutInCell="1" allowOverlap="1" wp14:anchorId="70496D81" wp14:editId="4BFAE60C">
            <wp:simplePos x="0" y="0"/>
            <wp:positionH relativeFrom="column">
              <wp:posOffset>424815</wp:posOffset>
            </wp:positionH>
            <wp:positionV relativeFrom="paragraph">
              <wp:posOffset>213995</wp:posOffset>
            </wp:positionV>
            <wp:extent cx="4918075" cy="3615690"/>
            <wp:effectExtent l="95250" t="95250" r="92075" b="99060"/>
            <wp:wrapSquare wrapText="bothSides"/>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2" cstate="print">
                      <a:duotone>
                        <a:prstClr val="black"/>
                        <a:schemeClr val="accent3">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4918075" cy="361569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rsidR="00594E4A" w:rsidRPr="00850F2F" w:rsidRDefault="00594E4A" w:rsidP="00594E4A">
      <w:pPr>
        <w:rPr>
          <w:rFonts w:ascii="Arial" w:eastAsiaTheme="minorHAnsi" w:hAnsi="Arial" w:cs="Arial"/>
          <w:sz w:val="24"/>
          <w:szCs w:val="24"/>
          <w:lang w:eastAsia="en-US"/>
        </w:rPr>
      </w:pPr>
    </w:p>
    <w:p w:rsidR="00594E4A" w:rsidRDefault="00594E4A" w:rsidP="00594E4A">
      <w:pPr>
        <w:spacing w:after="0" w:line="360" w:lineRule="auto"/>
        <w:ind w:firstLine="708"/>
        <w:jc w:val="both"/>
        <w:rPr>
          <w:rFonts w:ascii="Arial" w:eastAsiaTheme="minorHAnsi" w:hAnsi="Arial" w:cs="Arial"/>
          <w:sz w:val="24"/>
          <w:szCs w:val="24"/>
          <w:lang w:eastAsia="en-US"/>
        </w:rPr>
      </w:pPr>
    </w:p>
    <w:p w:rsidR="00594E4A" w:rsidRDefault="00594E4A" w:rsidP="00594E4A">
      <w:pPr>
        <w:spacing w:after="0" w:line="360" w:lineRule="auto"/>
        <w:ind w:firstLine="708"/>
        <w:jc w:val="both"/>
        <w:rPr>
          <w:rFonts w:ascii="Arial" w:eastAsiaTheme="minorHAnsi" w:hAnsi="Arial" w:cs="Arial"/>
          <w:sz w:val="24"/>
          <w:szCs w:val="24"/>
          <w:lang w:eastAsia="en-US"/>
        </w:rPr>
      </w:pPr>
    </w:p>
    <w:p w:rsidR="00594E4A" w:rsidRDefault="00594E4A" w:rsidP="00594E4A">
      <w:pPr>
        <w:spacing w:after="0" w:line="360" w:lineRule="auto"/>
        <w:ind w:firstLine="708"/>
        <w:jc w:val="both"/>
        <w:rPr>
          <w:rFonts w:ascii="Arial" w:eastAsiaTheme="minorHAnsi" w:hAnsi="Arial" w:cs="Arial"/>
          <w:sz w:val="24"/>
          <w:szCs w:val="24"/>
          <w:lang w:eastAsia="en-US"/>
        </w:rPr>
      </w:pPr>
    </w:p>
    <w:p w:rsidR="00594E4A" w:rsidRDefault="00594E4A" w:rsidP="00594E4A">
      <w:pPr>
        <w:spacing w:after="0" w:line="360" w:lineRule="auto"/>
        <w:ind w:firstLine="708"/>
        <w:jc w:val="both"/>
        <w:rPr>
          <w:rFonts w:ascii="Arial" w:eastAsiaTheme="minorHAnsi" w:hAnsi="Arial" w:cs="Arial"/>
          <w:sz w:val="24"/>
          <w:szCs w:val="24"/>
          <w:lang w:eastAsia="en-US"/>
        </w:rPr>
      </w:pPr>
      <w:r>
        <w:rPr>
          <w:rFonts w:ascii="Arial" w:eastAsiaTheme="minorHAnsi" w:hAnsi="Arial" w:cs="Arial"/>
          <w:noProof/>
          <w:sz w:val="24"/>
          <w:szCs w:val="24"/>
        </w:rPr>
        <mc:AlternateContent>
          <mc:Choice Requires="wps">
            <w:drawing>
              <wp:anchor distT="45720" distB="45720" distL="114300" distR="114300" simplePos="0" relativeHeight="251799552" behindDoc="1" locked="0" layoutInCell="1" allowOverlap="1" wp14:anchorId="589B341B" wp14:editId="552ADF27">
                <wp:simplePos x="0" y="0"/>
                <wp:positionH relativeFrom="column">
                  <wp:posOffset>520065</wp:posOffset>
                </wp:positionH>
                <wp:positionV relativeFrom="paragraph">
                  <wp:posOffset>78105</wp:posOffset>
                </wp:positionV>
                <wp:extent cx="4476750" cy="414655"/>
                <wp:effectExtent l="0" t="0" r="0" b="5715"/>
                <wp:wrapNone/>
                <wp:docPr id="69" name="Cuadro de texto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0" cy="414655"/>
                        </a:xfrm>
                        <a:prstGeom prst="rect">
                          <a:avLst/>
                        </a:prstGeom>
                        <a:solidFill>
                          <a:srgbClr val="FFFFFF"/>
                        </a:solidFill>
                        <a:ln w="9525">
                          <a:noFill/>
                          <a:miter lim="800000"/>
                          <a:headEnd/>
                          <a:tailEnd/>
                        </a:ln>
                      </wps:spPr>
                      <wps:txbx>
                        <w:txbxContent>
                          <w:p w:rsidR="00594E4A" w:rsidRPr="00E5446E" w:rsidRDefault="00594E4A" w:rsidP="00594E4A">
                            <w:pPr>
                              <w:jc w:val="center"/>
                              <w:rPr>
                                <w:rFonts w:ascii="Arial" w:hAnsi="Arial" w:cs="Arial"/>
                                <w:b/>
                                <w:sz w:val="16"/>
                                <w:szCs w:val="16"/>
                              </w:rPr>
                            </w:pPr>
                            <w:r w:rsidRPr="00E5446E">
                              <w:rPr>
                                <w:rFonts w:ascii="Arial" w:hAnsi="Arial" w:cs="Arial"/>
                                <w:b/>
                                <w:sz w:val="16"/>
                                <w:szCs w:val="16"/>
                              </w:rPr>
                              <w:t>Tabla 2.4</w:t>
                            </w:r>
                            <w:r>
                              <w:rPr>
                                <w:rFonts w:ascii="Arial" w:hAnsi="Arial" w:cs="Arial"/>
                                <w:b/>
                                <w:sz w:val="16"/>
                                <w:szCs w:val="16"/>
                              </w:rPr>
                              <w:t xml:space="preserve"> Las 50 empresas multinacionales más grandes del mundo </w:t>
                            </w:r>
                          </w:p>
                          <w:p w:rsidR="00594E4A" w:rsidRPr="00E5446E" w:rsidRDefault="00594E4A" w:rsidP="00594E4A">
                            <w:pPr>
                              <w:jc w:val="center"/>
                              <w:rPr>
                                <w:rFonts w:ascii="Arial" w:hAnsi="Arial" w:cs="Arial"/>
                                <w:b/>
                                <w:sz w:val="16"/>
                                <w:szCs w:val="16"/>
                              </w:rPr>
                            </w:pPr>
                            <w:r w:rsidRPr="00E5446E">
                              <w:rPr>
                                <w:rFonts w:ascii="Arial" w:hAnsi="Arial" w:cs="Arial"/>
                                <w:b/>
                                <w:sz w:val="16"/>
                                <w:szCs w:val="16"/>
                              </w:rPr>
                              <w:t>Fuente: https://elordenmundial.files.wordpress.com/201</w:t>
                            </w:r>
                            <w:r>
                              <w:rPr>
                                <w:rFonts w:ascii="Arial" w:hAnsi="Arial" w:cs="Arial"/>
                                <w:b/>
                                <w:sz w:val="16"/>
                                <w:szCs w:val="16"/>
                              </w:rPr>
                              <w:t>5</w:t>
                            </w:r>
                            <w:r w:rsidRPr="00E5446E">
                              <w:rPr>
                                <w:rFonts w:ascii="Arial" w:hAnsi="Arial" w:cs="Arial"/>
                                <w:b/>
                                <w:sz w:val="16"/>
                                <w:szCs w:val="16"/>
                              </w:rPr>
                              <w:t>/08/tnc201</w:t>
                            </w:r>
                            <w:r>
                              <w:rPr>
                                <w:rFonts w:ascii="Arial" w:hAnsi="Arial" w:cs="Arial"/>
                                <w:b/>
                                <w:sz w:val="16"/>
                                <w:szCs w:val="16"/>
                              </w:rPr>
                              <w:t>5</w:t>
                            </w:r>
                            <w:r w:rsidRPr="00E5446E">
                              <w:rPr>
                                <w:rFonts w:ascii="Arial" w:hAnsi="Arial" w:cs="Arial"/>
                                <w:b/>
                                <w:sz w:val="16"/>
                                <w:szCs w:val="16"/>
                              </w:rPr>
                              <w:t>.pdf</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Cuadro de texto 69" o:spid="_x0000_s1064" type="#_x0000_t202" style="position:absolute;left:0;text-align:left;margin-left:40.95pt;margin-top:6.15pt;width:352.5pt;height:32.65pt;z-index:-2515169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" stroked="f">
                <v:textbox style="mso-fit-shape-to-text:t">
                  <w:txbxContent>
                    <w:p w:rsidR="00594E4A" w:rsidRPr="00E5446E" w:rsidRDefault="00594E4A" w:rsidP="00594E4A">
                      <w:pPr>
                        <w:jc w:val="center"/>
                        <w:rPr>
                          <w:rFonts w:ascii="Arial" w:hAnsi="Arial" w:cs="Arial"/>
                          <w:b/>
                          <w:sz w:val="16"/>
                          <w:szCs w:val="16"/>
                        </w:rPr>
                      </w:pPr>
                      <w:r w:rsidRPr="00E5446E">
                        <w:rPr>
                          <w:rFonts w:ascii="Arial" w:hAnsi="Arial" w:cs="Arial"/>
                          <w:b/>
                          <w:sz w:val="16"/>
                          <w:szCs w:val="16"/>
                        </w:rPr>
                        <w:t>Tabla 2.4</w:t>
                      </w:r>
                      <w:r>
                        <w:rPr>
                          <w:rFonts w:ascii="Arial" w:hAnsi="Arial" w:cs="Arial"/>
                          <w:b/>
                          <w:sz w:val="16"/>
                          <w:szCs w:val="16"/>
                        </w:rPr>
                        <w:t xml:space="preserve"> Las 50 empresas multinacionales más grandes del mundo </w:t>
                      </w:r>
                    </w:p>
                    <w:p w:rsidR="00594E4A" w:rsidRPr="00E5446E" w:rsidRDefault="00594E4A" w:rsidP="00594E4A">
                      <w:pPr>
                        <w:jc w:val="center"/>
                        <w:rPr>
                          <w:rFonts w:ascii="Arial" w:hAnsi="Arial" w:cs="Arial"/>
                          <w:b/>
                          <w:sz w:val="16"/>
                          <w:szCs w:val="16"/>
                        </w:rPr>
                      </w:pPr>
                      <w:r w:rsidRPr="00E5446E">
                        <w:rPr>
                          <w:rFonts w:ascii="Arial" w:hAnsi="Arial" w:cs="Arial"/>
                          <w:b/>
                          <w:sz w:val="16"/>
                          <w:szCs w:val="16"/>
                        </w:rPr>
                        <w:t>Fuente: https://elordenmundial.files.wordpress.com/201</w:t>
                      </w:r>
                      <w:r>
                        <w:rPr>
                          <w:rFonts w:ascii="Arial" w:hAnsi="Arial" w:cs="Arial"/>
                          <w:b/>
                          <w:sz w:val="16"/>
                          <w:szCs w:val="16"/>
                        </w:rPr>
                        <w:t>5</w:t>
                      </w:r>
                      <w:r w:rsidRPr="00E5446E">
                        <w:rPr>
                          <w:rFonts w:ascii="Arial" w:hAnsi="Arial" w:cs="Arial"/>
                          <w:b/>
                          <w:sz w:val="16"/>
                          <w:szCs w:val="16"/>
                        </w:rPr>
                        <w:t>/08/tnc201</w:t>
                      </w:r>
                      <w:r>
                        <w:rPr>
                          <w:rFonts w:ascii="Arial" w:hAnsi="Arial" w:cs="Arial"/>
                          <w:b/>
                          <w:sz w:val="16"/>
                          <w:szCs w:val="16"/>
                        </w:rPr>
                        <w:t>5</w:t>
                      </w:r>
                      <w:r w:rsidRPr="00E5446E">
                        <w:rPr>
                          <w:rFonts w:ascii="Arial" w:hAnsi="Arial" w:cs="Arial"/>
                          <w:b/>
                          <w:sz w:val="16"/>
                          <w:szCs w:val="16"/>
                        </w:rPr>
                        <w:t>.pdf</w:t>
                      </w:r>
                    </w:p>
                  </w:txbxContent>
                </v:textbox>
              </v:shape>
            </w:pict>
          </mc:Fallback>
        </mc:AlternateContent>
      </w:r>
    </w:p>
    <w:p w:rsidR="00594E4A" w:rsidRDefault="00594E4A" w:rsidP="00594E4A">
      <w:pPr>
        <w:spacing w:after="0" w:line="360" w:lineRule="auto"/>
        <w:ind w:firstLine="708"/>
        <w:jc w:val="both"/>
        <w:rPr>
          <w:rFonts w:ascii="Arial" w:eastAsiaTheme="minorHAnsi" w:hAnsi="Arial" w:cs="Arial"/>
          <w:sz w:val="24"/>
          <w:szCs w:val="24"/>
          <w:lang w:eastAsia="en-US"/>
        </w:rPr>
      </w:pPr>
    </w:p>
    <w:p w:rsidR="00594E4A" w:rsidRDefault="00594E4A" w:rsidP="00594E4A">
      <w:pPr>
        <w:spacing w:after="0" w:line="360" w:lineRule="auto"/>
        <w:ind w:firstLine="708"/>
        <w:jc w:val="both"/>
        <w:rPr>
          <w:rFonts w:ascii="Arial" w:eastAsiaTheme="minorHAnsi" w:hAnsi="Arial" w:cs="Arial"/>
          <w:sz w:val="24"/>
          <w:szCs w:val="24"/>
          <w:lang w:eastAsia="en-US"/>
        </w:rPr>
      </w:pPr>
    </w:p>
    <w:p w:rsidR="00594E4A" w:rsidRDefault="00594E4A" w:rsidP="00594E4A">
      <w:pPr>
        <w:spacing w:after="0" w:line="360" w:lineRule="auto"/>
        <w:ind w:right="-518" w:firstLine="708"/>
        <w:jc w:val="both"/>
        <w:rPr>
          <w:rFonts w:ascii="Arial" w:eastAsiaTheme="minorHAnsi" w:hAnsi="Arial" w:cs="Arial"/>
          <w:sz w:val="24"/>
          <w:szCs w:val="24"/>
          <w:lang w:eastAsia="en-US"/>
        </w:rPr>
      </w:pPr>
    </w:p>
    <w:p w:rsidR="00594E4A" w:rsidRDefault="00594E4A" w:rsidP="00594E4A">
      <w:pPr>
        <w:spacing w:after="0" w:line="360" w:lineRule="auto"/>
        <w:ind w:right="-234" w:firstLine="708"/>
        <w:jc w:val="both"/>
        <w:rPr>
          <w:rFonts w:ascii="Arial" w:eastAsiaTheme="minorHAnsi" w:hAnsi="Arial" w:cs="Arial"/>
          <w:sz w:val="24"/>
          <w:szCs w:val="24"/>
          <w:lang w:eastAsia="en-US"/>
        </w:rPr>
      </w:pPr>
      <w:r w:rsidRPr="00E5446E">
        <w:rPr>
          <w:rFonts w:ascii="Arial" w:eastAsiaTheme="minorHAnsi" w:hAnsi="Arial" w:cs="Arial"/>
          <w:sz w:val="24"/>
          <w:szCs w:val="24"/>
          <w:lang w:eastAsia="en-US"/>
        </w:rPr>
        <w:t>A pesar de que la mayoría de la gente puede pensar que las empresas multinacionales son buenas en todos los aspectos, también se tienen desventajas; a continuación se mencionarán algunas ventajas y desventajas de las empresas multinacionales.</w:t>
      </w:r>
    </w:p>
    <w:p w:rsidR="00594E4A" w:rsidRDefault="00594E4A" w:rsidP="00594E4A">
      <w:pPr>
        <w:spacing w:after="0" w:line="360" w:lineRule="auto"/>
        <w:ind w:firstLine="708"/>
        <w:jc w:val="both"/>
        <w:rPr>
          <w:rFonts w:ascii="Arial" w:eastAsiaTheme="minorHAnsi" w:hAnsi="Arial" w:cs="Arial"/>
          <w:sz w:val="24"/>
          <w:szCs w:val="24"/>
          <w:lang w:eastAsia="en-US"/>
        </w:rPr>
      </w:pPr>
    </w:p>
    <w:p w:rsidR="00594E4A" w:rsidRPr="00E5446E" w:rsidRDefault="00594E4A" w:rsidP="00594E4A">
      <w:pPr>
        <w:spacing w:after="0" w:line="360" w:lineRule="auto"/>
        <w:ind w:firstLine="708"/>
        <w:jc w:val="both"/>
        <w:rPr>
          <w:rFonts w:ascii="Arial" w:eastAsiaTheme="minorHAnsi" w:hAnsi="Arial" w:cs="Arial"/>
          <w:sz w:val="24"/>
          <w:szCs w:val="24"/>
          <w:lang w:eastAsia="en-US"/>
        </w:rPr>
      </w:pPr>
    </w:p>
    <w:p w:rsidR="00594E4A" w:rsidRPr="00E5446E" w:rsidRDefault="00594E4A" w:rsidP="00594E4A">
      <w:pPr>
        <w:spacing w:after="0" w:line="360" w:lineRule="auto"/>
        <w:ind w:firstLine="708"/>
        <w:jc w:val="both"/>
        <w:rPr>
          <w:rFonts w:ascii="Arial" w:eastAsiaTheme="minorHAnsi" w:hAnsi="Arial" w:cs="Arial"/>
          <w:sz w:val="24"/>
          <w:szCs w:val="24"/>
          <w:lang w:eastAsia="en-US"/>
        </w:rPr>
      </w:pPr>
    </w:p>
    <w:p w:rsidR="00594E4A" w:rsidRDefault="00594E4A" w:rsidP="00594E4A">
      <w:pPr>
        <w:spacing w:after="0" w:line="360" w:lineRule="auto"/>
        <w:jc w:val="both"/>
        <w:rPr>
          <w:rFonts w:ascii="Arial" w:eastAsiaTheme="minorHAnsi" w:hAnsi="Arial" w:cs="Arial"/>
          <w:b/>
          <w:sz w:val="24"/>
          <w:szCs w:val="24"/>
          <w:lang w:eastAsia="en-US"/>
        </w:rPr>
      </w:pPr>
      <w:r w:rsidRPr="00E5446E">
        <w:rPr>
          <w:rFonts w:ascii="Arial" w:eastAsiaTheme="minorHAnsi" w:hAnsi="Arial" w:cs="Arial"/>
          <w:b/>
          <w:sz w:val="24"/>
          <w:szCs w:val="24"/>
          <w:lang w:eastAsia="en-US"/>
        </w:rPr>
        <w:t>Ventajas:</w:t>
      </w:r>
    </w:p>
    <w:p w:rsidR="00594E4A" w:rsidRPr="00E5446E" w:rsidRDefault="00594E4A" w:rsidP="00594E4A">
      <w:pPr>
        <w:spacing w:after="0" w:line="360" w:lineRule="auto"/>
        <w:ind w:right="-518"/>
        <w:jc w:val="both"/>
        <w:rPr>
          <w:rFonts w:ascii="Arial" w:eastAsiaTheme="minorHAnsi" w:hAnsi="Arial" w:cs="Arial"/>
          <w:b/>
          <w:sz w:val="24"/>
          <w:szCs w:val="24"/>
          <w:lang w:eastAsia="en-US"/>
        </w:rPr>
      </w:pPr>
    </w:p>
    <w:p w:rsidR="00594E4A" w:rsidRPr="00E5446E" w:rsidRDefault="00594E4A" w:rsidP="00594E4A">
      <w:pPr>
        <w:numPr>
          <w:ilvl w:val="0"/>
          <w:numId w:val="30"/>
        </w:numPr>
        <w:spacing w:after="0" w:line="360" w:lineRule="auto"/>
        <w:ind w:right="-234"/>
        <w:contextualSpacing/>
        <w:jc w:val="both"/>
        <w:rPr>
          <w:rFonts w:ascii="Arial" w:eastAsiaTheme="minorHAnsi" w:hAnsi="Arial" w:cs="Arial"/>
          <w:sz w:val="24"/>
          <w:szCs w:val="24"/>
          <w:lang w:eastAsia="en-US"/>
        </w:rPr>
      </w:pPr>
      <w:r w:rsidRPr="00E5446E">
        <w:rPr>
          <w:rFonts w:ascii="Arial" w:eastAsiaTheme="minorHAnsi" w:hAnsi="Arial" w:cs="Arial"/>
          <w:sz w:val="24"/>
          <w:szCs w:val="24"/>
          <w:lang w:eastAsia="en-US"/>
        </w:rPr>
        <w:t>Tienen un mayor acceso a los consumidores, para las empresas multinacionales es fácil llegar a mercados en todos los continentes por la gran influencia que tienen en el mundo.</w:t>
      </w:r>
    </w:p>
    <w:p w:rsidR="00594E4A" w:rsidRPr="00E5446E" w:rsidRDefault="00594E4A" w:rsidP="00594E4A">
      <w:pPr>
        <w:numPr>
          <w:ilvl w:val="0"/>
          <w:numId w:val="30"/>
        </w:numPr>
        <w:spacing w:after="0" w:line="360" w:lineRule="auto"/>
        <w:ind w:right="-234"/>
        <w:contextualSpacing/>
        <w:jc w:val="both"/>
        <w:rPr>
          <w:rFonts w:ascii="Arial" w:eastAsiaTheme="minorHAnsi" w:hAnsi="Arial" w:cs="Arial"/>
          <w:sz w:val="24"/>
          <w:szCs w:val="24"/>
          <w:lang w:eastAsia="en-US"/>
        </w:rPr>
      </w:pPr>
      <w:r w:rsidRPr="00E5446E">
        <w:rPr>
          <w:rFonts w:ascii="Arial" w:eastAsiaTheme="minorHAnsi" w:hAnsi="Arial" w:cs="Arial"/>
          <w:sz w:val="24"/>
          <w:szCs w:val="24"/>
          <w:lang w:eastAsia="en-US"/>
        </w:rPr>
        <w:t>Poseen mayor acceso a la mano de obra. Las empresas multinacionales pueden establecerse en lugares que proporcionan mano de obra barata y vender sus productos a un precio elevado.</w:t>
      </w:r>
    </w:p>
    <w:p w:rsidR="00594E4A" w:rsidRDefault="00594E4A" w:rsidP="00594E4A">
      <w:pPr>
        <w:numPr>
          <w:ilvl w:val="0"/>
          <w:numId w:val="30"/>
        </w:numPr>
        <w:spacing w:after="0" w:line="360" w:lineRule="auto"/>
        <w:ind w:right="-234"/>
        <w:contextualSpacing/>
        <w:jc w:val="both"/>
        <w:rPr>
          <w:rFonts w:ascii="Arial" w:eastAsiaTheme="minorHAnsi" w:hAnsi="Arial" w:cs="Arial"/>
          <w:sz w:val="24"/>
          <w:szCs w:val="24"/>
          <w:lang w:eastAsia="en-US"/>
        </w:rPr>
      </w:pPr>
      <w:r w:rsidRPr="00E5446E">
        <w:rPr>
          <w:rFonts w:ascii="Arial" w:eastAsiaTheme="minorHAnsi" w:hAnsi="Arial" w:cs="Arial"/>
          <w:sz w:val="24"/>
          <w:szCs w:val="24"/>
          <w:lang w:eastAsia="en-US"/>
        </w:rPr>
        <w:t>Pueden ofrecer precios más bajos que los que ofrece el mercado local</w:t>
      </w:r>
      <w:r>
        <w:rPr>
          <w:rFonts w:ascii="Arial" w:eastAsiaTheme="minorHAnsi" w:hAnsi="Arial" w:cs="Arial"/>
          <w:sz w:val="24"/>
          <w:szCs w:val="24"/>
          <w:lang w:eastAsia="en-US"/>
        </w:rPr>
        <w:t>.</w:t>
      </w:r>
    </w:p>
    <w:p w:rsidR="00594E4A" w:rsidRPr="00E5446E" w:rsidRDefault="00594E4A" w:rsidP="00594E4A">
      <w:pPr>
        <w:spacing w:after="0" w:line="360" w:lineRule="auto"/>
        <w:ind w:right="-234"/>
        <w:contextualSpacing/>
        <w:jc w:val="both"/>
        <w:rPr>
          <w:rFonts w:ascii="Arial" w:eastAsiaTheme="minorHAnsi" w:hAnsi="Arial" w:cs="Arial"/>
          <w:sz w:val="24"/>
          <w:szCs w:val="24"/>
          <w:lang w:eastAsia="en-US"/>
        </w:rPr>
      </w:pPr>
    </w:p>
    <w:p w:rsidR="00594E4A" w:rsidRDefault="00594E4A" w:rsidP="00594E4A">
      <w:pPr>
        <w:spacing w:after="0" w:line="360" w:lineRule="auto"/>
        <w:ind w:right="-234"/>
        <w:jc w:val="both"/>
        <w:rPr>
          <w:rFonts w:ascii="Arial" w:eastAsiaTheme="minorHAnsi" w:hAnsi="Arial" w:cs="Arial"/>
          <w:b/>
          <w:sz w:val="24"/>
          <w:szCs w:val="24"/>
          <w:lang w:eastAsia="en-US"/>
        </w:rPr>
      </w:pPr>
      <w:r w:rsidRPr="00E5446E">
        <w:rPr>
          <w:rFonts w:ascii="Arial" w:eastAsiaTheme="minorHAnsi" w:hAnsi="Arial" w:cs="Arial"/>
          <w:b/>
          <w:sz w:val="24"/>
          <w:szCs w:val="24"/>
          <w:lang w:eastAsia="en-US"/>
        </w:rPr>
        <w:t>Desventajas:</w:t>
      </w:r>
    </w:p>
    <w:p w:rsidR="00594E4A" w:rsidRPr="00E5446E" w:rsidRDefault="00594E4A" w:rsidP="00594E4A">
      <w:pPr>
        <w:spacing w:after="0" w:line="360" w:lineRule="auto"/>
        <w:ind w:right="-234"/>
        <w:jc w:val="both"/>
        <w:rPr>
          <w:rFonts w:ascii="Arial" w:eastAsiaTheme="minorHAnsi" w:hAnsi="Arial" w:cs="Arial"/>
          <w:b/>
          <w:sz w:val="24"/>
          <w:szCs w:val="24"/>
          <w:lang w:eastAsia="en-US"/>
        </w:rPr>
      </w:pPr>
    </w:p>
    <w:p w:rsidR="00594E4A" w:rsidRPr="00E5446E" w:rsidRDefault="00594E4A" w:rsidP="00594E4A">
      <w:pPr>
        <w:numPr>
          <w:ilvl w:val="0"/>
          <w:numId w:val="31"/>
        </w:numPr>
        <w:spacing w:after="0" w:line="360" w:lineRule="auto"/>
        <w:ind w:right="-234"/>
        <w:contextualSpacing/>
        <w:jc w:val="both"/>
        <w:rPr>
          <w:rFonts w:ascii="Arial" w:eastAsiaTheme="minorHAnsi" w:hAnsi="Arial" w:cs="Arial"/>
          <w:sz w:val="24"/>
          <w:szCs w:val="24"/>
          <w:lang w:eastAsia="en-US"/>
        </w:rPr>
      </w:pPr>
      <w:r w:rsidRPr="00E5446E">
        <w:rPr>
          <w:rFonts w:ascii="Arial" w:eastAsiaTheme="minorHAnsi" w:hAnsi="Arial" w:cs="Arial"/>
          <w:sz w:val="24"/>
          <w:szCs w:val="24"/>
          <w:lang w:eastAsia="en-US"/>
        </w:rPr>
        <w:t>Están sujetas a más leyes y regulaciones que otras empresas.</w:t>
      </w:r>
    </w:p>
    <w:p w:rsidR="00594E4A" w:rsidRPr="00E5446E" w:rsidRDefault="00594E4A" w:rsidP="00594E4A">
      <w:pPr>
        <w:numPr>
          <w:ilvl w:val="0"/>
          <w:numId w:val="31"/>
        </w:numPr>
        <w:spacing w:after="0" w:line="360" w:lineRule="auto"/>
        <w:ind w:right="-234"/>
        <w:contextualSpacing/>
        <w:jc w:val="both"/>
        <w:rPr>
          <w:rFonts w:ascii="Arial" w:eastAsiaTheme="minorHAnsi" w:hAnsi="Arial" w:cs="Arial"/>
          <w:sz w:val="24"/>
          <w:szCs w:val="24"/>
          <w:lang w:eastAsia="en-US"/>
        </w:rPr>
      </w:pPr>
      <w:r w:rsidRPr="00E5446E">
        <w:rPr>
          <w:rFonts w:ascii="Arial" w:eastAsiaTheme="minorHAnsi" w:hAnsi="Arial" w:cs="Arial"/>
          <w:sz w:val="24"/>
          <w:szCs w:val="24"/>
          <w:lang w:eastAsia="en-US"/>
        </w:rPr>
        <w:t>Impuestos más altos.</w:t>
      </w:r>
    </w:p>
    <w:p w:rsidR="00594E4A" w:rsidRPr="00E5446E" w:rsidRDefault="00594E4A" w:rsidP="00594E4A">
      <w:pPr>
        <w:numPr>
          <w:ilvl w:val="0"/>
          <w:numId w:val="31"/>
        </w:numPr>
        <w:spacing w:after="0" w:line="360" w:lineRule="auto"/>
        <w:ind w:right="-234"/>
        <w:contextualSpacing/>
        <w:jc w:val="both"/>
        <w:rPr>
          <w:rFonts w:ascii="Arial" w:eastAsiaTheme="minorHAnsi" w:hAnsi="Arial" w:cs="Arial"/>
          <w:sz w:val="24"/>
          <w:szCs w:val="24"/>
          <w:lang w:eastAsia="en-US"/>
        </w:rPr>
      </w:pPr>
      <w:r w:rsidRPr="00E5446E">
        <w:rPr>
          <w:rFonts w:ascii="Arial" w:eastAsiaTheme="minorHAnsi" w:hAnsi="Arial" w:cs="Arial"/>
          <w:sz w:val="24"/>
          <w:szCs w:val="24"/>
          <w:lang w:eastAsia="en-US"/>
        </w:rPr>
        <w:t>Fomentan la aculturación (pérdida de la identidad cultural al ser mezclada con otra).</w:t>
      </w:r>
    </w:p>
    <w:p w:rsidR="00594E4A" w:rsidRPr="00E5446E" w:rsidRDefault="00594E4A" w:rsidP="00594E4A">
      <w:pPr>
        <w:numPr>
          <w:ilvl w:val="0"/>
          <w:numId w:val="31"/>
        </w:numPr>
        <w:spacing w:after="0" w:line="360" w:lineRule="auto"/>
        <w:ind w:right="-234"/>
        <w:contextualSpacing/>
        <w:jc w:val="both"/>
        <w:rPr>
          <w:rFonts w:ascii="Arial" w:eastAsiaTheme="minorHAnsi" w:hAnsi="Arial" w:cs="Arial"/>
          <w:sz w:val="24"/>
          <w:szCs w:val="24"/>
          <w:lang w:eastAsia="en-US"/>
        </w:rPr>
      </w:pPr>
      <w:r w:rsidRPr="00E5446E">
        <w:rPr>
          <w:rFonts w:ascii="Arial" w:eastAsiaTheme="minorHAnsi" w:hAnsi="Arial" w:cs="Arial"/>
          <w:sz w:val="24"/>
          <w:szCs w:val="24"/>
          <w:lang w:eastAsia="en-US"/>
        </w:rPr>
        <w:t>Algunas abusan del poder que tienen sobre el consumidor.</w:t>
      </w:r>
    </w:p>
    <w:p w:rsidR="00594E4A" w:rsidRPr="00E5446E" w:rsidRDefault="00594E4A" w:rsidP="00594E4A">
      <w:pPr>
        <w:spacing w:after="0" w:line="360" w:lineRule="auto"/>
        <w:ind w:right="-234"/>
        <w:jc w:val="both"/>
        <w:rPr>
          <w:rFonts w:ascii="Arial" w:eastAsiaTheme="minorHAnsi" w:hAnsi="Arial" w:cs="Arial"/>
          <w:sz w:val="24"/>
          <w:szCs w:val="24"/>
          <w:lang w:eastAsia="en-US"/>
        </w:rPr>
      </w:pPr>
    </w:p>
    <w:p w:rsidR="00594E4A" w:rsidRPr="00E5446E" w:rsidRDefault="00594E4A" w:rsidP="00594E4A">
      <w:pPr>
        <w:spacing w:after="0" w:line="360" w:lineRule="auto"/>
        <w:ind w:right="-234"/>
        <w:jc w:val="both"/>
        <w:rPr>
          <w:rFonts w:ascii="Arial" w:eastAsiaTheme="minorHAnsi" w:hAnsi="Arial" w:cs="Arial"/>
          <w:sz w:val="24"/>
          <w:szCs w:val="24"/>
          <w:lang w:eastAsia="en-US"/>
        </w:rPr>
      </w:pPr>
    </w:p>
    <w:p w:rsidR="00594E4A" w:rsidRDefault="00594E4A" w:rsidP="00594E4A">
      <w:pPr>
        <w:spacing w:after="0" w:line="360" w:lineRule="auto"/>
        <w:ind w:right="-234"/>
        <w:rPr>
          <w:rFonts w:ascii="Arial" w:eastAsiaTheme="minorHAnsi" w:hAnsi="Arial" w:cs="Arial"/>
          <w:b/>
          <w:sz w:val="24"/>
          <w:szCs w:val="24"/>
          <w:lang w:eastAsia="en-US"/>
        </w:rPr>
      </w:pPr>
      <w:r w:rsidRPr="00E5446E">
        <w:rPr>
          <w:rFonts w:ascii="Arial" w:eastAsiaTheme="minorHAnsi" w:hAnsi="Arial" w:cs="Arial"/>
          <w:b/>
          <w:sz w:val="24"/>
          <w:szCs w:val="24"/>
          <w:lang w:eastAsia="en-US"/>
        </w:rPr>
        <w:t xml:space="preserve">Importancia de las </w:t>
      </w:r>
      <w:r>
        <w:rPr>
          <w:rFonts w:ascii="Arial" w:eastAsiaTheme="minorHAnsi" w:hAnsi="Arial" w:cs="Arial"/>
          <w:b/>
          <w:sz w:val="24"/>
          <w:szCs w:val="24"/>
          <w:lang w:eastAsia="en-US"/>
        </w:rPr>
        <w:t>M</w:t>
      </w:r>
      <w:r w:rsidRPr="00E5446E">
        <w:rPr>
          <w:rFonts w:ascii="Arial" w:eastAsiaTheme="minorHAnsi" w:hAnsi="Arial" w:cs="Arial"/>
          <w:b/>
          <w:sz w:val="24"/>
          <w:szCs w:val="24"/>
          <w:lang w:eastAsia="en-US"/>
        </w:rPr>
        <w:t>ultinacional</w:t>
      </w:r>
      <w:r>
        <w:rPr>
          <w:rFonts w:ascii="Arial" w:eastAsiaTheme="minorHAnsi" w:hAnsi="Arial" w:cs="Arial"/>
          <w:b/>
          <w:sz w:val="24"/>
          <w:szCs w:val="24"/>
          <w:lang w:eastAsia="en-US"/>
        </w:rPr>
        <w:t>es</w:t>
      </w:r>
    </w:p>
    <w:p w:rsidR="00594E4A" w:rsidRPr="00E5446E" w:rsidRDefault="00594E4A" w:rsidP="00594E4A">
      <w:pPr>
        <w:spacing w:after="0" w:line="360" w:lineRule="auto"/>
        <w:ind w:right="-234"/>
        <w:rPr>
          <w:rFonts w:ascii="Arial" w:eastAsiaTheme="minorHAnsi" w:hAnsi="Arial" w:cs="Arial"/>
          <w:b/>
          <w:sz w:val="24"/>
          <w:szCs w:val="24"/>
          <w:lang w:eastAsia="en-US"/>
        </w:rPr>
      </w:pPr>
    </w:p>
    <w:p w:rsidR="00594E4A" w:rsidRPr="00E5446E" w:rsidRDefault="00594E4A" w:rsidP="00594E4A">
      <w:pPr>
        <w:spacing w:after="0" w:line="360" w:lineRule="auto"/>
        <w:ind w:right="-234"/>
        <w:jc w:val="both"/>
        <w:rPr>
          <w:rFonts w:ascii="Arial" w:eastAsiaTheme="minorHAnsi" w:hAnsi="Arial" w:cs="Arial"/>
          <w:b/>
          <w:sz w:val="24"/>
          <w:szCs w:val="24"/>
          <w:lang w:eastAsia="en-US"/>
        </w:rPr>
      </w:pPr>
      <w:r w:rsidRPr="00E5446E">
        <w:rPr>
          <w:rFonts w:ascii="Arial" w:eastAsia="Times New Roman" w:hAnsi="Arial" w:cs="Arial"/>
          <w:sz w:val="24"/>
          <w:szCs w:val="24"/>
        </w:rPr>
        <w:tab/>
        <w:t>Además del crecimiento del comercio internacional y los flujos de inversión, y el grado de riesgo de inversión y el comercio internacional, debido al riesgo país y la volatilidad de los tipos de cambio, el interés en las </w:t>
      </w:r>
      <w:r w:rsidRPr="00E5446E">
        <w:rPr>
          <w:rFonts w:ascii="Arial" w:eastAsia="Times New Roman" w:hAnsi="Arial" w:cs="Arial"/>
          <w:bCs/>
          <w:sz w:val="24"/>
          <w:szCs w:val="24"/>
        </w:rPr>
        <w:t>finanzas internacionales</w:t>
      </w:r>
      <w:r w:rsidRPr="00E5446E">
        <w:rPr>
          <w:rFonts w:ascii="Arial" w:eastAsia="Times New Roman" w:hAnsi="Arial" w:cs="Arial"/>
          <w:sz w:val="24"/>
          <w:szCs w:val="24"/>
        </w:rPr>
        <w:t> ha crecido con la creciente importancia de las </w:t>
      </w:r>
      <w:r w:rsidRPr="00E5446E">
        <w:rPr>
          <w:rFonts w:ascii="Arial" w:eastAsia="Times New Roman" w:hAnsi="Arial" w:cs="Arial"/>
          <w:bCs/>
          <w:sz w:val="24"/>
          <w:szCs w:val="24"/>
        </w:rPr>
        <w:t>corporaciones multinacionales</w:t>
      </w:r>
      <w:r w:rsidRPr="00E5446E">
        <w:rPr>
          <w:rFonts w:ascii="Arial" w:eastAsia="Times New Roman" w:hAnsi="Arial" w:cs="Arial"/>
          <w:sz w:val="24"/>
          <w:szCs w:val="24"/>
        </w:rPr>
        <w:t>. </w:t>
      </w:r>
    </w:p>
    <w:p w:rsidR="00594E4A" w:rsidRDefault="00594E4A" w:rsidP="00594E4A">
      <w:pPr>
        <w:spacing w:after="0" w:line="360" w:lineRule="auto"/>
        <w:ind w:right="-234"/>
        <w:jc w:val="both"/>
        <w:rPr>
          <w:rFonts w:ascii="Arial" w:eastAsiaTheme="minorHAnsi" w:hAnsi="Arial" w:cs="Arial"/>
          <w:sz w:val="24"/>
          <w:szCs w:val="24"/>
          <w:lang w:eastAsia="en-US"/>
        </w:rPr>
      </w:pPr>
      <w:r w:rsidRPr="00E5446E">
        <w:rPr>
          <w:rFonts w:ascii="Arial" w:eastAsiaTheme="minorHAnsi" w:hAnsi="Arial" w:cs="Arial"/>
          <w:sz w:val="24"/>
          <w:szCs w:val="24"/>
          <w:lang w:eastAsia="en-US"/>
        </w:rPr>
        <w:tab/>
      </w:r>
    </w:p>
    <w:p w:rsidR="00594E4A" w:rsidRDefault="00594E4A" w:rsidP="00594E4A">
      <w:pPr>
        <w:spacing w:after="0" w:line="360" w:lineRule="auto"/>
        <w:ind w:right="-234" w:firstLine="708"/>
        <w:jc w:val="both"/>
        <w:rPr>
          <w:rFonts w:ascii="Arial" w:eastAsiaTheme="minorHAnsi" w:hAnsi="Arial" w:cs="Arial"/>
          <w:sz w:val="24"/>
          <w:szCs w:val="24"/>
          <w:lang w:eastAsia="en-US"/>
        </w:rPr>
      </w:pPr>
      <w:r w:rsidRPr="00E5446E">
        <w:rPr>
          <w:rFonts w:ascii="Arial" w:eastAsiaTheme="minorHAnsi" w:hAnsi="Arial" w:cs="Arial"/>
          <w:sz w:val="24"/>
          <w:szCs w:val="24"/>
          <w:lang w:eastAsia="en-US"/>
        </w:rPr>
        <w:t>Mientras que la </w:t>
      </w:r>
      <w:proofErr w:type="spellStart"/>
      <w:r w:rsidRPr="00E5446E">
        <w:rPr>
          <w:rFonts w:ascii="Arial" w:eastAsiaTheme="minorHAnsi" w:hAnsi="Arial" w:cs="Arial"/>
          <w:sz w:val="24"/>
          <w:szCs w:val="24"/>
          <w:lang w:eastAsia="en-US"/>
        </w:rPr>
        <w:t>multinacionalización</w:t>
      </w:r>
      <w:proofErr w:type="spellEnd"/>
      <w:r w:rsidRPr="00E5446E">
        <w:rPr>
          <w:rFonts w:ascii="Arial" w:eastAsiaTheme="minorHAnsi" w:hAnsi="Arial" w:cs="Arial"/>
          <w:sz w:val="24"/>
          <w:szCs w:val="24"/>
          <w:lang w:eastAsia="en-US"/>
        </w:rPr>
        <w:t xml:space="preserve"> de las empresas no es más fácil de medir que la </w:t>
      </w:r>
      <w:hyperlink r:id="rId133" w:tgtFrame="_blank" w:history="1">
        <w:r w:rsidRPr="00E5446E">
          <w:rPr>
            <w:rFonts w:ascii="Arial" w:eastAsiaTheme="minorHAnsi" w:hAnsi="Arial" w:cs="Arial"/>
            <w:sz w:val="24"/>
            <w:szCs w:val="24"/>
            <w:lang w:eastAsia="en-US"/>
          </w:rPr>
          <w:t>globalización de los mercados financieros</w:t>
        </w:r>
      </w:hyperlink>
      <w:r w:rsidRPr="00E5446E">
        <w:rPr>
          <w:rFonts w:ascii="Arial" w:eastAsiaTheme="minorHAnsi" w:hAnsi="Arial" w:cs="Arial"/>
          <w:sz w:val="24"/>
          <w:szCs w:val="24"/>
          <w:lang w:eastAsia="en-US"/>
        </w:rPr>
        <w:t xml:space="preserve">, la inversión empresarial a través de fronteras, que es la esencia de las corporaciones multinacionales, a veces ha </w:t>
      </w:r>
      <w:r w:rsidRPr="00E5446E">
        <w:rPr>
          <w:rFonts w:ascii="Arial" w:eastAsiaTheme="minorHAnsi" w:hAnsi="Arial" w:cs="Arial"/>
          <w:sz w:val="24"/>
          <w:szCs w:val="24"/>
          <w:lang w:eastAsia="en-US"/>
        </w:rPr>
        <w:lastRenderedPageBreak/>
        <w:t>crecido cuatro veces más rápido que la producción mundial y tres veces más rápido que el comercio internacional.</w:t>
      </w:r>
    </w:p>
    <w:p w:rsidR="00594E4A" w:rsidRPr="00E5446E" w:rsidRDefault="00594E4A" w:rsidP="00594E4A">
      <w:pPr>
        <w:spacing w:after="0" w:line="360" w:lineRule="auto"/>
        <w:ind w:right="-234"/>
        <w:jc w:val="both"/>
        <w:rPr>
          <w:rFonts w:ascii="Arial" w:eastAsiaTheme="minorHAnsi" w:hAnsi="Arial" w:cs="Arial"/>
          <w:sz w:val="24"/>
          <w:szCs w:val="24"/>
          <w:lang w:eastAsia="en-US"/>
        </w:rPr>
      </w:pPr>
    </w:p>
    <w:p w:rsidR="00594E4A" w:rsidRDefault="00594E4A" w:rsidP="00594E4A">
      <w:pPr>
        <w:spacing w:after="0" w:line="360" w:lineRule="auto"/>
        <w:ind w:right="-234"/>
        <w:jc w:val="both"/>
        <w:rPr>
          <w:rFonts w:ascii="Arial" w:eastAsiaTheme="minorHAnsi" w:hAnsi="Arial" w:cs="Arial"/>
          <w:sz w:val="24"/>
          <w:szCs w:val="24"/>
          <w:lang w:eastAsia="en-US"/>
        </w:rPr>
      </w:pPr>
      <w:r w:rsidRPr="00E5446E">
        <w:rPr>
          <w:rFonts w:ascii="Arial" w:eastAsiaTheme="minorHAnsi" w:hAnsi="Arial" w:cs="Arial"/>
          <w:sz w:val="24"/>
          <w:szCs w:val="24"/>
          <w:lang w:eastAsia="en-US"/>
        </w:rPr>
        <w:tab/>
        <w:t>Las Naciones Unidas estiman que hay más de 35.000 empresas multinacionales en el mundo. El poder en manos de estas empresas masivas, efectivamente apátridas, ha sido durante mucho tiempo una fuente de preocupación pública y gubernamental. El temor ha sido que al extender su actividad podrían influir en los gobiernos y explotar a los trabajadores y los consumidores, especialmente en las naciones más pequeñas que puedan controlar menos recursos que las propias empresas. De hecho, la preocupación por la extensión del control de las multinacionales extranjeras se ha manifestado incluso en la mayor economía del mundo, los Estados Unidos.</w:t>
      </w:r>
    </w:p>
    <w:p w:rsidR="00594E4A" w:rsidRPr="00E5446E" w:rsidRDefault="00594E4A" w:rsidP="00594E4A">
      <w:pPr>
        <w:spacing w:after="0" w:line="360" w:lineRule="auto"/>
        <w:ind w:right="-234"/>
        <w:jc w:val="both"/>
        <w:rPr>
          <w:rFonts w:ascii="Arial" w:eastAsiaTheme="minorHAnsi" w:hAnsi="Arial" w:cs="Arial"/>
          <w:b/>
          <w:sz w:val="24"/>
          <w:szCs w:val="24"/>
          <w:lang w:eastAsia="en-US"/>
        </w:rPr>
      </w:pPr>
    </w:p>
    <w:p w:rsidR="00594E4A" w:rsidRDefault="00594E4A" w:rsidP="00594E4A">
      <w:pPr>
        <w:spacing w:after="0" w:line="360" w:lineRule="auto"/>
        <w:ind w:right="-234"/>
        <w:jc w:val="both"/>
        <w:rPr>
          <w:rFonts w:ascii="Arial" w:eastAsiaTheme="minorHAnsi" w:hAnsi="Arial" w:cs="Arial"/>
          <w:sz w:val="24"/>
          <w:szCs w:val="24"/>
          <w:lang w:eastAsia="en-US"/>
        </w:rPr>
      </w:pPr>
      <w:r w:rsidRPr="00E5446E">
        <w:rPr>
          <w:rFonts w:ascii="Arial" w:eastAsiaTheme="minorHAnsi" w:hAnsi="Arial" w:cs="Arial"/>
          <w:sz w:val="24"/>
          <w:szCs w:val="24"/>
          <w:lang w:eastAsia="en-US"/>
        </w:rPr>
        <w:tab/>
        <w:t>Se ha expresado bastante preocupación acerca de la </w:t>
      </w:r>
      <w:r w:rsidRPr="00E5446E">
        <w:rPr>
          <w:rFonts w:ascii="Arial" w:eastAsiaTheme="minorHAnsi" w:hAnsi="Arial" w:cs="Arial"/>
          <w:bCs/>
          <w:sz w:val="24"/>
          <w:szCs w:val="24"/>
          <w:lang w:eastAsia="en-US"/>
        </w:rPr>
        <w:t>dominación de las multinacionales en el comercio internacional</w:t>
      </w:r>
      <w:r w:rsidRPr="00E5446E">
        <w:rPr>
          <w:rFonts w:ascii="Arial" w:eastAsiaTheme="minorHAnsi" w:hAnsi="Arial" w:cs="Arial"/>
          <w:sz w:val="24"/>
          <w:szCs w:val="24"/>
          <w:lang w:eastAsia="en-US"/>
        </w:rPr>
        <w:t>. De acuerdo con la </w:t>
      </w:r>
      <w:hyperlink r:id="rId134" w:tgtFrame="_blank" w:history="1">
        <w:r w:rsidRPr="00E5446E">
          <w:rPr>
            <w:rFonts w:ascii="Arial" w:eastAsiaTheme="minorHAnsi" w:hAnsi="Arial" w:cs="Arial"/>
            <w:sz w:val="24"/>
            <w:szCs w:val="24"/>
            <w:lang w:eastAsia="en-US"/>
          </w:rPr>
          <w:t>Oficina de Análisis Económico de los EEUU</w:t>
        </w:r>
      </w:hyperlink>
      <w:r w:rsidRPr="00E5446E">
        <w:rPr>
          <w:rFonts w:ascii="Arial" w:eastAsiaTheme="minorHAnsi" w:hAnsi="Arial" w:cs="Arial"/>
          <w:sz w:val="24"/>
          <w:szCs w:val="24"/>
          <w:lang w:eastAsia="en-US"/>
        </w:rPr>
        <w:t>, las multinacionales con sede en los EEUU se asociaron a un 80 por ciento de las exportaciones estadounidenses y el 40 por ciento de las importaciones. Debido a su importancia, posteriormente hablaremos de las multinacionales, tanto desde la perspectiva de la razón por la que han crecido en importancia relativa, y si realmente existe ningún motivo de preocupación. </w:t>
      </w:r>
    </w:p>
    <w:p w:rsidR="00594E4A" w:rsidRDefault="00594E4A" w:rsidP="00594E4A">
      <w:pPr>
        <w:spacing w:after="0" w:line="360" w:lineRule="auto"/>
        <w:ind w:right="-234"/>
        <w:jc w:val="both"/>
        <w:rPr>
          <w:rFonts w:ascii="Arial" w:eastAsiaTheme="minorHAnsi" w:hAnsi="Arial" w:cs="Arial"/>
          <w:b/>
          <w:sz w:val="24"/>
          <w:szCs w:val="24"/>
          <w:lang w:eastAsia="en-US"/>
        </w:rPr>
      </w:pPr>
    </w:p>
    <w:p w:rsidR="00594E4A" w:rsidRDefault="00594E4A" w:rsidP="00594E4A">
      <w:pPr>
        <w:spacing w:after="0" w:line="360" w:lineRule="auto"/>
        <w:ind w:right="-234"/>
        <w:jc w:val="both"/>
        <w:rPr>
          <w:rFonts w:ascii="Arial" w:eastAsiaTheme="minorHAnsi" w:hAnsi="Arial" w:cs="Arial"/>
          <w:b/>
          <w:sz w:val="24"/>
          <w:szCs w:val="24"/>
          <w:lang w:eastAsia="en-US"/>
        </w:rPr>
      </w:pPr>
    </w:p>
    <w:p w:rsidR="00594E4A" w:rsidRDefault="00594E4A" w:rsidP="00594E4A">
      <w:pPr>
        <w:spacing w:after="0" w:line="360" w:lineRule="auto"/>
        <w:ind w:right="-234"/>
        <w:jc w:val="both"/>
        <w:rPr>
          <w:rFonts w:ascii="Arial" w:eastAsiaTheme="minorHAnsi" w:hAnsi="Arial" w:cs="Arial"/>
          <w:b/>
          <w:sz w:val="24"/>
          <w:szCs w:val="24"/>
          <w:lang w:eastAsia="en-US"/>
        </w:rPr>
      </w:pPr>
    </w:p>
    <w:p w:rsidR="00594E4A" w:rsidRDefault="00594E4A" w:rsidP="00594E4A">
      <w:pPr>
        <w:spacing w:after="0" w:line="360" w:lineRule="auto"/>
        <w:ind w:right="-234"/>
        <w:jc w:val="both"/>
        <w:rPr>
          <w:rFonts w:ascii="Arial" w:eastAsiaTheme="minorHAnsi" w:hAnsi="Arial" w:cs="Arial"/>
          <w:b/>
          <w:sz w:val="24"/>
          <w:szCs w:val="24"/>
          <w:lang w:eastAsia="en-US"/>
        </w:rPr>
      </w:pPr>
    </w:p>
    <w:p w:rsidR="00594E4A" w:rsidRDefault="00594E4A" w:rsidP="00594E4A">
      <w:pPr>
        <w:spacing w:after="0" w:line="360" w:lineRule="auto"/>
        <w:ind w:right="-234"/>
        <w:jc w:val="both"/>
        <w:rPr>
          <w:rFonts w:ascii="Arial" w:eastAsiaTheme="minorHAnsi" w:hAnsi="Arial" w:cs="Arial"/>
          <w:b/>
          <w:sz w:val="24"/>
          <w:szCs w:val="24"/>
          <w:lang w:eastAsia="en-US"/>
        </w:rPr>
      </w:pPr>
    </w:p>
    <w:p w:rsidR="00594E4A" w:rsidRDefault="00594E4A" w:rsidP="00594E4A">
      <w:pPr>
        <w:spacing w:after="0" w:line="360" w:lineRule="auto"/>
        <w:ind w:right="-234"/>
        <w:jc w:val="both"/>
        <w:rPr>
          <w:rFonts w:ascii="Arial" w:eastAsiaTheme="minorHAnsi" w:hAnsi="Arial" w:cs="Arial"/>
          <w:b/>
          <w:sz w:val="24"/>
          <w:szCs w:val="24"/>
          <w:lang w:eastAsia="en-US"/>
        </w:rPr>
      </w:pPr>
    </w:p>
    <w:p w:rsidR="00594E4A" w:rsidRDefault="00594E4A" w:rsidP="00594E4A">
      <w:pPr>
        <w:spacing w:after="0" w:line="360" w:lineRule="auto"/>
        <w:ind w:right="-234"/>
        <w:jc w:val="both"/>
        <w:rPr>
          <w:rFonts w:ascii="Arial" w:eastAsiaTheme="minorHAnsi" w:hAnsi="Arial" w:cs="Arial"/>
          <w:b/>
          <w:sz w:val="24"/>
          <w:szCs w:val="24"/>
          <w:lang w:eastAsia="en-US"/>
        </w:rPr>
      </w:pPr>
    </w:p>
    <w:p w:rsidR="00594E4A" w:rsidRDefault="00594E4A" w:rsidP="00594E4A">
      <w:pPr>
        <w:spacing w:after="0" w:line="360" w:lineRule="auto"/>
        <w:ind w:right="-234"/>
        <w:jc w:val="both"/>
        <w:rPr>
          <w:rFonts w:ascii="Arial" w:eastAsiaTheme="minorHAnsi" w:hAnsi="Arial" w:cs="Arial"/>
          <w:b/>
          <w:sz w:val="24"/>
          <w:szCs w:val="24"/>
          <w:lang w:eastAsia="en-US"/>
        </w:rPr>
      </w:pPr>
    </w:p>
    <w:p w:rsidR="00594E4A" w:rsidRDefault="00594E4A" w:rsidP="00594E4A">
      <w:pPr>
        <w:spacing w:after="0" w:line="360" w:lineRule="auto"/>
        <w:ind w:right="-234"/>
        <w:jc w:val="both"/>
        <w:rPr>
          <w:rFonts w:ascii="Arial" w:eastAsiaTheme="minorHAnsi" w:hAnsi="Arial" w:cs="Arial"/>
          <w:b/>
          <w:sz w:val="24"/>
          <w:szCs w:val="24"/>
          <w:lang w:eastAsia="en-US"/>
        </w:rPr>
      </w:pPr>
    </w:p>
    <w:p w:rsidR="00594E4A" w:rsidRDefault="00594E4A" w:rsidP="00594E4A">
      <w:pPr>
        <w:spacing w:after="0" w:line="360" w:lineRule="auto"/>
        <w:ind w:right="-518"/>
        <w:jc w:val="both"/>
        <w:rPr>
          <w:rFonts w:ascii="Arial" w:eastAsiaTheme="minorHAnsi" w:hAnsi="Arial" w:cs="Arial"/>
          <w:b/>
          <w:sz w:val="24"/>
          <w:szCs w:val="24"/>
          <w:lang w:eastAsia="en-US"/>
        </w:rPr>
      </w:pPr>
    </w:p>
    <w:p w:rsidR="00594E4A" w:rsidRDefault="00594E4A" w:rsidP="00594E4A">
      <w:pPr>
        <w:spacing w:after="0" w:line="360" w:lineRule="auto"/>
        <w:ind w:right="-518"/>
        <w:jc w:val="both"/>
        <w:rPr>
          <w:rFonts w:ascii="Arial" w:eastAsiaTheme="minorHAnsi" w:hAnsi="Arial" w:cs="Arial"/>
          <w:b/>
          <w:sz w:val="24"/>
          <w:szCs w:val="24"/>
          <w:lang w:eastAsia="en-US"/>
        </w:rPr>
      </w:pPr>
    </w:p>
    <w:p w:rsidR="00594E4A" w:rsidRPr="00E5446E" w:rsidRDefault="00594E4A" w:rsidP="00594E4A">
      <w:pPr>
        <w:spacing w:after="0" w:line="360" w:lineRule="auto"/>
        <w:ind w:right="-518"/>
        <w:jc w:val="both"/>
        <w:rPr>
          <w:rFonts w:ascii="Arial" w:eastAsiaTheme="minorHAnsi" w:hAnsi="Arial" w:cs="Arial"/>
          <w:b/>
          <w:sz w:val="24"/>
          <w:szCs w:val="24"/>
          <w:lang w:eastAsia="en-US"/>
        </w:rPr>
      </w:pPr>
    </w:p>
    <w:p w:rsidR="00594E4A" w:rsidRPr="00E5446E" w:rsidRDefault="00594E4A" w:rsidP="00594E4A">
      <w:pPr>
        <w:shd w:val="clear" w:color="auto" w:fill="FFFFFF"/>
        <w:spacing w:after="0" w:line="360" w:lineRule="auto"/>
        <w:jc w:val="both"/>
        <w:rPr>
          <w:rFonts w:ascii="Arial" w:eastAsiaTheme="minorHAnsi" w:hAnsi="Arial" w:cs="Arial"/>
          <w:sz w:val="24"/>
          <w:szCs w:val="24"/>
          <w:lang w:eastAsia="en-US"/>
        </w:rPr>
      </w:pPr>
    </w:p>
    <w:p w:rsidR="00594E4A" w:rsidRPr="00E5446E" w:rsidRDefault="00594E4A" w:rsidP="00594E4A">
      <w:pPr>
        <w:shd w:val="clear" w:color="auto" w:fill="FFFFFF"/>
        <w:spacing w:after="0" w:line="360" w:lineRule="auto"/>
        <w:jc w:val="center"/>
        <w:rPr>
          <w:rFonts w:ascii="Arial" w:eastAsia="Times New Roman" w:hAnsi="Arial" w:cs="Arial"/>
          <w:b/>
          <w:sz w:val="24"/>
          <w:szCs w:val="24"/>
        </w:rPr>
      </w:pPr>
      <w:r w:rsidRPr="00E5446E">
        <w:rPr>
          <w:rFonts w:ascii="Arial" w:eastAsia="Times New Roman" w:hAnsi="Arial" w:cs="Arial"/>
          <w:b/>
          <w:sz w:val="24"/>
          <w:szCs w:val="24"/>
        </w:rPr>
        <w:t>Factores organizativos de éxito que caracter</w:t>
      </w:r>
      <w:r>
        <w:rPr>
          <w:rFonts w:ascii="Arial" w:eastAsia="Times New Roman" w:hAnsi="Arial" w:cs="Arial"/>
          <w:b/>
          <w:sz w:val="24"/>
          <w:szCs w:val="24"/>
        </w:rPr>
        <w:t>izan a la empresa multinacional</w:t>
      </w:r>
    </w:p>
    <w:p w:rsidR="00594E4A" w:rsidRPr="00E5446E" w:rsidRDefault="00594E4A" w:rsidP="00594E4A">
      <w:pPr>
        <w:shd w:val="clear" w:color="auto" w:fill="FFFFFF"/>
        <w:spacing w:after="0" w:line="360" w:lineRule="auto"/>
        <w:jc w:val="center"/>
        <w:rPr>
          <w:rFonts w:ascii="Arial" w:eastAsia="Times New Roman" w:hAnsi="Arial" w:cs="Arial"/>
          <w:b/>
          <w:sz w:val="24"/>
          <w:szCs w:val="24"/>
        </w:rPr>
      </w:pPr>
    </w:p>
    <w:p w:rsidR="00594E4A" w:rsidRPr="00E5446E" w:rsidRDefault="00594E4A" w:rsidP="00594E4A">
      <w:pPr>
        <w:spacing w:after="0" w:line="360" w:lineRule="auto"/>
        <w:rPr>
          <w:rFonts w:ascii="Arial" w:eastAsiaTheme="minorHAnsi" w:hAnsi="Arial" w:cs="Arial"/>
          <w:b/>
          <w:sz w:val="24"/>
          <w:szCs w:val="24"/>
          <w:lang w:eastAsia="en-US"/>
        </w:rPr>
      </w:pPr>
      <w:r>
        <w:rPr>
          <w:rFonts w:ascii="Arial" w:eastAsiaTheme="minorHAnsi" w:hAnsi="Arial" w:cs="Arial"/>
          <w:b/>
          <w:noProof/>
          <w:sz w:val="24"/>
          <w:szCs w:val="24"/>
        </w:rPr>
        <w:drawing>
          <wp:inline distT="0" distB="0" distL="0" distR="0" wp14:anchorId="6ABAFA0B" wp14:editId="22176757">
            <wp:extent cx="5486400" cy="4686300"/>
            <wp:effectExtent l="0" t="0" r="76200" b="0"/>
            <wp:docPr id="86052" name="Diagrama 8605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5" r:lo="rId136" r:qs="rId137" r:cs="rId138"/>
              </a:graphicData>
            </a:graphic>
          </wp:inline>
        </w:drawing>
      </w:r>
    </w:p>
    <w:p w:rsidR="00594E4A" w:rsidRPr="00E5446E" w:rsidRDefault="00594E4A" w:rsidP="00594E4A">
      <w:pPr>
        <w:spacing w:after="0" w:line="360" w:lineRule="auto"/>
        <w:rPr>
          <w:rFonts w:ascii="Arial" w:eastAsiaTheme="minorHAnsi" w:hAnsi="Arial" w:cs="Arial"/>
          <w:b/>
          <w:sz w:val="24"/>
          <w:szCs w:val="24"/>
          <w:lang w:eastAsia="en-US"/>
        </w:rPr>
      </w:pPr>
      <w:r>
        <w:rPr>
          <w:rFonts w:ascii="Arial" w:eastAsiaTheme="minorHAnsi" w:hAnsi="Arial" w:cs="Arial"/>
          <w:noProof/>
          <w:sz w:val="24"/>
          <w:szCs w:val="24"/>
        </w:rPr>
        <mc:AlternateContent>
          <mc:Choice Requires="wps">
            <w:drawing>
              <wp:anchor distT="45720" distB="45720" distL="114300" distR="114300" simplePos="0" relativeHeight="251748352" behindDoc="1" locked="0" layoutInCell="1" allowOverlap="1" wp14:anchorId="2D24E246" wp14:editId="7B09528B">
                <wp:simplePos x="0" y="0"/>
                <wp:positionH relativeFrom="column">
                  <wp:posOffset>253365</wp:posOffset>
                </wp:positionH>
                <wp:positionV relativeFrom="paragraph">
                  <wp:posOffset>26670</wp:posOffset>
                </wp:positionV>
                <wp:extent cx="4476750" cy="414655"/>
                <wp:effectExtent l="0" t="0" r="0" b="5715"/>
                <wp:wrapNone/>
                <wp:docPr id="86053" name="Cuadro de texto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0" cy="414655"/>
                        </a:xfrm>
                        <a:prstGeom prst="rect">
                          <a:avLst/>
                        </a:prstGeom>
                        <a:solidFill>
                          <a:srgbClr val="FFFFFF"/>
                        </a:solidFill>
                        <a:ln w="9525">
                          <a:noFill/>
                          <a:miter lim="800000"/>
                          <a:headEnd/>
                          <a:tailEnd/>
                        </a:ln>
                      </wps:spPr>
                      <wps:txbx>
                        <w:txbxContent>
                          <w:p w:rsidR="00594E4A" w:rsidRPr="000569AA" w:rsidRDefault="00594E4A" w:rsidP="00594E4A">
                            <w:pPr>
                              <w:jc w:val="center"/>
                              <w:rPr>
                                <w:rFonts w:ascii="Arial" w:hAnsi="Arial" w:cs="Arial"/>
                                <w:b/>
                                <w:sz w:val="16"/>
                                <w:szCs w:val="16"/>
                              </w:rPr>
                            </w:pPr>
                            <w:r w:rsidRPr="000569AA">
                              <w:rPr>
                                <w:rFonts w:ascii="Arial" w:hAnsi="Arial" w:cs="Arial"/>
                                <w:b/>
                                <w:sz w:val="16"/>
                                <w:szCs w:val="16"/>
                              </w:rPr>
                              <w:t xml:space="preserve">Esquema 2.6 </w:t>
                            </w:r>
                            <w:r w:rsidRPr="000569AA">
                              <w:rPr>
                                <w:rFonts w:ascii="Arial" w:eastAsia="Times New Roman" w:hAnsi="Arial" w:cs="Arial"/>
                                <w:b/>
                                <w:sz w:val="16"/>
                                <w:szCs w:val="16"/>
                              </w:rPr>
                              <w:t>Factores organizativos</w:t>
                            </w:r>
                          </w:p>
                          <w:p w:rsidR="00594E4A" w:rsidRPr="000569AA" w:rsidRDefault="00594E4A" w:rsidP="00594E4A">
                            <w:pPr>
                              <w:jc w:val="center"/>
                              <w:rPr>
                                <w:rFonts w:ascii="Arial" w:hAnsi="Arial" w:cs="Arial"/>
                                <w:b/>
                                <w:sz w:val="16"/>
                                <w:szCs w:val="16"/>
                              </w:rPr>
                            </w:pPr>
                            <w:r w:rsidRPr="000569AA">
                              <w:rPr>
                                <w:rFonts w:ascii="Arial" w:hAnsi="Arial" w:cs="Arial"/>
                                <w:b/>
                                <w:sz w:val="16"/>
                                <w:szCs w:val="16"/>
                              </w:rPr>
                              <w:t>Fuente: https://elordenmundial.files.wordpress.com/2013/08/tnc2013.pdf</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5" type="#_x0000_t202" style="position:absolute;margin-left:19.95pt;margin-top:2.1pt;width:352.5pt;height:32.65pt;z-index:-2515681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" stroked="f">
                <v:textbox style="mso-fit-shape-to-text:t">
                  <w:txbxContent>
                    <w:p w:rsidR="00594E4A" w:rsidRPr="000569AA" w:rsidRDefault="00594E4A" w:rsidP="00594E4A">
                      <w:pPr>
                        <w:jc w:val="center"/>
                        <w:rPr>
                          <w:rFonts w:ascii="Arial" w:hAnsi="Arial" w:cs="Arial"/>
                          <w:b/>
                          <w:sz w:val="16"/>
                          <w:szCs w:val="16"/>
                        </w:rPr>
                      </w:pPr>
                      <w:r w:rsidRPr="000569AA">
                        <w:rPr>
                          <w:rFonts w:ascii="Arial" w:hAnsi="Arial" w:cs="Arial"/>
                          <w:b/>
                          <w:sz w:val="16"/>
                          <w:szCs w:val="16"/>
                        </w:rPr>
                        <w:t xml:space="preserve">Esquema 2.6 </w:t>
                      </w:r>
                      <w:r w:rsidRPr="000569AA">
                        <w:rPr>
                          <w:rFonts w:ascii="Arial" w:eastAsia="Times New Roman" w:hAnsi="Arial" w:cs="Arial"/>
                          <w:b/>
                          <w:sz w:val="16"/>
                          <w:szCs w:val="16"/>
                        </w:rPr>
                        <w:t>Factores organizativos</w:t>
                      </w:r>
                    </w:p>
                    <w:p w:rsidR="00594E4A" w:rsidRPr="000569AA" w:rsidRDefault="00594E4A" w:rsidP="00594E4A">
                      <w:pPr>
                        <w:jc w:val="center"/>
                        <w:rPr>
                          <w:rFonts w:ascii="Arial" w:hAnsi="Arial" w:cs="Arial"/>
                          <w:b/>
                          <w:sz w:val="16"/>
                          <w:szCs w:val="16"/>
                        </w:rPr>
                      </w:pPr>
                      <w:r w:rsidRPr="000569AA">
                        <w:rPr>
                          <w:rFonts w:ascii="Arial" w:hAnsi="Arial" w:cs="Arial"/>
                          <w:b/>
                          <w:sz w:val="16"/>
                          <w:szCs w:val="16"/>
                        </w:rPr>
                        <w:t>Fuente: https://elordenmundial.files.wordpress.com/2013/08/tnc2013.pdf</w:t>
                      </w:r>
                    </w:p>
                  </w:txbxContent>
                </v:textbox>
              </v:shape>
            </w:pict>
          </mc:Fallback>
        </mc:AlternateContent>
      </w:r>
    </w:p>
    <w:p w:rsidR="00594E4A" w:rsidRPr="00E5446E" w:rsidRDefault="00594E4A" w:rsidP="00594E4A">
      <w:pPr>
        <w:spacing w:after="0" w:line="360" w:lineRule="auto"/>
        <w:rPr>
          <w:rFonts w:ascii="Arial" w:eastAsiaTheme="minorHAnsi" w:hAnsi="Arial" w:cs="Arial"/>
          <w:b/>
          <w:sz w:val="24"/>
          <w:szCs w:val="24"/>
          <w:lang w:eastAsia="en-US"/>
        </w:rPr>
      </w:pPr>
    </w:p>
    <w:p w:rsidR="00594E4A" w:rsidRPr="00E5446E" w:rsidRDefault="00594E4A" w:rsidP="00594E4A">
      <w:pPr>
        <w:spacing w:after="0" w:line="360" w:lineRule="auto"/>
        <w:rPr>
          <w:rFonts w:ascii="Arial" w:eastAsiaTheme="minorHAnsi" w:hAnsi="Arial" w:cs="Arial"/>
          <w:b/>
          <w:sz w:val="24"/>
          <w:szCs w:val="24"/>
          <w:lang w:eastAsia="en-US"/>
        </w:rPr>
      </w:pPr>
    </w:p>
    <w:p w:rsidR="00594E4A" w:rsidRPr="00E5446E" w:rsidRDefault="00594E4A" w:rsidP="00594E4A">
      <w:pPr>
        <w:spacing w:after="0" w:line="360" w:lineRule="auto"/>
        <w:rPr>
          <w:rFonts w:ascii="Arial" w:eastAsiaTheme="minorHAnsi" w:hAnsi="Arial" w:cs="Arial"/>
          <w:b/>
          <w:sz w:val="24"/>
          <w:szCs w:val="24"/>
          <w:lang w:eastAsia="en-US"/>
        </w:rPr>
      </w:pPr>
    </w:p>
    <w:p w:rsidR="00594E4A" w:rsidRDefault="00594E4A" w:rsidP="00594E4A">
      <w:pPr>
        <w:spacing w:after="0" w:line="360" w:lineRule="auto"/>
        <w:jc w:val="center"/>
        <w:rPr>
          <w:rFonts w:ascii="Arial" w:eastAsiaTheme="minorHAnsi" w:hAnsi="Arial" w:cs="Arial"/>
          <w:b/>
          <w:sz w:val="24"/>
          <w:szCs w:val="24"/>
          <w:lang w:eastAsia="en-US"/>
        </w:rPr>
      </w:pPr>
    </w:p>
    <w:p w:rsidR="00594E4A" w:rsidRDefault="00594E4A" w:rsidP="00594E4A">
      <w:pPr>
        <w:spacing w:after="0" w:line="360" w:lineRule="auto"/>
        <w:jc w:val="center"/>
        <w:rPr>
          <w:rFonts w:ascii="Arial" w:eastAsiaTheme="minorHAnsi" w:hAnsi="Arial" w:cs="Arial"/>
          <w:b/>
          <w:sz w:val="24"/>
          <w:szCs w:val="24"/>
          <w:lang w:eastAsia="en-US"/>
        </w:rPr>
      </w:pPr>
    </w:p>
    <w:p w:rsidR="00594E4A" w:rsidRDefault="00594E4A" w:rsidP="00594E4A">
      <w:pPr>
        <w:spacing w:after="0" w:line="360" w:lineRule="auto"/>
        <w:jc w:val="center"/>
        <w:rPr>
          <w:rFonts w:ascii="Arial" w:eastAsiaTheme="minorHAnsi" w:hAnsi="Arial" w:cs="Arial"/>
          <w:b/>
          <w:sz w:val="24"/>
          <w:szCs w:val="24"/>
          <w:lang w:eastAsia="en-US"/>
        </w:rPr>
      </w:pPr>
    </w:p>
    <w:p w:rsidR="00594E4A" w:rsidRDefault="00594E4A" w:rsidP="00594E4A">
      <w:pPr>
        <w:spacing w:after="0" w:line="360" w:lineRule="auto"/>
        <w:jc w:val="center"/>
        <w:rPr>
          <w:rFonts w:ascii="Arial" w:eastAsiaTheme="minorHAnsi" w:hAnsi="Arial" w:cs="Arial"/>
          <w:b/>
          <w:sz w:val="24"/>
          <w:szCs w:val="24"/>
          <w:lang w:eastAsia="en-US"/>
        </w:rPr>
      </w:pPr>
    </w:p>
    <w:p w:rsidR="00594E4A" w:rsidRDefault="00594E4A" w:rsidP="00594E4A">
      <w:pPr>
        <w:spacing w:after="0" w:line="360" w:lineRule="auto"/>
        <w:jc w:val="center"/>
        <w:rPr>
          <w:rFonts w:ascii="Arial" w:eastAsiaTheme="minorHAnsi" w:hAnsi="Arial" w:cs="Arial"/>
          <w:b/>
          <w:sz w:val="24"/>
          <w:szCs w:val="24"/>
          <w:lang w:eastAsia="en-US"/>
        </w:rPr>
      </w:pPr>
    </w:p>
    <w:p w:rsidR="00594E4A" w:rsidRDefault="00594E4A" w:rsidP="00594E4A">
      <w:pPr>
        <w:spacing w:after="0" w:line="360" w:lineRule="auto"/>
        <w:jc w:val="center"/>
        <w:rPr>
          <w:rFonts w:ascii="Arial" w:eastAsiaTheme="minorHAnsi" w:hAnsi="Arial" w:cs="Arial"/>
          <w:b/>
          <w:sz w:val="24"/>
          <w:szCs w:val="24"/>
          <w:lang w:eastAsia="en-US"/>
        </w:rPr>
      </w:pPr>
    </w:p>
    <w:p w:rsidR="00594E4A" w:rsidRDefault="00594E4A" w:rsidP="00594E4A">
      <w:pPr>
        <w:spacing w:after="0" w:line="360" w:lineRule="auto"/>
        <w:rPr>
          <w:rFonts w:ascii="Arial" w:eastAsiaTheme="minorHAnsi" w:hAnsi="Arial" w:cs="Arial"/>
          <w:b/>
          <w:sz w:val="24"/>
          <w:szCs w:val="24"/>
          <w:lang w:eastAsia="en-US"/>
        </w:rPr>
      </w:pPr>
      <w:r>
        <w:rPr>
          <w:rFonts w:ascii="Arial" w:eastAsiaTheme="minorHAnsi" w:hAnsi="Arial" w:cs="Arial"/>
          <w:b/>
          <w:sz w:val="24"/>
          <w:szCs w:val="24"/>
          <w:lang w:eastAsia="en-US"/>
        </w:rPr>
        <w:t>TRANSFERENCIAS T</w:t>
      </w:r>
      <w:r w:rsidRPr="00E5446E">
        <w:rPr>
          <w:rFonts w:ascii="Arial" w:eastAsiaTheme="minorHAnsi" w:hAnsi="Arial" w:cs="Arial"/>
          <w:b/>
          <w:sz w:val="24"/>
          <w:szCs w:val="24"/>
          <w:lang w:eastAsia="en-US"/>
        </w:rPr>
        <w:t>ECNOLÓGICAS</w:t>
      </w:r>
    </w:p>
    <w:p w:rsidR="00594E4A" w:rsidRPr="00E5446E" w:rsidRDefault="00594E4A" w:rsidP="00594E4A">
      <w:pPr>
        <w:spacing w:after="0" w:line="360" w:lineRule="auto"/>
        <w:ind w:right="-518"/>
        <w:rPr>
          <w:rFonts w:ascii="Arial" w:eastAsiaTheme="minorHAnsi" w:hAnsi="Arial" w:cs="Arial"/>
          <w:b/>
          <w:sz w:val="24"/>
          <w:szCs w:val="24"/>
          <w:lang w:eastAsia="en-US"/>
        </w:rPr>
      </w:pPr>
    </w:p>
    <w:p w:rsidR="00594E4A" w:rsidRDefault="00594E4A" w:rsidP="00594E4A">
      <w:pPr>
        <w:spacing w:after="0" w:line="360" w:lineRule="auto"/>
        <w:ind w:right="-234" w:firstLine="709"/>
        <w:jc w:val="both"/>
        <w:rPr>
          <w:rFonts w:ascii="Arial" w:eastAsiaTheme="minorHAnsi" w:hAnsi="Arial" w:cs="Arial"/>
          <w:sz w:val="24"/>
          <w:szCs w:val="24"/>
          <w:lang w:eastAsia="en-US"/>
        </w:rPr>
      </w:pPr>
      <w:r w:rsidRPr="00E5446E">
        <w:rPr>
          <w:rFonts w:ascii="Arial" w:eastAsiaTheme="minorHAnsi" w:hAnsi="Arial" w:cs="Arial"/>
          <w:sz w:val="24"/>
          <w:szCs w:val="24"/>
          <w:lang w:eastAsia="en-US"/>
        </w:rPr>
        <w:t>El INAPI las define como la entrega de información tecnológica o de tecnología a un tercero que la requiera, es decir, es una alternativa para mejorar las actividades comerciales y rentabilizar a un negocio. Es preciso decir que la AEC puntualiza que este proceso otorga derechos de explotación en aspectos como la fabricación de un producto, desarrollo de un proceso, prestación de un servicio e incluso aspectos que no se adapten  a las estructuras de las organizaciones en las que serán implantadas, ya que el objetivo de esto es innovar en proyectos.</w:t>
      </w:r>
    </w:p>
    <w:p w:rsidR="00594E4A" w:rsidRPr="00E5446E" w:rsidRDefault="00594E4A" w:rsidP="00594E4A">
      <w:pPr>
        <w:spacing w:after="0" w:line="360" w:lineRule="auto"/>
        <w:ind w:right="-234" w:firstLine="709"/>
        <w:jc w:val="both"/>
        <w:rPr>
          <w:rFonts w:ascii="Arial" w:eastAsiaTheme="minorHAnsi" w:hAnsi="Arial" w:cs="Arial"/>
          <w:sz w:val="24"/>
          <w:szCs w:val="24"/>
          <w:lang w:eastAsia="en-US"/>
        </w:rPr>
      </w:pPr>
    </w:p>
    <w:p w:rsidR="00594E4A" w:rsidRDefault="00594E4A" w:rsidP="00594E4A">
      <w:pPr>
        <w:spacing w:after="0" w:line="360" w:lineRule="auto"/>
        <w:ind w:right="-234" w:firstLine="709"/>
        <w:jc w:val="both"/>
        <w:rPr>
          <w:rFonts w:ascii="Arial" w:eastAsiaTheme="minorHAnsi" w:hAnsi="Arial" w:cs="Arial"/>
          <w:sz w:val="24"/>
          <w:szCs w:val="24"/>
          <w:lang w:eastAsia="en-US"/>
        </w:rPr>
      </w:pPr>
      <w:r w:rsidRPr="00E5446E">
        <w:rPr>
          <w:rFonts w:ascii="Arial" w:eastAsiaTheme="minorHAnsi" w:hAnsi="Arial" w:cs="Arial"/>
          <w:sz w:val="24"/>
          <w:szCs w:val="24"/>
          <w:lang w:eastAsia="en-US"/>
        </w:rPr>
        <w:t>Es preciso decir que la tecnología es transmisible y de  acuerdo a la UNCTAD citado el IIE en las principales formas en la que los países pueden acopiar tecnología son las que se plasmaran en el gráfico posterior.</w:t>
      </w:r>
    </w:p>
    <w:p w:rsidR="00594E4A" w:rsidRPr="00850F2F" w:rsidRDefault="00594E4A" w:rsidP="00594E4A">
      <w:pPr>
        <w:spacing w:after="0" w:line="360" w:lineRule="auto"/>
        <w:ind w:firstLine="709"/>
        <w:jc w:val="both"/>
        <w:rPr>
          <w:rFonts w:ascii="Arial" w:eastAsiaTheme="minorHAnsi" w:hAnsi="Arial" w:cs="Arial"/>
          <w:sz w:val="24"/>
          <w:szCs w:val="24"/>
          <w:lang w:eastAsia="en-US"/>
        </w:rPr>
      </w:pPr>
    </w:p>
    <w:p w:rsidR="00594E4A" w:rsidRPr="00850F2F" w:rsidRDefault="00594E4A" w:rsidP="00594E4A">
      <w:pPr>
        <w:spacing w:line="360" w:lineRule="auto"/>
        <w:jc w:val="both"/>
        <w:rPr>
          <w:rFonts w:ascii="Arial" w:eastAsiaTheme="minorHAnsi" w:hAnsi="Arial" w:cs="Arial"/>
          <w:sz w:val="24"/>
          <w:szCs w:val="24"/>
          <w:lang w:eastAsia="en-US"/>
        </w:rPr>
      </w:pPr>
      <w:r w:rsidRPr="00850F2F">
        <w:rPr>
          <w:rFonts w:ascii="Arial" w:eastAsiaTheme="minorHAnsi" w:hAnsi="Arial" w:cs="Arial"/>
          <w:noProof/>
          <w:sz w:val="24"/>
          <w:szCs w:val="24"/>
        </w:rPr>
        <w:drawing>
          <wp:inline distT="0" distB="0" distL="0" distR="0" wp14:anchorId="2CB60280" wp14:editId="5D8AABA2">
            <wp:extent cx="5534025" cy="3199130"/>
            <wp:effectExtent l="76200" t="38100" r="85725" b="115570"/>
            <wp:docPr id="49" name="Diagrama 4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0" r:lo="rId141" r:qs="rId142" r:cs="rId143"/>
              </a:graphicData>
            </a:graphic>
          </wp:inline>
        </w:drawing>
      </w:r>
    </w:p>
    <w:p w:rsidR="00594E4A" w:rsidRPr="00850F2F" w:rsidRDefault="00594E4A" w:rsidP="00594E4A">
      <w:pPr>
        <w:spacing w:line="360" w:lineRule="auto"/>
        <w:jc w:val="both"/>
        <w:rPr>
          <w:rFonts w:ascii="Arial" w:eastAsiaTheme="minorHAnsi" w:hAnsi="Arial" w:cs="Arial"/>
          <w:sz w:val="24"/>
          <w:szCs w:val="24"/>
          <w:lang w:eastAsia="en-US"/>
        </w:rPr>
      </w:pPr>
      <w:r>
        <w:rPr>
          <w:rFonts w:ascii="Arial" w:eastAsiaTheme="minorHAnsi" w:hAnsi="Arial" w:cs="Arial"/>
          <w:noProof/>
          <w:sz w:val="24"/>
          <w:szCs w:val="24"/>
        </w:rPr>
        <w:lastRenderedPageBreak/>
        <mc:AlternateContent>
          <mc:Choice Requires="wps">
            <w:drawing>
              <wp:anchor distT="45720" distB="45720" distL="114300" distR="114300" simplePos="0" relativeHeight="251749376" behindDoc="1" locked="0" layoutInCell="1" allowOverlap="1" wp14:anchorId="5AA292E5" wp14:editId="29EA43F1">
                <wp:simplePos x="0" y="0"/>
                <wp:positionH relativeFrom="column">
                  <wp:posOffset>596264</wp:posOffset>
                </wp:positionH>
                <wp:positionV relativeFrom="paragraph">
                  <wp:posOffset>3524885</wp:posOffset>
                </wp:positionV>
                <wp:extent cx="4848225" cy="414655"/>
                <wp:effectExtent l="0" t="0" r="9525" b="0"/>
                <wp:wrapNone/>
                <wp:docPr id="86054" name="Cuadro de texto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8225" cy="414655"/>
                        </a:xfrm>
                        <a:prstGeom prst="rect">
                          <a:avLst/>
                        </a:prstGeom>
                        <a:solidFill>
                          <a:srgbClr val="FFFFFF"/>
                        </a:solidFill>
                        <a:ln w="9525">
                          <a:noFill/>
                          <a:miter lim="800000"/>
                          <a:headEnd/>
                          <a:tailEnd/>
                        </a:ln>
                      </wps:spPr>
                      <wps:txbx>
                        <w:txbxContent>
                          <w:p w:rsidR="00594E4A" w:rsidRPr="00E621A9" w:rsidRDefault="00594E4A" w:rsidP="00594E4A">
                            <w:pPr>
                              <w:jc w:val="center"/>
                              <w:rPr>
                                <w:rFonts w:ascii="Arial" w:hAnsi="Arial" w:cs="Arial"/>
                                <w:b/>
                                <w:sz w:val="16"/>
                                <w:szCs w:val="16"/>
                              </w:rPr>
                            </w:pPr>
                            <w:r w:rsidRPr="00E621A9">
                              <w:rPr>
                                <w:rFonts w:ascii="Arial" w:hAnsi="Arial" w:cs="Arial"/>
                                <w:b/>
                                <w:sz w:val="16"/>
                                <w:szCs w:val="16"/>
                              </w:rPr>
                              <w:t>Esquema 2.7</w:t>
                            </w:r>
                            <w:r>
                              <w:rPr>
                                <w:rFonts w:ascii="Arial" w:hAnsi="Arial" w:cs="Arial"/>
                                <w:b/>
                                <w:sz w:val="16"/>
                                <w:szCs w:val="16"/>
                              </w:rPr>
                              <w:t xml:space="preserve"> Transferencias tecnológicas</w:t>
                            </w:r>
                          </w:p>
                          <w:p w:rsidR="00594E4A" w:rsidRPr="00E621A9" w:rsidRDefault="00594E4A" w:rsidP="00594E4A">
                            <w:pPr>
                              <w:jc w:val="center"/>
                              <w:rPr>
                                <w:rFonts w:ascii="Arial" w:hAnsi="Arial" w:cs="Arial"/>
                                <w:b/>
                                <w:sz w:val="16"/>
                                <w:szCs w:val="16"/>
                              </w:rPr>
                            </w:pPr>
                            <w:r w:rsidRPr="00E621A9">
                              <w:rPr>
                                <w:rFonts w:ascii="Arial" w:hAnsi="Arial" w:cs="Arial"/>
                                <w:b/>
                                <w:sz w:val="16"/>
                                <w:szCs w:val="16"/>
                              </w:rPr>
                              <w:t xml:space="preserve">Fuente: </w:t>
                            </w:r>
                            <w:r w:rsidRPr="00E621A9">
                              <w:rPr>
                                <w:rFonts w:ascii="Arial" w:eastAsiaTheme="minorHAnsi" w:hAnsi="Arial" w:cs="Arial"/>
                                <w:b/>
                                <w:sz w:val="16"/>
                                <w:szCs w:val="16"/>
                                <w:lang w:eastAsia="en-US"/>
                              </w:rPr>
                              <w:t>Elaboración propia con información de l</w:t>
                            </w:r>
                            <w:r>
                              <w:rPr>
                                <w:rFonts w:ascii="Arial" w:eastAsiaTheme="minorHAnsi" w:hAnsi="Arial" w:cs="Arial"/>
                                <w:b/>
                                <w:sz w:val="16"/>
                                <w:szCs w:val="16"/>
                                <w:lang w:eastAsia="en-US"/>
                              </w:rPr>
                              <w:t>a UNCTAD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6" type="#_x0000_t202" style="position:absolute;left:0;text-align:left;margin-left:46.95pt;margin-top:277.55pt;width:381.75pt;height:32.65pt;z-index:-2515671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" stroked="f">
                <v:textbox style="mso-fit-shape-to-text:t">
                  <w:txbxContent>
                    <w:p w:rsidR="00594E4A" w:rsidRPr="00E621A9" w:rsidRDefault="00594E4A" w:rsidP="00594E4A">
                      <w:pPr>
                        <w:jc w:val="center"/>
                        <w:rPr>
                          <w:rFonts w:ascii="Arial" w:hAnsi="Arial" w:cs="Arial"/>
                          <w:b/>
                          <w:sz w:val="16"/>
                          <w:szCs w:val="16"/>
                        </w:rPr>
                      </w:pPr>
                      <w:r w:rsidRPr="00E621A9">
                        <w:rPr>
                          <w:rFonts w:ascii="Arial" w:hAnsi="Arial" w:cs="Arial"/>
                          <w:b/>
                          <w:sz w:val="16"/>
                          <w:szCs w:val="16"/>
                        </w:rPr>
                        <w:t>Esquema 2.7</w:t>
                      </w:r>
                      <w:r>
                        <w:rPr>
                          <w:rFonts w:ascii="Arial" w:hAnsi="Arial" w:cs="Arial"/>
                          <w:b/>
                          <w:sz w:val="16"/>
                          <w:szCs w:val="16"/>
                        </w:rPr>
                        <w:t xml:space="preserve"> Transferencias tecnológicas</w:t>
                      </w:r>
                    </w:p>
                    <w:p w:rsidR="00594E4A" w:rsidRPr="00E621A9" w:rsidRDefault="00594E4A" w:rsidP="00594E4A">
                      <w:pPr>
                        <w:jc w:val="center"/>
                        <w:rPr>
                          <w:rFonts w:ascii="Arial" w:hAnsi="Arial" w:cs="Arial"/>
                          <w:b/>
                          <w:sz w:val="16"/>
                          <w:szCs w:val="16"/>
                        </w:rPr>
                      </w:pPr>
                      <w:r w:rsidRPr="00E621A9">
                        <w:rPr>
                          <w:rFonts w:ascii="Arial" w:hAnsi="Arial" w:cs="Arial"/>
                          <w:b/>
                          <w:sz w:val="16"/>
                          <w:szCs w:val="16"/>
                        </w:rPr>
                        <w:t xml:space="preserve">Fuente: </w:t>
                      </w:r>
                      <w:r w:rsidRPr="00E621A9">
                        <w:rPr>
                          <w:rFonts w:ascii="Arial" w:eastAsiaTheme="minorHAnsi" w:hAnsi="Arial" w:cs="Arial"/>
                          <w:b/>
                          <w:sz w:val="16"/>
                          <w:szCs w:val="16"/>
                          <w:lang w:eastAsia="en-US"/>
                        </w:rPr>
                        <w:t>Elaboración propia con información de l</w:t>
                      </w:r>
                      <w:r>
                        <w:rPr>
                          <w:rFonts w:ascii="Arial" w:eastAsiaTheme="minorHAnsi" w:hAnsi="Arial" w:cs="Arial"/>
                          <w:b/>
                          <w:sz w:val="16"/>
                          <w:szCs w:val="16"/>
                          <w:lang w:eastAsia="en-US"/>
                        </w:rPr>
                        <w:t>a UNCTAD</w:t>
                      </w:r>
                    </w:p>
                  </w:txbxContent>
                </v:textbox>
              </v:shape>
            </w:pict>
          </mc:Fallback>
        </mc:AlternateContent>
      </w:r>
      <w:r w:rsidRPr="00850F2F">
        <w:rPr>
          <w:rFonts w:ascii="Arial" w:eastAsiaTheme="minorHAnsi" w:hAnsi="Arial" w:cs="Arial"/>
          <w:noProof/>
          <w:sz w:val="24"/>
          <w:szCs w:val="24"/>
        </w:rPr>
        <w:drawing>
          <wp:inline distT="0" distB="0" distL="0" distR="0" wp14:anchorId="1B3D4BD8" wp14:editId="19936866">
            <wp:extent cx="5534025" cy="3204210"/>
            <wp:effectExtent l="76200" t="38100" r="85725" b="110490"/>
            <wp:docPr id="50" name="Diagrama 5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5" r:lo="rId146" r:qs="rId147" r:cs="rId148"/>
              </a:graphicData>
            </a:graphic>
          </wp:inline>
        </w:drawing>
      </w:r>
    </w:p>
    <w:p w:rsidR="00594E4A" w:rsidRDefault="00594E4A" w:rsidP="00594E4A">
      <w:pPr>
        <w:spacing w:line="360" w:lineRule="auto"/>
        <w:ind w:firstLine="709"/>
        <w:jc w:val="center"/>
        <w:rPr>
          <w:rFonts w:ascii="Arial" w:eastAsiaTheme="minorHAnsi" w:hAnsi="Arial" w:cs="Arial"/>
          <w:sz w:val="20"/>
          <w:szCs w:val="20"/>
          <w:lang w:eastAsia="en-US"/>
        </w:rPr>
      </w:pPr>
    </w:p>
    <w:p w:rsidR="00594E4A" w:rsidRDefault="00594E4A" w:rsidP="00594E4A">
      <w:pPr>
        <w:spacing w:line="360" w:lineRule="auto"/>
        <w:ind w:firstLine="709"/>
        <w:jc w:val="center"/>
        <w:rPr>
          <w:rFonts w:ascii="Arial" w:eastAsiaTheme="minorHAnsi" w:hAnsi="Arial" w:cs="Arial"/>
          <w:sz w:val="20"/>
          <w:szCs w:val="20"/>
          <w:lang w:eastAsia="en-US"/>
        </w:rPr>
      </w:pPr>
    </w:p>
    <w:p w:rsidR="00594E4A" w:rsidRDefault="00594E4A" w:rsidP="00594E4A">
      <w:pPr>
        <w:spacing w:line="360" w:lineRule="auto"/>
        <w:ind w:right="-234" w:firstLine="709"/>
        <w:jc w:val="both"/>
        <w:rPr>
          <w:rFonts w:ascii="Arial" w:eastAsiaTheme="minorHAnsi" w:hAnsi="Arial" w:cs="Arial"/>
          <w:sz w:val="24"/>
          <w:szCs w:val="24"/>
          <w:lang w:eastAsia="en-US"/>
        </w:rPr>
      </w:pPr>
      <w:r w:rsidRPr="00850F2F">
        <w:rPr>
          <w:rFonts w:ascii="Arial" w:eastAsiaTheme="minorHAnsi" w:hAnsi="Arial" w:cs="Arial"/>
          <w:sz w:val="24"/>
          <w:szCs w:val="24"/>
          <w:lang w:eastAsia="en-US"/>
        </w:rPr>
        <w:t>Tal como se muestra en la figura uno, las transferencias pueden llevarse de diversas formas y no precisamente tienen que ser tangibles o cosas, es decir, puede haber un traspaso de información, personas, acuerdos de asesoramiento, maquinaria y equipo, licencias, patentes e inversiones extranjeras directas, por lo que hay un campo muy amplio para poder reivindicar el camino de un consorcio si desea innovar.</w:t>
      </w:r>
    </w:p>
    <w:p w:rsidR="00594E4A" w:rsidRPr="00850F2F" w:rsidRDefault="00594E4A" w:rsidP="00594E4A">
      <w:pPr>
        <w:spacing w:line="360" w:lineRule="auto"/>
        <w:ind w:right="-234" w:firstLine="709"/>
        <w:jc w:val="both"/>
        <w:rPr>
          <w:rFonts w:ascii="Arial" w:eastAsiaTheme="minorHAnsi" w:hAnsi="Arial" w:cs="Arial"/>
          <w:sz w:val="24"/>
          <w:szCs w:val="24"/>
          <w:lang w:eastAsia="en-US"/>
        </w:rPr>
      </w:pPr>
    </w:p>
    <w:p w:rsidR="00594E4A" w:rsidRPr="00E621A9" w:rsidRDefault="00594E4A" w:rsidP="00594E4A">
      <w:pPr>
        <w:tabs>
          <w:tab w:val="left" w:pos="1845"/>
        </w:tabs>
        <w:spacing w:line="360" w:lineRule="auto"/>
        <w:ind w:right="-234"/>
        <w:rPr>
          <w:rFonts w:ascii="Arial" w:eastAsia="Times New Roman" w:hAnsi="Arial" w:cs="Arial"/>
          <w:b/>
          <w:sz w:val="24"/>
          <w:szCs w:val="24"/>
        </w:rPr>
      </w:pPr>
      <w:r w:rsidRPr="00E621A9">
        <w:rPr>
          <w:rFonts w:ascii="Arial" w:eastAsia="Times New Roman" w:hAnsi="Arial" w:cs="Arial"/>
          <w:b/>
          <w:sz w:val="24"/>
          <w:szCs w:val="24"/>
        </w:rPr>
        <w:t>Objetivos de la transferencia tecnológica</w:t>
      </w:r>
    </w:p>
    <w:p w:rsidR="00594E4A" w:rsidRPr="00850F2F" w:rsidRDefault="00594E4A" w:rsidP="00594E4A">
      <w:pPr>
        <w:spacing w:line="360" w:lineRule="auto"/>
        <w:ind w:right="-234" w:firstLine="708"/>
        <w:jc w:val="both"/>
        <w:rPr>
          <w:rFonts w:ascii="Arial" w:eastAsia="Times New Roman" w:hAnsi="Arial" w:cs="Arial"/>
          <w:sz w:val="24"/>
          <w:szCs w:val="24"/>
        </w:rPr>
      </w:pPr>
      <w:r w:rsidRPr="00850F2F">
        <w:rPr>
          <w:rFonts w:ascii="Arial" w:eastAsia="Times New Roman" w:hAnsi="Arial" w:cs="Arial"/>
          <w:sz w:val="24"/>
          <w:szCs w:val="24"/>
        </w:rPr>
        <w:t xml:space="preserve">En </w:t>
      </w:r>
      <w:r>
        <w:rPr>
          <w:rFonts w:ascii="Arial" w:eastAsia="Times New Roman" w:hAnsi="Arial" w:cs="Arial"/>
          <w:sz w:val="24"/>
          <w:szCs w:val="24"/>
        </w:rPr>
        <w:t>el esquema</w:t>
      </w:r>
      <w:r w:rsidRPr="00850F2F">
        <w:rPr>
          <w:rFonts w:ascii="Arial" w:eastAsia="Times New Roman" w:hAnsi="Arial" w:cs="Arial"/>
          <w:sz w:val="24"/>
          <w:szCs w:val="24"/>
        </w:rPr>
        <w:t xml:space="preserve"> posterior se especifican los principales objetivos que se poseen para realizar correctamente una transferencia de tecnología, los cuales se deben de alcanzar para obtener la satisfacción de haber realizado la transferencia con todos los elementos y características que esta contiene.</w:t>
      </w:r>
    </w:p>
    <w:p w:rsidR="00594E4A" w:rsidRDefault="00594E4A" w:rsidP="00594E4A">
      <w:pPr>
        <w:spacing w:line="360" w:lineRule="auto"/>
        <w:jc w:val="center"/>
        <w:rPr>
          <w:rFonts w:ascii="Arial" w:eastAsia="Times New Roman" w:hAnsi="Arial" w:cs="Arial"/>
          <w:sz w:val="20"/>
          <w:szCs w:val="20"/>
        </w:rPr>
      </w:pPr>
    </w:p>
    <w:p w:rsidR="00594E4A" w:rsidRDefault="00594E4A" w:rsidP="00594E4A">
      <w:pPr>
        <w:spacing w:line="360" w:lineRule="auto"/>
        <w:jc w:val="center"/>
        <w:rPr>
          <w:rFonts w:ascii="Arial" w:eastAsia="Times New Roman" w:hAnsi="Arial" w:cs="Arial"/>
          <w:sz w:val="20"/>
          <w:szCs w:val="20"/>
        </w:rPr>
      </w:pPr>
      <w:r>
        <w:rPr>
          <w:rFonts w:ascii="Arial" w:eastAsiaTheme="minorHAnsi" w:hAnsi="Arial" w:cs="Arial"/>
          <w:noProof/>
          <w:sz w:val="24"/>
          <w:szCs w:val="24"/>
        </w:rPr>
        <w:lastRenderedPageBreak/>
        <mc:AlternateContent>
          <mc:Choice Requires="wps">
            <w:drawing>
              <wp:anchor distT="45720" distB="45720" distL="114300" distR="114300" simplePos="0" relativeHeight="251750400" behindDoc="1" locked="0" layoutInCell="1" allowOverlap="1" wp14:anchorId="3AB5A9AC" wp14:editId="663B070B">
                <wp:simplePos x="0" y="0"/>
                <wp:positionH relativeFrom="column">
                  <wp:posOffset>405130</wp:posOffset>
                </wp:positionH>
                <wp:positionV relativeFrom="paragraph">
                  <wp:posOffset>2886710</wp:posOffset>
                </wp:positionV>
                <wp:extent cx="4848225" cy="414655"/>
                <wp:effectExtent l="0" t="0" r="9525" b="5715"/>
                <wp:wrapNone/>
                <wp:docPr id="86055" name="Cuadro de texto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8225" cy="414655"/>
                        </a:xfrm>
                        <a:prstGeom prst="rect">
                          <a:avLst/>
                        </a:prstGeom>
                        <a:solidFill>
                          <a:srgbClr val="FFFFFF"/>
                        </a:solidFill>
                        <a:ln w="9525">
                          <a:noFill/>
                          <a:miter lim="800000"/>
                          <a:headEnd/>
                          <a:tailEnd/>
                        </a:ln>
                      </wps:spPr>
                      <wps:txbx>
                        <w:txbxContent>
                          <w:p w:rsidR="00594E4A" w:rsidRPr="000569AA" w:rsidRDefault="00594E4A" w:rsidP="00594E4A">
                            <w:pPr>
                              <w:tabs>
                                <w:tab w:val="left" w:pos="1845"/>
                              </w:tabs>
                              <w:spacing w:line="360" w:lineRule="auto"/>
                              <w:ind w:right="-234"/>
                              <w:jc w:val="center"/>
                              <w:rPr>
                                <w:rFonts w:ascii="Arial" w:eastAsia="Times New Roman" w:hAnsi="Arial" w:cs="Arial"/>
                                <w:b/>
                                <w:sz w:val="16"/>
                                <w:szCs w:val="16"/>
                              </w:rPr>
                            </w:pPr>
                            <w:r w:rsidRPr="000569AA">
                              <w:rPr>
                                <w:rFonts w:ascii="Arial" w:hAnsi="Arial" w:cs="Arial"/>
                                <w:b/>
                                <w:sz w:val="16"/>
                                <w:szCs w:val="16"/>
                              </w:rPr>
                              <w:t xml:space="preserve">Esquema 2.8 </w:t>
                            </w:r>
                            <w:r w:rsidRPr="000569AA">
                              <w:rPr>
                                <w:rFonts w:ascii="Arial" w:eastAsia="Times New Roman" w:hAnsi="Arial" w:cs="Arial"/>
                                <w:b/>
                                <w:sz w:val="16"/>
                                <w:szCs w:val="16"/>
                              </w:rPr>
                              <w:t>Objetivos de la transferencia tecnológica</w:t>
                            </w:r>
                          </w:p>
                          <w:p w:rsidR="00594E4A" w:rsidRPr="000569AA" w:rsidRDefault="00594E4A" w:rsidP="00594E4A">
                            <w:pPr>
                              <w:tabs>
                                <w:tab w:val="left" w:pos="1845"/>
                              </w:tabs>
                              <w:spacing w:line="360" w:lineRule="auto"/>
                              <w:jc w:val="center"/>
                              <w:rPr>
                                <w:rFonts w:ascii="Arial" w:eastAsia="Times New Roman" w:hAnsi="Arial" w:cs="Arial"/>
                                <w:b/>
                                <w:sz w:val="16"/>
                                <w:szCs w:val="16"/>
                              </w:rPr>
                            </w:pPr>
                            <w:r w:rsidRPr="000569AA">
                              <w:rPr>
                                <w:rFonts w:ascii="Arial" w:hAnsi="Arial" w:cs="Arial"/>
                                <w:b/>
                                <w:sz w:val="16"/>
                                <w:szCs w:val="16"/>
                              </w:rPr>
                              <w:t xml:space="preserve">Fuente: </w:t>
                            </w:r>
                            <w:r w:rsidRPr="000569AA">
                              <w:rPr>
                                <w:rFonts w:ascii="Arial" w:eastAsia="Times New Roman" w:hAnsi="Arial" w:cs="Arial"/>
                                <w:b/>
                                <w:sz w:val="16"/>
                                <w:szCs w:val="16"/>
                              </w:rPr>
                              <w:t xml:space="preserve">Elaboración propia en base a </w:t>
                            </w:r>
                            <w:proofErr w:type="spellStart"/>
                            <w:r w:rsidRPr="000569AA">
                              <w:rPr>
                                <w:rFonts w:ascii="Arial" w:eastAsia="Times New Roman" w:hAnsi="Arial" w:cs="Arial"/>
                                <w:b/>
                                <w:sz w:val="16"/>
                                <w:szCs w:val="16"/>
                              </w:rPr>
                              <w:t>Fontalvo</w:t>
                            </w:r>
                            <w:proofErr w:type="spellEnd"/>
                            <w:r w:rsidRPr="000569AA">
                              <w:rPr>
                                <w:rFonts w:ascii="Arial" w:eastAsia="Times New Roman" w:hAnsi="Arial" w:cs="Arial"/>
                                <w:b/>
                                <w:sz w:val="16"/>
                                <w:szCs w:val="16"/>
                              </w:rPr>
                              <w:t xml:space="preserve"> (2010)</w:t>
                            </w:r>
                          </w:p>
                          <w:p w:rsidR="00594E4A" w:rsidRPr="000569AA" w:rsidRDefault="00594E4A" w:rsidP="00594E4A">
                            <w:pPr>
                              <w:jc w:val="center"/>
                              <w:rPr>
                                <w:rFonts w:ascii="Arial" w:hAnsi="Arial" w:cs="Arial"/>
                                <w:b/>
                                <w:sz w:val="16"/>
                                <w:szCs w:val="16"/>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7" type="#_x0000_t202" style="position:absolute;left:0;text-align:left;margin-left:31.9pt;margin-top:227.3pt;width:381.75pt;height:32.65pt;z-index:-2515660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" stroked="f">
                <v:textbox style="mso-fit-shape-to-text:t">
                  <w:txbxContent>
                    <w:p w:rsidR="00594E4A" w:rsidRPr="000569AA" w:rsidRDefault="00594E4A" w:rsidP="00594E4A">
                      <w:pPr>
                        <w:tabs>
                          <w:tab w:val="left" w:pos="1845"/>
                        </w:tabs>
                        <w:spacing w:line="360" w:lineRule="auto"/>
                        <w:ind w:right="-234"/>
                        <w:jc w:val="center"/>
                        <w:rPr>
                          <w:rFonts w:ascii="Arial" w:eastAsia="Times New Roman" w:hAnsi="Arial" w:cs="Arial"/>
                          <w:b/>
                          <w:sz w:val="16"/>
                          <w:szCs w:val="16"/>
                        </w:rPr>
                      </w:pPr>
                      <w:r w:rsidRPr="000569AA">
                        <w:rPr>
                          <w:rFonts w:ascii="Arial" w:hAnsi="Arial" w:cs="Arial"/>
                          <w:b/>
                          <w:sz w:val="16"/>
                          <w:szCs w:val="16"/>
                        </w:rPr>
                        <w:t xml:space="preserve">Esquema 2.8 </w:t>
                      </w:r>
                      <w:r w:rsidRPr="000569AA">
                        <w:rPr>
                          <w:rFonts w:ascii="Arial" w:eastAsia="Times New Roman" w:hAnsi="Arial" w:cs="Arial"/>
                          <w:b/>
                          <w:sz w:val="16"/>
                          <w:szCs w:val="16"/>
                        </w:rPr>
                        <w:t>Objetivos de la transferencia tecnológica</w:t>
                      </w:r>
                    </w:p>
                    <w:p w:rsidR="00594E4A" w:rsidRPr="000569AA" w:rsidRDefault="00594E4A" w:rsidP="00594E4A">
                      <w:pPr>
                        <w:tabs>
                          <w:tab w:val="left" w:pos="1845"/>
                        </w:tabs>
                        <w:spacing w:line="360" w:lineRule="auto"/>
                        <w:jc w:val="center"/>
                        <w:rPr>
                          <w:rFonts w:ascii="Arial" w:eastAsia="Times New Roman" w:hAnsi="Arial" w:cs="Arial"/>
                          <w:b/>
                          <w:sz w:val="16"/>
                          <w:szCs w:val="16"/>
                        </w:rPr>
                      </w:pPr>
                      <w:r w:rsidRPr="000569AA">
                        <w:rPr>
                          <w:rFonts w:ascii="Arial" w:hAnsi="Arial" w:cs="Arial"/>
                          <w:b/>
                          <w:sz w:val="16"/>
                          <w:szCs w:val="16"/>
                        </w:rPr>
                        <w:t xml:space="preserve">Fuente: </w:t>
                      </w:r>
                      <w:r w:rsidRPr="000569AA">
                        <w:rPr>
                          <w:rFonts w:ascii="Arial" w:eastAsia="Times New Roman" w:hAnsi="Arial" w:cs="Arial"/>
                          <w:b/>
                          <w:sz w:val="16"/>
                          <w:szCs w:val="16"/>
                        </w:rPr>
                        <w:t xml:space="preserve">Elaboración propia en base a </w:t>
                      </w:r>
                      <w:proofErr w:type="spellStart"/>
                      <w:r w:rsidRPr="000569AA">
                        <w:rPr>
                          <w:rFonts w:ascii="Arial" w:eastAsia="Times New Roman" w:hAnsi="Arial" w:cs="Arial"/>
                          <w:b/>
                          <w:sz w:val="16"/>
                          <w:szCs w:val="16"/>
                        </w:rPr>
                        <w:t>Fontalvo</w:t>
                      </w:r>
                      <w:proofErr w:type="spellEnd"/>
                      <w:r w:rsidRPr="000569AA">
                        <w:rPr>
                          <w:rFonts w:ascii="Arial" w:eastAsia="Times New Roman" w:hAnsi="Arial" w:cs="Arial"/>
                          <w:b/>
                          <w:sz w:val="16"/>
                          <w:szCs w:val="16"/>
                        </w:rPr>
                        <w:t xml:space="preserve"> (2010)</w:t>
                      </w:r>
                    </w:p>
                    <w:p w:rsidR="00594E4A" w:rsidRPr="000569AA" w:rsidRDefault="00594E4A" w:rsidP="00594E4A">
                      <w:pPr>
                        <w:jc w:val="center"/>
                        <w:rPr>
                          <w:rFonts w:ascii="Arial" w:hAnsi="Arial" w:cs="Arial"/>
                          <w:b/>
                          <w:sz w:val="16"/>
                          <w:szCs w:val="16"/>
                        </w:rPr>
                      </w:pPr>
                    </w:p>
                  </w:txbxContent>
                </v:textbox>
              </v:shape>
            </w:pict>
          </mc:Fallback>
        </mc:AlternateContent>
      </w:r>
      <w:r w:rsidRPr="00850F2F">
        <w:rPr>
          <w:rFonts w:ascii="Arial" w:eastAsia="Times New Roman" w:hAnsi="Arial" w:cs="Arial"/>
          <w:noProof/>
          <w:sz w:val="20"/>
          <w:szCs w:val="20"/>
        </w:rPr>
        <w:drawing>
          <wp:anchor distT="0" distB="0" distL="114300" distR="114300" simplePos="0" relativeHeight="251685888" behindDoc="0" locked="0" layoutInCell="1" allowOverlap="1" wp14:anchorId="018A2FDB" wp14:editId="2D5A8587">
            <wp:simplePos x="0" y="0"/>
            <wp:positionH relativeFrom="column">
              <wp:posOffset>328930</wp:posOffset>
            </wp:positionH>
            <wp:positionV relativeFrom="paragraph">
              <wp:posOffset>336550</wp:posOffset>
            </wp:positionV>
            <wp:extent cx="5362575" cy="2286000"/>
            <wp:effectExtent l="38100" t="38100" r="104775" b="38100"/>
            <wp:wrapTopAndBottom/>
            <wp:docPr id="51" name="Diagrama 5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0" r:lo="rId151" r:qs="rId152" r:cs="rId153"/>
              </a:graphicData>
            </a:graphic>
            <wp14:sizeRelH relativeFrom="margin">
              <wp14:pctWidth>0</wp14:pctWidth>
            </wp14:sizeRelH>
            <wp14:sizeRelV relativeFrom="margin">
              <wp14:pctHeight>0</wp14:pctHeight>
            </wp14:sizeRelV>
          </wp:anchor>
        </w:drawing>
      </w:r>
    </w:p>
    <w:p w:rsidR="00594E4A" w:rsidRDefault="00594E4A" w:rsidP="00594E4A">
      <w:pPr>
        <w:spacing w:line="360" w:lineRule="auto"/>
        <w:jc w:val="center"/>
        <w:rPr>
          <w:rFonts w:ascii="Arial" w:eastAsia="Times New Roman" w:hAnsi="Arial" w:cs="Arial"/>
          <w:sz w:val="20"/>
          <w:szCs w:val="20"/>
        </w:rPr>
      </w:pPr>
    </w:p>
    <w:p w:rsidR="00594E4A" w:rsidRDefault="00594E4A" w:rsidP="00594E4A">
      <w:pPr>
        <w:spacing w:line="360" w:lineRule="auto"/>
        <w:jc w:val="center"/>
        <w:rPr>
          <w:rFonts w:ascii="Arial" w:eastAsia="Times New Roman" w:hAnsi="Arial" w:cs="Arial"/>
          <w:sz w:val="20"/>
          <w:szCs w:val="20"/>
        </w:rPr>
      </w:pPr>
    </w:p>
    <w:p w:rsidR="00594E4A" w:rsidRDefault="00594E4A" w:rsidP="00594E4A">
      <w:pPr>
        <w:shd w:val="clear" w:color="auto" w:fill="FFFFFF"/>
        <w:spacing w:after="0" w:line="360" w:lineRule="auto"/>
        <w:ind w:right="-234" w:firstLine="708"/>
        <w:jc w:val="both"/>
        <w:rPr>
          <w:rFonts w:ascii="Arial" w:eastAsia="Times New Roman" w:hAnsi="Arial" w:cs="Arial"/>
          <w:sz w:val="24"/>
          <w:szCs w:val="24"/>
        </w:rPr>
      </w:pPr>
      <w:r w:rsidRPr="00850F2F">
        <w:rPr>
          <w:rFonts w:ascii="Arial" w:eastAsia="Times New Roman" w:hAnsi="Arial" w:cs="Arial"/>
          <w:sz w:val="24"/>
          <w:szCs w:val="24"/>
        </w:rPr>
        <w:t>Como se puede observar en la figura 2</w:t>
      </w:r>
      <w:r>
        <w:rPr>
          <w:rFonts w:ascii="Arial" w:eastAsia="Times New Roman" w:hAnsi="Arial" w:cs="Arial"/>
          <w:sz w:val="24"/>
          <w:szCs w:val="24"/>
        </w:rPr>
        <w:t>.8</w:t>
      </w:r>
      <w:r w:rsidRPr="00850F2F">
        <w:rPr>
          <w:rFonts w:ascii="Arial" w:eastAsia="Times New Roman" w:hAnsi="Arial" w:cs="Arial"/>
          <w:sz w:val="24"/>
          <w:szCs w:val="24"/>
        </w:rPr>
        <w:t xml:space="preserve">. </w:t>
      </w:r>
      <w:proofErr w:type="gramStart"/>
      <w:r>
        <w:rPr>
          <w:rFonts w:ascii="Arial" w:eastAsia="Times New Roman" w:hAnsi="Arial" w:cs="Arial"/>
          <w:sz w:val="24"/>
          <w:szCs w:val="24"/>
        </w:rPr>
        <w:t>los</w:t>
      </w:r>
      <w:proofErr w:type="gramEnd"/>
      <w:r>
        <w:rPr>
          <w:rFonts w:ascii="Arial" w:eastAsia="Times New Roman" w:hAnsi="Arial" w:cs="Arial"/>
          <w:sz w:val="24"/>
          <w:szCs w:val="24"/>
        </w:rPr>
        <w:t xml:space="preserve"> o</w:t>
      </w:r>
      <w:r w:rsidRPr="00850F2F">
        <w:rPr>
          <w:rFonts w:ascii="Arial" w:eastAsia="Times New Roman" w:hAnsi="Arial" w:cs="Arial"/>
          <w:sz w:val="24"/>
          <w:szCs w:val="24"/>
        </w:rPr>
        <w:t>bjetivos de la transferencia de tecnología, el propósito primordial de la transferencia tecnológica es impulsar el crecimiento y desarrollo en todos los ámbitos posibles dentro de la sociedad, transfiriendo conocimiento y habilidades principalmente en el sector educativo, para posteriormente transmitirlo a los sectores público y privado, generando así nuevas inversiones entre las organizaciones primordialmente en el área de la innovación tecnológica. Los proyectos de transferencia tecnológica impulsan la </w:t>
      </w:r>
      <w:hyperlink r:id="rId155" w:tooltip="Competencia (derecho)" w:history="1">
        <w:r w:rsidRPr="00850F2F">
          <w:rPr>
            <w:rFonts w:ascii="Arial" w:eastAsia="Times New Roman" w:hAnsi="Arial" w:cs="Arial"/>
            <w:sz w:val="24"/>
            <w:szCs w:val="24"/>
          </w:rPr>
          <w:t>competencia</w:t>
        </w:r>
      </w:hyperlink>
      <w:r w:rsidRPr="00850F2F">
        <w:rPr>
          <w:rFonts w:ascii="Arial" w:eastAsia="Times New Roman" w:hAnsi="Arial" w:cs="Arial"/>
          <w:sz w:val="24"/>
          <w:szCs w:val="24"/>
        </w:rPr>
        <w:t> y los beneficios económicos de las instituciones y organizaciones. El diseño y desarrollo de metodologías y plataformas tecnológicas educativas es un ejemplo típic</w:t>
      </w:r>
      <w:r>
        <w:rPr>
          <w:rFonts w:ascii="Arial" w:eastAsia="Times New Roman" w:hAnsi="Arial" w:cs="Arial"/>
          <w:sz w:val="24"/>
          <w:szCs w:val="24"/>
        </w:rPr>
        <w:t>o de transferencia tecnológica.</w:t>
      </w:r>
    </w:p>
    <w:p w:rsidR="00594E4A" w:rsidRDefault="00594E4A" w:rsidP="00594E4A">
      <w:pPr>
        <w:shd w:val="clear" w:color="auto" w:fill="FFFFFF"/>
        <w:spacing w:after="0" w:line="360" w:lineRule="auto"/>
        <w:ind w:right="-518" w:firstLine="708"/>
        <w:jc w:val="both"/>
        <w:rPr>
          <w:rFonts w:ascii="Arial" w:eastAsia="Times New Roman" w:hAnsi="Arial" w:cs="Arial"/>
          <w:sz w:val="24"/>
          <w:szCs w:val="24"/>
        </w:rPr>
      </w:pPr>
    </w:p>
    <w:p w:rsidR="00594E4A" w:rsidRPr="008D79A8" w:rsidRDefault="00594E4A" w:rsidP="00594E4A">
      <w:pPr>
        <w:shd w:val="clear" w:color="auto" w:fill="FFFFFF"/>
        <w:spacing w:after="0" w:line="360" w:lineRule="auto"/>
        <w:ind w:right="-518" w:firstLine="708"/>
        <w:jc w:val="both"/>
        <w:rPr>
          <w:rFonts w:ascii="Arial" w:eastAsia="Times New Roman" w:hAnsi="Arial" w:cs="Arial"/>
          <w:sz w:val="24"/>
          <w:szCs w:val="24"/>
        </w:rPr>
      </w:pPr>
    </w:p>
    <w:p w:rsidR="00594E4A" w:rsidRDefault="00594E4A" w:rsidP="00594E4A">
      <w:pPr>
        <w:spacing w:after="0" w:line="360" w:lineRule="auto"/>
        <w:ind w:right="-518"/>
        <w:rPr>
          <w:rFonts w:ascii="Arial" w:eastAsia="Times New Roman" w:hAnsi="Arial" w:cs="Arial"/>
          <w:b/>
          <w:bCs/>
          <w:color w:val="000000" w:themeColor="text1"/>
          <w:sz w:val="24"/>
          <w:szCs w:val="24"/>
        </w:rPr>
      </w:pPr>
      <w:r w:rsidRPr="00251327">
        <w:rPr>
          <w:rFonts w:ascii="Arial" w:eastAsia="Times New Roman" w:hAnsi="Arial" w:cs="Arial"/>
          <w:b/>
          <w:bCs/>
          <w:color w:val="000000" w:themeColor="text1"/>
          <w:sz w:val="24"/>
          <w:szCs w:val="24"/>
        </w:rPr>
        <w:t>Problemas de transferencia de tecnología</w:t>
      </w:r>
    </w:p>
    <w:p w:rsidR="00594E4A" w:rsidRPr="00251327" w:rsidRDefault="00594E4A" w:rsidP="00594E4A">
      <w:pPr>
        <w:spacing w:after="0" w:line="360" w:lineRule="auto"/>
        <w:ind w:right="-518"/>
        <w:rPr>
          <w:rFonts w:ascii="Arial" w:eastAsia="Times New Roman" w:hAnsi="Arial" w:cs="Arial"/>
          <w:b/>
          <w:bCs/>
          <w:color w:val="000000" w:themeColor="text1"/>
          <w:sz w:val="24"/>
          <w:szCs w:val="24"/>
        </w:rPr>
      </w:pPr>
    </w:p>
    <w:p w:rsidR="00594E4A" w:rsidRDefault="00594E4A" w:rsidP="00594E4A">
      <w:pPr>
        <w:spacing w:after="0" w:line="360" w:lineRule="auto"/>
        <w:ind w:right="-234" w:firstLine="708"/>
        <w:jc w:val="both"/>
        <w:rPr>
          <w:rFonts w:ascii="Arial" w:eastAsia="Times New Roman" w:hAnsi="Arial" w:cs="Arial"/>
          <w:noProof/>
          <w:color w:val="000000" w:themeColor="text1"/>
          <w:sz w:val="24"/>
          <w:szCs w:val="24"/>
        </w:rPr>
      </w:pPr>
      <w:r w:rsidRPr="00850F2F">
        <w:rPr>
          <w:rFonts w:ascii="Arial" w:eastAsia="Times New Roman" w:hAnsi="Arial" w:cs="Arial"/>
          <w:color w:val="000000" w:themeColor="text1"/>
          <w:sz w:val="24"/>
          <w:szCs w:val="24"/>
        </w:rPr>
        <w:t>Algunos de los problemas de la adaptación de la tecnología importada</w:t>
      </w:r>
      <w:r w:rsidRPr="00850F2F">
        <w:rPr>
          <w:rFonts w:ascii="Arial" w:eastAsia="Times New Roman" w:hAnsi="Arial" w:cs="Arial"/>
          <w:color w:val="000000" w:themeColor="text1"/>
          <w:sz w:val="28"/>
          <w:szCs w:val="24"/>
        </w:rPr>
        <w:t xml:space="preserve"> </w:t>
      </w:r>
      <w:r w:rsidRPr="00850F2F">
        <w:rPr>
          <w:rFonts w:ascii="Arial" w:eastAsia="Times New Roman" w:hAnsi="Arial" w:cs="Arial"/>
          <w:color w:val="000000" w:themeColor="text1"/>
          <w:sz w:val="24"/>
          <w:szCs w:val="24"/>
        </w:rPr>
        <w:t xml:space="preserve">según </w:t>
      </w:r>
      <w:r w:rsidRPr="00850F2F">
        <w:rPr>
          <w:rFonts w:ascii="Arial" w:eastAsia="Times New Roman" w:hAnsi="Arial" w:cs="Arial"/>
          <w:noProof/>
          <w:color w:val="000000" w:themeColor="text1"/>
          <w:sz w:val="24"/>
          <w:szCs w:val="24"/>
        </w:rPr>
        <w:t xml:space="preserve">S. WIONCZEK (S.f.) se presentan por los factores que se expondrán en el diagrama </w:t>
      </w:r>
      <w:r w:rsidRPr="00850F2F">
        <w:rPr>
          <w:rFonts w:ascii="Arial" w:eastAsia="Times New Roman" w:hAnsi="Arial" w:cs="Arial"/>
          <w:noProof/>
          <w:color w:val="000000" w:themeColor="text1"/>
          <w:sz w:val="24"/>
          <w:szCs w:val="24"/>
        </w:rPr>
        <w:lastRenderedPageBreak/>
        <w:t xml:space="preserve">que se muestra en la parte posterior, con la finalidad de que las empresas trabajen en tales aspectos y que los eviten cuando realicen transferencias tecnológicas. </w:t>
      </w:r>
    </w:p>
    <w:p w:rsidR="00594E4A" w:rsidRPr="008D79A8" w:rsidRDefault="00594E4A" w:rsidP="00594E4A">
      <w:pPr>
        <w:spacing w:after="0" w:line="360" w:lineRule="auto"/>
        <w:ind w:firstLine="708"/>
        <w:jc w:val="both"/>
        <w:rPr>
          <w:rFonts w:ascii="Arial" w:eastAsia="Times New Roman" w:hAnsi="Arial" w:cs="Arial"/>
          <w:b/>
          <w:bCs/>
          <w:color w:val="000000" w:themeColor="text1"/>
          <w:sz w:val="28"/>
          <w:szCs w:val="24"/>
        </w:rPr>
      </w:pPr>
    </w:p>
    <w:p w:rsidR="00594E4A" w:rsidRPr="008D79A8" w:rsidRDefault="00594E4A" w:rsidP="00594E4A">
      <w:pPr>
        <w:spacing w:line="360" w:lineRule="auto"/>
        <w:ind w:firstLine="709"/>
        <w:jc w:val="center"/>
        <w:rPr>
          <w:rFonts w:ascii="Arial" w:eastAsia="Times New Roman" w:hAnsi="Arial" w:cs="Arial"/>
          <w:b/>
          <w:noProof/>
          <w:color w:val="000000" w:themeColor="text1"/>
          <w:sz w:val="24"/>
          <w:szCs w:val="24"/>
        </w:rPr>
      </w:pPr>
      <w:r w:rsidRPr="008D79A8">
        <w:rPr>
          <w:rFonts w:ascii="Arial" w:eastAsia="Times New Roman" w:hAnsi="Arial" w:cs="Arial"/>
          <w:b/>
          <w:noProof/>
          <w:color w:val="000000" w:themeColor="text1"/>
          <w:sz w:val="24"/>
          <w:szCs w:val="24"/>
        </w:rPr>
        <w:drawing>
          <wp:anchor distT="0" distB="0" distL="114300" distR="114300" simplePos="0" relativeHeight="251683840" behindDoc="0" locked="0" layoutInCell="1" allowOverlap="1" wp14:anchorId="137138F3" wp14:editId="79A27E37">
            <wp:simplePos x="0" y="0"/>
            <wp:positionH relativeFrom="column">
              <wp:posOffset>50165</wp:posOffset>
            </wp:positionH>
            <wp:positionV relativeFrom="paragraph">
              <wp:posOffset>452755</wp:posOffset>
            </wp:positionV>
            <wp:extent cx="5476240" cy="2612390"/>
            <wp:effectExtent l="57150" t="0" r="67310" b="0"/>
            <wp:wrapTopAndBottom/>
            <wp:docPr id="52" name="Diagrama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6" r:lo="rId157" r:qs="rId158" r:cs="rId159"/>
              </a:graphicData>
            </a:graphic>
          </wp:anchor>
        </w:drawing>
      </w:r>
      <w:r w:rsidRPr="008D79A8">
        <w:rPr>
          <w:rFonts w:ascii="Arial" w:eastAsia="Times New Roman" w:hAnsi="Arial" w:cs="Arial"/>
          <w:b/>
          <w:noProof/>
          <w:color w:val="000000" w:themeColor="text1"/>
          <w:sz w:val="24"/>
          <w:szCs w:val="24"/>
        </w:rPr>
        <w:t>Problemas de transferencia tecnológica</w:t>
      </w:r>
    </w:p>
    <w:p w:rsidR="00594E4A" w:rsidRDefault="00594E4A" w:rsidP="00594E4A">
      <w:pPr>
        <w:spacing w:before="240" w:after="240" w:line="360" w:lineRule="auto"/>
        <w:jc w:val="center"/>
        <w:rPr>
          <w:rFonts w:ascii="Arial" w:eastAsia="Times New Roman" w:hAnsi="Arial" w:cs="Arial"/>
          <w:color w:val="000000" w:themeColor="text1"/>
          <w:sz w:val="20"/>
          <w:szCs w:val="20"/>
        </w:rPr>
      </w:pPr>
      <w:r>
        <w:rPr>
          <w:rFonts w:ascii="Arial" w:eastAsiaTheme="minorHAnsi" w:hAnsi="Arial" w:cs="Arial"/>
          <w:noProof/>
          <w:sz w:val="24"/>
          <w:szCs w:val="24"/>
        </w:rPr>
        <mc:AlternateContent>
          <mc:Choice Requires="wps">
            <w:drawing>
              <wp:anchor distT="45720" distB="45720" distL="114300" distR="114300" simplePos="0" relativeHeight="251751424" behindDoc="1" locked="0" layoutInCell="1" allowOverlap="1" wp14:anchorId="606C00EA" wp14:editId="2A6BFC75">
                <wp:simplePos x="0" y="0"/>
                <wp:positionH relativeFrom="column">
                  <wp:posOffset>357505</wp:posOffset>
                </wp:positionH>
                <wp:positionV relativeFrom="paragraph">
                  <wp:posOffset>2647315</wp:posOffset>
                </wp:positionV>
                <wp:extent cx="4848225" cy="414655"/>
                <wp:effectExtent l="0" t="0" r="9525" b="8255"/>
                <wp:wrapNone/>
                <wp:docPr id="86057" name="Cuadro de texto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8225" cy="414655"/>
                        </a:xfrm>
                        <a:prstGeom prst="rect">
                          <a:avLst/>
                        </a:prstGeom>
                        <a:solidFill>
                          <a:srgbClr val="FFFFFF"/>
                        </a:solidFill>
                        <a:ln w="9525">
                          <a:noFill/>
                          <a:miter lim="800000"/>
                          <a:headEnd/>
                          <a:tailEnd/>
                        </a:ln>
                      </wps:spPr>
                      <wps:txbx>
                        <w:txbxContent>
                          <w:p w:rsidR="00594E4A" w:rsidRPr="00251327" w:rsidRDefault="00594E4A" w:rsidP="00594E4A">
                            <w:pPr>
                              <w:jc w:val="center"/>
                              <w:rPr>
                                <w:rFonts w:ascii="Arial" w:hAnsi="Arial" w:cs="Arial"/>
                                <w:b/>
                                <w:sz w:val="16"/>
                                <w:szCs w:val="16"/>
                              </w:rPr>
                            </w:pPr>
                            <w:r w:rsidRPr="00251327">
                              <w:rPr>
                                <w:rFonts w:ascii="Arial" w:hAnsi="Arial" w:cs="Arial"/>
                                <w:b/>
                                <w:sz w:val="16"/>
                                <w:szCs w:val="16"/>
                              </w:rPr>
                              <w:t>Esquema 2.</w:t>
                            </w:r>
                            <w:r>
                              <w:rPr>
                                <w:rFonts w:ascii="Arial" w:hAnsi="Arial" w:cs="Arial"/>
                                <w:b/>
                                <w:sz w:val="16"/>
                                <w:szCs w:val="16"/>
                              </w:rPr>
                              <w:t>9 Problemas de las transferencias tecnológicas</w:t>
                            </w:r>
                          </w:p>
                          <w:p w:rsidR="00594E4A" w:rsidRPr="00251327" w:rsidRDefault="00594E4A" w:rsidP="00594E4A">
                            <w:pPr>
                              <w:spacing w:before="240" w:after="240" w:line="360" w:lineRule="auto"/>
                              <w:jc w:val="center"/>
                              <w:rPr>
                                <w:rFonts w:ascii="Arial" w:eastAsia="Times New Roman" w:hAnsi="Arial" w:cs="Arial"/>
                                <w:b/>
                                <w:noProof/>
                                <w:color w:val="000000" w:themeColor="text1"/>
                                <w:sz w:val="16"/>
                                <w:szCs w:val="16"/>
                              </w:rPr>
                            </w:pPr>
                            <w:r w:rsidRPr="00251327">
                              <w:rPr>
                                <w:rFonts w:ascii="Arial" w:hAnsi="Arial" w:cs="Arial"/>
                                <w:b/>
                                <w:sz w:val="16"/>
                                <w:szCs w:val="16"/>
                              </w:rPr>
                              <w:t xml:space="preserve">Fuente: </w:t>
                            </w:r>
                            <w:r w:rsidRPr="00251327">
                              <w:rPr>
                                <w:rFonts w:ascii="Arial" w:eastAsia="Times New Roman" w:hAnsi="Arial" w:cs="Arial"/>
                                <w:b/>
                                <w:sz w:val="16"/>
                                <w:szCs w:val="16"/>
                              </w:rPr>
                              <w:t xml:space="preserve">Elaboración propia en base a </w:t>
                            </w:r>
                            <w:r w:rsidRPr="00251327">
                              <w:rPr>
                                <w:rFonts w:ascii="Arial" w:eastAsia="Times New Roman" w:hAnsi="Arial" w:cs="Arial"/>
                                <w:b/>
                                <w:color w:val="000000" w:themeColor="text1"/>
                                <w:sz w:val="16"/>
                                <w:szCs w:val="16"/>
                              </w:rPr>
                              <w:t xml:space="preserve">en base a información de </w:t>
                            </w:r>
                            <w:r>
                              <w:rPr>
                                <w:rFonts w:ascii="Arial" w:eastAsia="Times New Roman" w:hAnsi="Arial" w:cs="Arial"/>
                                <w:b/>
                                <w:noProof/>
                                <w:color w:val="000000" w:themeColor="text1"/>
                                <w:sz w:val="16"/>
                                <w:szCs w:val="16"/>
                              </w:rPr>
                              <w:t xml:space="preserve">S. WIONCZEK </w:t>
                            </w:r>
                          </w:p>
                          <w:p w:rsidR="00594E4A" w:rsidRPr="00251327" w:rsidRDefault="00594E4A" w:rsidP="00594E4A">
                            <w:pPr>
                              <w:tabs>
                                <w:tab w:val="left" w:pos="1845"/>
                              </w:tabs>
                              <w:spacing w:line="360" w:lineRule="auto"/>
                              <w:jc w:val="center"/>
                              <w:rPr>
                                <w:rFonts w:ascii="Arial" w:hAnsi="Arial" w:cs="Arial"/>
                                <w:b/>
                                <w:sz w:val="16"/>
                                <w:szCs w:val="16"/>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8" type="#_x0000_t202" style="position:absolute;left:0;text-align:left;margin-left:28.15pt;margin-top:208.45pt;width:381.75pt;height:32.65pt;z-index:-2515650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" stroked="f">
                <v:textbox style="mso-fit-shape-to-text:t">
                  <w:txbxContent>
                    <w:p w:rsidR="00594E4A" w:rsidRPr="00251327" w:rsidRDefault="00594E4A" w:rsidP="00594E4A">
                      <w:pPr>
                        <w:jc w:val="center"/>
                        <w:rPr>
                          <w:rFonts w:ascii="Arial" w:hAnsi="Arial" w:cs="Arial"/>
                          <w:b/>
                          <w:sz w:val="16"/>
                          <w:szCs w:val="16"/>
                        </w:rPr>
                      </w:pPr>
                      <w:r w:rsidRPr="00251327">
                        <w:rPr>
                          <w:rFonts w:ascii="Arial" w:hAnsi="Arial" w:cs="Arial"/>
                          <w:b/>
                          <w:sz w:val="16"/>
                          <w:szCs w:val="16"/>
                        </w:rPr>
                        <w:t>Esquema 2.</w:t>
                      </w:r>
                      <w:r>
                        <w:rPr>
                          <w:rFonts w:ascii="Arial" w:hAnsi="Arial" w:cs="Arial"/>
                          <w:b/>
                          <w:sz w:val="16"/>
                          <w:szCs w:val="16"/>
                        </w:rPr>
                        <w:t>9 Problemas de las transferencias tecnológicas</w:t>
                      </w:r>
                    </w:p>
                    <w:p w:rsidR="00594E4A" w:rsidRPr="00251327" w:rsidRDefault="00594E4A" w:rsidP="00594E4A">
                      <w:pPr>
                        <w:spacing w:before="240" w:after="240" w:line="360" w:lineRule="auto"/>
                        <w:jc w:val="center"/>
                        <w:rPr>
                          <w:rFonts w:ascii="Arial" w:eastAsia="Times New Roman" w:hAnsi="Arial" w:cs="Arial"/>
                          <w:b/>
                          <w:noProof/>
                          <w:color w:val="000000" w:themeColor="text1"/>
                          <w:sz w:val="16"/>
                          <w:szCs w:val="16"/>
                        </w:rPr>
                      </w:pPr>
                      <w:r w:rsidRPr="00251327">
                        <w:rPr>
                          <w:rFonts w:ascii="Arial" w:hAnsi="Arial" w:cs="Arial"/>
                          <w:b/>
                          <w:sz w:val="16"/>
                          <w:szCs w:val="16"/>
                        </w:rPr>
                        <w:t xml:space="preserve">Fuente: </w:t>
                      </w:r>
                      <w:r w:rsidRPr="00251327">
                        <w:rPr>
                          <w:rFonts w:ascii="Arial" w:eastAsia="Times New Roman" w:hAnsi="Arial" w:cs="Arial"/>
                          <w:b/>
                          <w:sz w:val="16"/>
                          <w:szCs w:val="16"/>
                        </w:rPr>
                        <w:t xml:space="preserve">Elaboración propia en base a </w:t>
                      </w:r>
                      <w:r w:rsidRPr="00251327">
                        <w:rPr>
                          <w:rFonts w:ascii="Arial" w:eastAsia="Times New Roman" w:hAnsi="Arial" w:cs="Arial"/>
                          <w:b/>
                          <w:color w:val="000000" w:themeColor="text1"/>
                          <w:sz w:val="16"/>
                          <w:szCs w:val="16"/>
                        </w:rPr>
                        <w:t xml:space="preserve">en base a información de </w:t>
                      </w:r>
                      <w:r>
                        <w:rPr>
                          <w:rFonts w:ascii="Arial" w:eastAsia="Times New Roman" w:hAnsi="Arial" w:cs="Arial"/>
                          <w:b/>
                          <w:noProof/>
                          <w:color w:val="000000" w:themeColor="text1"/>
                          <w:sz w:val="16"/>
                          <w:szCs w:val="16"/>
                        </w:rPr>
                        <w:t xml:space="preserve">S. WIONCZEK </w:t>
                      </w:r>
                    </w:p>
                    <w:p w:rsidR="00594E4A" w:rsidRPr="00251327" w:rsidRDefault="00594E4A" w:rsidP="00594E4A">
                      <w:pPr>
                        <w:tabs>
                          <w:tab w:val="left" w:pos="1845"/>
                        </w:tabs>
                        <w:spacing w:line="360" w:lineRule="auto"/>
                        <w:jc w:val="center"/>
                        <w:rPr>
                          <w:rFonts w:ascii="Arial" w:hAnsi="Arial" w:cs="Arial"/>
                          <w:b/>
                          <w:sz w:val="16"/>
                          <w:szCs w:val="16"/>
                        </w:rPr>
                      </w:pPr>
                    </w:p>
                  </w:txbxContent>
                </v:textbox>
              </v:shape>
            </w:pict>
          </mc:Fallback>
        </mc:AlternateContent>
      </w:r>
    </w:p>
    <w:p w:rsidR="00594E4A" w:rsidRDefault="00594E4A" w:rsidP="00594E4A">
      <w:pPr>
        <w:spacing w:before="240" w:after="240" w:line="360" w:lineRule="auto"/>
        <w:jc w:val="center"/>
        <w:rPr>
          <w:rFonts w:ascii="Arial" w:eastAsia="Times New Roman" w:hAnsi="Arial" w:cs="Arial"/>
          <w:color w:val="000000" w:themeColor="text1"/>
          <w:sz w:val="20"/>
          <w:szCs w:val="20"/>
        </w:rPr>
      </w:pPr>
    </w:p>
    <w:p w:rsidR="00594E4A" w:rsidRPr="00251327" w:rsidRDefault="00594E4A" w:rsidP="00594E4A">
      <w:pPr>
        <w:spacing w:after="0" w:line="360" w:lineRule="auto"/>
        <w:jc w:val="center"/>
        <w:rPr>
          <w:rFonts w:ascii="Arial" w:eastAsia="Times New Roman" w:hAnsi="Arial" w:cs="Arial"/>
          <w:color w:val="000000" w:themeColor="text1"/>
          <w:sz w:val="24"/>
          <w:szCs w:val="24"/>
        </w:rPr>
      </w:pPr>
    </w:p>
    <w:p w:rsidR="00594E4A" w:rsidRDefault="00594E4A" w:rsidP="00594E4A">
      <w:pPr>
        <w:spacing w:after="0" w:line="360" w:lineRule="auto"/>
        <w:ind w:right="-234" w:firstLine="708"/>
        <w:jc w:val="both"/>
        <w:rPr>
          <w:rFonts w:ascii="Arial" w:eastAsia="Times New Roman" w:hAnsi="Arial" w:cs="Arial"/>
          <w:color w:val="000000" w:themeColor="text1"/>
          <w:sz w:val="24"/>
          <w:szCs w:val="24"/>
        </w:rPr>
      </w:pPr>
      <w:r w:rsidRPr="00251327">
        <w:rPr>
          <w:rFonts w:ascii="Arial" w:eastAsia="Times New Roman" w:hAnsi="Arial" w:cs="Arial"/>
          <w:color w:val="000000" w:themeColor="text1"/>
          <w:sz w:val="24"/>
          <w:szCs w:val="24"/>
        </w:rPr>
        <w:t xml:space="preserve">En el esquema 2.9 referente a los problemas de la transferencia tecnológica se señalan los principales inconvenientes que se tienen según </w:t>
      </w:r>
      <w:r w:rsidRPr="00251327">
        <w:rPr>
          <w:rFonts w:ascii="Arial" w:eastAsia="Times New Roman" w:hAnsi="Arial" w:cs="Arial"/>
          <w:noProof/>
          <w:color w:val="000000" w:themeColor="text1"/>
          <w:sz w:val="24"/>
          <w:szCs w:val="24"/>
        </w:rPr>
        <w:t xml:space="preserve">S. WIONCZEK (S.f.) al efectuar una transferencia de tecnología. </w:t>
      </w:r>
      <w:r w:rsidRPr="00251327">
        <w:rPr>
          <w:rFonts w:ascii="Arial" w:eastAsia="Times New Roman" w:hAnsi="Arial" w:cs="Arial"/>
          <w:color w:val="000000" w:themeColor="text1"/>
          <w:sz w:val="24"/>
          <w:szCs w:val="24"/>
        </w:rPr>
        <w:t>Tratándose de temas muy poco estudiados en México, hay que limitarse a observaciones un tanto superficiales a la vez que manejar varias hipótesis no apoyadas suficientemente en la evidencia empírica.</w:t>
      </w:r>
      <w:r>
        <w:rPr>
          <w:rFonts w:ascii="Arial" w:eastAsia="Times New Roman" w:hAnsi="Arial" w:cs="Arial"/>
          <w:color w:val="000000" w:themeColor="text1"/>
          <w:sz w:val="24"/>
          <w:szCs w:val="24"/>
        </w:rPr>
        <w:t xml:space="preserve"> </w:t>
      </w:r>
      <w:r w:rsidRPr="00251327">
        <w:rPr>
          <w:rFonts w:ascii="Arial" w:eastAsia="Times New Roman" w:hAnsi="Arial" w:cs="Arial"/>
          <w:color w:val="000000" w:themeColor="text1"/>
          <w:sz w:val="24"/>
          <w:szCs w:val="24"/>
        </w:rPr>
        <w:t xml:space="preserve">Por otra parte </w:t>
      </w:r>
      <w:r w:rsidRPr="00251327">
        <w:rPr>
          <w:rFonts w:ascii="Arial" w:eastAsia="Times New Roman" w:hAnsi="Arial" w:cs="Arial"/>
          <w:noProof/>
          <w:color w:val="000000" w:themeColor="text1"/>
          <w:sz w:val="24"/>
          <w:szCs w:val="24"/>
        </w:rPr>
        <w:t>Galeano, Giraldo &amp; Simancas (2010)</w:t>
      </w:r>
      <w:r w:rsidRPr="00251327">
        <w:rPr>
          <w:rFonts w:ascii="Arial" w:eastAsia="Times New Roman" w:hAnsi="Arial" w:cs="Arial"/>
          <w:color w:val="000000" w:themeColor="text1"/>
          <w:sz w:val="24"/>
          <w:szCs w:val="24"/>
        </w:rPr>
        <w:t xml:space="preserve"> opinan que los problemas relativos a la transferencia tecnología son experimentados con mayor severidad por los países que concurren al mercado exclusivamente como compradores. Estos problemas se deben al hecho de que el mercado de tecnología es un mercado altamente imperfecto debido a sus características monopolísticas y a las condiciones desventajosas en que se encuentra en la negociación  el comprador frete al proveedor y a la  falta de una política adecuada en ciencia y tecnología </w:t>
      </w:r>
      <w:r w:rsidRPr="00251327">
        <w:rPr>
          <w:rFonts w:ascii="Arial" w:eastAsia="Times New Roman" w:hAnsi="Arial" w:cs="Arial"/>
          <w:color w:val="000000" w:themeColor="text1"/>
          <w:sz w:val="24"/>
          <w:szCs w:val="24"/>
        </w:rPr>
        <w:lastRenderedPageBreak/>
        <w:t>orientada a encontrar el flujo de tecnología y a obtener los máximos beneficios de la transferencia.</w:t>
      </w:r>
      <w:r>
        <w:rPr>
          <w:rFonts w:ascii="Arial" w:eastAsia="Times New Roman" w:hAnsi="Arial" w:cs="Arial"/>
          <w:color w:val="000000" w:themeColor="text1"/>
          <w:sz w:val="24"/>
          <w:szCs w:val="24"/>
        </w:rPr>
        <w:t xml:space="preserve"> </w:t>
      </w:r>
      <w:r w:rsidRPr="00251327">
        <w:rPr>
          <w:rFonts w:ascii="Arial" w:eastAsia="Times New Roman" w:hAnsi="Arial" w:cs="Arial"/>
          <w:color w:val="000000" w:themeColor="text1"/>
          <w:sz w:val="24"/>
          <w:szCs w:val="24"/>
        </w:rPr>
        <w:t>Los problemas involucrados o derivados de la transferencia de tecnología se pueden agrupar en problemas relacionados con el costo y uso de la tecnología, problemas derivados de la naturaleza de la tecnología, problemas generados por la falta de capacidades tecnológicas en el sector productivo, problemas originados en la debilidad de la infraestructura científica y tecnológica y problemas causados por la falta de autonomía ara la toma de decisiones en materia tecnológica.</w:t>
      </w:r>
    </w:p>
    <w:p w:rsidR="00594E4A" w:rsidRPr="00251327" w:rsidRDefault="00594E4A" w:rsidP="00594E4A">
      <w:pPr>
        <w:spacing w:after="0" w:line="360" w:lineRule="auto"/>
        <w:ind w:right="-234"/>
        <w:jc w:val="both"/>
        <w:rPr>
          <w:rFonts w:ascii="Arial" w:eastAsia="Times New Roman" w:hAnsi="Arial" w:cs="Arial"/>
          <w:noProof/>
          <w:color w:val="000000" w:themeColor="text1"/>
          <w:sz w:val="24"/>
          <w:szCs w:val="24"/>
        </w:rPr>
      </w:pPr>
    </w:p>
    <w:p w:rsidR="00594E4A" w:rsidRDefault="00594E4A" w:rsidP="00594E4A">
      <w:pPr>
        <w:spacing w:after="0" w:line="360" w:lineRule="auto"/>
        <w:ind w:right="-234"/>
        <w:rPr>
          <w:rFonts w:ascii="Arial" w:eastAsia="Times New Roman" w:hAnsi="Arial" w:cs="Arial"/>
          <w:b/>
          <w:bCs/>
          <w:color w:val="000000" w:themeColor="text1"/>
          <w:sz w:val="24"/>
          <w:szCs w:val="24"/>
        </w:rPr>
      </w:pPr>
      <w:r w:rsidRPr="00251327">
        <w:rPr>
          <w:rFonts w:ascii="Arial" w:eastAsia="Times New Roman" w:hAnsi="Arial" w:cs="Arial"/>
          <w:b/>
          <w:bCs/>
          <w:color w:val="000000" w:themeColor="text1"/>
          <w:sz w:val="24"/>
          <w:szCs w:val="24"/>
        </w:rPr>
        <w:t>Proceso de transferencia tecnológica</w:t>
      </w:r>
    </w:p>
    <w:p w:rsidR="00594E4A" w:rsidRPr="00251327" w:rsidRDefault="00594E4A" w:rsidP="00594E4A">
      <w:pPr>
        <w:spacing w:after="0" w:line="360" w:lineRule="auto"/>
        <w:ind w:left="708" w:right="-234"/>
        <w:rPr>
          <w:rFonts w:ascii="Arial" w:eastAsia="Times New Roman" w:hAnsi="Arial" w:cs="Arial"/>
          <w:color w:val="000000" w:themeColor="text1"/>
          <w:sz w:val="24"/>
          <w:szCs w:val="24"/>
        </w:rPr>
      </w:pPr>
    </w:p>
    <w:p w:rsidR="00594E4A" w:rsidRPr="00251327" w:rsidRDefault="00594E4A" w:rsidP="00594E4A">
      <w:pPr>
        <w:spacing w:after="0" w:line="360" w:lineRule="auto"/>
        <w:ind w:right="-234" w:firstLine="708"/>
        <w:jc w:val="both"/>
        <w:rPr>
          <w:rFonts w:ascii="Arial" w:eastAsia="Times New Roman" w:hAnsi="Arial" w:cs="Arial"/>
          <w:color w:val="000000" w:themeColor="text1"/>
          <w:sz w:val="24"/>
          <w:szCs w:val="24"/>
        </w:rPr>
      </w:pPr>
      <w:r w:rsidRPr="00251327">
        <w:rPr>
          <w:rFonts w:ascii="Arial" w:eastAsia="Times New Roman" w:hAnsi="Arial" w:cs="Arial"/>
          <w:color w:val="000000" w:themeColor="text1"/>
          <w:sz w:val="24"/>
          <w:szCs w:val="24"/>
        </w:rPr>
        <w:t>El preciso mencionar que un proceso de transferencia consta de varias etapas, las cuales al seguirse proporcionan mayor efectividad en los resultados; es por ello que a continuación se mostrará gráficamente tal procedimiento con la finalidad de dar información clara.</w:t>
      </w:r>
    </w:p>
    <w:p w:rsidR="00594E4A" w:rsidRDefault="00594E4A" w:rsidP="00594E4A">
      <w:pPr>
        <w:spacing w:line="360" w:lineRule="auto"/>
        <w:ind w:firstLine="708"/>
        <w:jc w:val="both"/>
        <w:rPr>
          <w:rFonts w:ascii="Arial" w:eastAsia="Times New Roman" w:hAnsi="Arial" w:cs="Arial"/>
          <w:noProof/>
          <w:color w:val="000000" w:themeColor="text1"/>
          <w:sz w:val="20"/>
          <w:szCs w:val="20"/>
        </w:rPr>
      </w:pPr>
    </w:p>
    <w:p w:rsidR="00594E4A" w:rsidRDefault="00594E4A" w:rsidP="00594E4A">
      <w:pPr>
        <w:spacing w:line="360" w:lineRule="auto"/>
        <w:ind w:firstLine="708"/>
        <w:jc w:val="both"/>
        <w:rPr>
          <w:rFonts w:ascii="Arial" w:eastAsia="Times New Roman" w:hAnsi="Arial" w:cs="Arial"/>
          <w:noProof/>
          <w:color w:val="000000" w:themeColor="text1"/>
          <w:sz w:val="20"/>
          <w:szCs w:val="20"/>
        </w:rPr>
      </w:pPr>
      <w:r>
        <w:rPr>
          <w:rFonts w:ascii="Arial" w:eastAsiaTheme="minorHAnsi" w:hAnsi="Arial" w:cs="Arial"/>
          <w:noProof/>
          <w:sz w:val="24"/>
          <w:szCs w:val="24"/>
        </w:rPr>
        <mc:AlternateContent>
          <mc:Choice Requires="wps">
            <w:drawing>
              <wp:anchor distT="45720" distB="45720" distL="114300" distR="114300" simplePos="0" relativeHeight="251753472" behindDoc="1" locked="0" layoutInCell="1" allowOverlap="1" wp14:anchorId="0F7C1AE4" wp14:editId="27204345">
                <wp:simplePos x="0" y="0"/>
                <wp:positionH relativeFrom="column">
                  <wp:posOffset>396240</wp:posOffset>
                </wp:positionH>
                <wp:positionV relativeFrom="paragraph">
                  <wp:posOffset>3122295</wp:posOffset>
                </wp:positionV>
                <wp:extent cx="4848225" cy="666750"/>
                <wp:effectExtent l="0" t="0" r="9525" b="0"/>
                <wp:wrapNone/>
                <wp:docPr id="86058" name="Cuadro de texto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8225" cy="666750"/>
                        </a:xfrm>
                        <a:prstGeom prst="rect">
                          <a:avLst/>
                        </a:prstGeom>
                        <a:solidFill>
                          <a:srgbClr val="FFFFFF"/>
                        </a:solidFill>
                        <a:ln w="9525">
                          <a:noFill/>
                          <a:miter lim="800000"/>
                          <a:headEnd/>
                          <a:tailEnd/>
                        </a:ln>
                      </wps:spPr>
                      <wps:txbx>
                        <w:txbxContent>
                          <w:p w:rsidR="00594E4A" w:rsidRPr="007A0BC8" w:rsidRDefault="00594E4A" w:rsidP="00594E4A">
                            <w:pPr>
                              <w:jc w:val="center"/>
                              <w:rPr>
                                <w:rFonts w:ascii="Arial" w:hAnsi="Arial" w:cs="Arial"/>
                                <w:b/>
                                <w:sz w:val="16"/>
                                <w:szCs w:val="16"/>
                              </w:rPr>
                            </w:pPr>
                            <w:r w:rsidRPr="007A0BC8">
                              <w:rPr>
                                <w:rFonts w:ascii="Arial" w:hAnsi="Arial" w:cs="Arial"/>
                                <w:b/>
                                <w:sz w:val="16"/>
                                <w:szCs w:val="16"/>
                              </w:rPr>
                              <w:t>Esquema 2.10</w:t>
                            </w:r>
                            <w:r>
                              <w:rPr>
                                <w:rFonts w:ascii="Arial" w:hAnsi="Arial" w:cs="Arial"/>
                                <w:b/>
                                <w:sz w:val="16"/>
                                <w:szCs w:val="16"/>
                              </w:rPr>
                              <w:t xml:space="preserve"> Proceso de la transferencia tecnológica</w:t>
                            </w:r>
                          </w:p>
                          <w:p w:rsidR="00594E4A" w:rsidRPr="007A0BC8" w:rsidRDefault="00594E4A" w:rsidP="00594E4A">
                            <w:pPr>
                              <w:spacing w:line="360" w:lineRule="auto"/>
                              <w:ind w:firstLine="708"/>
                              <w:jc w:val="center"/>
                              <w:rPr>
                                <w:rFonts w:ascii="Arial" w:eastAsia="Times New Roman" w:hAnsi="Arial" w:cs="Arial"/>
                                <w:b/>
                                <w:color w:val="000000" w:themeColor="text1"/>
                                <w:sz w:val="16"/>
                                <w:szCs w:val="16"/>
                              </w:rPr>
                            </w:pPr>
                            <w:r w:rsidRPr="007A0BC8">
                              <w:rPr>
                                <w:rFonts w:ascii="Arial" w:hAnsi="Arial" w:cs="Arial"/>
                                <w:b/>
                                <w:sz w:val="16"/>
                                <w:szCs w:val="16"/>
                              </w:rPr>
                              <w:t xml:space="preserve">Fuente: </w:t>
                            </w:r>
                            <w:r w:rsidRPr="007A0BC8">
                              <w:rPr>
                                <w:rFonts w:ascii="Arial" w:eastAsia="Times New Roman" w:hAnsi="Arial" w:cs="Arial"/>
                                <w:b/>
                                <w:color w:val="000000" w:themeColor="text1"/>
                                <w:sz w:val="16"/>
                                <w:szCs w:val="16"/>
                              </w:rPr>
                              <w:t xml:space="preserve">Elaboración propia con base en información de Galeano, Giraldo &amp; </w:t>
                            </w:r>
                            <w:proofErr w:type="spellStart"/>
                            <w:r w:rsidRPr="007A0BC8">
                              <w:rPr>
                                <w:rFonts w:ascii="Arial" w:eastAsia="Times New Roman" w:hAnsi="Arial" w:cs="Arial"/>
                                <w:b/>
                                <w:color w:val="000000" w:themeColor="text1"/>
                                <w:sz w:val="16"/>
                                <w:szCs w:val="16"/>
                              </w:rPr>
                              <w:t>Simancas</w:t>
                            </w:r>
                            <w:proofErr w:type="spellEnd"/>
                            <w:r w:rsidRPr="007A0BC8">
                              <w:rPr>
                                <w:rFonts w:ascii="Arial" w:eastAsia="Times New Roman" w:hAnsi="Arial" w:cs="Arial"/>
                                <w:b/>
                                <w:color w:val="000000" w:themeColor="text1"/>
                                <w:sz w:val="16"/>
                                <w:szCs w:val="16"/>
                              </w:rPr>
                              <w:t xml:space="preserve"> (2010)</w:t>
                            </w:r>
                          </w:p>
                          <w:p w:rsidR="00594E4A" w:rsidRPr="007A0BC8" w:rsidRDefault="00594E4A" w:rsidP="00594E4A">
                            <w:pPr>
                              <w:spacing w:before="240" w:after="240" w:line="360" w:lineRule="auto"/>
                              <w:jc w:val="center"/>
                              <w:rPr>
                                <w:rFonts w:ascii="Arial" w:hAnsi="Arial" w:cs="Arial"/>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9" type="#_x0000_t202" style="position:absolute;left:0;text-align:left;margin-left:31.2pt;margin-top:245.85pt;width:381.75pt;height:52.5pt;z-index:-251563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" stroked="f">
                <v:textbox>
                  <w:txbxContent>
                    <w:p w:rsidR="00594E4A" w:rsidRPr="007A0BC8" w:rsidRDefault="00594E4A" w:rsidP="00594E4A">
                      <w:pPr>
                        <w:jc w:val="center"/>
                        <w:rPr>
                          <w:rFonts w:ascii="Arial" w:hAnsi="Arial" w:cs="Arial"/>
                          <w:b/>
                          <w:sz w:val="16"/>
                          <w:szCs w:val="16"/>
                        </w:rPr>
                      </w:pPr>
                      <w:r w:rsidRPr="007A0BC8">
                        <w:rPr>
                          <w:rFonts w:ascii="Arial" w:hAnsi="Arial" w:cs="Arial"/>
                          <w:b/>
                          <w:sz w:val="16"/>
                          <w:szCs w:val="16"/>
                        </w:rPr>
                        <w:t>Esquema 2.10</w:t>
                      </w:r>
                      <w:r>
                        <w:rPr>
                          <w:rFonts w:ascii="Arial" w:hAnsi="Arial" w:cs="Arial"/>
                          <w:b/>
                          <w:sz w:val="16"/>
                          <w:szCs w:val="16"/>
                        </w:rPr>
                        <w:t xml:space="preserve"> Proceso de la transferencia tecnológica</w:t>
                      </w:r>
                    </w:p>
                    <w:p w:rsidR="00594E4A" w:rsidRPr="007A0BC8" w:rsidRDefault="00594E4A" w:rsidP="00594E4A">
                      <w:pPr>
                        <w:spacing w:line="360" w:lineRule="auto"/>
                        <w:ind w:firstLine="708"/>
                        <w:jc w:val="center"/>
                        <w:rPr>
                          <w:rFonts w:ascii="Arial" w:eastAsia="Times New Roman" w:hAnsi="Arial" w:cs="Arial"/>
                          <w:b/>
                          <w:color w:val="000000" w:themeColor="text1"/>
                          <w:sz w:val="16"/>
                          <w:szCs w:val="16"/>
                        </w:rPr>
                      </w:pPr>
                      <w:r w:rsidRPr="007A0BC8">
                        <w:rPr>
                          <w:rFonts w:ascii="Arial" w:hAnsi="Arial" w:cs="Arial"/>
                          <w:b/>
                          <w:sz w:val="16"/>
                          <w:szCs w:val="16"/>
                        </w:rPr>
                        <w:t xml:space="preserve">Fuente: </w:t>
                      </w:r>
                      <w:r w:rsidRPr="007A0BC8">
                        <w:rPr>
                          <w:rFonts w:ascii="Arial" w:eastAsia="Times New Roman" w:hAnsi="Arial" w:cs="Arial"/>
                          <w:b/>
                          <w:color w:val="000000" w:themeColor="text1"/>
                          <w:sz w:val="16"/>
                          <w:szCs w:val="16"/>
                        </w:rPr>
                        <w:t xml:space="preserve">Elaboración propia con base en información de Galeano, Giraldo &amp; </w:t>
                      </w:r>
                      <w:proofErr w:type="spellStart"/>
                      <w:r w:rsidRPr="007A0BC8">
                        <w:rPr>
                          <w:rFonts w:ascii="Arial" w:eastAsia="Times New Roman" w:hAnsi="Arial" w:cs="Arial"/>
                          <w:b/>
                          <w:color w:val="000000" w:themeColor="text1"/>
                          <w:sz w:val="16"/>
                          <w:szCs w:val="16"/>
                        </w:rPr>
                        <w:t>Simancas</w:t>
                      </w:r>
                      <w:proofErr w:type="spellEnd"/>
                      <w:r w:rsidRPr="007A0BC8">
                        <w:rPr>
                          <w:rFonts w:ascii="Arial" w:eastAsia="Times New Roman" w:hAnsi="Arial" w:cs="Arial"/>
                          <w:b/>
                          <w:color w:val="000000" w:themeColor="text1"/>
                          <w:sz w:val="16"/>
                          <w:szCs w:val="16"/>
                        </w:rPr>
                        <w:t xml:space="preserve"> (2010)</w:t>
                      </w:r>
                    </w:p>
                    <w:p w:rsidR="00594E4A" w:rsidRPr="007A0BC8" w:rsidRDefault="00594E4A" w:rsidP="00594E4A">
                      <w:pPr>
                        <w:spacing w:before="240" w:after="240" w:line="360" w:lineRule="auto"/>
                        <w:jc w:val="center"/>
                        <w:rPr>
                          <w:rFonts w:ascii="Arial" w:hAnsi="Arial" w:cs="Arial"/>
                          <w:b/>
                          <w:sz w:val="16"/>
                          <w:szCs w:val="16"/>
                        </w:rPr>
                      </w:pPr>
                    </w:p>
                  </w:txbxContent>
                </v:textbox>
              </v:shape>
            </w:pict>
          </mc:Fallback>
        </mc:AlternateContent>
      </w:r>
      <w:r w:rsidRPr="00850F2F">
        <w:rPr>
          <w:rFonts w:ascii="Arial" w:eastAsia="Times New Roman" w:hAnsi="Arial" w:cs="Arial"/>
          <w:noProof/>
          <w:color w:val="000000" w:themeColor="text1"/>
          <w:sz w:val="20"/>
          <w:szCs w:val="20"/>
        </w:rPr>
        <w:drawing>
          <wp:anchor distT="0" distB="0" distL="114300" distR="114300" simplePos="0" relativeHeight="251752448" behindDoc="0" locked="0" layoutInCell="1" allowOverlap="1" wp14:anchorId="1BC16883" wp14:editId="65D33723">
            <wp:simplePos x="0" y="0"/>
            <wp:positionH relativeFrom="column">
              <wp:posOffset>567690</wp:posOffset>
            </wp:positionH>
            <wp:positionV relativeFrom="paragraph">
              <wp:posOffset>17145</wp:posOffset>
            </wp:positionV>
            <wp:extent cx="4610100" cy="3371850"/>
            <wp:effectExtent l="57150" t="0" r="57150" b="0"/>
            <wp:wrapTopAndBottom/>
            <wp:docPr id="53" name="Diagrama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1" r:lo="rId162" r:qs="rId163" r:cs="rId164"/>
              </a:graphicData>
            </a:graphic>
            <wp14:sizeRelH relativeFrom="margin">
              <wp14:pctWidth>0</wp14:pctWidth>
            </wp14:sizeRelH>
            <wp14:sizeRelV relativeFrom="margin">
              <wp14:pctHeight>0</wp14:pctHeight>
            </wp14:sizeRelV>
          </wp:anchor>
        </w:drawing>
      </w:r>
    </w:p>
    <w:p w:rsidR="00594E4A" w:rsidRDefault="00594E4A" w:rsidP="00594E4A">
      <w:pPr>
        <w:spacing w:line="360" w:lineRule="auto"/>
        <w:ind w:firstLine="708"/>
        <w:jc w:val="both"/>
        <w:rPr>
          <w:rFonts w:ascii="Arial" w:eastAsia="Times New Roman" w:hAnsi="Arial" w:cs="Arial"/>
          <w:noProof/>
          <w:color w:val="000000" w:themeColor="text1"/>
          <w:sz w:val="20"/>
          <w:szCs w:val="20"/>
        </w:rPr>
      </w:pPr>
    </w:p>
    <w:p w:rsidR="00594E4A" w:rsidRDefault="00594E4A" w:rsidP="00594E4A">
      <w:pPr>
        <w:spacing w:after="0" w:line="360" w:lineRule="auto"/>
        <w:ind w:firstLine="709"/>
        <w:jc w:val="both"/>
        <w:rPr>
          <w:rFonts w:ascii="Arial" w:eastAsia="Times New Roman" w:hAnsi="Arial" w:cs="Arial"/>
          <w:sz w:val="24"/>
          <w:szCs w:val="24"/>
        </w:rPr>
      </w:pPr>
    </w:p>
    <w:p w:rsidR="00594E4A" w:rsidRDefault="00594E4A" w:rsidP="00594E4A">
      <w:pPr>
        <w:spacing w:after="0" w:line="360" w:lineRule="auto"/>
        <w:ind w:right="-234" w:firstLine="709"/>
        <w:jc w:val="both"/>
        <w:rPr>
          <w:rFonts w:ascii="Arial" w:eastAsia="Times New Roman" w:hAnsi="Arial" w:cs="Arial"/>
          <w:sz w:val="24"/>
          <w:szCs w:val="24"/>
        </w:rPr>
      </w:pPr>
      <w:r>
        <w:rPr>
          <w:rFonts w:ascii="Arial" w:eastAsia="Times New Roman" w:hAnsi="Arial" w:cs="Arial"/>
          <w:sz w:val="24"/>
          <w:szCs w:val="24"/>
        </w:rPr>
        <w:t>El esquema 2.10</w:t>
      </w:r>
      <w:r w:rsidRPr="00850F2F">
        <w:rPr>
          <w:rFonts w:ascii="Arial" w:eastAsia="Times New Roman" w:hAnsi="Arial" w:cs="Arial"/>
          <w:sz w:val="24"/>
          <w:szCs w:val="24"/>
        </w:rPr>
        <w:t xml:space="preserve"> </w:t>
      </w:r>
      <w:r>
        <w:rPr>
          <w:rFonts w:ascii="Arial" w:eastAsia="Times New Roman" w:hAnsi="Arial" w:cs="Arial"/>
          <w:sz w:val="24"/>
          <w:szCs w:val="24"/>
        </w:rPr>
        <w:t>p</w:t>
      </w:r>
      <w:r w:rsidRPr="00850F2F">
        <w:rPr>
          <w:rFonts w:ascii="Arial" w:eastAsia="Times New Roman" w:hAnsi="Arial" w:cs="Arial"/>
          <w:sz w:val="24"/>
          <w:szCs w:val="24"/>
        </w:rPr>
        <w:t>roceso de transferencia tecnológica ejemplifica claramente cada uno de los pasos a seguir para elaborarse dicha transferencia, mismos que deben de llevarse a cabo en el orden establecido y de manera correcta para obtener una transferencia tecnológica con éxito y de la misma manera se lograrán los objetivos deseados y planteados al inicio de la transferencia; al seguir de forma adecuada las etapas se pretenden evitar aquellos inconvenientes que pudiesen presentarse en el desarrollo de la transmisión de tecnología y que además afectarían el seguimiento de la misma.</w:t>
      </w:r>
    </w:p>
    <w:p w:rsidR="00594E4A" w:rsidRPr="008D79A8" w:rsidRDefault="00594E4A" w:rsidP="00594E4A">
      <w:pPr>
        <w:spacing w:line="360" w:lineRule="auto"/>
        <w:ind w:right="-234" w:firstLine="708"/>
        <w:jc w:val="both"/>
        <w:rPr>
          <w:rFonts w:ascii="Arial" w:eastAsia="Times New Roman" w:hAnsi="Arial" w:cs="Arial"/>
          <w:color w:val="000000" w:themeColor="text1"/>
          <w:sz w:val="20"/>
          <w:szCs w:val="20"/>
        </w:rPr>
      </w:pPr>
    </w:p>
    <w:p w:rsidR="00594E4A" w:rsidRPr="007A0BC8" w:rsidRDefault="00594E4A" w:rsidP="00594E4A">
      <w:pPr>
        <w:spacing w:before="240" w:after="240" w:line="360" w:lineRule="auto"/>
        <w:ind w:right="-234"/>
        <w:rPr>
          <w:rFonts w:ascii="Arial" w:eastAsia="Times New Roman" w:hAnsi="Arial" w:cs="Arial"/>
          <w:b/>
          <w:bCs/>
          <w:color w:val="000000" w:themeColor="text1"/>
          <w:sz w:val="24"/>
          <w:szCs w:val="24"/>
        </w:rPr>
      </w:pPr>
      <w:r w:rsidRPr="007A0BC8">
        <w:rPr>
          <w:rFonts w:ascii="Arial" w:eastAsia="Times New Roman" w:hAnsi="Arial" w:cs="Arial"/>
          <w:b/>
          <w:bCs/>
          <w:color w:val="000000" w:themeColor="text1"/>
          <w:sz w:val="24"/>
          <w:szCs w:val="24"/>
        </w:rPr>
        <w:t>Criterios de selección de tecnología</w:t>
      </w:r>
    </w:p>
    <w:p w:rsidR="00594E4A" w:rsidRPr="008D79A8" w:rsidRDefault="00594E4A" w:rsidP="00594E4A">
      <w:pPr>
        <w:spacing w:before="240" w:after="240" w:line="360" w:lineRule="auto"/>
        <w:ind w:right="-234" w:firstLine="708"/>
        <w:jc w:val="both"/>
        <w:rPr>
          <w:rFonts w:ascii="Arial" w:eastAsia="Times New Roman" w:hAnsi="Arial" w:cs="Arial"/>
          <w:b/>
          <w:bCs/>
          <w:color w:val="000000" w:themeColor="text1"/>
          <w:sz w:val="28"/>
          <w:szCs w:val="24"/>
        </w:rPr>
      </w:pPr>
      <w:r>
        <w:rPr>
          <w:rFonts w:ascii="Arial" w:eastAsiaTheme="minorHAnsi" w:hAnsi="Arial" w:cs="Arial"/>
          <w:noProof/>
          <w:sz w:val="24"/>
          <w:szCs w:val="24"/>
        </w:rPr>
        <mc:AlternateContent>
          <mc:Choice Requires="wps">
            <w:drawing>
              <wp:anchor distT="45720" distB="45720" distL="114300" distR="114300" simplePos="0" relativeHeight="251754496" behindDoc="1" locked="0" layoutInCell="1" allowOverlap="1" wp14:anchorId="4A1BECEC" wp14:editId="2C5CEEA1">
                <wp:simplePos x="0" y="0"/>
                <wp:positionH relativeFrom="column">
                  <wp:posOffset>567690</wp:posOffset>
                </wp:positionH>
                <wp:positionV relativeFrom="paragraph">
                  <wp:posOffset>1457960</wp:posOffset>
                </wp:positionV>
                <wp:extent cx="4848225" cy="666750"/>
                <wp:effectExtent l="0" t="0" r="9525" b="0"/>
                <wp:wrapNone/>
                <wp:docPr id="86060" name="Cuadro de texto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8225" cy="666750"/>
                        </a:xfrm>
                        <a:prstGeom prst="rect">
                          <a:avLst/>
                        </a:prstGeom>
                        <a:solidFill>
                          <a:srgbClr val="FFFFFF"/>
                        </a:solidFill>
                        <a:ln w="9525">
                          <a:noFill/>
                          <a:miter lim="800000"/>
                          <a:headEnd/>
                          <a:tailEnd/>
                        </a:ln>
                      </wps:spPr>
                      <wps:txbx>
                        <w:txbxContent>
                          <w:p w:rsidR="00594E4A" w:rsidRPr="007A0BC8" w:rsidRDefault="00594E4A" w:rsidP="00594E4A">
                            <w:pPr>
                              <w:jc w:val="center"/>
                              <w:rPr>
                                <w:rFonts w:ascii="Arial" w:hAnsi="Arial" w:cs="Arial"/>
                                <w:b/>
                                <w:sz w:val="16"/>
                                <w:szCs w:val="16"/>
                              </w:rPr>
                            </w:pPr>
                            <w:r w:rsidRPr="007A0BC8">
                              <w:rPr>
                                <w:rFonts w:ascii="Arial" w:hAnsi="Arial" w:cs="Arial"/>
                                <w:b/>
                                <w:sz w:val="16"/>
                                <w:szCs w:val="16"/>
                              </w:rPr>
                              <w:t>Esquema 2.</w:t>
                            </w:r>
                            <w:r>
                              <w:rPr>
                                <w:rFonts w:ascii="Arial" w:hAnsi="Arial" w:cs="Arial"/>
                                <w:b/>
                                <w:sz w:val="16"/>
                                <w:szCs w:val="16"/>
                              </w:rPr>
                              <w:t>11 Criterios de selección de tecnología</w:t>
                            </w:r>
                          </w:p>
                          <w:p w:rsidR="00594E4A" w:rsidRPr="007A0BC8" w:rsidRDefault="00594E4A" w:rsidP="00594E4A">
                            <w:pPr>
                              <w:spacing w:line="360" w:lineRule="auto"/>
                              <w:ind w:firstLine="708"/>
                              <w:jc w:val="center"/>
                              <w:rPr>
                                <w:rFonts w:ascii="Arial" w:eastAsia="Times New Roman" w:hAnsi="Arial" w:cs="Arial"/>
                                <w:b/>
                                <w:color w:val="000000" w:themeColor="text1"/>
                                <w:sz w:val="16"/>
                                <w:szCs w:val="16"/>
                              </w:rPr>
                            </w:pPr>
                            <w:r w:rsidRPr="007A0BC8">
                              <w:rPr>
                                <w:rFonts w:ascii="Arial" w:hAnsi="Arial" w:cs="Arial"/>
                                <w:b/>
                                <w:sz w:val="16"/>
                                <w:szCs w:val="16"/>
                              </w:rPr>
                              <w:t xml:space="preserve">Fuente: </w:t>
                            </w:r>
                            <w:r w:rsidRPr="007A0BC8">
                              <w:rPr>
                                <w:rFonts w:ascii="Arial" w:eastAsia="Times New Roman" w:hAnsi="Arial" w:cs="Arial"/>
                                <w:b/>
                                <w:color w:val="000000" w:themeColor="text1"/>
                                <w:sz w:val="16"/>
                                <w:szCs w:val="16"/>
                              </w:rPr>
                              <w:t xml:space="preserve">Elaboración propia con base en información de Galeano, Giraldo &amp; </w:t>
                            </w:r>
                            <w:proofErr w:type="spellStart"/>
                            <w:r w:rsidRPr="007A0BC8">
                              <w:rPr>
                                <w:rFonts w:ascii="Arial" w:eastAsia="Times New Roman" w:hAnsi="Arial" w:cs="Arial"/>
                                <w:b/>
                                <w:color w:val="000000" w:themeColor="text1"/>
                                <w:sz w:val="16"/>
                                <w:szCs w:val="16"/>
                              </w:rPr>
                              <w:t>Simancas</w:t>
                            </w:r>
                            <w:proofErr w:type="spellEnd"/>
                            <w:r w:rsidRPr="007A0BC8">
                              <w:rPr>
                                <w:rFonts w:ascii="Arial" w:eastAsia="Times New Roman" w:hAnsi="Arial" w:cs="Arial"/>
                                <w:b/>
                                <w:color w:val="000000" w:themeColor="text1"/>
                                <w:sz w:val="16"/>
                                <w:szCs w:val="16"/>
                              </w:rPr>
                              <w:t xml:space="preserve"> (2010)</w:t>
                            </w:r>
                          </w:p>
                          <w:p w:rsidR="00594E4A" w:rsidRPr="007A0BC8" w:rsidRDefault="00594E4A" w:rsidP="00594E4A">
                            <w:pPr>
                              <w:spacing w:before="240" w:after="240" w:line="360" w:lineRule="auto"/>
                              <w:jc w:val="center"/>
                              <w:rPr>
                                <w:rFonts w:ascii="Arial" w:hAnsi="Arial" w:cs="Arial"/>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0" type="#_x0000_t202" style="position:absolute;left:0;text-align:left;margin-left:44.7pt;margin-top:114.8pt;width:381.75pt;height:52.5pt;z-index:-251561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" stroked="f">
                <v:textbox>
                  <w:txbxContent>
                    <w:p w:rsidR="00594E4A" w:rsidRPr="007A0BC8" w:rsidRDefault="00594E4A" w:rsidP="00594E4A">
                      <w:pPr>
                        <w:jc w:val="center"/>
                        <w:rPr>
                          <w:rFonts w:ascii="Arial" w:hAnsi="Arial" w:cs="Arial"/>
                          <w:b/>
                          <w:sz w:val="16"/>
                          <w:szCs w:val="16"/>
                        </w:rPr>
                      </w:pPr>
                      <w:r w:rsidRPr="007A0BC8">
                        <w:rPr>
                          <w:rFonts w:ascii="Arial" w:hAnsi="Arial" w:cs="Arial"/>
                          <w:b/>
                          <w:sz w:val="16"/>
                          <w:szCs w:val="16"/>
                        </w:rPr>
                        <w:t>Esquema 2.</w:t>
                      </w:r>
                      <w:r>
                        <w:rPr>
                          <w:rFonts w:ascii="Arial" w:hAnsi="Arial" w:cs="Arial"/>
                          <w:b/>
                          <w:sz w:val="16"/>
                          <w:szCs w:val="16"/>
                        </w:rPr>
                        <w:t>11 Criterios de selección de tecnología</w:t>
                      </w:r>
                    </w:p>
                    <w:p w:rsidR="00594E4A" w:rsidRPr="007A0BC8" w:rsidRDefault="00594E4A" w:rsidP="00594E4A">
                      <w:pPr>
                        <w:spacing w:line="360" w:lineRule="auto"/>
                        <w:ind w:firstLine="708"/>
                        <w:jc w:val="center"/>
                        <w:rPr>
                          <w:rFonts w:ascii="Arial" w:eastAsia="Times New Roman" w:hAnsi="Arial" w:cs="Arial"/>
                          <w:b/>
                          <w:color w:val="000000" w:themeColor="text1"/>
                          <w:sz w:val="16"/>
                          <w:szCs w:val="16"/>
                        </w:rPr>
                      </w:pPr>
                      <w:r w:rsidRPr="007A0BC8">
                        <w:rPr>
                          <w:rFonts w:ascii="Arial" w:hAnsi="Arial" w:cs="Arial"/>
                          <w:b/>
                          <w:sz w:val="16"/>
                          <w:szCs w:val="16"/>
                        </w:rPr>
                        <w:t xml:space="preserve">Fuente: </w:t>
                      </w:r>
                      <w:r w:rsidRPr="007A0BC8">
                        <w:rPr>
                          <w:rFonts w:ascii="Arial" w:eastAsia="Times New Roman" w:hAnsi="Arial" w:cs="Arial"/>
                          <w:b/>
                          <w:color w:val="000000" w:themeColor="text1"/>
                          <w:sz w:val="16"/>
                          <w:szCs w:val="16"/>
                        </w:rPr>
                        <w:t xml:space="preserve">Elaboración propia con base en información de Galeano, Giraldo &amp; </w:t>
                      </w:r>
                      <w:proofErr w:type="spellStart"/>
                      <w:r w:rsidRPr="007A0BC8">
                        <w:rPr>
                          <w:rFonts w:ascii="Arial" w:eastAsia="Times New Roman" w:hAnsi="Arial" w:cs="Arial"/>
                          <w:b/>
                          <w:color w:val="000000" w:themeColor="text1"/>
                          <w:sz w:val="16"/>
                          <w:szCs w:val="16"/>
                        </w:rPr>
                        <w:t>Simancas</w:t>
                      </w:r>
                      <w:proofErr w:type="spellEnd"/>
                      <w:r w:rsidRPr="007A0BC8">
                        <w:rPr>
                          <w:rFonts w:ascii="Arial" w:eastAsia="Times New Roman" w:hAnsi="Arial" w:cs="Arial"/>
                          <w:b/>
                          <w:color w:val="000000" w:themeColor="text1"/>
                          <w:sz w:val="16"/>
                          <w:szCs w:val="16"/>
                        </w:rPr>
                        <w:t xml:space="preserve"> (2010)</w:t>
                      </w:r>
                    </w:p>
                    <w:p w:rsidR="00594E4A" w:rsidRPr="007A0BC8" w:rsidRDefault="00594E4A" w:rsidP="00594E4A">
                      <w:pPr>
                        <w:spacing w:before="240" w:after="240" w:line="360" w:lineRule="auto"/>
                        <w:jc w:val="center"/>
                        <w:rPr>
                          <w:rFonts w:ascii="Arial" w:hAnsi="Arial" w:cs="Arial"/>
                          <w:b/>
                          <w:sz w:val="16"/>
                          <w:szCs w:val="16"/>
                        </w:rPr>
                      </w:pPr>
                    </w:p>
                  </w:txbxContent>
                </v:textbox>
              </v:shape>
            </w:pict>
          </mc:Fallback>
        </mc:AlternateContent>
      </w:r>
      <w:r w:rsidRPr="00850F2F">
        <w:rPr>
          <w:rFonts w:ascii="Arial" w:eastAsia="Times New Roman" w:hAnsi="Arial" w:cs="Arial"/>
          <w:bCs/>
          <w:color w:val="000000" w:themeColor="text1"/>
          <w:sz w:val="24"/>
          <w:szCs w:val="24"/>
        </w:rPr>
        <w:t xml:space="preserve">Es necesario para quien busca y elige alternativas poseer criterios claros y precisos, además de tenerlos previamente establecidos, sobre como evaluar las alternativas que se desea descubrir. Para ello es indispensable contar con una amplia comprensión del contenido de cada una de las opciones de estudio. Como ejemplo se citan a continuación en </w:t>
      </w:r>
      <w:r>
        <w:rPr>
          <w:rFonts w:ascii="Arial" w:eastAsia="Times New Roman" w:hAnsi="Arial" w:cs="Arial"/>
          <w:bCs/>
          <w:color w:val="000000" w:themeColor="text1"/>
          <w:sz w:val="24"/>
          <w:szCs w:val="24"/>
        </w:rPr>
        <w:t>el esquema 2.11</w:t>
      </w:r>
      <w:r w:rsidRPr="00850F2F">
        <w:rPr>
          <w:rFonts w:ascii="Arial" w:eastAsia="Times New Roman" w:hAnsi="Arial" w:cs="Arial"/>
          <w:bCs/>
          <w:color w:val="000000" w:themeColor="text1"/>
          <w:sz w:val="24"/>
          <w:szCs w:val="24"/>
        </w:rPr>
        <w:t xml:space="preserve"> criterios de evaluación a opciones tecnológicas.</w:t>
      </w:r>
    </w:p>
    <w:p w:rsidR="00594E4A" w:rsidRDefault="00594E4A" w:rsidP="00594E4A">
      <w:pPr>
        <w:spacing w:before="240" w:after="240" w:line="360" w:lineRule="auto"/>
        <w:ind w:firstLine="708"/>
        <w:jc w:val="center"/>
        <w:rPr>
          <w:rFonts w:ascii="Arial" w:eastAsia="Times New Roman" w:hAnsi="Arial" w:cs="Arial"/>
          <w:color w:val="000000" w:themeColor="text1"/>
          <w:sz w:val="20"/>
          <w:szCs w:val="20"/>
        </w:rPr>
      </w:pPr>
      <w:r w:rsidRPr="00850F2F">
        <w:rPr>
          <w:rFonts w:ascii="Arial" w:eastAsia="Times New Roman" w:hAnsi="Arial" w:cs="Arial"/>
          <w:bCs/>
          <w:noProof/>
          <w:color w:val="000000" w:themeColor="text1"/>
          <w:sz w:val="20"/>
          <w:szCs w:val="20"/>
        </w:rPr>
        <w:drawing>
          <wp:anchor distT="0" distB="0" distL="114300" distR="114300" simplePos="0" relativeHeight="251684864" behindDoc="0" locked="0" layoutInCell="1" allowOverlap="1" wp14:anchorId="76290581" wp14:editId="1EC52817">
            <wp:simplePos x="0" y="0"/>
            <wp:positionH relativeFrom="column">
              <wp:posOffset>179070</wp:posOffset>
            </wp:positionH>
            <wp:positionV relativeFrom="paragraph">
              <wp:posOffset>431800</wp:posOffset>
            </wp:positionV>
            <wp:extent cx="5308600" cy="2593975"/>
            <wp:effectExtent l="0" t="38100" r="0" b="111125"/>
            <wp:wrapTopAndBottom/>
            <wp:docPr id="54" name="Diagrama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6" r:lo="rId167" r:qs="rId168" r:cs="rId169"/>
              </a:graphicData>
            </a:graphic>
          </wp:anchor>
        </w:drawing>
      </w:r>
    </w:p>
    <w:p w:rsidR="00594E4A" w:rsidRDefault="00594E4A" w:rsidP="00594E4A">
      <w:pPr>
        <w:spacing w:line="360" w:lineRule="auto"/>
        <w:ind w:firstLine="708"/>
        <w:jc w:val="both"/>
        <w:rPr>
          <w:rFonts w:ascii="Arial" w:eastAsia="Times New Roman" w:hAnsi="Arial" w:cs="Arial"/>
          <w:color w:val="000000" w:themeColor="text1"/>
          <w:sz w:val="24"/>
          <w:szCs w:val="24"/>
        </w:rPr>
      </w:pPr>
    </w:p>
    <w:p w:rsidR="00594E4A" w:rsidRDefault="00594E4A" w:rsidP="00594E4A">
      <w:pPr>
        <w:spacing w:line="360" w:lineRule="auto"/>
        <w:ind w:right="-234" w:firstLine="708"/>
        <w:jc w:val="both"/>
        <w:rPr>
          <w:rFonts w:ascii="Arial" w:eastAsia="Times New Roman" w:hAnsi="Arial" w:cs="Arial"/>
          <w:color w:val="000000" w:themeColor="text1"/>
          <w:sz w:val="24"/>
          <w:szCs w:val="24"/>
        </w:rPr>
      </w:pPr>
      <w:r w:rsidRPr="00850F2F">
        <w:rPr>
          <w:rFonts w:ascii="Arial" w:eastAsia="Times New Roman" w:hAnsi="Arial" w:cs="Arial"/>
          <w:color w:val="000000" w:themeColor="text1"/>
          <w:sz w:val="24"/>
          <w:szCs w:val="24"/>
        </w:rPr>
        <w:t xml:space="preserve">En </w:t>
      </w:r>
      <w:r>
        <w:rPr>
          <w:rFonts w:ascii="Arial" w:eastAsia="Times New Roman" w:hAnsi="Arial" w:cs="Arial"/>
          <w:color w:val="000000" w:themeColor="text1"/>
          <w:sz w:val="24"/>
          <w:szCs w:val="24"/>
        </w:rPr>
        <w:t>el esquema 2.11</w:t>
      </w:r>
      <w:r w:rsidRPr="00850F2F">
        <w:rPr>
          <w:rFonts w:ascii="Arial" w:eastAsia="Times New Roman" w:hAnsi="Arial" w:cs="Arial"/>
          <w:color w:val="000000" w:themeColor="text1"/>
          <w:sz w:val="24"/>
          <w:szCs w:val="24"/>
        </w:rPr>
        <w:t xml:space="preserve"> se mostraron aquellos criterios que se deben de tomar en cuenta para elaborar una transferencia tecnológica; cabe resaltar que deben de analizarse minuciosamente para evitar contratiempos y problemas, además de que contribuirán a mejorar la transferencia tecnológica de las partes involucradas. Asimismo es de suma importancia elegir un socio estratégico, es decir elegir bien a la persona con la que se efectuara el trato. Un buen trato con un socio inapropiado está condenado al fracaso aun con la tecnología apropiada.</w:t>
      </w:r>
    </w:p>
    <w:p w:rsidR="00594E4A" w:rsidRPr="008D79A8" w:rsidRDefault="00594E4A" w:rsidP="00594E4A">
      <w:pPr>
        <w:spacing w:line="360" w:lineRule="auto"/>
        <w:ind w:right="-234" w:firstLine="708"/>
        <w:jc w:val="both"/>
        <w:rPr>
          <w:rFonts w:ascii="Arial" w:eastAsia="Times New Roman" w:hAnsi="Arial" w:cs="Arial"/>
          <w:color w:val="000000" w:themeColor="text1"/>
          <w:sz w:val="20"/>
          <w:szCs w:val="20"/>
        </w:rPr>
      </w:pPr>
    </w:p>
    <w:p w:rsidR="00594E4A" w:rsidRPr="007A0BC8" w:rsidRDefault="00594E4A" w:rsidP="00594E4A">
      <w:pPr>
        <w:tabs>
          <w:tab w:val="left" w:pos="1845"/>
        </w:tabs>
        <w:spacing w:line="360" w:lineRule="auto"/>
        <w:ind w:right="-234"/>
        <w:rPr>
          <w:rFonts w:ascii="Arial" w:eastAsia="Times New Roman" w:hAnsi="Arial" w:cs="Arial"/>
          <w:b/>
          <w:sz w:val="24"/>
          <w:szCs w:val="24"/>
        </w:rPr>
      </w:pPr>
      <w:r w:rsidRPr="007A0BC8">
        <w:rPr>
          <w:rFonts w:ascii="Arial" w:eastAsia="Times New Roman" w:hAnsi="Arial" w:cs="Arial"/>
          <w:b/>
          <w:sz w:val="24"/>
          <w:szCs w:val="24"/>
        </w:rPr>
        <w:t>Clasificación de la Transferencia Tecnológica</w:t>
      </w:r>
    </w:p>
    <w:p w:rsidR="00594E4A" w:rsidRPr="00850F2F" w:rsidRDefault="00594E4A" w:rsidP="00594E4A">
      <w:pPr>
        <w:spacing w:line="360" w:lineRule="auto"/>
        <w:ind w:right="-234" w:firstLine="708"/>
        <w:jc w:val="both"/>
        <w:rPr>
          <w:rFonts w:ascii="Arial" w:eastAsia="Times New Roman" w:hAnsi="Arial" w:cs="Arial"/>
          <w:sz w:val="24"/>
          <w:szCs w:val="24"/>
        </w:rPr>
      </w:pPr>
      <w:r w:rsidRPr="00850F2F">
        <w:rPr>
          <w:rFonts w:ascii="Arial" w:eastAsia="Times New Roman" w:hAnsi="Arial" w:cs="Arial"/>
          <w:sz w:val="24"/>
          <w:szCs w:val="24"/>
        </w:rPr>
        <w:t>En la parte posterior se mostrará la clasificación de la transferencia tecnológica, la cual ayudará a saber qué tipo de transferencia se quiere realizar con el fin de obtener los beneficios que mejor convengan dependiendo la situación deseada y los medios utilizados:</w:t>
      </w:r>
    </w:p>
    <w:p w:rsidR="00594E4A" w:rsidRPr="007A0BC8" w:rsidRDefault="00594E4A" w:rsidP="00594E4A">
      <w:pPr>
        <w:spacing w:line="360" w:lineRule="auto"/>
        <w:jc w:val="center"/>
        <w:rPr>
          <w:rFonts w:ascii="Arial" w:eastAsia="Times New Roman" w:hAnsi="Arial" w:cs="Arial"/>
          <w:b/>
          <w:color w:val="000000" w:themeColor="text1"/>
          <w:sz w:val="16"/>
          <w:szCs w:val="16"/>
        </w:rPr>
      </w:pPr>
      <w:r w:rsidRPr="00850F2F">
        <w:rPr>
          <w:rFonts w:ascii="Arial" w:eastAsia="Times New Roman" w:hAnsi="Arial" w:cs="Arial"/>
          <w:noProof/>
          <w:sz w:val="20"/>
          <w:szCs w:val="20"/>
        </w:rPr>
        <w:drawing>
          <wp:anchor distT="0" distB="0" distL="114300" distR="114300" simplePos="0" relativeHeight="251686912" behindDoc="0" locked="0" layoutInCell="1" allowOverlap="1" wp14:anchorId="6302C8B9" wp14:editId="7CDB49A7">
            <wp:simplePos x="0" y="0"/>
            <wp:positionH relativeFrom="column">
              <wp:posOffset>205740</wp:posOffset>
            </wp:positionH>
            <wp:positionV relativeFrom="paragraph">
              <wp:posOffset>45720</wp:posOffset>
            </wp:positionV>
            <wp:extent cx="5133975" cy="3267710"/>
            <wp:effectExtent l="0" t="0" r="9525" b="8890"/>
            <wp:wrapTopAndBottom/>
            <wp:docPr id="5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cstate="print"/>
                    <a:srcRect b="13194"/>
                    <a:stretch>
                      <a:fillRect/>
                    </a:stretch>
                  </pic:blipFill>
                  <pic:spPr bwMode="auto">
                    <a:xfrm>
                      <a:off x="0" y="0"/>
                      <a:ext cx="5133975" cy="3267710"/>
                    </a:xfrm>
                    <a:prstGeom prst="rect">
                      <a:avLst/>
                    </a:prstGeom>
                    <a:noFill/>
                    <a:ln w="9525">
                      <a:noFill/>
                      <a:miter lim="800000"/>
                      <a:headEnd/>
                      <a:tailEnd/>
                    </a:ln>
                  </pic:spPr>
                </pic:pic>
              </a:graphicData>
            </a:graphic>
          </wp:anchor>
        </w:drawing>
      </w:r>
      <w:r w:rsidRPr="007A0BC8">
        <w:rPr>
          <w:rFonts w:ascii="Arial" w:eastAsia="Times New Roman" w:hAnsi="Arial" w:cs="Arial"/>
          <w:b/>
          <w:color w:val="000000" w:themeColor="text1"/>
          <w:sz w:val="16"/>
          <w:szCs w:val="16"/>
        </w:rPr>
        <w:t>Figura 2.1</w:t>
      </w:r>
      <w:r>
        <w:rPr>
          <w:rFonts w:ascii="Arial" w:eastAsia="Times New Roman" w:hAnsi="Arial" w:cs="Arial"/>
          <w:b/>
          <w:color w:val="000000" w:themeColor="text1"/>
          <w:sz w:val="16"/>
          <w:szCs w:val="16"/>
        </w:rPr>
        <w:t xml:space="preserve"> </w:t>
      </w:r>
      <w:proofErr w:type="spellStart"/>
      <w:r>
        <w:rPr>
          <w:rFonts w:ascii="Arial" w:eastAsia="Times New Roman" w:hAnsi="Arial" w:cs="Arial"/>
          <w:b/>
          <w:color w:val="000000" w:themeColor="text1"/>
          <w:sz w:val="16"/>
          <w:szCs w:val="16"/>
        </w:rPr>
        <w:t>Clasificaciónde</w:t>
      </w:r>
      <w:proofErr w:type="spellEnd"/>
      <w:r>
        <w:rPr>
          <w:rFonts w:ascii="Arial" w:eastAsia="Times New Roman" w:hAnsi="Arial" w:cs="Arial"/>
          <w:b/>
          <w:color w:val="000000" w:themeColor="text1"/>
          <w:sz w:val="16"/>
          <w:szCs w:val="16"/>
        </w:rPr>
        <w:t xml:space="preserve"> transferencias tecnológicas</w:t>
      </w:r>
    </w:p>
    <w:p w:rsidR="00594E4A" w:rsidRPr="007A0BC8" w:rsidRDefault="00594E4A" w:rsidP="00594E4A">
      <w:pPr>
        <w:spacing w:line="360" w:lineRule="auto"/>
        <w:jc w:val="center"/>
        <w:rPr>
          <w:rFonts w:ascii="Arial" w:eastAsia="Times New Roman" w:hAnsi="Arial" w:cs="Arial"/>
          <w:b/>
          <w:color w:val="000000" w:themeColor="text1"/>
          <w:sz w:val="16"/>
          <w:szCs w:val="16"/>
        </w:rPr>
      </w:pPr>
      <w:r w:rsidRPr="007A0BC8">
        <w:rPr>
          <w:rFonts w:ascii="Arial" w:eastAsia="Times New Roman" w:hAnsi="Arial" w:cs="Arial"/>
          <w:b/>
          <w:color w:val="000000" w:themeColor="text1"/>
          <w:sz w:val="16"/>
          <w:szCs w:val="16"/>
        </w:rPr>
        <w:t xml:space="preserve">Fuente: </w:t>
      </w:r>
      <w:proofErr w:type="spellStart"/>
      <w:r w:rsidRPr="007A0BC8">
        <w:rPr>
          <w:rFonts w:ascii="Arial" w:eastAsia="Times New Roman" w:hAnsi="Arial" w:cs="Arial"/>
          <w:b/>
          <w:color w:val="000000" w:themeColor="text1"/>
          <w:sz w:val="16"/>
          <w:szCs w:val="16"/>
        </w:rPr>
        <w:t>Fontalvo</w:t>
      </w:r>
      <w:proofErr w:type="spellEnd"/>
      <w:r w:rsidRPr="007A0BC8">
        <w:rPr>
          <w:rFonts w:ascii="Arial" w:eastAsia="Times New Roman" w:hAnsi="Arial" w:cs="Arial"/>
          <w:b/>
          <w:color w:val="000000" w:themeColor="text1"/>
          <w:sz w:val="16"/>
          <w:szCs w:val="16"/>
        </w:rPr>
        <w:t xml:space="preserve"> (2010)</w:t>
      </w:r>
    </w:p>
    <w:p w:rsidR="00594E4A" w:rsidRDefault="00594E4A" w:rsidP="00594E4A">
      <w:pPr>
        <w:spacing w:line="360" w:lineRule="auto"/>
        <w:ind w:firstLine="708"/>
        <w:jc w:val="both"/>
        <w:rPr>
          <w:rFonts w:ascii="Arial" w:eastAsia="Times New Roman" w:hAnsi="Arial" w:cs="Arial"/>
          <w:sz w:val="24"/>
          <w:szCs w:val="24"/>
        </w:rPr>
      </w:pPr>
    </w:p>
    <w:p w:rsidR="00594E4A" w:rsidRDefault="00594E4A" w:rsidP="00594E4A">
      <w:pPr>
        <w:spacing w:after="0" w:line="360" w:lineRule="auto"/>
        <w:ind w:right="-234" w:firstLine="708"/>
        <w:jc w:val="both"/>
        <w:rPr>
          <w:rFonts w:ascii="Arial" w:eastAsia="Times New Roman" w:hAnsi="Arial" w:cs="Arial"/>
          <w:sz w:val="24"/>
          <w:szCs w:val="24"/>
        </w:rPr>
      </w:pPr>
      <w:r w:rsidRPr="00850F2F">
        <w:rPr>
          <w:rFonts w:ascii="Arial" w:eastAsia="Times New Roman" w:hAnsi="Arial" w:cs="Arial"/>
          <w:sz w:val="24"/>
          <w:szCs w:val="24"/>
        </w:rPr>
        <w:t xml:space="preserve">Tal como se planteó en la figura </w:t>
      </w:r>
      <w:r>
        <w:rPr>
          <w:rFonts w:ascii="Arial" w:eastAsia="Times New Roman" w:hAnsi="Arial" w:cs="Arial"/>
          <w:sz w:val="24"/>
          <w:szCs w:val="24"/>
        </w:rPr>
        <w:t>2.1</w:t>
      </w:r>
      <w:r w:rsidRPr="00850F2F">
        <w:rPr>
          <w:rFonts w:ascii="Arial" w:eastAsia="Times New Roman" w:hAnsi="Arial" w:cs="Arial"/>
          <w:sz w:val="24"/>
          <w:szCs w:val="24"/>
        </w:rPr>
        <w:t>, existen 4 tipos de transferencia tecnológica, la primera es externa la cual se lleva a cabo entre distintos países, la interna ejecutada en un mismo territorio, la vertical llevada a cabo entre organizaciones del mismo sector y por último la industrial establecida entre empresas de diferentes sectores económicos o industriales.  Solo se mencionan algunos pero pueden existir más, también depende del grado de inversión  en investigación y desarrollo (I+D) que tengan las organizaciones.</w:t>
      </w:r>
    </w:p>
    <w:p w:rsidR="00594E4A" w:rsidRPr="008D79A8" w:rsidRDefault="00594E4A" w:rsidP="00594E4A">
      <w:pPr>
        <w:spacing w:after="0" w:line="360" w:lineRule="auto"/>
        <w:ind w:right="-234" w:firstLine="708"/>
        <w:jc w:val="both"/>
        <w:rPr>
          <w:rFonts w:ascii="Arial" w:eastAsia="Times New Roman" w:hAnsi="Arial" w:cs="Arial"/>
          <w:color w:val="000000" w:themeColor="text1"/>
          <w:sz w:val="20"/>
          <w:szCs w:val="20"/>
        </w:rPr>
      </w:pPr>
    </w:p>
    <w:p w:rsidR="00594E4A" w:rsidRDefault="00594E4A" w:rsidP="00594E4A">
      <w:pPr>
        <w:spacing w:after="0" w:line="360" w:lineRule="auto"/>
        <w:ind w:right="-234" w:firstLine="709"/>
        <w:jc w:val="both"/>
        <w:rPr>
          <w:rFonts w:ascii="Arial" w:eastAsia="Times New Roman" w:hAnsi="Arial" w:cs="Arial"/>
          <w:sz w:val="24"/>
          <w:szCs w:val="24"/>
        </w:rPr>
      </w:pPr>
      <w:r w:rsidRPr="00850F2F">
        <w:rPr>
          <w:rFonts w:ascii="Arial" w:eastAsia="Times New Roman" w:hAnsi="Arial" w:cs="Arial"/>
          <w:noProof/>
          <w:sz w:val="20"/>
          <w:szCs w:val="20"/>
        </w:rPr>
        <w:drawing>
          <wp:anchor distT="0" distB="0" distL="114300" distR="114300" simplePos="0" relativeHeight="251687936" behindDoc="0" locked="0" layoutInCell="1" allowOverlap="1" wp14:anchorId="05533A35" wp14:editId="64ECB0BC">
            <wp:simplePos x="0" y="0"/>
            <wp:positionH relativeFrom="column">
              <wp:posOffset>767715</wp:posOffset>
            </wp:positionH>
            <wp:positionV relativeFrom="paragraph">
              <wp:posOffset>2339340</wp:posOffset>
            </wp:positionV>
            <wp:extent cx="4181475" cy="2809240"/>
            <wp:effectExtent l="0" t="0" r="9525" b="0"/>
            <wp:wrapThrough wrapText="bothSides">
              <wp:wrapPolygon edited="0">
                <wp:start x="0" y="0"/>
                <wp:lineTo x="0" y="21385"/>
                <wp:lineTo x="21551" y="21385"/>
                <wp:lineTo x="21551" y="0"/>
                <wp:lineTo x="0" y="0"/>
              </wp:wrapPolygon>
            </wp:wrapThrough>
            <wp:docPr id="5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2" cstate="print"/>
                    <a:srcRect b="10000"/>
                    <a:stretch>
                      <a:fillRect/>
                    </a:stretch>
                  </pic:blipFill>
                  <pic:spPr bwMode="auto">
                    <a:xfrm>
                      <a:off x="0" y="0"/>
                      <a:ext cx="4181475" cy="28092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850F2F">
        <w:rPr>
          <w:rFonts w:ascii="Arial" w:eastAsia="Times New Roman" w:hAnsi="Arial" w:cs="Arial"/>
          <w:sz w:val="24"/>
          <w:szCs w:val="24"/>
        </w:rPr>
        <w:t>Las formas de  transferencia tecnológica se definen de acuerdo al tipo de tecnología con la que cuentan las organizaciones, también se pueden definir de acuerdo a la manera en que se lleva a cabo si es interna o bien si se efectúa con otras organizaciones del mismo giro o de diferente. En seguida se muestra la Figura 7, detallando de manera más comprensible las formas de transferencia.</w:t>
      </w:r>
      <w:r>
        <w:rPr>
          <w:rFonts w:ascii="Arial" w:eastAsia="Times New Roman" w:hAnsi="Arial" w:cs="Arial"/>
          <w:sz w:val="24"/>
          <w:szCs w:val="24"/>
        </w:rPr>
        <w:t xml:space="preserve"> </w:t>
      </w:r>
      <w:r w:rsidRPr="00850F2F">
        <w:rPr>
          <w:rFonts w:ascii="Arial" w:eastAsia="Times New Roman" w:hAnsi="Arial" w:cs="Arial"/>
          <w:sz w:val="24"/>
          <w:szCs w:val="24"/>
        </w:rPr>
        <w:t xml:space="preserve">Dentro del proceso de la transferencia de tecnología se encontró el desarrollo de las nuevas tecnologías, el cual como ya se vio anteriormente se puede llevar a cabo en el interior o exterior de las organizaciones,  las cuales realizan importantes inversiones en I+D, y el resultado es lo que comparten.  </w:t>
      </w:r>
    </w:p>
    <w:p w:rsidR="00594E4A" w:rsidRDefault="00594E4A" w:rsidP="00594E4A">
      <w:pPr>
        <w:spacing w:after="0" w:line="360" w:lineRule="auto"/>
        <w:ind w:firstLine="709"/>
        <w:jc w:val="both"/>
        <w:rPr>
          <w:rFonts w:ascii="Arial" w:eastAsia="Times New Roman" w:hAnsi="Arial" w:cs="Arial"/>
          <w:sz w:val="24"/>
          <w:szCs w:val="24"/>
        </w:rPr>
      </w:pPr>
    </w:p>
    <w:p w:rsidR="00594E4A" w:rsidRDefault="00594E4A" w:rsidP="00594E4A">
      <w:pPr>
        <w:spacing w:after="0" w:line="360" w:lineRule="auto"/>
        <w:ind w:firstLine="709"/>
        <w:jc w:val="both"/>
        <w:rPr>
          <w:rFonts w:ascii="Arial" w:eastAsia="Times New Roman" w:hAnsi="Arial" w:cs="Arial"/>
          <w:sz w:val="24"/>
          <w:szCs w:val="24"/>
        </w:rPr>
      </w:pPr>
    </w:p>
    <w:p w:rsidR="00594E4A" w:rsidRDefault="00594E4A" w:rsidP="00594E4A">
      <w:pPr>
        <w:spacing w:after="0" w:line="360" w:lineRule="auto"/>
        <w:ind w:firstLine="709"/>
        <w:jc w:val="both"/>
        <w:rPr>
          <w:rFonts w:ascii="Arial" w:eastAsia="Times New Roman" w:hAnsi="Arial" w:cs="Arial"/>
          <w:sz w:val="24"/>
          <w:szCs w:val="24"/>
        </w:rPr>
      </w:pPr>
    </w:p>
    <w:p w:rsidR="00594E4A" w:rsidRDefault="00594E4A" w:rsidP="00594E4A">
      <w:pPr>
        <w:spacing w:after="0" w:line="360" w:lineRule="auto"/>
        <w:ind w:firstLine="709"/>
        <w:jc w:val="both"/>
        <w:rPr>
          <w:rFonts w:ascii="Arial" w:eastAsia="Times New Roman" w:hAnsi="Arial" w:cs="Arial"/>
          <w:sz w:val="24"/>
          <w:szCs w:val="24"/>
        </w:rPr>
      </w:pPr>
    </w:p>
    <w:p w:rsidR="00594E4A" w:rsidRDefault="00594E4A" w:rsidP="00594E4A">
      <w:pPr>
        <w:spacing w:after="0" w:line="360" w:lineRule="auto"/>
        <w:ind w:firstLine="709"/>
        <w:jc w:val="both"/>
        <w:rPr>
          <w:rFonts w:ascii="Arial" w:eastAsia="Times New Roman" w:hAnsi="Arial" w:cs="Arial"/>
          <w:sz w:val="24"/>
          <w:szCs w:val="24"/>
        </w:rPr>
      </w:pPr>
    </w:p>
    <w:p w:rsidR="00594E4A" w:rsidRDefault="00594E4A" w:rsidP="00594E4A">
      <w:pPr>
        <w:spacing w:after="0" w:line="360" w:lineRule="auto"/>
        <w:ind w:firstLine="709"/>
        <w:jc w:val="both"/>
        <w:rPr>
          <w:rFonts w:ascii="Arial" w:eastAsia="Times New Roman" w:hAnsi="Arial" w:cs="Arial"/>
          <w:sz w:val="24"/>
          <w:szCs w:val="24"/>
        </w:rPr>
      </w:pPr>
    </w:p>
    <w:p w:rsidR="00594E4A" w:rsidRDefault="00594E4A" w:rsidP="00594E4A">
      <w:pPr>
        <w:spacing w:after="0" w:line="360" w:lineRule="auto"/>
        <w:ind w:firstLine="709"/>
        <w:jc w:val="both"/>
        <w:rPr>
          <w:rFonts w:ascii="Arial" w:eastAsia="Times New Roman" w:hAnsi="Arial" w:cs="Arial"/>
          <w:sz w:val="24"/>
          <w:szCs w:val="24"/>
        </w:rPr>
      </w:pPr>
    </w:p>
    <w:p w:rsidR="00594E4A" w:rsidRDefault="00594E4A" w:rsidP="00594E4A">
      <w:pPr>
        <w:spacing w:after="0" w:line="360" w:lineRule="auto"/>
        <w:ind w:firstLine="709"/>
        <w:jc w:val="both"/>
        <w:rPr>
          <w:rFonts w:ascii="Arial" w:eastAsia="Times New Roman" w:hAnsi="Arial" w:cs="Arial"/>
          <w:sz w:val="24"/>
          <w:szCs w:val="24"/>
        </w:rPr>
      </w:pPr>
    </w:p>
    <w:p w:rsidR="00594E4A" w:rsidRDefault="00594E4A" w:rsidP="00594E4A">
      <w:pPr>
        <w:spacing w:after="0" w:line="360" w:lineRule="auto"/>
        <w:ind w:firstLine="709"/>
        <w:jc w:val="both"/>
        <w:rPr>
          <w:rFonts w:ascii="Arial" w:eastAsia="Times New Roman" w:hAnsi="Arial" w:cs="Arial"/>
          <w:sz w:val="24"/>
          <w:szCs w:val="24"/>
        </w:rPr>
      </w:pPr>
    </w:p>
    <w:p w:rsidR="00594E4A" w:rsidRDefault="00594E4A" w:rsidP="00594E4A">
      <w:pPr>
        <w:spacing w:after="0" w:line="360" w:lineRule="auto"/>
        <w:ind w:firstLine="709"/>
        <w:jc w:val="both"/>
        <w:rPr>
          <w:rFonts w:ascii="Arial" w:eastAsia="Times New Roman" w:hAnsi="Arial" w:cs="Arial"/>
          <w:sz w:val="24"/>
          <w:szCs w:val="24"/>
        </w:rPr>
      </w:pPr>
    </w:p>
    <w:p w:rsidR="00594E4A" w:rsidRDefault="00594E4A" w:rsidP="00594E4A">
      <w:pPr>
        <w:spacing w:after="0" w:line="360" w:lineRule="auto"/>
        <w:ind w:firstLine="709"/>
        <w:jc w:val="both"/>
        <w:rPr>
          <w:rFonts w:ascii="Arial" w:eastAsia="Times New Roman" w:hAnsi="Arial" w:cs="Arial"/>
          <w:sz w:val="24"/>
          <w:szCs w:val="24"/>
        </w:rPr>
      </w:pPr>
      <w:r>
        <w:rPr>
          <w:rFonts w:ascii="Arial" w:eastAsiaTheme="minorHAnsi" w:hAnsi="Arial" w:cs="Arial"/>
          <w:noProof/>
          <w:sz w:val="24"/>
          <w:szCs w:val="24"/>
        </w:rPr>
        <mc:AlternateContent>
          <mc:Choice Requires="wps">
            <w:drawing>
              <wp:anchor distT="45720" distB="45720" distL="114300" distR="114300" simplePos="0" relativeHeight="251755520" behindDoc="1" locked="0" layoutInCell="1" allowOverlap="1" wp14:anchorId="3F151971" wp14:editId="277DC757">
                <wp:simplePos x="0" y="0"/>
                <wp:positionH relativeFrom="column">
                  <wp:posOffset>253365</wp:posOffset>
                </wp:positionH>
                <wp:positionV relativeFrom="paragraph">
                  <wp:posOffset>142875</wp:posOffset>
                </wp:positionV>
                <wp:extent cx="4848225" cy="533400"/>
                <wp:effectExtent l="0" t="0" r="9525" b="0"/>
                <wp:wrapNone/>
                <wp:docPr id="86061" name="Cuadro de texto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8225" cy="533400"/>
                        </a:xfrm>
                        <a:prstGeom prst="rect">
                          <a:avLst/>
                        </a:prstGeom>
                        <a:solidFill>
                          <a:srgbClr val="FFFFFF"/>
                        </a:solidFill>
                        <a:ln w="9525">
                          <a:noFill/>
                          <a:miter lim="800000"/>
                          <a:headEnd/>
                          <a:tailEnd/>
                        </a:ln>
                      </wps:spPr>
                      <wps:txbx>
                        <w:txbxContent>
                          <w:p w:rsidR="00594E4A" w:rsidRPr="007A0BC8" w:rsidRDefault="00594E4A" w:rsidP="00594E4A">
                            <w:pPr>
                              <w:spacing w:after="0"/>
                              <w:jc w:val="center"/>
                              <w:rPr>
                                <w:rFonts w:ascii="Arial" w:hAnsi="Arial" w:cs="Arial"/>
                                <w:b/>
                                <w:sz w:val="16"/>
                                <w:szCs w:val="16"/>
                              </w:rPr>
                            </w:pPr>
                            <w:r>
                              <w:rPr>
                                <w:rFonts w:ascii="Arial" w:hAnsi="Arial" w:cs="Arial"/>
                                <w:b/>
                                <w:sz w:val="16"/>
                                <w:szCs w:val="16"/>
                              </w:rPr>
                              <w:t>Figura</w:t>
                            </w:r>
                            <w:r w:rsidRPr="007A0BC8">
                              <w:rPr>
                                <w:rFonts w:ascii="Arial" w:hAnsi="Arial" w:cs="Arial"/>
                                <w:b/>
                                <w:sz w:val="16"/>
                                <w:szCs w:val="16"/>
                              </w:rPr>
                              <w:t xml:space="preserve"> 2.</w:t>
                            </w:r>
                            <w:r>
                              <w:rPr>
                                <w:rFonts w:ascii="Arial" w:hAnsi="Arial" w:cs="Arial"/>
                                <w:b/>
                                <w:sz w:val="16"/>
                                <w:szCs w:val="16"/>
                              </w:rPr>
                              <w:t>2 Formas de transferencia tecnológica</w:t>
                            </w:r>
                          </w:p>
                          <w:p w:rsidR="00594E4A" w:rsidRPr="007A0BC8" w:rsidRDefault="00594E4A" w:rsidP="00594E4A">
                            <w:pPr>
                              <w:spacing w:after="0" w:line="360" w:lineRule="auto"/>
                              <w:jc w:val="center"/>
                              <w:rPr>
                                <w:rFonts w:ascii="Arial" w:eastAsia="Times New Roman" w:hAnsi="Arial" w:cs="Arial"/>
                                <w:b/>
                                <w:color w:val="000000" w:themeColor="text1"/>
                                <w:sz w:val="16"/>
                                <w:szCs w:val="16"/>
                              </w:rPr>
                            </w:pPr>
                            <w:r w:rsidRPr="007A0BC8">
                              <w:rPr>
                                <w:rFonts w:ascii="Arial" w:hAnsi="Arial" w:cs="Arial"/>
                                <w:b/>
                                <w:sz w:val="16"/>
                                <w:szCs w:val="16"/>
                              </w:rPr>
                              <w:t xml:space="preserve">Fuente: </w:t>
                            </w:r>
                            <w:r w:rsidRPr="007A0BC8">
                              <w:rPr>
                                <w:rFonts w:ascii="Arial" w:eastAsia="Times New Roman" w:hAnsi="Arial" w:cs="Arial"/>
                                <w:b/>
                                <w:color w:val="000000" w:themeColor="text1"/>
                                <w:sz w:val="16"/>
                                <w:szCs w:val="16"/>
                              </w:rPr>
                              <w:t xml:space="preserve">Fuente: </w:t>
                            </w:r>
                            <w:proofErr w:type="spellStart"/>
                            <w:r w:rsidRPr="007A0BC8">
                              <w:rPr>
                                <w:rFonts w:ascii="Arial" w:eastAsia="Times New Roman" w:hAnsi="Arial" w:cs="Arial"/>
                                <w:b/>
                                <w:color w:val="000000" w:themeColor="text1"/>
                                <w:sz w:val="16"/>
                                <w:szCs w:val="16"/>
                              </w:rPr>
                              <w:t>Fontalvo</w:t>
                            </w:r>
                            <w:proofErr w:type="spellEnd"/>
                            <w:r w:rsidRPr="007A0BC8">
                              <w:rPr>
                                <w:rFonts w:ascii="Arial" w:eastAsia="Times New Roman" w:hAnsi="Arial" w:cs="Arial"/>
                                <w:b/>
                                <w:color w:val="000000" w:themeColor="text1"/>
                                <w:sz w:val="16"/>
                                <w:szCs w:val="16"/>
                              </w:rPr>
                              <w:t xml:space="preserve"> (2010)</w:t>
                            </w:r>
                          </w:p>
                          <w:p w:rsidR="00594E4A" w:rsidRPr="007A0BC8" w:rsidRDefault="00594E4A" w:rsidP="00594E4A">
                            <w:pPr>
                              <w:spacing w:line="360" w:lineRule="auto"/>
                              <w:ind w:firstLine="708"/>
                              <w:jc w:val="center"/>
                              <w:rPr>
                                <w:rFonts w:ascii="Arial" w:hAnsi="Arial" w:cs="Arial"/>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1" type="#_x0000_t202" style="position:absolute;left:0;text-align:left;margin-left:19.95pt;margin-top:11.25pt;width:381.75pt;height:42pt;z-index:-251560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" stroked="f">
                <v:textbox>
                  <w:txbxContent>
                    <w:p w:rsidR="00594E4A" w:rsidRPr="007A0BC8" w:rsidRDefault="00594E4A" w:rsidP="00594E4A">
                      <w:pPr>
                        <w:spacing w:after="0"/>
                        <w:jc w:val="center"/>
                        <w:rPr>
                          <w:rFonts w:ascii="Arial" w:hAnsi="Arial" w:cs="Arial"/>
                          <w:b/>
                          <w:sz w:val="16"/>
                          <w:szCs w:val="16"/>
                        </w:rPr>
                      </w:pPr>
                      <w:r>
                        <w:rPr>
                          <w:rFonts w:ascii="Arial" w:hAnsi="Arial" w:cs="Arial"/>
                          <w:b/>
                          <w:sz w:val="16"/>
                          <w:szCs w:val="16"/>
                        </w:rPr>
                        <w:t>Figura</w:t>
                      </w:r>
                      <w:r w:rsidRPr="007A0BC8">
                        <w:rPr>
                          <w:rFonts w:ascii="Arial" w:hAnsi="Arial" w:cs="Arial"/>
                          <w:b/>
                          <w:sz w:val="16"/>
                          <w:szCs w:val="16"/>
                        </w:rPr>
                        <w:t xml:space="preserve"> 2.</w:t>
                      </w:r>
                      <w:r>
                        <w:rPr>
                          <w:rFonts w:ascii="Arial" w:hAnsi="Arial" w:cs="Arial"/>
                          <w:b/>
                          <w:sz w:val="16"/>
                          <w:szCs w:val="16"/>
                        </w:rPr>
                        <w:t>2 Formas de transferencia tecnológica</w:t>
                      </w:r>
                    </w:p>
                    <w:p w:rsidR="00594E4A" w:rsidRPr="007A0BC8" w:rsidRDefault="00594E4A" w:rsidP="00594E4A">
                      <w:pPr>
                        <w:spacing w:after="0" w:line="360" w:lineRule="auto"/>
                        <w:jc w:val="center"/>
                        <w:rPr>
                          <w:rFonts w:ascii="Arial" w:eastAsia="Times New Roman" w:hAnsi="Arial" w:cs="Arial"/>
                          <w:b/>
                          <w:color w:val="000000" w:themeColor="text1"/>
                          <w:sz w:val="16"/>
                          <w:szCs w:val="16"/>
                        </w:rPr>
                      </w:pPr>
                      <w:r w:rsidRPr="007A0BC8">
                        <w:rPr>
                          <w:rFonts w:ascii="Arial" w:hAnsi="Arial" w:cs="Arial"/>
                          <w:b/>
                          <w:sz w:val="16"/>
                          <w:szCs w:val="16"/>
                        </w:rPr>
                        <w:t xml:space="preserve">Fuente: </w:t>
                      </w:r>
                      <w:r w:rsidRPr="007A0BC8">
                        <w:rPr>
                          <w:rFonts w:ascii="Arial" w:eastAsia="Times New Roman" w:hAnsi="Arial" w:cs="Arial"/>
                          <w:b/>
                          <w:color w:val="000000" w:themeColor="text1"/>
                          <w:sz w:val="16"/>
                          <w:szCs w:val="16"/>
                        </w:rPr>
                        <w:t xml:space="preserve">Fuente: </w:t>
                      </w:r>
                      <w:proofErr w:type="spellStart"/>
                      <w:r w:rsidRPr="007A0BC8">
                        <w:rPr>
                          <w:rFonts w:ascii="Arial" w:eastAsia="Times New Roman" w:hAnsi="Arial" w:cs="Arial"/>
                          <w:b/>
                          <w:color w:val="000000" w:themeColor="text1"/>
                          <w:sz w:val="16"/>
                          <w:szCs w:val="16"/>
                        </w:rPr>
                        <w:t>Fontalvo</w:t>
                      </w:r>
                      <w:proofErr w:type="spellEnd"/>
                      <w:r w:rsidRPr="007A0BC8">
                        <w:rPr>
                          <w:rFonts w:ascii="Arial" w:eastAsia="Times New Roman" w:hAnsi="Arial" w:cs="Arial"/>
                          <w:b/>
                          <w:color w:val="000000" w:themeColor="text1"/>
                          <w:sz w:val="16"/>
                          <w:szCs w:val="16"/>
                        </w:rPr>
                        <w:t xml:space="preserve"> (2010)</w:t>
                      </w:r>
                    </w:p>
                    <w:p w:rsidR="00594E4A" w:rsidRPr="007A0BC8" w:rsidRDefault="00594E4A" w:rsidP="00594E4A">
                      <w:pPr>
                        <w:spacing w:line="360" w:lineRule="auto"/>
                        <w:ind w:firstLine="708"/>
                        <w:jc w:val="center"/>
                        <w:rPr>
                          <w:rFonts w:ascii="Arial" w:hAnsi="Arial" w:cs="Arial"/>
                          <w:b/>
                          <w:sz w:val="16"/>
                          <w:szCs w:val="16"/>
                        </w:rPr>
                      </w:pPr>
                    </w:p>
                  </w:txbxContent>
                </v:textbox>
              </v:shape>
            </w:pict>
          </mc:Fallback>
        </mc:AlternateContent>
      </w:r>
    </w:p>
    <w:p w:rsidR="00594E4A" w:rsidRDefault="00594E4A" w:rsidP="00594E4A">
      <w:pPr>
        <w:spacing w:after="0" w:line="360" w:lineRule="auto"/>
        <w:ind w:firstLine="709"/>
        <w:jc w:val="both"/>
        <w:rPr>
          <w:rFonts w:ascii="Arial" w:eastAsia="Times New Roman" w:hAnsi="Arial" w:cs="Arial"/>
          <w:sz w:val="24"/>
          <w:szCs w:val="24"/>
        </w:rPr>
      </w:pPr>
    </w:p>
    <w:p w:rsidR="00594E4A" w:rsidRDefault="00594E4A" w:rsidP="00594E4A">
      <w:pPr>
        <w:spacing w:after="0" w:line="360" w:lineRule="auto"/>
        <w:ind w:firstLine="709"/>
        <w:jc w:val="both"/>
        <w:rPr>
          <w:rFonts w:ascii="Arial" w:eastAsia="Times New Roman" w:hAnsi="Arial" w:cs="Arial"/>
          <w:sz w:val="24"/>
          <w:szCs w:val="24"/>
        </w:rPr>
      </w:pPr>
    </w:p>
    <w:p w:rsidR="00594E4A" w:rsidRDefault="00594E4A" w:rsidP="00594E4A">
      <w:pPr>
        <w:spacing w:after="0" w:line="360" w:lineRule="auto"/>
        <w:ind w:right="-234" w:firstLine="709"/>
        <w:jc w:val="both"/>
        <w:rPr>
          <w:rFonts w:ascii="Arial" w:eastAsia="Times New Roman" w:hAnsi="Arial" w:cs="Arial"/>
          <w:sz w:val="24"/>
          <w:szCs w:val="24"/>
        </w:rPr>
      </w:pPr>
    </w:p>
    <w:p w:rsidR="00594E4A" w:rsidRPr="008D79A8" w:rsidRDefault="00594E4A" w:rsidP="00594E4A">
      <w:pPr>
        <w:spacing w:after="0" w:line="360" w:lineRule="auto"/>
        <w:ind w:right="-234" w:firstLine="709"/>
        <w:jc w:val="both"/>
        <w:rPr>
          <w:rFonts w:ascii="Arial" w:eastAsia="Times New Roman" w:hAnsi="Arial" w:cs="Arial"/>
          <w:sz w:val="20"/>
          <w:szCs w:val="20"/>
        </w:rPr>
      </w:pPr>
      <w:r w:rsidRPr="00850F2F">
        <w:rPr>
          <w:rFonts w:ascii="Arial" w:eastAsia="Times New Roman" w:hAnsi="Arial" w:cs="Arial"/>
          <w:sz w:val="24"/>
          <w:szCs w:val="24"/>
        </w:rPr>
        <w:t>En cuanto a tecnologías probadas de la misma manera se da dentro y con varias organizaciones, lo que comparten en esta parte son productos o procesos de una planta a otra.</w:t>
      </w:r>
    </w:p>
    <w:p w:rsidR="00594E4A" w:rsidRDefault="00594E4A" w:rsidP="00594E4A">
      <w:pPr>
        <w:spacing w:line="360" w:lineRule="auto"/>
        <w:ind w:right="-518"/>
        <w:jc w:val="center"/>
        <w:rPr>
          <w:rFonts w:ascii="Arial" w:eastAsiaTheme="minorHAnsi" w:hAnsi="Arial" w:cs="Arial"/>
          <w:b/>
          <w:sz w:val="28"/>
          <w:szCs w:val="24"/>
          <w:lang w:eastAsia="en-US"/>
        </w:rPr>
      </w:pPr>
      <w:r>
        <w:rPr>
          <w:rFonts w:ascii="Arial" w:eastAsiaTheme="minorHAnsi" w:hAnsi="Arial" w:cs="Arial"/>
          <w:b/>
          <w:noProof/>
          <w:sz w:val="28"/>
          <w:szCs w:val="24"/>
        </w:rPr>
        <mc:AlternateContent>
          <mc:Choice Requires="wps">
            <w:drawing>
              <wp:anchor distT="0" distB="0" distL="114300" distR="114300" simplePos="0" relativeHeight="251756544" behindDoc="0" locked="0" layoutInCell="1" allowOverlap="1" wp14:anchorId="40AFA1E8" wp14:editId="2CE31281">
                <wp:simplePos x="0" y="0"/>
                <wp:positionH relativeFrom="column">
                  <wp:posOffset>329565</wp:posOffset>
                </wp:positionH>
                <wp:positionV relativeFrom="paragraph">
                  <wp:posOffset>92710</wp:posOffset>
                </wp:positionV>
                <wp:extent cx="4991100" cy="1219200"/>
                <wp:effectExtent l="19050" t="0" r="38100" b="38100"/>
                <wp:wrapNone/>
                <wp:docPr id="86062" name="86062 Nube"/>
                <wp:cNvGraphicFramePr/>
                <a:graphic xmlns:a="http://schemas.openxmlformats.org/drawingml/2006/main">
                  <a:graphicData uri="http://schemas.microsoft.com/office/word/2010/wordprocessingShape">
                    <wps:wsp>
                      <wps:cNvSpPr/>
                      <wps:spPr>
                        <a:xfrm>
                          <a:off x="0" y="0"/>
                          <a:ext cx="4991100" cy="1219200"/>
                        </a:xfrm>
                        <a:prstGeom prst="cloud">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594E4A" w:rsidRPr="007A0BC8" w:rsidRDefault="00594E4A" w:rsidP="00594E4A">
                            <w:pPr>
                              <w:spacing w:line="360" w:lineRule="auto"/>
                              <w:jc w:val="center"/>
                              <w:rPr>
                                <w:rFonts w:ascii="Arial" w:eastAsiaTheme="minorHAnsi" w:hAnsi="Arial" w:cs="Arial"/>
                                <w:b/>
                                <w:i/>
                                <w:color w:val="FFFFFF" w:themeColor="background1"/>
                                <w:sz w:val="28"/>
                                <w:szCs w:val="24"/>
                                <w:lang w:eastAsia="en-US"/>
                              </w:rPr>
                            </w:pPr>
                            <w:r w:rsidRPr="007A0BC8">
                              <w:rPr>
                                <w:rFonts w:ascii="Arial" w:eastAsiaTheme="minorHAnsi" w:hAnsi="Arial" w:cs="Arial"/>
                                <w:b/>
                                <w:i/>
                                <w:color w:val="FFFFFF" w:themeColor="background1"/>
                                <w:sz w:val="28"/>
                                <w:szCs w:val="24"/>
                                <w:lang w:eastAsia="en-US"/>
                              </w:rPr>
                              <w:t>5x5 claves para una transferencia tecnológica</w:t>
                            </w:r>
                          </w:p>
                          <w:p w:rsidR="00594E4A" w:rsidRPr="007A0BC8" w:rsidRDefault="00594E4A" w:rsidP="00594E4A">
                            <w:pPr>
                              <w:jc w:val="center"/>
                              <w:rPr>
                                <w:rFonts w:ascii="Arial" w:hAnsi="Arial" w:cs="Arial"/>
                                <w:color w:val="C0504D" w:themeColor="accent2"/>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86062 Nube" o:spid="_x0000_s1072" style="position:absolute;left:0;text-align:left;margin-left:25.95pt;margin-top:7.3pt;width:393pt;height:96pt;z-index:251756544;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4f81bd [3204]" strokecolor="#243f60 [1604]" strokeweight="2pt">
                <v:stroke joinstyle="miter"/>
                <v:formulas/>
                <v:path arrowok="t" o:connecttype="custom" o:connectlocs="542204,738773;249555,716280;800425,984927;672412,995680;1903781,1103207;1826604,1054100;3330519,980750;3299672,1034627;3943085,647813;4318688,849207;4829120,433324;4661826,508847;4427753,153134;4436533,188807;3359519,111534;3445245,66040;2558054,133209;2599531,93980;1617486,146530;1767681,184573;476812,445601;450585,405553" o:connectangles="0,0,0,0,0,0,0,0,0,0,0,0,0,0,0,0,0,0,0,0,0,0" textboxrect="0,0,43200,43200"/>
                <v:textbox>
                  <w:txbxContent>
                    <w:p w:rsidR="00594E4A" w:rsidRPr="007A0BC8" w:rsidRDefault="00594E4A" w:rsidP="00594E4A">
                      <w:pPr>
                        <w:spacing w:line="360" w:lineRule="auto"/>
                        <w:jc w:val="center"/>
                        <w:rPr>
                          <w:rFonts w:ascii="Arial" w:eastAsiaTheme="minorHAnsi" w:hAnsi="Arial" w:cs="Arial"/>
                          <w:b/>
                          <w:i/>
                          <w:color w:val="FFFFFF" w:themeColor="background1"/>
                          <w:sz w:val="28"/>
                          <w:szCs w:val="24"/>
                          <w:lang w:eastAsia="en-US"/>
                        </w:rPr>
                      </w:pPr>
                      <w:r w:rsidRPr="007A0BC8">
                        <w:rPr>
                          <w:rFonts w:ascii="Arial" w:eastAsiaTheme="minorHAnsi" w:hAnsi="Arial" w:cs="Arial"/>
                          <w:b/>
                          <w:i/>
                          <w:color w:val="FFFFFF" w:themeColor="background1"/>
                          <w:sz w:val="28"/>
                          <w:szCs w:val="24"/>
                          <w:lang w:eastAsia="en-US"/>
                        </w:rPr>
                        <w:t>5x5 claves para una transferencia tecnológica</w:t>
                      </w:r>
                    </w:p>
                    <w:p w:rsidR="00594E4A" w:rsidRPr="007A0BC8" w:rsidRDefault="00594E4A" w:rsidP="00594E4A">
                      <w:pPr>
                        <w:jc w:val="center"/>
                        <w:rPr>
                          <w:rFonts w:ascii="Arial" w:hAnsi="Arial" w:cs="Arial"/>
                          <w:color w:val="C0504D" w:themeColor="accent2"/>
                          <w:sz w:val="24"/>
                          <w:szCs w:val="24"/>
                        </w:rPr>
                      </w:pPr>
                    </w:p>
                  </w:txbxContent>
                </v:textbox>
              </v:shape>
            </w:pict>
          </mc:Fallback>
        </mc:AlternateContent>
      </w:r>
    </w:p>
    <w:p w:rsidR="00594E4A" w:rsidRDefault="00594E4A" w:rsidP="00594E4A">
      <w:pPr>
        <w:spacing w:line="360" w:lineRule="auto"/>
        <w:ind w:right="-518"/>
        <w:jc w:val="center"/>
        <w:rPr>
          <w:rFonts w:ascii="Arial" w:eastAsiaTheme="minorHAnsi" w:hAnsi="Arial" w:cs="Arial"/>
          <w:b/>
          <w:sz w:val="28"/>
          <w:szCs w:val="24"/>
          <w:lang w:eastAsia="en-US"/>
        </w:rPr>
      </w:pPr>
    </w:p>
    <w:p w:rsidR="00594E4A" w:rsidRDefault="00594E4A" w:rsidP="00594E4A">
      <w:pPr>
        <w:spacing w:line="360" w:lineRule="auto"/>
        <w:ind w:right="-518"/>
        <w:jc w:val="center"/>
        <w:rPr>
          <w:rFonts w:ascii="Arial" w:eastAsiaTheme="minorHAnsi" w:hAnsi="Arial" w:cs="Arial"/>
          <w:b/>
          <w:sz w:val="28"/>
          <w:szCs w:val="24"/>
          <w:lang w:eastAsia="en-US"/>
        </w:rPr>
      </w:pPr>
    </w:p>
    <w:p w:rsidR="00594E4A" w:rsidRDefault="00594E4A" w:rsidP="00594E4A">
      <w:pPr>
        <w:spacing w:line="360" w:lineRule="auto"/>
        <w:ind w:right="-518"/>
        <w:jc w:val="center"/>
        <w:rPr>
          <w:rFonts w:ascii="Arial" w:eastAsiaTheme="minorHAnsi" w:hAnsi="Arial" w:cs="Arial"/>
          <w:b/>
          <w:sz w:val="28"/>
          <w:szCs w:val="24"/>
          <w:lang w:eastAsia="en-US"/>
        </w:rPr>
      </w:pPr>
    </w:p>
    <w:p w:rsidR="00594E4A" w:rsidRPr="008D79A8" w:rsidRDefault="00594E4A" w:rsidP="00594E4A">
      <w:pPr>
        <w:spacing w:line="360" w:lineRule="auto"/>
        <w:ind w:right="-234" w:firstLine="708"/>
        <w:jc w:val="both"/>
        <w:rPr>
          <w:rFonts w:ascii="Arial" w:eastAsiaTheme="minorHAnsi" w:hAnsi="Arial" w:cs="Arial"/>
          <w:b/>
          <w:sz w:val="28"/>
          <w:szCs w:val="24"/>
          <w:lang w:eastAsia="en-US"/>
        </w:rPr>
      </w:pPr>
      <w:r w:rsidRPr="00850F2F">
        <w:rPr>
          <w:rFonts w:ascii="Arial" w:eastAsiaTheme="minorHAnsi" w:hAnsi="Arial" w:cs="Arial"/>
          <w:sz w:val="24"/>
          <w:szCs w:val="24"/>
          <w:lang w:eastAsia="en-US"/>
        </w:rPr>
        <w:t xml:space="preserve">González (2012) hace referencia a 5X5 claves para una transferencia tecnológica, las cuales abarcan varios aspectos como: ventajas, transformaciones, desafíos, recomendaciones y herramientas, por lo que n la figura 8, se muestra el uso de los diferentes medios y herramientas que componen el mundo de los medios sociales de internet confieren una serie de ventajas y beneficios:  </w:t>
      </w:r>
    </w:p>
    <w:p w:rsidR="00594E4A" w:rsidRPr="00850F2F" w:rsidRDefault="00594E4A" w:rsidP="00594E4A">
      <w:pPr>
        <w:spacing w:line="360" w:lineRule="auto"/>
        <w:jc w:val="both"/>
        <w:rPr>
          <w:rFonts w:ascii="Arial" w:eastAsiaTheme="minorHAnsi" w:hAnsi="Arial" w:cs="Arial"/>
          <w:sz w:val="24"/>
          <w:szCs w:val="24"/>
          <w:lang w:eastAsia="en-US"/>
        </w:rPr>
      </w:pPr>
      <w:r w:rsidRPr="00850F2F">
        <w:rPr>
          <w:rFonts w:ascii="Arial" w:eastAsiaTheme="minorHAnsi" w:hAnsi="Arial" w:cs="Arial"/>
          <w:noProof/>
          <w:sz w:val="24"/>
          <w:szCs w:val="24"/>
        </w:rPr>
        <w:drawing>
          <wp:inline distT="0" distB="0" distL="0" distR="0" wp14:anchorId="14D28C83" wp14:editId="6C6549CA">
            <wp:extent cx="5486400" cy="2943225"/>
            <wp:effectExtent l="0" t="0" r="0" b="66675"/>
            <wp:docPr id="57" name="Diagrama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3" r:lo="rId174" r:qs="rId175" r:cs="rId176"/>
              </a:graphicData>
            </a:graphic>
          </wp:inline>
        </w:drawing>
      </w:r>
    </w:p>
    <w:p w:rsidR="00594E4A" w:rsidRDefault="00594E4A" w:rsidP="00594E4A">
      <w:pPr>
        <w:spacing w:line="360" w:lineRule="auto"/>
        <w:jc w:val="center"/>
        <w:rPr>
          <w:rFonts w:ascii="Arial" w:eastAsiaTheme="minorHAnsi" w:hAnsi="Arial" w:cs="Arial"/>
          <w:sz w:val="20"/>
          <w:szCs w:val="24"/>
          <w:lang w:eastAsia="en-US"/>
        </w:rPr>
      </w:pPr>
      <w:r>
        <w:rPr>
          <w:rFonts w:ascii="Arial" w:eastAsiaTheme="minorHAnsi" w:hAnsi="Arial" w:cs="Arial"/>
          <w:noProof/>
          <w:sz w:val="24"/>
          <w:szCs w:val="24"/>
        </w:rPr>
        <mc:AlternateContent>
          <mc:Choice Requires="wps">
            <w:drawing>
              <wp:anchor distT="45720" distB="45720" distL="114300" distR="114300" simplePos="0" relativeHeight="251757568" behindDoc="1" locked="0" layoutInCell="1" allowOverlap="1" wp14:anchorId="05731CF2" wp14:editId="2C2A35C0">
                <wp:simplePos x="0" y="0"/>
                <wp:positionH relativeFrom="column">
                  <wp:posOffset>329565</wp:posOffset>
                </wp:positionH>
                <wp:positionV relativeFrom="paragraph">
                  <wp:posOffset>16510</wp:posOffset>
                </wp:positionV>
                <wp:extent cx="4848225" cy="666750"/>
                <wp:effectExtent l="0" t="0" r="9525" b="0"/>
                <wp:wrapNone/>
                <wp:docPr id="86063" name="Cuadro de texto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8225" cy="666750"/>
                        </a:xfrm>
                        <a:prstGeom prst="rect">
                          <a:avLst/>
                        </a:prstGeom>
                        <a:solidFill>
                          <a:srgbClr val="FFFFFF"/>
                        </a:solidFill>
                        <a:ln w="9525">
                          <a:noFill/>
                          <a:miter lim="800000"/>
                          <a:headEnd/>
                          <a:tailEnd/>
                        </a:ln>
                      </wps:spPr>
                      <wps:txbx>
                        <w:txbxContent>
                          <w:p w:rsidR="00594E4A" w:rsidRPr="004E1A44" w:rsidRDefault="00594E4A" w:rsidP="00594E4A">
                            <w:pPr>
                              <w:jc w:val="center"/>
                              <w:rPr>
                                <w:rFonts w:ascii="Arial" w:hAnsi="Arial" w:cs="Arial"/>
                                <w:b/>
                                <w:sz w:val="16"/>
                                <w:szCs w:val="16"/>
                              </w:rPr>
                            </w:pPr>
                            <w:r>
                              <w:rPr>
                                <w:rFonts w:ascii="Arial" w:hAnsi="Arial" w:cs="Arial"/>
                                <w:b/>
                                <w:sz w:val="16"/>
                                <w:szCs w:val="16"/>
                              </w:rPr>
                              <w:t>Esquema</w:t>
                            </w:r>
                            <w:r w:rsidRPr="004E1A44">
                              <w:rPr>
                                <w:rFonts w:ascii="Arial" w:hAnsi="Arial" w:cs="Arial"/>
                                <w:b/>
                                <w:sz w:val="16"/>
                                <w:szCs w:val="16"/>
                              </w:rPr>
                              <w:t xml:space="preserve"> 2.</w:t>
                            </w:r>
                            <w:r>
                              <w:rPr>
                                <w:rFonts w:ascii="Arial" w:hAnsi="Arial" w:cs="Arial"/>
                                <w:b/>
                                <w:sz w:val="16"/>
                                <w:szCs w:val="16"/>
                              </w:rPr>
                              <w:t>12 Ventajas de la transferencia tecnológica</w:t>
                            </w:r>
                          </w:p>
                          <w:p w:rsidR="00594E4A" w:rsidRPr="007A0BC8" w:rsidRDefault="00594E4A" w:rsidP="00594E4A">
                            <w:pPr>
                              <w:spacing w:line="360" w:lineRule="auto"/>
                              <w:jc w:val="center"/>
                              <w:rPr>
                                <w:rFonts w:ascii="Arial" w:hAnsi="Arial" w:cs="Arial"/>
                                <w:b/>
                                <w:sz w:val="16"/>
                                <w:szCs w:val="16"/>
                              </w:rPr>
                            </w:pPr>
                            <w:r w:rsidRPr="004E1A44">
                              <w:rPr>
                                <w:rFonts w:ascii="Arial" w:hAnsi="Arial" w:cs="Arial"/>
                                <w:b/>
                                <w:sz w:val="16"/>
                                <w:szCs w:val="16"/>
                              </w:rPr>
                              <w:t xml:space="preserve">Fuente: </w:t>
                            </w:r>
                            <w:r w:rsidRPr="004E1A44">
                              <w:rPr>
                                <w:rFonts w:ascii="Arial" w:eastAsiaTheme="minorHAnsi" w:hAnsi="Arial" w:cs="Arial"/>
                                <w:b/>
                                <w:sz w:val="16"/>
                                <w:szCs w:val="16"/>
                                <w:lang w:eastAsia="en-US"/>
                              </w:rPr>
                              <w:t>Elaboración propia con</w:t>
                            </w:r>
                            <w:r>
                              <w:rPr>
                                <w:rFonts w:ascii="Arial" w:eastAsiaTheme="minorHAnsi" w:hAnsi="Arial" w:cs="Arial"/>
                                <w:b/>
                                <w:sz w:val="16"/>
                                <w:szCs w:val="16"/>
                                <w:lang w:eastAsia="en-US"/>
                              </w:rPr>
                              <w:t xml:space="preserve"> información de González (2012)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3" type="#_x0000_t202" style="position:absolute;left:0;text-align:left;margin-left:25.95pt;margin-top:1.3pt;width:381.75pt;height:52.5pt;z-index:-251558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" stroked="f">
                <v:textbox>
                  <w:txbxContent>
                    <w:p w:rsidR="00594E4A" w:rsidRPr="004E1A44" w:rsidRDefault="00594E4A" w:rsidP="00594E4A">
                      <w:pPr>
                        <w:jc w:val="center"/>
                        <w:rPr>
                          <w:rFonts w:ascii="Arial" w:hAnsi="Arial" w:cs="Arial"/>
                          <w:b/>
                          <w:sz w:val="16"/>
                          <w:szCs w:val="16"/>
                        </w:rPr>
                      </w:pPr>
                      <w:r>
                        <w:rPr>
                          <w:rFonts w:ascii="Arial" w:hAnsi="Arial" w:cs="Arial"/>
                          <w:b/>
                          <w:sz w:val="16"/>
                          <w:szCs w:val="16"/>
                        </w:rPr>
                        <w:t>Esquema</w:t>
                      </w:r>
                      <w:r w:rsidRPr="004E1A44">
                        <w:rPr>
                          <w:rFonts w:ascii="Arial" w:hAnsi="Arial" w:cs="Arial"/>
                          <w:b/>
                          <w:sz w:val="16"/>
                          <w:szCs w:val="16"/>
                        </w:rPr>
                        <w:t xml:space="preserve"> 2.</w:t>
                      </w:r>
                      <w:r>
                        <w:rPr>
                          <w:rFonts w:ascii="Arial" w:hAnsi="Arial" w:cs="Arial"/>
                          <w:b/>
                          <w:sz w:val="16"/>
                          <w:szCs w:val="16"/>
                        </w:rPr>
                        <w:t>12 Ventajas de la transferencia tecnológica</w:t>
                      </w:r>
                    </w:p>
                    <w:p w:rsidR="00594E4A" w:rsidRPr="007A0BC8" w:rsidRDefault="00594E4A" w:rsidP="00594E4A">
                      <w:pPr>
                        <w:spacing w:line="360" w:lineRule="auto"/>
                        <w:jc w:val="center"/>
                        <w:rPr>
                          <w:rFonts w:ascii="Arial" w:hAnsi="Arial" w:cs="Arial"/>
                          <w:b/>
                          <w:sz w:val="16"/>
                          <w:szCs w:val="16"/>
                        </w:rPr>
                      </w:pPr>
                      <w:r w:rsidRPr="004E1A44">
                        <w:rPr>
                          <w:rFonts w:ascii="Arial" w:hAnsi="Arial" w:cs="Arial"/>
                          <w:b/>
                          <w:sz w:val="16"/>
                          <w:szCs w:val="16"/>
                        </w:rPr>
                        <w:t xml:space="preserve">Fuente: </w:t>
                      </w:r>
                      <w:r w:rsidRPr="004E1A44">
                        <w:rPr>
                          <w:rFonts w:ascii="Arial" w:eastAsiaTheme="minorHAnsi" w:hAnsi="Arial" w:cs="Arial"/>
                          <w:b/>
                          <w:sz w:val="16"/>
                          <w:szCs w:val="16"/>
                          <w:lang w:eastAsia="en-US"/>
                        </w:rPr>
                        <w:t>Elaboración propia con</w:t>
                      </w:r>
                      <w:r>
                        <w:rPr>
                          <w:rFonts w:ascii="Arial" w:eastAsiaTheme="minorHAnsi" w:hAnsi="Arial" w:cs="Arial"/>
                          <w:b/>
                          <w:sz w:val="16"/>
                          <w:szCs w:val="16"/>
                          <w:lang w:eastAsia="en-US"/>
                        </w:rPr>
                        <w:t xml:space="preserve"> información de González (2012)</w:t>
                      </w:r>
                    </w:p>
                  </w:txbxContent>
                </v:textbox>
              </v:shape>
            </w:pict>
          </mc:Fallback>
        </mc:AlternateContent>
      </w:r>
    </w:p>
    <w:p w:rsidR="00594E4A" w:rsidRDefault="00594E4A" w:rsidP="00594E4A">
      <w:pPr>
        <w:spacing w:line="360" w:lineRule="auto"/>
        <w:ind w:firstLine="708"/>
        <w:jc w:val="both"/>
        <w:rPr>
          <w:rFonts w:ascii="Arial" w:eastAsiaTheme="minorHAnsi" w:hAnsi="Arial" w:cs="Arial"/>
          <w:sz w:val="24"/>
          <w:szCs w:val="24"/>
          <w:lang w:eastAsia="en-US"/>
        </w:rPr>
      </w:pPr>
    </w:p>
    <w:p w:rsidR="00594E4A" w:rsidRDefault="00594E4A" w:rsidP="00594E4A">
      <w:pPr>
        <w:spacing w:after="0" w:line="360" w:lineRule="auto"/>
        <w:ind w:right="-234" w:firstLine="709"/>
        <w:jc w:val="both"/>
        <w:rPr>
          <w:rFonts w:ascii="Arial" w:eastAsiaTheme="minorHAnsi" w:hAnsi="Arial" w:cs="Arial"/>
          <w:sz w:val="24"/>
          <w:szCs w:val="24"/>
          <w:lang w:eastAsia="en-US"/>
        </w:rPr>
      </w:pPr>
    </w:p>
    <w:p w:rsidR="00594E4A" w:rsidRDefault="00594E4A" w:rsidP="00594E4A">
      <w:pPr>
        <w:spacing w:after="0" w:line="360" w:lineRule="auto"/>
        <w:ind w:right="-234" w:firstLine="709"/>
        <w:jc w:val="both"/>
        <w:rPr>
          <w:rFonts w:ascii="Arial" w:eastAsiaTheme="minorHAnsi" w:hAnsi="Arial" w:cs="Arial"/>
          <w:sz w:val="24"/>
          <w:szCs w:val="24"/>
          <w:lang w:eastAsia="en-US"/>
        </w:rPr>
      </w:pPr>
      <w:r w:rsidRPr="00850F2F">
        <w:rPr>
          <w:rFonts w:ascii="Arial" w:eastAsiaTheme="minorHAnsi" w:hAnsi="Arial" w:cs="Arial"/>
          <w:sz w:val="24"/>
          <w:szCs w:val="24"/>
          <w:lang w:eastAsia="en-US"/>
        </w:rPr>
        <w:t xml:space="preserve">Gracias a los medios sociales de internet se facilita el </w:t>
      </w:r>
      <w:proofErr w:type="spellStart"/>
      <w:r w:rsidRPr="00850F2F">
        <w:rPr>
          <w:rFonts w:ascii="Arial" w:eastAsiaTheme="minorHAnsi" w:hAnsi="Arial" w:cs="Arial"/>
          <w:sz w:val="24"/>
          <w:szCs w:val="24"/>
          <w:lang w:eastAsia="en-US"/>
        </w:rPr>
        <w:t>networking</w:t>
      </w:r>
      <w:proofErr w:type="spellEnd"/>
      <w:r w:rsidRPr="00850F2F">
        <w:rPr>
          <w:rFonts w:ascii="Arial" w:eastAsiaTheme="minorHAnsi" w:hAnsi="Arial" w:cs="Arial"/>
          <w:sz w:val="24"/>
          <w:szCs w:val="24"/>
          <w:lang w:eastAsia="en-US"/>
        </w:rPr>
        <w:t xml:space="preserve"> y permiten llegar hasta cualquier persona en el mundo, es decir una conexión con cualquier empresa como se menciona en la figura 8. Paralelamente la ventaja por excelencia que ofrecen los medios sociales es la de entablar una relación especial y de empatía con los usuarios de internet y en este caso con los potenciales clientes o intermediarios hacia ellos. Se trata de una relación basada en valores como: empatía, confianza, transparencia, cercanía, diálogo, colaboración, etcétera.</w:t>
      </w:r>
    </w:p>
    <w:p w:rsidR="00594E4A" w:rsidRPr="00850F2F" w:rsidRDefault="00594E4A" w:rsidP="00594E4A">
      <w:pPr>
        <w:spacing w:after="0" w:line="360" w:lineRule="auto"/>
        <w:ind w:right="-234" w:firstLine="709"/>
        <w:jc w:val="both"/>
        <w:rPr>
          <w:rFonts w:ascii="Arial" w:eastAsiaTheme="minorHAnsi" w:hAnsi="Arial" w:cs="Arial"/>
          <w:sz w:val="24"/>
          <w:szCs w:val="24"/>
          <w:lang w:eastAsia="en-US"/>
        </w:rPr>
      </w:pPr>
    </w:p>
    <w:p w:rsidR="00594E4A" w:rsidRDefault="00594E4A" w:rsidP="00594E4A">
      <w:pPr>
        <w:spacing w:after="0" w:line="360" w:lineRule="auto"/>
        <w:ind w:right="-234" w:firstLine="709"/>
        <w:jc w:val="both"/>
        <w:rPr>
          <w:rFonts w:ascii="Arial" w:eastAsiaTheme="minorHAnsi" w:hAnsi="Arial" w:cs="Arial"/>
          <w:sz w:val="24"/>
          <w:szCs w:val="24"/>
          <w:lang w:eastAsia="en-US"/>
        </w:rPr>
      </w:pPr>
      <w:r w:rsidRPr="00850F2F">
        <w:rPr>
          <w:rFonts w:ascii="Arial" w:eastAsiaTheme="minorHAnsi" w:hAnsi="Arial" w:cs="Arial"/>
          <w:sz w:val="24"/>
          <w:szCs w:val="24"/>
          <w:lang w:eastAsia="en-US"/>
        </w:rPr>
        <w:t xml:space="preserve">Cabe mencionar que la presencia en los principales medios sociales proporciona una mejora espectacular de la visibilidad de la entidad (aumento de la reputación), permitiendo aumentar la notoriedad ante el público objetivo de la institución. Además, la utilización de herramientas online transmite al público objetivo valores relacionados con el conocimiento, la investigación, la ciencia o la tecnología y permiten mejorar la imagen de marca, el posicionamiento estratégico y el liderazgo deseado ante potenciales clientes. </w:t>
      </w:r>
    </w:p>
    <w:p w:rsidR="00594E4A" w:rsidRPr="00850F2F" w:rsidRDefault="00594E4A" w:rsidP="00594E4A">
      <w:pPr>
        <w:spacing w:after="0" w:line="360" w:lineRule="auto"/>
        <w:ind w:right="-234" w:firstLine="709"/>
        <w:jc w:val="both"/>
        <w:rPr>
          <w:rFonts w:ascii="Arial" w:eastAsiaTheme="minorHAnsi" w:hAnsi="Arial" w:cs="Arial"/>
          <w:sz w:val="24"/>
          <w:szCs w:val="24"/>
          <w:lang w:eastAsia="en-US"/>
        </w:rPr>
      </w:pPr>
    </w:p>
    <w:p w:rsidR="00594E4A" w:rsidRDefault="00594E4A" w:rsidP="00594E4A">
      <w:pPr>
        <w:spacing w:after="0" w:line="360" w:lineRule="auto"/>
        <w:ind w:right="-234" w:firstLine="709"/>
        <w:jc w:val="both"/>
        <w:rPr>
          <w:rFonts w:ascii="Arial" w:eastAsiaTheme="minorHAnsi" w:hAnsi="Arial" w:cs="Arial"/>
          <w:sz w:val="24"/>
          <w:szCs w:val="24"/>
          <w:lang w:eastAsia="en-US"/>
        </w:rPr>
      </w:pPr>
      <w:r w:rsidRPr="00850F2F">
        <w:rPr>
          <w:rFonts w:ascii="Arial" w:eastAsiaTheme="minorHAnsi" w:hAnsi="Arial" w:cs="Arial"/>
          <w:sz w:val="24"/>
          <w:szCs w:val="24"/>
          <w:lang w:eastAsia="en-US"/>
        </w:rPr>
        <w:t xml:space="preserve">Por otro lado la promoción basada en medios online tiene un ROI (retorno de la inversión o indicador del nivel de efectividad económica) que podría calificarse de excelente. Además el coste de las acciones comerciales en internet es más económico que las tradicionales y generan unos resultados excelentes. </w:t>
      </w:r>
    </w:p>
    <w:p w:rsidR="00594E4A" w:rsidRPr="00850F2F" w:rsidRDefault="00594E4A" w:rsidP="00594E4A">
      <w:pPr>
        <w:spacing w:after="0" w:line="360" w:lineRule="auto"/>
        <w:ind w:right="-234" w:firstLine="709"/>
        <w:jc w:val="both"/>
        <w:rPr>
          <w:rFonts w:ascii="Arial" w:eastAsiaTheme="minorHAnsi" w:hAnsi="Arial" w:cs="Arial"/>
          <w:sz w:val="24"/>
          <w:szCs w:val="24"/>
          <w:lang w:eastAsia="en-US"/>
        </w:rPr>
      </w:pPr>
    </w:p>
    <w:p w:rsidR="00594E4A" w:rsidRPr="00850F2F" w:rsidRDefault="00594E4A" w:rsidP="00594E4A">
      <w:pPr>
        <w:spacing w:after="0" w:line="360" w:lineRule="auto"/>
        <w:ind w:right="-234" w:firstLine="709"/>
        <w:jc w:val="both"/>
        <w:rPr>
          <w:rFonts w:ascii="Arial" w:eastAsiaTheme="minorHAnsi" w:hAnsi="Arial" w:cs="Arial"/>
          <w:sz w:val="24"/>
          <w:szCs w:val="24"/>
          <w:lang w:eastAsia="en-US"/>
        </w:rPr>
      </w:pPr>
      <w:r w:rsidRPr="00850F2F">
        <w:rPr>
          <w:rFonts w:ascii="Arial" w:eastAsiaTheme="minorHAnsi" w:hAnsi="Arial" w:cs="Arial"/>
          <w:sz w:val="24"/>
          <w:szCs w:val="24"/>
          <w:lang w:eastAsia="en-US"/>
        </w:rPr>
        <w:t>No obstante es necesario entender el funcionamiento, tomar las decisiones adecuadas, emplear a los expertos apropiados, esperar el efecto de los resultados, probar y errar, con el objeto de lograr un aprendizaje. Por tanto, cuanto antes se empiecen a usar estas nuevas tecnologías y mecanismos de promoción se adquirirá mayor experiencia. De lo contrario puede existir el riesgo de quedar desfasado cuando llegue la utilización masiva de estas técnicas al mundo de la transferencia.</w:t>
      </w:r>
    </w:p>
    <w:p w:rsidR="00594E4A" w:rsidRDefault="00594E4A" w:rsidP="00594E4A">
      <w:pPr>
        <w:spacing w:after="0" w:line="360" w:lineRule="auto"/>
        <w:ind w:right="-234"/>
        <w:jc w:val="both"/>
        <w:rPr>
          <w:rFonts w:ascii="Arial" w:eastAsiaTheme="minorHAnsi" w:hAnsi="Arial" w:cs="Arial"/>
          <w:sz w:val="24"/>
          <w:szCs w:val="24"/>
          <w:lang w:eastAsia="en-US"/>
        </w:rPr>
      </w:pPr>
    </w:p>
    <w:p w:rsidR="00594E4A" w:rsidRDefault="00594E4A" w:rsidP="00594E4A">
      <w:pPr>
        <w:spacing w:after="0" w:line="360" w:lineRule="auto"/>
        <w:ind w:right="-234" w:firstLine="708"/>
        <w:jc w:val="both"/>
        <w:rPr>
          <w:rFonts w:ascii="Arial" w:eastAsiaTheme="minorHAnsi" w:hAnsi="Arial" w:cs="Arial"/>
          <w:sz w:val="24"/>
          <w:szCs w:val="24"/>
          <w:lang w:eastAsia="en-US"/>
        </w:rPr>
      </w:pPr>
    </w:p>
    <w:p w:rsidR="00594E4A" w:rsidRDefault="00594E4A" w:rsidP="00594E4A">
      <w:pPr>
        <w:spacing w:after="0" w:line="360" w:lineRule="auto"/>
        <w:ind w:right="-518" w:firstLine="708"/>
        <w:jc w:val="both"/>
        <w:rPr>
          <w:rFonts w:ascii="Arial" w:eastAsiaTheme="minorHAnsi" w:hAnsi="Arial" w:cs="Arial"/>
          <w:sz w:val="24"/>
          <w:szCs w:val="24"/>
          <w:lang w:eastAsia="en-US"/>
        </w:rPr>
      </w:pPr>
    </w:p>
    <w:p w:rsidR="00594E4A" w:rsidRDefault="00594E4A" w:rsidP="00594E4A">
      <w:pPr>
        <w:spacing w:after="0" w:line="360" w:lineRule="auto"/>
        <w:ind w:right="-234" w:firstLine="708"/>
        <w:jc w:val="both"/>
        <w:rPr>
          <w:rFonts w:ascii="Arial" w:eastAsiaTheme="minorHAnsi" w:hAnsi="Arial" w:cs="Arial"/>
          <w:sz w:val="24"/>
          <w:szCs w:val="24"/>
          <w:lang w:eastAsia="en-US"/>
        </w:rPr>
      </w:pPr>
    </w:p>
    <w:p w:rsidR="00594E4A" w:rsidRPr="00850F2F" w:rsidRDefault="00594E4A" w:rsidP="00594E4A">
      <w:pPr>
        <w:spacing w:after="0" w:line="360" w:lineRule="auto"/>
        <w:ind w:right="-234" w:firstLine="708"/>
        <w:jc w:val="both"/>
        <w:rPr>
          <w:rFonts w:ascii="Arial" w:eastAsiaTheme="minorHAnsi" w:hAnsi="Arial" w:cs="Arial"/>
          <w:sz w:val="24"/>
          <w:szCs w:val="24"/>
          <w:lang w:eastAsia="en-US"/>
        </w:rPr>
      </w:pPr>
      <w:r w:rsidRPr="00850F2F">
        <w:rPr>
          <w:rFonts w:ascii="Arial" w:eastAsiaTheme="minorHAnsi" w:hAnsi="Arial" w:cs="Arial"/>
          <w:sz w:val="24"/>
          <w:szCs w:val="24"/>
          <w:lang w:eastAsia="en-US"/>
        </w:rPr>
        <w:t xml:space="preserve">Paralelamente se muestran en </w:t>
      </w:r>
      <w:r>
        <w:rPr>
          <w:rFonts w:ascii="Arial" w:eastAsiaTheme="minorHAnsi" w:hAnsi="Arial" w:cs="Arial"/>
          <w:sz w:val="24"/>
          <w:szCs w:val="24"/>
          <w:lang w:eastAsia="en-US"/>
        </w:rPr>
        <w:t>esquema 2.13</w:t>
      </w:r>
      <w:r w:rsidRPr="00850F2F">
        <w:rPr>
          <w:rFonts w:ascii="Arial" w:eastAsiaTheme="minorHAnsi" w:hAnsi="Arial" w:cs="Arial"/>
          <w:sz w:val="24"/>
          <w:szCs w:val="24"/>
          <w:lang w:eastAsia="en-US"/>
        </w:rPr>
        <w:t xml:space="preserve"> las transformaciones que son necesarias para realizar una transferencia tecnológica.</w:t>
      </w:r>
    </w:p>
    <w:p w:rsidR="00594E4A" w:rsidRPr="00850F2F" w:rsidRDefault="00594E4A" w:rsidP="00594E4A">
      <w:pPr>
        <w:spacing w:line="360" w:lineRule="auto"/>
        <w:jc w:val="both"/>
        <w:rPr>
          <w:rFonts w:ascii="Arial" w:eastAsiaTheme="minorHAnsi" w:hAnsi="Arial" w:cs="Arial"/>
          <w:sz w:val="24"/>
          <w:szCs w:val="24"/>
          <w:lang w:eastAsia="en-US"/>
        </w:rPr>
      </w:pPr>
    </w:p>
    <w:p w:rsidR="00594E4A" w:rsidRPr="00850F2F" w:rsidRDefault="00594E4A" w:rsidP="00594E4A">
      <w:pPr>
        <w:spacing w:line="360" w:lineRule="auto"/>
        <w:jc w:val="both"/>
        <w:rPr>
          <w:rFonts w:ascii="Arial" w:eastAsiaTheme="minorHAnsi" w:hAnsi="Arial" w:cs="Arial"/>
          <w:sz w:val="24"/>
          <w:szCs w:val="24"/>
          <w:lang w:eastAsia="en-US"/>
        </w:rPr>
      </w:pPr>
      <w:r>
        <w:rPr>
          <w:rFonts w:ascii="Arial" w:eastAsiaTheme="minorHAnsi" w:hAnsi="Arial" w:cs="Arial"/>
          <w:noProof/>
          <w:sz w:val="24"/>
          <w:szCs w:val="24"/>
        </w:rPr>
        <mc:AlternateContent>
          <mc:Choice Requires="wps">
            <w:drawing>
              <wp:anchor distT="45720" distB="45720" distL="114300" distR="114300" simplePos="0" relativeHeight="251758592" behindDoc="1" locked="0" layoutInCell="1" allowOverlap="1" wp14:anchorId="3E3DF63D" wp14:editId="6A1C485E">
                <wp:simplePos x="0" y="0"/>
                <wp:positionH relativeFrom="column">
                  <wp:posOffset>434340</wp:posOffset>
                </wp:positionH>
                <wp:positionV relativeFrom="paragraph">
                  <wp:posOffset>4334510</wp:posOffset>
                </wp:positionV>
                <wp:extent cx="4848225" cy="666750"/>
                <wp:effectExtent l="0" t="0" r="9525" b="0"/>
                <wp:wrapNone/>
                <wp:docPr id="86064" name="Cuadro de texto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8225" cy="666750"/>
                        </a:xfrm>
                        <a:prstGeom prst="rect">
                          <a:avLst/>
                        </a:prstGeom>
                        <a:solidFill>
                          <a:srgbClr val="FFFFFF"/>
                        </a:solidFill>
                        <a:ln w="9525">
                          <a:noFill/>
                          <a:miter lim="800000"/>
                          <a:headEnd/>
                          <a:tailEnd/>
                        </a:ln>
                      </wps:spPr>
                      <wps:txbx>
                        <w:txbxContent>
                          <w:p w:rsidR="00594E4A" w:rsidRPr="004E1A44" w:rsidRDefault="00594E4A" w:rsidP="00594E4A">
                            <w:pPr>
                              <w:jc w:val="center"/>
                              <w:rPr>
                                <w:rFonts w:ascii="Arial" w:hAnsi="Arial" w:cs="Arial"/>
                                <w:b/>
                                <w:sz w:val="16"/>
                                <w:szCs w:val="16"/>
                              </w:rPr>
                            </w:pPr>
                            <w:r>
                              <w:rPr>
                                <w:rFonts w:ascii="Arial" w:hAnsi="Arial" w:cs="Arial"/>
                                <w:b/>
                                <w:sz w:val="16"/>
                                <w:szCs w:val="16"/>
                              </w:rPr>
                              <w:t>Esquema</w:t>
                            </w:r>
                            <w:r w:rsidRPr="004E1A44">
                              <w:rPr>
                                <w:rFonts w:ascii="Arial" w:hAnsi="Arial" w:cs="Arial"/>
                                <w:b/>
                                <w:sz w:val="16"/>
                                <w:szCs w:val="16"/>
                              </w:rPr>
                              <w:t xml:space="preserve"> 2.</w:t>
                            </w:r>
                            <w:r>
                              <w:rPr>
                                <w:rFonts w:ascii="Arial" w:hAnsi="Arial" w:cs="Arial"/>
                                <w:b/>
                                <w:sz w:val="16"/>
                                <w:szCs w:val="16"/>
                              </w:rPr>
                              <w:t>13 Transformaciones de las transferencias tecnológicas</w:t>
                            </w:r>
                          </w:p>
                          <w:p w:rsidR="00594E4A" w:rsidRPr="004E1A44" w:rsidRDefault="00594E4A" w:rsidP="00594E4A">
                            <w:pPr>
                              <w:spacing w:line="360" w:lineRule="auto"/>
                              <w:jc w:val="center"/>
                              <w:rPr>
                                <w:rFonts w:ascii="Arial" w:eastAsia="Times New Roman" w:hAnsi="Arial" w:cs="Arial"/>
                                <w:b/>
                                <w:color w:val="000000" w:themeColor="text1"/>
                                <w:sz w:val="16"/>
                                <w:szCs w:val="16"/>
                              </w:rPr>
                            </w:pPr>
                            <w:r w:rsidRPr="004E1A44">
                              <w:rPr>
                                <w:rFonts w:ascii="Arial" w:hAnsi="Arial" w:cs="Arial"/>
                                <w:b/>
                                <w:sz w:val="16"/>
                                <w:szCs w:val="16"/>
                              </w:rPr>
                              <w:t xml:space="preserve">Fuente: </w:t>
                            </w:r>
                            <w:r w:rsidRPr="004E1A44">
                              <w:rPr>
                                <w:rFonts w:ascii="Arial" w:eastAsiaTheme="minorHAnsi" w:hAnsi="Arial" w:cs="Arial"/>
                                <w:b/>
                                <w:sz w:val="16"/>
                                <w:szCs w:val="16"/>
                                <w:lang w:eastAsia="en-US"/>
                              </w:rPr>
                              <w:t>Elaboración propia con</w:t>
                            </w:r>
                            <w:r>
                              <w:rPr>
                                <w:rFonts w:ascii="Arial" w:eastAsiaTheme="minorHAnsi" w:hAnsi="Arial" w:cs="Arial"/>
                                <w:b/>
                                <w:sz w:val="16"/>
                                <w:szCs w:val="16"/>
                                <w:lang w:eastAsia="en-US"/>
                              </w:rPr>
                              <w:t xml:space="preserve"> información de González (2012)</w:t>
                            </w:r>
                          </w:p>
                          <w:p w:rsidR="00594E4A" w:rsidRPr="007A0BC8" w:rsidRDefault="00594E4A" w:rsidP="00594E4A">
                            <w:pPr>
                              <w:spacing w:line="360" w:lineRule="auto"/>
                              <w:ind w:firstLine="708"/>
                              <w:jc w:val="center"/>
                              <w:rPr>
                                <w:rFonts w:ascii="Arial" w:hAnsi="Arial" w:cs="Arial"/>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4" type="#_x0000_t202" style="position:absolute;left:0;text-align:left;margin-left:34.2pt;margin-top:341.3pt;width:381.75pt;height:52.5pt;z-index:-251557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" stroked="f">
                <v:textbox>
                  <w:txbxContent>
                    <w:p w:rsidR="00594E4A" w:rsidRPr="004E1A44" w:rsidRDefault="00594E4A" w:rsidP="00594E4A">
                      <w:pPr>
                        <w:jc w:val="center"/>
                        <w:rPr>
                          <w:rFonts w:ascii="Arial" w:hAnsi="Arial" w:cs="Arial"/>
                          <w:b/>
                          <w:sz w:val="16"/>
                          <w:szCs w:val="16"/>
                        </w:rPr>
                      </w:pPr>
                      <w:r>
                        <w:rPr>
                          <w:rFonts w:ascii="Arial" w:hAnsi="Arial" w:cs="Arial"/>
                          <w:b/>
                          <w:sz w:val="16"/>
                          <w:szCs w:val="16"/>
                        </w:rPr>
                        <w:t>Esquema</w:t>
                      </w:r>
                      <w:r w:rsidRPr="004E1A44">
                        <w:rPr>
                          <w:rFonts w:ascii="Arial" w:hAnsi="Arial" w:cs="Arial"/>
                          <w:b/>
                          <w:sz w:val="16"/>
                          <w:szCs w:val="16"/>
                        </w:rPr>
                        <w:t xml:space="preserve"> 2.</w:t>
                      </w:r>
                      <w:r>
                        <w:rPr>
                          <w:rFonts w:ascii="Arial" w:hAnsi="Arial" w:cs="Arial"/>
                          <w:b/>
                          <w:sz w:val="16"/>
                          <w:szCs w:val="16"/>
                        </w:rPr>
                        <w:t>13 Transformaciones de las transferencias tecnológicas</w:t>
                      </w:r>
                    </w:p>
                    <w:p w:rsidR="00594E4A" w:rsidRPr="004E1A44" w:rsidRDefault="00594E4A" w:rsidP="00594E4A">
                      <w:pPr>
                        <w:spacing w:line="360" w:lineRule="auto"/>
                        <w:jc w:val="center"/>
                        <w:rPr>
                          <w:rFonts w:ascii="Arial" w:eastAsia="Times New Roman" w:hAnsi="Arial" w:cs="Arial"/>
                          <w:b/>
                          <w:color w:val="000000" w:themeColor="text1"/>
                          <w:sz w:val="16"/>
                          <w:szCs w:val="16"/>
                        </w:rPr>
                      </w:pPr>
                      <w:r w:rsidRPr="004E1A44">
                        <w:rPr>
                          <w:rFonts w:ascii="Arial" w:hAnsi="Arial" w:cs="Arial"/>
                          <w:b/>
                          <w:sz w:val="16"/>
                          <w:szCs w:val="16"/>
                        </w:rPr>
                        <w:t xml:space="preserve">Fuente: </w:t>
                      </w:r>
                      <w:r w:rsidRPr="004E1A44">
                        <w:rPr>
                          <w:rFonts w:ascii="Arial" w:eastAsiaTheme="minorHAnsi" w:hAnsi="Arial" w:cs="Arial"/>
                          <w:b/>
                          <w:sz w:val="16"/>
                          <w:szCs w:val="16"/>
                          <w:lang w:eastAsia="en-US"/>
                        </w:rPr>
                        <w:t>Elaboración propia con</w:t>
                      </w:r>
                      <w:r>
                        <w:rPr>
                          <w:rFonts w:ascii="Arial" w:eastAsiaTheme="minorHAnsi" w:hAnsi="Arial" w:cs="Arial"/>
                          <w:b/>
                          <w:sz w:val="16"/>
                          <w:szCs w:val="16"/>
                          <w:lang w:eastAsia="en-US"/>
                        </w:rPr>
                        <w:t xml:space="preserve"> información de González (2012)</w:t>
                      </w:r>
                    </w:p>
                    <w:p w:rsidR="00594E4A" w:rsidRPr="007A0BC8" w:rsidRDefault="00594E4A" w:rsidP="00594E4A">
                      <w:pPr>
                        <w:spacing w:line="360" w:lineRule="auto"/>
                        <w:ind w:firstLine="708"/>
                        <w:jc w:val="center"/>
                        <w:rPr>
                          <w:rFonts w:ascii="Arial" w:hAnsi="Arial" w:cs="Arial"/>
                          <w:b/>
                          <w:sz w:val="16"/>
                          <w:szCs w:val="16"/>
                        </w:rPr>
                      </w:pPr>
                    </w:p>
                  </w:txbxContent>
                </v:textbox>
              </v:shape>
            </w:pict>
          </mc:Fallback>
        </mc:AlternateContent>
      </w:r>
      <w:r w:rsidRPr="00850F2F">
        <w:rPr>
          <w:rFonts w:ascii="Arial" w:eastAsiaTheme="minorHAnsi" w:hAnsi="Arial" w:cs="Arial"/>
          <w:noProof/>
          <w:sz w:val="24"/>
          <w:szCs w:val="24"/>
        </w:rPr>
        <w:drawing>
          <wp:inline distT="0" distB="0" distL="0" distR="0" wp14:anchorId="5A111F8E" wp14:editId="5DF46985">
            <wp:extent cx="5857875" cy="4105275"/>
            <wp:effectExtent l="0" t="95250" r="0" b="161925"/>
            <wp:docPr id="58" name="Diagrama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8" r:lo="rId179" r:qs="rId180" r:cs="rId181"/>
              </a:graphicData>
            </a:graphic>
          </wp:inline>
        </w:drawing>
      </w:r>
    </w:p>
    <w:p w:rsidR="00594E4A" w:rsidRDefault="00594E4A" w:rsidP="00594E4A">
      <w:pPr>
        <w:spacing w:line="360" w:lineRule="auto"/>
        <w:jc w:val="both"/>
        <w:rPr>
          <w:rFonts w:ascii="Arial" w:eastAsiaTheme="minorHAnsi" w:hAnsi="Arial" w:cs="Arial"/>
          <w:sz w:val="20"/>
          <w:szCs w:val="24"/>
          <w:lang w:eastAsia="en-US"/>
        </w:rPr>
      </w:pPr>
    </w:p>
    <w:p w:rsidR="00594E4A" w:rsidRDefault="00594E4A" w:rsidP="00594E4A">
      <w:pPr>
        <w:spacing w:line="360" w:lineRule="auto"/>
        <w:jc w:val="both"/>
        <w:rPr>
          <w:rFonts w:ascii="Arial" w:eastAsiaTheme="minorHAnsi" w:hAnsi="Arial" w:cs="Arial"/>
          <w:sz w:val="20"/>
          <w:szCs w:val="24"/>
          <w:lang w:eastAsia="en-US"/>
        </w:rPr>
      </w:pPr>
    </w:p>
    <w:p w:rsidR="00594E4A" w:rsidRPr="00850F2F" w:rsidRDefault="00594E4A" w:rsidP="00594E4A">
      <w:pPr>
        <w:spacing w:line="360" w:lineRule="auto"/>
        <w:ind w:right="-234" w:firstLine="708"/>
        <w:jc w:val="both"/>
        <w:rPr>
          <w:rFonts w:ascii="Arial" w:eastAsiaTheme="minorHAnsi" w:hAnsi="Arial" w:cs="Arial"/>
          <w:sz w:val="24"/>
          <w:szCs w:val="24"/>
          <w:lang w:eastAsia="en-US"/>
        </w:rPr>
      </w:pPr>
      <w:r w:rsidRPr="00850F2F">
        <w:rPr>
          <w:rFonts w:ascii="Arial" w:eastAsiaTheme="minorHAnsi" w:hAnsi="Arial" w:cs="Arial"/>
          <w:sz w:val="24"/>
          <w:szCs w:val="24"/>
          <w:lang w:eastAsia="en-US"/>
        </w:rPr>
        <w:t>Al igual que en otros sectores (turismo, seguros, bienes de consumo, educación, etcétera), internet está produciendo la desintermediación de la transferencia de tecnología, desde el investigador al empresario. Probablemente durante los próximos años se inicie una descentralización desde las oficinas de transferencia hacia los investigadores, esto de acuerdo con González (2012).</w:t>
      </w:r>
    </w:p>
    <w:p w:rsidR="00594E4A" w:rsidRDefault="00594E4A" w:rsidP="00594E4A">
      <w:pPr>
        <w:spacing w:line="360" w:lineRule="auto"/>
        <w:ind w:firstLine="708"/>
        <w:jc w:val="both"/>
        <w:rPr>
          <w:rFonts w:ascii="Arial" w:eastAsiaTheme="minorHAnsi" w:hAnsi="Arial" w:cs="Arial"/>
          <w:sz w:val="24"/>
          <w:szCs w:val="24"/>
          <w:lang w:eastAsia="en-US"/>
        </w:rPr>
      </w:pPr>
    </w:p>
    <w:p w:rsidR="00594E4A" w:rsidRDefault="00594E4A" w:rsidP="00594E4A">
      <w:pPr>
        <w:spacing w:line="360" w:lineRule="auto"/>
        <w:ind w:right="-234" w:firstLine="708"/>
        <w:jc w:val="both"/>
        <w:rPr>
          <w:rFonts w:ascii="Arial" w:eastAsiaTheme="minorHAnsi" w:hAnsi="Arial" w:cs="Arial"/>
          <w:sz w:val="24"/>
          <w:szCs w:val="24"/>
          <w:lang w:eastAsia="en-US"/>
        </w:rPr>
      </w:pPr>
    </w:p>
    <w:p w:rsidR="00594E4A" w:rsidRDefault="00594E4A" w:rsidP="00594E4A">
      <w:pPr>
        <w:spacing w:after="0" w:line="360" w:lineRule="auto"/>
        <w:ind w:right="-234" w:firstLine="708"/>
        <w:jc w:val="both"/>
        <w:rPr>
          <w:rFonts w:ascii="Arial" w:eastAsiaTheme="minorHAnsi" w:hAnsi="Arial" w:cs="Arial"/>
          <w:sz w:val="24"/>
          <w:szCs w:val="24"/>
          <w:lang w:eastAsia="en-US"/>
        </w:rPr>
      </w:pPr>
      <w:r w:rsidRPr="00850F2F">
        <w:rPr>
          <w:rFonts w:ascii="Arial" w:eastAsiaTheme="minorHAnsi" w:hAnsi="Arial" w:cs="Arial"/>
          <w:sz w:val="24"/>
          <w:szCs w:val="24"/>
          <w:lang w:eastAsia="en-US"/>
        </w:rPr>
        <w:t xml:space="preserve">Sin embargo las universidades tendrán como armas futuras su excelencia científica y su habilidad para conectar socialmente con la industria gracias a la democratización del conocimiento gracias a la democratización del conocimiento. Se habrá de desarrollar el conjunto de activos intangibles (talento, marca, reputación, liderazgo, procesos) que darán valor a la universidad, sin importar su localización, tamaño, presupuesto o recursos.  </w:t>
      </w:r>
    </w:p>
    <w:p w:rsidR="00594E4A" w:rsidRPr="00850F2F" w:rsidRDefault="00594E4A" w:rsidP="00594E4A">
      <w:pPr>
        <w:spacing w:after="0" w:line="360" w:lineRule="auto"/>
        <w:ind w:right="-234" w:firstLine="708"/>
        <w:jc w:val="both"/>
        <w:rPr>
          <w:rFonts w:ascii="Arial" w:eastAsiaTheme="minorHAnsi" w:hAnsi="Arial" w:cs="Arial"/>
          <w:sz w:val="24"/>
          <w:szCs w:val="24"/>
          <w:lang w:eastAsia="en-US"/>
        </w:rPr>
      </w:pPr>
    </w:p>
    <w:p w:rsidR="00594E4A" w:rsidRDefault="00594E4A" w:rsidP="00594E4A">
      <w:pPr>
        <w:spacing w:after="0" w:line="360" w:lineRule="auto"/>
        <w:ind w:right="-234" w:firstLine="708"/>
        <w:jc w:val="both"/>
        <w:rPr>
          <w:rFonts w:ascii="Arial" w:eastAsiaTheme="minorHAnsi" w:hAnsi="Arial" w:cs="Arial"/>
          <w:sz w:val="24"/>
          <w:szCs w:val="24"/>
          <w:lang w:eastAsia="en-US"/>
        </w:rPr>
      </w:pPr>
      <w:r w:rsidRPr="00850F2F">
        <w:rPr>
          <w:rFonts w:ascii="Arial" w:eastAsiaTheme="minorHAnsi" w:hAnsi="Arial" w:cs="Arial"/>
          <w:sz w:val="24"/>
          <w:szCs w:val="24"/>
          <w:lang w:eastAsia="en-US"/>
        </w:rPr>
        <w:t xml:space="preserve">Los ecosistemas de relaciones alrededor de la innovación son una de las bases del éxito de la transferencia en muchas instituciones y países. Actualmente se </w:t>
      </w:r>
      <w:proofErr w:type="spellStart"/>
      <w:r w:rsidRPr="00850F2F">
        <w:rPr>
          <w:rFonts w:ascii="Arial" w:eastAsiaTheme="minorHAnsi" w:hAnsi="Arial" w:cs="Arial"/>
          <w:sz w:val="24"/>
          <w:szCs w:val="24"/>
          <w:lang w:eastAsia="en-US"/>
        </w:rPr>
        <w:t>cimentan</w:t>
      </w:r>
      <w:proofErr w:type="spellEnd"/>
      <w:r w:rsidRPr="00850F2F">
        <w:rPr>
          <w:rFonts w:ascii="Arial" w:eastAsiaTheme="minorHAnsi" w:hAnsi="Arial" w:cs="Arial"/>
          <w:sz w:val="24"/>
          <w:szCs w:val="24"/>
          <w:lang w:eastAsia="en-US"/>
        </w:rPr>
        <w:t xml:space="preserve"> a menudo sobre espacios físicos como parques científico-tecnológicos (modelo </w:t>
      </w:r>
      <w:proofErr w:type="spellStart"/>
      <w:r w:rsidRPr="00850F2F">
        <w:rPr>
          <w:rFonts w:ascii="Arial" w:eastAsiaTheme="minorHAnsi" w:hAnsi="Arial" w:cs="Arial"/>
          <w:sz w:val="24"/>
          <w:szCs w:val="24"/>
          <w:lang w:eastAsia="en-US"/>
        </w:rPr>
        <w:t>brick</w:t>
      </w:r>
      <w:proofErr w:type="spellEnd"/>
      <w:r w:rsidRPr="00850F2F">
        <w:rPr>
          <w:rFonts w:ascii="Arial" w:eastAsiaTheme="minorHAnsi" w:hAnsi="Arial" w:cs="Arial"/>
          <w:sz w:val="24"/>
          <w:szCs w:val="24"/>
          <w:lang w:eastAsia="en-US"/>
        </w:rPr>
        <w:t xml:space="preserve"> and </w:t>
      </w:r>
      <w:proofErr w:type="spellStart"/>
      <w:r w:rsidRPr="00850F2F">
        <w:rPr>
          <w:rFonts w:ascii="Arial" w:eastAsiaTheme="minorHAnsi" w:hAnsi="Arial" w:cs="Arial"/>
          <w:sz w:val="24"/>
          <w:szCs w:val="24"/>
          <w:lang w:eastAsia="en-US"/>
        </w:rPr>
        <w:t>mortar</w:t>
      </w:r>
      <w:proofErr w:type="spellEnd"/>
      <w:r w:rsidRPr="00850F2F">
        <w:rPr>
          <w:rFonts w:ascii="Arial" w:eastAsiaTheme="minorHAnsi" w:hAnsi="Arial" w:cs="Arial"/>
          <w:sz w:val="24"/>
          <w:szCs w:val="24"/>
          <w:lang w:eastAsia="en-US"/>
        </w:rPr>
        <w:t xml:space="preserve">) y la relación macroeconómica entre la administración, la academia y la industria (modelo de triple hélice). </w:t>
      </w:r>
    </w:p>
    <w:p w:rsidR="00594E4A" w:rsidRPr="00850F2F" w:rsidRDefault="00594E4A" w:rsidP="00594E4A">
      <w:pPr>
        <w:spacing w:after="0" w:line="360" w:lineRule="auto"/>
        <w:ind w:right="-234" w:firstLine="708"/>
        <w:jc w:val="both"/>
        <w:rPr>
          <w:rFonts w:ascii="Arial" w:eastAsiaTheme="minorHAnsi" w:hAnsi="Arial" w:cs="Arial"/>
          <w:sz w:val="24"/>
          <w:szCs w:val="24"/>
          <w:lang w:eastAsia="en-US"/>
        </w:rPr>
      </w:pPr>
    </w:p>
    <w:p w:rsidR="00594E4A" w:rsidRDefault="00594E4A" w:rsidP="00594E4A">
      <w:pPr>
        <w:spacing w:after="0" w:line="360" w:lineRule="auto"/>
        <w:ind w:right="-234" w:firstLine="708"/>
        <w:jc w:val="both"/>
        <w:rPr>
          <w:rFonts w:ascii="Arial" w:eastAsiaTheme="minorHAnsi" w:hAnsi="Arial" w:cs="Arial"/>
          <w:sz w:val="24"/>
          <w:szCs w:val="24"/>
          <w:lang w:eastAsia="en-US"/>
        </w:rPr>
      </w:pPr>
      <w:r w:rsidRPr="00850F2F">
        <w:rPr>
          <w:rFonts w:ascii="Arial" w:eastAsiaTheme="minorHAnsi" w:hAnsi="Arial" w:cs="Arial"/>
          <w:sz w:val="24"/>
          <w:szCs w:val="24"/>
          <w:lang w:eastAsia="en-US"/>
        </w:rPr>
        <w:t>Los mercados de conocimiento comienzan a estar saturados en su oferta de servicios hacia las empresas. Para ciertas especialidades tecnológicas y territorios existen numerosas opciones a las que una empresa, en teoría, podría acudir sin percibir aparente diferenciación.</w:t>
      </w:r>
    </w:p>
    <w:p w:rsidR="00594E4A" w:rsidRPr="00850F2F" w:rsidRDefault="00594E4A" w:rsidP="00594E4A">
      <w:pPr>
        <w:spacing w:after="0" w:line="360" w:lineRule="auto"/>
        <w:ind w:right="-234" w:firstLine="708"/>
        <w:jc w:val="both"/>
        <w:rPr>
          <w:rFonts w:ascii="Arial" w:eastAsiaTheme="minorHAnsi" w:hAnsi="Arial" w:cs="Arial"/>
          <w:sz w:val="24"/>
          <w:szCs w:val="24"/>
          <w:lang w:eastAsia="en-US"/>
        </w:rPr>
      </w:pPr>
    </w:p>
    <w:p w:rsidR="00594E4A" w:rsidRDefault="00594E4A" w:rsidP="00594E4A">
      <w:pPr>
        <w:spacing w:after="0" w:line="360" w:lineRule="auto"/>
        <w:ind w:right="-234" w:firstLine="708"/>
        <w:jc w:val="both"/>
        <w:rPr>
          <w:rFonts w:ascii="Arial" w:eastAsiaTheme="minorHAnsi" w:hAnsi="Arial" w:cs="Arial"/>
          <w:sz w:val="24"/>
          <w:szCs w:val="24"/>
          <w:lang w:eastAsia="en-US"/>
        </w:rPr>
      </w:pPr>
      <w:r w:rsidRPr="00850F2F">
        <w:rPr>
          <w:rFonts w:ascii="Arial" w:eastAsiaTheme="minorHAnsi" w:hAnsi="Arial" w:cs="Arial"/>
          <w:sz w:val="24"/>
          <w:szCs w:val="24"/>
          <w:lang w:eastAsia="en-US"/>
        </w:rPr>
        <w:t xml:space="preserve">Los grupos de investigación y entidades bien posicionados en internet y con sólidas relaciones sociales podrán diferenciarse ante el resto de centros de conocimiento, en cierta forma competidores, al ser capaces de atraer más y mejores clientes que el resto. Ello producirá una polarización del mercado de conocimiento hacía, por un lado, centros con elevada relación valor/tamaño muy diferenciados y con gran visibilidad en internet y, por otro, hacia grandes centros con marca propia. </w:t>
      </w:r>
    </w:p>
    <w:p w:rsidR="00594E4A" w:rsidRPr="00850F2F" w:rsidRDefault="00594E4A" w:rsidP="00594E4A">
      <w:pPr>
        <w:spacing w:after="0" w:line="360" w:lineRule="auto"/>
        <w:ind w:right="-234" w:firstLine="708"/>
        <w:jc w:val="both"/>
        <w:rPr>
          <w:rFonts w:ascii="Arial" w:eastAsiaTheme="minorHAnsi" w:hAnsi="Arial" w:cs="Arial"/>
          <w:sz w:val="24"/>
          <w:szCs w:val="24"/>
          <w:lang w:eastAsia="en-US"/>
        </w:rPr>
      </w:pPr>
    </w:p>
    <w:p w:rsidR="00594E4A" w:rsidRDefault="00594E4A" w:rsidP="00594E4A">
      <w:pPr>
        <w:spacing w:after="0" w:line="360" w:lineRule="auto"/>
        <w:ind w:right="-234" w:firstLine="708"/>
        <w:jc w:val="both"/>
        <w:rPr>
          <w:rFonts w:ascii="Arial" w:eastAsiaTheme="minorHAnsi" w:hAnsi="Arial" w:cs="Arial"/>
          <w:sz w:val="24"/>
          <w:szCs w:val="24"/>
          <w:lang w:eastAsia="en-US"/>
        </w:rPr>
      </w:pPr>
      <w:r w:rsidRPr="00850F2F">
        <w:rPr>
          <w:rFonts w:ascii="Arial" w:eastAsiaTheme="minorHAnsi" w:hAnsi="Arial" w:cs="Arial"/>
          <w:sz w:val="24"/>
          <w:szCs w:val="24"/>
          <w:lang w:eastAsia="en-US"/>
        </w:rPr>
        <w:t xml:space="preserve">Es una realidad que el conocimiento desarrollado por las universidades u organismos de investigación tiene alcance global, más allá de su entorno regional o nacional. Si esto se tiene claro, internet y las nuevas tecnologías asociadas son las nuevas aliadas para la organización. </w:t>
      </w:r>
    </w:p>
    <w:p w:rsidR="00594E4A" w:rsidRPr="00850F2F" w:rsidRDefault="00594E4A" w:rsidP="00594E4A">
      <w:pPr>
        <w:spacing w:after="0" w:line="360" w:lineRule="auto"/>
        <w:ind w:right="-234" w:firstLine="708"/>
        <w:jc w:val="both"/>
        <w:rPr>
          <w:rFonts w:ascii="Arial" w:eastAsiaTheme="minorHAnsi" w:hAnsi="Arial" w:cs="Arial"/>
          <w:sz w:val="24"/>
          <w:szCs w:val="24"/>
          <w:lang w:eastAsia="en-US"/>
        </w:rPr>
      </w:pPr>
    </w:p>
    <w:p w:rsidR="00594E4A" w:rsidRDefault="00594E4A" w:rsidP="00594E4A">
      <w:pPr>
        <w:spacing w:after="0" w:line="360" w:lineRule="auto"/>
        <w:ind w:right="-234" w:firstLine="708"/>
        <w:jc w:val="both"/>
        <w:rPr>
          <w:rFonts w:ascii="Arial" w:eastAsiaTheme="minorHAnsi" w:hAnsi="Arial" w:cs="Arial"/>
          <w:sz w:val="24"/>
          <w:szCs w:val="24"/>
          <w:lang w:eastAsia="en-US"/>
        </w:rPr>
      </w:pPr>
      <w:r w:rsidRPr="00850F2F">
        <w:rPr>
          <w:rFonts w:ascii="Arial" w:eastAsiaTheme="minorHAnsi" w:hAnsi="Arial" w:cs="Arial"/>
          <w:sz w:val="24"/>
          <w:szCs w:val="24"/>
          <w:lang w:eastAsia="en-US"/>
        </w:rPr>
        <w:t xml:space="preserve">El marketing social y online permite la internacionalización científico-tecnológica al interactuar directamente en mercados globales en el marco del conocimiento más relevante, cambiando el lenguaje de los contenidos y accediendo a las plataformas y medios usados por internautas de habla inglesa. </w:t>
      </w:r>
    </w:p>
    <w:p w:rsidR="00594E4A" w:rsidRPr="00850F2F" w:rsidRDefault="00594E4A" w:rsidP="00594E4A">
      <w:pPr>
        <w:spacing w:after="0" w:line="360" w:lineRule="auto"/>
        <w:ind w:right="-234" w:firstLine="708"/>
        <w:jc w:val="both"/>
        <w:rPr>
          <w:rFonts w:ascii="Arial" w:eastAsiaTheme="minorHAnsi" w:hAnsi="Arial" w:cs="Arial"/>
          <w:sz w:val="24"/>
          <w:szCs w:val="24"/>
          <w:lang w:eastAsia="en-US"/>
        </w:rPr>
      </w:pPr>
    </w:p>
    <w:p w:rsidR="00594E4A" w:rsidRPr="00850F2F" w:rsidRDefault="00594E4A" w:rsidP="00594E4A">
      <w:pPr>
        <w:spacing w:after="0" w:line="360" w:lineRule="auto"/>
        <w:ind w:right="-234" w:firstLine="708"/>
        <w:jc w:val="both"/>
        <w:rPr>
          <w:rFonts w:ascii="Arial" w:eastAsiaTheme="minorHAnsi" w:hAnsi="Arial" w:cs="Arial"/>
          <w:sz w:val="24"/>
          <w:szCs w:val="24"/>
          <w:lang w:eastAsia="en-US"/>
        </w:rPr>
      </w:pPr>
      <w:r w:rsidRPr="00850F2F">
        <w:rPr>
          <w:rFonts w:ascii="Arial" w:eastAsiaTheme="minorHAnsi" w:hAnsi="Arial" w:cs="Arial"/>
          <w:sz w:val="24"/>
          <w:szCs w:val="24"/>
          <w:lang w:eastAsia="en-US"/>
        </w:rPr>
        <w:t xml:space="preserve">No obstante para la realización de una transferencia tecnológica deben asumirse una serie de desafíos como los mostrados en </w:t>
      </w:r>
      <w:r>
        <w:rPr>
          <w:rFonts w:ascii="Arial" w:eastAsiaTheme="minorHAnsi" w:hAnsi="Arial" w:cs="Arial"/>
          <w:sz w:val="24"/>
          <w:szCs w:val="24"/>
          <w:lang w:eastAsia="en-US"/>
        </w:rPr>
        <w:t>el esquema 2.14</w:t>
      </w:r>
      <w:r w:rsidRPr="00850F2F">
        <w:rPr>
          <w:rFonts w:ascii="Arial" w:eastAsiaTheme="minorHAnsi" w:hAnsi="Arial" w:cs="Arial"/>
          <w:sz w:val="24"/>
          <w:szCs w:val="24"/>
          <w:lang w:eastAsia="en-US"/>
        </w:rPr>
        <w:t xml:space="preserve">. </w:t>
      </w:r>
    </w:p>
    <w:p w:rsidR="00594E4A" w:rsidRPr="00850F2F" w:rsidRDefault="00594E4A" w:rsidP="00594E4A">
      <w:pPr>
        <w:spacing w:line="360" w:lineRule="auto"/>
        <w:jc w:val="both"/>
        <w:rPr>
          <w:rFonts w:ascii="Arial" w:eastAsiaTheme="minorHAnsi" w:hAnsi="Arial" w:cs="Arial"/>
          <w:sz w:val="24"/>
          <w:szCs w:val="24"/>
          <w:lang w:eastAsia="en-US"/>
        </w:rPr>
      </w:pPr>
    </w:p>
    <w:p w:rsidR="00594E4A" w:rsidRPr="00850F2F" w:rsidRDefault="00594E4A" w:rsidP="00594E4A">
      <w:pPr>
        <w:spacing w:line="360" w:lineRule="auto"/>
        <w:jc w:val="both"/>
        <w:rPr>
          <w:rFonts w:ascii="Arial" w:eastAsiaTheme="minorHAnsi" w:hAnsi="Arial" w:cs="Arial"/>
          <w:sz w:val="24"/>
          <w:szCs w:val="24"/>
          <w:lang w:eastAsia="en-US"/>
        </w:rPr>
      </w:pPr>
      <w:r>
        <w:rPr>
          <w:rFonts w:ascii="Arial" w:eastAsiaTheme="minorHAnsi" w:hAnsi="Arial" w:cs="Arial"/>
          <w:noProof/>
          <w:sz w:val="24"/>
          <w:szCs w:val="24"/>
        </w:rPr>
        <mc:AlternateContent>
          <mc:Choice Requires="wps">
            <w:drawing>
              <wp:anchor distT="45720" distB="45720" distL="114300" distR="114300" simplePos="0" relativeHeight="251759616" behindDoc="1" locked="0" layoutInCell="1" allowOverlap="1" wp14:anchorId="21A37D04" wp14:editId="17FFBA5A">
                <wp:simplePos x="0" y="0"/>
                <wp:positionH relativeFrom="column">
                  <wp:posOffset>377190</wp:posOffset>
                </wp:positionH>
                <wp:positionV relativeFrom="paragraph">
                  <wp:posOffset>3878580</wp:posOffset>
                </wp:positionV>
                <wp:extent cx="4848225" cy="666750"/>
                <wp:effectExtent l="0" t="0" r="9525" b="0"/>
                <wp:wrapNone/>
                <wp:docPr id="86065" name="Cuadro de texto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8225" cy="666750"/>
                        </a:xfrm>
                        <a:prstGeom prst="rect">
                          <a:avLst/>
                        </a:prstGeom>
                        <a:solidFill>
                          <a:srgbClr val="FFFFFF"/>
                        </a:solidFill>
                        <a:ln w="9525">
                          <a:noFill/>
                          <a:miter lim="800000"/>
                          <a:headEnd/>
                          <a:tailEnd/>
                        </a:ln>
                      </wps:spPr>
                      <wps:txbx>
                        <w:txbxContent>
                          <w:p w:rsidR="00594E4A" w:rsidRPr="004E1A44" w:rsidRDefault="00594E4A" w:rsidP="00594E4A">
                            <w:pPr>
                              <w:jc w:val="center"/>
                              <w:rPr>
                                <w:rFonts w:ascii="Arial" w:hAnsi="Arial" w:cs="Arial"/>
                                <w:b/>
                                <w:sz w:val="16"/>
                                <w:szCs w:val="16"/>
                              </w:rPr>
                            </w:pPr>
                            <w:r>
                              <w:rPr>
                                <w:rFonts w:ascii="Arial" w:hAnsi="Arial" w:cs="Arial"/>
                                <w:b/>
                                <w:sz w:val="16"/>
                                <w:szCs w:val="16"/>
                              </w:rPr>
                              <w:t>Esquema</w:t>
                            </w:r>
                            <w:r w:rsidRPr="004E1A44">
                              <w:rPr>
                                <w:rFonts w:ascii="Arial" w:hAnsi="Arial" w:cs="Arial"/>
                                <w:b/>
                                <w:sz w:val="16"/>
                                <w:szCs w:val="16"/>
                              </w:rPr>
                              <w:t xml:space="preserve"> 2.</w:t>
                            </w:r>
                            <w:r>
                              <w:rPr>
                                <w:rFonts w:ascii="Arial" w:hAnsi="Arial" w:cs="Arial"/>
                                <w:b/>
                                <w:sz w:val="16"/>
                                <w:szCs w:val="16"/>
                              </w:rPr>
                              <w:t>14 Desafíos de la transferencia tecnológica</w:t>
                            </w:r>
                          </w:p>
                          <w:p w:rsidR="00594E4A" w:rsidRPr="004E1A44" w:rsidRDefault="00594E4A" w:rsidP="00594E4A">
                            <w:pPr>
                              <w:spacing w:line="360" w:lineRule="auto"/>
                              <w:jc w:val="center"/>
                              <w:rPr>
                                <w:rFonts w:ascii="Arial" w:eastAsia="Times New Roman" w:hAnsi="Arial" w:cs="Arial"/>
                                <w:b/>
                                <w:color w:val="000000" w:themeColor="text1"/>
                                <w:sz w:val="16"/>
                                <w:szCs w:val="16"/>
                              </w:rPr>
                            </w:pPr>
                            <w:r w:rsidRPr="004E1A44">
                              <w:rPr>
                                <w:rFonts w:ascii="Arial" w:hAnsi="Arial" w:cs="Arial"/>
                                <w:b/>
                                <w:sz w:val="16"/>
                                <w:szCs w:val="16"/>
                              </w:rPr>
                              <w:t xml:space="preserve">Fuente: </w:t>
                            </w:r>
                            <w:r w:rsidRPr="004E1A44">
                              <w:rPr>
                                <w:rFonts w:ascii="Arial" w:eastAsiaTheme="minorHAnsi" w:hAnsi="Arial" w:cs="Arial"/>
                                <w:b/>
                                <w:sz w:val="16"/>
                                <w:szCs w:val="16"/>
                                <w:lang w:eastAsia="en-US"/>
                              </w:rPr>
                              <w:t>Elaboración propia con</w:t>
                            </w:r>
                            <w:r>
                              <w:rPr>
                                <w:rFonts w:ascii="Arial" w:eastAsiaTheme="minorHAnsi" w:hAnsi="Arial" w:cs="Arial"/>
                                <w:b/>
                                <w:sz w:val="16"/>
                                <w:szCs w:val="16"/>
                                <w:lang w:eastAsia="en-US"/>
                              </w:rPr>
                              <w:t xml:space="preserve"> información de González (2012)</w:t>
                            </w:r>
                          </w:p>
                          <w:p w:rsidR="00594E4A" w:rsidRPr="007A0BC8" w:rsidRDefault="00594E4A" w:rsidP="00594E4A">
                            <w:pPr>
                              <w:spacing w:line="360" w:lineRule="auto"/>
                              <w:ind w:firstLine="708"/>
                              <w:jc w:val="center"/>
                              <w:rPr>
                                <w:rFonts w:ascii="Arial" w:hAnsi="Arial" w:cs="Arial"/>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5" type="#_x0000_t202" style="position:absolute;left:0;text-align:left;margin-left:29.7pt;margin-top:305.4pt;width:381.75pt;height:52.5pt;z-index:-251556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" stroked="f">
                <v:textbox>
                  <w:txbxContent>
                    <w:p w:rsidR="00594E4A" w:rsidRPr="004E1A44" w:rsidRDefault="00594E4A" w:rsidP="00594E4A">
                      <w:pPr>
                        <w:jc w:val="center"/>
                        <w:rPr>
                          <w:rFonts w:ascii="Arial" w:hAnsi="Arial" w:cs="Arial"/>
                          <w:b/>
                          <w:sz w:val="16"/>
                          <w:szCs w:val="16"/>
                        </w:rPr>
                      </w:pPr>
                      <w:r>
                        <w:rPr>
                          <w:rFonts w:ascii="Arial" w:hAnsi="Arial" w:cs="Arial"/>
                          <w:b/>
                          <w:sz w:val="16"/>
                          <w:szCs w:val="16"/>
                        </w:rPr>
                        <w:t>Esquema</w:t>
                      </w:r>
                      <w:r w:rsidRPr="004E1A44">
                        <w:rPr>
                          <w:rFonts w:ascii="Arial" w:hAnsi="Arial" w:cs="Arial"/>
                          <w:b/>
                          <w:sz w:val="16"/>
                          <w:szCs w:val="16"/>
                        </w:rPr>
                        <w:t xml:space="preserve"> 2.</w:t>
                      </w:r>
                      <w:r>
                        <w:rPr>
                          <w:rFonts w:ascii="Arial" w:hAnsi="Arial" w:cs="Arial"/>
                          <w:b/>
                          <w:sz w:val="16"/>
                          <w:szCs w:val="16"/>
                        </w:rPr>
                        <w:t>14 Desafíos de la transferencia tecnológica</w:t>
                      </w:r>
                    </w:p>
                    <w:p w:rsidR="00594E4A" w:rsidRPr="004E1A44" w:rsidRDefault="00594E4A" w:rsidP="00594E4A">
                      <w:pPr>
                        <w:spacing w:line="360" w:lineRule="auto"/>
                        <w:jc w:val="center"/>
                        <w:rPr>
                          <w:rFonts w:ascii="Arial" w:eastAsia="Times New Roman" w:hAnsi="Arial" w:cs="Arial"/>
                          <w:b/>
                          <w:color w:val="000000" w:themeColor="text1"/>
                          <w:sz w:val="16"/>
                          <w:szCs w:val="16"/>
                        </w:rPr>
                      </w:pPr>
                      <w:r w:rsidRPr="004E1A44">
                        <w:rPr>
                          <w:rFonts w:ascii="Arial" w:hAnsi="Arial" w:cs="Arial"/>
                          <w:b/>
                          <w:sz w:val="16"/>
                          <w:szCs w:val="16"/>
                        </w:rPr>
                        <w:t xml:space="preserve">Fuente: </w:t>
                      </w:r>
                      <w:r w:rsidRPr="004E1A44">
                        <w:rPr>
                          <w:rFonts w:ascii="Arial" w:eastAsiaTheme="minorHAnsi" w:hAnsi="Arial" w:cs="Arial"/>
                          <w:b/>
                          <w:sz w:val="16"/>
                          <w:szCs w:val="16"/>
                          <w:lang w:eastAsia="en-US"/>
                        </w:rPr>
                        <w:t>Elaboración propia con</w:t>
                      </w:r>
                      <w:r>
                        <w:rPr>
                          <w:rFonts w:ascii="Arial" w:eastAsiaTheme="minorHAnsi" w:hAnsi="Arial" w:cs="Arial"/>
                          <w:b/>
                          <w:sz w:val="16"/>
                          <w:szCs w:val="16"/>
                          <w:lang w:eastAsia="en-US"/>
                        </w:rPr>
                        <w:t xml:space="preserve"> información de González (2012)</w:t>
                      </w:r>
                    </w:p>
                    <w:p w:rsidR="00594E4A" w:rsidRPr="007A0BC8" w:rsidRDefault="00594E4A" w:rsidP="00594E4A">
                      <w:pPr>
                        <w:spacing w:line="360" w:lineRule="auto"/>
                        <w:ind w:firstLine="708"/>
                        <w:jc w:val="center"/>
                        <w:rPr>
                          <w:rFonts w:ascii="Arial" w:hAnsi="Arial" w:cs="Arial"/>
                          <w:b/>
                          <w:sz w:val="16"/>
                          <w:szCs w:val="16"/>
                        </w:rPr>
                      </w:pPr>
                    </w:p>
                  </w:txbxContent>
                </v:textbox>
              </v:shape>
            </w:pict>
          </mc:Fallback>
        </mc:AlternateContent>
      </w:r>
      <w:r w:rsidRPr="00850F2F">
        <w:rPr>
          <w:rFonts w:ascii="Arial" w:eastAsiaTheme="minorHAnsi" w:hAnsi="Arial" w:cs="Arial"/>
          <w:noProof/>
          <w:sz w:val="24"/>
          <w:szCs w:val="24"/>
        </w:rPr>
        <w:drawing>
          <wp:inline distT="0" distB="0" distL="0" distR="0" wp14:anchorId="489CD581" wp14:editId="43B7824A">
            <wp:extent cx="5486400" cy="3528203"/>
            <wp:effectExtent l="0" t="0" r="0" b="15240"/>
            <wp:docPr id="59" name="Diagrama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3" r:lo="rId184" r:qs="rId185" r:cs="rId186"/>
              </a:graphicData>
            </a:graphic>
          </wp:inline>
        </w:drawing>
      </w:r>
    </w:p>
    <w:p w:rsidR="00594E4A" w:rsidRDefault="00594E4A" w:rsidP="00594E4A">
      <w:pPr>
        <w:spacing w:line="360" w:lineRule="auto"/>
        <w:jc w:val="both"/>
        <w:rPr>
          <w:rFonts w:ascii="Arial" w:eastAsiaTheme="minorHAnsi" w:hAnsi="Arial" w:cs="Arial"/>
          <w:sz w:val="20"/>
          <w:szCs w:val="24"/>
          <w:lang w:eastAsia="en-US"/>
        </w:rPr>
      </w:pPr>
    </w:p>
    <w:p w:rsidR="00594E4A" w:rsidRDefault="00594E4A" w:rsidP="00594E4A">
      <w:pPr>
        <w:spacing w:line="360" w:lineRule="auto"/>
        <w:jc w:val="both"/>
        <w:rPr>
          <w:rFonts w:ascii="Arial" w:eastAsiaTheme="minorHAnsi" w:hAnsi="Arial" w:cs="Arial"/>
          <w:sz w:val="20"/>
          <w:szCs w:val="24"/>
          <w:lang w:eastAsia="en-US"/>
        </w:rPr>
      </w:pPr>
    </w:p>
    <w:p w:rsidR="00594E4A" w:rsidRDefault="00594E4A" w:rsidP="00594E4A">
      <w:pPr>
        <w:spacing w:line="360" w:lineRule="auto"/>
        <w:jc w:val="both"/>
        <w:rPr>
          <w:rFonts w:ascii="Arial" w:eastAsiaTheme="minorHAnsi" w:hAnsi="Arial" w:cs="Arial"/>
          <w:sz w:val="20"/>
          <w:szCs w:val="24"/>
          <w:lang w:eastAsia="en-US"/>
        </w:rPr>
      </w:pPr>
    </w:p>
    <w:p w:rsidR="00594E4A" w:rsidRDefault="00594E4A" w:rsidP="00594E4A">
      <w:pPr>
        <w:spacing w:line="360" w:lineRule="auto"/>
        <w:ind w:firstLine="708"/>
        <w:jc w:val="both"/>
        <w:rPr>
          <w:rFonts w:ascii="Arial" w:eastAsiaTheme="minorHAnsi" w:hAnsi="Arial" w:cs="Arial"/>
          <w:sz w:val="24"/>
          <w:szCs w:val="24"/>
          <w:lang w:eastAsia="en-US"/>
        </w:rPr>
      </w:pPr>
    </w:p>
    <w:p w:rsidR="00594E4A" w:rsidRDefault="00594E4A" w:rsidP="00594E4A">
      <w:pPr>
        <w:spacing w:line="360" w:lineRule="auto"/>
        <w:ind w:firstLine="708"/>
        <w:jc w:val="both"/>
        <w:rPr>
          <w:rFonts w:ascii="Arial" w:eastAsiaTheme="minorHAnsi" w:hAnsi="Arial" w:cs="Arial"/>
          <w:sz w:val="24"/>
          <w:szCs w:val="24"/>
          <w:lang w:eastAsia="en-US"/>
        </w:rPr>
      </w:pPr>
    </w:p>
    <w:p w:rsidR="00594E4A" w:rsidRDefault="00594E4A" w:rsidP="00594E4A">
      <w:pPr>
        <w:spacing w:after="0" w:line="360" w:lineRule="auto"/>
        <w:ind w:firstLine="708"/>
        <w:jc w:val="both"/>
        <w:rPr>
          <w:rFonts w:ascii="Arial" w:eastAsiaTheme="minorHAnsi" w:hAnsi="Arial" w:cs="Arial"/>
          <w:sz w:val="24"/>
          <w:szCs w:val="24"/>
          <w:lang w:eastAsia="en-US"/>
        </w:rPr>
      </w:pPr>
    </w:p>
    <w:p w:rsidR="00594E4A" w:rsidRDefault="00594E4A" w:rsidP="00594E4A">
      <w:pPr>
        <w:spacing w:after="0" w:line="360" w:lineRule="auto"/>
        <w:ind w:right="-234" w:firstLine="708"/>
        <w:jc w:val="both"/>
        <w:rPr>
          <w:rFonts w:ascii="Arial" w:eastAsiaTheme="minorHAnsi" w:hAnsi="Arial" w:cs="Arial"/>
          <w:sz w:val="24"/>
          <w:szCs w:val="24"/>
          <w:lang w:eastAsia="en-US"/>
        </w:rPr>
      </w:pPr>
      <w:r w:rsidRPr="00850F2F">
        <w:rPr>
          <w:rFonts w:ascii="Arial" w:eastAsiaTheme="minorHAnsi" w:hAnsi="Arial" w:cs="Arial"/>
          <w:sz w:val="24"/>
          <w:szCs w:val="24"/>
          <w:lang w:eastAsia="en-US"/>
        </w:rPr>
        <w:t xml:space="preserve">Los medios de comunicación basados en internet son usados de forma masiva por usuarios del mundo entero, entre los que por supuesto se encuentran empresas o entidades objetivo para los propósitos de transferencia por lo que es de gran relevancia asumir la importancia de estos medios sociales. No obstante toda esta gama de conocimientos debe ser entendida. </w:t>
      </w:r>
    </w:p>
    <w:p w:rsidR="00594E4A" w:rsidRPr="00850F2F" w:rsidRDefault="00594E4A" w:rsidP="00594E4A">
      <w:pPr>
        <w:spacing w:after="0" w:line="360" w:lineRule="auto"/>
        <w:ind w:right="-234" w:firstLine="708"/>
        <w:jc w:val="both"/>
        <w:rPr>
          <w:rFonts w:ascii="Arial" w:eastAsiaTheme="minorHAnsi" w:hAnsi="Arial" w:cs="Arial"/>
          <w:sz w:val="24"/>
          <w:szCs w:val="24"/>
          <w:lang w:eastAsia="en-US"/>
        </w:rPr>
      </w:pPr>
    </w:p>
    <w:p w:rsidR="00594E4A" w:rsidRDefault="00594E4A" w:rsidP="00594E4A">
      <w:pPr>
        <w:spacing w:after="0" w:line="360" w:lineRule="auto"/>
        <w:ind w:right="-234" w:firstLine="708"/>
        <w:jc w:val="both"/>
        <w:rPr>
          <w:rFonts w:ascii="Arial" w:eastAsiaTheme="minorHAnsi" w:hAnsi="Arial" w:cs="Arial"/>
          <w:sz w:val="24"/>
          <w:szCs w:val="24"/>
          <w:lang w:eastAsia="en-US"/>
        </w:rPr>
      </w:pPr>
      <w:r w:rsidRPr="00850F2F">
        <w:rPr>
          <w:rFonts w:ascii="Arial" w:eastAsiaTheme="minorHAnsi" w:hAnsi="Arial" w:cs="Arial"/>
          <w:sz w:val="24"/>
          <w:szCs w:val="24"/>
          <w:lang w:eastAsia="en-US"/>
        </w:rPr>
        <w:t>Conversar con el cliente significa darle importancia, escucharle y ofrecerle algo que le interese, por lo que debe ser el foco principal. Y para ello el requisito imprescindible es reflexionar acerca de qué necesita, más allá de la mera tecnología o proyecto de investigación sobre el cual se trabaja.</w:t>
      </w:r>
    </w:p>
    <w:p w:rsidR="00594E4A" w:rsidRPr="00850F2F" w:rsidRDefault="00594E4A" w:rsidP="00594E4A">
      <w:pPr>
        <w:spacing w:after="0" w:line="360" w:lineRule="auto"/>
        <w:ind w:right="-234" w:firstLine="708"/>
        <w:jc w:val="both"/>
        <w:rPr>
          <w:rFonts w:ascii="Arial" w:eastAsiaTheme="minorHAnsi" w:hAnsi="Arial" w:cs="Arial"/>
          <w:sz w:val="24"/>
          <w:szCs w:val="24"/>
          <w:lang w:eastAsia="en-US"/>
        </w:rPr>
      </w:pPr>
    </w:p>
    <w:p w:rsidR="00594E4A" w:rsidRDefault="00594E4A" w:rsidP="00594E4A">
      <w:pPr>
        <w:spacing w:after="0" w:line="360" w:lineRule="auto"/>
        <w:ind w:right="-234" w:firstLine="708"/>
        <w:jc w:val="both"/>
        <w:rPr>
          <w:rFonts w:ascii="Arial" w:eastAsiaTheme="minorHAnsi" w:hAnsi="Arial" w:cs="Arial"/>
          <w:sz w:val="24"/>
          <w:szCs w:val="24"/>
          <w:lang w:eastAsia="en-US"/>
        </w:rPr>
      </w:pPr>
      <w:r w:rsidRPr="00850F2F">
        <w:rPr>
          <w:rFonts w:ascii="Arial" w:eastAsiaTheme="minorHAnsi" w:hAnsi="Arial" w:cs="Arial"/>
          <w:sz w:val="24"/>
          <w:szCs w:val="24"/>
          <w:lang w:eastAsia="en-US"/>
        </w:rPr>
        <w:t>Para alcanzar los desafíos anteriores es preciso la asimilación, el convencimiento y la adaptación a todos los cambios que se están describiendo desde el nivel directivo de la institución. No obstante entrar en el mundo de la web, y en general en el de los cambios sociales derivados del desarrollo de internet y de los comportamientos de las personas es de suma relevancia para obtener la apertura deseada.</w:t>
      </w:r>
    </w:p>
    <w:p w:rsidR="00594E4A" w:rsidRPr="00850F2F" w:rsidRDefault="00594E4A" w:rsidP="00594E4A">
      <w:pPr>
        <w:spacing w:after="0" w:line="360" w:lineRule="auto"/>
        <w:ind w:right="-234" w:firstLine="708"/>
        <w:jc w:val="both"/>
        <w:rPr>
          <w:rFonts w:ascii="Arial" w:eastAsiaTheme="minorHAnsi" w:hAnsi="Arial" w:cs="Arial"/>
          <w:sz w:val="24"/>
          <w:szCs w:val="24"/>
          <w:lang w:eastAsia="en-US"/>
        </w:rPr>
      </w:pPr>
    </w:p>
    <w:p w:rsidR="00594E4A" w:rsidRDefault="00594E4A" w:rsidP="00594E4A">
      <w:pPr>
        <w:spacing w:after="0" w:line="360" w:lineRule="auto"/>
        <w:ind w:right="-234" w:firstLine="708"/>
        <w:jc w:val="both"/>
        <w:rPr>
          <w:rFonts w:ascii="Arial" w:eastAsiaTheme="minorHAnsi" w:hAnsi="Arial" w:cs="Arial"/>
          <w:sz w:val="24"/>
          <w:szCs w:val="24"/>
          <w:lang w:eastAsia="en-US"/>
        </w:rPr>
      </w:pPr>
      <w:r w:rsidRPr="00850F2F">
        <w:rPr>
          <w:rFonts w:ascii="Arial" w:eastAsiaTheme="minorHAnsi" w:hAnsi="Arial" w:cs="Arial"/>
          <w:sz w:val="24"/>
          <w:szCs w:val="24"/>
          <w:lang w:eastAsia="en-US"/>
        </w:rPr>
        <w:t>González (2012) ofrece una serie de recomendaciones para desarrollarse en el mundo actual, las cuales se plantean en la parte posterior:</w:t>
      </w:r>
    </w:p>
    <w:p w:rsidR="00594E4A" w:rsidRPr="00850F2F" w:rsidRDefault="00594E4A" w:rsidP="00594E4A">
      <w:pPr>
        <w:spacing w:after="0" w:line="360" w:lineRule="auto"/>
        <w:ind w:right="-234"/>
        <w:jc w:val="both"/>
        <w:rPr>
          <w:rFonts w:ascii="Arial" w:eastAsiaTheme="minorHAnsi" w:hAnsi="Arial" w:cs="Arial"/>
          <w:sz w:val="24"/>
          <w:szCs w:val="24"/>
          <w:lang w:eastAsia="en-US"/>
        </w:rPr>
      </w:pPr>
    </w:p>
    <w:p w:rsidR="00594E4A" w:rsidRDefault="00594E4A" w:rsidP="00594E4A">
      <w:pPr>
        <w:spacing w:after="0" w:line="360" w:lineRule="auto"/>
        <w:ind w:right="-234" w:firstLine="708"/>
        <w:jc w:val="both"/>
        <w:rPr>
          <w:rFonts w:ascii="Arial" w:eastAsiaTheme="minorHAnsi" w:hAnsi="Arial" w:cs="Arial"/>
          <w:sz w:val="24"/>
          <w:szCs w:val="24"/>
          <w:lang w:eastAsia="en-US"/>
        </w:rPr>
      </w:pPr>
      <w:r w:rsidRPr="00850F2F">
        <w:rPr>
          <w:rFonts w:ascii="Arial" w:eastAsiaTheme="minorHAnsi" w:hAnsi="Arial" w:cs="Arial"/>
          <w:sz w:val="24"/>
          <w:szCs w:val="24"/>
          <w:lang w:eastAsia="en-US"/>
        </w:rPr>
        <w:t xml:space="preserve">Gracias a que cada canal tiene su modo de actuación, su propio lenguaje, pautas de conversación y seguidores, resulta conveniente analizarlos y escuchar cómo los usuarios hablan en ellos, como aprendizaje previo. Paralelamente, es positivo dedicar un tiempo a averiguar qué se dice de la entidad en la red, para comenzar a gestionar la reputación corporativa. </w:t>
      </w:r>
    </w:p>
    <w:p w:rsidR="00594E4A" w:rsidRPr="00850F2F" w:rsidRDefault="00594E4A" w:rsidP="00594E4A">
      <w:pPr>
        <w:spacing w:after="0" w:line="360" w:lineRule="auto"/>
        <w:ind w:right="-234" w:firstLine="708"/>
        <w:jc w:val="both"/>
        <w:rPr>
          <w:rFonts w:ascii="Arial" w:eastAsiaTheme="minorHAnsi" w:hAnsi="Arial" w:cs="Arial"/>
          <w:sz w:val="24"/>
          <w:szCs w:val="24"/>
          <w:lang w:eastAsia="en-US"/>
        </w:rPr>
      </w:pPr>
    </w:p>
    <w:p w:rsidR="00594E4A" w:rsidRDefault="00594E4A" w:rsidP="00594E4A">
      <w:pPr>
        <w:spacing w:after="0" w:line="360" w:lineRule="auto"/>
        <w:ind w:right="-234" w:firstLine="708"/>
        <w:jc w:val="both"/>
        <w:rPr>
          <w:rFonts w:ascii="Arial" w:eastAsiaTheme="minorHAnsi" w:hAnsi="Arial" w:cs="Arial"/>
          <w:sz w:val="24"/>
          <w:szCs w:val="24"/>
          <w:lang w:eastAsia="en-US"/>
        </w:rPr>
      </w:pPr>
      <w:r w:rsidRPr="00850F2F">
        <w:rPr>
          <w:rFonts w:ascii="Arial" w:eastAsiaTheme="minorHAnsi" w:hAnsi="Arial" w:cs="Arial"/>
          <w:sz w:val="24"/>
          <w:szCs w:val="24"/>
          <w:lang w:eastAsia="en-US"/>
        </w:rPr>
        <w:t xml:space="preserve">Por otro lado los planes de promoción tecnológica (a nivel de una tecnología concreta o a nivel de organización) deberían incluir a partir de ahora los canales de difusión de información basados en internet. La proactividad es esencial en el mundo </w:t>
      </w:r>
      <w:r w:rsidRPr="00850F2F">
        <w:rPr>
          <w:rFonts w:ascii="Arial" w:eastAsiaTheme="minorHAnsi" w:hAnsi="Arial" w:cs="Arial"/>
          <w:sz w:val="24"/>
          <w:szCs w:val="24"/>
          <w:lang w:eastAsia="en-US"/>
        </w:rPr>
        <w:lastRenderedPageBreak/>
        <w:t xml:space="preserve">social, pues hay que poner energía e iniciativa en la publicación de contenidos o la relación en redes sociales, para lograr resultados de forma continuada. </w:t>
      </w:r>
      <w:r>
        <w:rPr>
          <w:rFonts w:ascii="Arial" w:eastAsiaTheme="minorHAnsi" w:hAnsi="Arial" w:cs="Arial"/>
          <w:sz w:val="24"/>
          <w:szCs w:val="24"/>
          <w:lang w:eastAsia="en-US"/>
        </w:rPr>
        <w:t xml:space="preserve"> </w:t>
      </w:r>
      <w:r w:rsidRPr="00850F2F">
        <w:rPr>
          <w:rFonts w:ascii="Arial" w:eastAsiaTheme="minorHAnsi" w:hAnsi="Arial" w:cs="Arial"/>
          <w:sz w:val="24"/>
          <w:szCs w:val="24"/>
          <w:lang w:eastAsia="en-US"/>
        </w:rPr>
        <w:t xml:space="preserve">Una vez se comienza a trabajar con las herramientas del marketing de la web es fundamental medir las acciones desempeñadas para evaluar su efectividad, mediante indicadores de sitios web utilizados, herramientas manejadas y resultados obtenidos. </w:t>
      </w:r>
    </w:p>
    <w:p w:rsidR="00594E4A" w:rsidRPr="00850F2F" w:rsidRDefault="00594E4A" w:rsidP="00594E4A">
      <w:pPr>
        <w:spacing w:after="0" w:line="360" w:lineRule="auto"/>
        <w:ind w:right="-234" w:firstLine="708"/>
        <w:jc w:val="both"/>
        <w:rPr>
          <w:rFonts w:ascii="Arial" w:eastAsiaTheme="minorHAnsi" w:hAnsi="Arial" w:cs="Arial"/>
          <w:sz w:val="24"/>
          <w:szCs w:val="24"/>
          <w:lang w:eastAsia="en-US"/>
        </w:rPr>
      </w:pPr>
    </w:p>
    <w:p w:rsidR="00594E4A" w:rsidRPr="00850F2F" w:rsidRDefault="00594E4A" w:rsidP="00594E4A">
      <w:pPr>
        <w:spacing w:after="0" w:line="360" w:lineRule="auto"/>
        <w:ind w:right="-234" w:firstLine="708"/>
        <w:jc w:val="both"/>
        <w:rPr>
          <w:rFonts w:ascii="Arial" w:eastAsiaTheme="minorHAnsi" w:hAnsi="Arial" w:cs="Arial"/>
          <w:sz w:val="24"/>
          <w:szCs w:val="24"/>
          <w:lang w:eastAsia="en-US"/>
        </w:rPr>
      </w:pPr>
      <w:r w:rsidRPr="00850F2F">
        <w:rPr>
          <w:rFonts w:ascii="Arial" w:eastAsiaTheme="minorHAnsi" w:hAnsi="Arial" w:cs="Arial"/>
          <w:sz w:val="24"/>
          <w:szCs w:val="24"/>
          <w:lang w:eastAsia="en-US"/>
        </w:rPr>
        <w:t xml:space="preserve">Dicho por González (2012) aunque existen multitud de redes sociales, webs y herramientas, cada usuario o entidad deberá utilizar las herramientas que mejor se adapten a sus necesidades. En la figura 11, se indican las herramientas que González considera esenciales, teniendo en cuenta que van dirigidas a una entidad de la magnitud de una universidad o centro de investigación, con un mínimo de recursos y capacidades.  </w:t>
      </w:r>
    </w:p>
    <w:p w:rsidR="00594E4A" w:rsidRPr="00850F2F" w:rsidRDefault="00594E4A" w:rsidP="00594E4A">
      <w:pPr>
        <w:spacing w:line="360" w:lineRule="auto"/>
        <w:ind w:firstLine="708"/>
        <w:jc w:val="center"/>
        <w:rPr>
          <w:rFonts w:ascii="Arial" w:eastAsiaTheme="minorHAnsi" w:hAnsi="Arial" w:cs="Arial"/>
          <w:sz w:val="20"/>
          <w:szCs w:val="20"/>
          <w:lang w:eastAsia="en-US"/>
        </w:rPr>
      </w:pPr>
      <w:r>
        <w:rPr>
          <w:rFonts w:ascii="Arial" w:eastAsiaTheme="minorHAnsi" w:hAnsi="Arial" w:cs="Arial"/>
          <w:noProof/>
          <w:sz w:val="24"/>
          <w:szCs w:val="24"/>
        </w:rPr>
        <mc:AlternateContent>
          <mc:Choice Requires="wps">
            <w:drawing>
              <wp:anchor distT="45720" distB="45720" distL="114300" distR="114300" simplePos="0" relativeHeight="251760640" behindDoc="1" locked="0" layoutInCell="1" allowOverlap="1" wp14:anchorId="2912A384" wp14:editId="4B17BA98">
                <wp:simplePos x="0" y="0"/>
                <wp:positionH relativeFrom="column">
                  <wp:posOffset>529590</wp:posOffset>
                </wp:positionH>
                <wp:positionV relativeFrom="paragraph">
                  <wp:posOffset>3807460</wp:posOffset>
                </wp:positionV>
                <wp:extent cx="4848225" cy="666750"/>
                <wp:effectExtent l="0" t="0" r="9525" b="0"/>
                <wp:wrapNone/>
                <wp:docPr id="86066" name="Cuadro de texto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8225" cy="666750"/>
                        </a:xfrm>
                        <a:prstGeom prst="rect">
                          <a:avLst/>
                        </a:prstGeom>
                        <a:solidFill>
                          <a:srgbClr val="FFFFFF"/>
                        </a:solidFill>
                        <a:ln w="9525">
                          <a:noFill/>
                          <a:miter lim="800000"/>
                          <a:headEnd/>
                          <a:tailEnd/>
                        </a:ln>
                      </wps:spPr>
                      <wps:txbx>
                        <w:txbxContent>
                          <w:p w:rsidR="00594E4A" w:rsidRPr="004E1A44" w:rsidRDefault="00594E4A" w:rsidP="00594E4A">
                            <w:pPr>
                              <w:jc w:val="center"/>
                              <w:rPr>
                                <w:rFonts w:ascii="Arial" w:hAnsi="Arial" w:cs="Arial"/>
                                <w:b/>
                                <w:sz w:val="16"/>
                                <w:szCs w:val="16"/>
                              </w:rPr>
                            </w:pPr>
                            <w:r>
                              <w:rPr>
                                <w:rFonts w:ascii="Arial" w:hAnsi="Arial" w:cs="Arial"/>
                                <w:b/>
                                <w:sz w:val="16"/>
                                <w:szCs w:val="16"/>
                              </w:rPr>
                              <w:t>Esquema</w:t>
                            </w:r>
                            <w:r w:rsidRPr="004E1A44">
                              <w:rPr>
                                <w:rFonts w:ascii="Arial" w:hAnsi="Arial" w:cs="Arial"/>
                                <w:b/>
                                <w:sz w:val="16"/>
                                <w:szCs w:val="16"/>
                              </w:rPr>
                              <w:t xml:space="preserve"> 2.</w:t>
                            </w:r>
                            <w:r>
                              <w:rPr>
                                <w:rFonts w:ascii="Arial" w:hAnsi="Arial" w:cs="Arial"/>
                                <w:b/>
                                <w:sz w:val="16"/>
                                <w:szCs w:val="16"/>
                              </w:rPr>
                              <w:t>15 Herramientas de las transferencias tecnológicas</w:t>
                            </w:r>
                          </w:p>
                          <w:p w:rsidR="00594E4A" w:rsidRPr="004E1A44" w:rsidRDefault="00594E4A" w:rsidP="00594E4A">
                            <w:pPr>
                              <w:spacing w:line="360" w:lineRule="auto"/>
                              <w:jc w:val="center"/>
                              <w:rPr>
                                <w:rFonts w:ascii="Arial" w:eastAsia="Times New Roman" w:hAnsi="Arial" w:cs="Arial"/>
                                <w:b/>
                                <w:color w:val="000000" w:themeColor="text1"/>
                                <w:sz w:val="16"/>
                                <w:szCs w:val="16"/>
                              </w:rPr>
                            </w:pPr>
                            <w:r w:rsidRPr="004E1A44">
                              <w:rPr>
                                <w:rFonts w:ascii="Arial" w:hAnsi="Arial" w:cs="Arial"/>
                                <w:b/>
                                <w:sz w:val="16"/>
                                <w:szCs w:val="16"/>
                              </w:rPr>
                              <w:t xml:space="preserve">Fuente: </w:t>
                            </w:r>
                            <w:r w:rsidRPr="004E1A44">
                              <w:rPr>
                                <w:rFonts w:ascii="Arial" w:eastAsiaTheme="minorHAnsi" w:hAnsi="Arial" w:cs="Arial"/>
                                <w:b/>
                                <w:sz w:val="16"/>
                                <w:szCs w:val="16"/>
                                <w:lang w:eastAsia="en-US"/>
                              </w:rPr>
                              <w:t>Elaboración propia con</w:t>
                            </w:r>
                            <w:r>
                              <w:rPr>
                                <w:rFonts w:ascii="Arial" w:eastAsiaTheme="minorHAnsi" w:hAnsi="Arial" w:cs="Arial"/>
                                <w:b/>
                                <w:sz w:val="16"/>
                                <w:szCs w:val="16"/>
                                <w:lang w:eastAsia="en-US"/>
                              </w:rPr>
                              <w:t xml:space="preserve"> información de González (2012)</w:t>
                            </w:r>
                          </w:p>
                          <w:p w:rsidR="00594E4A" w:rsidRPr="007A0BC8" w:rsidRDefault="00594E4A" w:rsidP="00594E4A">
                            <w:pPr>
                              <w:spacing w:line="360" w:lineRule="auto"/>
                              <w:ind w:firstLine="708"/>
                              <w:jc w:val="center"/>
                              <w:rPr>
                                <w:rFonts w:ascii="Arial" w:hAnsi="Arial" w:cs="Arial"/>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6" type="#_x0000_t202" style="position:absolute;left:0;text-align:left;margin-left:41.7pt;margin-top:299.8pt;width:381.75pt;height:52.5pt;z-index:-251555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" stroked="f">
                <v:textbox>
                  <w:txbxContent>
                    <w:p w:rsidR="00594E4A" w:rsidRPr="004E1A44" w:rsidRDefault="00594E4A" w:rsidP="00594E4A">
                      <w:pPr>
                        <w:jc w:val="center"/>
                        <w:rPr>
                          <w:rFonts w:ascii="Arial" w:hAnsi="Arial" w:cs="Arial"/>
                          <w:b/>
                          <w:sz w:val="16"/>
                          <w:szCs w:val="16"/>
                        </w:rPr>
                      </w:pPr>
                      <w:r>
                        <w:rPr>
                          <w:rFonts w:ascii="Arial" w:hAnsi="Arial" w:cs="Arial"/>
                          <w:b/>
                          <w:sz w:val="16"/>
                          <w:szCs w:val="16"/>
                        </w:rPr>
                        <w:t>Esquema</w:t>
                      </w:r>
                      <w:r w:rsidRPr="004E1A44">
                        <w:rPr>
                          <w:rFonts w:ascii="Arial" w:hAnsi="Arial" w:cs="Arial"/>
                          <w:b/>
                          <w:sz w:val="16"/>
                          <w:szCs w:val="16"/>
                        </w:rPr>
                        <w:t xml:space="preserve"> 2.</w:t>
                      </w:r>
                      <w:r>
                        <w:rPr>
                          <w:rFonts w:ascii="Arial" w:hAnsi="Arial" w:cs="Arial"/>
                          <w:b/>
                          <w:sz w:val="16"/>
                          <w:szCs w:val="16"/>
                        </w:rPr>
                        <w:t>15 Herramientas de las transferencias tecnológicas</w:t>
                      </w:r>
                    </w:p>
                    <w:p w:rsidR="00594E4A" w:rsidRPr="004E1A44" w:rsidRDefault="00594E4A" w:rsidP="00594E4A">
                      <w:pPr>
                        <w:spacing w:line="360" w:lineRule="auto"/>
                        <w:jc w:val="center"/>
                        <w:rPr>
                          <w:rFonts w:ascii="Arial" w:eastAsia="Times New Roman" w:hAnsi="Arial" w:cs="Arial"/>
                          <w:b/>
                          <w:color w:val="000000" w:themeColor="text1"/>
                          <w:sz w:val="16"/>
                          <w:szCs w:val="16"/>
                        </w:rPr>
                      </w:pPr>
                      <w:r w:rsidRPr="004E1A44">
                        <w:rPr>
                          <w:rFonts w:ascii="Arial" w:hAnsi="Arial" w:cs="Arial"/>
                          <w:b/>
                          <w:sz w:val="16"/>
                          <w:szCs w:val="16"/>
                        </w:rPr>
                        <w:t xml:space="preserve">Fuente: </w:t>
                      </w:r>
                      <w:r w:rsidRPr="004E1A44">
                        <w:rPr>
                          <w:rFonts w:ascii="Arial" w:eastAsiaTheme="minorHAnsi" w:hAnsi="Arial" w:cs="Arial"/>
                          <w:b/>
                          <w:sz w:val="16"/>
                          <w:szCs w:val="16"/>
                          <w:lang w:eastAsia="en-US"/>
                        </w:rPr>
                        <w:t>Elaboración propia con</w:t>
                      </w:r>
                      <w:r>
                        <w:rPr>
                          <w:rFonts w:ascii="Arial" w:eastAsiaTheme="minorHAnsi" w:hAnsi="Arial" w:cs="Arial"/>
                          <w:b/>
                          <w:sz w:val="16"/>
                          <w:szCs w:val="16"/>
                          <w:lang w:eastAsia="en-US"/>
                        </w:rPr>
                        <w:t xml:space="preserve"> información de González (2012)</w:t>
                      </w:r>
                    </w:p>
                    <w:p w:rsidR="00594E4A" w:rsidRPr="007A0BC8" w:rsidRDefault="00594E4A" w:rsidP="00594E4A">
                      <w:pPr>
                        <w:spacing w:line="360" w:lineRule="auto"/>
                        <w:ind w:firstLine="708"/>
                        <w:jc w:val="center"/>
                        <w:rPr>
                          <w:rFonts w:ascii="Arial" w:hAnsi="Arial" w:cs="Arial"/>
                          <w:b/>
                          <w:sz w:val="16"/>
                          <w:szCs w:val="16"/>
                        </w:rPr>
                      </w:pPr>
                    </w:p>
                  </w:txbxContent>
                </v:textbox>
              </v:shape>
            </w:pict>
          </mc:Fallback>
        </mc:AlternateContent>
      </w:r>
      <w:r w:rsidRPr="00850F2F">
        <w:rPr>
          <w:rFonts w:ascii="Arial" w:eastAsiaTheme="minorHAnsi" w:hAnsi="Arial" w:cs="Arial"/>
          <w:noProof/>
          <w:sz w:val="24"/>
          <w:szCs w:val="24"/>
        </w:rPr>
        <w:drawing>
          <wp:inline distT="0" distB="0" distL="0" distR="0" wp14:anchorId="685E4989" wp14:editId="0437F154">
            <wp:extent cx="5295900" cy="3543300"/>
            <wp:effectExtent l="0" t="57150" r="0" b="114300"/>
            <wp:docPr id="60" name="Diagrama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8" r:lo="rId189" r:qs="rId190" r:cs="rId191"/>
              </a:graphicData>
            </a:graphic>
          </wp:inline>
        </w:drawing>
      </w:r>
    </w:p>
    <w:p w:rsidR="00594E4A" w:rsidRDefault="00594E4A" w:rsidP="00594E4A">
      <w:pPr>
        <w:spacing w:line="360" w:lineRule="auto"/>
        <w:jc w:val="center"/>
        <w:rPr>
          <w:rFonts w:ascii="Arial" w:eastAsiaTheme="minorHAnsi" w:hAnsi="Arial" w:cs="Arial"/>
          <w:sz w:val="20"/>
          <w:szCs w:val="24"/>
          <w:lang w:eastAsia="en-US"/>
        </w:rPr>
      </w:pPr>
    </w:p>
    <w:p w:rsidR="00594E4A" w:rsidRDefault="00594E4A" w:rsidP="00594E4A">
      <w:pPr>
        <w:spacing w:line="360" w:lineRule="auto"/>
        <w:jc w:val="center"/>
        <w:rPr>
          <w:rFonts w:ascii="Arial" w:eastAsiaTheme="minorHAnsi" w:hAnsi="Arial" w:cs="Arial"/>
          <w:sz w:val="20"/>
          <w:szCs w:val="24"/>
          <w:lang w:eastAsia="en-US"/>
        </w:rPr>
      </w:pPr>
    </w:p>
    <w:p w:rsidR="00594E4A" w:rsidRDefault="00594E4A" w:rsidP="00594E4A">
      <w:pPr>
        <w:spacing w:line="360" w:lineRule="auto"/>
        <w:jc w:val="center"/>
        <w:rPr>
          <w:rFonts w:ascii="Arial" w:eastAsiaTheme="minorHAnsi" w:hAnsi="Arial" w:cs="Arial"/>
          <w:sz w:val="20"/>
          <w:szCs w:val="24"/>
          <w:lang w:eastAsia="en-US"/>
        </w:rPr>
      </w:pPr>
    </w:p>
    <w:p w:rsidR="00594E4A" w:rsidRDefault="00594E4A" w:rsidP="00594E4A">
      <w:pPr>
        <w:rPr>
          <w:rFonts w:ascii="Arial" w:eastAsiaTheme="minorHAnsi" w:hAnsi="Arial" w:cs="Arial"/>
          <w:b/>
          <w:sz w:val="24"/>
          <w:szCs w:val="24"/>
          <w:lang w:eastAsia="en-US"/>
        </w:rPr>
      </w:pPr>
    </w:p>
    <w:p w:rsidR="00594E4A" w:rsidRDefault="00594E4A" w:rsidP="00594E4A">
      <w:pPr>
        <w:pStyle w:val="Ttulo3"/>
        <w:shd w:val="clear" w:color="auto" w:fill="FFFFFF"/>
        <w:jc w:val="both"/>
        <w:rPr>
          <w:rFonts w:ascii="Arial" w:hAnsi="Arial" w:cs="Arial"/>
          <w:color w:val="auto"/>
          <w:sz w:val="24"/>
          <w:szCs w:val="24"/>
        </w:rPr>
      </w:pPr>
      <w:r w:rsidRPr="00A74E11">
        <w:rPr>
          <w:rFonts w:ascii="Arial" w:hAnsi="Arial" w:cs="Arial"/>
          <w:noProof/>
          <w:sz w:val="24"/>
          <w:szCs w:val="24"/>
        </w:rPr>
        <mc:AlternateContent>
          <mc:Choice Requires="wps">
            <w:drawing>
              <wp:anchor distT="0" distB="0" distL="114300" distR="114300" simplePos="0" relativeHeight="251870208" behindDoc="0" locked="0" layoutInCell="1" allowOverlap="1" wp14:anchorId="604AA391" wp14:editId="2A71D435">
                <wp:simplePos x="0" y="0"/>
                <wp:positionH relativeFrom="column">
                  <wp:posOffset>-42545</wp:posOffset>
                </wp:positionH>
                <wp:positionV relativeFrom="paragraph">
                  <wp:posOffset>8890</wp:posOffset>
                </wp:positionV>
                <wp:extent cx="180975" cy="215265"/>
                <wp:effectExtent l="0" t="0" r="28575" b="13335"/>
                <wp:wrapNone/>
                <wp:docPr id="29705" name="Estrella de 6 puntas 221"/>
                <wp:cNvGraphicFramePr/>
                <a:graphic xmlns:a="http://schemas.openxmlformats.org/drawingml/2006/main">
                  <a:graphicData uri="http://schemas.microsoft.com/office/word/2010/wordprocessingShape">
                    <wps:wsp>
                      <wps:cNvSpPr/>
                      <wps:spPr>
                        <a:xfrm>
                          <a:off x="0" y="0"/>
                          <a:ext cx="180975" cy="215265"/>
                        </a:xfrm>
                        <a:prstGeom prst="star6">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Estrella de 6 puntas 221" o:spid="_x0000_s1026" style="position:absolute;margin-left:-3.35pt;margin-top:.7pt;width:14.25pt;height:16.9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0975,215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" path="m,53816r60325,-1l90488,r30162,53815l180975,53816r-30162,53817l180975,161449r-60325,1l90488,215265,60325,161450,,161449,30162,107633,,53816xe" fillcolor="#4f81bd [3204]" strokecolor="#243f60 [1604]" strokeweight="2pt">
                <v:path arrowok="t" o:connecttype="custom" o:connectlocs="0,53816;60325,53815;90488,0;120650,53815;180975,53816;150813,107633;180975,161449;120650,161450;90488,215265;60325,161450;0,161449;30162,107633;0,53816" o:connectangles="0,0,0,0,0,0,0,0,0,0,0,0,0"/>
              </v:shape>
            </w:pict>
          </mc:Fallback>
        </mc:AlternateContent>
      </w:r>
      <w:r>
        <w:rPr>
          <w:rFonts w:ascii="Arial" w:hAnsi="Arial" w:cs="Arial"/>
          <w:color w:val="auto"/>
          <w:sz w:val="24"/>
          <w:szCs w:val="24"/>
        </w:rPr>
        <w:t xml:space="preserve">     </w:t>
      </w:r>
      <w:r w:rsidRPr="00A74E11">
        <w:rPr>
          <w:rFonts w:ascii="Arial" w:hAnsi="Arial" w:cs="Arial"/>
          <w:color w:val="auto"/>
          <w:sz w:val="24"/>
          <w:szCs w:val="24"/>
        </w:rPr>
        <w:t>Ejemplo. </w:t>
      </w:r>
      <w:r>
        <w:rPr>
          <w:rFonts w:ascii="Arial" w:hAnsi="Arial" w:cs="Arial"/>
          <w:color w:val="auto"/>
          <w:sz w:val="24"/>
          <w:szCs w:val="24"/>
        </w:rPr>
        <w:t>Casos reales de transferencias tecnológicas</w:t>
      </w:r>
    </w:p>
    <w:p w:rsidR="00594E4A" w:rsidRDefault="00594E4A" w:rsidP="00594E4A">
      <w:pPr>
        <w:ind w:right="-234"/>
      </w:pPr>
    </w:p>
    <w:p w:rsidR="00594E4A" w:rsidRDefault="00594E4A" w:rsidP="00594E4A">
      <w:pPr>
        <w:spacing w:after="0" w:line="360" w:lineRule="auto"/>
        <w:ind w:right="-234" w:firstLine="708"/>
        <w:jc w:val="both"/>
        <w:rPr>
          <w:rFonts w:ascii="Arial" w:eastAsiaTheme="minorHAnsi" w:hAnsi="Arial" w:cs="Arial"/>
          <w:color w:val="000000" w:themeColor="text1"/>
          <w:sz w:val="24"/>
          <w:szCs w:val="24"/>
          <w:lang w:val="es-ES" w:eastAsia="en-US"/>
        </w:rPr>
      </w:pPr>
      <w:r w:rsidRPr="00850F2F">
        <w:rPr>
          <w:rFonts w:ascii="Arial" w:eastAsiaTheme="minorHAnsi" w:hAnsi="Arial" w:cs="Arial"/>
          <w:b/>
          <w:sz w:val="24"/>
          <w:szCs w:val="24"/>
          <w:lang w:eastAsia="en-US"/>
        </w:rPr>
        <w:t>Universidad CES – ELOGIM S.A.S</w:t>
      </w:r>
      <w:r>
        <w:rPr>
          <w:rFonts w:ascii="Arial" w:eastAsiaTheme="minorHAnsi" w:hAnsi="Arial" w:cs="Arial"/>
          <w:b/>
          <w:sz w:val="24"/>
          <w:szCs w:val="24"/>
          <w:lang w:eastAsia="en-US"/>
        </w:rPr>
        <w:t xml:space="preserve">: </w:t>
      </w:r>
      <w:r w:rsidRPr="00850F2F">
        <w:rPr>
          <w:rFonts w:ascii="Arial" w:eastAsiaTheme="minorHAnsi" w:hAnsi="Arial" w:cs="Arial"/>
          <w:color w:val="000000" w:themeColor="text1"/>
          <w:sz w:val="24"/>
          <w:szCs w:val="24"/>
          <w:lang w:eastAsia="en-US"/>
        </w:rPr>
        <w:t xml:space="preserve">Universidad CES </w:t>
      </w:r>
      <w:r w:rsidRPr="00850F2F">
        <w:rPr>
          <w:rFonts w:ascii="Arial" w:eastAsiaTheme="minorHAnsi" w:hAnsi="Arial" w:cs="Arial"/>
          <w:color w:val="000000" w:themeColor="text1"/>
          <w:sz w:val="24"/>
          <w:szCs w:val="24"/>
          <w:lang w:val="es-ES" w:eastAsia="en-US"/>
        </w:rPr>
        <w:t xml:space="preserve">es una institución de educación colombiana de superior de carácter nacional, autónoma, privada, sin ánimo de lucro, </w:t>
      </w:r>
      <w:proofErr w:type="spellStart"/>
      <w:r w:rsidRPr="00850F2F">
        <w:rPr>
          <w:rFonts w:ascii="Arial" w:eastAsiaTheme="minorHAnsi" w:hAnsi="Arial" w:cs="Arial"/>
          <w:color w:val="000000" w:themeColor="text1"/>
          <w:sz w:val="24"/>
          <w:szCs w:val="24"/>
          <w:lang w:val="es-ES" w:eastAsia="en-US"/>
        </w:rPr>
        <w:t>autosostenible</w:t>
      </w:r>
      <w:proofErr w:type="spellEnd"/>
      <w:r w:rsidRPr="00850F2F">
        <w:rPr>
          <w:rFonts w:ascii="Arial" w:eastAsiaTheme="minorHAnsi" w:hAnsi="Arial" w:cs="Arial"/>
          <w:color w:val="000000" w:themeColor="text1"/>
          <w:sz w:val="24"/>
          <w:szCs w:val="24"/>
          <w:lang w:val="es-ES" w:eastAsia="en-US"/>
        </w:rPr>
        <w:t xml:space="preserve">, que ofrece servicios educativos de pre y postgrado en todas las áreas del conocimiento, con énfasis en el área de la salud, a nivel técnico-profesional, tecnológico y profesional con las más altas calidades humanas, éticas y científicas, que estimula el pluralismo cultural, social, ideológico, político y religioso (CES, S.f.). En </w:t>
      </w:r>
      <w:r>
        <w:rPr>
          <w:rFonts w:ascii="Arial" w:eastAsiaTheme="minorHAnsi" w:hAnsi="Arial" w:cs="Arial"/>
          <w:color w:val="000000" w:themeColor="text1"/>
          <w:sz w:val="24"/>
          <w:szCs w:val="24"/>
          <w:lang w:val="es-ES" w:eastAsia="en-US"/>
        </w:rPr>
        <w:t>esquema</w:t>
      </w:r>
      <w:r w:rsidRPr="00850F2F">
        <w:rPr>
          <w:rFonts w:ascii="Arial" w:eastAsiaTheme="minorHAnsi" w:hAnsi="Arial" w:cs="Arial"/>
          <w:color w:val="000000" w:themeColor="text1"/>
          <w:sz w:val="24"/>
          <w:szCs w:val="24"/>
          <w:lang w:val="es-ES" w:eastAsia="en-US"/>
        </w:rPr>
        <w:t xml:space="preserve"> posterior se mostrará la transferencia tecnológica en la que participó la empresa así como los elementos de la misma.</w:t>
      </w:r>
    </w:p>
    <w:p w:rsidR="00594E4A" w:rsidRPr="00850F2F" w:rsidRDefault="00594E4A" w:rsidP="00594E4A">
      <w:pPr>
        <w:spacing w:line="360" w:lineRule="auto"/>
        <w:jc w:val="center"/>
        <w:rPr>
          <w:rFonts w:ascii="Arial" w:eastAsiaTheme="minorHAnsi" w:hAnsi="Arial" w:cs="Arial"/>
          <w:color w:val="000000" w:themeColor="text1"/>
          <w:sz w:val="24"/>
          <w:szCs w:val="24"/>
          <w:lang w:val="es-ES" w:eastAsia="en-US"/>
        </w:rPr>
      </w:pPr>
      <w:r w:rsidRPr="00850F2F">
        <w:rPr>
          <w:rFonts w:ascii="Arial" w:eastAsiaTheme="minorHAnsi" w:hAnsi="Arial" w:cs="Arial"/>
          <w:noProof/>
          <w:color w:val="000000" w:themeColor="text1"/>
          <w:sz w:val="24"/>
          <w:szCs w:val="24"/>
        </w:rPr>
        <w:drawing>
          <wp:inline distT="0" distB="0" distL="0" distR="0" wp14:anchorId="23820824" wp14:editId="4E7F093F">
            <wp:extent cx="3609975" cy="3879481"/>
            <wp:effectExtent l="0" t="0" r="0" b="6985"/>
            <wp:docPr id="61" name="Imagen 1" descr="C:\Users\Ourlovetoinfinityand\Documents\Proyecto-trans\tran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urlovetoinfinityand\Documents\Proyecto-trans\trans1.jpg"/>
                    <pic:cNvPicPr>
                      <a:picLocks noChangeAspect="1" noChangeArrowheads="1"/>
                    </pic:cNvPicPr>
                  </pic:nvPicPr>
                  <pic:blipFill>
                    <a:blip r:embed="rId193" cstate="print"/>
                    <a:srcRect/>
                    <a:stretch>
                      <a:fillRect/>
                    </a:stretch>
                  </pic:blipFill>
                  <pic:spPr bwMode="auto">
                    <a:xfrm>
                      <a:off x="0" y="0"/>
                      <a:ext cx="3610085" cy="3879599"/>
                    </a:xfrm>
                    <a:prstGeom prst="rect">
                      <a:avLst/>
                    </a:prstGeom>
                    <a:noFill/>
                    <a:ln w="9525">
                      <a:noFill/>
                      <a:miter lim="800000"/>
                      <a:headEnd/>
                      <a:tailEnd/>
                    </a:ln>
                  </pic:spPr>
                </pic:pic>
              </a:graphicData>
            </a:graphic>
          </wp:inline>
        </w:drawing>
      </w:r>
    </w:p>
    <w:p w:rsidR="00594E4A" w:rsidRDefault="00594E4A" w:rsidP="00594E4A">
      <w:pPr>
        <w:spacing w:line="360" w:lineRule="auto"/>
        <w:jc w:val="center"/>
        <w:rPr>
          <w:rFonts w:ascii="Arial" w:eastAsiaTheme="minorHAnsi" w:hAnsi="Arial" w:cs="Arial"/>
          <w:color w:val="000000" w:themeColor="text1"/>
          <w:sz w:val="20"/>
          <w:szCs w:val="20"/>
          <w:lang w:val="es-ES" w:eastAsia="en-US"/>
        </w:rPr>
      </w:pPr>
      <w:r>
        <w:rPr>
          <w:rFonts w:ascii="Arial" w:eastAsiaTheme="minorHAnsi" w:hAnsi="Arial" w:cs="Arial"/>
          <w:noProof/>
          <w:sz w:val="24"/>
          <w:szCs w:val="24"/>
        </w:rPr>
        <mc:AlternateContent>
          <mc:Choice Requires="wps">
            <w:drawing>
              <wp:anchor distT="45720" distB="45720" distL="114300" distR="114300" simplePos="0" relativeHeight="251761664" behindDoc="1" locked="0" layoutInCell="1" allowOverlap="1" wp14:anchorId="0A451D74" wp14:editId="18879AF3">
                <wp:simplePos x="0" y="0"/>
                <wp:positionH relativeFrom="column">
                  <wp:posOffset>491490</wp:posOffset>
                </wp:positionH>
                <wp:positionV relativeFrom="paragraph">
                  <wp:posOffset>49530</wp:posOffset>
                </wp:positionV>
                <wp:extent cx="4848225" cy="723900"/>
                <wp:effectExtent l="0" t="0" r="9525" b="0"/>
                <wp:wrapNone/>
                <wp:docPr id="86067" name="Cuadro de texto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8225" cy="723900"/>
                        </a:xfrm>
                        <a:prstGeom prst="rect">
                          <a:avLst/>
                        </a:prstGeom>
                        <a:solidFill>
                          <a:srgbClr val="FFFFFF"/>
                        </a:solidFill>
                        <a:ln w="9525">
                          <a:noFill/>
                          <a:miter lim="800000"/>
                          <a:headEnd/>
                          <a:tailEnd/>
                        </a:ln>
                      </wps:spPr>
                      <wps:txbx>
                        <w:txbxContent>
                          <w:p w:rsidR="00594E4A" w:rsidRPr="000569AA" w:rsidRDefault="00594E4A" w:rsidP="00594E4A">
                            <w:pPr>
                              <w:spacing w:line="360" w:lineRule="auto"/>
                              <w:ind w:firstLine="708"/>
                              <w:jc w:val="center"/>
                              <w:rPr>
                                <w:rFonts w:ascii="Arial" w:hAnsi="Arial" w:cs="Arial"/>
                                <w:b/>
                                <w:sz w:val="16"/>
                                <w:szCs w:val="16"/>
                              </w:rPr>
                            </w:pPr>
                            <w:r w:rsidRPr="000569AA">
                              <w:rPr>
                                <w:rFonts w:ascii="Arial" w:hAnsi="Arial" w:cs="Arial"/>
                                <w:b/>
                                <w:sz w:val="16"/>
                                <w:szCs w:val="16"/>
                              </w:rPr>
                              <w:t xml:space="preserve">Figura 2.3 </w:t>
                            </w:r>
                            <w:r w:rsidRPr="000569AA">
                              <w:rPr>
                                <w:rFonts w:ascii="Arial" w:eastAsiaTheme="minorHAnsi" w:hAnsi="Arial" w:cs="Arial"/>
                                <w:b/>
                                <w:color w:val="000000" w:themeColor="text1"/>
                                <w:sz w:val="16"/>
                                <w:szCs w:val="16"/>
                                <w:lang w:val="es-ES" w:eastAsia="en-US"/>
                              </w:rPr>
                              <w:t xml:space="preserve">Alianza estratégica </w:t>
                            </w:r>
                            <w:r w:rsidRPr="000569AA">
                              <w:rPr>
                                <w:rFonts w:ascii="Arial" w:eastAsiaTheme="minorHAnsi" w:hAnsi="Arial" w:cs="Arial"/>
                                <w:b/>
                                <w:sz w:val="16"/>
                                <w:szCs w:val="16"/>
                                <w:lang w:eastAsia="en-US"/>
                              </w:rPr>
                              <w:t>Universidad CES – ELOGIM S.A.S</w:t>
                            </w:r>
                          </w:p>
                          <w:p w:rsidR="00594E4A" w:rsidRPr="000569AA" w:rsidRDefault="00594E4A" w:rsidP="00594E4A">
                            <w:pPr>
                              <w:spacing w:line="360" w:lineRule="auto"/>
                              <w:jc w:val="center"/>
                              <w:rPr>
                                <w:rFonts w:ascii="Arial" w:eastAsiaTheme="minorHAnsi" w:hAnsi="Arial" w:cs="Arial"/>
                                <w:b/>
                                <w:color w:val="000000" w:themeColor="text1"/>
                                <w:sz w:val="16"/>
                                <w:szCs w:val="16"/>
                                <w:lang w:val="es-ES" w:eastAsia="en-US"/>
                              </w:rPr>
                            </w:pPr>
                            <w:r w:rsidRPr="000569AA">
                              <w:rPr>
                                <w:rFonts w:ascii="Arial" w:hAnsi="Arial" w:cs="Arial"/>
                                <w:b/>
                                <w:sz w:val="16"/>
                                <w:szCs w:val="16"/>
                              </w:rPr>
                              <w:t xml:space="preserve">Fuente: </w:t>
                            </w:r>
                            <w:r w:rsidRPr="000569AA">
                              <w:rPr>
                                <w:rFonts w:ascii="Arial" w:eastAsiaTheme="minorHAnsi" w:hAnsi="Arial" w:cs="Arial"/>
                                <w:b/>
                                <w:color w:val="000000" w:themeColor="text1"/>
                                <w:sz w:val="16"/>
                                <w:szCs w:val="16"/>
                                <w:lang w:val="es-ES" w:eastAsia="en-US"/>
                              </w:rPr>
                              <w:t>Elaboración propia con información de Universidad CES (2015)</w:t>
                            </w:r>
                          </w:p>
                          <w:p w:rsidR="00594E4A" w:rsidRPr="000569AA" w:rsidRDefault="00594E4A" w:rsidP="00594E4A">
                            <w:pPr>
                              <w:spacing w:line="360" w:lineRule="auto"/>
                              <w:jc w:val="center"/>
                              <w:rPr>
                                <w:rFonts w:ascii="Arial" w:eastAsia="Times New Roman" w:hAnsi="Arial" w:cs="Arial"/>
                                <w:b/>
                                <w:color w:val="000000" w:themeColor="text1"/>
                                <w:sz w:val="16"/>
                                <w:szCs w:val="16"/>
                              </w:rPr>
                            </w:pPr>
                          </w:p>
                          <w:p w:rsidR="00594E4A" w:rsidRPr="000569AA" w:rsidRDefault="00594E4A" w:rsidP="00594E4A">
                            <w:pPr>
                              <w:spacing w:line="360" w:lineRule="auto"/>
                              <w:ind w:firstLine="708"/>
                              <w:jc w:val="center"/>
                              <w:rPr>
                                <w:rFonts w:ascii="Arial" w:hAnsi="Arial" w:cs="Arial"/>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7" type="#_x0000_t202" style="position:absolute;left:0;text-align:left;margin-left:38.7pt;margin-top:3.9pt;width:381.75pt;height:57pt;z-index:-251554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" stroked="f">
                <v:textbox>
                  <w:txbxContent>
                    <w:p w:rsidR="00594E4A" w:rsidRPr="000569AA" w:rsidRDefault="00594E4A" w:rsidP="00594E4A">
                      <w:pPr>
                        <w:spacing w:line="360" w:lineRule="auto"/>
                        <w:ind w:firstLine="708"/>
                        <w:jc w:val="center"/>
                        <w:rPr>
                          <w:rFonts w:ascii="Arial" w:hAnsi="Arial" w:cs="Arial"/>
                          <w:b/>
                          <w:sz w:val="16"/>
                          <w:szCs w:val="16"/>
                        </w:rPr>
                      </w:pPr>
                      <w:r w:rsidRPr="000569AA">
                        <w:rPr>
                          <w:rFonts w:ascii="Arial" w:hAnsi="Arial" w:cs="Arial"/>
                          <w:b/>
                          <w:sz w:val="16"/>
                          <w:szCs w:val="16"/>
                        </w:rPr>
                        <w:t xml:space="preserve">Figura 2.3 </w:t>
                      </w:r>
                      <w:r w:rsidRPr="000569AA">
                        <w:rPr>
                          <w:rFonts w:ascii="Arial" w:eastAsiaTheme="minorHAnsi" w:hAnsi="Arial" w:cs="Arial"/>
                          <w:b/>
                          <w:color w:val="000000" w:themeColor="text1"/>
                          <w:sz w:val="16"/>
                          <w:szCs w:val="16"/>
                          <w:lang w:val="es-ES" w:eastAsia="en-US"/>
                        </w:rPr>
                        <w:t xml:space="preserve">Alianza estratégica </w:t>
                      </w:r>
                      <w:r w:rsidRPr="000569AA">
                        <w:rPr>
                          <w:rFonts w:ascii="Arial" w:eastAsiaTheme="minorHAnsi" w:hAnsi="Arial" w:cs="Arial"/>
                          <w:b/>
                          <w:sz w:val="16"/>
                          <w:szCs w:val="16"/>
                          <w:lang w:eastAsia="en-US"/>
                        </w:rPr>
                        <w:t>Universidad CES – ELOGIM S.A.S</w:t>
                      </w:r>
                    </w:p>
                    <w:p w:rsidR="00594E4A" w:rsidRPr="000569AA" w:rsidRDefault="00594E4A" w:rsidP="00594E4A">
                      <w:pPr>
                        <w:spacing w:line="360" w:lineRule="auto"/>
                        <w:jc w:val="center"/>
                        <w:rPr>
                          <w:rFonts w:ascii="Arial" w:eastAsiaTheme="minorHAnsi" w:hAnsi="Arial" w:cs="Arial"/>
                          <w:b/>
                          <w:color w:val="000000" w:themeColor="text1"/>
                          <w:sz w:val="16"/>
                          <w:szCs w:val="16"/>
                          <w:lang w:val="es-ES" w:eastAsia="en-US"/>
                        </w:rPr>
                      </w:pPr>
                      <w:r w:rsidRPr="000569AA">
                        <w:rPr>
                          <w:rFonts w:ascii="Arial" w:hAnsi="Arial" w:cs="Arial"/>
                          <w:b/>
                          <w:sz w:val="16"/>
                          <w:szCs w:val="16"/>
                        </w:rPr>
                        <w:t xml:space="preserve">Fuente: </w:t>
                      </w:r>
                      <w:r w:rsidRPr="000569AA">
                        <w:rPr>
                          <w:rFonts w:ascii="Arial" w:eastAsiaTheme="minorHAnsi" w:hAnsi="Arial" w:cs="Arial"/>
                          <w:b/>
                          <w:color w:val="000000" w:themeColor="text1"/>
                          <w:sz w:val="16"/>
                          <w:szCs w:val="16"/>
                          <w:lang w:val="es-ES" w:eastAsia="en-US"/>
                        </w:rPr>
                        <w:t>Elaboración propia con información de Universidad CES (2015)</w:t>
                      </w:r>
                    </w:p>
                    <w:p w:rsidR="00594E4A" w:rsidRPr="000569AA" w:rsidRDefault="00594E4A" w:rsidP="00594E4A">
                      <w:pPr>
                        <w:spacing w:line="360" w:lineRule="auto"/>
                        <w:jc w:val="center"/>
                        <w:rPr>
                          <w:rFonts w:ascii="Arial" w:eastAsia="Times New Roman" w:hAnsi="Arial" w:cs="Arial"/>
                          <w:b/>
                          <w:color w:val="000000" w:themeColor="text1"/>
                          <w:sz w:val="16"/>
                          <w:szCs w:val="16"/>
                        </w:rPr>
                      </w:pPr>
                    </w:p>
                    <w:p w:rsidR="00594E4A" w:rsidRPr="000569AA" w:rsidRDefault="00594E4A" w:rsidP="00594E4A">
                      <w:pPr>
                        <w:spacing w:line="360" w:lineRule="auto"/>
                        <w:ind w:firstLine="708"/>
                        <w:jc w:val="center"/>
                        <w:rPr>
                          <w:rFonts w:ascii="Arial" w:hAnsi="Arial" w:cs="Arial"/>
                          <w:b/>
                          <w:sz w:val="16"/>
                          <w:szCs w:val="16"/>
                        </w:rPr>
                      </w:pPr>
                    </w:p>
                  </w:txbxContent>
                </v:textbox>
              </v:shape>
            </w:pict>
          </mc:Fallback>
        </mc:AlternateContent>
      </w:r>
    </w:p>
    <w:p w:rsidR="00594E4A" w:rsidRDefault="00594E4A" w:rsidP="00594E4A">
      <w:pPr>
        <w:spacing w:line="360" w:lineRule="auto"/>
        <w:jc w:val="center"/>
        <w:rPr>
          <w:rFonts w:ascii="Arial" w:eastAsiaTheme="minorHAnsi" w:hAnsi="Arial" w:cs="Arial"/>
          <w:color w:val="000000" w:themeColor="text1"/>
          <w:sz w:val="20"/>
          <w:szCs w:val="20"/>
          <w:lang w:val="es-ES" w:eastAsia="en-US"/>
        </w:rPr>
      </w:pPr>
    </w:p>
    <w:p w:rsidR="00594E4A" w:rsidRDefault="00594E4A" w:rsidP="00594E4A">
      <w:pPr>
        <w:spacing w:after="0" w:line="360" w:lineRule="auto"/>
        <w:ind w:right="-234" w:firstLine="709"/>
        <w:jc w:val="both"/>
        <w:rPr>
          <w:rFonts w:ascii="Arial" w:eastAsiaTheme="minorHAnsi" w:hAnsi="Arial" w:cs="Arial"/>
          <w:color w:val="000000" w:themeColor="text1"/>
          <w:sz w:val="24"/>
          <w:szCs w:val="24"/>
          <w:lang w:val="es-ES" w:eastAsia="en-US"/>
        </w:rPr>
      </w:pPr>
    </w:p>
    <w:p w:rsidR="00594E4A" w:rsidRPr="00850F2F" w:rsidRDefault="00594E4A" w:rsidP="00594E4A">
      <w:pPr>
        <w:spacing w:after="0" w:line="360" w:lineRule="auto"/>
        <w:ind w:right="-234" w:firstLine="709"/>
        <w:jc w:val="both"/>
        <w:rPr>
          <w:rFonts w:ascii="Arial" w:eastAsiaTheme="minorHAnsi" w:hAnsi="Arial" w:cs="Arial"/>
          <w:color w:val="000000" w:themeColor="text1"/>
          <w:sz w:val="24"/>
          <w:szCs w:val="24"/>
          <w:lang w:val="es-ES" w:eastAsia="en-US"/>
        </w:rPr>
      </w:pPr>
      <w:r w:rsidRPr="00850F2F">
        <w:rPr>
          <w:rFonts w:ascii="Arial" w:eastAsiaTheme="minorHAnsi" w:hAnsi="Arial" w:cs="Arial"/>
          <w:color w:val="000000" w:themeColor="text1"/>
          <w:sz w:val="24"/>
          <w:szCs w:val="24"/>
          <w:lang w:val="es-ES" w:eastAsia="en-US"/>
        </w:rPr>
        <w:lastRenderedPageBreak/>
        <w:t>Tal como se muestra en el diagrama 1, la transferencia tecnológica fue de la Universidad CES para ELOGIM S.A.S. La primera empresa cedió los derechos de autor del software ELOGIM al segundo consorcio, que es el encargado de distribuir y comercializar el servicio. Es preciso decir que el software ayuda a controlar los recursos electrónicos de las bibliotecas y una vez que este sea conocido por otras personas los resultados de la transferencia serán buenos, ya que la universidad se posicionará como generadora de conocimiento y ELOGIM S.A.S. podrá tener grandes ganancias.</w:t>
      </w:r>
    </w:p>
    <w:p w:rsidR="00594E4A" w:rsidRPr="00850F2F" w:rsidRDefault="00594E4A" w:rsidP="00594E4A">
      <w:pPr>
        <w:spacing w:line="360" w:lineRule="auto"/>
        <w:ind w:firstLine="708"/>
        <w:jc w:val="both"/>
        <w:rPr>
          <w:rFonts w:ascii="Arial" w:eastAsiaTheme="minorHAnsi" w:hAnsi="Arial" w:cs="Arial"/>
          <w:color w:val="000000" w:themeColor="text1"/>
          <w:sz w:val="24"/>
          <w:szCs w:val="24"/>
          <w:lang w:val="es-ES" w:eastAsia="en-US"/>
        </w:rPr>
      </w:pPr>
    </w:p>
    <w:p w:rsidR="00594E4A" w:rsidRPr="00850F2F" w:rsidRDefault="00594E4A" w:rsidP="00594E4A">
      <w:pPr>
        <w:spacing w:line="360" w:lineRule="auto"/>
        <w:ind w:firstLine="708"/>
        <w:jc w:val="center"/>
        <w:rPr>
          <w:rFonts w:ascii="Arial" w:eastAsiaTheme="minorHAnsi" w:hAnsi="Arial" w:cs="Arial"/>
          <w:b/>
          <w:color w:val="000000" w:themeColor="text1"/>
          <w:sz w:val="24"/>
          <w:szCs w:val="24"/>
          <w:lang w:val="es-ES" w:eastAsia="en-US"/>
        </w:rPr>
      </w:pPr>
      <w:r>
        <w:rPr>
          <w:rFonts w:ascii="Arial" w:eastAsiaTheme="minorHAnsi" w:hAnsi="Arial" w:cs="Arial"/>
          <w:noProof/>
          <w:sz w:val="24"/>
          <w:szCs w:val="24"/>
        </w:rPr>
        <mc:AlternateContent>
          <mc:Choice Requires="wps">
            <w:drawing>
              <wp:anchor distT="45720" distB="45720" distL="114300" distR="114300" simplePos="0" relativeHeight="251762688" behindDoc="1" locked="0" layoutInCell="1" allowOverlap="1" wp14:anchorId="698E5C2E" wp14:editId="15734EE5">
                <wp:simplePos x="0" y="0"/>
                <wp:positionH relativeFrom="column">
                  <wp:posOffset>320040</wp:posOffset>
                </wp:positionH>
                <wp:positionV relativeFrom="paragraph">
                  <wp:posOffset>1456055</wp:posOffset>
                </wp:positionV>
                <wp:extent cx="4848225" cy="666750"/>
                <wp:effectExtent l="0" t="0" r="9525" b="0"/>
                <wp:wrapNone/>
                <wp:docPr id="86068" name="Cuadro de texto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8225" cy="666750"/>
                        </a:xfrm>
                        <a:prstGeom prst="rect">
                          <a:avLst/>
                        </a:prstGeom>
                        <a:solidFill>
                          <a:srgbClr val="FFFFFF"/>
                        </a:solidFill>
                        <a:ln w="9525">
                          <a:noFill/>
                          <a:miter lim="800000"/>
                          <a:headEnd/>
                          <a:tailEnd/>
                        </a:ln>
                      </wps:spPr>
                      <wps:txbx>
                        <w:txbxContent>
                          <w:p w:rsidR="00594E4A" w:rsidRPr="00955335" w:rsidRDefault="00594E4A" w:rsidP="00594E4A">
                            <w:pPr>
                              <w:jc w:val="center"/>
                              <w:rPr>
                                <w:rFonts w:ascii="Arial" w:hAnsi="Arial" w:cs="Arial"/>
                                <w:b/>
                                <w:sz w:val="16"/>
                                <w:szCs w:val="16"/>
                              </w:rPr>
                            </w:pPr>
                            <w:r>
                              <w:rPr>
                                <w:rFonts w:ascii="Arial" w:hAnsi="Arial" w:cs="Arial"/>
                                <w:b/>
                                <w:sz w:val="16"/>
                                <w:szCs w:val="16"/>
                              </w:rPr>
                              <w:t xml:space="preserve">Figura </w:t>
                            </w:r>
                            <w:r w:rsidRPr="00955335">
                              <w:rPr>
                                <w:rFonts w:ascii="Arial" w:hAnsi="Arial" w:cs="Arial"/>
                                <w:b/>
                                <w:sz w:val="16"/>
                                <w:szCs w:val="16"/>
                              </w:rPr>
                              <w:t>2.4</w:t>
                            </w:r>
                            <w:r>
                              <w:rPr>
                                <w:rFonts w:ascii="Arial" w:hAnsi="Arial" w:cs="Arial"/>
                                <w:b/>
                                <w:sz w:val="16"/>
                                <w:szCs w:val="16"/>
                              </w:rPr>
                              <w:t xml:space="preserve"> Slogan de </w:t>
                            </w:r>
                            <w:proofErr w:type="spellStart"/>
                            <w:r>
                              <w:rPr>
                                <w:rFonts w:ascii="Arial" w:hAnsi="Arial" w:cs="Arial"/>
                                <w:b/>
                                <w:sz w:val="16"/>
                                <w:szCs w:val="16"/>
                              </w:rPr>
                              <w:t>elogim</w:t>
                            </w:r>
                            <w:proofErr w:type="spellEnd"/>
                          </w:p>
                          <w:p w:rsidR="00594E4A" w:rsidRPr="00955335" w:rsidRDefault="00594E4A" w:rsidP="00594E4A">
                            <w:pPr>
                              <w:spacing w:line="360" w:lineRule="auto"/>
                              <w:jc w:val="center"/>
                              <w:rPr>
                                <w:rFonts w:ascii="Arial" w:eastAsiaTheme="minorHAnsi" w:hAnsi="Arial" w:cs="Arial"/>
                                <w:b/>
                                <w:color w:val="000000" w:themeColor="text1"/>
                                <w:sz w:val="16"/>
                                <w:szCs w:val="16"/>
                                <w:lang w:val="es-ES" w:eastAsia="en-US"/>
                              </w:rPr>
                            </w:pPr>
                            <w:r w:rsidRPr="00955335">
                              <w:rPr>
                                <w:rFonts w:ascii="Arial" w:hAnsi="Arial" w:cs="Arial"/>
                                <w:b/>
                                <w:sz w:val="16"/>
                                <w:szCs w:val="16"/>
                              </w:rPr>
                              <w:t xml:space="preserve">Fuente: </w:t>
                            </w:r>
                            <w:proofErr w:type="spellStart"/>
                            <w:r w:rsidRPr="00955335">
                              <w:rPr>
                                <w:rFonts w:ascii="Arial" w:eastAsiaTheme="minorHAnsi" w:hAnsi="Arial" w:cs="Arial"/>
                                <w:b/>
                                <w:color w:val="000000" w:themeColor="text1"/>
                                <w:sz w:val="16"/>
                                <w:szCs w:val="16"/>
                                <w:lang w:val="es-ES" w:eastAsia="en-US"/>
                              </w:rPr>
                              <w:t>Elogim</w:t>
                            </w:r>
                            <w:proofErr w:type="spellEnd"/>
                            <w:r w:rsidRPr="00955335">
                              <w:rPr>
                                <w:rFonts w:ascii="Arial" w:eastAsiaTheme="minorHAnsi" w:hAnsi="Arial" w:cs="Arial"/>
                                <w:b/>
                                <w:color w:val="000000" w:themeColor="text1"/>
                                <w:sz w:val="16"/>
                                <w:szCs w:val="16"/>
                                <w:lang w:val="es-ES" w:eastAsia="en-US"/>
                              </w:rPr>
                              <w:t xml:space="preserve"> (2013)</w:t>
                            </w:r>
                          </w:p>
                          <w:p w:rsidR="00594E4A" w:rsidRPr="004E1A44" w:rsidRDefault="00594E4A" w:rsidP="00594E4A">
                            <w:pPr>
                              <w:spacing w:line="360" w:lineRule="auto"/>
                              <w:jc w:val="center"/>
                              <w:rPr>
                                <w:rFonts w:ascii="Arial" w:eastAsia="Times New Roman" w:hAnsi="Arial" w:cs="Arial"/>
                                <w:b/>
                                <w:color w:val="000000" w:themeColor="text1"/>
                                <w:sz w:val="16"/>
                                <w:szCs w:val="16"/>
                              </w:rPr>
                            </w:pPr>
                          </w:p>
                          <w:p w:rsidR="00594E4A" w:rsidRPr="004E1A44" w:rsidRDefault="00594E4A" w:rsidP="00594E4A">
                            <w:pPr>
                              <w:spacing w:line="360" w:lineRule="auto"/>
                              <w:ind w:firstLine="708"/>
                              <w:jc w:val="center"/>
                              <w:rPr>
                                <w:rFonts w:ascii="Arial" w:hAnsi="Arial" w:cs="Arial"/>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8" type="#_x0000_t202" style="position:absolute;left:0;text-align:left;margin-left:25.2pt;margin-top:114.65pt;width:381.75pt;height:52.5pt;z-index:-251553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" stroked="f">
                <v:textbox>
                  <w:txbxContent>
                    <w:p w:rsidR="00594E4A" w:rsidRPr="00955335" w:rsidRDefault="00594E4A" w:rsidP="00594E4A">
                      <w:pPr>
                        <w:jc w:val="center"/>
                        <w:rPr>
                          <w:rFonts w:ascii="Arial" w:hAnsi="Arial" w:cs="Arial"/>
                          <w:b/>
                          <w:sz w:val="16"/>
                          <w:szCs w:val="16"/>
                        </w:rPr>
                      </w:pPr>
                      <w:r>
                        <w:rPr>
                          <w:rFonts w:ascii="Arial" w:hAnsi="Arial" w:cs="Arial"/>
                          <w:b/>
                          <w:sz w:val="16"/>
                          <w:szCs w:val="16"/>
                        </w:rPr>
                        <w:t xml:space="preserve">Figura </w:t>
                      </w:r>
                      <w:r w:rsidRPr="00955335">
                        <w:rPr>
                          <w:rFonts w:ascii="Arial" w:hAnsi="Arial" w:cs="Arial"/>
                          <w:b/>
                          <w:sz w:val="16"/>
                          <w:szCs w:val="16"/>
                        </w:rPr>
                        <w:t>2.4</w:t>
                      </w:r>
                      <w:r>
                        <w:rPr>
                          <w:rFonts w:ascii="Arial" w:hAnsi="Arial" w:cs="Arial"/>
                          <w:b/>
                          <w:sz w:val="16"/>
                          <w:szCs w:val="16"/>
                        </w:rPr>
                        <w:t xml:space="preserve"> Slogan de </w:t>
                      </w:r>
                      <w:proofErr w:type="spellStart"/>
                      <w:r>
                        <w:rPr>
                          <w:rFonts w:ascii="Arial" w:hAnsi="Arial" w:cs="Arial"/>
                          <w:b/>
                          <w:sz w:val="16"/>
                          <w:szCs w:val="16"/>
                        </w:rPr>
                        <w:t>elogim</w:t>
                      </w:r>
                      <w:proofErr w:type="spellEnd"/>
                    </w:p>
                    <w:p w:rsidR="00594E4A" w:rsidRPr="00955335" w:rsidRDefault="00594E4A" w:rsidP="00594E4A">
                      <w:pPr>
                        <w:spacing w:line="360" w:lineRule="auto"/>
                        <w:jc w:val="center"/>
                        <w:rPr>
                          <w:rFonts w:ascii="Arial" w:eastAsiaTheme="minorHAnsi" w:hAnsi="Arial" w:cs="Arial"/>
                          <w:b/>
                          <w:color w:val="000000" w:themeColor="text1"/>
                          <w:sz w:val="16"/>
                          <w:szCs w:val="16"/>
                          <w:lang w:val="es-ES" w:eastAsia="en-US"/>
                        </w:rPr>
                      </w:pPr>
                      <w:r w:rsidRPr="00955335">
                        <w:rPr>
                          <w:rFonts w:ascii="Arial" w:hAnsi="Arial" w:cs="Arial"/>
                          <w:b/>
                          <w:sz w:val="16"/>
                          <w:szCs w:val="16"/>
                        </w:rPr>
                        <w:t xml:space="preserve">Fuente: </w:t>
                      </w:r>
                      <w:proofErr w:type="spellStart"/>
                      <w:r w:rsidRPr="00955335">
                        <w:rPr>
                          <w:rFonts w:ascii="Arial" w:eastAsiaTheme="minorHAnsi" w:hAnsi="Arial" w:cs="Arial"/>
                          <w:b/>
                          <w:color w:val="000000" w:themeColor="text1"/>
                          <w:sz w:val="16"/>
                          <w:szCs w:val="16"/>
                          <w:lang w:val="es-ES" w:eastAsia="en-US"/>
                        </w:rPr>
                        <w:t>Elogim</w:t>
                      </w:r>
                      <w:proofErr w:type="spellEnd"/>
                      <w:r w:rsidRPr="00955335">
                        <w:rPr>
                          <w:rFonts w:ascii="Arial" w:eastAsiaTheme="minorHAnsi" w:hAnsi="Arial" w:cs="Arial"/>
                          <w:b/>
                          <w:color w:val="000000" w:themeColor="text1"/>
                          <w:sz w:val="16"/>
                          <w:szCs w:val="16"/>
                          <w:lang w:val="es-ES" w:eastAsia="en-US"/>
                        </w:rPr>
                        <w:t xml:space="preserve"> (2013)</w:t>
                      </w:r>
                    </w:p>
                    <w:p w:rsidR="00594E4A" w:rsidRPr="004E1A44" w:rsidRDefault="00594E4A" w:rsidP="00594E4A">
                      <w:pPr>
                        <w:spacing w:line="360" w:lineRule="auto"/>
                        <w:jc w:val="center"/>
                        <w:rPr>
                          <w:rFonts w:ascii="Arial" w:eastAsia="Times New Roman" w:hAnsi="Arial" w:cs="Arial"/>
                          <w:b/>
                          <w:color w:val="000000" w:themeColor="text1"/>
                          <w:sz w:val="16"/>
                          <w:szCs w:val="16"/>
                        </w:rPr>
                      </w:pPr>
                    </w:p>
                    <w:p w:rsidR="00594E4A" w:rsidRPr="004E1A44" w:rsidRDefault="00594E4A" w:rsidP="00594E4A">
                      <w:pPr>
                        <w:spacing w:line="360" w:lineRule="auto"/>
                        <w:ind w:firstLine="708"/>
                        <w:jc w:val="center"/>
                        <w:rPr>
                          <w:rFonts w:ascii="Arial" w:hAnsi="Arial" w:cs="Arial"/>
                          <w:b/>
                          <w:sz w:val="16"/>
                          <w:szCs w:val="16"/>
                        </w:rPr>
                      </w:pPr>
                    </w:p>
                  </w:txbxContent>
                </v:textbox>
              </v:shape>
            </w:pict>
          </mc:Fallback>
        </mc:AlternateContent>
      </w:r>
      <w:r w:rsidRPr="00850F2F">
        <w:rPr>
          <w:rFonts w:ascii="Verdana" w:eastAsiaTheme="minorHAnsi" w:hAnsi="Verdana"/>
          <w:noProof/>
          <w:sz w:val="18"/>
          <w:szCs w:val="18"/>
        </w:rPr>
        <w:drawing>
          <wp:inline distT="0" distB="0" distL="0" distR="0" wp14:anchorId="03A6562D" wp14:editId="1F44AB8E">
            <wp:extent cx="1943100" cy="1360171"/>
            <wp:effectExtent l="0" t="0" r="0" b="0"/>
            <wp:docPr id="62" name="Imagen 12" descr="http://www.elogim.com/imagen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elogim.com/imagenes/logo.png"/>
                    <pic:cNvPicPr>
                      <a:picLocks noChangeAspect="1" noChangeArrowheads="1"/>
                    </pic:cNvPicPr>
                  </pic:nvPicPr>
                  <pic:blipFill>
                    <a:blip r:embed="rId194" cstate="print"/>
                    <a:srcRect r="78308"/>
                    <a:stretch>
                      <a:fillRect/>
                    </a:stretch>
                  </pic:blipFill>
                  <pic:spPr bwMode="auto">
                    <a:xfrm>
                      <a:off x="0" y="0"/>
                      <a:ext cx="1943100" cy="1360171"/>
                    </a:xfrm>
                    <a:prstGeom prst="rect">
                      <a:avLst/>
                    </a:prstGeom>
                    <a:noFill/>
                    <a:ln w="9525">
                      <a:noFill/>
                      <a:miter lim="800000"/>
                      <a:headEnd/>
                      <a:tailEnd/>
                    </a:ln>
                  </pic:spPr>
                </pic:pic>
              </a:graphicData>
            </a:graphic>
          </wp:inline>
        </w:drawing>
      </w:r>
    </w:p>
    <w:p w:rsidR="00594E4A" w:rsidRDefault="00594E4A" w:rsidP="00594E4A">
      <w:pPr>
        <w:spacing w:line="360" w:lineRule="auto"/>
        <w:ind w:firstLine="708"/>
        <w:jc w:val="center"/>
        <w:rPr>
          <w:rFonts w:ascii="Arial" w:eastAsiaTheme="minorHAnsi" w:hAnsi="Arial" w:cs="Arial"/>
          <w:color w:val="000000" w:themeColor="text1"/>
          <w:sz w:val="20"/>
          <w:szCs w:val="20"/>
          <w:lang w:val="es-ES" w:eastAsia="en-US"/>
        </w:rPr>
      </w:pPr>
    </w:p>
    <w:p w:rsidR="00594E4A" w:rsidRDefault="00594E4A" w:rsidP="00594E4A">
      <w:pPr>
        <w:spacing w:line="360" w:lineRule="auto"/>
        <w:ind w:firstLine="708"/>
        <w:jc w:val="center"/>
        <w:rPr>
          <w:rFonts w:ascii="Arial" w:eastAsiaTheme="minorHAnsi" w:hAnsi="Arial" w:cs="Arial"/>
          <w:color w:val="000000" w:themeColor="text1"/>
          <w:sz w:val="20"/>
          <w:szCs w:val="20"/>
          <w:lang w:val="es-ES" w:eastAsia="en-US"/>
        </w:rPr>
      </w:pPr>
    </w:p>
    <w:p w:rsidR="00594E4A" w:rsidRDefault="00594E4A" w:rsidP="00594E4A">
      <w:pPr>
        <w:spacing w:line="360" w:lineRule="auto"/>
        <w:ind w:firstLine="708"/>
        <w:jc w:val="center"/>
        <w:rPr>
          <w:rFonts w:ascii="Arial" w:eastAsiaTheme="minorHAnsi" w:hAnsi="Arial" w:cs="Arial"/>
          <w:color w:val="000000" w:themeColor="text1"/>
          <w:sz w:val="20"/>
          <w:szCs w:val="20"/>
          <w:lang w:val="es-ES" w:eastAsia="en-US"/>
        </w:rPr>
      </w:pPr>
    </w:p>
    <w:p w:rsidR="00594E4A" w:rsidRPr="00850F2F" w:rsidRDefault="00594E4A" w:rsidP="00594E4A">
      <w:pPr>
        <w:spacing w:line="360" w:lineRule="auto"/>
        <w:ind w:right="-234"/>
        <w:rPr>
          <w:rFonts w:ascii="Arial" w:eastAsiaTheme="minorHAnsi" w:hAnsi="Arial" w:cs="Arial"/>
          <w:b/>
          <w:color w:val="000000" w:themeColor="text1"/>
          <w:sz w:val="24"/>
          <w:szCs w:val="24"/>
          <w:lang w:val="es-ES" w:eastAsia="en-US"/>
        </w:rPr>
      </w:pPr>
      <w:r w:rsidRPr="00850F2F">
        <w:rPr>
          <w:rFonts w:ascii="Arial" w:eastAsiaTheme="minorHAnsi" w:hAnsi="Arial" w:cs="Arial"/>
          <w:b/>
          <w:color w:val="000000" w:themeColor="text1"/>
          <w:sz w:val="24"/>
          <w:szCs w:val="24"/>
          <w:lang w:val="es-ES" w:eastAsia="en-US"/>
        </w:rPr>
        <w:t>Grupo Bimbo – Mercedes Benz</w:t>
      </w:r>
    </w:p>
    <w:p w:rsidR="00594E4A" w:rsidRDefault="00594E4A" w:rsidP="00594E4A">
      <w:pPr>
        <w:spacing w:line="360" w:lineRule="auto"/>
        <w:ind w:right="-234" w:firstLine="708"/>
        <w:jc w:val="both"/>
        <w:rPr>
          <w:rFonts w:ascii="Arial" w:eastAsiaTheme="minorHAnsi" w:hAnsi="Arial" w:cs="Arial"/>
          <w:color w:val="000000" w:themeColor="text1"/>
          <w:sz w:val="20"/>
          <w:szCs w:val="20"/>
          <w:lang w:val="es-ES" w:eastAsia="en-US"/>
        </w:rPr>
      </w:pPr>
      <w:r w:rsidRPr="00850F2F">
        <w:rPr>
          <w:rFonts w:ascii="Arial" w:eastAsiaTheme="minorHAnsi" w:hAnsi="Arial" w:cs="Arial"/>
          <w:color w:val="000000" w:themeColor="text1"/>
          <w:sz w:val="24"/>
          <w:szCs w:val="24"/>
          <w:lang w:val="es-ES" w:eastAsia="en-US"/>
        </w:rPr>
        <w:t>Tales empresas realizaron una alianza estratégica con el fin de aplicar un ganar – ganar no sólo entre ellas, sino que también tomaron en cuenta la situación ambiental para hacerle una contribución a la misma; es por ello que a continuación se mostrará mediante un esquema la transferencia tecnológica que llevaron a cabo.</w:t>
      </w:r>
      <w:r w:rsidRPr="00850F2F">
        <w:rPr>
          <w:rFonts w:ascii="Arial" w:eastAsiaTheme="minorHAnsi" w:hAnsi="Arial" w:cs="Arial"/>
          <w:color w:val="000000" w:themeColor="text1"/>
          <w:sz w:val="20"/>
          <w:szCs w:val="20"/>
          <w:lang w:val="es-ES" w:eastAsia="en-US"/>
        </w:rPr>
        <w:t xml:space="preserve"> </w:t>
      </w:r>
    </w:p>
    <w:p w:rsidR="00594E4A" w:rsidRDefault="00594E4A" w:rsidP="00594E4A">
      <w:pPr>
        <w:spacing w:line="360" w:lineRule="auto"/>
        <w:ind w:right="-234" w:firstLine="708"/>
        <w:jc w:val="both"/>
        <w:rPr>
          <w:rFonts w:ascii="Arial" w:eastAsiaTheme="minorHAnsi" w:hAnsi="Arial" w:cs="Arial"/>
          <w:color w:val="000000" w:themeColor="text1"/>
          <w:sz w:val="20"/>
          <w:szCs w:val="20"/>
          <w:lang w:val="es-ES" w:eastAsia="en-US"/>
        </w:rPr>
      </w:pPr>
    </w:p>
    <w:p w:rsidR="00594E4A" w:rsidRDefault="00594E4A" w:rsidP="00594E4A">
      <w:pPr>
        <w:spacing w:line="360" w:lineRule="auto"/>
        <w:ind w:firstLine="708"/>
        <w:jc w:val="both"/>
        <w:rPr>
          <w:rFonts w:ascii="Arial" w:eastAsiaTheme="minorHAnsi" w:hAnsi="Arial" w:cs="Arial"/>
          <w:color w:val="000000" w:themeColor="text1"/>
          <w:sz w:val="20"/>
          <w:szCs w:val="20"/>
          <w:lang w:val="es-ES" w:eastAsia="en-US"/>
        </w:rPr>
      </w:pPr>
    </w:p>
    <w:p w:rsidR="00594E4A" w:rsidRDefault="00594E4A" w:rsidP="00594E4A">
      <w:pPr>
        <w:spacing w:line="360" w:lineRule="auto"/>
        <w:ind w:firstLine="708"/>
        <w:jc w:val="both"/>
        <w:rPr>
          <w:rFonts w:ascii="Arial" w:eastAsiaTheme="minorHAnsi" w:hAnsi="Arial" w:cs="Arial"/>
          <w:color w:val="000000" w:themeColor="text1"/>
          <w:sz w:val="20"/>
          <w:szCs w:val="20"/>
          <w:lang w:val="es-ES" w:eastAsia="en-US"/>
        </w:rPr>
      </w:pPr>
    </w:p>
    <w:p w:rsidR="00594E4A" w:rsidRDefault="00594E4A" w:rsidP="00594E4A">
      <w:pPr>
        <w:spacing w:line="360" w:lineRule="auto"/>
        <w:ind w:firstLine="708"/>
        <w:jc w:val="center"/>
        <w:rPr>
          <w:rFonts w:ascii="Arial" w:eastAsiaTheme="minorHAnsi" w:hAnsi="Arial" w:cs="Arial"/>
          <w:b/>
          <w:color w:val="000000" w:themeColor="text1"/>
          <w:sz w:val="24"/>
          <w:szCs w:val="24"/>
          <w:lang w:val="es-ES" w:eastAsia="en-US"/>
        </w:rPr>
      </w:pPr>
    </w:p>
    <w:p w:rsidR="00594E4A" w:rsidRDefault="00594E4A" w:rsidP="00594E4A">
      <w:pPr>
        <w:spacing w:line="360" w:lineRule="auto"/>
        <w:ind w:firstLine="708"/>
        <w:jc w:val="both"/>
        <w:rPr>
          <w:rFonts w:ascii="Arial" w:eastAsiaTheme="minorHAnsi" w:hAnsi="Arial" w:cs="Arial"/>
          <w:color w:val="000000" w:themeColor="text1"/>
          <w:sz w:val="20"/>
          <w:szCs w:val="20"/>
          <w:lang w:val="es-ES" w:eastAsia="en-US"/>
        </w:rPr>
      </w:pPr>
    </w:p>
    <w:p w:rsidR="00594E4A" w:rsidRPr="00850F2F" w:rsidRDefault="00594E4A" w:rsidP="00594E4A">
      <w:pPr>
        <w:spacing w:line="360" w:lineRule="auto"/>
        <w:ind w:firstLine="708"/>
        <w:jc w:val="center"/>
        <w:rPr>
          <w:rFonts w:ascii="Arial" w:eastAsiaTheme="minorHAnsi" w:hAnsi="Arial" w:cs="Arial"/>
          <w:color w:val="000000" w:themeColor="text1"/>
          <w:sz w:val="24"/>
          <w:szCs w:val="24"/>
          <w:lang w:val="es-ES" w:eastAsia="en-US"/>
        </w:rPr>
      </w:pPr>
      <w:r>
        <w:rPr>
          <w:rFonts w:ascii="Arial" w:eastAsiaTheme="minorHAnsi" w:hAnsi="Arial" w:cs="Arial"/>
          <w:noProof/>
          <w:sz w:val="24"/>
          <w:szCs w:val="24"/>
        </w:rPr>
        <mc:AlternateContent>
          <mc:Choice Requires="wps">
            <w:drawing>
              <wp:anchor distT="45720" distB="45720" distL="114300" distR="114300" simplePos="0" relativeHeight="251763712" behindDoc="1" locked="0" layoutInCell="1" allowOverlap="1" wp14:anchorId="336A15B3" wp14:editId="07CF4F4B">
                <wp:simplePos x="0" y="0"/>
                <wp:positionH relativeFrom="column">
                  <wp:posOffset>253365</wp:posOffset>
                </wp:positionH>
                <wp:positionV relativeFrom="paragraph">
                  <wp:posOffset>4398644</wp:posOffset>
                </wp:positionV>
                <wp:extent cx="4848225" cy="790575"/>
                <wp:effectExtent l="0" t="0" r="9525" b="9525"/>
                <wp:wrapNone/>
                <wp:docPr id="86069" name="Cuadro de texto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8225" cy="790575"/>
                        </a:xfrm>
                        <a:prstGeom prst="rect">
                          <a:avLst/>
                        </a:prstGeom>
                        <a:solidFill>
                          <a:srgbClr val="FFFFFF"/>
                        </a:solidFill>
                        <a:ln w="9525">
                          <a:noFill/>
                          <a:miter lim="800000"/>
                          <a:headEnd/>
                          <a:tailEnd/>
                        </a:ln>
                      </wps:spPr>
                      <wps:txbx>
                        <w:txbxContent>
                          <w:p w:rsidR="00594E4A" w:rsidRPr="000569AA" w:rsidRDefault="00594E4A" w:rsidP="00594E4A">
                            <w:pPr>
                              <w:spacing w:line="360" w:lineRule="auto"/>
                              <w:ind w:firstLine="708"/>
                              <w:jc w:val="center"/>
                              <w:rPr>
                                <w:rFonts w:ascii="Arial" w:eastAsiaTheme="minorHAnsi" w:hAnsi="Arial" w:cs="Arial"/>
                                <w:b/>
                                <w:color w:val="000000" w:themeColor="text1"/>
                                <w:sz w:val="16"/>
                                <w:szCs w:val="16"/>
                                <w:lang w:val="es-ES" w:eastAsia="en-US"/>
                              </w:rPr>
                            </w:pPr>
                            <w:r w:rsidRPr="000569AA">
                              <w:rPr>
                                <w:rFonts w:ascii="Arial" w:hAnsi="Arial" w:cs="Arial"/>
                                <w:b/>
                                <w:sz w:val="16"/>
                                <w:szCs w:val="16"/>
                              </w:rPr>
                              <w:t xml:space="preserve">Esquema 2.5 </w:t>
                            </w:r>
                            <w:r w:rsidRPr="000569AA">
                              <w:rPr>
                                <w:rFonts w:ascii="Arial" w:eastAsiaTheme="minorHAnsi" w:hAnsi="Arial" w:cs="Arial"/>
                                <w:b/>
                                <w:color w:val="000000" w:themeColor="text1"/>
                                <w:sz w:val="16"/>
                                <w:szCs w:val="16"/>
                                <w:lang w:val="es-ES" w:eastAsia="en-US"/>
                              </w:rPr>
                              <w:t>Alianza estratégica entre Grupo Bimbo y Mercedes Benz</w:t>
                            </w:r>
                          </w:p>
                          <w:p w:rsidR="00594E4A" w:rsidRPr="000569AA" w:rsidRDefault="00594E4A" w:rsidP="00594E4A">
                            <w:pPr>
                              <w:spacing w:line="360" w:lineRule="auto"/>
                              <w:ind w:firstLine="708"/>
                              <w:jc w:val="center"/>
                              <w:rPr>
                                <w:rFonts w:ascii="Arial" w:eastAsiaTheme="minorHAnsi" w:hAnsi="Arial" w:cs="Arial"/>
                                <w:b/>
                                <w:color w:val="000000" w:themeColor="text1"/>
                                <w:sz w:val="16"/>
                                <w:szCs w:val="16"/>
                                <w:lang w:val="es-ES" w:eastAsia="en-US"/>
                              </w:rPr>
                            </w:pPr>
                            <w:r w:rsidRPr="000569AA">
                              <w:rPr>
                                <w:rFonts w:ascii="Arial" w:hAnsi="Arial" w:cs="Arial"/>
                                <w:b/>
                                <w:sz w:val="16"/>
                                <w:szCs w:val="16"/>
                              </w:rPr>
                              <w:t xml:space="preserve">Fuente: </w:t>
                            </w:r>
                            <w:r w:rsidRPr="000569AA">
                              <w:rPr>
                                <w:rFonts w:ascii="Arial" w:eastAsiaTheme="minorHAnsi" w:hAnsi="Arial" w:cs="Arial"/>
                                <w:b/>
                                <w:color w:val="000000" w:themeColor="text1"/>
                                <w:sz w:val="16"/>
                                <w:szCs w:val="16"/>
                                <w:lang w:val="es-ES" w:eastAsia="en-US"/>
                              </w:rPr>
                              <w:t>Elaboración propia con información de Bimbo (2013)</w:t>
                            </w:r>
                          </w:p>
                          <w:p w:rsidR="00594E4A" w:rsidRPr="000569AA" w:rsidRDefault="00594E4A" w:rsidP="00594E4A">
                            <w:pPr>
                              <w:spacing w:line="360" w:lineRule="auto"/>
                              <w:jc w:val="center"/>
                              <w:rPr>
                                <w:rFonts w:ascii="Arial" w:eastAsiaTheme="minorHAnsi" w:hAnsi="Arial" w:cs="Arial"/>
                                <w:b/>
                                <w:color w:val="000000" w:themeColor="text1"/>
                                <w:sz w:val="16"/>
                                <w:szCs w:val="16"/>
                                <w:lang w:val="es-ES" w:eastAsia="en-US"/>
                              </w:rPr>
                            </w:pPr>
                          </w:p>
                          <w:p w:rsidR="00594E4A" w:rsidRPr="000569AA" w:rsidRDefault="00594E4A" w:rsidP="00594E4A">
                            <w:pPr>
                              <w:spacing w:line="360" w:lineRule="auto"/>
                              <w:jc w:val="center"/>
                              <w:rPr>
                                <w:rFonts w:ascii="Arial" w:eastAsia="Times New Roman" w:hAnsi="Arial" w:cs="Arial"/>
                                <w:b/>
                                <w:color w:val="000000" w:themeColor="text1"/>
                                <w:sz w:val="16"/>
                                <w:szCs w:val="16"/>
                              </w:rPr>
                            </w:pPr>
                          </w:p>
                          <w:p w:rsidR="00594E4A" w:rsidRPr="000569AA" w:rsidRDefault="00594E4A" w:rsidP="00594E4A">
                            <w:pPr>
                              <w:spacing w:line="360" w:lineRule="auto"/>
                              <w:ind w:firstLine="708"/>
                              <w:jc w:val="center"/>
                              <w:rPr>
                                <w:rFonts w:ascii="Arial" w:hAnsi="Arial" w:cs="Arial"/>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9" type="#_x0000_t202" style="position:absolute;left:0;text-align:left;margin-left:19.95pt;margin-top:346.35pt;width:381.75pt;height:62.25pt;z-index:-251552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" stroked="f">
                <v:textbox>
                  <w:txbxContent>
                    <w:p w:rsidR="00594E4A" w:rsidRPr="000569AA" w:rsidRDefault="00594E4A" w:rsidP="00594E4A">
                      <w:pPr>
                        <w:spacing w:line="360" w:lineRule="auto"/>
                        <w:ind w:firstLine="708"/>
                        <w:jc w:val="center"/>
                        <w:rPr>
                          <w:rFonts w:ascii="Arial" w:eastAsiaTheme="minorHAnsi" w:hAnsi="Arial" w:cs="Arial"/>
                          <w:b/>
                          <w:color w:val="000000" w:themeColor="text1"/>
                          <w:sz w:val="16"/>
                          <w:szCs w:val="16"/>
                          <w:lang w:val="es-ES" w:eastAsia="en-US"/>
                        </w:rPr>
                      </w:pPr>
                      <w:r w:rsidRPr="000569AA">
                        <w:rPr>
                          <w:rFonts w:ascii="Arial" w:hAnsi="Arial" w:cs="Arial"/>
                          <w:b/>
                          <w:sz w:val="16"/>
                          <w:szCs w:val="16"/>
                        </w:rPr>
                        <w:t xml:space="preserve">Esquema 2.5 </w:t>
                      </w:r>
                      <w:r w:rsidRPr="000569AA">
                        <w:rPr>
                          <w:rFonts w:ascii="Arial" w:eastAsiaTheme="minorHAnsi" w:hAnsi="Arial" w:cs="Arial"/>
                          <w:b/>
                          <w:color w:val="000000" w:themeColor="text1"/>
                          <w:sz w:val="16"/>
                          <w:szCs w:val="16"/>
                          <w:lang w:val="es-ES" w:eastAsia="en-US"/>
                        </w:rPr>
                        <w:t>Alianza estratégica entre Grupo Bimbo y Mercedes Benz</w:t>
                      </w:r>
                    </w:p>
                    <w:p w:rsidR="00594E4A" w:rsidRPr="000569AA" w:rsidRDefault="00594E4A" w:rsidP="00594E4A">
                      <w:pPr>
                        <w:spacing w:line="360" w:lineRule="auto"/>
                        <w:ind w:firstLine="708"/>
                        <w:jc w:val="center"/>
                        <w:rPr>
                          <w:rFonts w:ascii="Arial" w:eastAsiaTheme="minorHAnsi" w:hAnsi="Arial" w:cs="Arial"/>
                          <w:b/>
                          <w:color w:val="000000" w:themeColor="text1"/>
                          <w:sz w:val="16"/>
                          <w:szCs w:val="16"/>
                          <w:lang w:val="es-ES" w:eastAsia="en-US"/>
                        </w:rPr>
                      </w:pPr>
                      <w:r w:rsidRPr="000569AA">
                        <w:rPr>
                          <w:rFonts w:ascii="Arial" w:hAnsi="Arial" w:cs="Arial"/>
                          <w:b/>
                          <w:sz w:val="16"/>
                          <w:szCs w:val="16"/>
                        </w:rPr>
                        <w:t xml:space="preserve">Fuente: </w:t>
                      </w:r>
                      <w:r w:rsidRPr="000569AA">
                        <w:rPr>
                          <w:rFonts w:ascii="Arial" w:eastAsiaTheme="minorHAnsi" w:hAnsi="Arial" w:cs="Arial"/>
                          <w:b/>
                          <w:color w:val="000000" w:themeColor="text1"/>
                          <w:sz w:val="16"/>
                          <w:szCs w:val="16"/>
                          <w:lang w:val="es-ES" w:eastAsia="en-US"/>
                        </w:rPr>
                        <w:t>Elaboración propia con información de Bimbo (2013)</w:t>
                      </w:r>
                    </w:p>
                    <w:p w:rsidR="00594E4A" w:rsidRPr="000569AA" w:rsidRDefault="00594E4A" w:rsidP="00594E4A">
                      <w:pPr>
                        <w:spacing w:line="360" w:lineRule="auto"/>
                        <w:jc w:val="center"/>
                        <w:rPr>
                          <w:rFonts w:ascii="Arial" w:eastAsiaTheme="minorHAnsi" w:hAnsi="Arial" w:cs="Arial"/>
                          <w:b/>
                          <w:color w:val="000000" w:themeColor="text1"/>
                          <w:sz w:val="16"/>
                          <w:szCs w:val="16"/>
                          <w:lang w:val="es-ES" w:eastAsia="en-US"/>
                        </w:rPr>
                      </w:pPr>
                    </w:p>
                    <w:p w:rsidR="00594E4A" w:rsidRPr="000569AA" w:rsidRDefault="00594E4A" w:rsidP="00594E4A">
                      <w:pPr>
                        <w:spacing w:line="360" w:lineRule="auto"/>
                        <w:jc w:val="center"/>
                        <w:rPr>
                          <w:rFonts w:ascii="Arial" w:eastAsia="Times New Roman" w:hAnsi="Arial" w:cs="Arial"/>
                          <w:b/>
                          <w:color w:val="000000" w:themeColor="text1"/>
                          <w:sz w:val="16"/>
                          <w:szCs w:val="16"/>
                        </w:rPr>
                      </w:pPr>
                    </w:p>
                    <w:p w:rsidR="00594E4A" w:rsidRPr="000569AA" w:rsidRDefault="00594E4A" w:rsidP="00594E4A">
                      <w:pPr>
                        <w:spacing w:line="360" w:lineRule="auto"/>
                        <w:ind w:firstLine="708"/>
                        <w:jc w:val="center"/>
                        <w:rPr>
                          <w:rFonts w:ascii="Arial" w:hAnsi="Arial" w:cs="Arial"/>
                          <w:b/>
                          <w:sz w:val="16"/>
                          <w:szCs w:val="16"/>
                        </w:rPr>
                      </w:pPr>
                    </w:p>
                  </w:txbxContent>
                </v:textbox>
              </v:shape>
            </w:pict>
          </mc:Fallback>
        </mc:AlternateContent>
      </w:r>
      <w:r w:rsidRPr="00850F2F">
        <w:rPr>
          <w:rFonts w:ascii="Arial" w:eastAsiaTheme="minorHAnsi" w:hAnsi="Arial" w:cs="Arial"/>
          <w:noProof/>
          <w:color w:val="000000" w:themeColor="text1"/>
          <w:sz w:val="24"/>
          <w:szCs w:val="24"/>
        </w:rPr>
        <w:drawing>
          <wp:inline distT="0" distB="0" distL="0" distR="0" wp14:anchorId="3721ACDD" wp14:editId="21F1721A">
            <wp:extent cx="4324350" cy="4275347"/>
            <wp:effectExtent l="0" t="0" r="0" b="0"/>
            <wp:docPr id="63" name="Imagen 1" descr="C:\Users\Ourlovetoinfinityand\Documents\Proyecto-trans\bimb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urlovetoinfinityand\Documents\Proyecto-trans\bimbo.jpg"/>
                    <pic:cNvPicPr>
                      <a:picLocks noChangeAspect="1" noChangeArrowheads="1"/>
                    </pic:cNvPicPr>
                  </pic:nvPicPr>
                  <pic:blipFill>
                    <a:blip r:embed="rId195" cstate="print"/>
                    <a:srcRect/>
                    <a:stretch>
                      <a:fillRect/>
                    </a:stretch>
                  </pic:blipFill>
                  <pic:spPr bwMode="auto">
                    <a:xfrm>
                      <a:off x="0" y="0"/>
                      <a:ext cx="4359560" cy="4310158"/>
                    </a:xfrm>
                    <a:prstGeom prst="rect">
                      <a:avLst/>
                    </a:prstGeom>
                    <a:noFill/>
                    <a:ln w="9525">
                      <a:noFill/>
                      <a:miter lim="800000"/>
                      <a:headEnd/>
                      <a:tailEnd/>
                    </a:ln>
                  </pic:spPr>
                </pic:pic>
              </a:graphicData>
            </a:graphic>
          </wp:inline>
        </w:drawing>
      </w:r>
    </w:p>
    <w:p w:rsidR="00594E4A" w:rsidRDefault="00594E4A" w:rsidP="00594E4A">
      <w:pPr>
        <w:spacing w:line="360" w:lineRule="auto"/>
        <w:ind w:firstLine="708"/>
        <w:jc w:val="center"/>
        <w:rPr>
          <w:rFonts w:ascii="Arial" w:eastAsiaTheme="minorHAnsi" w:hAnsi="Arial" w:cs="Arial"/>
          <w:color w:val="000000" w:themeColor="text1"/>
          <w:sz w:val="20"/>
          <w:szCs w:val="20"/>
          <w:lang w:val="es-ES" w:eastAsia="en-US"/>
        </w:rPr>
      </w:pPr>
    </w:p>
    <w:p w:rsidR="00594E4A" w:rsidRDefault="00594E4A" w:rsidP="00594E4A">
      <w:pPr>
        <w:spacing w:line="360" w:lineRule="auto"/>
        <w:ind w:firstLine="708"/>
        <w:jc w:val="center"/>
        <w:rPr>
          <w:rFonts w:ascii="Arial" w:eastAsiaTheme="minorHAnsi" w:hAnsi="Arial" w:cs="Arial"/>
          <w:color w:val="000000" w:themeColor="text1"/>
          <w:sz w:val="20"/>
          <w:szCs w:val="20"/>
          <w:lang w:val="es-ES" w:eastAsia="en-US"/>
        </w:rPr>
      </w:pPr>
    </w:p>
    <w:p w:rsidR="00594E4A" w:rsidRPr="00850F2F" w:rsidRDefault="00594E4A" w:rsidP="00594E4A">
      <w:pPr>
        <w:spacing w:line="360" w:lineRule="auto"/>
        <w:ind w:right="-234" w:firstLine="708"/>
        <w:jc w:val="both"/>
        <w:rPr>
          <w:rFonts w:ascii="Arial" w:eastAsiaTheme="minorHAnsi" w:hAnsi="Arial" w:cs="Arial"/>
          <w:color w:val="000000" w:themeColor="text1"/>
          <w:sz w:val="24"/>
          <w:szCs w:val="24"/>
          <w:lang w:val="es-ES" w:eastAsia="en-US"/>
        </w:rPr>
      </w:pPr>
      <w:r w:rsidRPr="00850F2F">
        <w:rPr>
          <w:rFonts w:ascii="Arial" w:eastAsiaTheme="minorHAnsi" w:hAnsi="Arial" w:cs="Arial"/>
          <w:color w:val="000000" w:themeColor="text1"/>
          <w:sz w:val="24"/>
          <w:szCs w:val="24"/>
          <w:lang w:val="es-ES" w:eastAsia="en-US"/>
        </w:rPr>
        <w:t>En el diagrama 2 se expone que la alianza estratégica fue con la finalidad de que Bimbo consiguiera automóviles amigables con el medio ambiente creados por Mercedes Benz; los beneficios que tendrá la primera empresa será que sus productos se mantendrán con la calidad y frescura que los caracterizan aunado a que la empresa tendrá una reducción en los gastos de operación,  mientras que el segundo consorcio se posicionará como una empresa responsable con el ambiente, creadora de tecnología e innovación y obtendrá ganancias con la compra de los vehículos.</w:t>
      </w:r>
    </w:p>
    <w:p w:rsidR="00594E4A" w:rsidRPr="00850F2F" w:rsidRDefault="00594E4A" w:rsidP="00594E4A">
      <w:pPr>
        <w:spacing w:line="360" w:lineRule="auto"/>
        <w:jc w:val="center"/>
        <w:rPr>
          <w:rFonts w:ascii="Arial" w:eastAsiaTheme="minorHAnsi" w:hAnsi="Arial" w:cs="Arial"/>
          <w:color w:val="000000" w:themeColor="text1"/>
          <w:sz w:val="24"/>
          <w:szCs w:val="24"/>
          <w:lang w:val="es-ES" w:eastAsia="en-US"/>
        </w:rPr>
      </w:pPr>
      <w:r w:rsidRPr="00850F2F">
        <w:rPr>
          <w:rFonts w:ascii="Tahoma" w:eastAsiaTheme="minorHAnsi" w:hAnsi="Tahoma" w:cs="Tahoma"/>
          <w:noProof/>
          <w:color w:val="414141"/>
          <w:sz w:val="20"/>
          <w:szCs w:val="20"/>
        </w:rPr>
        <w:lastRenderedPageBreak/>
        <w:drawing>
          <wp:inline distT="0" distB="0" distL="0" distR="0" wp14:anchorId="0622E829" wp14:editId="04311B34">
            <wp:extent cx="4076700" cy="2715926"/>
            <wp:effectExtent l="0" t="0" r="0" b="8255"/>
            <wp:docPr id="64" name="Imagen 9" descr="Grupo Bimbo y Mercedes-Ben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rupo Bimbo y Mercedes-Benz"/>
                    <pic:cNvPicPr>
                      <a:picLocks noChangeAspect="1" noChangeArrowheads="1"/>
                    </pic:cNvPicPr>
                  </pic:nvPicPr>
                  <pic:blipFill>
                    <a:blip r:embed="rId196" cstate="print"/>
                    <a:srcRect/>
                    <a:stretch>
                      <a:fillRect/>
                    </a:stretch>
                  </pic:blipFill>
                  <pic:spPr bwMode="auto">
                    <a:xfrm>
                      <a:off x="0" y="0"/>
                      <a:ext cx="4085019" cy="2721468"/>
                    </a:xfrm>
                    <a:prstGeom prst="rect">
                      <a:avLst/>
                    </a:prstGeom>
                    <a:noFill/>
                    <a:ln w="9525">
                      <a:noFill/>
                      <a:miter lim="800000"/>
                      <a:headEnd/>
                      <a:tailEnd/>
                    </a:ln>
                  </pic:spPr>
                </pic:pic>
              </a:graphicData>
            </a:graphic>
          </wp:inline>
        </w:drawing>
      </w:r>
    </w:p>
    <w:p w:rsidR="00594E4A" w:rsidRDefault="00594E4A" w:rsidP="00594E4A">
      <w:pPr>
        <w:spacing w:line="360" w:lineRule="auto"/>
        <w:jc w:val="center"/>
        <w:rPr>
          <w:rFonts w:ascii="Arial" w:eastAsiaTheme="minorHAnsi" w:hAnsi="Arial" w:cs="Arial"/>
          <w:color w:val="000000" w:themeColor="text1"/>
          <w:sz w:val="20"/>
          <w:szCs w:val="20"/>
          <w:lang w:val="es-ES" w:eastAsia="en-US"/>
        </w:rPr>
      </w:pPr>
      <w:r>
        <w:rPr>
          <w:rFonts w:ascii="Arial" w:eastAsiaTheme="minorHAnsi" w:hAnsi="Arial" w:cs="Arial"/>
          <w:noProof/>
          <w:sz w:val="24"/>
          <w:szCs w:val="24"/>
        </w:rPr>
        <mc:AlternateContent>
          <mc:Choice Requires="wps">
            <w:drawing>
              <wp:anchor distT="45720" distB="45720" distL="114300" distR="114300" simplePos="0" relativeHeight="251764736" behindDoc="1" locked="0" layoutInCell="1" allowOverlap="1" wp14:anchorId="353D581F" wp14:editId="0D6A6E43">
                <wp:simplePos x="0" y="0"/>
                <wp:positionH relativeFrom="column">
                  <wp:posOffset>472440</wp:posOffset>
                </wp:positionH>
                <wp:positionV relativeFrom="paragraph">
                  <wp:posOffset>55880</wp:posOffset>
                </wp:positionV>
                <wp:extent cx="4848225" cy="666750"/>
                <wp:effectExtent l="0" t="0" r="9525" b="0"/>
                <wp:wrapNone/>
                <wp:docPr id="86071" name="Cuadro de texto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8225" cy="666750"/>
                        </a:xfrm>
                        <a:prstGeom prst="rect">
                          <a:avLst/>
                        </a:prstGeom>
                        <a:solidFill>
                          <a:srgbClr val="FFFFFF"/>
                        </a:solidFill>
                        <a:ln w="9525">
                          <a:noFill/>
                          <a:miter lim="800000"/>
                          <a:headEnd/>
                          <a:tailEnd/>
                        </a:ln>
                      </wps:spPr>
                      <wps:txbx>
                        <w:txbxContent>
                          <w:p w:rsidR="00594E4A" w:rsidRPr="006566AB" w:rsidRDefault="00594E4A" w:rsidP="00594E4A">
                            <w:pPr>
                              <w:jc w:val="center"/>
                              <w:rPr>
                                <w:rFonts w:ascii="Arial" w:hAnsi="Arial" w:cs="Arial"/>
                                <w:b/>
                                <w:sz w:val="16"/>
                                <w:szCs w:val="16"/>
                              </w:rPr>
                            </w:pPr>
                            <w:r w:rsidRPr="006566AB">
                              <w:rPr>
                                <w:rFonts w:ascii="Arial" w:hAnsi="Arial" w:cs="Arial"/>
                                <w:b/>
                                <w:sz w:val="16"/>
                                <w:szCs w:val="16"/>
                              </w:rPr>
                              <w:t>Figura 2.6</w:t>
                            </w:r>
                            <w:r>
                              <w:rPr>
                                <w:rFonts w:ascii="Arial" w:hAnsi="Arial" w:cs="Arial"/>
                                <w:b/>
                                <w:sz w:val="16"/>
                                <w:szCs w:val="16"/>
                              </w:rPr>
                              <w:t xml:space="preserve"> Planta Bimbo, México</w:t>
                            </w:r>
                          </w:p>
                          <w:p w:rsidR="00594E4A" w:rsidRPr="006566AB" w:rsidRDefault="00594E4A" w:rsidP="00594E4A">
                            <w:pPr>
                              <w:spacing w:line="360" w:lineRule="auto"/>
                              <w:jc w:val="center"/>
                              <w:rPr>
                                <w:rFonts w:ascii="Arial" w:eastAsiaTheme="minorHAnsi" w:hAnsi="Arial" w:cs="Arial"/>
                                <w:b/>
                                <w:color w:val="000000" w:themeColor="text1"/>
                                <w:sz w:val="16"/>
                                <w:szCs w:val="16"/>
                                <w:lang w:val="es-ES" w:eastAsia="en-US"/>
                              </w:rPr>
                            </w:pPr>
                            <w:r w:rsidRPr="006566AB">
                              <w:rPr>
                                <w:rFonts w:ascii="Arial" w:hAnsi="Arial" w:cs="Arial"/>
                                <w:b/>
                                <w:sz w:val="16"/>
                                <w:szCs w:val="16"/>
                              </w:rPr>
                              <w:t xml:space="preserve">Fuente: </w:t>
                            </w:r>
                            <w:r w:rsidRPr="006566AB">
                              <w:rPr>
                                <w:rFonts w:ascii="Arial" w:eastAsiaTheme="minorHAnsi" w:hAnsi="Arial" w:cs="Arial"/>
                                <w:b/>
                                <w:color w:val="000000" w:themeColor="text1"/>
                                <w:sz w:val="16"/>
                                <w:szCs w:val="16"/>
                                <w:lang w:val="es-ES" w:eastAsia="en-US"/>
                              </w:rPr>
                              <w:t>Bimbo (201</w:t>
                            </w:r>
                            <w:r>
                              <w:rPr>
                                <w:rFonts w:ascii="Arial" w:eastAsiaTheme="minorHAnsi" w:hAnsi="Arial" w:cs="Arial"/>
                                <w:b/>
                                <w:color w:val="000000" w:themeColor="text1"/>
                                <w:sz w:val="16"/>
                                <w:szCs w:val="16"/>
                                <w:lang w:val="es-ES" w:eastAsia="en-US"/>
                              </w:rPr>
                              <w:t>5</w:t>
                            </w:r>
                            <w:r w:rsidRPr="006566AB">
                              <w:rPr>
                                <w:rFonts w:ascii="Arial" w:eastAsiaTheme="minorHAnsi" w:hAnsi="Arial" w:cs="Arial"/>
                                <w:b/>
                                <w:color w:val="000000" w:themeColor="text1"/>
                                <w:sz w:val="16"/>
                                <w:szCs w:val="16"/>
                                <w:lang w:val="es-ES" w:eastAsia="en-US"/>
                              </w:rPr>
                              <w:t>)</w:t>
                            </w:r>
                          </w:p>
                          <w:p w:rsidR="00594E4A" w:rsidRPr="006566AB" w:rsidRDefault="00594E4A" w:rsidP="00594E4A">
                            <w:pPr>
                              <w:spacing w:line="360" w:lineRule="auto"/>
                              <w:jc w:val="center"/>
                              <w:rPr>
                                <w:rFonts w:ascii="Arial" w:eastAsiaTheme="minorHAnsi" w:hAnsi="Arial" w:cs="Arial"/>
                                <w:b/>
                                <w:color w:val="000000" w:themeColor="text1"/>
                                <w:sz w:val="16"/>
                                <w:szCs w:val="16"/>
                                <w:lang w:val="es-ES" w:eastAsia="en-US"/>
                              </w:rPr>
                            </w:pPr>
                          </w:p>
                          <w:p w:rsidR="00594E4A" w:rsidRPr="006566AB" w:rsidRDefault="00594E4A" w:rsidP="00594E4A">
                            <w:pPr>
                              <w:spacing w:line="360" w:lineRule="auto"/>
                              <w:jc w:val="center"/>
                              <w:rPr>
                                <w:rFonts w:ascii="Arial" w:eastAsia="Times New Roman" w:hAnsi="Arial" w:cs="Arial"/>
                                <w:b/>
                                <w:color w:val="000000" w:themeColor="text1"/>
                                <w:sz w:val="16"/>
                                <w:szCs w:val="16"/>
                              </w:rPr>
                            </w:pPr>
                          </w:p>
                          <w:p w:rsidR="00594E4A" w:rsidRPr="006566AB" w:rsidRDefault="00594E4A" w:rsidP="00594E4A">
                            <w:pPr>
                              <w:spacing w:line="360" w:lineRule="auto"/>
                              <w:ind w:firstLine="708"/>
                              <w:jc w:val="center"/>
                              <w:rPr>
                                <w:rFonts w:ascii="Arial" w:hAnsi="Arial" w:cs="Arial"/>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0" type="#_x0000_t202" style="position:absolute;left:0;text-align:left;margin-left:37.2pt;margin-top:4.4pt;width:381.75pt;height:52.5pt;z-index:-251551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" stroked="f">
                <v:textbox>
                  <w:txbxContent>
                    <w:p w:rsidR="00594E4A" w:rsidRPr="006566AB" w:rsidRDefault="00594E4A" w:rsidP="00594E4A">
                      <w:pPr>
                        <w:jc w:val="center"/>
                        <w:rPr>
                          <w:rFonts w:ascii="Arial" w:hAnsi="Arial" w:cs="Arial"/>
                          <w:b/>
                          <w:sz w:val="16"/>
                          <w:szCs w:val="16"/>
                        </w:rPr>
                      </w:pPr>
                      <w:r w:rsidRPr="006566AB">
                        <w:rPr>
                          <w:rFonts w:ascii="Arial" w:hAnsi="Arial" w:cs="Arial"/>
                          <w:b/>
                          <w:sz w:val="16"/>
                          <w:szCs w:val="16"/>
                        </w:rPr>
                        <w:t>Figura 2.6</w:t>
                      </w:r>
                      <w:r>
                        <w:rPr>
                          <w:rFonts w:ascii="Arial" w:hAnsi="Arial" w:cs="Arial"/>
                          <w:b/>
                          <w:sz w:val="16"/>
                          <w:szCs w:val="16"/>
                        </w:rPr>
                        <w:t xml:space="preserve"> Planta Bimbo, México</w:t>
                      </w:r>
                    </w:p>
                    <w:p w:rsidR="00594E4A" w:rsidRPr="006566AB" w:rsidRDefault="00594E4A" w:rsidP="00594E4A">
                      <w:pPr>
                        <w:spacing w:line="360" w:lineRule="auto"/>
                        <w:jc w:val="center"/>
                        <w:rPr>
                          <w:rFonts w:ascii="Arial" w:eastAsiaTheme="minorHAnsi" w:hAnsi="Arial" w:cs="Arial"/>
                          <w:b/>
                          <w:color w:val="000000" w:themeColor="text1"/>
                          <w:sz w:val="16"/>
                          <w:szCs w:val="16"/>
                          <w:lang w:val="es-ES" w:eastAsia="en-US"/>
                        </w:rPr>
                      </w:pPr>
                      <w:r w:rsidRPr="006566AB">
                        <w:rPr>
                          <w:rFonts w:ascii="Arial" w:hAnsi="Arial" w:cs="Arial"/>
                          <w:b/>
                          <w:sz w:val="16"/>
                          <w:szCs w:val="16"/>
                        </w:rPr>
                        <w:t xml:space="preserve">Fuente: </w:t>
                      </w:r>
                      <w:r w:rsidRPr="006566AB">
                        <w:rPr>
                          <w:rFonts w:ascii="Arial" w:eastAsiaTheme="minorHAnsi" w:hAnsi="Arial" w:cs="Arial"/>
                          <w:b/>
                          <w:color w:val="000000" w:themeColor="text1"/>
                          <w:sz w:val="16"/>
                          <w:szCs w:val="16"/>
                          <w:lang w:val="es-ES" w:eastAsia="en-US"/>
                        </w:rPr>
                        <w:t>Bimbo (201</w:t>
                      </w:r>
                      <w:r>
                        <w:rPr>
                          <w:rFonts w:ascii="Arial" w:eastAsiaTheme="minorHAnsi" w:hAnsi="Arial" w:cs="Arial"/>
                          <w:b/>
                          <w:color w:val="000000" w:themeColor="text1"/>
                          <w:sz w:val="16"/>
                          <w:szCs w:val="16"/>
                          <w:lang w:val="es-ES" w:eastAsia="en-US"/>
                        </w:rPr>
                        <w:t>5</w:t>
                      </w:r>
                      <w:r w:rsidRPr="006566AB">
                        <w:rPr>
                          <w:rFonts w:ascii="Arial" w:eastAsiaTheme="minorHAnsi" w:hAnsi="Arial" w:cs="Arial"/>
                          <w:b/>
                          <w:color w:val="000000" w:themeColor="text1"/>
                          <w:sz w:val="16"/>
                          <w:szCs w:val="16"/>
                          <w:lang w:val="es-ES" w:eastAsia="en-US"/>
                        </w:rPr>
                        <w:t>)</w:t>
                      </w:r>
                    </w:p>
                    <w:p w:rsidR="00594E4A" w:rsidRPr="006566AB" w:rsidRDefault="00594E4A" w:rsidP="00594E4A">
                      <w:pPr>
                        <w:spacing w:line="360" w:lineRule="auto"/>
                        <w:jc w:val="center"/>
                        <w:rPr>
                          <w:rFonts w:ascii="Arial" w:eastAsiaTheme="minorHAnsi" w:hAnsi="Arial" w:cs="Arial"/>
                          <w:b/>
                          <w:color w:val="000000" w:themeColor="text1"/>
                          <w:sz w:val="16"/>
                          <w:szCs w:val="16"/>
                          <w:lang w:val="es-ES" w:eastAsia="en-US"/>
                        </w:rPr>
                      </w:pPr>
                    </w:p>
                    <w:p w:rsidR="00594E4A" w:rsidRPr="006566AB" w:rsidRDefault="00594E4A" w:rsidP="00594E4A">
                      <w:pPr>
                        <w:spacing w:line="360" w:lineRule="auto"/>
                        <w:jc w:val="center"/>
                        <w:rPr>
                          <w:rFonts w:ascii="Arial" w:eastAsia="Times New Roman" w:hAnsi="Arial" w:cs="Arial"/>
                          <w:b/>
                          <w:color w:val="000000" w:themeColor="text1"/>
                          <w:sz w:val="16"/>
                          <w:szCs w:val="16"/>
                        </w:rPr>
                      </w:pPr>
                    </w:p>
                    <w:p w:rsidR="00594E4A" w:rsidRPr="006566AB" w:rsidRDefault="00594E4A" w:rsidP="00594E4A">
                      <w:pPr>
                        <w:spacing w:line="360" w:lineRule="auto"/>
                        <w:ind w:firstLine="708"/>
                        <w:jc w:val="center"/>
                        <w:rPr>
                          <w:rFonts w:ascii="Arial" w:hAnsi="Arial" w:cs="Arial"/>
                          <w:b/>
                          <w:sz w:val="16"/>
                          <w:szCs w:val="16"/>
                        </w:rPr>
                      </w:pPr>
                    </w:p>
                  </w:txbxContent>
                </v:textbox>
              </v:shape>
            </w:pict>
          </mc:Fallback>
        </mc:AlternateContent>
      </w:r>
    </w:p>
    <w:p w:rsidR="00594E4A" w:rsidRDefault="00594E4A" w:rsidP="00594E4A">
      <w:pPr>
        <w:spacing w:line="360" w:lineRule="auto"/>
        <w:jc w:val="center"/>
        <w:rPr>
          <w:rFonts w:ascii="Arial" w:eastAsiaTheme="minorHAnsi" w:hAnsi="Arial" w:cs="Arial"/>
          <w:color w:val="000000" w:themeColor="text1"/>
          <w:sz w:val="20"/>
          <w:szCs w:val="20"/>
          <w:lang w:val="es-ES" w:eastAsia="en-US"/>
        </w:rPr>
      </w:pPr>
      <w:r>
        <w:rPr>
          <w:rFonts w:ascii="Arial" w:eastAsiaTheme="minorHAnsi" w:hAnsi="Arial" w:cs="Arial"/>
          <w:color w:val="000000" w:themeColor="text1"/>
          <w:sz w:val="20"/>
          <w:szCs w:val="20"/>
          <w:lang w:val="es-ES" w:eastAsia="en-US"/>
        </w:rPr>
        <w:br/>
      </w:r>
    </w:p>
    <w:p w:rsidR="00594E4A" w:rsidRPr="00850F2F" w:rsidRDefault="00594E4A" w:rsidP="00594E4A">
      <w:pPr>
        <w:spacing w:line="360" w:lineRule="auto"/>
        <w:ind w:firstLine="708"/>
        <w:jc w:val="both"/>
        <w:rPr>
          <w:rFonts w:ascii="Arial" w:eastAsiaTheme="minorHAnsi" w:hAnsi="Arial" w:cs="Arial"/>
          <w:color w:val="000000" w:themeColor="text1"/>
          <w:sz w:val="20"/>
          <w:szCs w:val="20"/>
          <w:lang w:val="es-ES" w:eastAsia="en-US"/>
        </w:rPr>
      </w:pPr>
    </w:p>
    <w:p w:rsidR="00594E4A" w:rsidRDefault="00594E4A" w:rsidP="00594E4A">
      <w:pPr>
        <w:spacing w:after="0" w:line="360" w:lineRule="auto"/>
        <w:rPr>
          <w:rFonts w:ascii="Arial" w:eastAsiaTheme="minorHAnsi" w:hAnsi="Arial" w:cs="Arial"/>
          <w:b/>
          <w:color w:val="000000" w:themeColor="text1"/>
          <w:sz w:val="24"/>
          <w:szCs w:val="24"/>
          <w:lang w:val="es-ES" w:eastAsia="en-US"/>
        </w:rPr>
      </w:pPr>
      <w:proofErr w:type="spellStart"/>
      <w:r w:rsidRPr="00850F2F">
        <w:rPr>
          <w:rFonts w:ascii="Arial" w:eastAsiaTheme="minorHAnsi" w:hAnsi="Arial" w:cs="Arial"/>
          <w:b/>
          <w:color w:val="000000" w:themeColor="text1"/>
          <w:sz w:val="24"/>
          <w:szCs w:val="24"/>
          <w:lang w:val="es-ES" w:eastAsia="en-US"/>
        </w:rPr>
        <w:t>Arcor</w:t>
      </w:r>
      <w:proofErr w:type="spellEnd"/>
      <w:r w:rsidRPr="00850F2F">
        <w:rPr>
          <w:rFonts w:ascii="Arial" w:eastAsiaTheme="minorHAnsi" w:hAnsi="Arial" w:cs="Arial"/>
          <w:b/>
          <w:color w:val="000000" w:themeColor="text1"/>
          <w:sz w:val="24"/>
          <w:szCs w:val="24"/>
          <w:lang w:val="es-ES" w:eastAsia="en-US"/>
        </w:rPr>
        <w:t xml:space="preserve"> – Coca Cola</w:t>
      </w:r>
    </w:p>
    <w:p w:rsidR="00594E4A" w:rsidRPr="00850F2F" w:rsidRDefault="00594E4A" w:rsidP="00594E4A">
      <w:pPr>
        <w:spacing w:after="0" w:line="360" w:lineRule="auto"/>
        <w:ind w:right="-234"/>
        <w:rPr>
          <w:rFonts w:ascii="Arial" w:eastAsiaTheme="minorHAnsi" w:hAnsi="Arial" w:cs="Arial"/>
          <w:b/>
          <w:color w:val="000000" w:themeColor="text1"/>
          <w:sz w:val="24"/>
          <w:szCs w:val="24"/>
          <w:lang w:val="es-ES" w:eastAsia="en-US"/>
        </w:rPr>
      </w:pPr>
    </w:p>
    <w:p w:rsidR="00594E4A" w:rsidRDefault="00594E4A" w:rsidP="00594E4A">
      <w:pPr>
        <w:spacing w:after="0" w:line="360" w:lineRule="auto"/>
        <w:ind w:right="-234" w:firstLine="708"/>
        <w:jc w:val="both"/>
        <w:rPr>
          <w:rFonts w:ascii="Arial" w:eastAsiaTheme="minorHAnsi" w:hAnsi="Arial" w:cs="Arial"/>
          <w:color w:val="000000" w:themeColor="text1"/>
          <w:sz w:val="24"/>
          <w:szCs w:val="24"/>
          <w:lang w:val="es-ES" w:eastAsia="en-US"/>
        </w:rPr>
      </w:pPr>
      <w:proofErr w:type="spellStart"/>
      <w:r w:rsidRPr="00850F2F">
        <w:rPr>
          <w:rFonts w:ascii="Arial" w:eastAsiaTheme="minorHAnsi" w:hAnsi="Arial" w:cs="Arial"/>
          <w:color w:val="000000" w:themeColor="text1"/>
          <w:sz w:val="24"/>
          <w:szCs w:val="24"/>
          <w:lang w:val="es-ES" w:eastAsia="en-US"/>
        </w:rPr>
        <w:t>Arcor</w:t>
      </w:r>
      <w:proofErr w:type="spellEnd"/>
      <w:r w:rsidRPr="00850F2F">
        <w:rPr>
          <w:rFonts w:ascii="Arial" w:eastAsiaTheme="minorHAnsi" w:hAnsi="Arial" w:cs="Arial"/>
          <w:color w:val="000000" w:themeColor="text1"/>
          <w:sz w:val="24"/>
          <w:szCs w:val="24"/>
          <w:lang w:val="es-ES" w:eastAsia="en-US"/>
        </w:rPr>
        <w:t xml:space="preserve"> es una empresa  dedicada a la producción de caramelos mientras que Coca – Cola es aquella multinacional que oferta bebidas sin alcohol a sus consumidores, por lo que ambas  organizaciones se juntaron para crear una alianza estratégica que se explicará posteriormente con </w:t>
      </w:r>
      <w:r>
        <w:rPr>
          <w:rFonts w:ascii="Arial" w:eastAsiaTheme="minorHAnsi" w:hAnsi="Arial" w:cs="Arial"/>
          <w:color w:val="000000" w:themeColor="text1"/>
          <w:sz w:val="24"/>
          <w:szCs w:val="24"/>
          <w:lang w:val="es-ES" w:eastAsia="en-US"/>
        </w:rPr>
        <w:t>el siguiente</w:t>
      </w:r>
      <w:r w:rsidRPr="00850F2F">
        <w:rPr>
          <w:rFonts w:ascii="Arial" w:eastAsiaTheme="minorHAnsi" w:hAnsi="Arial" w:cs="Arial"/>
          <w:color w:val="000000" w:themeColor="text1"/>
          <w:sz w:val="24"/>
          <w:szCs w:val="24"/>
          <w:lang w:val="es-ES" w:eastAsia="en-US"/>
        </w:rPr>
        <w:t xml:space="preserve"> </w:t>
      </w:r>
      <w:r>
        <w:rPr>
          <w:rFonts w:ascii="Arial" w:eastAsiaTheme="minorHAnsi" w:hAnsi="Arial" w:cs="Arial"/>
          <w:color w:val="000000" w:themeColor="text1"/>
          <w:sz w:val="24"/>
          <w:szCs w:val="24"/>
          <w:lang w:val="es-ES" w:eastAsia="en-US"/>
        </w:rPr>
        <w:t>esquema</w:t>
      </w:r>
      <w:r w:rsidRPr="00850F2F">
        <w:rPr>
          <w:rFonts w:ascii="Arial" w:eastAsiaTheme="minorHAnsi" w:hAnsi="Arial" w:cs="Arial"/>
          <w:color w:val="000000" w:themeColor="text1"/>
          <w:sz w:val="24"/>
          <w:szCs w:val="24"/>
          <w:lang w:val="es-ES" w:eastAsia="en-US"/>
        </w:rPr>
        <w:t>.</w:t>
      </w:r>
    </w:p>
    <w:p w:rsidR="00594E4A" w:rsidRDefault="00594E4A" w:rsidP="00594E4A">
      <w:pPr>
        <w:spacing w:after="0" w:line="360" w:lineRule="auto"/>
        <w:ind w:firstLine="708"/>
        <w:jc w:val="both"/>
        <w:rPr>
          <w:rFonts w:ascii="Arial" w:eastAsiaTheme="minorHAnsi" w:hAnsi="Arial" w:cs="Arial"/>
          <w:color w:val="000000" w:themeColor="text1"/>
          <w:sz w:val="24"/>
          <w:szCs w:val="24"/>
          <w:lang w:val="es-ES" w:eastAsia="en-US"/>
        </w:rPr>
      </w:pPr>
    </w:p>
    <w:p w:rsidR="00594E4A" w:rsidRDefault="00594E4A" w:rsidP="00594E4A">
      <w:pPr>
        <w:spacing w:after="0" w:line="360" w:lineRule="auto"/>
        <w:ind w:firstLine="708"/>
        <w:jc w:val="both"/>
        <w:rPr>
          <w:rFonts w:ascii="Arial" w:eastAsiaTheme="minorHAnsi" w:hAnsi="Arial" w:cs="Arial"/>
          <w:color w:val="000000" w:themeColor="text1"/>
          <w:sz w:val="24"/>
          <w:szCs w:val="24"/>
          <w:lang w:val="es-ES" w:eastAsia="en-US"/>
        </w:rPr>
      </w:pPr>
    </w:p>
    <w:p w:rsidR="00594E4A" w:rsidRDefault="00594E4A" w:rsidP="00594E4A">
      <w:pPr>
        <w:spacing w:after="0" w:line="360" w:lineRule="auto"/>
        <w:ind w:firstLine="708"/>
        <w:jc w:val="both"/>
        <w:rPr>
          <w:rFonts w:ascii="Arial" w:eastAsiaTheme="minorHAnsi" w:hAnsi="Arial" w:cs="Arial"/>
          <w:color w:val="000000" w:themeColor="text1"/>
          <w:sz w:val="24"/>
          <w:szCs w:val="24"/>
          <w:lang w:val="es-ES" w:eastAsia="en-US"/>
        </w:rPr>
      </w:pPr>
    </w:p>
    <w:p w:rsidR="00594E4A" w:rsidRDefault="00594E4A" w:rsidP="00594E4A">
      <w:pPr>
        <w:spacing w:after="0" w:line="360" w:lineRule="auto"/>
        <w:ind w:firstLine="708"/>
        <w:jc w:val="both"/>
        <w:rPr>
          <w:rFonts w:ascii="Arial" w:eastAsiaTheme="minorHAnsi" w:hAnsi="Arial" w:cs="Arial"/>
          <w:color w:val="000000" w:themeColor="text1"/>
          <w:sz w:val="24"/>
          <w:szCs w:val="24"/>
          <w:lang w:val="es-ES" w:eastAsia="en-US"/>
        </w:rPr>
      </w:pPr>
    </w:p>
    <w:p w:rsidR="00594E4A" w:rsidRDefault="00594E4A" w:rsidP="00594E4A">
      <w:pPr>
        <w:spacing w:after="0" w:line="360" w:lineRule="auto"/>
        <w:ind w:firstLine="708"/>
        <w:jc w:val="both"/>
        <w:rPr>
          <w:rFonts w:ascii="Arial" w:eastAsiaTheme="minorHAnsi" w:hAnsi="Arial" w:cs="Arial"/>
          <w:color w:val="000000" w:themeColor="text1"/>
          <w:sz w:val="24"/>
          <w:szCs w:val="24"/>
          <w:lang w:val="es-ES" w:eastAsia="en-US"/>
        </w:rPr>
      </w:pPr>
    </w:p>
    <w:p w:rsidR="00594E4A" w:rsidRDefault="00594E4A" w:rsidP="00594E4A">
      <w:pPr>
        <w:spacing w:after="0" w:line="360" w:lineRule="auto"/>
        <w:ind w:firstLine="708"/>
        <w:jc w:val="both"/>
        <w:rPr>
          <w:rFonts w:ascii="Arial" w:eastAsiaTheme="minorHAnsi" w:hAnsi="Arial" w:cs="Arial"/>
          <w:color w:val="000000" w:themeColor="text1"/>
          <w:sz w:val="24"/>
          <w:szCs w:val="24"/>
          <w:lang w:val="es-ES" w:eastAsia="en-US"/>
        </w:rPr>
      </w:pPr>
    </w:p>
    <w:p w:rsidR="00594E4A" w:rsidRDefault="00594E4A" w:rsidP="00594E4A">
      <w:pPr>
        <w:spacing w:after="0" w:line="360" w:lineRule="auto"/>
        <w:ind w:firstLine="708"/>
        <w:jc w:val="both"/>
        <w:rPr>
          <w:rFonts w:ascii="Arial" w:eastAsiaTheme="minorHAnsi" w:hAnsi="Arial" w:cs="Arial"/>
          <w:color w:val="000000" w:themeColor="text1"/>
          <w:sz w:val="24"/>
          <w:szCs w:val="24"/>
          <w:lang w:val="es-ES" w:eastAsia="en-US"/>
        </w:rPr>
      </w:pPr>
    </w:p>
    <w:p w:rsidR="00594E4A" w:rsidRDefault="00594E4A" w:rsidP="00594E4A">
      <w:pPr>
        <w:spacing w:after="0" w:line="360" w:lineRule="auto"/>
        <w:ind w:firstLine="708"/>
        <w:jc w:val="both"/>
        <w:rPr>
          <w:rFonts w:ascii="Arial" w:eastAsiaTheme="minorHAnsi" w:hAnsi="Arial" w:cs="Arial"/>
          <w:color w:val="000000" w:themeColor="text1"/>
          <w:sz w:val="24"/>
          <w:szCs w:val="24"/>
          <w:lang w:val="es-ES" w:eastAsia="en-US"/>
        </w:rPr>
      </w:pPr>
    </w:p>
    <w:p w:rsidR="00594E4A" w:rsidRDefault="00594E4A" w:rsidP="00594E4A">
      <w:pPr>
        <w:spacing w:after="0" w:line="360" w:lineRule="auto"/>
        <w:ind w:firstLine="708"/>
        <w:jc w:val="both"/>
        <w:rPr>
          <w:rFonts w:ascii="Arial" w:eastAsiaTheme="minorHAnsi" w:hAnsi="Arial" w:cs="Arial"/>
          <w:color w:val="000000" w:themeColor="text1"/>
          <w:sz w:val="24"/>
          <w:szCs w:val="24"/>
          <w:lang w:val="es-ES" w:eastAsia="en-US"/>
        </w:rPr>
      </w:pPr>
    </w:p>
    <w:p w:rsidR="00594E4A" w:rsidRDefault="00594E4A" w:rsidP="00594E4A">
      <w:pPr>
        <w:spacing w:after="0" w:line="360" w:lineRule="auto"/>
        <w:ind w:firstLine="708"/>
        <w:jc w:val="both"/>
        <w:rPr>
          <w:rFonts w:ascii="Arial" w:eastAsiaTheme="minorHAnsi" w:hAnsi="Arial" w:cs="Arial"/>
          <w:color w:val="000000" w:themeColor="text1"/>
          <w:sz w:val="24"/>
          <w:szCs w:val="24"/>
          <w:lang w:val="es-ES" w:eastAsia="en-US"/>
        </w:rPr>
      </w:pPr>
    </w:p>
    <w:p w:rsidR="00594E4A" w:rsidRPr="00850F2F" w:rsidRDefault="00594E4A" w:rsidP="00594E4A">
      <w:pPr>
        <w:spacing w:line="360" w:lineRule="auto"/>
        <w:rPr>
          <w:rFonts w:ascii="Arial" w:eastAsiaTheme="minorHAnsi" w:hAnsi="Arial" w:cs="Arial"/>
          <w:color w:val="000000" w:themeColor="text1"/>
          <w:sz w:val="24"/>
          <w:szCs w:val="24"/>
          <w:lang w:val="es-ES" w:eastAsia="en-US"/>
        </w:rPr>
      </w:pPr>
      <w:r>
        <w:rPr>
          <w:rFonts w:ascii="Arial" w:eastAsiaTheme="minorHAnsi" w:hAnsi="Arial" w:cs="Arial"/>
          <w:noProof/>
          <w:sz w:val="24"/>
          <w:szCs w:val="24"/>
        </w:rPr>
        <mc:AlternateContent>
          <mc:Choice Requires="wps">
            <w:drawing>
              <wp:anchor distT="45720" distB="45720" distL="114300" distR="114300" simplePos="0" relativeHeight="251765760" behindDoc="1" locked="0" layoutInCell="1" allowOverlap="1" wp14:anchorId="509A39C7" wp14:editId="47A75D63">
                <wp:simplePos x="0" y="0"/>
                <wp:positionH relativeFrom="column">
                  <wp:posOffset>405765</wp:posOffset>
                </wp:positionH>
                <wp:positionV relativeFrom="paragraph">
                  <wp:posOffset>3712845</wp:posOffset>
                </wp:positionV>
                <wp:extent cx="4848225" cy="666750"/>
                <wp:effectExtent l="0" t="0" r="9525" b="0"/>
                <wp:wrapNone/>
                <wp:docPr id="86072" name="Cuadro de texto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8225" cy="666750"/>
                        </a:xfrm>
                        <a:prstGeom prst="rect">
                          <a:avLst/>
                        </a:prstGeom>
                        <a:solidFill>
                          <a:srgbClr val="FFFFFF"/>
                        </a:solidFill>
                        <a:ln w="9525">
                          <a:noFill/>
                          <a:miter lim="800000"/>
                          <a:headEnd/>
                          <a:tailEnd/>
                        </a:ln>
                      </wps:spPr>
                      <wps:txbx>
                        <w:txbxContent>
                          <w:p w:rsidR="00594E4A" w:rsidRPr="000569AA" w:rsidRDefault="00594E4A" w:rsidP="00594E4A">
                            <w:pPr>
                              <w:spacing w:line="360" w:lineRule="auto"/>
                              <w:ind w:firstLine="708"/>
                              <w:jc w:val="center"/>
                              <w:rPr>
                                <w:rFonts w:ascii="Arial" w:hAnsi="Arial" w:cs="Arial"/>
                                <w:b/>
                                <w:sz w:val="16"/>
                                <w:szCs w:val="16"/>
                              </w:rPr>
                            </w:pPr>
                            <w:r w:rsidRPr="000569AA">
                              <w:rPr>
                                <w:rFonts w:ascii="Arial" w:hAnsi="Arial" w:cs="Arial"/>
                                <w:b/>
                                <w:sz w:val="16"/>
                                <w:szCs w:val="16"/>
                              </w:rPr>
                              <w:t xml:space="preserve">Esquema 2.7 </w:t>
                            </w:r>
                            <w:r w:rsidRPr="000569AA">
                              <w:rPr>
                                <w:rFonts w:ascii="Arial" w:eastAsiaTheme="minorHAnsi" w:hAnsi="Arial" w:cs="Arial"/>
                                <w:b/>
                                <w:color w:val="000000" w:themeColor="text1"/>
                                <w:sz w:val="16"/>
                                <w:szCs w:val="16"/>
                                <w:lang w:val="es-ES" w:eastAsia="en-US"/>
                              </w:rPr>
                              <w:t xml:space="preserve">Alianza estratégica </w:t>
                            </w:r>
                            <w:proofErr w:type="spellStart"/>
                            <w:r w:rsidRPr="000569AA">
                              <w:rPr>
                                <w:rFonts w:ascii="Arial" w:eastAsiaTheme="minorHAnsi" w:hAnsi="Arial" w:cs="Arial"/>
                                <w:b/>
                                <w:color w:val="000000" w:themeColor="text1"/>
                                <w:sz w:val="16"/>
                                <w:szCs w:val="16"/>
                                <w:lang w:val="es-ES" w:eastAsia="en-US"/>
                              </w:rPr>
                              <w:t>Arcor</w:t>
                            </w:r>
                            <w:proofErr w:type="spellEnd"/>
                            <w:r w:rsidRPr="000569AA">
                              <w:rPr>
                                <w:rFonts w:ascii="Arial" w:eastAsiaTheme="minorHAnsi" w:hAnsi="Arial" w:cs="Arial"/>
                                <w:b/>
                                <w:color w:val="000000" w:themeColor="text1"/>
                                <w:sz w:val="16"/>
                                <w:szCs w:val="16"/>
                                <w:lang w:val="es-ES" w:eastAsia="en-US"/>
                              </w:rPr>
                              <w:t xml:space="preserve"> – Coca Cola</w:t>
                            </w:r>
                          </w:p>
                          <w:p w:rsidR="00594E4A" w:rsidRPr="000569AA" w:rsidRDefault="00594E4A" w:rsidP="00594E4A">
                            <w:pPr>
                              <w:spacing w:line="360" w:lineRule="auto"/>
                              <w:jc w:val="center"/>
                              <w:rPr>
                                <w:rFonts w:ascii="Arial" w:eastAsiaTheme="minorHAnsi" w:hAnsi="Arial" w:cs="Arial"/>
                                <w:b/>
                                <w:color w:val="000000" w:themeColor="text1"/>
                                <w:sz w:val="16"/>
                                <w:szCs w:val="16"/>
                                <w:lang w:val="es-ES" w:eastAsia="en-US"/>
                              </w:rPr>
                            </w:pPr>
                            <w:r w:rsidRPr="000569AA">
                              <w:rPr>
                                <w:rFonts w:ascii="Arial" w:hAnsi="Arial" w:cs="Arial"/>
                                <w:b/>
                                <w:sz w:val="16"/>
                                <w:szCs w:val="16"/>
                              </w:rPr>
                              <w:t xml:space="preserve">Fuente: </w:t>
                            </w:r>
                            <w:r w:rsidRPr="000569AA">
                              <w:rPr>
                                <w:rFonts w:ascii="Arial" w:eastAsiaTheme="minorHAnsi" w:hAnsi="Arial" w:cs="Arial"/>
                                <w:b/>
                                <w:color w:val="000000" w:themeColor="text1"/>
                                <w:sz w:val="16"/>
                                <w:szCs w:val="16"/>
                                <w:lang w:val="es-ES" w:eastAsia="en-US"/>
                              </w:rPr>
                              <w:t xml:space="preserve">Elaboración propia con información de </w:t>
                            </w:r>
                            <w:proofErr w:type="spellStart"/>
                            <w:r w:rsidRPr="000569AA">
                              <w:rPr>
                                <w:rFonts w:ascii="Arial" w:eastAsiaTheme="minorHAnsi" w:hAnsi="Arial" w:cs="Arial"/>
                                <w:b/>
                                <w:color w:val="000000" w:themeColor="text1"/>
                                <w:sz w:val="16"/>
                                <w:szCs w:val="16"/>
                                <w:lang w:val="es-ES" w:eastAsia="en-US"/>
                              </w:rPr>
                              <w:t>Infobae</w:t>
                            </w:r>
                            <w:proofErr w:type="spellEnd"/>
                            <w:r w:rsidRPr="000569AA">
                              <w:rPr>
                                <w:rFonts w:ascii="Arial" w:eastAsiaTheme="minorHAnsi" w:hAnsi="Arial" w:cs="Arial"/>
                                <w:b/>
                                <w:color w:val="000000" w:themeColor="text1"/>
                                <w:sz w:val="16"/>
                                <w:szCs w:val="16"/>
                                <w:lang w:val="es-ES" w:eastAsia="en-US"/>
                              </w:rPr>
                              <w:t xml:space="preserve"> (2010)</w:t>
                            </w:r>
                          </w:p>
                          <w:p w:rsidR="00594E4A" w:rsidRPr="000569AA" w:rsidRDefault="00594E4A" w:rsidP="00594E4A">
                            <w:pPr>
                              <w:spacing w:line="360" w:lineRule="auto"/>
                              <w:ind w:firstLine="708"/>
                              <w:jc w:val="center"/>
                              <w:rPr>
                                <w:rFonts w:ascii="Arial" w:eastAsiaTheme="minorHAnsi" w:hAnsi="Arial" w:cs="Arial"/>
                                <w:b/>
                                <w:color w:val="000000" w:themeColor="text1"/>
                                <w:sz w:val="16"/>
                                <w:szCs w:val="16"/>
                                <w:lang w:val="es-ES" w:eastAsia="en-US"/>
                              </w:rPr>
                            </w:pPr>
                          </w:p>
                          <w:p w:rsidR="00594E4A" w:rsidRPr="000569AA" w:rsidRDefault="00594E4A" w:rsidP="00594E4A">
                            <w:pPr>
                              <w:spacing w:line="360" w:lineRule="auto"/>
                              <w:jc w:val="center"/>
                              <w:rPr>
                                <w:rFonts w:ascii="Arial" w:eastAsiaTheme="minorHAnsi" w:hAnsi="Arial" w:cs="Arial"/>
                                <w:b/>
                                <w:color w:val="000000" w:themeColor="text1"/>
                                <w:sz w:val="16"/>
                                <w:szCs w:val="16"/>
                                <w:lang w:val="es-ES" w:eastAsia="en-US"/>
                              </w:rPr>
                            </w:pPr>
                          </w:p>
                          <w:p w:rsidR="00594E4A" w:rsidRPr="000569AA" w:rsidRDefault="00594E4A" w:rsidP="00594E4A">
                            <w:pPr>
                              <w:spacing w:line="360" w:lineRule="auto"/>
                              <w:jc w:val="center"/>
                              <w:rPr>
                                <w:rFonts w:ascii="Arial" w:eastAsia="Times New Roman" w:hAnsi="Arial" w:cs="Arial"/>
                                <w:b/>
                                <w:color w:val="000000" w:themeColor="text1"/>
                                <w:sz w:val="16"/>
                                <w:szCs w:val="16"/>
                              </w:rPr>
                            </w:pPr>
                          </w:p>
                          <w:p w:rsidR="00594E4A" w:rsidRPr="000569AA" w:rsidRDefault="00594E4A" w:rsidP="00594E4A">
                            <w:pPr>
                              <w:spacing w:line="360" w:lineRule="auto"/>
                              <w:ind w:firstLine="708"/>
                              <w:jc w:val="center"/>
                              <w:rPr>
                                <w:rFonts w:ascii="Arial" w:hAnsi="Arial" w:cs="Arial"/>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1" type="#_x0000_t202" style="position:absolute;margin-left:31.95pt;margin-top:292.35pt;width:381.75pt;height:52.5pt;z-index:-251550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" stroked="f">
                <v:textbox>
                  <w:txbxContent>
                    <w:p w:rsidR="00594E4A" w:rsidRPr="000569AA" w:rsidRDefault="00594E4A" w:rsidP="00594E4A">
                      <w:pPr>
                        <w:spacing w:line="360" w:lineRule="auto"/>
                        <w:ind w:firstLine="708"/>
                        <w:jc w:val="center"/>
                        <w:rPr>
                          <w:rFonts w:ascii="Arial" w:hAnsi="Arial" w:cs="Arial"/>
                          <w:b/>
                          <w:sz w:val="16"/>
                          <w:szCs w:val="16"/>
                        </w:rPr>
                      </w:pPr>
                      <w:r w:rsidRPr="000569AA">
                        <w:rPr>
                          <w:rFonts w:ascii="Arial" w:hAnsi="Arial" w:cs="Arial"/>
                          <w:b/>
                          <w:sz w:val="16"/>
                          <w:szCs w:val="16"/>
                        </w:rPr>
                        <w:t xml:space="preserve">Esquema 2.7 </w:t>
                      </w:r>
                      <w:r w:rsidRPr="000569AA">
                        <w:rPr>
                          <w:rFonts w:ascii="Arial" w:eastAsiaTheme="minorHAnsi" w:hAnsi="Arial" w:cs="Arial"/>
                          <w:b/>
                          <w:color w:val="000000" w:themeColor="text1"/>
                          <w:sz w:val="16"/>
                          <w:szCs w:val="16"/>
                          <w:lang w:val="es-ES" w:eastAsia="en-US"/>
                        </w:rPr>
                        <w:t xml:space="preserve">Alianza estratégica </w:t>
                      </w:r>
                      <w:proofErr w:type="spellStart"/>
                      <w:r w:rsidRPr="000569AA">
                        <w:rPr>
                          <w:rFonts w:ascii="Arial" w:eastAsiaTheme="minorHAnsi" w:hAnsi="Arial" w:cs="Arial"/>
                          <w:b/>
                          <w:color w:val="000000" w:themeColor="text1"/>
                          <w:sz w:val="16"/>
                          <w:szCs w:val="16"/>
                          <w:lang w:val="es-ES" w:eastAsia="en-US"/>
                        </w:rPr>
                        <w:t>Arcor</w:t>
                      </w:r>
                      <w:proofErr w:type="spellEnd"/>
                      <w:r w:rsidRPr="000569AA">
                        <w:rPr>
                          <w:rFonts w:ascii="Arial" w:eastAsiaTheme="minorHAnsi" w:hAnsi="Arial" w:cs="Arial"/>
                          <w:b/>
                          <w:color w:val="000000" w:themeColor="text1"/>
                          <w:sz w:val="16"/>
                          <w:szCs w:val="16"/>
                          <w:lang w:val="es-ES" w:eastAsia="en-US"/>
                        </w:rPr>
                        <w:t xml:space="preserve"> – Coca Cola</w:t>
                      </w:r>
                    </w:p>
                    <w:p w:rsidR="00594E4A" w:rsidRPr="000569AA" w:rsidRDefault="00594E4A" w:rsidP="00594E4A">
                      <w:pPr>
                        <w:spacing w:line="360" w:lineRule="auto"/>
                        <w:jc w:val="center"/>
                        <w:rPr>
                          <w:rFonts w:ascii="Arial" w:eastAsiaTheme="minorHAnsi" w:hAnsi="Arial" w:cs="Arial"/>
                          <w:b/>
                          <w:color w:val="000000" w:themeColor="text1"/>
                          <w:sz w:val="16"/>
                          <w:szCs w:val="16"/>
                          <w:lang w:val="es-ES" w:eastAsia="en-US"/>
                        </w:rPr>
                      </w:pPr>
                      <w:r w:rsidRPr="000569AA">
                        <w:rPr>
                          <w:rFonts w:ascii="Arial" w:hAnsi="Arial" w:cs="Arial"/>
                          <w:b/>
                          <w:sz w:val="16"/>
                          <w:szCs w:val="16"/>
                        </w:rPr>
                        <w:t xml:space="preserve">Fuente: </w:t>
                      </w:r>
                      <w:r w:rsidRPr="000569AA">
                        <w:rPr>
                          <w:rFonts w:ascii="Arial" w:eastAsiaTheme="minorHAnsi" w:hAnsi="Arial" w:cs="Arial"/>
                          <w:b/>
                          <w:color w:val="000000" w:themeColor="text1"/>
                          <w:sz w:val="16"/>
                          <w:szCs w:val="16"/>
                          <w:lang w:val="es-ES" w:eastAsia="en-US"/>
                        </w:rPr>
                        <w:t xml:space="preserve">Elaboración propia con información de </w:t>
                      </w:r>
                      <w:proofErr w:type="spellStart"/>
                      <w:r w:rsidRPr="000569AA">
                        <w:rPr>
                          <w:rFonts w:ascii="Arial" w:eastAsiaTheme="minorHAnsi" w:hAnsi="Arial" w:cs="Arial"/>
                          <w:b/>
                          <w:color w:val="000000" w:themeColor="text1"/>
                          <w:sz w:val="16"/>
                          <w:szCs w:val="16"/>
                          <w:lang w:val="es-ES" w:eastAsia="en-US"/>
                        </w:rPr>
                        <w:t>Infobae</w:t>
                      </w:r>
                      <w:proofErr w:type="spellEnd"/>
                      <w:r w:rsidRPr="000569AA">
                        <w:rPr>
                          <w:rFonts w:ascii="Arial" w:eastAsiaTheme="minorHAnsi" w:hAnsi="Arial" w:cs="Arial"/>
                          <w:b/>
                          <w:color w:val="000000" w:themeColor="text1"/>
                          <w:sz w:val="16"/>
                          <w:szCs w:val="16"/>
                          <w:lang w:val="es-ES" w:eastAsia="en-US"/>
                        </w:rPr>
                        <w:t xml:space="preserve"> (2010)</w:t>
                      </w:r>
                    </w:p>
                    <w:p w:rsidR="00594E4A" w:rsidRPr="000569AA" w:rsidRDefault="00594E4A" w:rsidP="00594E4A">
                      <w:pPr>
                        <w:spacing w:line="360" w:lineRule="auto"/>
                        <w:ind w:firstLine="708"/>
                        <w:jc w:val="center"/>
                        <w:rPr>
                          <w:rFonts w:ascii="Arial" w:eastAsiaTheme="minorHAnsi" w:hAnsi="Arial" w:cs="Arial"/>
                          <w:b/>
                          <w:color w:val="000000" w:themeColor="text1"/>
                          <w:sz w:val="16"/>
                          <w:szCs w:val="16"/>
                          <w:lang w:val="es-ES" w:eastAsia="en-US"/>
                        </w:rPr>
                      </w:pPr>
                    </w:p>
                    <w:p w:rsidR="00594E4A" w:rsidRPr="000569AA" w:rsidRDefault="00594E4A" w:rsidP="00594E4A">
                      <w:pPr>
                        <w:spacing w:line="360" w:lineRule="auto"/>
                        <w:jc w:val="center"/>
                        <w:rPr>
                          <w:rFonts w:ascii="Arial" w:eastAsiaTheme="minorHAnsi" w:hAnsi="Arial" w:cs="Arial"/>
                          <w:b/>
                          <w:color w:val="000000" w:themeColor="text1"/>
                          <w:sz w:val="16"/>
                          <w:szCs w:val="16"/>
                          <w:lang w:val="es-ES" w:eastAsia="en-US"/>
                        </w:rPr>
                      </w:pPr>
                    </w:p>
                    <w:p w:rsidR="00594E4A" w:rsidRPr="000569AA" w:rsidRDefault="00594E4A" w:rsidP="00594E4A">
                      <w:pPr>
                        <w:spacing w:line="360" w:lineRule="auto"/>
                        <w:jc w:val="center"/>
                        <w:rPr>
                          <w:rFonts w:ascii="Arial" w:eastAsia="Times New Roman" w:hAnsi="Arial" w:cs="Arial"/>
                          <w:b/>
                          <w:color w:val="000000" w:themeColor="text1"/>
                          <w:sz w:val="16"/>
                          <w:szCs w:val="16"/>
                        </w:rPr>
                      </w:pPr>
                    </w:p>
                    <w:p w:rsidR="00594E4A" w:rsidRPr="000569AA" w:rsidRDefault="00594E4A" w:rsidP="00594E4A">
                      <w:pPr>
                        <w:spacing w:line="360" w:lineRule="auto"/>
                        <w:ind w:firstLine="708"/>
                        <w:jc w:val="center"/>
                        <w:rPr>
                          <w:rFonts w:ascii="Arial" w:hAnsi="Arial" w:cs="Arial"/>
                          <w:b/>
                          <w:sz w:val="16"/>
                          <w:szCs w:val="16"/>
                        </w:rPr>
                      </w:pPr>
                    </w:p>
                  </w:txbxContent>
                </v:textbox>
              </v:shape>
            </w:pict>
          </mc:Fallback>
        </mc:AlternateContent>
      </w:r>
      <w:r w:rsidRPr="00850F2F">
        <w:rPr>
          <w:rFonts w:ascii="Arial" w:eastAsiaTheme="minorHAnsi" w:hAnsi="Arial" w:cs="Arial"/>
          <w:noProof/>
          <w:color w:val="000000" w:themeColor="text1"/>
          <w:sz w:val="24"/>
          <w:szCs w:val="24"/>
        </w:rPr>
        <w:drawing>
          <wp:inline distT="0" distB="0" distL="0" distR="0" wp14:anchorId="7AB66D7D" wp14:editId="43933C09">
            <wp:extent cx="5400781" cy="3714750"/>
            <wp:effectExtent l="19050" t="0" r="9419" b="0"/>
            <wp:docPr id="65" name="Imagen 2" descr="C:\Users\Ourlovetoinfinityand\Documents\Proyecto-trans\arc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urlovetoinfinityand\Documents\Proyecto-trans\arcor.jpg"/>
                    <pic:cNvPicPr>
                      <a:picLocks noChangeAspect="1" noChangeArrowheads="1"/>
                    </pic:cNvPicPr>
                  </pic:nvPicPr>
                  <pic:blipFill>
                    <a:blip r:embed="rId197" cstate="print"/>
                    <a:srcRect/>
                    <a:stretch>
                      <a:fillRect/>
                    </a:stretch>
                  </pic:blipFill>
                  <pic:spPr bwMode="auto">
                    <a:xfrm>
                      <a:off x="0" y="0"/>
                      <a:ext cx="5413944" cy="3723804"/>
                    </a:xfrm>
                    <a:prstGeom prst="rect">
                      <a:avLst/>
                    </a:prstGeom>
                    <a:noFill/>
                    <a:ln w="9525">
                      <a:noFill/>
                      <a:miter lim="800000"/>
                      <a:headEnd/>
                      <a:tailEnd/>
                    </a:ln>
                  </pic:spPr>
                </pic:pic>
              </a:graphicData>
            </a:graphic>
          </wp:inline>
        </w:drawing>
      </w:r>
    </w:p>
    <w:p w:rsidR="00594E4A" w:rsidRDefault="00594E4A" w:rsidP="00594E4A">
      <w:pPr>
        <w:spacing w:line="360" w:lineRule="auto"/>
        <w:jc w:val="center"/>
        <w:rPr>
          <w:rFonts w:ascii="Arial" w:eastAsiaTheme="minorHAnsi" w:hAnsi="Arial" w:cs="Arial"/>
          <w:color w:val="000000" w:themeColor="text1"/>
          <w:sz w:val="20"/>
          <w:szCs w:val="20"/>
          <w:lang w:val="es-ES" w:eastAsia="en-US"/>
        </w:rPr>
      </w:pPr>
    </w:p>
    <w:p w:rsidR="00594E4A" w:rsidRDefault="00594E4A" w:rsidP="00594E4A">
      <w:pPr>
        <w:spacing w:line="360" w:lineRule="auto"/>
        <w:ind w:right="-234" w:firstLine="708"/>
        <w:jc w:val="both"/>
        <w:rPr>
          <w:rFonts w:ascii="Arial" w:eastAsiaTheme="minorHAnsi" w:hAnsi="Arial" w:cs="Arial"/>
          <w:color w:val="000000" w:themeColor="text1"/>
          <w:sz w:val="24"/>
          <w:szCs w:val="24"/>
          <w:lang w:val="es-ES" w:eastAsia="en-US"/>
        </w:rPr>
      </w:pPr>
    </w:p>
    <w:p w:rsidR="00594E4A" w:rsidRPr="00850F2F" w:rsidRDefault="00594E4A" w:rsidP="00594E4A">
      <w:pPr>
        <w:spacing w:line="360" w:lineRule="auto"/>
        <w:ind w:right="-234" w:firstLine="708"/>
        <w:jc w:val="both"/>
        <w:rPr>
          <w:rFonts w:ascii="Arial" w:eastAsiaTheme="minorHAnsi" w:hAnsi="Arial" w:cs="Arial"/>
          <w:color w:val="000000" w:themeColor="text1"/>
          <w:sz w:val="24"/>
          <w:szCs w:val="24"/>
          <w:lang w:val="es-ES" w:eastAsia="en-US"/>
        </w:rPr>
      </w:pPr>
      <w:r w:rsidRPr="00850F2F">
        <w:rPr>
          <w:rFonts w:ascii="Arial" w:eastAsiaTheme="minorHAnsi" w:hAnsi="Arial" w:cs="Arial"/>
          <w:color w:val="000000" w:themeColor="text1"/>
          <w:sz w:val="24"/>
          <w:szCs w:val="24"/>
          <w:lang w:val="es-ES" w:eastAsia="en-US"/>
        </w:rPr>
        <w:t xml:space="preserve">Tal como se muestra en el diagrama tres, la transferencia fue a nivel regional es decir, únicamente fue aplicable en Argentina y los productos que se comercializaron fueron mentoles con sabor a la bebida </w:t>
      </w:r>
      <w:proofErr w:type="spellStart"/>
      <w:r w:rsidRPr="00850F2F">
        <w:rPr>
          <w:rFonts w:ascii="Arial" w:eastAsiaTheme="minorHAnsi" w:hAnsi="Arial" w:cs="Arial"/>
          <w:color w:val="000000" w:themeColor="text1"/>
          <w:sz w:val="24"/>
          <w:szCs w:val="24"/>
          <w:lang w:val="es-ES" w:eastAsia="en-US"/>
        </w:rPr>
        <w:t>Powerade</w:t>
      </w:r>
      <w:proofErr w:type="spellEnd"/>
      <w:r w:rsidRPr="00850F2F">
        <w:rPr>
          <w:rFonts w:ascii="Arial" w:eastAsiaTheme="minorHAnsi" w:hAnsi="Arial" w:cs="Arial"/>
          <w:color w:val="000000" w:themeColor="text1"/>
          <w:sz w:val="24"/>
          <w:szCs w:val="24"/>
          <w:lang w:val="es-ES" w:eastAsia="en-US"/>
        </w:rPr>
        <w:t xml:space="preserve"> que oferta Coca- Cola, es preciso mencionar que paulatinamente los sabores han aumentado, mejorando así los beneficios para ambas compañías.</w:t>
      </w:r>
    </w:p>
    <w:p w:rsidR="00594E4A" w:rsidRPr="00850F2F" w:rsidRDefault="00594E4A" w:rsidP="00594E4A">
      <w:pPr>
        <w:spacing w:line="360" w:lineRule="auto"/>
        <w:ind w:firstLine="708"/>
        <w:jc w:val="center"/>
        <w:rPr>
          <w:rFonts w:eastAsiaTheme="minorHAnsi"/>
          <w:lang w:eastAsia="en-US"/>
        </w:rPr>
      </w:pPr>
      <w:r w:rsidRPr="00850F2F">
        <w:rPr>
          <w:rFonts w:eastAsiaTheme="minorHAnsi"/>
          <w:noProof/>
        </w:rPr>
        <w:drawing>
          <wp:anchor distT="0" distB="0" distL="114300" distR="114300" simplePos="0" relativeHeight="251767808" behindDoc="1" locked="0" layoutInCell="1" allowOverlap="1" wp14:anchorId="45A82CB5" wp14:editId="5FC7E841">
            <wp:simplePos x="0" y="0"/>
            <wp:positionH relativeFrom="column">
              <wp:posOffset>1348740</wp:posOffset>
            </wp:positionH>
            <wp:positionV relativeFrom="paragraph">
              <wp:posOffset>6985</wp:posOffset>
            </wp:positionV>
            <wp:extent cx="1019175" cy="1019175"/>
            <wp:effectExtent l="0" t="0" r="9525" b="9525"/>
            <wp:wrapThrough wrapText="bothSides">
              <wp:wrapPolygon edited="0">
                <wp:start x="0" y="0"/>
                <wp:lineTo x="0" y="21398"/>
                <wp:lineTo x="21398" y="21398"/>
                <wp:lineTo x="21398" y="0"/>
                <wp:lineTo x="0" y="0"/>
              </wp:wrapPolygon>
            </wp:wrapThrough>
            <wp:docPr id="67" name="Imagen 6" descr="http://www.golosinasya.com.ar/tienda/image/cache/data/Arcor/Menthoplus-Sprite-Arcor-12x12x30g-500x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golosinasya.com.ar/tienda/image/cache/data/Arcor/Menthoplus-Sprite-Arcor-12x12x30g-500x500.jp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019175" cy="10191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850F2F">
        <w:rPr>
          <w:rFonts w:eastAsiaTheme="minorHAnsi"/>
          <w:noProof/>
        </w:rPr>
        <w:drawing>
          <wp:anchor distT="0" distB="0" distL="114300" distR="114300" simplePos="0" relativeHeight="251766784" behindDoc="1" locked="0" layoutInCell="1" allowOverlap="1" wp14:anchorId="1325F0EA" wp14:editId="3197F8AE">
            <wp:simplePos x="0" y="0"/>
            <wp:positionH relativeFrom="column">
              <wp:posOffset>2691765</wp:posOffset>
            </wp:positionH>
            <wp:positionV relativeFrom="paragraph">
              <wp:posOffset>6985</wp:posOffset>
            </wp:positionV>
            <wp:extent cx="1038225" cy="1038225"/>
            <wp:effectExtent l="0" t="0" r="9525" b="9525"/>
            <wp:wrapThrough wrapText="bothSides">
              <wp:wrapPolygon edited="0">
                <wp:start x="0" y="0"/>
                <wp:lineTo x="0" y="21402"/>
                <wp:lineTo x="21402" y="21402"/>
                <wp:lineTo x="21402" y="0"/>
                <wp:lineTo x="0" y="0"/>
              </wp:wrapPolygon>
            </wp:wrapThrough>
            <wp:docPr id="66" name="Imagen 3" descr="http://www.golosinasya.com.ar/tienda/image/cache/data/Arcor/Menthoplus-Powerade%20M.Blast-Arcor%2012x12x8u-500x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golosinasya.com.ar/tienda/image/cache/data/Arcor/Menthoplus-Powerade%20M.Blast-Arcor%2012x12x8u-500x500.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038225" cy="10382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594E4A" w:rsidRDefault="00594E4A" w:rsidP="00594E4A">
      <w:pPr>
        <w:spacing w:line="360" w:lineRule="auto"/>
        <w:ind w:firstLine="708"/>
        <w:jc w:val="center"/>
        <w:rPr>
          <w:rFonts w:ascii="Arial" w:eastAsiaTheme="minorHAnsi" w:hAnsi="Arial" w:cs="Arial"/>
          <w:sz w:val="20"/>
          <w:szCs w:val="20"/>
          <w:lang w:eastAsia="en-US"/>
        </w:rPr>
      </w:pPr>
    </w:p>
    <w:p w:rsidR="00594E4A" w:rsidRDefault="00594E4A" w:rsidP="00594E4A">
      <w:pPr>
        <w:spacing w:line="360" w:lineRule="auto"/>
        <w:ind w:firstLine="708"/>
        <w:jc w:val="center"/>
        <w:rPr>
          <w:rFonts w:ascii="Arial" w:eastAsiaTheme="minorHAnsi" w:hAnsi="Arial" w:cs="Arial"/>
          <w:sz w:val="20"/>
          <w:szCs w:val="20"/>
          <w:lang w:eastAsia="en-US"/>
        </w:rPr>
      </w:pPr>
      <w:r>
        <w:rPr>
          <w:rFonts w:ascii="Arial" w:eastAsiaTheme="minorHAnsi" w:hAnsi="Arial" w:cs="Arial"/>
          <w:noProof/>
          <w:sz w:val="24"/>
          <w:szCs w:val="24"/>
        </w:rPr>
        <mc:AlternateContent>
          <mc:Choice Requires="wps">
            <w:drawing>
              <wp:anchor distT="45720" distB="45720" distL="114300" distR="114300" simplePos="0" relativeHeight="251768832" behindDoc="1" locked="0" layoutInCell="1" allowOverlap="1" wp14:anchorId="51E3BE0A" wp14:editId="28FE671E">
                <wp:simplePos x="0" y="0"/>
                <wp:positionH relativeFrom="column">
                  <wp:posOffset>1405890</wp:posOffset>
                </wp:positionH>
                <wp:positionV relativeFrom="paragraph">
                  <wp:posOffset>292735</wp:posOffset>
                </wp:positionV>
                <wp:extent cx="2428875" cy="666750"/>
                <wp:effectExtent l="0" t="0" r="9525" b="0"/>
                <wp:wrapNone/>
                <wp:docPr id="86073" name="Cuadro de texto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666750"/>
                        </a:xfrm>
                        <a:prstGeom prst="rect">
                          <a:avLst/>
                        </a:prstGeom>
                        <a:solidFill>
                          <a:srgbClr val="FFFFFF"/>
                        </a:solidFill>
                        <a:ln w="9525">
                          <a:noFill/>
                          <a:miter lim="800000"/>
                          <a:headEnd/>
                          <a:tailEnd/>
                        </a:ln>
                      </wps:spPr>
                      <wps:txbx>
                        <w:txbxContent>
                          <w:p w:rsidR="00594E4A" w:rsidRPr="006566AB" w:rsidRDefault="00594E4A" w:rsidP="00594E4A">
                            <w:pPr>
                              <w:jc w:val="center"/>
                              <w:rPr>
                                <w:rFonts w:ascii="Arial" w:hAnsi="Arial" w:cs="Arial"/>
                                <w:b/>
                                <w:sz w:val="16"/>
                                <w:szCs w:val="16"/>
                              </w:rPr>
                            </w:pPr>
                            <w:r w:rsidRPr="006566AB">
                              <w:rPr>
                                <w:rFonts w:ascii="Arial" w:hAnsi="Arial" w:cs="Arial"/>
                                <w:b/>
                                <w:sz w:val="16"/>
                                <w:szCs w:val="16"/>
                              </w:rPr>
                              <w:t>Figura 2.7</w:t>
                            </w:r>
                            <w:r>
                              <w:rPr>
                                <w:rFonts w:ascii="Arial" w:hAnsi="Arial" w:cs="Arial"/>
                                <w:b/>
                                <w:sz w:val="16"/>
                                <w:szCs w:val="16"/>
                              </w:rPr>
                              <w:t xml:space="preserve"> Productos </w:t>
                            </w:r>
                            <w:proofErr w:type="spellStart"/>
                            <w:r>
                              <w:rPr>
                                <w:rFonts w:ascii="Arial" w:hAnsi="Arial" w:cs="Arial"/>
                                <w:b/>
                                <w:sz w:val="16"/>
                                <w:szCs w:val="16"/>
                              </w:rPr>
                              <w:t>Arcor</w:t>
                            </w:r>
                            <w:proofErr w:type="spellEnd"/>
                          </w:p>
                          <w:p w:rsidR="00594E4A" w:rsidRPr="006566AB" w:rsidRDefault="00594E4A" w:rsidP="00594E4A">
                            <w:pPr>
                              <w:spacing w:line="360" w:lineRule="auto"/>
                              <w:ind w:firstLine="708"/>
                              <w:jc w:val="center"/>
                              <w:rPr>
                                <w:rFonts w:ascii="Arial" w:eastAsiaTheme="minorHAnsi" w:hAnsi="Arial" w:cs="Arial"/>
                                <w:b/>
                                <w:color w:val="000000" w:themeColor="text1"/>
                                <w:sz w:val="16"/>
                                <w:szCs w:val="16"/>
                                <w:lang w:val="es-ES" w:eastAsia="en-US"/>
                              </w:rPr>
                            </w:pPr>
                            <w:r w:rsidRPr="006566AB">
                              <w:rPr>
                                <w:rFonts w:ascii="Arial" w:hAnsi="Arial" w:cs="Arial"/>
                                <w:b/>
                                <w:sz w:val="16"/>
                                <w:szCs w:val="16"/>
                              </w:rPr>
                              <w:t xml:space="preserve">Fuente: </w:t>
                            </w:r>
                            <w:proofErr w:type="spellStart"/>
                            <w:r w:rsidRPr="006566AB">
                              <w:rPr>
                                <w:rFonts w:ascii="Arial" w:eastAsiaTheme="minorHAnsi" w:hAnsi="Arial" w:cs="Arial"/>
                                <w:b/>
                                <w:sz w:val="16"/>
                                <w:szCs w:val="16"/>
                                <w:lang w:eastAsia="en-US"/>
                              </w:rPr>
                              <w:t>ArcorShop</w:t>
                            </w:r>
                            <w:proofErr w:type="spellEnd"/>
                            <w:r w:rsidRPr="006566AB">
                              <w:rPr>
                                <w:rFonts w:ascii="Arial" w:eastAsiaTheme="minorHAnsi" w:hAnsi="Arial" w:cs="Arial"/>
                                <w:b/>
                                <w:sz w:val="16"/>
                                <w:szCs w:val="16"/>
                                <w:lang w:eastAsia="en-US"/>
                              </w:rPr>
                              <w:t xml:space="preserve"> (S.f.)</w:t>
                            </w:r>
                          </w:p>
                          <w:p w:rsidR="00594E4A" w:rsidRPr="006566AB" w:rsidRDefault="00594E4A" w:rsidP="00594E4A">
                            <w:pPr>
                              <w:spacing w:line="360" w:lineRule="auto"/>
                              <w:jc w:val="center"/>
                              <w:rPr>
                                <w:rFonts w:ascii="Arial" w:eastAsiaTheme="minorHAnsi" w:hAnsi="Arial" w:cs="Arial"/>
                                <w:b/>
                                <w:color w:val="000000" w:themeColor="text1"/>
                                <w:sz w:val="16"/>
                                <w:szCs w:val="16"/>
                                <w:lang w:val="es-ES" w:eastAsia="en-US"/>
                              </w:rPr>
                            </w:pPr>
                          </w:p>
                          <w:p w:rsidR="00594E4A" w:rsidRPr="006566AB" w:rsidRDefault="00594E4A" w:rsidP="00594E4A">
                            <w:pPr>
                              <w:spacing w:line="360" w:lineRule="auto"/>
                              <w:jc w:val="center"/>
                              <w:rPr>
                                <w:rFonts w:ascii="Arial" w:eastAsiaTheme="minorHAnsi" w:hAnsi="Arial" w:cs="Arial"/>
                                <w:b/>
                                <w:color w:val="000000" w:themeColor="text1"/>
                                <w:sz w:val="16"/>
                                <w:szCs w:val="16"/>
                                <w:lang w:val="es-ES" w:eastAsia="en-US"/>
                              </w:rPr>
                            </w:pPr>
                          </w:p>
                          <w:p w:rsidR="00594E4A" w:rsidRPr="006566AB" w:rsidRDefault="00594E4A" w:rsidP="00594E4A">
                            <w:pPr>
                              <w:spacing w:line="360" w:lineRule="auto"/>
                              <w:jc w:val="center"/>
                              <w:rPr>
                                <w:rFonts w:ascii="Arial" w:eastAsia="Times New Roman" w:hAnsi="Arial" w:cs="Arial"/>
                                <w:b/>
                                <w:color w:val="000000" w:themeColor="text1"/>
                                <w:sz w:val="16"/>
                                <w:szCs w:val="16"/>
                              </w:rPr>
                            </w:pPr>
                          </w:p>
                          <w:p w:rsidR="00594E4A" w:rsidRPr="006566AB" w:rsidRDefault="00594E4A" w:rsidP="00594E4A">
                            <w:pPr>
                              <w:spacing w:line="360" w:lineRule="auto"/>
                              <w:ind w:firstLine="708"/>
                              <w:jc w:val="center"/>
                              <w:rPr>
                                <w:rFonts w:ascii="Arial" w:hAnsi="Arial" w:cs="Arial"/>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2" type="#_x0000_t202" style="position:absolute;left:0;text-align:left;margin-left:110.7pt;margin-top:23.05pt;width:191.25pt;height:52.5pt;z-index:-251547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" stroked="f">
                <v:textbox>
                  <w:txbxContent>
                    <w:p w:rsidR="00594E4A" w:rsidRPr="006566AB" w:rsidRDefault="00594E4A" w:rsidP="00594E4A">
                      <w:pPr>
                        <w:jc w:val="center"/>
                        <w:rPr>
                          <w:rFonts w:ascii="Arial" w:hAnsi="Arial" w:cs="Arial"/>
                          <w:b/>
                          <w:sz w:val="16"/>
                          <w:szCs w:val="16"/>
                        </w:rPr>
                      </w:pPr>
                      <w:r w:rsidRPr="006566AB">
                        <w:rPr>
                          <w:rFonts w:ascii="Arial" w:hAnsi="Arial" w:cs="Arial"/>
                          <w:b/>
                          <w:sz w:val="16"/>
                          <w:szCs w:val="16"/>
                        </w:rPr>
                        <w:t>Figura 2.7</w:t>
                      </w:r>
                      <w:r>
                        <w:rPr>
                          <w:rFonts w:ascii="Arial" w:hAnsi="Arial" w:cs="Arial"/>
                          <w:b/>
                          <w:sz w:val="16"/>
                          <w:szCs w:val="16"/>
                        </w:rPr>
                        <w:t xml:space="preserve"> Productos </w:t>
                      </w:r>
                      <w:proofErr w:type="spellStart"/>
                      <w:r>
                        <w:rPr>
                          <w:rFonts w:ascii="Arial" w:hAnsi="Arial" w:cs="Arial"/>
                          <w:b/>
                          <w:sz w:val="16"/>
                          <w:szCs w:val="16"/>
                        </w:rPr>
                        <w:t>Arcor</w:t>
                      </w:r>
                      <w:proofErr w:type="spellEnd"/>
                    </w:p>
                    <w:p w:rsidR="00594E4A" w:rsidRPr="006566AB" w:rsidRDefault="00594E4A" w:rsidP="00594E4A">
                      <w:pPr>
                        <w:spacing w:line="360" w:lineRule="auto"/>
                        <w:ind w:firstLine="708"/>
                        <w:jc w:val="center"/>
                        <w:rPr>
                          <w:rFonts w:ascii="Arial" w:eastAsiaTheme="minorHAnsi" w:hAnsi="Arial" w:cs="Arial"/>
                          <w:b/>
                          <w:color w:val="000000" w:themeColor="text1"/>
                          <w:sz w:val="16"/>
                          <w:szCs w:val="16"/>
                          <w:lang w:val="es-ES" w:eastAsia="en-US"/>
                        </w:rPr>
                      </w:pPr>
                      <w:r w:rsidRPr="006566AB">
                        <w:rPr>
                          <w:rFonts w:ascii="Arial" w:hAnsi="Arial" w:cs="Arial"/>
                          <w:b/>
                          <w:sz w:val="16"/>
                          <w:szCs w:val="16"/>
                        </w:rPr>
                        <w:t xml:space="preserve">Fuente: </w:t>
                      </w:r>
                      <w:proofErr w:type="spellStart"/>
                      <w:r w:rsidRPr="006566AB">
                        <w:rPr>
                          <w:rFonts w:ascii="Arial" w:eastAsiaTheme="minorHAnsi" w:hAnsi="Arial" w:cs="Arial"/>
                          <w:b/>
                          <w:sz w:val="16"/>
                          <w:szCs w:val="16"/>
                          <w:lang w:eastAsia="en-US"/>
                        </w:rPr>
                        <w:t>ArcorShop</w:t>
                      </w:r>
                      <w:proofErr w:type="spellEnd"/>
                      <w:r w:rsidRPr="006566AB">
                        <w:rPr>
                          <w:rFonts w:ascii="Arial" w:eastAsiaTheme="minorHAnsi" w:hAnsi="Arial" w:cs="Arial"/>
                          <w:b/>
                          <w:sz w:val="16"/>
                          <w:szCs w:val="16"/>
                          <w:lang w:eastAsia="en-US"/>
                        </w:rPr>
                        <w:t xml:space="preserve"> (S.f.)</w:t>
                      </w:r>
                    </w:p>
                    <w:p w:rsidR="00594E4A" w:rsidRPr="006566AB" w:rsidRDefault="00594E4A" w:rsidP="00594E4A">
                      <w:pPr>
                        <w:spacing w:line="360" w:lineRule="auto"/>
                        <w:jc w:val="center"/>
                        <w:rPr>
                          <w:rFonts w:ascii="Arial" w:eastAsiaTheme="minorHAnsi" w:hAnsi="Arial" w:cs="Arial"/>
                          <w:b/>
                          <w:color w:val="000000" w:themeColor="text1"/>
                          <w:sz w:val="16"/>
                          <w:szCs w:val="16"/>
                          <w:lang w:val="es-ES" w:eastAsia="en-US"/>
                        </w:rPr>
                      </w:pPr>
                    </w:p>
                    <w:p w:rsidR="00594E4A" w:rsidRPr="006566AB" w:rsidRDefault="00594E4A" w:rsidP="00594E4A">
                      <w:pPr>
                        <w:spacing w:line="360" w:lineRule="auto"/>
                        <w:jc w:val="center"/>
                        <w:rPr>
                          <w:rFonts w:ascii="Arial" w:eastAsiaTheme="minorHAnsi" w:hAnsi="Arial" w:cs="Arial"/>
                          <w:b/>
                          <w:color w:val="000000" w:themeColor="text1"/>
                          <w:sz w:val="16"/>
                          <w:szCs w:val="16"/>
                          <w:lang w:val="es-ES" w:eastAsia="en-US"/>
                        </w:rPr>
                      </w:pPr>
                    </w:p>
                    <w:p w:rsidR="00594E4A" w:rsidRPr="006566AB" w:rsidRDefault="00594E4A" w:rsidP="00594E4A">
                      <w:pPr>
                        <w:spacing w:line="360" w:lineRule="auto"/>
                        <w:jc w:val="center"/>
                        <w:rPr>
                          <w:rFonts w:ascii="Arial" w:eastAsia="Times New Roman" w:hAnsi="Arial" w:cs="Arial"/>
                          <w:b/>
                          <w:color w:val="000000" w:themeColor="text1"/>
                          <w:sz w:val="16"/>
                          <w:szCs w:val="16"/>
                        </w:rPr>
                      </w:pPr>
                    </w:p>
                    <w:p w:rsidR="00594E4A" w:rsidRPr="006566AB" w:rsidRDefault="00594E4A" w:rsidP="00594E4A">
                      <w:pPr>
                        <w:spacing w:line="360" w:lineRule="auto"/>
                        <w:ind w:firstLine="708"/>
                        <w:jc w:val="center"/>
                        <w:rPr>
                          <w:rFonts w:ascii="Arial" w:hAnsi="Arial" w:cs="Arial"/>
                          <w:b/>
                          <w:sz w:val="16"/>
                          <w:szCs w:val="16"/>
                        </w:rPr>
                      </w:pPr>
                    </w:p>
                  </w:txbxContent>
                </v:textbox>
              </v:shape>
            </w:pict>
          </mc:Fallback>
        </mc:AlternateContent>
      </w:r>
    </w:p>
    <w:p w:rsidR="00594E4A" w:rsidRDefault="00594E4A" w:rsidP="00594E4A">
      <w:pPr>
        <w:spacing w:line="360" w:lineRule="auto"/>
        <w:ind w:firstLine="708"/>
        <w:jc w:val="center"/>
        <w:rPr>
          <w:rFonts w:ascii="Arial" w:eastAsiaTheme="minorHAnsi" w:hAnsi="Arial" w:cs="Arial"/>
          <w:sz w:val="20"/>
          <w:szCs w:val="20"/>
          <w:lang w:eastAsia="en-US"/>
        </w:rPr>
      </w:pPr>
      <w:r>
        <w:rPr>
          <w:rFonts w:ascii="Arial" w:eastAsiaTheme="minorHAnsi" w:hAnsi="Arial" w:cs="Arial"/>
          <w:sz w:val="20"/>
          <w:szCs w:val="20"/>
          <w:lang w:eastAsia="en-US"/>
        </w:rPr>
        <w:t xml:space="preserve"> </w:t>
      </w:r>
    </w:p>
    <w:p w:rsidR="00594E4A" w:rsidRDefault="00594E4A" w:rsidP="00594E4A">
      <w:pPr>
        <w:spacing w:line="360" w:lineRule="auto"/>
        <w:ind w:firstLine="708"/>
        <w:jc w:val="center"/>
        <w:rPr>
          <w:rFonts w:ascii="Arial" w:eastAsiaTheme="minorHAnsi" w:hAnsi="Arial" w:cs="Arial"/>
          <w:sz w:val="20"/>
          <w:szCs w:val="20"/>
          <w:lang w:eastAsia="en-US"/>
        </w:rPr>
      </w:pPr>
    </w:p>
    <w:p w:rsidR="00594E4A" w:rsidRDefault="00594E4A" w:rsidP="00594E4A">
      <w:pPr>
        <w:spacing w:line="360" w:lineRule="auto"/>
        <w:jc w:val="center"/>
        <w:rPr>
          <w:rFonts w:ascii="Arial" w:hAnsi="Arial" w:cs="Arial"/>
          <w:b/>
          <w:sz w:val="28"/>
          <w:szCs w:val="28"/>
        </w:rPr>
      </w:pPr>
    </w:p>
    <w:p w:rsidR="00594E4A" w:rsidRDefault="00594E4A" w:rsidP="00594E4A">
      <w:pPr>
        <w:spacing w:after="160" w:line="259" w:lineRule="auto"/>
        <w:rPr>
          <w:rFonts w:ascii="Arial" w:eastAsia="Calibri" w:hAnsi="Arial" w:cs="Arial"/>
          <w:b/>
          <w:sz w:val="24"/>
          <w:szCs w:val="24"/>
          <w:lang w:eastAsia="en-US"/>
        </w:rPr>
      </w:pPr>
      <w:r w:rsidRPr="00DB5456">
        <w:rPr>
          <w:rFonts w:ascii="Arial" w:eastAsia="Calibri" w:hAnsi="Arial" w:cs="Arial"/>
          <w:b/>
          <w:sz w:val="24"/>
          <w:szCs w:val="24"/>
          <w:lang w:eastAsia="en-US"/>
        </w:rPr>
        <w:t>INVESTIGACIÓN Y DESARROLLO DE MERCADOS</w:t>
      </w:r>
    </w:p>
    <w:p w:rsidR="00594E4A" w:rsidRPr="00DB5456" w:rsidRDefault="00594E4A" w:rsidP="00594E4A">
      <w:pPr>
        <w:spacing w:after="160" w:line="259" w:lineRule="auto"/>
        <w:ind w:right="-234"/>
        <w:rPr>
          <w:rFonts w:ascii="Arial" w:eastAsia="Calibri" w:hAnsi="Arial" w:cs="Arial"/>
          <w:b/>
          <w:sz w:val="24"/>
          <w:szCs w:val="24"/>
          <w:lang w:eastAsia="en-US"/>
        </w:rPr>
      </w:pPr>
    </w:p>
    <w:p w:rsidR="00594E4A" w:rsidRDefault="00594E4A" w:rsidP="00594E4A">
      <w:pPr>
        <w:spacing w:after="0" w:line="360" w:lineRule="auto"/>
        <w:ind w:right="-234"/>
        <w:jc w:val="both"/>
        <w:rPr>
          <w:rFonts w:ascii="Arial" w:eastAsiaTheme="minorHAnsi" w:hAnsi="Arial" w:cs="Arial"/>
          <w:sz w:val="24"/>
          <w:szCs w:val="24"/>
          <w:lang w:eastAsia="en-US"/>
        </w:rPr>
      </w:pPr>
      <w:r>
        <w:rPr>
          <w:rFonts w:ascii="Arial" w:eastAsiaTheme="minorHAnsi" w:hAnsi="Arial" w:cs="Arial"/>
          <w:sz w:val="28"/>
          <w:szCs w:val="28"/>
          <w:lang w:eastAsia="en-US"/>
        </w:rPr>
        <w:tab/>
      </w:r>
      <w:r w:rsidRPr="00DB5456">
        <w:rPr>
          <w:rFonts w:ascii="Arial" w:eastAsiaTheme="minorHAnsi" w:hAnsi="Arial" w:cs="Arial"/>
          <w:sz w:val="24"/>
          <w:szCs w:val="24"/>
          <w:lang w:eastAsia="en-US"/>
        </w:rPr>
        <w:t>Las empresas fungen como componente primordial para incentivar el crecimiento de las naciones en su conjunto, esto debido a que gracias a su establecimiento se propicia la generación de empleos y una estabilidad económica muy significativa.</w:t>
      </w:r>
    </w:p>
    <w:p w:rsidR="00594E4A" w:rsidRPr="00DB5456" w:rsidRDefault="00594E4A" w:rsidP="00594E4A">
      <w:pPr>
        <w:spacing w:after="0" w:line="360" w:lineRule="auto"/>
        <w:ind w:right="-234"/>
        <w:jc w:val="both"/>
        <w:rPr>
          <w:rFonts w:ascii="Arial" w:eastAsiaTheme="minorHAnsi" w:hAnsi="Arial" w:cs="Arial"/>
          <w:sz w:val="24"/>
          <w:szCs w:val="24"/>
          <w:lang w:eastAsia="en-US"/>
        </w:rPr>
      </w:pPr>
    </w:p>
    <w:p w:rsidR="00594E4A" w:rsidRDefault="00594E4A" w:rsidP="00594E4A">
      <w:pPr>
        <w:spacing w:after="0" w:line="360" w:lineRule="auto"/>
        <w:ind w:right="-234"/>
        <w:jc w:val="both"/>
        <w:rPr>
          <w:rFonts w:ascii="Arial" w:eastAsiaTheme="minorHAnsi" w:hAnsi="Arial" w:cs="Arial"/>
          <w:sz w:val="24"/>
          <w:szCs w:val="24"/>
          <w:lang w:eastAsia="en-US"/>
        </w:rPr>
      </w:pPr>
      <w:r w:rsidRPr="00DB5456">
        <w:rPr>
          <w:rFonts w:ascii="Arial" w:eastAsiaTheme="minorHAnsi" w:hAnsi="Arial" w:cs="Arial"/>
          <w:sz w:val="24"/>
          <w:szCs w:val="24"/>
          <w:lang w:eastAsia="en-US"/>
        </w:rPr>
        <w:tab/>
        <w:t>Sin embargo, en la actualidad se vive en un mundo globalizado comercialmente, repleto del uso de tecnología de punta, invadido por publicidad y una inminente competitividad entre diversas compañías por convertirse en la preferencia de la clientela al momento de efectuar una compra. Es innegable que insertarse al mercado comercial en estos tiempos es un reto en su totalidad para las empresas porque prácticamente todas las necesidades han sido cubiertas, pero mediante estrategias que la compañía puede implementar se podrá hacer frente a las mismas consolidando su mercado potencial y convirtiéndose en la preferencia de los consumidores.</w:t>
      </w:r>
    </w:p>
    <w:p w:rsidR="00594E4A" w:rsidRPr="00DB5456" w:rsidRDefault="00594E4A" w:rsidP="00594E4A">
      <w:pPr>
        <w:spacing w:after="0" w:line="360" w:lineRule="auto"/>
        <w:ind w:right="-234"/>
        <w:jc w:val="both"/>
        <w:rPr>
          <w:rFonts w:ascii="Arial" w:eastAsiaTheme="minorHAnsi" w:hAnsi="Arial" w:cs="Arial"/>
          <w:sz w:val="24"/>
          <w:szCs w:val="24"/>
          <w:lang w:eastAsia="en-US"/>
        </w:rPr>
      </w:pPr>
    </w:p>
    <w:p w:rsidR="00594E4A" w:rsidRDefault="00594E4A" w:rsidP="00594E4A">
      <w:pPr>
        <w:spacing w:after="0" w:line="360" w:lineRule="auto"/>
        <w:ind w:right="-234"/>
        <w:jc w:val="both"/>
        <w:rPr>
          <w:rFonts w:ascii="Arial" w:eastAsiaTheme="minorHAnsi" w:hAnsi="Arial" w:cs="Arial"/>
          <w:sz w:val="24"/>
          <w:szCs w:val="24"/>
          <w:lang w:eastAsia="en-US"/>
        </w:rPr>
      </w:pPr>
      <w:r w:rsidRPr="00DB5456">
        <w:rPr>
          <w:rFonts w:ascii="Arial" w:eastAsiaTheme="minorHAnsi" w:hAnsi="Arial" w:cs="Arial"/>
          <w:sz w:val="24"/>
          <w:szCs w:val="24"/>
          <w:lang w:eastAsia="en-US"/>
        </w:rPr>
        <w:tab/>
        <w:t>En primer lugar se debe establecer que las empresas son un ente económico que se encarga de brindar un servicio o un producto a un sector determinado, dando satisfacción a demandas y deseos de clientes tras efectuar una actividad comercial específica. Mientras que una marca es la esencia de la empresa pues mediante la misma los compradores podrán efectuar una elección.</w:t>
      </w:r>
    </w:p>
    <w:p w:rsidR="00594E4A" w:rsidRPr="00DB5456" w:rsidRDefault="00594E4A" w:rsidP="00594E4A">
      <w:pPr>
        <w:spacing w:after="0" w:line="360" w:lineRule="auto"/>
        <w:ind w:right="-234"/>
        <w:jc w:val="both"/>
        <w:rPr>
          <w:rFonts w:ascii="Arial" w:eastAsiaTheme="minorHAnsi" w:hAnsi="Arial" w:cs="Arial"/>
          <w:sz w:val="24"/>
          <w:szCs w:val="24"/>
          <w:lang w:eastAsia="en-US"/>
        </w:rPr>
      </w:pPr>
    </w:p>
    <w:p w:rsidR="00594E4A" w:rsidRPr="00DB5456" w:rsidRDefault="00594E4A" w:rsidP="00594E4A">
      <w:pPr>
        <w:spacing w:after="0" w:line="360" w:lineRule="auto"/>
        <w:ind w:right="-234"/>
        <w:jc w:val="both"/>
        <w:rPr>
          <w:rFonts w:ascii="Arial" w:eastAsiaTheme="minorHAnsi" w:hAnsi="Arial" w:cs="Arial"/>
          <w:b/>
          <w:sz w:val="24"/>
          <w:szCs w:val="24"/>
          <w:lang w:eastAsia="en-US"/>
        </w:rPr>
      </w:pPr>
      <w:r w:rsidRPr="00DB5456">
        <w:rPr>
          <w:rFonts w:ascii="Arial" w:eastAsiaTheme="minorHAnsi" w:hAnsi="Arial" w:cs="Arial"/>
          <w:sz w:val="24"/>
          <w:szCs w:val="24"/>
          <w:lang w:eastAsia="en-US"/>
        </w:rPr>
        <w:tab/>
        <w:t>Esto quiere decir que es mucho mejor para una compañía establecer estrategias de marketing determinadas para posicionar adecuadamente su marca que se invierta en infraestructura y maquinaria  que deberá de estar siendo actualizada</w:t>
      </w:r>
      <w:r w:rsidRPr="00DB5456">
        <w:rPr>
          <w:rFonts w:ascii="Arial" w:eastAsiaTheme="minorHAnsi" w:hAnsi="Arial" w:cs="Arial"/>
          <w:b/>
          <w:sz w:val="24"/>
          <w:szCs w:val="24"/>
          <w:lang w:eastAsia="en-US"/>
        </w:rPr>
        <w:t>.</w:t>
      </w:r>
    </w:p>
    <w:p w:rsidR="00594E4A" w:rsidRPr="00DB5456" w:rsidRDefault="00594E4A" w:rsidP="00594E4A">
      <w:pPr>
        <w:spacing w:after="0" w:line="360" w:lineRule="auto"/>
        <w:ind w:right="-234"/>
        <w:rPr>
          <w:rFonts w:ascii="Arial" w:eastAsia="Calibri" w:hAnsi="Arial" w:cs="Arial"/>
          <w:sz w:val="24"/>
          <w:szCs w:val="24"/>
          <w:lang w:eastAsia="en-US"/>
        </w:rPr>
      </w:pPr>
    </w:p>
    <w:p w:rsidR="00594E4A" w:rsidRPr="00DB5456" w:rsidRDefault="00594E4A" w:rsidP="00594E4A">
      <w:pPr>
        <w:spacing w:after="0" w:line="360" w:lineRule="auto"/>
        <w:rPr>
          <w:rFonts w:ascii="Arial" w:eastAsia="Calibri" w:hAnsi="Arial" w:cs="Arial"/>
          <w:b/>
          <w:sz w:val="24"/>
          <w:szCs w:val="24"/>
          <w:lang w:eastAsia="en-US"/>
        </w:rPr>
      </w:pPr>
    </w:p>
    <w:p w:rsidR="00594E4A" w:rsidRDefault="00594E4A" w:rsidP="00594E4A">
      <w:pPr>
        <w:spacing w:after="0" w:line="360" w:lineRule="auto"/>
        <w:jc w:val="both"/>
        <w:rPr>
          <w:rFonts w:ascii="Arial" w:eastAsia="Calibri" w:hAnsi="Arial" w:cs="Arial"/>
          <w:sz w:val="24"/>
          <w:szCs w:val="24"/>
          <w:lang w:eastAsia="en-US"/>
        </w:rPr>
      </w:pPr>
    </w:p>
    <w:p w:rsidR="00594E4A" w:rsidRDefault="00594E4A" w:rsidP="00594E4A">
      <w:pPr>
        <w:spacing w:after="0" w:line="360" w:lineRule="auto"/>
        <w:ind w:right="-234"/>
        <w:jc w:val="both"/>
        <w:rPr>
          <w:rFonts w:ascii="Arial" w:eastAsia="Calibri" w:hAnsi="Arial" w:cs="Arial"/>
          <w:sz w:val="24"/>
          <w:szCs w:val="24"/>
          <w:lang w:eastAsia="en-US"/>
        </w:rPr>
      </w:pPr>
      <w:r w:rsidRPr="00DB5456">
        <w:rPr>
          <w:rFonts w:ascii="Arial" w:eastAsia="Calibri" w:hAnsi="Arial" w:cs="Arial"/>
          <w:sz w:val="24"/>
          <w:szCs w:val="24"/>
          <w:lang w:eastAsia="en-US"/>
        </w:rPr>
        <w:tab/>
        <w:t xml:space="preserve">Con el fin de desarrollar el tema sin que surjan conflictos, se debe indicar la definición de “mercado” con la que se trabajará. Dicha palabra proviene del latín, exactamente del término </w:t>
      </w:r>
      <w:proofErr w:type="spellStart"/>
      <w:r w:rsidRPr="00DB5456">
        <w:rPr>
          <w:rFonts w:ascii="Arial" w:eastAsia="Calibri" w:hAnsi="Arial" w:cs="Arial"/>
          <w:i/>
          <w:sz w:val="24"/>
          <w:szCs w:val="24"/>
          <w:lang w:eastAsia="en-US"/>
        </w:rPr>
        <w:t>mercantus</w:t>
      </w:r>
      <w:proofErr w:type="spellEnd"/>
      <w:r w:rsidRPr="00DB5456">
        <w:rPr>
          <w:rFonts w:ascii="Arial" w:eastAsia="Calibri" w:hAnsi="Arial" w:cs="Arial"/>
          <w:sz w:val="24"/>
          <w:szCs w:val="24"/>
          <w:lang w:eastAsia="en-US"/>
        </w:rPr>
        <w:t>. A continuación se anexa una lista de las definiciones que varios autores destacados en economía y mercadotecnia dan respecto a este vocablo:</w:t>
      </w:r>
    </w:p>
    <w:p w:rsidR="00594E4A" w:rsidRPr="00DB5456" w:rsidRDefault="00594E4A" w:rsidP="00594E4A">
      <w:pPr>
        <w:spacing w:after="0" w:line="360" w:lineRule="auto"/>
        <w:ind w:right="-234"/>
        <w:jc w:val="both"/>
        <w:rPr>
          <w:rFonts w:ascii="Arial" w:eastAsia="Calibri" w:hAnsi="Arial" w:cs="Arial"/>
          <w:sz w:val="24"/>
          <w:szCs w:val="24"/>
          <w:lang w:eastAsia="en-US"/>
        </w:rPr>
      </w:pPr>
    </w:p>
    <w:p w:rsidR="00594E4A" w:rsidRPr="00DB5456" w:rsidRDefault="00594E4A" w:rsidP="00594E4A">
      <w:pPr>
        <w:numPr>
          <w:ilvl w:val="0"/>
          <w:numId w:val="32"/>
        </w:numPr>
        <w:spacing w:after="0" w:line="360" w:lineRule="auto"/>
        <w:ind w:right="-234"/>
        <w:contextualSpacing/>
        <w:jc w:val="both"/>
        <w:rPr>
          <w:rFonts w:ascii="Arial" w:eastAsia="Calibri" w:hAnsi="Arial" w:cs="Arial"/>
          <w:sz w:val="24"/>
          <w:szCs w:val="24"/>
          <w:lang w:eastAsia="en-US"/>
        </w:rPr>
      </w:pPr>
      <w:r w:rsidRPr="00DB5456">
        <w:rPr>
          <w:rFonts w:ascii="Arial" w:eastAsia="Calibri" w:hAnsi="Arial" w:cs="Arial"/>
          <w:i/>
          <w:iCs/>
          <w:sz w:val="24"/>
          <w:szCs w:val="24"/>
          <w:lang w:eastAsia="en-US"/>
        </w:rPr>
        <w:t xml:space="preserve">“Un grupo de compradores y vendedores de un determinado bien o servicio. Los compradores determinan conjuntamente la demanda del producto, y los vendedores, la oferta.” </w:t>
      </w:r>
      <w:r w:rsidRPr="00DB5456">
        <w:rPr>
          <w:rFonts w:ascii="Arial" w:eastAsia="Calibri" w:hAnsi="Arial" w:cs="Arial"/>
          <w:iCs/>
          <w:sz w:val="24"/>
          <w:szCs w:val="24"/>
          <w:lang w:eastAsia="en-US"/>
        </w:rPr>
        <w:t xml:space="preserve">Gregory </w:t>
      </w:r>
      <w:proofErr w:type="spellStart"/>
      <w:r w:rsidRPr="00DB5456">
        <w:rPr>
          <w:rFonts w:ascii="Arial" w:eastAsia="Calibri" w:hAnsi="Arial" w:cs="Arial"/>
          <w:iCs/>
          <w:sz w:val="24"/>
          <w:szCs w:val="24"/>
          <w:lang w:eastAsia="en-US"/>
        </w:rPr>
        <w:t>Mankiw</w:t>
      </w:r>
      <w:proofErr w:type="spellEnd"/>
    </w:p>
    <w:p w:rsidR="00594E4A" w:rsidRPr="00DB5456" w:rsidRDefault="00594E4A" w:rsidP="00594E4A">
      <w:pPr>
        <w:numPr>
          <w:ilvl w:val="0"/>
          <w:numId w:val="32"/>
        </w:numPr>
        <w:spacing w:after="0" w:line="360" w:lineRule="auto"/>
        <w:ind w:right="-234"/>
        <w:contextualSpacing/>
        <w:jc w:val="both"/>
        <w:rPr>
          <w:rFonts w:ascii="Arial" w:eastAsia="Calibri" w:hAnsi="Arial" w:cs="Arial"/>
          <w:sz w:val="24"/>
          <w:szCs w:val="24"/>
          <w:lang w:eastAsia="en-US"/>
        </w:rPr>
      </w:pPr>
      <w:r w:rsidRPr="00DB5456">
        <w:rPr>
          <w:rFonts w:ascii="Arial" w:eastAsia="Calibri" w:hAnsi="Arial" w:cs="Arial"/>
          <w:sz w:val="24"/>
          <w:szCs w:val="24"/>
          <w:lang w:eastAsia="en-US"/>
        </w:rPr>
        <w:t>“</w:t>
      </w:r>
      <w:r w:rsidRPr="00DB5456">
        <w:rPr>
          <w:rFonts w:ascii="Arial" w:eastAsia="Calibri" w:hAnsi="Arial" w:cs="Arial"/>
          <w:i/>
          <w:sz w:val="24"/>
          <w:szCs w:val="24"/>
          <w:lang w:eastAsia="en-US"/>
        </w:rPr>
        <w:t xml:space="preserve">Donde confluyen la oferta y la demanda. En un sentido menos amplio, el mercado es el conjunto de todos los compradores reales y potenciales de un </w:t>
      </w:r>
      <w:proofErr w:type="spellStart"/>
      <w:r w:rsidRPr="00DB5456">
        <w:rPr>
          <w:rFonts w:ascii="Arial" w:eastAsia="Calibri" w:hAnsi="Arial" w:cs="Arial"/>
          <w:i/>
          <w:sz w:val="24"/>
          <w:szCs w:val="24"/>
          <w:lang w:eastAsia="en-US"/>
        </w:rPr>
        <w:t>producto.</w:t>
      </w:r>
      <w:r w:rsidRPr="00DB5456">
        <w:rPr>
          <w:rFonts w:ascii="Arial" w:eastAsia="Calibri" w:hAnsi="Arial" w:cs="Arial"/>
          <w:sz w:val="24"/>
          <w:szCs w:val="24"/>
          <w:lang w:eastAsia="en-US"/>
        </w:rPr>
        <w:t>”Patricio</w:t>
      </w:r>
      <w:proofErr w:type="spellEnd"/>
      <w:r w:rsidRPr="00DB5456">
        <w:rPr>
          <w:rFonts w:ascii="Arial" w:eastAsia="Calibri" w:hAnsi="Arial" w:cs="Arial"/>
          <w:sz w:val="24"/>
          <w:szCs w:val="24"/>
          <w:lang w:eastAsia="en-US"/>
        </w:rPr>
        <w:t xml:space="preserve"> </w:t>
      </w:r>
      <w:proofErr w:type="spellStart"/>
      <w:r w:rsidRPr="00DB5456">
        <w:rPr>
          <w:rFonts w:ascii="Arial" w:eastAsia="Calibri" w:hAnsi="Arial" w:cs="Arial"/>
          <w:sz w:val="24"/>
          <w:szCs w:val="24"/>
          <w:lang w:eastAsia="en-US"/>
        </w:rPr>
        <w:t>Bonta</w:t>
      </w:r>
      <w:proofErr w:type="spellEnd"/>
      <w:r w:rsidRPr="00DB5456">
        <w:rPr>
          <w:rFonts w:ascii="Arial" w:eastAsia="Calibri" w:hAnsi="Arial" w:cs="Arial"/>
          <w:sz w:val="24"/>
          <w:szCs w:val="24"/>
          <w:lang w:eastAsia="en-US"/>
        </w:rPr>
        <w:t xml:space="preserve"> y Mario </w:t>
      </w:r>
      <w:proofErr w:type="spellStart"/>
      <w:r w:rsidRPr="00DB5456">
        <w:rPr>
          <w:rFonts w:ascii="Arial" w:eastAsia="Calibri" w:hAnsi="Arial" w:cs="Arial"/>
          <w:sz w:val="24"/>
          <w:szCs w:val="24"/>
          <w:lang w:eastAsia="en-US"/>
        </w:rPr>
        <w:t>Farber</w:t>
      </w:r>
      <w:proofErr w:type="spellEnd"/>
    </w:p>
    <w:p w:rsidR="00594E4A" w:rsidRPr="00DB5456" w:rsidRDefault="00594E4A" w:rsidP="00594E4A">
      <w:pPr>
        <w:numPr>
          <w:ilvl w:val="0"/>
          <w:numId w:val="32"/>
        </w:numPr>
        <w:spacing w:after="0" w:line="360" w:lineRule="auto"/>
        <w:ind w:right="-234"/>
        <w:contextualSpacing/>
        <w:jc w:val="both"/>
        <w:rPr>
          <w:rFonts w:ascii="Arial" w:eastAsia="Calibri" w:hAnsi="Arial" w:cs="Arial"/>
          <w:sz w:val="24"/>
          <w:szCs w:val="24"/>
          <w:lang w:eastAsia="en-US"/>
        </w:rPr>
      </w:pPr>
      <w:r w:rsidRPr="00DB5456">
        <w:rPr>
          <w:rFonts w:ascii="Arial" w:eastAsia="Calibri" w:hAnsi="Arial" w:cs="Arial"/>
          <w:sz w:val="24"/>
          <w:szCs w:val="24"/>
          <w:lang w:eastAsia="en-US"/>
        </w:rPr>
        <w:t>"</w:t>
      </w:r>
      <w:r w:rsidRPr="00DB5456">
        <w:rPr>
          <w:rFonts w:ascii="Arial" w:eastAsia="Calibri" w:hAnsi="Arial" w:cs="Arial"/>
          <w:i/>
          <w:sz w:val="24"/>
          <w:szCs w:val="24"/>
          <w:lang w:eastAsia="en-US"/>
        </w:rPr>
        <w:t>Conjunto de consumidores capaces de comprar un producto o servicio</w:t>
      </w:r>
      <w:r w:rsidRPr="00DB5456">
        <w:rPr>
          <w:rFonts w:ascii="Arial" w:eastAsia="Calibri" w:hAnsi="Arial" w:cs="Arial"/>
          <w:sz w:val="24"/>
          <w:szCs w:val="24"/>
          <w:lang w:eastAsia="en-US"/>
        </w:rPr>
        <w:t>" Real Academia de la Lengua Española</w:t>
      </w:r>
    </w:p>
    <w:p w:rsidR="00594E4A" w:rsidRPr="00DB5456" w:rsidRDefault="00594E4A" w:rsidP="00594E4A">
      <w:pPr>
        <w:numPr>
          <w:ilvl w:val="0"/>
          <w:numId w:val="32"/>
        </w:numPr>
        <w:spacing w:after="0" w:line="360" w:lineRule="auto"/>
        <w:ind w:right="-234"/>
        <w:contextualSpacing/>
        <w:jc w:val="both"/>
        <w:rPr>
          <w:rFonts w:ascii="Arial" w:eastAsia="Calibri" w:hAnsi="Arial" w:cs="Arial"/>
          <w:sz w:val="24"/>
          <w:szCs w:val="24"/>
          <w:lang w:eastAsia="en-US"/>
        </w:rPr>
      </w:pPr>
      <w:r w:rsidRPr="00DB5456">
        <w:rPr>
          <w:rFonts w:ascii="Arial" w:eastAsia="Calibri" w:hAnsi="Arial" w:cs="Arial"/>
          <w:sz w:val="24"/>
          <w:szCs w:val="24"/>
          <w:lang w:eastAsia="en-US"/>
        </w:rPr>
        <w:t>“</w:t>
      </w:r>
      <w:r w:rsidRPr="00DB5456">
        <w:rPr>
          <w:rFonts w:ascii="Arial" w:eastAsia="Calibri" w:hAnsi="Arial" w:cs="Arial"/>
          <w:i/>
          <w:sz w:val="24"/>
          <w:szCs w:val="24"/>
          <w:lang w:eastAsia="en-US"/>
        </w:rPr>
        <w:t>El área de la actividad económica en la que compradores y vendedores se reúnen y donde las fuerzas de la oferta y la</w:t>
      </w:r>
      <w:r>
        <w:rPr>
          <w:rFonts w:ascii="Arial" w:eastAsia="Calibri" w:hAnsi="Arial" w:cs="Arial"/>
          <w:i/>
          <w:sz w:val="24"/>
          <w:szCs w:val="24"/>
          <w:lang w:eastAsia="en-US"/>
        </w:rPr>
        <w:t xml:space="preserve"> demanda afectan a los precios </w:t>
      </w:r>
      <w:r w:rsidRPr="00DB5456">
        <w:rPr>
          <w:rFonts w:ascii="Arial" w:eastAsia="Calibri" w:hAnsi="Arial" w:cs="Arial"/>
          <w:i/>
          <w:sz w:val="24"/>
          <w:szCs w:val="24"/>
          <w:lang w:eastAsia="en-US"/>
        </w:rPr>
        <w:t>producen bienes para el mercado en lugar de para el consumo-.</w:t>
      </w:r>
      <w:r>
        <w:rPr>
          <w:rFonts w:ascii="Arial" w:eastAsia="Calibri" w:hAnsi="Arial" w:cs="Arial"/>
          <w:sz w:val="24"/>
          <w:szCs w:val="24"/>
          <w:lang w:eastAsia="en-US"/>
        </w:rPr>
        <w:t xml:space="preserve">” </w:t>
      </w:r>
      <w:proofErr w:type="spellStart"/>
      <w:r>
        <w:rPr>
          <w:rFonts w:ascii="Arial" w:eastAsia="Calibri" w:hAnsi="Arial" w:cs="Arial"/>
          <w:sz w:val="24"/>
          <w:szCs w:val="24"/>
          <w:lang w:eastAsia="en-US"/>
        </w:rPr>
        <w:t>Merriam</w:t>
      </w:r>
      <w:proofErr w:type="spellEnd"/>
      <w:r>
        <w:rPr>
          <w:rFonts w:ascii="Arial" w:eastAsia="Calibri" w:hAnsi="Arial" w:cs="Arial"/>
          <w:sz w:val="24"/>
          <w:szCs w:val="24"/>
          <w:lang w:eastAsia="en-US"/>
        </w:rPr>
        <w:t xml:space="preserve"> </w:t>
      </w:r>
      <w:proofErr w:type="spellStart"/>
      <w:r w:rsidRPr="00DB5456">
        <w:rPr>
          <w:rFonts w:ascii="Arial" w:eastAsia="Calibri" w:hAnsi="Arial" w:cs="Arial"/>
          <w:sz w:val="24"/>
          <w:szCs w:val="24"/>
          <w:lang w:eastAsia="en-US"/>
        </w:rPr>
        <w:t>WebsterDictionary</w:t>
      </w:r>
      <w:proofErr w:type="spellEnd"/>
    </w:p>
    <w:p w:rsidR="00594E4A" w:rsidRPr="00DB5456" w:rsidRDefault="00594E4A" w:rsidP="00594E4A">
      <w:pPr>
        <w:numPr>
          <w:ilvl w:val="0"/>
          <w:numId w:val="32"/>
        </w:numPr>
        <w:spacing w:after="0" w:line="360" w:lineRule="auto"/>
        <w:ind w:right="-234"/>
        <w:contextualSpacing/>
        <w:jc w:val="both"/>
        <w:rPr>
          <w:rFonts w:ascii="Arial" w:eastAsia="Calibri" w:hAnsi="Arial" w:cs="Arial"/>
          <w:sz w:val="24"/>
          <w:szCs w:val="24"/>
          <w:lang w:eastAsia="en-US"/>
        </w:rPr>
      </w:pPr>
      <w:r w:rsidRPr="00DB5456">
        <w:rPr>
          <w:rFonts w:ascii="Arial" w:eastAsia="Calibri" w:hAnsi="Arial" w:cs="Arial"/>
          <w:i/>
          <w:sz w:val="24"/>
          <w:szCs w:val="24"/>
          <w:lang w:eastAsia="en-US"/>
        </w:rPr>
        <w:t>Lugar en que asisten las fuerzas de oferta y demanda para realizar las transacciones de bienes y servicios a un determinado precio</w:t>
      </w:r>
      <w:r w:rsidRPr="00DB5456">
        <w:rPr>
          <w:rFonts w:ascii="Arial" w:eastAsia="Calibri" w:hAnsi="Arial" w:cs="Arial"/>
          <w:sz w:val="24"/>
          <w:szCs w:val="24"/>
          <w:lang w:eastAsia="en-US"/>
        </w:rPr>
        <w:t xml:space="preserve">. </w:t>
      </w:r>
      <w:sdt>
        <w:sdtPr>
          <w:rPr>
            <w:rFonts w:ascii="Arial" w:eastAsia="Calibri" w:hAnsi="Arial" w:cs="Arial"/>
            <w:sz w:val="24"/>
            <w:szCs w:val="24"/>
            <w:lang w:eastAsia="en-US"/>
          </w:rPr>
          <w:id w:val="28588296"/>
          <w:citation/>
        </w:sdtPr>
        <w:sdtContent>
          <w:r w:rsidRPr="00DB5456">
            <w:rPr>
              <w:rFonts w:ascii="Arial" w:eastAsia="Calibri" w:hAnsi="Arial" w:cs="Arial"/>
              <w:sz w:val="24"/>
              <w:szCs w:val="24"/>
              <w:lang w:eastAsia="en-US"/>
            </w:rPr>
            <w:fldChar w:fldCharType="begin"/>
          </w:r>
          <w:r w:rsidRPr="00DB5456">
            <w:rPr>
              <w:rFonts w:ascii="Arial" w:eastAsia="Calibri" w:hAnsi="Arial" w:cs="Arial"/>
              <w:sz w:val="24"/>
              <w:szCs w:val="24"/>
              <w:lang w:eastAsia="en-US"/>
            </w:rPr>
            <w:instrText xml:space="preserve"> CITATION Lop09 \l 2058 </w:instrText>
          </w:r>
          <w:r w:rsidRPr="00DB5456">
            <w:rPr>
              <w:rFonts w:ascii="Arial" w:eastAsia="Calibri" w:hAnsi="Arial" w:cs="Arial"/>
              <w:sz w:val="24"/>
              <w:szCs w:val="24"/>
              <w:lang w:eastAsia="en-US"/>
            </w:rPr>
            <w:fldChar w:fldCharType="separate"/>
          </w:r>
          <w:r w:rsidRPr="00DB5456">
            <w:rPr>
              <w:rFonts w:ascii="Arial" w:eastAsia="Calibri" w:hAnsi="Arial" w:cs="Arial"/>
              <w:noProof/>
              <w:sz w:val="24"/>
              <w:szCs w:val="24"/>
              <w:lang w:eastAsia="en-US"/>
            </w:rPr>
            <w:t>(Lopes, 2009)</w:t>
          </w:r>
          <w:r w:rsidRPr="00DB5456">
            <w:rPr>
              <w:rFonts w:ascii="Arial" w:eastAsia="Calibri" w:hAnsi="Arial" w:cs="Arial"/>
              <w:sz w:val="24"/>
              <w:szCs w:val="24"/>
              <w:lang w:eastAsia="en-US"/>
            </w:rPr>
            <w:fldChar w:fldCharType="end"/>
          </w:r>
        </w:sdtContent>
      </w:sdt>
    </w:p>
    <w:p w:rsidR="00594E4A" w:rsidRPr="00DB5456" w:rsidRDefault="00594E4A" w:rsidP="00594E4A">
      <w:pPr>
        <w:spacing w:after="0" w:line="360" w:lineRule="auto"/>
        <w:ind w:left="720" w:right="-234"/>
        <w:contextualSpacing/>
        <w:rPr>
          <w:rFonts w:ascii="Arial" w:eastAsia="Calibri" w:hAnsi="Arial" w:cs="Arial"/>
          <w:sz w:val="24"/>
          <w:szCs w:val="24"/>
          <w:lang w:eastAsia="en-US"/>
        </w:rPr>
      </w:pPr>
    </w:p>
    <w:p w:rsidR="00594E4A" w:rsidRDefault="00594E4A" w:rsidP="00594E4A">
      <w:pPr>
        <w:spacing w:after="0" w:line="360" w:lineRule="auto"/>
        <w:ind w:right="-234"/>
        <w:jc w:val="both"/>
        <w:rPr>
          <w:rFonts w:ascii="Arial" w:eastAsia="Calibri" w:hAnsi="Arial" w:cs="Arial"/>
          <w:sz w:val="24"/>
          <w:szCs w:val="24"/>
          <w:lang w:eastAsia="en-US"/>
        </w:rPr>
      </w:pPr>
      <w:r w:rsidRPr="00DB5456">
        <w:rPr>
          <w:rFonts w:ascii="Arial" w:eastAsia="Calibri" w:hAnsi="Arial" w:cs="Arial"/>
          <w:sz w:val="24"/>
          <w:szCs w:val="24"/>
          <w:lang w:eastAsia="en-US"/>
        </w:rPr>
        <w:tab/>
        <w:t>A partir de la lectura de las definiciones anteriores podemos sustraer elementos iguales o similares que se encuentran presentes en todas las definiciones. Las palabras que son clave para la construcción del significado de “mercado” son: compradores, vendedores, bien, servicio y conjunto. Para formular una definición más completa y específica de “mercado” se han tomado los elementos anteriores y a partir de ellos se llegó al siguiente enunciado:</w:t>
      </w:r>
    </w:p>
    <w:p w:rsidR="00594E4A" w:rsidRDefault="00594E4A" w:rsidP="00594E4A">
      <w:pPr>
        <w:spacing w:after="0" w:line="360" w:lineRule="auto"/>
        <w:ind w:right="-518"/>
        <w:jc w:val="both"/>
        <w:rPr>
          <w:rFonts w:ascii="Arial" w:eastAsia="Calibri" w:hAnsi="Arial" w:cs="Arial"/>
          <w:sz w:val="24"/>
          <w:szCs w:val="24"/>
          <w:lang w:eastAsia="en-US"/>
        </w:rPr>
      </w:pPr>
    </w:p>
    <w:p w:rsidR="00594E4A" w:rsidRDefault="00594E4A" w:rsidP="00594E4A">
      <w:pPr>
        <w:spacing w:after="0" w:line="360" w:lineRule="auto"/>
        <w:ind w:right="-518"/>
        <w:jc w:val="both"/>
        <w:rPr>
          <w:rFonts w:ascii="Arial" w:eastAsia="Calibri" w:hAnsi="Arial" w:cs="Arial"/>
          <w:sz w:val="24"/>
          <w:szCs w:val="24"/>
          <w:lang w:eastAsia="en-US"/>
        </w:rPr>
      </w:pPr>
    </w:p>
    <w:p w:rsidR="00594E4A" w:rsidRDefault="00594E4A" w:rsidP="00594E4A">
      <w:pPr>
        <w:spacing w:after="0" w:line="360" w:lineRule="auto"/>
        <w:jc w:val="both"/>
        <w:rPr>
          <w:rFonts w:ascii="Arial" w:eastAsia="Calibri" w:hAnsi="Arial" w:cs="Arial"/>
          <w:sz w:val="24"/>
          <w:szCs w:val="24"/>
          <w:lang w:eastAsia="en-US"/>
        </w:rPr>
      </w:pPr>
    </w:p>
    <w:p w:rsidR="00594E4A" w:rsidRDefault="00594E4A" w:rsidP="00594E4A">
      <w:pPr>
        <w:spacing w:after="0" w:line="360" w:lineRule="auto"/>
        <w:jc w:val="both"/>
        <w:rPr>
          <w:rFonts w:ascii="Arial" w:eastAsia="Calibri" w:hAnsi="Arial" w:cs="Arial"/>
          <w:sz w:val="24"/>
          <w:szCs w:val="24"/>
          <w:lang w:eastAsia="en-US"/>
        </w:rPr>
      </w:pPr>
    </w:p>
    <w:p w:rsidR="00594E4A" w:rsidRDefault="00594E4A" w:rsidP="00594E4A">
      <w:pPr>
        <w:spacing w:after="0" w:line="360" w:lineRule="auto"/>
        <w:jc w:val="both"/>
        <w:rPr>
          <w:rFonts w:ascii="Arial" w:eastAsia="Calibri" w:hAnsi="Arial" w:cs="Arial"/>
          <w:sz w:val="24"/>
          <w:szCs w:val="24"/>
          <w:lang w:eastAsia="en-US"/>
        </w:rPr>
      </w:pPr>
    </w:p>
    <w:p w:rsidR="00594E4A" w:rsidRDefault="00594E4A" w:rsidP="00594E4A">
      <w:pPr>
        <w:spacing w:after="0" w:line="360" w:lineRule="auto"/>
        <w:jc w:val="both"/>
        <w:rPr>
          <w:rFonts w:ascii="Arial" w:eastAsia="Calibri" w:hAnsi="Arial" w:cs="Arial"/>
          <w:sz w:val="24"/>
          <w:szCs w:val="24"/>
          <w:lang w:eastAsia="en-US"/>
        </w:rPr>
      </w:pPr>
    </w:p>
    <w:p w:rsidR="00594E4A" w:rsidRDefault="00594E4A" w:rsidP="00594E4A">
      <w:pPr>
        <w:spacing w:after="0" w:line="360" w:lineRule="auto"/>
        <w:jc w:val="both"/>
        <w:rPr>
          <w:rFonts w:ascii="Arial" w:eastAsia="Calibri" w:hAnsi="Arial" w:cs="Arial"/>
          <w:sz w:val="24"/>
          <w:szCs w:val="24"/>
          <w:lang w:eastAsia="en-US"/>
        </w:rPr>
      </w:pPr>
      <w:r>
        <w:rPr>
          <w:rFonts w:ascii="Arial" w:eastAsia="Calibri" w:hAnsi="Arial" w:cs="Arial"/>
          <w:noProof/>
          <w:sz w:val="24"/>
          <w:szCs w:val="24"/>
        </w:rPr>
        <mc:AlternateContent>
          <mc:Choice Requires="wps">
            <w:drawing>
              <wp:anchor distT="0" distB="0" distL="114300" distR="114300" simplePos="0" relativeHeight="251769856" behindDoc="0" locked="0" layoutInCell="1" allowOverlap="1" wp14:anchorId="7B175060" wp14:editId="48737FCE">
                <wp:simplePos x="0" y="0"/>
                <wp:positionH relativeFrom="column">
                  <wp:posOffset>634365</wp:posOffset>
                </wp:positionH>
                <wp:positionV relativeFrom="paragraph">
                  <wp:posOffset>238760</wp:posOffset>
                </wp:positionV>
                <wp:extent cx="4295775" cy="2457450"/>
                <wp:effectExtent l="76200" t="57150" r="66675" b="95250"/>
                <wp:wrapNone/>
                <wp:docPr id="86075" name="86075 Pergamino vertical"/>
                <wp:cNvGraphicFramePr/>
                <a:graphic xmlns:a="http://schemas.openxmlformats.org/drawingml/2006/main">
                  <a:graphicData uri="http://schemas.microsoft.com/office/word/2010/wordprocessingShape">
                    <wps:wsp>
                      <wps:cNvSpPr/>
                      <wps:spPr>
                        <a:xfrm>
                          <a:off x="0" y="0"/>
                          <a:ext cx="4295775" cy="2457450"/>
                        </a:xfrm>
                        <a:prstGeom prst="verticalScroll">
                          <a:avLst/>
                        </a:prstGeom>
                      </wps:spPr>
                      <wps:style>
                        <a:lnRef idx="3">
                          <a:schemeClr val="lt1"/>
                        </a:lnRef>
                        <a:fillRef idx="1">
                          <a:schemeClr val="accent2"/>
                        </a:fillRef>
                        <a:effectRef idx="1">
                          <a:schemeClr val="accent2"/>
                        </a:effectRef>
                        <a:fontRef idx="minor">
                          <a:schemeClr val="lt1"/>
                        </a:fontRef>
                      </wps:style>
                      <wps:txbx>
                        <w:txbxContent>
                          <w:p w:rsidR="00594E4A" w:rsidRPr="00DB5456" w:rsidRDefault="00594E4A" w:rsidP="00594E4A">
                            <w:pPr>
                              <w:spacing w:after="0" w:line="360" w:lineRule="auto"/>
                              <w:jc w:val="center"/>
                              <w:rPr>
                                <w:rFonts w:ascii="Arial" w:eastAsia="Calibri" w:hAnsi="Arial" w:cs="Arial"/>
                                <w:sz w:val="32"/>
                                <w:szCs w:val="24"/>
                                <w:lang w:eastAsia="en-US"/>
                              </w:rPr>
                            </w:pPr>
                            <w:r w:rsidRPr="00DB5456">
                              <w:rPr>
                                <w:rFonts w:ascii="Arial" w:eastAsia="Calibri" w:hAnsi="Arial" w:cs="Arial"/>
                                <w:sz w:val="32"/>
                                <w:szCs w:val="24"/>
                                <w:lang w:eastAsia="en-US"/>
                              </w:rPr>
                              <w:t>“</w:t>
                            </w:r>
                            <w:r w:rsidRPr="00DB5456">
                              <w:rPr>
                                <w:rFonts w:ascii="Arial" w:eastAsia="Calibri" w:hAnsi="Arial" w:cs="Arial"/>
                                <w:i/>
                                <w:sz w:val="32"/>
                                <w:szCs w:val="24"/>
                                <w:lang w:eastAsia="en-US"/>
                              </w:rPr>
                              <w:t>Espacio en el que concurre el conjunto compuesto de demandantes y oferentes que generan la compra y venta de bienes y servicios</w:t>
                            </w:r>
                            <w:r w:rsidRPr="00DB5456">
                              <w:rPr>
                                <w:rFonts w:ascii="Arial" w:eastAsia="Calibri" w:hAnsi="Arial" w:cs="Arial"/>
                                <w:sz w:val="32"/>
                                <w:szCs w:val="24"/>
                                <w:lang w:eastAsia="en-US"/>
                              </w:rPr>
                              <w:t>”</w:t>
                            </w:r>
                          </w:p>
                          <w:p w:rsidR="00594E4A" w:rsidRPr="00DB5456" w:rsidRDefault="00594E4A" w:rsidP="00594E4A">
                            <w:pPr>
                              <w:jc w:val="center"/>
                              <w:rPr>
                                <w:rFonts w:ascii="Arial" w:hAnsi="Arial" w:cs="Arial"/>
                                <w:sz w:val="4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86075 Pergamino vertical" o:spid="_x0000_s1083" type="#_x0000_t97" style="position:absolute;left:0;text-align:left;margin-left:49.95pt;margin-top:18.8pt;width:338.25pt;height:193.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" fillcolor="#c0504d [3205]" strokecolor="white [3201]" strokeweight="3pt">
                <v:shadow on="t" color="black" opacity="24903f" origin=",.5" offset="0,.55556mm"/>
                <v:textbox>
                  <w:txbxContent>
                    <w:p w:rsidR="00594E4A" w:rsidRPr="00DB5456" w:rsidRDefault="00594E4A" w:rsidP="00594E4A">
                      <w:pPr>
                        <w:spacing w:after="0" w:line="360" w:lineRule="auto"/>
                        <w:jc w:val="center"/>
                        <w:rPr>
                          <w:rFonts w:ascii="Arial" w:eastAsia="Calibri" w:hAnsi="Arial" w:cs="Arial"/>
                          <w:sz w:val="32"/>
                          <w:szCs w:val="24"/>
                          <w:lang w:eastAsia="en-US"/>
                        </w:rPr>
                      </w:pPr>
                      <w:r w:rsidRPr="00DB5456">
                        <w:rPr>
                          <w:rFonts w:ascii="Arial" w:eastAsia="Calibri" w:hAnsi="Arial" w:cs="Arial"/>
                          <w:sz w:val="32"/>
                          <w:szCs w:val="24"/>
                          <w:lang w:eastAsia="en-US"/>
                        </w:rPr>
                        <w:t>“</w:t>
                      </w:r>
                      <w:r w:rsidRPr="00DB5456">
                        <w:rPr>
                          <w:rFonts w:ascii="Arial" w:eastAsia="Calibri" w:hAnsi="Arial" w:cs="Arial"/>
                          <w:i/>
                          <w:sz w:val="32"/>
                          <w:szCs w:val="24"/>
                          <w:lang w:eastAsia="en-US"/>
                        </w:rPr>
                        <w:t>Espacio en el que concurre el conjunto compuesto de demandantes y oferentes que generan la compra y venta de bienes y servicios</w:t>
                      </w:r>
                      <w:r w:rsidRPr="00DB5456">
                        <w:rPr>
                          <w:rFonts w:ascii="Arial" w:eastAsia="Calibri" w:hAnsi="Arial" w:cs="Arial"/>
                          <w:sz w:val="32"/>
                          <w:szCs w:val="24"/>
                          <w:lang w:eastAsia="en-US"/>
                        </w:rPr>
                        <w:t>”</w:t>
                      </w:r>
                    </w:p>
                    <w:p w:rsidR="00594E4A" w:rsidRPr="00DB5456" w:rsidRDefault="00594E4A" w:rsidP="00594E4A">
                      <w:pPr>
                        <w:jc w:val="center"/>
                        <w:rPr>
                          <w:rFonts w:ascii="Arial" w:hAnsi="Arial" w:cs="Arial"/>
                          <w:sz w:val="44"/>
                        </w:rPr>
                      </w:pPr>
                    </w:p>
                  </w:txbxContent>
                </v:textbox>
              </v:shape>
            </w:pict>
          </mc:Fallback>
        </mc:AlternateContent>
      </w:r>
    </w:p>
    <w:p w:rsidR="00594E4A" w:rsidRDefault="00594E4A" w:rsidP="00594E4A">
      <w:pPr>
        <w:spacing w:after="0" w:line="360" w:lineRule="auto"/>
        <w:jc w:val="both"/>
        <w:rPr>
          <w:rFonts w:ascii="Arial" w:eastAsia="Calibri" w:hAnsi="Arial" w:cs="Arial"/>
          <w:sz w:val="24"/>
          <w:szCs w:val="24"/>
          <w:lang w:eastAsia="en-US"/>
        </w:rPr>
      </w:pPr>
    </w:p>
    <w:p w:rsidR="00594E4A" w:rsidRDefault="00594E4A" w:rsidP="00594E4A">
      <w:pPr>
        <w:spacing w:after="0" w:line="360" w:lineRule="auto"/>
        <w:jc w:val="both"/>
        <w:rPr>
          <w:rFonts w:ascii="Arial" w:eastAsia="Calibri" w:hAnsi="Arial" w:cs="Arial"/>
          <w:sz w:val="24"/>
          <w:szCs w:val="24"/>
          <w:lang w:eastAsia="en-US"/>
        </w:rPr>
      </w:pPr>
    </w:p>
    <w:p w:rsidR="00594E4A" w:rsidRDefault="00594E4A" w:rsidP="00594E4A">
      <w:pPr>
        <w:spacing w:after="0" w:line="360" w:lineRule="auto"/>
        <w:jc w:val="both"/>
        <w:rPr>
          <w:rFonts w:ascii="Arial" w:eastAsia="Calibri" w:hAnsi="Arial" w:cs="Arial"/>
          <w:sz w:val="24"/>
          <w:szCs w:val="24"/>
          <w:lang w:eastAsia="en-US"/>
        </w:rPr>
      </w:pPr>
    </w:p>
    <w:p w:rsidR="00594E4A" w:rsidRDefault="00594E4A" w:rsidP="00594E4A">
      <w:pPr>
        <w:spacing w:after="0" w:line="360" w:lineRule="auto"/>
        <w:jc w:val="both"/>
        <w:rPr>
          <w:rFonts w:ascii="Arial" w:eastAsia="Calibri" w:hAnsi="Arial" w:cs="Arial"/>
          <w:sz w:val="24"/>
          <w:szCs w:val="24"/>
          <w:lang w:eastAsia="en-US"/>
        </w:rPr>
      </w:pPr>
    </w:p>
    <w:p w:rsidR="00594E4A" w:rsidRDefault="00594E4A" w:rsidP="00594E4A">
      <w:pPr>
        <w:spacing w:after="0" w:line="360" w:lineRule="auto"/>
        <w:jc w:val="both"/>
        <w:rPr>
          <w:rFonts w:ascii="Arial" w:eastAsia="Calibri" w:hAnsi="Arial" w:cs="Arial"/>
          <w:sz w:val="24"/>
          <w:szCs w:val="24"/>
          <w:lang w:eastAsia="en-US"/>
        </w:rPr>
      </w:pPr>
    </w:p>
    <w:p w:rsidR="00594E4A" w:rsidRPr="00DB5456" w:rsidRDefault="00594E4A" w:rsidP="00594E4A">
      <w:pPr>
        <w:spacing w:after="0" w:line="360" w:lineRule="auto"/>
        <w:jc w:val="both"/>
        <w:rPr>
          <w:rFonts w:ascii="Arial" w:eastAsia="Calibri" w:hAnsi="Arial" w:cs="Arial"/>
          <w:sz w:val="24"/>
          <w:szCs w:val="24"/>
          <w:lang w:eastAsia="en-US"/>
        </w:rPr>
      </w:pPr>
    </w:p>
    <w:p w:rsidR="00594E4A" w:rsidRDefault="00594E4A" w:rsidP="00594E4A">
      <w:pPr>
        <w:spacing w:after="0" w:line="360" w:lineRule="auto"/>
        <w:jc w:val="center"/>
        <w:rPr>
          <w:rFonts w:ascii="Arial" w:eastAsia="Calibri" w:hAnsi="Arial" w:cs="Arial"/>
          <w:sz w:val="24"/>
          <w:szCs w:val="24"/>
          <w:lang w:eastAsia="en-US"/>
        </w:rPr>
      </w:pPr>
    </w:p>
    <w:p w:rsidR="00594E4A" w:rsidRDefault="00594E4A" w:rsidP="00594E4A">
      <w:pPr>
        <w:spacing w:after="0" w:line="360" w:lineRule="auto"/>
        <w:jc w:val="center"/>
        <w:rPr>
          <w:rFonts w:ascii="Arial" w:eastAsia="Calibri" w:hAnsi="Arial" w:cs="Arial"/>
          <w:sz w:val="24"/>
          <w:szCs w:val="24"/>
          <w:lang w:eastAsia="en-US"/>
        </w:rPr>
      </w:pPr>
    </w:p>
    <w:p w:rsidR="00594E4A" w:rsidRDefault="00594E4A" w:rsidP="00594E4A">
      <w:pPr>
        <w:spacing w:after="0" w:line="360" w:lineRule="auto"/>
        <w:jc w:val="center"/>
        <w:rPr>
          <w:rFonts w:ascii="Arial" w:eastAsia="Calibri" w:hAnsi="Arial" w:cs="Arial"/>
          <w:sz w:val="24"/>
          <w:szCs w:val="24"/>
          <w:lang w:eastAsia="en-US"/>
        </w:rPr>
      </w:pPr>
    </w:p>
    <w:p w:rsidR="00594E4A" w:rsidRDefault="00594E4A" w:rsidP="00594E4A">
      <w:pPr>
        <w:spacing w:after="0" w:line="360" w:lineRule="auto"/>
        <w:jc w:val="center"/>
        <w:rPr>
          <w:rFonts w:ascii="Arial" w:eastAsia="Calibri" w:hAnsi="Arial" w:cs="Arial"/>
          <w:sz w:val="24"/>
          <w:szCs w:val="24"/>
          <w:lang w:eastAsia="en-US"/>
        </w:rPr>
      </w:pPr>
    </w:p>
    <w:p w:rsidR="00594E4A" w:rsidRDefault="00594E4A" w:rsidP="00594E4A">
      <w:pPr>
        <w:spacing w:after="0" w:line="360" w:lineRule="auto"/>
        <w:jc w:val="center"/>
        <w:rPr>
          <w:rFonts w:ascii="Arial" w:eastAsia="Calibri" w:hAnsi="Arial" w:cs="Arial"/>
          <w:sz w:val="24"/>
          <w:szCs w:val="24"/>
          <w:lang w:eastAsia="en-US"/>
        </w:rPr>
      </w:pPr>
    </w:p>
    <w:p w:rsidR="00594E4A" w:rsidRDefault="00594E4A" w:rsidP="00594E4A">
      <w:pPr>
        <w:spacing w:after="0" w:line="360" w:lineRule="auto"/>
        <w:jc w:val="center"/>
        <w:rPr>
          <w:rFonts w:ascii="Arial" w:eastAsia="Calibri" w:hAnsi="Arial" w:cs="Arial"/>
          <w:sz w:val="24"/>
          <w:szCs w:val="24"/>
          <w:lang w:eastAsia="en-US"/>
        </w:rPr>
      </w:pPr>
      <w:r w:rsidRPr="00DB5456">
        <w:rPr>
          <w:rFonts w:ascii="Arial" w:eastAsia="Calibri" w:hAnsi="Arial" w:cs="Arial"/>
          <w:noProof/>
          <w:sz w:val="24"/>
          <w:szCs w:val="24"/>
        </w:rPr>
        <w:drawing>
          <wp:inline distT="0" distB="0" distL="0" distR="0" wp14:anchorId="71B4944D" wp14:editId="37AA3227">
            <wp:extent cx="3324225" cy="3093230"/>
            <wp:effectExtent l="0" t="0" r="0" b="0"/>
            <wp:docPr id="545" name="Imagen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0" cstate="print"/>
                    <a:srcRect l="31511" t="38806" r="42885" b="18835"/>
                    <a:stretch/>
                  </pic:blipFill>
                  <pic:spPr bwMode="auto">
                    <a:xfrm>
                      <a:off x="0" y="0"/>
                      <a:ext cx="3386682" cy="3151347"/>
                    </a:xfrm>
                    <a:prstGeom prst="rect">
                      <a:avLst/>
                    </a:prstGeom>
                    <a:ln>
                      <a:noFill/>
                    </a:ln>
                    <a:extLst>
                      <a:ext uri="{53640926-AAD7-44D8-BBD7-CCE9431645EC}">
                        <a14:shadowObscured xmlns:a14="http://schemas.microsoft.com/office/drawing/2010/main"/>
                      </a:ext>
                    </a:extLst>
                  </pic:spPr>
                </pic:pic>
              </a:graphicData>
            </a:graphic>
          </wp:inline>
        </w:drawing>
      </w:r>
    </w:p>
    <w:p w:rsidR="00594E4A" w:rsidRDefault="00594E4A" w:rsidP="00594E4A">
      <w:pPr>
        <w:spacing w:after="0" w:line="360" w:lineRule="auto"/>
        <w:jc w:val="center"/>
        <w:rPr>
          <w:rFonts w:ascii="Arial" w:eastAsia="Calibri" w:hAnsi="Arial" w:cs="Arial"/>
          <w:sz w:val="24"/>
          <w:szCs w:val="24"/>
          <w:lang w:eastAsia="en-US"/>
        </w:rPr>
      </w:pPr>
      <w:r>
        <w:rPr>
          <w:rFonts w:ascii="Arial" w:eastAsiaTheme="minorHAnsi" w:hAnsi="Arial" w:cs="Arial"/>
          <w:noProof/>
          <w:sz w:val="24"/>
          <w:szCs w:val="24"/>
        </w:rPr>
        <mc:AlternateContent>
          <mc:Choice Requires="wps">
            <w:drawing>
              <wp:anchor distT="45720" distB="45720" distL="114300" distR="114300" simplePos="0" relativeHeight="251770880" behindDoc="1" locked="0" layoutInCell="1" allowOverlap="1" wp14:anchorId="6772AF85" wp14:editId="35C4674B">
                <wp:simplePos x="0" y="0"/>
                <wp:positionH relativeFrom="column">
                  <wp:posOffset>1424940</wp:posOffset>
                </wp:positionH>
                <wp:positionV relativeFrom="paragraph">
                  <wp:posOffset>22225</wp:posOffset>
                </wp:positionV>
                <wp:extent cx="2428875" cy="666750"/>
                <wp:effectExtent l="0" t="0" r="9525" b="0"/>
                <wp:wrapNone/>
                <wp:docPr id="86076" name="Cuadro de texto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666750"/>
                        </a:xfrm>
                        <a:prstGeom prst="rect">
                          <a:avLst/>
                        </a:prstGeom>
                        <a:solidFill>
                          <a:srgbClr val="FFFFFF"/>
                        </a:solidFill>
                        <a:ln w="9525">
                          <a:noFill/>
                          <a:miter lim="800000"/>
                          <a:headEnd/>
                          <a:tailEnd/>
                        </a:ln>
                      </wps:spPr>
                      <wps:txbx>
                        <w:txbxContent>
                          <w:p w:rsidR="00594E4A" w:rsidRPr="006566AB" w:rsidRDefault="00594E4A" w:rsidP="00594E4A">
                            <w:pPr>
                              <w:jc w:val="center"/>
                              <w:rPr>
                                <w:rFonts w:ascii="Arial" w:hAnsi="Arial" w:cs="Arial"/>
                                <w:b/>
                                <w:sz w:val="16"/>
                                <w:szCs w:val="16"/>
                              </w:rPr>
                            </w:pPr>
                            <w:r>
                              <w:rPr>
                                <w:rFonts w:ascii="Arial" w:hAnsi="Arial" w:cs="Arial"/>
                                <w:b/>
                                <w:sz w:val="16"/>
                                <w:szCs w:val="16"/>
                              </w:rPr>
                              <w:t>Figura 2.8 condiciones del mercado</w:t>
                            </w:r>
                          </w:p>
                          <w:p w:rsidR="00594E4A" w:rsidRPr="006566AB" w:rsidRDefault="00594E4A" w:rsidP="00594E4A">
                            <w:pPr>
                              <w:spacing w:line="360" w:lineRule="auto"/>
                              <w:jc w:val="center"/>
                              <w:rPr>
                                <w:rFonts w:ascii="Arial" w:eastAsiaTheme="minorHAnsi" w:hAnsi="Arial" w:cs="Arial"/>
                                <w:b/>
                                <w:color w:val="000000" w:themeColor="text1"/>
                                <w:sz w:val="16"/>
                                <w:szCs w:val="16"/>
                                <w:lang w:val="es-ES" w:eastAsia="en-US"/>
                              </w:rPr>
                            </w:pPr>
                            <w:r w:rsidRPr="006566AB">
                              <w:rPr>
                                <w:rFonts w:ascii="Arial" w:hAnsi="Arial" w:cs="Arial"/>
                                <w:b/>
                                <w:sz w:val="16"/>
                                <w:szCs w:val="16"/>
                              </w:rPr>
                              <w:t xml:space="preserve">Fuente: </w:t>
                            </w:r>
                            <w:r>
                              <w:rPr>
                                <w:rFonts w:ascii="Arial" w:eastAsiaTheme="minorHAnsi" w:hAnsi="Arial" w:cs="Arial"/>
                                <w:b/>
                                <w:sz w:val="16"/>
                                <w:szCs w:val="16"/>
                                <w:lang w:eastAsia="en-US"/>
                              </w:rPr>
                              <w:t>www.google.com.mx</w:t>
                            </w:r>
                          </w:p>
                          <w:p w:rsidR="00594E4A" w:rsidRPr="006566AB" w:rsidRDefault="00594E4A" w:rsidP="00594E4A">
                            <w:pPr>
                              <w:spacing w:line="360" w:lineRule="auto"/>
                              <w:jc w:val="center"/>
                              <w:rPr>
                                <w:rFonts w:ascii="Arial" w:eastAsiaTheme="minorHAnsi" w:hAnsi="Arial" w:cs="Arial"/>
                                <w:b/>
                                <w:color w:val="000000" w:themeColor="text1"/>
                                <w:sz w:val="16"/>
                                <w:szCs w:val="16"/>
                                <w:lang w:val="es-ES" w:eastAsia="en-US"/>
                              </w:rPr>
                            </w:pPr>
                          </w:p>
                          <w:p w:rsidR="00594E4A" w:rsidRPr="006566AB" w:rsidRDefault="00594E4A" w:rsidP="00594E4A">
                            <w:pPr>
                              <w:spacing w:line="360" w:lineRule="auto"/>
                              <w:jc w:val="center"/>
                              <w:rPr>
                                <w:rFonts w:ascii="Arial" w:eastAsiaTheme="minorHAnsi" w:hAnsi="Arial" w:cs="Arial"/>
                                <w:b/>
                                <w:color w:val="000000" w:themeColor="text1"/>
                                <w:sz w:val="16"/>
                                <w:szCs w:val="16"/>
                                <w:lang w:val="es-ES" w:eastAsia="en-US"/>
                              </w:rPr>
                            </w:pPr>
                          </w:p>
                          <w:p w:rsidR="00594E4A" w:rsidRPr="006566AB" w:rsidRDefault="00594E4A" w:rsidP="00594E4A">
                            <w:pPr>
                              <w:spacing w:line="360" w:lineRule="auto"/>
                              <w:jc w:val="center"/>
                              <w:rPr>
                                <w:rFonts w:ascii="Arial" w:eastAsia="Times New Roman" w:hAnsi="Arial" w:cs="Arial"/>
                                <w:b/>
                                <w:color w:val="000000" w:themeColor="text1"/>
                                <w:sz w:val="16"/>
                                <w:szCs w:val="16"/>
                              </w:rPr>
                            </w:pPr>
                          </w:p>
                          <w:p w:rsidR="00594E4A" w:rsidRPr="006566AB" w:rsidRDefault="00594E4A" w:rsidP="00594E4A">
                            <w:pPr>
                              <w:spacing w:line="360" w:lineRule="auto"/>
                              <w:ind w:firstLine="708"/>
                              <w:jc w:val="center"/>
                              <w:rPr>
                                <w:rFonts w:ascii="Arial" w:hAnsi="Arial" w:cs="Arial"/>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4" type="#_x0000_t202" style="position:absolute;left:0;text-align:left;margin-left:112.2pt;margin-top:1.75pt;width:191.25pt;height:52.5pt;z-index:-251545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" stroked="f">
                <v:textbox>
                  <w:txbxContent>
                    <w:p w:rsidR="00594E4A" w:rsidRPr="006566AB" w:rsidRDefault="00594E4A" w:rsidP="00594E4A">
                      <w:pPr>
                        <w:jc w:val="center"/>
                        <w:rPr>
                          <w:rFonts w:ascii="Arial" w:hAnsi="Arial" w:cs="Arial"/>
                          <w:b/>
                          <w:sz w:val="16"/>
                          <w:szCs w:val="16"/>
                        </w:rPr>
                      </w:pPr>
                      <w:r>
                        <w:rPr>
                          <w:rFonts w:ascii="Arial" w:hAnsi="Arial" w:cs="Arial"/>
                          <w:b/>
                          <w:sz w:val="16"/>
                          <w:szCs w:val="16"/>
                        </w:rPr>
                        <w:t>Figura 2.8 condiciones del mercado</w:t>
                      </w:r>
                    </w:p>
                    <w:p w:rsidR="00594E4A" w:rsidRPr="006566AB" w:rsidRDefault="00594E4A" w:rsidP="00594E4A">
                      <w:pPr>
                        <w:spacing w:line="360" w:lineRule="auto"/>
                        <w:jc w:val="center"/>
                        <w:rPr>
                          <w:rFonts w:ascii="Arial" w:eastAsiaTheme="minorHAnsi" w:hAnsi="Arial" w:cs="Arial"/>
                          <w:b/>
                          <w:color w:val="000000" w:themeColor="text1"/>
                          <w:sz w:val="16"/>
                          <w:szCs w:val="16"/>
                          <w:lang w:val="es-ES" w:eastAsia="en-US"/>
                        </w:rPr>
                      </w:pPr>
                      <w:r w:rsidRPr="006566AB">
                        <w:rPr>
                          <w:rFonts w:ascii="Arial" w:hAnsi="Arial" w:cs="Arial"/>
                          <w:b/>
                          <w:sz w:val="16"/>
                          <w:szCs w:val="16"/>
                        </w:rPr>
                        <w:t xml:space="preserve">Fuente: </w:t>
                      </w:r>
                      <w:r>
                        <w:rPr>
                          <w:rFonts w:ascii="Arial" w:eastAsiaTheme="minorHAnsi" w:hAnsi="Arial" w:cs="Arial"/>
                          <w:b/>
                          <w:sz w:val="16"/>
                          <w:szCs w:val="16"/>
                          <w:lang w:eastAsia="en-US"/>
                        </w:rPr>
                        <w:t>www.google.com.mx</w:t>
                      </w:r>
                    </w:p>
                    <w:p w:rsidR="00594E4A" w:rsidRPr="006566AB" w:rsidRDefault="00594E4A" w:rsidP="00594E4A">
                      <w:pPr>
                        <w:spacing w:line="360" w:lineRule="auto"/>
                        <w:jc w:val="center"/>
                        <w:rPr>
                          <w:rFonts w:ascii="Arial" w:eastAsiaTheme="minorHAnsi" w:hAnsi="Arial" w:cs="Arial"/>
                          <w:b/>
                          <w:color w:val="000000" w:themeColor="text1"/>
                          <w:sz w:val="16"/>
                          <w:szCs w:val="16"/>
                          <w:lang w:val="es-ES" w:eastAsia="en-US"/>
                        </w:rPr>
                      </w:pPr>
                    </w:p>
                    <w:p w:rsidR="00594E4A" w:rsidRPr="006566AB" w:rsidRDefault="00594E4A" w:rsidP="00594E4A">
                      <w:pPr>
                        <w:spacing w:line="360" w:lineRule="auto"/>
                        <w:jc w:val="center"/>
                        <w:rPr>
                          <w:rFonts w:ascii="Arial" w:eastAsiaTheme="minorHAnsi" w:hAnsi="Arial" w:cs="Arial"/>
                          <w:b/>
                          <w:color w:val="000000" w:themeColor="text1"/>
                          <w:sz w:val="16"/>
                          <w:szCs w:val="16"/>
                          <w:lang w:val="es-ES" w:eastAsia="en-US"/>
                        </w:rPr>
                      </w:pPr>
                    </w:p>
                    <w:p w:rsidR="00594E4A" w:rsidRPr="006566AB" w:rsidRDefault="00594E4A" w:rsidP="00594E4A">
                      <w:pPr>
                        <w:spacing w:line="360" w:lineRule="auto"/>
                        <w:jc w:val="center"/>
                        <w:rPr>
                          <w:rFonts w:ascii="Arial" w:eastAsia="Times New Roman" w:hAnsi="Arial" w:cs="Arial"/>
                          <w:b/>
                          <w:color w:val="000000" w:themeColor="text1"/>
                          <w:sz w:val="16"/>
                          <w:szCs w:val="16"/>
                        </w:rPr>
                      </w:pPr>
                    </w:p>
                    <w:p w:rsidR="00594E4A" w:rsidRPr="006566AB" w:rsidRDefault="00594E4A" w:rsidP="00594E4A">
                      <w:pPr>
                        <w:spacing w:line="360" w:lineRule="auto"/>
                        <w:ind w:firstLine="708"/>
                        <w:jc w:val="center"/>
                        <w:rPr>
                          <w:rFonts w:ascii="Arial" w:hAnsi="Arial" w:cs="Arial"/>
                          <w:b/>
                          <w:sz w:val="16"/>
                          <w:szCs w:val="16"/>
                        </w:rPr>
                      </w:pPr>
                    </w:p>
                  </w:txbxContent>
                </v:textbox>
              </v:shape>
            </w:pict>
          </mc:Fallback>
        </mc:AlternateContent>
      </w:r>
    </w:p>
    <w:p w:rsidR="00594E4A" w:rsidRDefault="00594E4A" w:rsidP="00594E4A">
      <w:pPr>
        <w:spacing w:after="0" w:line="360" w:lineRule="auto"/>
        <w:jc w:val="center"/>
        <w:rPr>
          <w:rFonts w:ascii="Arial" w:eastAsia="Calibri" w:hAnsi="Arial" w:cs="Arial"/>
          <w:sz w:val="24"/>
          <w:szCs w:val="24"/>
          <w:lang w:eastAsia="en-US"/>
        </w:rPr>
      </w:pPr>
    </w:p>
    <w:p w:rsidR="00594E4A" w:rsidRPr="00DB5456" w:rsidRDefault="00594E4A" w:rsidP="00594E4A">
      <w:pPr>
        <w:spacing w:after="0" w:line="360" w:lineRule="auto"/>
        <w:jc w:val="center"/>
        <w:rPr>
          <w:rFonts w:ascii="Arial" w:eastAsia="Calibri" w:hAnsi="Arial" w:cs="Arial"/>
          <w:sz w:val="24"/>
          <w:szCs w:val="24"/>
          <w:lang w:eastAsia="en-US"/>
        </w:rPr>
      </w:pPr>
    </w:p>
    <w:p w:rsidR="00594E4A" w:rsidRDefault="00594E4A" w:rsidP="00594E4A">
      <w:pPr>
        <w:spacing w:after="0" w:line="360" w:lineRule="auto"/>
        <w:jc w:val="both"/>
        <w:rPr>
          <w:rFonts w:ascii="Arial" w:eastAsia="Calibri" w:hAnsi="Arial" w:cs="Arial"/>
          <w:sz w:val="24"/>
          <w:szCs w:val="24"/>
          <w:lang w:eastAsia="en-US"/>
        </w:rPr>
      </w:pPr>
      <w:r w:rsidRPr="00DB5456">
        <w:rPr>
          <w:rFonts w:ascii="Arial" w:eastAsia="Calibri" w:hAnsi="Arial" w:cs="Arial"/>
          <w:sz w:val="24"/>
          <w:szCs w:val="24"/>
          <w:lang w:eastAsia="en-US"/>
        </w:rPr>
        <w:tab/>
      </w:r>
    </w:p>
    <w:p w:rsidR="00594E4A" w:rsidRDefault="00594E4A" w:rsidP="00594E4A">
      <w:pPr>
        <w:spacing w:after="0" w:line="360" w:lineRule="auto"/>
        <w:jc w:val="both"/>
        <w:rPr>
          <w:rFonts w:ascii="Arial" w:eastAsia="Calibri" w:hAnsi="Arial" w:cs="Arial"/>
          <w:sz w:val="24"/>
          <w:szCs w:val="24"/>
          <w:lang w:eastAsia="en-US"/>
        </w:rPr>
      </w:pPr>
    </w:p>
    <w:p w:rsidR="00594E4A" w:rsidRDefault="00594E4A" w:rsidP="00594E4A">
      <w:pPr>
        <w:spacing w:after="0" w:line="360" w:lineRule="auto"/>
        <w:ind w:right="-234" w:firstLine="708"/>
        <w:jc w:val="both"/>
        <w:rPr>
          <w:rFonts w:ascii="Arial" w:eastAsia="Calibri" w:hAnsi="Arial" w:cs="Arial"/>
          <w:sz w:val="24"/>
          <w:szCs w:val="24"/>
          <w:lang w:eastAsia="en-US"/>
        </w:rPr>
      </w:pPr>
      <w:r w:rsidRPr="00DB5456">
        <w:rPr>
          <w:rFonts w:ascii="Arial" w:eastAsia="Calibri" w:hAnsi="Arial" w:cs="Arial"/>
          <w:sz w:val="24"/>
          <w:szCs w:val="24"/>
          <w:lang w:eastAsia="en-US"/>
        </w:rPr>
        <w:t>Existen diversos tipos de mercados que se clasifican de acuerdo a diferentes criterios. Así, tenemos clasificaciones desde el punto de vista territorial, temporal, en base al número de agentes que componen el mercado, de acuerdo a las características de los compradores, entre otros. A continuación se mencionarán algunas de las clasificaciones y sus respectivas divisiones.</w:t>
      </w:r>
    </w:p>
    <w:p w:rsidR="00594E4A" w:rsidRPr="00DB5456" w:rsidRDefault="00594E4A" w:rsidP="00594E4A">
      <w:pPr>
        <w:spacing w:after="0" w:line="360" w:lineRule="auto"/>
        <w:ind w:right="-234"/>
        <w:jc w:val="both"/>
        <w:rPr>
          <w:rFonts w:ascii="Arial" w:eastAsia="Calibri" w:hAnsi="Arial" w:cs="Arial"/>
          <w:sz w:val="24"/>
          <w:szCs w:val="24"/>
          <w:lang w:eastAsia="en-US"/>
        </w:rPr>
      </w:pPr>
    </w:p>
    <w:p w:rsidR="00594E4A" w:rsidRPr="00DB5456" w:rsidRDefault="00594E4A" w:rsidP="00594E4A">
      <w:pPr>
        <w:numPr>
          <w:ilvl w:val="0"/>
          <w:numId w:val="33"/>
        </w:numPr>
        <w:spacing w:after="0" w:line="360" w:lineRule="auto"/>
        <w:ind w:right="-234"/>
        <w:contextualSpacing/>
        <w:jc w:val="both"/>
        <w:rPr>
          <w:rFonts w:ascii="Arial" w:eastAsia="Calibri" w:hAnsi="Arial" w:cs="Arial"/>
          <w:sz w:val="24"/>
          <w:szCs w:val="24"/>
          <w:lang w:eastAsia="en-US"/>
        </w:rPr>
      </w:pPr>
      <w:r w:rsidRPr="00DB5456">
        <w:rPr>
          <w:rFonts w:ascii="Arial" w:eastAsia="Calibri" w:hAnsi="Arial" w:cs="Arial"/>
          <w:b/>
          <w:i/>
          <w:sz w:val="24"/>
          <w:szCs w:val="24"/>
          <w:lang w:eastAsia="en-US"/>
        </w:rPr>
        <w:t>Territorial</w:t>
      </w:r>
      <w:r w:rsidRPr="00DB5456">
        <w:rPr>
          <w:rFonts w:ascii="Arial" w:eastAsia="Calibri" w:hAnsi="Arial" w:cs="Arial"/>
          <w:b/>
          <w:sz w:val="24"/>
          <w:szCs w:val="24"/>
          <w:lang w:eastAsia="en-US"/>
        </w:rPr>
        <w:t>:</w:t>
      </w:r>
      <w:r w:rsidRPr="00DB5456">
        <w:rPr>
          <w:rFonts w:ascii="Arial" w:eastAsia="Calibri" w:hAnsi="Arial" w:cs="Arial"/>
          <w:sz w:val="24"/>
          <w:szCs w:val="24"/>
          <w:lang w:eastAsia="en-US"/>
        </w:rPr>
        <w:t xml:space="preserve"> local, provincial, regional, nacional, metropolitano, continental, de ultramar y mundial.</w:t>
      </w:r>
    </w:p>
    <w:p w:rsidR="00594E4A" w:rsidRPr="00DB5456" w:rsidRDefault="00594E4A" w:rsidP="00594E4A">
      <w:pPr>
        <w:numPr>
          <w:ilvl w:val="0"/>
          <w:numId w:val="33"/>
        </w:numPr>
        <w:spacing w:after="0" w:line="360" w:lineRule="auto"/>
        <w:ind w:right="-234"/>
        <w:contextualSpacing/>
        <w:jc w:val="both"/>
        <w:rPr>
          <w:rFonts w:ascii="Arial" w:eastAsia="Calibri" w:hAnsi="Arial" w:cs="Arial"/>
          <w:sz w:val="24"/>
          <w:szCs w:val="24"/>
          <w:lang w:eastAsia="en-US"/>
        </w:rPr>
      </w:pPr>
      <w:r w:rsidRPr="00DB5456">
        <w:rPr>
          <w:rFonts w:ascii="Arial" w:eastAsia="Calibri" w:hAnsi="Arial" w:cs="Arial"/>
          <w:b/>
          <w:i/>
          <w:sz w:val="24"/>
          <w:szCs w:val="24"/>
          <w:lang w:eastAsia="en-US"/>
        </w:rPr>
        <w:t>Temporal</w:t>
      </w:r>
      <w:r w:rsidRPr="00DB5456">
        <w:rPr>
          <w:rFonts w:ascii="Arial" w:eastAsia="Calibri" w:hAnsi="Arial" w:cs="Arial"/>
          <w:b/>
          <w:sz w:val="24"/>
          <w:szCs w:val="24"/>
          <w:lang w:eastAsia="en-US"/>
        </w:rPr>
        <w:t>:</w:t>
      </w:r>
      <w:r w:rsidRPr="00DB5456">
        <w:rPr>
          <w:rFonts w:ascii="Arial" w:eastAsia="Calibri" w:hAnsi="Arial" w:cs="Arial"/>
          <w:sz w:val="24"/>
          <w:szCs w:val="24"/>
          <w:lang w:eastAsia="en-US"/>
        </w:rPr>
        <w:t xml:space="preserve"> pasado, presente, futuro.</w:t>
      </w:r>
    </w:p>
    <w:p w:rsidR="00594E4A" w:rsidRPr="00DB5456" w:rsidRDefault="00594E4A" w:rsidP="00594E4A">
      <w:pPr>
        <w:numPr>
          <w:ilvl w:val="0"/>
          <w:numId w:val="33"/>
        </w:numPr>
        <w:spacing w:after="0" w:line="360" w:lineRule="auto"/>
        <w:ind w:right="-234"/>
        <w:contextualSpacing/>
        <w:jc w:val="both"/>
        <w:rPr>
          <w:rFonts w:ascii="Arial" w:eastAsia="Calibri" w:hAnsi="Arial" w:cs="Arial"/>
          <w:sz w:val="24"/>
          <w:szCs w:val="24"/>
          <w:lang w:eastAsia="en-US"/>
        </w:rPr>
      </w:pPr>
      <w:r w:rsidRPr="00DB5456">
        <w:rPr>
          <w:rFonts w:ascii="Arial" w:eastAsia="Calibri" w:hAnsi="Arial" w:cs="Arial"/>
          <w:b/>
          <w:i/>
          <w:sz w:val="24"/>
          <w:szCs w:val="24"/>
          <w:lang w:eastAsia="en-US"/>
        </w:rPr>
        <w:t>Número de agentes</w:t>
      </w:r>
      <w:r w:rsidRPr="00DB5456">
        <w:rPr>
          <w:rFonts w:ascii="Arial" w:eastAsia="Calibri" w:hAnsi="Arial" w:cs="Arial"/>
          <w:b/>
          <w:sz w:val="24"/>
          <w:szCs w:val="24"/>
          <w:lang w:eastAsia="en-US"/>
        </w:rPr>
        <w:t>:</w:t>
      </w:r>
      <w:r w:rsidRPr="00DB5456">
        <w:rPr>
          <w:rFonts w:ascii="Arial" w:eastAsia="Calibri" w:hAnsi="Arial" w:cs="Arial"/>
          <w:sz w:val="24"/>
          <w:szCs w:val="24"/>
          <w:lang w:eastAsia="en-US"/>
        </w:rPr>
        <w:t xml:space="preserve"> de consumidores, minoristas, </w:t>
      </w:r>
      <w:proofErr w:type="spellStart"/>
      <w:r w:rsidRPr="00DB5456">
        <w:rPr>
          <w:rFonts w:ascii="Arial" w:eastAsia="Calibri" w:hAnsi="Arial" w:cs="Arial"/>
          <w:sz w:val="24"/>
          <w:szCs w:val="24"/>
          <w:lang w:eastAsia="en-US"/>
        </w:rPr>
        <w:t>semi</w:t>
      </w:r>
      <w:proofErr w:type="spellEnd"/>
      <w:r w:rsidRPr="00DB5456">
        <w:rPr>
          <w:rFonts w:ascii="Arial" w:eastAsia="Calibri" w:hAnsi="Arial" w:cs="Arial"/>
          <w:sz w:val="24"/>
          <w:szCs w:val="24"/>
          <w:lang w:eastAsia="en-US"/>
        </w:rPr>
        <w:t xml:space="preserve"> mayoristas y mayoristas.</w:t>
      </w:r>
    </w:p>
    <w:p w:rsidR="00594E4A" w:rsidRPr="00DB5456" w:rsidRDefault="00594E4A" w:rsidP="00594E4A">
      <w:pPr>
        <w:numPr>
          <w:ilvl w:val="0"/>
          <w:numId w:val="33"/>
        </w:numPr>
        <w:spacing w:after="0" w:line="360" w:lineRule="auto"/>
        <w:ind w:right="-234"/>
        <w:contextualSpacing/>
        <w:jc w:val="both"/>
        <w:rPr>
          <w:rFonts w:ascii="Arial" w:eastAsia="Calibri" w:hAnsi="Arial" w:cs="Arial"/>
          <w:sz w:val="24"/>
          <w:szCs w:val="24"/>
          <w:lang w:eastAsia="en-US"/>
        </w:rPr>
      </w:pPr>
      <w:r w:rsidRPr="00DB5456">
        <w:rPr>
          <w:rFonts w:ascii="Arial" w:eastAsia="Calibri" w:hAnsi="Arial" w:cs="Arial"/>
          <w:b/>
          <w:i/>
          <w:sz w:val="24"/>
          <w:szCs w:val="24"/>
          <w:lang w:eastAsia="en-US"/>
        </w:rPr>
        <w:t>Compradores</w:t>
      </w:r>
      <w:r w:rsidRPr="00DB5456">
        <w:rPr>
          <w:rFonts w:ascii="Arial" w:eastAsia="Calibri" w:hAnsi="Arial" w:cs="Arial"/>
          <w:b/>
          <w:sz w:val="24"/>
          <w:szCs w:val="24"/>
          <w:lang w:eastAsia="en-US"/>
        </w:rPr>
        <w:t>:</w:t>
      </w:r>
      <w:r w:rsidRPr="00DB5456">
        <w:rPr>
          <w:rFonts w:ascii="Arial" w:eastAsia="Calibri" w:hAnsi="Arial" w:cs="Arial"/>
          <w:sz w:val="24"/>
          <w:szCs w:val="24"/>
          <w:lang w:eastAsia="en-US"/>
        </w:rPr>
        <w:t xml:space="preserve"> de consumo e industriales o institucionales.</w:t>
      </w:r>
    </w:p>
    <w:p w:rsidR="00594E4A" w:rsidRPr="00DB5456" w:rsidRDefault="00594E4A" w:rsidP="00594E4A">
      <w:pPr>
        <w:numPr>
          <w:ilvl w:val="0"/>
          <w:numId w:val="33"/>
        </w:numPr>
        <w:spacing w:after="0" w:line="360" w:lineRule="auto"/>
        <w:ind w:right="-234"/>
        <w:contextualSpacing/>
        <w:jc w:val="both"/>
        <w:rPr>
          <w:rFonts w:ascii="Arial" w:eastAsia="Calibri" w:hAnsi="Arial" w:cs="Arial"/>
          <w:sz w:val="24"/>
          <w:szCs w:val="24"/>
          <w:lang w:eastAsia="en-US"/>
        </w:rPr>
      </w:pPr>
      <w:r w:rsidRPr="00DB5456">
        <w:rPr>
          <w:rFonts w:ascii="Arial" w:eastAsia="Calibri" w:hAnsi="Arial" w:cs="Arial"/>
          <w:b/>
          <w:i/>
          <w:sz w:val="24"/>
          <w:szCs w:val="24"/>
          <w:lang w:eastAsia="en-US"/>
        </w:rPr>
        <w:t>Espacio</w:t>
      </w:r>
      <w:r w:rsidRPr="00DB5456">
        <w:rPr>
          <w:rFonts w:ascii="Arial" w:eastAsia="Calibri" w:hAnsi="Arial" w:cs="Arial"/>
          <w:b/>
          <w:sz w:val="24"/>
          <w:szCs w:val="24"/>
          <w:lang w:eastAsia="en-US"/>
        </w:rPr>
        <w:t>:</w:t>
      </w:r>
      <w:r w:rsidRPr="00DB5456">
        <w:rPr>
          <w:rFonts w:ascii="Arial" w:eastAsia="Calibri" w:hAnsi="Arial" w:cs="Arial"/>
          <w:sz w:val="24"/>
          <w:szCs w:val="24"/>
          <w:lang w:eastAsia="en-US"/>
        </w:rPr>
        <w:t xml:space="preserve"> Físico y virtual.</w:t>
      </w:r>
    </w:p>
    <w:p w:rsidR="00594E4A" w:rsidRPr="00DB5456" w:rsidRDefault="00594E4A" w:rsidP="00594E4A">
      <w:pPr>
        <w:numPr>
          <w:ilvl w:val="0"/>
          <w:numId w:val="33"/>
        </w:numPr>
        <w:spacing w:after="0" w:line="360" w:lineRule="auto"/>
        <w:ind w:right="-234"/>
        <w:contextualSpacing/>
        <w:jc w:val="both"/>
        <w:rPr>
          <w:rFonts w:ascii="Arial" w:eastAsia="Calibri" w:hAnsi="Arial" w:cs="Arial"/>
          <w:sz w:val="24"/>
          <w:szCs w:val="24"/>
          <w:lang w:eastAsia="en-US"/>
        </w:rPr>
      </w:pPr>
      <w:r w:rsidRPr="00DB5456">
        <w:rPr>
          <w:rFonts w:ascii="Arial" w:eastAsia="Calibri" w:hAnsi="Arial" w:cs="Arial"/>
          <w:b/>
          <w:i/>
          <w:sz w:val="24"/>
          <w:szCs w:val="24"/>
          <w:lang w:eastAsia="en-US"/>
        </w:rPr>
        <w:t>Competencia</w:t>
      </w:r>
      <w:r w:rsidRPr="00DB5456">
        <w:rPr>
          <w:rFonts w:ascii="Arial" w:eastAsia="Calibri" w:hAnsi="Arial" w:cs="Arial"/>
          <w:b/>
          <w:sz w:val="24"/>
          <w:szCs w:val="24"/>
          <w:lang w:eastAsia="en-US"/>
        </w:rPr>
        <w:t>:</w:t>
      </w:r>
      <w:r w:rsidRPr="00DB5456">
        <w:rPr>
          <w:rFonts w:ascii="Arial" w:eastAsia="Calibri" w:hAnsi="Arial" w:cs="Arial"/>
          <w:sz w:val="24"/>
          <w:szCs w:val="24"/>
          <w:lang w:eastAsia="en-US"/>
        </w:rPr>
        <w:t xml:space="preserve"> de competencia perfecta y de competencia imperfecta (monopolio, oligopolio, etcétera)</w:t>
      </w:r>
    </w:p>
    <w:p w:rsidR="00594E4A" w:rsidRPr="00DB5456" w:rsidRDefault="00594E4A" w:rsidP="00594E4A">
      <w:pPr>
        <w:numPr>
          <w:ilvl w:val="0"/>
          <w:numId w:val="33"/>
        </w:numPr>
        <w:spacing w:after="0" w:line="360" w:lineRule="auto"/>
        <w:ind w:right="-234"/>
        <w:contextualSpacing/>
        <w:jc w:val="both"/>
        <w:rPr>
          <w:rFonts w:ascii="Arial" w:eastAsia="Calibri" w:hAnsi="Arial" w:cs="Arial"/>
          <w:sz w:val="24"/>
          <w:szCs w:val="24"/>
          <w:lang w:eastAsia="en-US"/>
        </w:rPr>
      </w:pPr>
      <w:r w:rsidRPr="00DB5456">
        <w:rPr>
          <w:rFonts w:ascii="Arial" w:eastAsia="Calibri" w:hAnsi="Arial" w:cs="Arial"/>
          <w:b/>
          <w:i/>
          <w:sz w:val="24"/>
          <w:szCs w:val="24"/>
          <w:lang w:eastAsia="en-US"/>
        </w:rPr>
        <w:t>Naturaleza:</w:t>
      </w:r>
      <w:r w:rsidRPr="00DB5456">
        <w:rPr>
          <w:rFonts w:ascii="Arial" w:eastAsia="Calibri" w:hAnsi="Arial" w:cs="Arial"/>
          <w:sz w:val="24"/>
          <w:szCs w:val="24"/>
          <w:lang w:eastAsia="en-US"/>
        </w:rPr>
        <w:t xml:space="preserve"> financieros, de bonos, de capitales, de valores, primario, secundario, bilateral, cautivo, gris, libre, negro y laboral.</w:t>
      </w:r>
    </w:p>
    <w:p w:rsidR="00594E4A" w:rsidRDefault="00594E4A" w:rsidP="00594E4A">
      <w:pPr>
        <w:numPr>
          <w:ilvl w:val="0"/>
          <w:numId w:val="33"/>
        </w:numPr>
        <w:spacing w:after="0" w:line="360" w:lineRule="auto"/>
        <w:ind w:right="-234"/>
        <w:contextualSpacing/>
        <w:jc w:val="both"/>
        <w:rPr>
          <w:rFonts w:ascii="Arial" w:eastAsia="Calibri" w:hAnsi="Arial" w:cs="Arial"/>
          <w:sz w:val="24"/>
          <w:szCs w:val="24"/>
          <w:lang w:eastAsia="en-US"/>
        </w:rPr>
      </w:pPr>
      <w:r w:rsidRPr="00DB5456">
        <w:rPr>
          <w:rFonts w:ascii="Arial" w:eastAsia="Calibri" w:hAnsi="Arial" w:cs="Arial"/>
          <w:b/>
          <w:i/>
          <w:sz w:val="24"/>
          <w:szCs w:val="24"/>
          <w:lang w:eastAsia="en-US"/>
        </w:rPr>
        <w:t>Segmentos de consumidores</w:t>
      </w:r>
      <w:r w:rsidRPr="00DB5456">
        <w:rPr>
          <w:rFonts w:ascii="Arial" w:eastAsia="Calibri" w:hAnsi="Arial" w:cs="Arial"/>
          <w:b/>
          <w:sz w:val="24"/>
          <w:szCs w:val="24"/>
          <w:lang w:eastAsia="en-US"/>
        </w:rPr>
        <w:t>:</w:t>
      </w:r>
      <w:r w:rsidRPr="00DB5456">
        <w:rPr>
          <w:rFonts w:ascii="Arial" w:eastAsia="Calibri" w:hAnsi="Arial" w:cs="Arial"/>
          <w:sz w:val="24"/>
          <w:szCs w:val="24"/>
          <w:lang w:eastAsia="en-US"/>
        </w:rPr>
        <w:t xml:space="preserve"> Total, potencial, meta y real.</w:t>
      </w:r>
    </w:p>
    <w:p w:rsidR="00594E4A" w:rsidRPr="00DB5456" w:rsidRDefault="00594E4A" w:rsidP="00594E4A">
      <w:pPr>
        <w:spacing w:after="0" w:line="360" w:lineRule="auto"/>
        <w:ind w:right="-234"/>
        <w:contextualSpacing/>
        <w:jc w:val="both"/>
        <w:rPr>
          <w:rFonts w:ascii="Arial" w:eastAsia="Calibri" w:hAnsi="Arial" w:cs="Arial"/>
          <w:sz w:val="24"/>
          <w:szCs w:val="24"/>
          <w:lang w:eastAsia="en-US"/>
        </w:rPr>
      </w:pPr>
    </w:p>
    <w:p w:rsidR="00594E4A" w:rsidRPr="00DB5456" w:rsidRDefault="00594E4A" w:rsidP="00594E4A">
      <w:pPr>
        <w:spacing w:after="0" w:line="360" w:lineRule="auto"/>
        <w:ind w:right="-234"/>
        <w:jc w:val="both"/>
        <w:rPr>
          <w:rFonts w:ascii="Arial" w:eastAsia="Calibri" w:hAnsi="Arial" w:cs="Arial"/>
          <w:iCs/>
          <w:sz w:val="24"/>
          <w:szCs w:val="24"/>
          <w:lang w:eastAsia="en-US"/>
        </w:rPr>
      </w:pPr>
      <w:r w:rsidRPr="00DB5456">
        <w:rPr>
          <w:rFonts w:ascii="Arial" w:eastAsia="Calibri" w:hAnsi="Arial" w:cs="Arial"/>
          <w:iCs/>
          <w:sz w:val="24"/>
          <w:szCs w:val="24"/>
          <w:lang w:eastAsia="en-US"/>
        </w:rPr>
        <w:tab/>
        <w:t>Después de tener claro el significado del vocablo mercado y de incluso conocer sus variedades, se debe pasar a revisar sus antecedentes. Todo comienza con el origen de la humanidad, donde surge el llamado problema económico. Dicho problema consiste en usar eficazmente los recursos limitados para satisfacer las necesidades ilimitadas de la sociedad. Por tanto, el hombre comienza a buscar la manera de obtener bienes y servicios que satisfagan sus necesidades y al darse cuenta que no puede hacer todo solo busca ayuda en las otras personas, formando la primera noción de mercado.</w:t>
      </w:r>
    </w:p>
    <w:p w:rsidR="00594E4A" w:rsidRPr="00DB5456" w:rsidRDefault="00594E4A" w:rsidP="00594E4A">
      <w:pPr>
        <w:spacing w:after="0" w:line="360" w:lineRule="auto"/>
        <w:ind w:right="-234"/>
        <w:jc w:val="both"/>
        <w:rPr>
          <w:rFonts w:ascii="Arial" w:eastAsia="Calibri" w:hAnsi="Arial" w:cs="Arial"/>
          <w:iCs/>
          <w:sz w:val="24"/>
          <w:szCs w:val="24"/>
          <w:lang w:eastAsia="en-US"/>
        </w:rPr>
      </w:pPr>
    </w:p>
    <w:p w:rsidR="00594E4A" w:rsidRPr="00DB5456" w:rsidRDefault="00594E4A" w:rsidP="00594E4A">
      <w:pPr>
        <w:spacing w:after="0" w:line="360" w:lineRule="auto"/>
        <w:ind w:right="-234"/>
        <w:jc w:val="both"/>
        <w:rPr>
          <w:rFonts w:ascii="Arial" w:eastAsia="Calibri" w:hAnsi="Arial" w:cs="Arial"/>
          <w:iCs/>
          <w:sz w:val="24"/>
          <w:szCs w:val="24"/>
          <w:lang w:eastAsia="en-US"/>
        </w:rPr>
      </w:pPr>
      <w:r w:rsidRPr="00DB5456">
        <w:rPr>
          <w:rFonts w:ascii="Arial" w:eastAsia="Calibri" w:hAnsi="Arial" w:cs="Arial"/>
          <w:iCs/>
          <w:sz w:val="24"/>
          <w:szCs w:val="24"/>
          <w:lang w:eastAsia="en-US"/>
        </w:rPr>
        <w:tab/>
        <w:t xml:space="preserve">En los primeros mercados se usa el método de trueque o intercambio de mercancías, mediante los cuales las personas se deshacían de lo que ya no les </w:t>
      </w:r>
      <w:r w:rsidRPr="00DB5456">
        <w:rPr>
          <w:rFonts w:ascii="Arial" w:eastAsia="Calibri" w:hAnsi="Arial" w:cs="Arial"/>
          <w:iCs/>
          <w:sz w:val="24"/>
          <w:szCs w:val="24"/>
          <w:lang w:eastAsia="en-US"/>
        </w:rPr>
        <w:lastRenderedPageBreak/>
        <w:t>resultaba útil y adquirían lo que necesitaban. Los primeros mercaderes eran nómadas, por tanto los mercados eran en su mayoría ocasionales. Después y con el surgimiento de la agricultura y domesticación, el hombre se volvió sedentario y con ello comienzan a vislumbrarse los  primeros mercados permanentes. A partir del surgimiento del dinero comienza una expansión de mercados de dimensiones impresionantes. A su vez, el incremento de la producción generó la aparición de intermediarios formales entre productores y consumidores.</w:t>
      </w:r>
    </w:p>
    <w:p w:rsidR="00594E4A" w:rsidRPr="00DB5456" w:rsidRDefault="00594E4A" w:rsidP="00594E4A">
      <w:pPr>
        <w:spacing w:after="0" w:line="360" w:lineRule="auto"/>
        <w:ind w:right="-518"/>
        <w:jc w:val="both"/>
        <w:rPr>
          <w:rFonts w:ascii="Arial" w:eastAsia="Calibri" w:hAnsi="Arial" w:cs="Arial"/>
          <w:iCs/>
          <w:sz w:val="24"/>
          <w:szCs w:val="24"/>
          <w:lang w:eastAsia="en-US"/>
        </w:rPr>
      </w:pPr>
    </w:p>
    <w:p w:rsidR="00594E4A" w:rsidRPr="00DB5456" w:rsidRDefault="00594E4A" w:rsidP="00594E4A">
      <w:pPr>
        <w:spacing w:after="0" w:line="360" w:lineRule="auto"/>
        <w:ind w:right="-234"/>
        <w:jc w:val="both"/>
        <w:rPr>
          <w:rFonts w:ascii="Arial" w:eastAsia="Calibri" w:hAnsi="Arial" w:cs="Arial"/>
          <w:iCs/>
          <w:sz w:val="24"/>
          <w:szCs w:val="24"/>
          <w:lang w:eastAsia="en-US"/>
        </w:rPr>
      </w:pPr>
      <w:r w:rsidRPr="00DB5456">
        <w:rPr>
          <w:rFonts w:ascii="Arial" w:eastAsia="Calibri" w:hAnsi="Arial" w:cs="Arial"/>
          <w:iCs/>
          <w:sz w:val="24"/>
          <w:szCs w:val="24"/>
          <w:lang w:eastAsia="en-US"/>
        </w:rPr>
        <w:tab/>
        <w:t>Al pasar el tiempo se desarrollaron ciudades donde se concentraban todos los negocios, convirtiéndose en centros o mercados nacionales y después internacionales.  Mientras que con el proceso de globalización se internacionalizan de forma definitiva todos los mercados nacionales, pero también se genera una integración de los mismos en un mercado global. Otro cambio de suma importancia en los mercados se genera a partir de la proliferación de la tecnología, con lo cual surge el mercado virtual que remplaza a la estructura física.</w:t>
      </w:r>
    </w:p>
    <w:p w:rsidR="00594E4A" w:rsidRPr="00DB5456" w:rsidRDefault="00594E4A" w:rsidP="00594E4A">
      <w:pPr>
        <w:spacing w:after="0" w:line="360" w:lineRule="auto"/>
        <w:ind w:right="-234"/>
        <w:jc w:val="both"/>
        <w:rPr>
          <w:rFonts w:ascii="Arial" w:eastAsia="Calibri" w:hAnsi="Arial" w:cs="Arial"/>
          <w:iCs/>
          <w:sz w:val="24"/>
          <w:szCs w:val="24"/>
          <w:lang w:eastAsia="en-US"/>
        </w:rPr>
      </w:pPr>
    </w:p>
    <w:p w:rsidR="00594E4A" w:rsidRPr="00DB5456" w:rsidRDefault="00594E4A" w:rsidP="00594E4A">
      <w:pPr>
        <w:spacing w:after="0" w:line="360" w:lineRule="auto"/>
        <w:ind w:right="-234"/>
        <w:jc w:val="both"/>
        <w:rPr>
          <w:rFonts w:ascii="Arial" w:eastAsia="Calibri" w:hAnsi="Arial" w:cs="Arial"/>
          <w:sz w:val="24"/>
          <w:szCs w:val="24"/>
          <w:lang w:eastAsia="en-US"/>
        </w:rPr>
      </w:pPr>
      <w:r w:rsidRPr="00DB5456">
        <w:rPr>
          <w:rFonts w:ascii="Arial" w:eastAsia="Calibri" w:hAnsi="Arial" w:cs="Arial"/>
          <w:sz w:val="24"/>
          <w:szCs w:val="24"/>
          <w:lang w:eastAsia="en-US"/>
        </w:rPr>
        <w:tab/>
        <w:t xml:space="preserve">El mercado actual se considera como global, donde interactúan agentes de todos tamaños e ideologías para llevar a cabo negociaciones e intercambios que les resulten beneficiosos. Entonces, </w:t>
      </w:r>
      <w:r w:rsidRPr="00DB5456">
        <w:rPr>
          <w:rFonts w:ascii="Arial" w:eastAsia="Calibri" w:hAnsi="Arial" w:cs="Arial"/>
          <w:color w:val="000000"/>
          <w:sz w:val="24"/>
          <w:szCs w:val="24"/>
          <w:lang w:eastAsia="en-US"/>
        </w:rPr>
        <w:t>el </w:t>
      </w:r>
      <w:r w:rsidRPr="00DB5456">
        <w:rPr>
          <w:rFonts w:ascii="Arial" w:eastAsia="Calibri" w:hAnsi="Arial" w:cs="Arial"/>
          <w:bCs/>
          <w:color w:val="000000"/>
          <w:sz w:val="24"/>
          <w:szCs w:val="24"/>
          <w:lang w:eastAsia="en-US"/>
        </w:rPr>
        <w:t>mercado mundial o global</w:t>
      </w:r>
      <w:r w:rsidRPr="00DB5456">
        <w:rPr>
          <w:rFonts w:ascii="Arial" w:eastAsia="Calibri" w:hAnsi="Arial" w:cs="Arial"/>
          <w:color w:val="000000"/>
          <w:sz w:val="24"/>
          <w:szCs w:val="24"/>
          <w:lang w:eastAsia="en-US"/>
        </w:rPr>
        <w:t> es un sistema de </w:t>
      </w:r>
      <w:hyperlink r:id="rId201" w:tooltip="Finanzas" w:history="1">
        <w:r w:rsidRPr="00DB5456">
          <w:rPr>
            <w:rFonts w:ascii="Arial" w:eastAsia="Calibri" w:hAnsi="Arial" w:cs="Arial"/>
            <w:color w:val="000000"/>
            <w:sz w:val="24"/>
            <w:szCs w:val="24"/>
            <w:lang w:eastAsia="en-US"/>
          </w:rPr>
          <w:t>relaciones económicas, mercantiles y financieras</w:t>
        </w:r>
      </w:hyperlink>
      <w:r w:rsidRPr="00DB5456">
        <w:rPr>
          <w:rFonts w:ascii="Arial" w:eastAsia="Calibri" w:hAnsi="Arial" w:cs="Arial"/>
          <w:color w:val="000000"/>
          <w:sz w:val="24"/>
          <w:szCs w:val="24"/>
          <w:lang w:eastAsia="en-US"/>
        </w:rPr>
        <w:t xml:space="preserve">, entre estados enlazados por la división internacional del trabajo y </w:t>
      </w:r>
      <w:hyperlink r:id="rId202" w:tooltip="Cooperación internacional" w:history="1">
        <w:r w:rsidRPr="00DB5456">
          <w:rPr>
            <w:rFonts w:ascii="Arial" w:eastAsia="Calibri" w:hAnsi="Arial" w:cs="Arial"/>
            <w:color w:val="000000"/>
            <w:sz w:val="24"/>
            <w:szCs w:val="24"/>
            <w:lang w:eastAsia="en-US"/>
          </w:rPr>
          <w:t>cooperación internacional</w:t>
        </w:r>
      </w:hyperlink>
      <w:r w:rsidRPr="00DB5456">
        <w:rPr>
          <w:rFonts w:ascii="Arial" w:eastAsia="Calibri" w:hAnsi="Arial" w:cs="Arial"/>
          <w:color w:val="000000"/>
          <w:sz w:val="24"/>
          <w:szCs w:val="24"/>
          <w:lang w:eastAsia="en-US"/>
        </w:rPr>
        <w:t>, que es la base de una administración eficiente de los </w:t>
      </w:r>
      <w:hyperlink r:id="rId203" w:tooltip="Factores de producción" w:history="1">
        <w:r w:rsidRPr="00DB5456">
          <w:rPr>
            <w:rFonts w:ascii="Arial" w:eastAsia="Calibri" w:hAnsi="Arial" w:cs="Arial"/>
            <w:color w:val="000000"/>
            <w:sz w:val="24"/>
            <w:szCs w:val="24"/>
            <w:lang w:eastAsia="en-US"/>
          </w:rPr>
          <w:t>factores de producción</w:t>
        </w:r>
      </w:hyperlink>
      <w:r w:rsidRPr="00DB5456">
        <w:rPr>
          <w:rFonts w:ascii="Arial" w:eastAsia="Calibri" w:hAnsi="Arial" w:cs="Arial"/>
          <w:color w:val="000000"/>
          <w:sz w:val="24"/>
          <w:szCs w:val="24"/>
          <w:lang w:eastAsia="en-US"/>
        </w:rPr>
        <w:t>. Cabe mencionarse que aparte de los estados, también coexisten en el mercado mundial organizaciones como las no gubernamentales y las empresas transnacionales. La naturaleza del mercado global es de crecimiento colosal y de extrema competencia.</w:t>
      </w:r>
    </w:p>
    <w:p w:rsidR="00594E4A" w:rsidRPr="00DB5456" w:rsidRDefault="00594E4A" w:rsidP="00594E4A">
      <w:pPr>
        <w:spacing w:after="0" w:line="360" w:lineRule="auto"/>
        <w:ind w:right="-234"/>
        <w:jc w:val="both"/>
        <w:rPr>
          <w:rFonts w:ascii="Arial" w:eastAsia="Calibri" w:hAnsi="Arial" w:cs="Arial"/>
          <w:sz w:val="24"/>
          <w:szCs w:val="24"/>
          <w:lang w:eastAsia="en-US"/>
        </w:rPr>
      </w:pPr>
      <w:r w:rsidRPr="00DB5456">
        <w:rPr>
          <w:rFonts w:ascii="Arial" w:eastAsia="Calibri" w:hAnsi="Arial" w:cs="Arial"/>
          <w:sz w:val="24"/>
          <w:szCs w:val="24"/>
          <w:lang w:eastAsia="en-US"/>
        </w:rPr>
        <w:tab/>
      </w:r>
    </w:p>
    <w:p w:rsidR="00594E4A" w:rsidRPr="00DB5456" w:rsidRDefault="00594E4A" w:rsidP="00594E4A">
      <w:pPr>
        <w:spacing w:after="0" w:line="360" w:lineRule="auto"/>
        <w:ind w:right="-234"/>
        <w:jc w:val="both"/>
        <w:rPr>
          <w:rFonts w:ascii="Arial" w:eastAsia="Calibri" w:hAnsi="Arial" w:cs="Arial"/>
          <w:color w:val="000000"/>
          <w:sz w:val="24"/>
          <w:szCs w:val="24"/>
          <w:lang w:eastAsia="en-US"/>
        </w:rPr>
      </w:pPr>
      <w:r w:rsidRPr="00DB5456">
        <w:rPr>
          <w:rFonts w:ascii="Arial" w:eastAsia="Calibri" w:hAnsi="Arial" w:cs="Arial"/>
          <w:sz w:val="24"/>
          <w:szCs w:val="24"/>
          <w:lang w:eastAsia="en-US"/>
        </w:rPr>
        <w:tab/>
        <w:t xml:space="preserve">En lo referente a la perspectiva empresarial, el </w:t>
      </w:r>
      <w:r w:rsidRPr="00DB5456">
        <w:rPr>
          <w:rFonts w:ascii="Arial" w:eastAsia="Calibri" w:hAnsi="Arial" w:cs="Arial"/>
          <w:color w:val="000000"/>
          <w:sz w:val="24"/>
          <w:szCs w:val="24"/>
          <w:lang w:eastAsia="en-US"/>
        </w:rPr>
        <w:t>mercado actual o presente de una </w:t>
      </w:r>
      <w:hyperlink r:id="rId204" w:history="1">
        <w:r w:rsidRPr="00DB5456">
          <w:rPr>
            <w:rFonts w:ascii="Arial" w:eastAsia="Calibri" w:hAnsi="Arial" w:cs="Arial"/>
            <w:color w:val="000000"/>
            <w:sz w:val="24"/>
            <w:szCs w:val="24"/>
            <w:lang w:eastAsia="en-US"/>
          </w:rPr>
          <w:t>empresa</w:t>
        </w:r>
      </w:hyperlink>
      <w:r w:rsidRPr="00DB5456">
        <w:rPr>
          <w:rFonts w:ascii="Arial" w:eastAsia="Calibri" w:hAnsi="Arial" w:cs="Arial"/>
          <w:color w:val="000000"/>
          <w:sz w:val="24"/>
          <w:szCs w:val="24"/>
          <w:lang w:eastAsia="en-US"/>
        </w:rPr>
        <w:t> está formado por sus </w:t>
      </w:r>
      <w:hyperlink r:id="rId205" w:history="1">
        <w:r w:rsidRPr="00DB5456">
          <w:rPr>
            <w:rFonts w:ascii="Arial" w:eastAsia="Calibri" w:hAnsi="Arial" w:cs="Arial"/>
            <w:color w:val="000000"/>
            <w:sz w:val="24"/>
            <w:szCs w:val="24"/>
            <w:lang w:eastAsia="en-US"/>
          </w:rPr>
          <w:t>consumidor</w:t>
        </w:r>
      </w:hyperlink>
      <w:r w:rsidRPr="00DB5456">
        <w:rPr>
          <w:rFonts w:ascii="Arial" w:eastAsia="Calibri" w:hAnsi="Arial" w:cs="Arial"/>
          <w:color w:val="000000"/>
          <w:sz w:val="24"/>
          <w:szCs w:val="24"/>
          <w:lang w:eastAsia="en-US"/>
        </w:rPr>
        <w:t>es, debido a que son ellos quienes finalmente le otorgan ganancias económicas a la entidad. Los no </w:t>
      </w:r>
      <w:hyperlink r:id="rId206" w:history="1">
        <w:r w:rsidRPr="00DB5456">
          <w:rPr>
            <w:rFonts w:ascii="Arial" w:eastAsia="Calibri" w:hAnsi="Arial" w:cs="Arial"/>
            <w:color w:val="000000"/>
            <w:sz w:val="24"/>
            <w:szCs w:val="24"/>
            <w:lang w:eastAsia="en-US"/>
          </w:rPr>
          <w:t>consumidor</w:t>
        </w:r>
      </w:hyperlink>
      <w:r w:rsidRPr="00DB5456">
        <w:rPr>
          <w:rFonts w:ascii="Arial" w:eastAsia="Calibri" w:hAnsi="Arial" w:cs="Arial"/>
          <w:color w:val="000000"/>
          <w:sz w:val="24"/>
          <w:szCs w:val="24"/>
          <w:lang w:eastAsia="en-US"/>
        </w:rPr>
        <w:t>es relativos actuales son aquellos </w:t>
      </w:r>
      <w:hyperlink r:id="rId207" w:history="1">
        <w:r w:rsidRPr="00DB5456">
          <w:rPr>
            <w:rFonts w:ascii="Arial" w:eastAsia="Calibri" w:hAnsi="Arial" w:cs="Arial"/>
            <w:color w:val="000000"/>
            <w:sz w:val="24"/>
            <w:szCs w:val="24"/>
            <w:lang w:eastAsia="en-US"/>
          </w:rPr>
          <w:t>consumidor</w:t>
        </w:r>
      </w:hyperlink>
      <w:r w:rsidRPr="00DB5456">
        <w:rPr>
          <w:rFonts w:ascii="Arial" w:eastAsia="Calibri" w:hAnsi="Arial" w:cs="Arial"/>
          <w:color w:val="000000"/>
          <w:sz w:val="24"/>
          <w:szCs w:val="24"/>
          <w:lang w:eastAsia="en-US"/>
        </w:rPr>
        <w:t>es que si </w:t>
      </w:r>
      <w:hyperlink r:id="rId208" w:history="1">
        <w:r w:rsidRPr="00DB5456">
          <w:rPr>
            <w:rFonts w:ascii="Arial" w:eastAsia="Calibri" w:hAnsi="Arial" w:cs="Arial"/>
            <w:color w:val="000000"/>
            <w:sz w:val="24"/>
            <w:szCs w:val="24"/>
            <w:lang w:eastAsia="en-US"/>
          </w:rPr>
          <w:t>bien</w:t>
        </w:r>
      </w:hyperlink>
      <w:r w:rsidRPr="00DB5456">
        <w:rPr>
          <w:rFonts w:ascii="Arial" w:eastAsia="Calibri" w:hAnsi="Arial" w:cs="Arial"/>
          <w:color w:val="000000"/>
          <w:sz w:val="24"/>
          <w:szCs w:val="24"/>
          <w:lang w:eastAsia="en-US"/>
        </w:rPr>
        <w:t xml:space="preserve"> no </w:t>
      </w:r>
      <w:hyperlink r:id="rId209" w:history="1">
        <w:r w:rsidRPr="00DB5456">
          <w:rPr>
            <w:rFonts w:ascii="Arial" w:eastAsia="Calibri" w:hAnsi="Arial" w:cs="Arial"/>
            <w:color w:val="000000"/>
            <w:sz w:val="24"/>
            <w:szCs w:val="24"/>
            <w:lang w:eastAsia="en-US"/>
          </w:rPr>
          <w:t>demanda</w:t>
        </w:r>
      </w:hyperlink>
      <w:r w:rsidRPr="00DB5456">
        <w:rPr>
          <w:rFonts w:ascii="Arial" w:eastAsia="Calibri" w:hAnsi="Arial" w:cs="Arial"/>
          <w:color w:val="000000"/>
          <w:sz w:val="24"/>
          <w:szCs w:val="24"/>
          <w:lang w:eastAsia="en-US"/>
        </w:rPr>
        <w:t>n el </w:t>
      </w:r>
      <w:hyperlink r:id="rId210" w:history="1">
        <w:r w:rsidRPr="00DB5456">
          <w:rPr>
            <w:rFonts w:ascii="Arial" w:eastAsia="Calibri" w:hAnsi="Arial" w:cs="Arial"/>
            <w:color w:val="000000"/>
            <w:sz w:val="24"/>
            <w:szCs w:val="24"/>
            <w:lang w:eastAsia="en-US"/>
          </w:rPr>
          <w:t>producto</w:t>
        </w:r>
      </w:hyperlink>
      <w:r w:rsidRPr="00DB5456">
        <w:rPr>
          <w:rFonts w:ascii="Arial" w:eastAsia="Calibri" w:hAnsi="Arial" w:cs="Arial"/>
          <w:color w:val="000000"/>
          <w:sz w:val="24"/>
          <w:szCs w:val="24"/>
          <w:lang w:eastAsia="en-US"/>
        </w:rPr>
        <w:t> de la </w:t>
      </w:r>
      <w:hyperlink r:id="rId211" w:history="1">
        <w:r w:rsidRPr="00DB5456">
          <w:rPr>
            <w:rFonts w:ascii="Arial" w:eastAsia="Calibri" w:hAnsi="Arial" w:cs="Arial"/>
            <w:color w:val="000000"/>
            <w:sz w:val="24"/>
            <w:szCs w:val="24"/>
            <w:lang w:eastAsia="en-US"/>
          </w:rPr>
          <w:t>empresa</w:t>
        </w:r>
      </w:hyperlink>
      <w:r w:rsidRPr="00DB5456">
        <w:rPr>
          <w:rFonts w:ascii="Arial" w:eastAsia="Calibri" w:hAnsi="Arial" w:cs="Arial"/>
          <w:color w:val="000000"/>
          <w:sz w:val="24"/>
          <w:szCs w:val="24"/>
          <w:lang w:eastAsia="en-US"/>
        </w:rPr>
        <w:t> pueden llegar a consumirlo en el futuro con una </w:t>
      </w:r>
      <w:hyperlink r:id="rId212" w:history="1">
        <w:r w:rsidRPr="00DB5456">
          <w:rPr>
            <w:rFonts w:ascii="Arial" w:eastAsia="Calibri" w:hAnsi="Arial" w:cs="Arial"/>
            <w:color w:val="000000"/>
            <w:sz w:val="24"/>
            <w:szCs w:val="24"/>
            <w:lang w:eastAsia="en-US"/>
          </w:rPr>
          <w:t xml:space="preserve">política </w:t>
        </w:r>
        <w:r w:rsidRPr="00DB5456">
          <w:rPr>
            <w:rFonts w:ascii="Arial" w:eastAsia="Calibri" w:hAnsi="Arial" w:cs="Arial"/>
            <w:color w:val="000000"/>
            <w:sz w:val="24"/>
            <w:szCs w:val="24"/>
            <w:lang w:eastAsia="en-US"/>
          </w:rPr>
          <w:lastRenderedPageBreak/>
          <w:t>comercial</w:t>
        </w:r>
      </w:hyperlink>
      <w:r w:rsidRPr="00DB5456">
        <w:rPr>
          <w:rFonts w:ascii="Arial" w:eastAsia="Calibri" w:hAnsi="Arial" w:cs="Arial"/>
          <w:color w:val="000000"/>
          <w:sz w:val="24"/>
          <w:szCs w:val="24"/>
          <w:lang w:eastAsia="en-US"/>
        </w:rPr>
        <w:t> conveniente; los no </w:t>
      </w:r>
      <w:hyperlink r:id="rId213" w:history="1">
        <w:r w:rsidRPr="00DB5456">
          <w:rPr>
            <w:rFonts w:ascii="Arial" w:eastAsia="Calibri" w:hAnsi="Arial" w:cs="Arial"/>
            <w:color w:val="000000"/>
            <w:sz w:val="24"/>
            <w:szCs w:val="24"/>
            <w:lang w:eastAsia="en-US"/>
          </w:rPr>
          <w:t>consumidor</w:t>
        </w:r>
      </w:hyperlink>
      <w:r w:rsidRPr="00DB5456">
        <w:rPr>
          <w:rFonts w:ascii="Arial" w:eastAsia="Calibri" w:hAnsi="Arial" w:cs="Arial"/>
          <w:color w:val="000000"/>
          <w:sz w:val="24"/>
          <w:szCs w:val="24"/>
          <w:lang w:eastAsia="en-US"/>
        </w:rPr>
        <w:t>es absolutos son aquellos que no consumen ni nunca podrán consumir el </w:t>
      </w:r>
      <w:hyperlink r:id="rId214" w:history="1">
        <w:r w:rsidRPr="00DB5456">
          <w:rPr>
            <w:rFonts w:ascii="Arial" w:eastAsia="Calibri" w:hAnsi="Arial" w:cs="Arial"/>
            <w:color w:val="000000"/>
            <w:sz w:val="24"/>
            <w:szCs w:val="24"/>
            <w:lang w:eastAsia="en-US"/>
          </w:rPr>
          <w:t>producto</w:t>
        </w:r>
      </w:hyperlink>
      <w:r w:rsidRPr="00DB5456">
        <w:rPr>
          <w:rFonts w:ascii="Arial" w:eastAsia="Calibri" w:hAnsi="Arial" w:cs="Arial"/>
          <w:color w:val="000000"/>
          <w:sz w:val="24"/>
          <w:szCs w:val="24"/>
          <w:lang w:eastAsia="en-US"/>
        </w:rPr>
        <w:t> .</w:t>
      </w:r>
    </w:p>
    <w:p w:rsidR="00594E4A" w:rsidRPr="00DB5456" w:rsidRDefault="00594E4A" w:rsidP="00594E4A">
      <w:pPr>
        <w:spacing w:after="0" w:line="360" w:lineRule="auto"/>
        <w:ind w:right="-234"/>
        <w:jc w:val="both"/>
        <w:rPr>
          <w:rFonts w:ascii="Arial" w:eastAsia="Calibri" w:hAnsi="Arial" w:cs="Arial"/>
          <w:color w:val="000000"/>
          <w:sz w:val="24"/>
          <w:szCs w:val="24"/>
          <w:lang w:eastAsia="en-US"/>
        </w:rPr>
      </w:pPr>
      <w:r w:rsidRPr="00DB5456">
        <w:rPr>
          <w:rFonts w:ascii="Arial" w:eastAsia="Calibri" w:hAnsi="Arial" w:cs="Arial"/>
          <w:color w:val="000000"/>
          <w:sz w:val="24"/>
          <w:szCs w:val="24"/>
          <w:lang w:eastAsia="en-US"/>
        </w:rPr>
        <w:t xml:space="preserve"> </w:t>
      </w:r>
    </w:p>
    <w:p w:rsidR="00594E4A" w:rsidRDefault="00594E4A" w:rsidP="00594E4A">
      <w:pPr>
        <w:spacing w:after="0" w:line="360" w:lineRule="auto"/>
        <w:ind w:right="-234"/>
        <w:jc w:val="both"/>
        <w:rPr>
          <w:rFonts w:ascii="Arial" w:eastAsia="Calibri" w:hAnsi="Arial" w:cs="Arial"/>
          <w:color w:val="000000"/>
          <w:sz w:val="24"/>
          <w:szCs w:val="24"/>
          <w:lang w:eastAsia="en-US"/>
        </w:rPr>
      </w:pPr>
      <w:r w:rsidRPr="00DB5456">
        <w:rPr>
          <w:rFonts w:ascii="Arial" w:eastAsia="Calibri" w:hAnsi="Arial" w:cs="Arial"/>
          <w:color w:val="000000"/>
          <w:sz w:val="24"/>
          <w:szCs w:val="24"/>
          <w:lang w:eastAsia="en-US"/>
        </w:rPr>
        <w:tab/>
        <w:t>El mercado potencial está formado por los </w:t>
      </w:r>
      <w:hyperlink r:id="rId215" w:history="1">
        <w:r w:rsidRPr="00DB5456">
          <w:rPr>
            <w:rFonts w:ascii="Arial" w:eastAsia="Calibri" w:hAnsi="Arial" w:cs="Arial"/>
            <w:color w:val="000000"/>
            <w:sz w:val="24"/>
            <w:szCs w:val="24"/>
            <w:lang w:eastAsia="en-US"/>
          </w:rPr>
          <w:t>consumidor</w:t>
        </w:r>
      </w:hyperlink>
      <w:r w:rsidRPr="00DB5456">
        <w:rPr>
          <w:rFonts w:ascii="Arial" w:eastAsia="Calibri" w:hAnsi="Arial" w:cs="Arial"/>
          <w:color w:val="000000"/>
          <w:sz w:val="24"/>
          <w:szCs w:val="24"/>
          <w:lang w:eastAsia="en-US"/>
        </w:rPr>
        <w:t>es actuales más los no </w:t>
      </w:r>
      <w:hyperlink r:id="rId216" w:history="1">
        <w:r w:rsidRPr="00DB5456">
          <w:rPr>
            <w:rFonts w:ascii="Arial" w:eastAsia="Calibri" w:hAnsi="Arial" w:cs="Arial"/>
            <w:color w:val="000000"/>
            <w:sz w:val="24"/>
            <w:szCs w:val="24"/>
            <w:lang w:eastAsia="en-US"/>
          </w:rPr>
          <w:t>consumidor</w:t>
        </w:r>
      </w:hyperlink>
      <w:r w:rsidRPr="00DB5456">
        <w:rPr>
          <w:rFonts w:ascii="Arial" w:eastAsia="Calibri" w:hAnsi="Arial" w:cs="Arial"/>
          <w:color w:val="000000"/>
          <w:sz w:val="24"/>
          <w:szCs w:val="24"/>
          <w:lang w:eastAsia="en-US"/>
        </w:rPr>
        <w:t>es relativos actuales. El mercado tendencial es el mercado esperado en el futuro. A partir de todos estos conocimientos y su desarrollo aplicado a la situación de cada empresa, se puede determinar una estrategia de crecimiento para la misma.</w:t>
      </w:r>
    </w:p>
    <w:p w:rsidR="00594E4A" w:rsidRPr="00DB5456" w:rsidRDefault="00594E4A" w:rsidP="00594E4A">
      <w:pPr>
        <w:spacing w:after="0" w:line="360" w:lineRule="auto"/>
        <w:ind w:right="-234" w:firstLine="708"/>
        <w:jc w:val="both"/>
        <w:rPr>
          <w:rFonts w:ascii="Arial" w:eastAsia="Calibri" w:hAnsi="Arial" w:cs="Arial"/>
          <w:color w:val="000000"/>
          <w:sz w:val="24"/>
          <w:szCs w:val="24"/>
          <w:lang w:eastAsia="en-US"/>
        </w:rPr>
      </w:pPr>
    </w:p>
    <w:p w:rsidR="00594E4A" w:rsidRPr="00DB5456" w:rsidRDefault="00594E4A" w:rsidP="00594E4A">
      <w:pPr>
        <w:spacing w:after="0" w:line="360" w:lineRule="auto"/>
        <w:ind w:right="-234"/>
        <w:jc w:val="both"/>
        <w:rPr>
          <w:rFonts w:ascii="Arial" w:eastAsia="Calibri" w:hAnsi="Arial" w:cs="Arial"/>
          <w:sz w:val="24"/>
          <w:szCs w:val="24"/>
          <w:lang w:eastAsia="en-US"/>
        </w:rPr>
      </w:pPr>
    </w:p>
    <w:p w:rsidR="00594E4A" w:rsidRPr="00DB5456" w:rsidRDefault="00594E4A" w:rsidP="00594E4A">
      <w:pPr>
        <w:spacing w:after="0" w:line="360" w:lineRule="auto"/>
        <w:ind w:right="-234"/>
        <w:rPr>
          <w:rFonts w:ascii="Arial" w:eastAsia="Calibri" w:hAnsi="Arial" w:cs="Arial"/>
          <w:b/>
          <w:sz w:val="24"/>
          <w:szCs w:val="24"/>
          <w:lang w:eastAsia="en-US"/>
        </w:rPr>
      </w:pPr>
      <w:r w:rsidRPr="00DB5456">
        <w:rPr>
          <w:rFonts w:ascii="Arial" w:eastAsia="Calibri" w:hAnsi="Arial" w:cs="Arial"/>
          <w:b/>
          <w:sz w:val="24"/>
          <w:szCs w:val="24"/>
          <w:lang w:eastAsia="en-US"/>
        </w:rPr>
        <w:t>Investigación de mercados</w:t>
      </w:r>
    </w:p>
    <w:p w:rsidR="00594E4A" w:rsidRPr="00DB5456" w:rsidRDefault="00594E4A" w:rsidP="00594E4A">
      <w:pPr>
        <w:spacing w:after="0" w:line="360" w:lineRule="auto"/>
        <w:ind w:right="-234"/>
        <w:rPr>
          <w:rFonts w:ascii="Arial" w:eastAsia="Calibri" w:hAnsi="Arial" w:cs="Arial"/>
          <w:sz w:val="24"/>
          <w:szCs w:val="24"/>
          <w:lang w:eastAsia="en-US"/>
        </w:rPr>
      </w:pPr>
    </w:p>
    <w:p w:rsidR="00594E4A" w:rsidRPr="00DB5456" w:rsidRDefault="00594E4A" w:rsidP="00594E4A">
      <w:pPr>
        <w:spacing w:after="0" w:line="360" w:lineRule="auto"/>
        <w:ind w:right="-234"/>
        <w:jc w:val="both"/>
        <w:rPr>
          <w:rFonts w:ascii="Arial" w:eastAsia="Calibri" w:hAnsi="Arial" w:cs="Arial"/>
          <w:sz w:val="24"/>
          <w:szCs w:val="24"/>
          <w:lang w:eastAsia="en-US"/>
        </w:rPr>
      </w:pPr>
      <w:r w:rsidRPr="00DB5456">
        <w:rPr>
          <w:rFonts w:ascii="Arial" w:eastAsia="Calibri" w:hAnsi="Arial" w:cs="Arial"/>
          <w:sz w:val="24"/>
          <w:szCs w:val="24"/>
          <w:lang w:eastAsia="en-US"/>
        </w:rPr>
        <w:tab/>
        <w:t xml:space="preserve">En necesario el conocimiento de nuestro entorno para que podamos subsistir; ello aplica tanto a los individuos como a las pequeñas y grandes organizaciones. En este caso se tocará el tema del mercado como el objeto que nos rodea y mediante el cual podemos satisfacer nuestras necesidades. </w:t>
      </w:r>
    </w:p>
    <w:p w:rsidR="00594E4A" w:rsidRPr="00DB5456" w:rsidRDefault="00594E4A" w:rsidP="00594E4A">
      <w:pPr>
        <w:spacing w:after="0" w:line="360" w:lineRule="auto"/>
        <w:ind w:right="-234"/>
        <w:jc w:val="both"/>
        <w:rPr>
          <w:rFonts w:ascii="Arial" w:eastAsia="Calibri" w:hAnsi="Arial" w:cs="Arial"/>
          <w:sz w:val="24"/>
          <w:szCs w:val="24"/>
          <w:lang w:eastAsia="en-US"/>
        </w:rPr>
      </w:pPr>
      <w:r w:rsidRPr="00DB5456">
        <w:rPr>
          <w:rFonts w:ascii="Arial" w:eastAsia="Calibri" w:hAnsi="Arial" w:cs="Arial"/>
          <w:sz w:val="24"/>
          <w:szCs w:val="24"/>
          <w:lang w:eastAsia="en-US"/>
        </w:rPr>
        <w:tab/>
      </w:r>
    </w:p>
    <w:p w:rsidR="00594E4A" w:rsidRPr="00DB5456" w:rsidRDefault="00594E4A" w:rsidP="00594E4A">
      <w:pPr>
        <w:spacing w:after="0" w:line="360" w:lineRule="auto"/>
        <w:ind w:right="-234"/>
        <w:jc w:val="both"/>
        <w:rPr>
          <w:rFonts w:ascii="Arial" w:eastAsia="Calibri" w:hAnsi="Arial" w:cs="Arial"/>
          <w:sz w:val="24"/>
          <w:szCs w:val="24"/>
          <w:lang w:eastAsia="en-US"/>
        </w:rPr>
      </w:pPr>
      <w:r w:rsidRPr="00DB5456">
        <w:rPr>
          <w:rFonts w:ascii="Arial" w:eastAsia="Calibri" w:hAnsi="Arial" w:cs="Arial"/>
          <w:sz w:val="24"/>
          <w:szCs w:val="24"/>
          <w:lang w:eastAsia="en-US"/>
        </w:rPr>
        <w:tab/>
        <w:t>Es obligatorio que tengamos el conocimiento sobre como desenvolvernos en este tipo de ambiente, con el fin de sobrevivir y además obtener ventajas. El conocimiento es un conjunto de información almacenada mediante la experiencia o aprendizaje, de aquí que surja la importancia de investigar nuestro entorno o mercado.</w:t>
      </w:r>
    </w:p>
    <w:p w:rsidR="00594E4A" w:rsidRPr="00DB5456" w:rsidRDefault="00594E4A" w:rsidP="00594E4A">
      <w:pPr>
        <w:spacing w:after="0" w:line="360" w:lineRule="auto"/>
        <w:ind w:right="-234"/>
        <w:jc w:val="both"/>
        <w:rPr>
          <w:rFonts w:ascii="Arial" w:eastAsia="Calibri" w:hAnsi="Arial" w:cs="Arial"/>
          <w:sz w:val="24"/>
          <w:szCs w:val="24"/>
          <w:lang w:eastAsia="en-US"/>
        </w:rPr>
      </w:pPr>
    </w:p>
    <w:p w:rsidR="00594E4A" w:rsidRPr="00DB5456" w:rsidRDefault="00594E4A" w:rsidP="00594E4A">
      <w:pPr>
        <w:spacing w:after="0" w:line="360" w:lineRule="auto"/>
        <w:ind w:right="-234"/>
        <w:jc w:val="both"/>
        <w:rPr>
          <w:rFonts w:ascii="Arial" w:eastAsia="Calibri" w:hAnsi="Arial" w:cs="Arial"/>
          <w:sz w:val="24"/>
          <w:szCs w:val="24"/>
          <w:lang w:eastAsia="en-US"/>
        </w:rPr>
      </w:pPr>
      <w:r w:rsidRPr="00DB5456">
        <w:rPr>
          <w:rFonts w:ascii="Arial" w:eastAsia="Calibri" w:hAnsi="Arial" w:cs="Arial"/>
          <w:sz w:val="24"/>
          <w:szCs w:val="24"/>
          <w:lang w:eastAsia="en-US"/>
        </w:rPr>
        <w:tab/>
        <w:t>Antes de introducir un nuevo producto o servicio al mercado, es necesario llevar a cabo un estudio previo con el objeto de analizar las características del consumidor y verificar quiénes son los competidores, entre otros aspectos.</w:t>
      </w:r>
    </w:p>
    <w:p w:rsidR="00594E4A" w:rsidRPr="00DB5456" w:rsidRDefault="00594E4A" w:rsidP="00594E4A">
      <w:pPr>
        <w:spacing w:after="0" w:line="360" w:lineRule="auto"/>
        <w:ind w:right="-234"/>
        <w:jc w:val="both"/>
        <w:rPr>
          <w:rFonts w:ascii="Arial" w:eastAsia="Calibri" w:hAnsi="Arial" w:cs="Arial"/>
          <w:sz w:val="24"/>
          <w:szCs w:val="24"/>
          <w:lang w:eastAsia="en-US"/>
        </w:rPr>
      </w:pPr>
    </w:p>
    <w:p w:rsidR="00594E4A" w:rsidRPr="00DB5456" w:rsidRDefault="00594E4A" w:rsidP="00594E4A">
      <w:pPr>
        <w:spacing w:after="0" w:line="360" w:lineRule="auto"/>
        <w:ind w:right="-234"/>
        <w:jc w:val="both"/>
        <w:rPr>
          <w:rFonts w:ascii="Arial" w:eastAsia="Calibri" w:hAnsi="Arial" w:cs="Arial"/>
          <w:sz w:val="24"/>
          <w:szCs w:val="24"/>
          <w:lang w:eastAsia="en-US"/>
        </w:rPr>
      </w:pPr>
      <w:r w:rsidRPr="00DB5456">
        <w:rPr>
          <w:rFonts w:ascii="Arial" w:eastAsia="Calibri" w:hAnsi="Arial" w:cs="Arial"/>
          <w:sz w:val="24"/>
          <w:szCs w:val="24"/>
          <w:lang w:eastAsia="en-US"/>
        </w:rPr>
        <w:tab/>
        <w:t xml:space="preserve"> Todo ello con el fin de asegurar el posicionamiento de nuestro producto o servicio de la mejor forma y evitando incurrir en pérdidas que afecten negativamente a la empresa. Sin embargo, esta metodología no sólo se aplica al momento de iniciar un negocio nuevo, también es recomendable realizarla de forma continua para </w:t>
      </w:r>
      <w:r w:rsidRPr="00DB5456">
        <w:rPr>
          <w:rFonts w:ascii="Arial" w:eastAsia="Calibri" w:hAnsi="Arial" w:cs="Arial"/>
          <w:sz w:val="24"/>
          <w:szCs w:val="24"/>
          <w:lang w:eastAsia="en-US"/>
        </w:rPr>
        <w:lastRenderedPageBreak/>
        <w:t xml:space="preserve">rectificar el durante y el después de este proceso. Es factible que, una vez lanzado el producto o servicio, surjan nuevos competidores o cambien los hábitos de compra y la conducta del consumidor.  </w:t>
      </w:r>
    </w:p>
    <w:p w:rsidR="00594E4A" w:rsidRPr="00DB5456" w:rsidRDefault="00594E4A" w:rsidP="00594E4A">
      <w:pPr>
        <w:spacing w:after="0" w:line="360" w:lineRule="auto"/>
        <w:ind w:right="-234"/>
        <w:jc w:val="both"/>
        <w:rPr>
          <w:rFonts w:ascii="Arial" w:eastAsia="Calibri" w:hAnsi="Arial" w:cs="Arial"/>
          <w:sz w:val="24"/>
          <w:szCs w:val="24"/>
          <w:lang w:eastAsia="en-US"/>
        </w:rPr>
      </w:pPr>
    </w:p>
    <w:p w:rsidR="00594E4A" w:rsidRPr="00DB5456" w:rsidRDefault="00594E4A" w:rsidP="00594E4A">
      <w:pPr>
        <w:spacing w:after="0" w:line="360" w:lineRule="auto"/>
        <w:ind w:right="-234"/>
        <w:jc w:val="both"/>
        <w:rPr>
          <w:rFonts w:ascii="Arial" w:eastAsia="Calibri" w:hAnsi="Arial" w:cs="Arial"/>
          <w:sz w:val="24"/>
          <w:szCs w:val="24"/>
          <w:lang w:eastAsia="en-US"/>
        </w:rPr>
      </w:pPr>
      <w:r w:rsidRPr="00DB5456">
        <w:rPr>
          <w:rFonts w:ascii="Arial" w:eastAsia="Calibri" w:hAnsi="Arial" w:cs="Arial"/>
          <w:sz w:val="24"/>
          <w:szCs w:val="24"/>
          <w:lang w:eastAsia="en-US"/>
        </w:rPr>
        <w:tab/>
        <w:t xml:space="preserve">La investigación de mercados es un proceso que refleja las necesidades, tendencias y perfil del mercado; así como la opinión, conducta y hábitos del consumidor. De este modo podemos identificar frente a qué tipo de consumidores estamos presentes y determinar si la implantación de nuestro servicio o producto traería pérdidas o ganancias a la organización. Este proceso se puede llevar a cabo mediante encuestas (por correo, telefónica o personal), estadísticas, entrevistas y grupos focales.  </w:t>
      </w:r>
    </w:p>
    <w:p w:rsidR="00594E4A" w:rsidRPr="00DB5456" w:rsidRDefault="00594E4A" w:rsidP="00594E4A">
      <w:pPr>
        <w:spacing w:after="0" w:line="360" w:lineRule="auto"/>
        <w:ind w:right="-234"/>
        <w:jc w:val="both"/>
        <w:rPr>
          <w:rFonts w:ascii="Arial" w:eastAsia="Calibri" w:hAnsi="Arial" w:cs="Arial"/>
          <w:sz w:val="24"/>
          <w:szCs w:val="24"/>
          <w:lang w:eastAsia="en-US"/>
        </w:rPr>
      </w:pPr>
    </w:p>
    <w:p w:rsidR="00594E4A" w:rsidRDefault="00594E4A" w:rsidP="00594E4A">
      <w:pPr>
        <w:spacing w:after="0" w:line="360" w:lineRule="auto"/>
        <w:ind w:right="-234"/>
        <w:jc w:val="both"/>
        <w:rPr>
          <w:rFonts w:ascii="Arial" w:eastAsia="Calibri" w:hAnsi="Arial" w:cs="Arial"/>
          <w:sz w:val="24"/>
          <w:szCs w:val="24"/>
          <w:lang w:eastAsia="en-US"/>
        </w:rPr>
      </w:pPr>
      <w:r w:rsidRPr="00DB5456">
        <w:rPr>
          <w:rFonts w:ascii="Arial" w:eastAsia="Calibri" w:hAnsi="Arial" w:cs="Arial"/>
          <w:sz w:val="24"/>
          <w:szCs w:val="24"/>
          <w:lang w:eastAsia="en-US"/>
        </w:rPr>
        <w:tab/>
        <w:t xml:space="preserve">Previo a aplicar las herramientas anteriores, se debe determinar qué aspecto del problema se investigará y cuáles son las razones de ello. Después se debe seleccionar una muestra de la población y los parámetros bajo los que se realizará el análisis de la información, se procede a recolectar los datos haciendo uso de las herramientas necesarias y finalmente se estudian los resultados obtenidos y se toma a partir de ello una decisión. </w:t>
      </w:r>
    </w:p>
    <w:p w:rsidR="00594E4A" w:rsidRPr="00DB5456" w:rsidRDefault="00594E4A" w:rsidP="00594E4A">
      <w:pPr>
        <w:spacing w:after="0" w:line="360" w:lineRule="auto"/>
        <w:ind w:right="-234"/>
        <w:jc w:val="both"/>
        <w:rPr>
          <w:rFonts w:ascii="Arial" w:eastAsia="Calibri" w:hAnsi="Arial" w:cs="Arial"/>
          <w:sz w:val="24"/>
          <w:szCs w:val="24"/>
          <w:lang w:eastAsia="en-US"/>
        </w:rPr>
      </w:pPr>
    </w:p>
    <w:p w:rsidR="00594E4A" w:rsidRDefault="00594E4A" w:rsidP="00594E4A">
      <w:pPr>
        <w:spacing w:after="0" w:line="360" w:lineRule="auto"/>
        <w:ind w:right="-234"/>
        <w:jc w:val="both"/>
        <w:rPr>
          <w:rFonts w:ascii="Arial" w:eastAsia="Calibri" w:hAnsi="Arial" w:cs="Arial"/>
          <w:sz w:val="24"/>
          <w:szCs w:val="24"/>
          <w:lang w:eastAsia="en-US"/>
        </w:rPr>
      </w:pPr>
      <w:r w:rsidRPr="00DB5456">
        <w:rPr>
          <w:rFonts w:ascii="Arial" w:eastAsia="Calibri" w:hAnsi="Arial" w:cs="Arial"/>
          <w:sz w:val="24"/>
          <w:szCs w:val="24"/>
          <w:lang w:eastAsia="en-US"/>
        </w:rPr>
        <w:tab/>
        <w:t>Entre los beneficios que se obtienen al realizar una investigación de mercado están: la toma de decisiones más acertadas, percepción de la realidad en la que se desenvuelve la empresa, proporciona una estrategia para conocer tanto a consumidores como competidores, disminuye los riegos en varios sentidos y permite identificar posibles problemas y prevenirlos. La mayoría de las veces el éxito del negocio dependerá del nivel de conocimiento que tengamos acerca de nuestro entorno, haciendo referencia tanto a clientes como a la competencia.</w:t>
      </w:r>
    </w:p>
    <w:p w:rsidR="00594E4A" w:rsidRDefault="00594E4A" w:rsidP="00594E4A">
      <w:pPr>
        <w:spacing w:after="0" w:line="360" w:lineRule="auto"/>
        <w:ind w:right="-234"/>
        <w:jc w:val="both"/>
        <w:rPr>
          <w:rFonts w:ascii="Arial" w:eastAsia="Calibri" w:hAnsi="Arial" w:cs="Arial"/>
          <w:sz w:val="24"/>
          <w:szCs w:val="24"/>
          <w:lang w:eastAsia="en-US"/>
        </w:rPr>
      </w:pPr>
    </w:p>
    <w:p w:rsidR="00594E4A" w:rsidRDefault="00594E4A" w:rsidP="00594E4A">
      <w:pPr>
        <w:spacing w:after="0" w:line="360" w:lineRule="auto"/>
        <w:ind w:right="-234"/>
        <w:jc w:val="both"/>
        <w:rPr>
          <w:rFonts w:ascii="Arial" w:eastAsia="Calibri" w:hAnsi="Arial" w:cs="Arial"/>
          <w:sz w:val="24"/>
          <w:szCs w:val="24"/>
          <w:lang w:eastAsia="en-US"/>
        </w:rPr>
      </w:pPr>
    </w:p>
    <w:p w:rsidR="00594E4A" w:rsidRDefault="00594E4A" w:rsidP="00594E4A">
      <w:pPr>
        <w:spacing w:after="0" w:line="360" w:lineRule="auto"/>
        <w:ind w:right="-234"/>
        <w:jc w:val="both"/>
        <w:rPr>
          <w:rFonts w:ascii="Arial" w:eastAsia="Calibri" w:hAnsi="Arial" w:cs="Arial"/>
          <w:sz w:val="24"/>
          <w:szCs w:val="24"/>
          <w:lang w:eastAsia="en-US"/>
        </w:rPr>
      </w:pPr>
    </w:p>
    <w:p w:rsidR="00594E4A" w:rsidRDefault="00594E4A" w:rsidP="00594E4A">
      <w:pPr>
        <w:spacing w:after="0" w:line="360" w:lineRule="auto"/>
        <w:ind w:right="-518"/>
        <w:jc w:val="both"/>
        <w:rPr>
          <w:rFonts w:ascii="Arial" w:eastAsia="Calibri" w:hAnsi="Arial" w:cs="Arial"/>
          <w:sz w:val="24"/>
          <w:szCs w:val="24"/>
          <w:lang w:eastAsia="en-US"/>
        </w:rPr>
      </w:pPr>
    </w:p>
    <w:p w:rsidR="00594E4A" w:rsidRDefault="00594E4A" w:rsidP="00594E4A">
      <w:pPr>
        <w:spacing w:after="0" w:line="360" w:lineRule="auto"/>
        <w:ind w:right="-518"/>
        <w:jc w:val="both"/>
        <w:rPr>
          <w:rFonts w:ascii="Arial" w:eastAsia="Calibri" w:hAnsi="Arial" w:cs="Arial"/>
          <w:sz w:val="24"/>
          <w:szCs w:val="24"/>
          <w:lang w:eastAsia="en-US"/>
        </w:rPr>
      </w:pPr>
    </w:p>
    <w:p w:rsidR="00594E4A" w:rsidRDefault="00594E4A" w:rsidP="00594E4A">
      <w:pPr>
        <w:spacing w:after="0" w:line="360" w:lineRule="auto"/>
        <w:ind w:right="-518"/>
        <w:rPr>
          <w:rFonts w:ascii="Arial" w:eastAsia="Calibri" w:hAnsi="Arial" w:cs="Arial"/>
          <w:b/>
          <w:sz w:val="24"/>
          <w:szCs w:val="24"/>
          <w:lang w:eastAsia="en-US"/>
        </w:rPr>
      </w:pPr>
    </w:p>
    <w:p w:rsidR="00594E4A" w:rsidRPr="00DB5456" w:rsidRDefault="00594E4A" w:rsidP="00594E4A">
      <w:pPr>
        <w:spacing w:after="0" w:line="360" w:lineRule="auto"/>
        <w:ind w:right="-518"/>
        <w:rPr>
          <w:rFonts w:ascii="Arial" w:eastAsia="Calibri" w:hAnsi="Arial" w:cs="Arial"/>
          <w:b/>
          <w:sz w:val="24"/>
          <w:szCs w:val="24"/>
          <w:lang w:eastAsia="en-US"/>
        </w:rPr>
      </w:pPr>
      <w:r w:rsidRPr="00DB5456">
        <w:rPr>
          <w:rFonts w:ascii="Arial" w:eastAsia="Calibri" w:hAnsi="Arial" w:cs="Arial"/>
          <w:b/>
          <w:sz w:val="24"/>
          <w:szCs w:val="24"/>
          <w:lang w:eastAsia="en-US"/>
        </w:rPr>
        <w:t>Objetivos de la investigación de mercado</w:t>
      </w:r>
    </w:p>
    <w:p w:rsidR="00594E4A" w:rsidRPr="00DB5456" w:rsidRDefault="00594E4A" w:rsidP="00594E4A">
      <w:pPr>
        <w:spacing w:after="0" w:line="360" w:lineRule="auto"/>
        <w:ind w:right="-234"/>
        <w:rPr>
          <w:rFonts w:ascii="Arial" w:eastAsia="Calibri" w:hAnsi="Arial" w:cs="Arial"/>
          <w:b/>
          <w:sz w:val="24"/>
          <w:szCs w:val="24"/>
          <w:lang w:eastAsia="en-US"/>
        </w:rPr>
      </w:pPr>
    </w:p>
    <w:p w:rsidR="00594E4A" w:rsidRPr="00DB5456" w:rsidRDefault="00594E4A" w:rsidP="00594E4A">
      <w:pPr>
        <w:numPr>
          <w:ilvl w:val="0"/>
          <w:numId w:val="34"/>
        </w:numPr>
        <w:spacing w:after="0" w:line="360" w:lineRule="auto"/>
        <w:ind w:right="-234"/>
        <w:contextualSpacing/>
        <w:jc w:val="both"/>
        <w:rPr>
          <w:rFonts w:ascii="Arial" w:eastAsia="Calibri" w:hAnsi="Arial" w:cs="Arial"/>
          <w:b/>
          <w:sz w:val="24"/>
          <w:szCs w:val="24"/>
          <w:lang w:eastAsia="en-US"/>
        </w:rPr>
      </w:pPr>
      <w:r w:rsidRPr="00DB5456">
        <w:rPr>
          <w:rFonts w:ascii="Arial" w:eastAsia="Calibri" w:hAnsi="Arial" w:cs="Arial"/>
          <w:b/>
          <w:sz w:val="24"/>
          <w:szCs w:val="24"/>
          <w:lang w:eastAsia="en-US"/>
        </w:rPr>
        <w:t xml:space="preserve">Objetivo social: </w:t>
      </w:r>
      <w:r w:rsidRPr="00DB5456">
        <w:rPr>
          <w:rFonts w:ascii="Arial" w:eastAsia="Calibri" w:hAnsi="Arial" w:cs="Arial"/>
          <w:sz w:val="24"/>
          <w:szCs w:val="24"/>
          <w:lang w:eastAsia="en-US"/>
        </w:rPr>
        <w:t>Satisfacer las necesidades del cliente ya sea mediante un servicio o bien y querido es decir que el producto o servicio cumple con requerimientos y deseos exigidos cuando se ha utilizado</w:t>
      </w:r>
    </w:p>
    <w:p w:rsidR="00594E4A" w:rsidRPr="00DB5456" w:rsidRDefault="00594E4A" w:rsidP="00594E4A">
      <w:pPr>
        <w:spacing w:after="0" w:line="360" w:lineRule="auto"/>
        <w:ind w:left="720" w:right="-234"/>
        <w:contextualSpacing/>
        <w:jc w:val="both"/>
        <w:rPr>
          <w:rFonts w:ascii="Arial" w:eastAsia="Calibri" w:hAnsi="Arial" w:cs="Arial"/>
          <w:b/>
          <w:sz w:val="24"/>
          <w:szCs w:val="24"/>
          <w:lang w:eastAsia="en-US"/>
        </w:rPr>
      </w:pPr>
    </w:p>
    <w:p w:rsidR="00594E4A" w:rsidRPr="00DB5456" w:rsidRDefault="00594E4A" w:rsidP="00594E4A">
      <w:pPr>
        <w:numPr>
          <w:ilvl w:val="0"/>
          <w:numId w:val="34"/>
        </w:numPr>
        <w:spacing w:after="0" w:line="360" w:lineRule="auto"/>
        <w:ind w:right="-234"/>
        <w:contextualSpacing/>
        <w:jc w:val="both"/>
        <w:rPr>
          <w:rFonts w:ascii="Arial" w:eastAsia="Calibri" w:hAnsi="Arial" w:cs="Arial"/>
          <w:b/>
          <w:sz w:val="24"/>
          <w:szCs w:val="24"/>
          <w:lang w:eastAsia="en-US"/>
        </w:rPr>
      </w:pPr>
      <w:r w:rsidRPr="00DB5456">
        <w:rPr>
          <w:rFonts w:ascii="Arial" w:eastAsia="Calibri" w:hAnsi="Arial" w:cs="Arial"/>
          <w:b/>
          <w:sz w:val="24"/>
          <w:szCs w:val="24"/>
          <w:lang w:eastAsia="en-US"/>
        </w:rPr>
        <w:t>Objetivo económico</w:t>
      </w:r>
      <w:r w:rsidRPr="00DB5456">
        <w:rPr>
          <w:rFonts w:ascii="Arial" w:eastAsia="Calibri" w:hAnsi="Arial" w:cs="Arial"/>
          <w:sz w:val="24"/>
          <w:szCs w:val="24"/>
          <w:lang w:eastAsia="en-US"/>
        </w:rPr>
        <w:t>: Determinar el grado económico de éxito o fracaso que pueda tener una empresa al momento de entrar a un nuevo mercado o al introducir un nuevo producto o servicio y así saber con mayor certeza las acciones que se deben tomar.</w:t>
      </w:r>
    </w:p>
    <w:p w:rsidR="00594E4A" w:rsidRPr="00DB5456" w:rsidRDefault="00594E4A" w:rsidP="00594E4A">
      <w:pPr>
        <w:numPr>
          <w:ilvl w:val="0"/>
          <w:numId w:val="34"/>
        </w:numPr>
        <w:spacing w:after="0" w:line="360" w:lineRule="auto"/>
        <w:ind w:right="-234"/>
        <w:contextualSpacing/>
        <w:jc w:val="both"/>
        <w:rPr>
          <w:rFonts w:ascii="Arial" w:eastAsia="Calibri" w:hAnsi="Arial" w:cs="Arial"/>
          <w:sz w:val="24"/>
          <w:szCs w:val="24"/>
          <w:lang w:eastAsia="en-US"/>
        </w:rPr>
      </w:pPr>
      <w:r w:rsidRPr="00DB5456">
        <w:rPr>
          <w:rFonts w:ascii="Arial" w:eastAsia="Calibri" w:hAnsi="Arial" w:cs="Arial"/>
          <w:b/>
          <w:sz w:val="24"/>
          <w:szCs w:val="24"/>
          <w:lang w:eastAsia="en-US"/>
        </w:rPr>
        <w:t xml:space="preserve">Objetivo administrativo: </w:t>
      </w:r>
      <w:r w:rsidRPr="00DB5456">
        <w:rPr>
          <w:rFonts w:ascii="Arial" w:eastAsia="Calibri" w:hAnsi="Arial" w:cs="Arial"/>
          <w:sz w:val="24"/>
          <w:szCs w:val="24"/>
          <w:lang w:eastAsia="en-US"/>
        </w:rPr>
        <w:t>Ayudar al desarrollo de su negocio mediante la adecuada planeación organización y control de los recursos y áreas de lo que conforman para que cubra las necesidades del mercado en el tiempo oportuno.</w:t>
      </w:r>
    </w:p>
    <w:p w:rsidR="00594E4A" w:rsidRPr="00DB5456" w:rsidRDefault="00594E4A" w:rsidP="00594E4A">
      <w:pPr>
        <w:numPr>
          <w:ilvl w:val="0"/>
          <w:numId w:val="34"/>
        </w:numPr>
        <w:spacing w:after="0" w:line="360" w:lineRule="auto"/>
        <w:ind w:right="-234"/>
        <w:contextualSpacing/>
        <w:jc w:val="both"/>
        <w:rPr>
          <w:rFonts w:ascii="Arial" w:eastAsia="Calibri" w:hAnsi="Arial" w:cs="Arial"/>
          <w:b/>
          <w:sz w:val="24"/>
          <w:szCs w:val="24"/>
          <w:lang w:eastAsia="en-US"/>
        </w:rPr>
      </w:pPr>
      <w:r w:rsidRPr="00DB5456">
        <w:rPr>
          <w:rFonts w:ascii="Arial" w:eastAsia="Calibri" w:hAnsi="Arial" w:cs="Arial"/>
          <w:b/>
          <w:sz w:val="24"/>
          <w:szCs w:val="24"/>
          <w:lang w:eastAsia="en-US"/>
        </w:rPr>
        <w:t>Beneficios de la investigación de mercado</w:t>
      </w:r>
    </w:p>
    <w:p w:rsidR="00594E4A" w:rsidRPr="002036A9" w:rsidRDefault="00594E4A" w:rsidP="00594E4A">
      <w:pPr>
        <w:pStyle w:val="Prrafodelista"/>
        <w:numPr>
          <w:ilvl w:val="1"/>
          <w:numId w:val="34"/>
        </w:numPr>
        <w:spacing w:after="0" w:line="360" w:lineRule="auto"/>
        <w:ind w:right="-234"/>
        <w:jc w:val="both"/>
        <w:rPr>
          <w:rFonts w:ascii="Arial" w:eastAsia="Calibri" w:hAnsi="Arial" w:cs="Arial"/>
          <w:sz w:val="24"/>
          <w:szCs w:val="24"/>
          <w:lang w:eastAsia="en-US"/>
        </w:rPr>
      </w:pPr>
      <w:r w:rsidRPr="002036A9">
        <w:rPr>
          <w:rFonts w:ascii="Arial" w:eastAsia="Calibri" w:hAnsi="Arial" w:cs="Arial"/>
          <w:sz w:val="24"/>
          <w:szCs w:val="24"/>
          <w:lang w:eastAsia="en-US"/>
        </w:rPr>
        <w:t xml:space="preserve">Se tiene más y mejor información para tomar decisiones acertadas que favorezcan el crecimiento de las empresas. </w:t>
      </w:r>
    </w:p>
    <w:p w:rsidR="00594E4A" w:rsidRPr="002036A9" w:rsidRDefault="00594E4A" w:rsidP="00594E4A">
      <w:pPr>
        <w:pStyle w:val="Prrafodelista"/>
        <w:numPr>
          <w:ilvl w:val="1"/>
          <w:numId w:val="34"/>
        </w:numPr>
        <w:spacing w:after="0" w:line="360" w:lineRule="auto"/>
        <w:ind w:right="-234"/>
        <w:jc w:val="both"/>
        <w:rPr>
          <w:rFonts w:ascii="Arial" w:eastAsia="Calibri" w:hAnsi="Arial" w:cs="Arial"/>
          <w:sz w:val="24"/>
          <w:szCs w:val="24"/>
          <w:lang w:eastAsia="en-US"/>
        </w:rPr>
      </w:pPr>
      <w:r w:rsidRPr="002036A9">
        <w:rPr>
          <w:rFonts w:ascii="Arial" w:eastAsia="Calibri" w:hAnsi="Arial" w:cs="Arial"/>
          <w:sz w:val="24"/>
          <w:szCs w:val="24"/>
          <w:lang w:eastAsia="en-US"/>
        </w:rPr>
        <w:t>Proporciona información real expresada en términos más precisos que ayudan a resolver con un mayor grado de éxito problemas que se presentan en los negocios. Ayuda a conocer el tamaño del mercado que se desea cubrir en el caso de vender o introducir un nuevo producto.</w:t>
      </w:r>
    </w:p>
    <w:p w:rsidR="00594E4A" w:rsidRPr="00DB5456" w:rsidRDefault="00594E4A" w:rsidP="00594E4A">
      <w:pPr>
        <w:spacing w:after="0" w:line="360" w:lineRule="auto"/>
        <w:ind w:right="-234"/>
        <w:jc w:val="both"/>
        <w:rPr>
          <w:rFonts w:ascii="Arial" w:eastAsia="Calibri" w:hAnsi="Arial" w:cs="Arial"/>
          <w:sz w:val="24"/>
          <w:szCs w:val="24"/>
          <w:lang w:eastAsia="en-US"/>
        </w:rPr>
      </w:pPr>
    </w:p>
    <w:p w:rsidR="00594E4A" w:rsidRDefault="00594E4A" w:rsidP="00594E4A">
      <w:pPr>
        <w:spacing w:after="0" w:line="360" w:lineRule="auto"/>
        <w:ind w:right="-234"/>
        <w:rPr>
          <w:rFonts w:ascii="Arial" w:eastAsia="Calibri" w:hAnsi="Arial" w:cs="Arial"/>
          <w:b/>
          <w:sz w:val="24"/>
          <w:szCs w:val="24"/>
          <w:lang w:eastAsia="en-US"/>
        </w:rPr>
      </w:pPr>
    </w:p>
    <w:p w:rsidR="00594E4A" w:rsidRPr="00DB5456" w:rsidRDefault="00594E4A" w:rsidP="00594E4A">
      <w:pPr>
        <w:spacing w:after="0" w:line="360" w:lineRule="auto"/>
        <w:ind w:right="-234"/>
        <w:rPr>
          <w:rFonts w:ascii="Arial" w:eastAsia="Calibri" w:hAnsi="Arial" w:cs="Arial"/>
          <w:b/>
          <w:sz w:val="24"/>
          <w:szCs w:val="24"/>
          <w:lang w:eastAsia="en-US"/>
        </w:rPr>
      </w:pPr>
      <w:r w:rsidRPr="00DB5456">
        <w:rPr>
          <w:rFonts w:ascii="Arial" w:eastAsia="Calibri" w:hAnsi="Arial" w:cs="Arial"/>
          <w:b/>
          <w:sz w:val="24"/>
          <w:szCs w:val="24"/>
          <w:lang w:eastAsia="en-US"/>
        </w:rPr>
        <w:t>Segmentación</w:t>
      </w:r>
    </w:p>
    <w:p w:rsidR="00594E4A" w:rsidRPr="00DB5456" w:rsidRDefault="00594E4A" w:rsidP="00594E4A">
      <w:pPr>
        <w:spacing w:after="0" w:line="360" w:lineRule="auto"/>
        <w:ind w:right="-234"/>
        <w:rPr>
          <w:rFonts w:ascii="Arial" w:eastAsia="Calibri" w:hAnsi="Arial" w:cs="Arial"/>
          <w:b/>
          <w:sz w:val="24"/>
          <w:szCs w:val="24"/>
          <w:lang w:eastAsia="en-US"/>
        </w:rPr>
      </w:pPr>
    </w:p>
    <w:p w:rsidR="00594E4A" w:rsidRDefault="00594E4A" w:rsidP="00594E4A">
      <w:pPr>
        <w:spacing w:after="0" w:line="360" w:lineRule="auto"/>
        <w:ind w:right="-234"/>
        <w:jc w:val="both"/>
        <w:rPr>
          <w:rFonts w:ascii="Arial" w:eastAsia="Calibri" w:hAnsi="Arial" w:cs="Arial"/>
          <w:sz w:val="24"/>
          <w:szCs w:val="24"/>
          <w:lang w:eastAsia="en-US"/>
        </w:rPr>
      </w:pPr>
      <w:r w:rsidRPr="00DB5456">
        <w:rPr>
          <w:rFonts w:ascii="Arial" w:eastAsia="Calibri" w:hAnsi="Arial" w:cs="Arial"/>
          <w:sz w:val="24"/>
          <w:szCs w:val="24"/>
          <w:lang w:eastAsia="en-US"/>
        </w:rPr>
        <w:tab/>
        <w:t xml:space="preserve">Es el proceso de agrupar consumidores de acuerdo a características comunes, algunos tipos de segmentación son los siguientes: </w:t>
      </w:r>
    </w:p>
    <w:p w:rsidR="00594E4A" w:rsidRDefault="00594E4A" w:rsidP="00594E4A">
      <w:pPr>
        <w:spacing w:after="0" w:line="360" w:lineRule="auto"/>
        <w:ind w:right="-234"/>
        <w:jc w:val="both"/>
        <w:rPr>
          <w:rFonts w:ascii="Arial" w:eastAsia="Calibri" w:hAnsi="Arial" w:cs="Arial"/>
          <w:sz w:val="24"/>
          <w:szCs w:val="24"/>
          <w:lang w:eastAsia="en-US"/>
        </w:rPr>
      </w:pPr>
    </w:p>
    <w:p w:rsidR="00594E4A" w:rsidRDefault="00594E4A" w:rsidP="00594E4A">
      <w:pPr>
        <w:numPr>
          <w:ilvl w:val="0"/>
          <w:numId w:val="35"/>
        </w:numPr>
        <w:spacing w:after="0" w:line="360" w:lineRule="auto"/>
        <w:ind w:right="-234"/>
        <w:contextualSpacing/>
        <w:jc w:val="both"/>
        <w:rPr>
          <w:rFonts w:ascii="Arial" w:eastAsia="Calibri" w:hAnsi="Arial" w:cs="Arial"/>
          <w:sz w:val="24"/>
          <w:szCs w:val="24"/>
          <w:lang w:eastAsia="en-US"/>
        </w:rPr>
      </w:pPr>
      <w:r w:rsidRPr="00DB5456">
        <w:rPr>
          <w:rFonts w:ascii="Arial" w:eastAsia="Calibri" w:hAnsi="Arial" w:cs="Arial"/>
          <w:sz w:val="24"/>
          <w:szCs w:val="24"/>
          <w:u w:val="single"/>
          <w:lang w:eastAsia="en-US"/>
        </w:rPr>
        <w:lastRenderedPageBreak/>
        <w:t>Segmentación geográfica:</w:t>
      </w:r>
      <w:r w:rsidRPr="00DB5456">
        <w:rPr>
          <w:rFonts w:ascii="Arial" w:eastAsia="Calibri" w:hAnsi="Arial" w:cs="Arial"/>
          <w:sz w:val="24"/>
          <w:szCs w:val="24"/>
          <w:lang w:eastAsia="en-US"/>
        </w:rPr>
        <w:t xml:space="preserve"> “Requiere de que el sistema se divida en varias unidades geográficas como naciones, estados, condados, ciudades o barrios; se pueden operar en una, dos o en todas las áreas“</w:t>
      </w:r>
      <w:sdt>
        <w:sdtPr>
          <w:rPr>
            <w:rFonts w:ascii="Arial" w:eastAsia="Calibri" w:hAnsi="Arial" w:cs="Arial"/>
            <w:sz w:val="24"/>
            <w:szCs w:val="24"/>
            <w:lang w:eastAsia="en-US"/>
          </w:rPr>
          <w:id w:val="28588295"/>
          <w:citation/>
        </w:sdtPr>
        <w:sdtContent>
          <w:r w:rsidRPr="00DB5456">
            <w:rPr>
              <w:rFonts w:ascii="Arial" w:eastAsia="Calibri" w:hAnsi="Arial" w:cs="Arial"/>
              <w:sz w:val="24"/>
              <w:szCs w:val="24"/>
              <w:lang w:eastAsia="en-US"/>
            </w:rPr>
            <w:fldChar w:fldCharType="begin"/>
          </w:r>
          <w:r w:rsidRPr="00DB5456">
            <w:rPr>
              <w:rFonts w:ascii="Arial" w:eastAsia="Calibri" w:hAnsi="Arial" w:cs="Arial"/>
              <w:sz w:val="24"/>
              <w:szCs w:val="24"/>
              <w:lang w:eastAsia="en-US"/>
            </w:rPr>
            <w:instrText xml:space="preserve"> CITATION Car13 \l 2058 </w:instrText>
          </w:r>
          <w:r w:rsidRPr="00DB5456">
            <w:rPr>
              <w:rFonts w:ascii="Arial" w:eastAsia="Calibri" w:hAnsi="Arial" w:cs="Arial"/>
              <w:sz w:val="24"/>
              <w:szCs w:val="24"/>
              <w:lang w:eastAsia="en-US"/>
            </w:rPr>
            <w:fldChar w:fldCharType="separate"/>
          </w:r>
          <w:r w:rsidRPr="00DB5456">
            <w:rPr>
              <w:rFonts w:ascii="Arial" w:eastAsia="Calibri" w:hAnsi="Arial" w:cs="Arial"/>
              <w:noProof/>
              <w:sz w:val="24"/>
              <w:szCs w:val="24"/>
              <w:lang w:eastAsia="en-US"/>
            </w:rPr>
            <w:t xml:space="preserve"> (Parra, 2013)</w:t>
          </w:r>
          <w:r w:rsidRPr="00DB5456">
            <w:rPr>
              <w:rFonts w:ascii="Arial" w:eastAsia="Calibri" w:hAnsi="Arial" w:cs="Arial"/>
              <w:sz w:val="24"/>
              <w:szCs w:val="24"/>
              <w:lang w:eastAsia="en-US"/>
            </w:rPr>
            <w:fldChar w:fldCharType="end"/>
          </w:r>
        </w:sdtContent>
      </w:sdt>
      <w:r>
        <w:rPr>
          <w:rFonts w:ascii="Arial" w:eastAsia="Calibri" w:hAnsi="Arial" w:cs="Arial"/>
          <w:sz w:val="24"/>
          <w:szCs w:val="24"/>
          <w:lang w:eastAsia="en-US"/>
        </w:rPr>
        <w:t>.</w:t>
      </w:r>
    </w:p>
    <w:p w:rsidR="00594E4A" w:rsidRPr="00DB5456" w:rsidRDefault="00594E4A" w:rsidP="00594E4A">
      <w:pPr>
        <w:numPr>
          <w:ilvl w:val="0"/>
          <w:numId w:val="35"/>
        </w:numPr>
        <w:spacing w:after="0" w:line="360" w:lineRule="auto"/>
        <w:ind w:right="-234"/>
        <w:contextualSpacing/>
        <w:jc w:val="both"/>
        <w:rPr>
          <w:rFonts w:ascii="Arial" w:eastAsia="Calibri" w:hAnsi="Arial" w:cs="Arial"/>
          <w:sz w:val="24"/>
          <w:szCs w:val="24"/>
          <w:lang w:eastAsia="en-US"/>
        </w:rPr>
      </w:pPr>
      <w:r w:rsidRPr="00DB5456">
        <w:rPr>
          <w:rFonts w:ascii="Arial" w:eastAsia="Calibri" w:hAnsi="Arial" w:cs="Arial"/>
          <w:sz w:val="24"/>
          <w:szCs w:val="24"/>
          <w:u w:val="single"/>
          <w:lang w:eastAsia="en-US"/>
        </w:rPr>
        <w:t>Segmentación demográfica</w:t>
      </w:r>
      <w:r w:rsidRPr="00DB5456">
        <w:rPr>
          <w:rFonts w:ascii="Arial" w:eastAsia="Calibri" w:hAnsi="Arial" w:cs="Arial"/>
          <w:sz w:val="24"/>
          <w:szCs w:val="24"/>
          <w:lang w:eastAsia="en-US"/>
        </w:rPr>
        <w:t>: división en grupos basada en variables demográficas como la edad, el sexo, el tamaño de la familia, nivel de ingresos, etcétera.</w:t>
      </w:r>
    </w:p>
    <w:p w:rsidR="00594E4A" w:rsidRPr="00DB5456" w:rsidRDefault="00594E4A" w:rsidP="00594E4A">
      <w:pPr>
        <w:numPr>
          <w:ilvl w:val="0"/>
          <w:numId w:val="35"/>
        </w:numPr>
        <w:spacing w:after="0" w:line="360" w:lineRule="auto"/>
        <w:ind w:right="-234"/>
        <w:contextualSpacing/>
        <w:jc w:val="both"/>
        <w:rPr>
          <w:rFonts w:ascii="Arial" w:eastAsia="Calibri" w:hAnsi="Arial" w:cs="Arial"/>
          <w:sz w:val="24"/>
          <w:szCs w:val="24"/>
          <w:lang w:eastAsia="en-US"/>
        </w:rPr>
      </w:pPr>
      <w:r w:rsidRPr="00DB5456">
        <w:rPr>
          <w:rFonts w:ascii="Arial" w:eastAsia="Calibri" w:hAnsi="Arial" w:cs="Arial"/>
          <w:sz w:val="24"/>
          <w:szCs w:val="24"/>
          <w:u w:val="single"/>
          <w:lang w:eastAsia="en-US"/>
        </w:rPr>
        <w:t>Segmentación pictográfica:</w:t>
      </w:r>
      <w:r w:rsidRPr="00DB5456">
        <w:rPr>
          <w:rFonts w:ascii="Arial" w:eastAsia="Calibri" w:hAnsi="Arial" w:cs="Arial"/>
          <w:sz w:val="24"/>
          <w:szCs w:val="24"/>
          <w:lang w:eastAsia="en-US"/>
        </w:rPr>
        <w:t xml:space="preserve"> Aquí a los clientes se les divide en grupos según su clase social, estilo de vida o personalidad.</w:t>
      </w:r>
    </w:p>
    <w:p w:rsidR="00594E4A" w:rsidRDefault="00594E4A" w:rsidP="00594E4A">
      <w:pPr>
        <w:numPr>
          <w:ilvl w:val="0"/>
          <w:numId w:val="35"/>
        </w:numPr>
        <w:spacing w:after="0" w:line="360" w:lineRule="auto"/>
        <w:ind w:right="-234"/>
        <w:contextualSpacing/>
        <w:jc w:val="both"/>
        <w:rPr>
          <w:rFonts w:ascii="Arial" w:eastAsia="Calibri" w:hAnsi="Arial" w:cs="Arial"/>
          <w:sz w:val="24"/>
          <w:szCs w:val="24"/>
          <w:u w:val="single"/>
          <w:lang w:eastAsia="en-US"/>
        </w:rPr>
      </w:pPr>
      <w:r w:rsidRPr="00DB5456">
        <w:rPr>
          <w:rFonts w:ascii="Arial" w:eastAsia="Calibri" w:hAnsi="Arial" w:cs="Arial"/>
          <w:sz w:val="24"/>
          <w:szCs w:val="24"/>
          <w:u w:val="single"/>
          <w:lang w:eastAsia="en-US"/>
        </w:rPr>
        <w:t>Segmentación conductual:</w:t>
      </w:r>
      <w:r w:rsidRPr="00DB5456">
        <w:rPr>
          <w:rFonts w:ascii="Arial" w:eastAsia="Calibri" w:hAnsi="Arial" w:cs="Arial"/>
          <w:sz w:val="24"/>
          <w:szCs w:val="24"/>
          <w:lang w:eastAsia="en-US"/>
        </w:rPr>
        <w:t xml:space="preserve"> Dividir a un mercado en grupos con base en conocimientos, actitudes, uso o respuesta de los consumidores de un producto</w:t>
      </w:r>
      <w:r>
        <w:rPr>
          <w:rFonts w:ascii="Arial" w:eastAsia="Calibri" w:hAnsi="Arial" w:cs="Arial"/>
          <w:sz w:val="24"/>
          <w:szCs w:val="24"/>
          <w:lang w:eastAsia="en-US"/>
        </w:rPr>
        <w:t>.</w:t>
      </w:r>
      <w:r w:rsidRPr="00DB5456">
        <w:rPr>
          <w:rFonts w:ascii="Arial" w:eastAsia="Calibri" w:hAnsi="Arial" w:cs="Arial"/>
          <w:sz w:val="24"/>
          <w:szCs w:val="24"/>
          <w:u w:val="single"/>
          <w:lang w:eastAsia="en-US"/>
        </w:rPr>
        <w:t xml:space="preserve"> </w:t>
      </w:r>
    </w:p>
    <w:p w:rsidR="00594E4A" w:rsidRDefault="00594E4A" w:rsidP="00594E4A">
      <w:pPr>
        <w:spacing w:after="0" w:line="360" w:lineRule="auto"/>
        <w:ind w:right="-234"/>
        <w:contextualSpacing/>
        <w:jc w:val="both"/>
        <w:rPr>
          <w:rFonts w:ascii="Arial" w:eastAsia="Calibri" w:hAnsi="Arial" w:cs="Arial"/>
          <w:sz w:val="24"/>
          <w:szCs w:val="24"/>
          <w:u w:val="single"/>
          <w:lang w:eastAsia="en-US"/>
        </w:rPr>
      </w:pPr>
    </w:p>
    <w:p w:rsidR="00594E4A" w:rsidRPr="00DB5456" w:rsidRDefault="00594E4A" w:rsidP="00594E4A">
      <w:pPr>
        <w:spacing w:after="0" w:line="360" w:lineRule="auto"/>
        <w:contextualSpacing/>
        <w:jc w:val="both"/>
        <w:rPr>
          <w:rFonts w:ascii="Arial" w:eastAsia="Calibri" w:hAnsi="Arial" w:cs="Arial"/>
          <w:sz w:val="24"/>
          <w:szCs w:val="24"/>
          <w:u w:val="single"/>
          <w:lang w:eastAsia="en-US"/>
        </w:rPr>
      </w:pPr>
    </w:p>
    <w:p w:rsidR="00594E4A" w:rsidRPr="00DB5456" w:rsidRDefault="00594E4A" w:rsidP="00594E4A">
      <w:pPr>
        <w:spacing w:after="0" w:line="360" w:lineRule="auto"/>
        <w:jc w:val="both"/>
        <w:rPr>
          <w:rFonts w:ascii="Arial" w:eastAsia="Calibri" w:hAnsi="Arial" w:cs="Arial"/>
          <w:b/>
          <w:sz w:val="24"/>
          <w:szCs w:val="24"/>
          <w:lang w:eastAsia="en-US"/>
        </w:rPr>
      </w:pPr>
      <w:r w:rsidRPr="00DB5456">
        <w:rPr>
          <w:rFonts w:ascii="Arial" w:eastAsia="Calibri" w:hAnsi="Arial" w:cs="Arial"/>
          <w:b/>
          <w:sz w:val="24"/>
          <w:szCs w:val="24"/>
          <w:lang w:eastAsia="en-US"/>
        </w:rPr>
        <w:t xml:space="preserve">Métodos para identificar oportunidades de mercado </w:t>
      </w:r>
    </w:p>
    <w:p w:rsidR="00594E4A" w:rsidRPr="00DB5456" w:rsidRDefault="00594E4A" w:rsidP="00594E4A">
      <w:pPr>
        <w:spacing w:after="0" w:line="360" w:lineRule="auto"/>
        <w:ind w:right="-234"/>
        <w:jc w:val="both"/>
        <w:rPr>
          <w:rFonts w:ascii="Arial" w:eastAsia="Calibri" w:hAnsi="Arial" w:cs="Arial"/>
          <w:b/>
          <w:sz w:val="24"/>
          <w:szCs w:val="24"/>
          <w:lang w:eastAsia="en-US"/>
        </w:rPr>
      </w:pPr>
    </w:p>
    <w:p w:rsidR="00594E4A" w:rsidRPr="00DB5456" w:rsidRDefault="00594E4A" w:rsidP="00594E4A">
      <w:pPr>
        <w:spacing w:after="0" w:line="360" w:lineRule="auto"/>
        <w:ind w:right="-234" w:firstLine="708"/>
        <w:jc w:val="both"/>
        <w:rPr>
          <w:rFonts w:ascii="Arial" w:eastAsia="Calibri" w:hAnsi="Arial" w:cs="Arial"/>
          <w:sz w:val="24"/>
          <w:szCs w:val="24"/>
          <w:lang w:eastAsia="en-US"/>
        </w:rPr>
      </w:pPr>
      <w:r w:rsidRPr="002036A9">
        <w:rPr>
          <w:rFonts w:ascii="Arial" w:eastAsia="Calibri" w:hAnsi="Arial" w:cs="Arial"/>
          <w:b/>
          <w:sz w:val="24"/>
          <w:szCs w:val="24"/>
          <w:lang w:eastAsia="en-US"/>
        </w:rPr>
        <w:t>Penetración en el mercado</w:t>
      </w:r>
      <w:r w:rsidRPr="002036A9">
        <w:rPr>
          <w:rFonts w:ascii="Arial" w:eastAsia="Calibri" w:hAnsi="Arial" w:cs="Arial"/>
          <w:sz w:val="24"/>
          <w:szCs w:val="24"/>
          <w:lang w:eastAsia="en-US"/>
        </w:rPr>
        <w:t>: Consiste en incrementar la participación de la</w:t>
      </w:r>
      <w:r w:rsidRPr="00DB5456">
        <w:rPr>
          <w:rFonts w:ascii="Arial" w:eastAsia="Calibri" w:hAnsi="Arial" w:cs="Arial"/>
          <w:sz w:val="24"/>
          <w:szCs w:val="24"/>
          <w:lang w:eastAsia="en-US"/>
        </w:rPr>
        <w:t xml:space="preserve"> empresa de distribución comercial en los mercados en los que opera y con los productos actuales. Esta</w:t>
      </w:r>
      <w:r>
        <w:rPr>
          <w:rFonts w:ascii="Arial" w:eastAsia="Calibri" w:hAnsi="Arial" w:cs="Arial"/>
          <w:sz w:val="24"/>
          <w:szCs w:val="24"/>
          <w:lang w:eastAsia="en-US"/>
        </w:rPr>
        <w:t xml:space="preserve"> estrategia es aplicable cuando l</w:t>
      </w:r>
      <w:r w:rsidRPr="00DB5456">
        <w:rPr>
          <w:rFonts w:ascii="Arial" w:eastAsia="Calibri" w:hAnsi="Arial" w:cs="Arial"/>
          <w:sz w:val="24"/>
          <w:szCs w:val="24"/>
          <w:lang w:eastAsia="en-US"/>
        </w:rPr>
        <w:t>os mercados presentes no están saturados con su</w:t>
      </w:r>
      <w:r>
        <w:rPr>
          <w:rFonts w:ascii="Arial" w:eastAsia="Calibri" w:hAnsi="Arial" w:cs="Arial"/>
          <w:sz w:val="24"/>
          <w:szCs w:val="24"/>
          <w:lang w:eastAsia="en-US"/>
        </w:rPr>
        <w:t xml:space="preserve"> producto o servicio concretos, </w:t>
      </w:r>
      <w:r w:rsidRPr="00DB5456">
        <w:rPr>
          <w:rFonts w:ascii="Arial" w:eastAsia="Calibri" w:hAnsi="Arial" w:cs="Arial"/>
          <w:sz w:val="24"/>
          <w:szCs w:val="24"/>
          <w:lang w:eastAsia="en-US"/>
        </w:rPr>
        <w:t>se podría aumentar notablemente la tasa de uso de los clientes presentes.</w:t>
      </w:r>
    </w:p>
    <w:p w:rsidR="00594E4A" w:rsidRPr="00DB5456" w:rsidRDefault="00594E4A" w:rsidP="00594E4A">
      <w:pPr>
        <w:spacing w:after="0" w:line="360" w:lineRule="auto"/>
        <w:ind w:right="-234"/>
        <w:jc w:val="both"/>
        <w:rPr>
          <w:rFonts w:ascii="Arial" w:eastAsia="Calibri" w:hAnsi="Arial" w:cs="Arial"/>
          <w:sz w:val="24"/>
          <w:szCs w:val="24"/>
          <w:lang w:eastAsia="en-US"/>
        </w:rPr>
      </w:pPr>
      <w:r w:rsidRPr="00DB5456">
        <w:rPr>
          <w:rFonts w:ascii="Arial" w:eastAsia="Calibri" w:hAnsi="Arial" w:cs="Arial"/>
          <w:sz w:val="24"/>
          <w:szCs w:val="24"/>
          <w:lang w:eastAsia="en-US"/>
        </w:rPr>
        <w:t xml:space="preserve">“Las partes del mercado correspondiente a los competidores principales han ido disminuyendo al mismo tiempo que el total de ventas de la industria ha ido aumentando” </w:t>
      </w:r>
      <w:sdt>
        <w:sdtPr>
          <w:rPr>
            <w:rFonts w:ascii="Arial" w:eastAsia="Calibri" w:hAnsi="Arial" w:cs="Arial"/>
            <w:sz w:val="24"/>
            <w:szCs w:val="24"/>
            <w:lang w:eastAsia="en-US"/>
          </w:rPr>
          <w:id w:val="28588294"/>
          <w:citation/>
        </w:sdtPr>
        <w:sdtContent>
          <w:r w:rsidRPr="00DB5456">
            <w:rPr>
              <w:rFonts w:ascii="Arial" w:eastAsia="Calibri" w:hAnsi="Arial" w:cs="Arial"/>
              <w:sz w:val="24"/>
              <w:szCs w:val="24"/>
              <w:lang w:eastAsia="en-US"/>
            </w:rPr>
            <w:fldChar w:fldCharType="begin"/>
          </w:r>
          <w:r w:rsidRPr="00DB5456">
            <w:rPr>
              <w:rFonts w:ascii="Arial" w:eastAsia="Calibri" w:hAnsi="Arial" w:cs="Arial"/>
              <w:sz w:val="24"/>
              <w:szCs w:val="24"/>
              <w:lang w:eastAsia="en-US"/>
            </w:rPr>
            <w:instrText xml:space="preserve"> CITATION Car13 \l 2058 </w:instrText>
          </w:r>
          <w:r w:rsidRPr="00DB5456">
            <w:rPr>
              <w:rFonts w:ascii="Arial" w:eastAsia="Calibri" w:hAnsi="Arial" w:cs="Arial"/>
              <w:sz w:val="24"/>
              <w:szCs w:val="24"/>
              <w:lang w:eastAsia="en-US"/>
            </w:rPr>
            <w:fldChar w:fldCharType="separate"/>
          </w:r>
          <w:r w:rsidRPr="00DB5456">
            <w:rPr>
              <w:rFonts w:ascii="Arial" w:eastAsia="Calibri" w:hAnsi="Arial" w:cs="Arial"/>
              <w:noProof/>
              <w:sz w:val="24"/>
              <w:szCs w:val="24"/>
              <w:lang w:eastAsia="en-US"/>
            </w:rPr>
            <w:t>(Parra, 2013)</w:t>
          </w:r>
          <w:r w:rsidRPr="00DB5456">
            <w:rPr>
              <w:rFonts w:ascii="Arial" w:eastAsia="Calibri" w:hAnsi="Arial" w:cs="Arial"/>
              <w:sz w:val="24"/>
              <w:szCs w:val="24"/>
              <w:lang w:eastAsia="en-US"/>
            </w:rPr>
            <w:fldChar w:fldCharType="end"/>
          </w:r>
        </w:sdtContent>
      </w:sdt>
    </w:p>
    <w:p w:rsidR="00594E4A" w:rsidRDefault="00594E4A" w:rsidP="00594E4A">
      <w:pPr>
        <w:spacing w:after="0" w:line="360" w:lineRule="auto"/>
        <w:ind w:right="-234"/>
        <w:rPr>
          <w:rFonts w:ascii="Arial" w:eastAsia="Calibri" w:hAnsi="Arial" w:cs="Arial"/>
          <w:b/>
          <w:sz w:val="24"/>
          <w:szCs w:val="24"/>
          <w:lang w:eastAsia="en-US"/>
        </w:rPr>
      </w:pPr>
    </w:p>
    <w:p w:rsidR="00594E4A" w:rsidRDefault="00594E4A" w:rsidP="00594E4A">
      <w:pPr>
        <w:spacing w:after="0" w:line="360" w:lineRule="auto"/>
        <w:ind w:right="-234" w:firstLine="708"/>
        <w:jc w:val="both"/>
        <w:rPr>
          <w:rFonts w:ascii="Arial" w:eastAsia="Calibri" w:hAnsi="Arial" w:cs="Arial"/>
          <w:sz w:val="24"/>
          <w:szCs w:val="24"/>
          <w:lang w:eastAsia="en-US"/>
        </w:rPr>
      </w:pPr>
      <w:r w:rsidRPr="00DB5456">
        <w:rPr>
          <w:rFonts w:ascii="Arial" w:eastAsia="Calibri" w:hAnsi="Arial" w:cs="Arial"/>
          <w:b/>
          <w:sz w:val="24"/>
          <w:szCs w:val="24"/>
          <w:lang w:eastAsia="en-US"/>
        </w:rPr>
        <w:t>Desarrollo del mercado</w:t>
      </w:r>
      <w:r>
        <w:rPr>
          <w:rFonts w:ascii="Arial" w:eastAsia="Calibri" w:hAnsi="Arial" w:cs="Arial"/>
          <w:b/>
          <w:sz w:val="24"/>
          <w:szCs w:val="24"/>
          <w:lang w:eastAsia="en-US"/>
        </w:rPr>
        <w:t xml:space="preserve">: </w:t>
      </w:r>
      <w:r w:rsidRPr="00DB5456">
        <w:rPr>
          <w:rFonts w:ascii="Arial" w:eastAsia="Calibri" w:hAnsi="Arial" w:cs="Arial"/>
          <w:sz w:val="24"/>
          <w:szCs w:val="24"/>
          <w:lang w:eastAsia="en-US"/>
        </w:rPr>
        <w:tab/>
        <w:t xml:space="preserve">Es la estrategia que se debe seguir cuando una empresa cuenta con productos que quiere vender a un mercado en el que antes no había competido, se trata de una estrategia de crecimiento empresarial ofertando productos nuevos o modificados a segmentos de mercados ya existentes pero que nunca había abordado. El desarrollo de mercado es también una estrategia de mercadotecnia que consiste en la creación de las condiciones necesarias para la colocación en el mercado de un producto. La necesidad de desarrollo de mercado se </w:t>
      </w:r>
      <w:r w:rsidRPr="00DB5456">
        <w:rPr>
          <w:rFonts w:ascii="Arial" w:eastAsia="Calibri" w:hAnsi="Arial" w:cs="Arial"/>
          <w:sz w:val="24"/>
          <w:szCs w:val="24"/>
          <w:lang w:eastAsia="en-US"/>
        </w:rPr>
        <w:lastRenderedPageBreak/>
        <w:t xml:space="preserve">da cuando una compañía quiere intervenir en un mercado en el que nunca participó o bien para la colocación de un producto totalmente nuevo que aún no posee mercado. </w:t>
      </w:r>
    </w:p>
    <w:p w:rsidR="00594E4A" w:rsidRDefault="00594E4A" w:rsidP="00594E4A">
      <w:pPr>
        <w:spacing w:after="0" w:line="360" w:lineRule="auto"/>
        <w:ind w:right="-234" w:firstLine="708"/>
        <w:jc w:val="both"/>
        <w:rPr>
          <w:rFonts w:ascii="Arial" w:eastAsia="Calibri" w:hAnsi="Arial" w:cs="Arial"/>
          <w:sz w:val="24"/>
          <w:szCs w:val="24"/>
          <w:lang w:eastAsia="en-US"/>
        </w:rPr>
      </w:pPr>
    </w:p>
    <w:p w:rsidR="00594E4A" w:rsidRDefault="00594E4A" w:rsidP="00594E4A">
      <w:pPr>
        <w:spacing w:after="0" w:line="360" w:lineRule="auto"/>
        <w:ind w:right="-234" w:firstLine="708"/>
        <w:jc w:val="both"/>
        <w:rPr>
          <w:rFonts w:ascii="Arial" w:eastAsia="Calibri" w:hAnsi="Arial" w:cs="Arial"/>
          <w:sz w:val="24"/>
          <w:szCs w:val="24"/>
          <w:lang w:eastAsia="en-US"/>
        </w:rPr>
      </w:pPr>
      <w:r w:rsidRPr="00DB5456">
        <w:rPr>
          <w:rFonts w:ascii="Arial" w:eastAsia="Calibri" w:hAnsi="Arial" w:cs="Arial"/>
          <w:sz w:val="24"/>
          <w:szCs w:val="24"/>
          <w:lang w:eastAsia="en-US"/>
        </w:rPr>
        <w:t>En este último caso, una parte esencial del desarrollo de mercado será la de crear la “necesidad” del producto en el público.</w:t>
      </w:r>
      <w:sdt>
        <w:sdtPr>
          <w:rPr>
            <w:rFonts w:ascii="Arial" w:eastAsia="Calibri" w:hAnsi="Arial" w:cs="Arial"/>
            <w:sz w:val="24"/>
            <w:szCs w:val="24"/>
            <w:lang w:eastAsia="en-US"/>
          </w:rPr>
          <w:id w:val="28588293"/>
          <w:citation/>
        </w:sdtPr>
        <w:sdtContent>
          <w:r w:rsidRPr="00DB5456">
            <w:rPr>
              <w:rFonts w:ascii="Arial" w:eastAsia="Calibri" w:hAnsi="Arial" w:cs="Arial"/>
              <w:sz w:val="24"/>
              <w:szCs w:val="24"/>
              <w:lang w:eastAsia="en-US"/>
            </w:rPr>
            <w:fldChar w:fldCharType="begin"/>
          </w:r>
          <w:r w:rsidRPr="00DB5456">
            <w:rPr>
              <w:rFonts w:ascii="Arial" w:eastAsia="Calibri" w:hAnsi="Arial" w:cs="Arial"/>
              <w:sz w:val="24"/>
              <w:szCs w:val="24"/>
              <w:lang w:eastAsia="en-US"/>
            </w:rPr>
            <w:instrText xml:space="preserve"> CITATION Chi11 \l 2058 </w:instrText>
          </w:r>
          <w:r w:rsidRPr="00DB5456">
            <w:rPr>
              <w:rFonts w:ascii="Arial" w:eastAsia="Calibri" w:hAnsi="Arial" w:cs="Arial"/>
              <w:sz w:val="24"/>
              <w:szCs w:val="24"/>
              <w:lang w:eastAsia="en-US"/>
            </w:rPr>
            <w:fldChar w:fldCharType="separate"/>
          </w:r>
          <w:r w:rsidRPr="00DB5456">
            <w:rPr>
              <w:rFonts w:ascii="Arial" w:eastAsia="Calibri" w:hAnsi="Arial" w:cs="Arial"/>
              <w:noProof/>
              <w:sz w:val="24"/>
              <w:szCs w:val="24"/>
              <w:lang w:eastAsia="en-US"/>
            </w:rPr>
            <w:t xml:space="preserve"> (Chiavenato, 20011)</w:t>
          </w:r>
          <w:r w:rsidRPr="00DB5456">
            <w:rPr>
              <w:rFonts w:ascii="Arial" w:eastAsia="Calibri" w:hAnsi="Arial" w:cs="Arial"/>
              <w:sz w:val="24"/>
              <w:szCs w:val="24"/>
              <w:lang w:eastAsia="en-US"/>
            </w:rPr>
            <w:fldChar w:fldCharType="end"/>
          </w:r>
        </w:sdtContent>
      </w:sdt>
      <w:r>
        <w:rPr>
          <w:rFonts w:ascii="Arial" w:eastAsia="Calibri" w:hAnsi="Arial" w:cs="Arial"/>
          <w:sz w:val="24"/>
          <w:szCs w:val="24"/>
          <w:lang w:eastAsia="en-US"/>
        </w:rPr>
        <w:t>.</w:t>
      </w:r>
    </w:p>
    <w:p w:rsidR="00594E4A" w:rsidRDefault="00594E4A" w:rsidP="00594E4A">
      <w:pPr>
        <w:spacing w:after="0" w:line="360" w:lineRule="auto"/>
        <w:ind w:right="-234"/>
        <w:jc w:val="both"/>
        <w:rPr>
          <w:rFonts w:ascii="Arial" w:eastAsia="Calibri" w:hAnsi="Arial" w:cs="Arial"/>
          <w:sz w:val="24"/>
          <w:szCs w:val="24"/>
          <w:lang w:eastAsia="en-US"/>
        </w:rPr>
      </w:pPr>
    </w:p>
    <w:p w:rsidR="00594E4A" w:rsidRPr="00DB5456" w:rsidRDefault="00594E4A" w:rsidP="00594E4A">
      <w:pPr>
        <w:spacing w:after="0" w:line="360" w:lineRule="auto"/>
        <w:ind w:right="-234"/>
        <w:jc w:val="both"/>
        <w:rPr>
          <w:rFonts w:ascii="Arial" w:eastAsia="Calibri" w:hAnsi="Arial" w:cs="Arial"/>
          <w:sz w:val="24"/>
          <w:szCs w:val="24"/>
          <w:lang w:eastAsia="en-US"/>
        </w:rPr>
      </w:pPr>
      <w:r w:rsidRPr="00DB5456">
        <w:rPr>
          <w:rFonts w:ascii="Arial" w:eastAsia="Calibri" w:hAnsi="Arial" w:cs="Arial"/>
          <w:sz w:val="24"/>
          <w:szCs w:val="24"/>
          <w:lang w:eastAsia="en-US"/>
        </w:rPr>
        <w:t>Esta estrategia es aplicable cuando:</w:t>
      </w:r>
    </w:p>
    <w:p w:rsidR="00594E4A" w:rsidRPr="00DB5456" w:rsidRDefault="00594E4A" w:rsidP="00594E4A">
      <w:pPr>
        <w:numPr>
          <w:ilvl w:val="0"/>
          <w:numId w:val="36"/>
        </w:numPr>
        <w:spacing w:after="0" w:line="360" w:lineRule="auto"/>
        <w:ind w:right="-234"/>
        <w:jc w:val="both"/>
        <w:rPr>
          <w:rFonts w:ascii="Arial" w:eastAsia="Calibri" w:hAnsi="Arial" w:cs="Arial"/>
          <w:sz w:val="24"/>
          <w:szCs w:val="24"/>
          <w:lang w:eastAsia="en-US"/>
        </w:rPr>
      </w:pPr>
      <w:r w:rsidRPr="00DB5456">
        <w:rPr>
          <w:rFonts w:ascii="Arial" w:eastAsia="Calibri" w:hAnsi="Arial" w:cs="Arial"/>
          <w:sz w:val="24"/>
          <w:szCs w:val="24"/>
          <w:lang w:eastAsia="en-US"/>
        </w:rPr>
        <w:t>Existen nuevos canales de distribución que resultan confiables, baratos y de buena calidad.</w:t>
      </w:r>
    </w:p>
    <w:p w:rsidR="00594E4A" w:rsidRPr="00DB5456" w:rsidRDefault="00594E4A" w:rsidP="00594E4A">
      <w:pPr>
        <w:numPr>
          <w:ilvl w:val="0"/>
          <w:numId w:val="36"/>
        </w:numPr>
        <w:spacing w:after="0" w:line="360" w:lineRule="auto"/>
        <w:ind w:right="-234"/>
        <w:jc w:val="both"/>
        <w:rPr>
          <w:rFonts w:ascii="Arial" w:eastAsia="Calibri" w:hAnsi="Arial" w:cs="Arial"/>
          <w:sz w:val="24"/>
          <w:szCs w:val="24"/>
          <w:lang w:eastAsia="en-US"/>
        </w:rPr>
      </w:pPr>
      <w:r w:rsidRPr="00DB5456">
        <w:rPr>
          <w:rFonts w:ascii="Arial" w:eastAsia="Calibri" w:hAnsi="Arial" w:cs="Arial"/>
          <w:sz w:val="24"/>
          <w:szCs w:val="24"/>
          <w:lang w:eastAsia="en-US"/>
        </w:rPr>
        <w:t>La organización tiene mucho éxito en lo que hace.</w:t>
      </w:r>
    </w:p>
    <w:p w:rsidR="00594E4A" w:rsidRPr="00DB5456" w:rsidRDefault="00594E4A" w:rsidP="00594E4A">
      <w:pPr>
        <w:numPr>
          <w:ilvl w:val="0"/>
          <w:numId w:val="36"/>
        </w:numPr>
        <w:spacing w:after="0" w:line="360" w:lineRule="auto"/>
        <w:ind w:right="-234"/>
        <w:jc w:val="both"/>
        <w:rPr>
          <w:rFonts w:ascii="Arial" w:eastAsia="Calibri" w:hAnsi="Arial" w:cs="Arial"/>
          <w:sz w:val="24"/>
          <w:szCs w:val="24"/>
          <w:lang w:eastAsia="en-US"/>
        </w:rPr>
      </w:pPr>
      <w:r w:rsidRPr="00DB5456">
        <w:rPr>
          <w:rFonts w:ascii="Arial" w:eastAsia="Calibri" w:hAnsi="Arial" w:cs="Arial"/>
          <w:sz w:val="24"/>
          <w:szCs w:val="24"/>
          <w:lang w:eastAsia="en-US"/>
        </w:rPr>
        <w:t>Existen mercados nuevos que no han sido tocados o no están saturados.</w:t>
      </w:r>
    </w:p>
    <w:p w:rsidR="00594E4A" w:rsidRPr="00DB5456" w:rsidRDefault="00594E4A" w:rsidP="00594E4A">
      <w:pPr>
        <w:numPr>
          <w:ilvl w:val="0"/>
          <w:numId w:val="36"/>
        </w:numPr>
        <w:spacing w:after="0" w:line="360" w:lineRule="auto"/>
        <w:ind w:right="-234"/>
        <w:jc w:val="both"/>
        <w:rPr>
          <w:rFonts w:ascii="Arial" w:eastAsia="Calibri" w:hAnsi="Arial" w:cs="Arial"/>
          <w:sz w:val="24"/>
          <w:szCs w:val="24"/>
          <w:lang w:eastAsia="en-US"/>
        </w:rPr>
      </w:pPr>
      <w:r w:rsidRPr="00DB5456">
        <w:rPr>
          <w:rFonts w:ascii="Arial" w:eastAsia="Calibri" w:hAnsi="Arial" w:cs="Arial"/>
          <w:sz w:val="24"/>
          <w:szCs w:val="24"/>
          <w:lang w:eastAsia="en-US"/>
        </w:rPr>
        <w:t>La organización cuenta con los recursos humanos y el capital que necesita para administrar las operaciones expandidas.</w:t>
      </w:r>
    </w:p>
    <w:p w:rsidR="00594E4A" w:rsidRPr="00DB5456" w:rsidRDefault="00594E4A" w:rsidP="00594E4A">
      <w:pPr>
        <w:numPr>
          <w:ilvl w:val="0"/>
          <w:numId w:val="36"/>
        </w:numPr>
        <w:spacing w:after="0" w:line="360" w:lineRule="auto"/>
        <w:ind w:right="-234"/>
        <w:jc w:val="both"/>
        <w:rPr>
          <w:rFonts w:ascii="Arial" w:eastAsia="Calibri" w:hAnsi="Arial" w:cs="Arial"/>
          <w:sz w:val="24"/>
          <w:szCs w:val="24"/>
          <w:lang w:eastAsia="en-US"/>
        </w:rPr>
      </w:pPr>
      <w:r w:rsidRPr="00DB5456">
        <w:rPr>
          <w:rFonts w:ascii="Arial" w:eastAsia="Calibri" w:hAnsi="Arial" w:cs="Arial"/>
          <w:sz w:val="24"/>
          <w:szCs w:val="24"/>
          <w:lang w:eastAsia="en-US"/>
        </w:rPr>
        <w:t>La organización tiene capacidad excesiva de producción.</w:t>
      </w:r>
    </w:p>
    <w:p w:rsidR="00594E4A" w:rsidRDefault="00594E4A" w:rsidP="00594E4A">
      <w:pPr>
        <w:numPr>
          <w:ilvl w:val="0"/>
          <w:numId w:val="36"/>
        </w:numPr>
        <w:spacing w:after="0" w:line="360" w:lineRule="auto"/>
        <w:ind w:right="-234"/>
        <w:jc w:val="both"/>
        <w:rPr>
          <w:rFonts w:ascii="Arial" w:eastAsia="Calibri" w:hAnsi="Arial" w:cs="Arial"/>
          <w:sz w:val="24"/>
          <w:szCs w:val="24"/>
          <w:lang w:eastAsia="en-US"/>
        </w:rPr>
      </w:pPr>
      <w:r w:rsidRPr="00DB5456">
        <w:rPr>
          <w:rFonts w:ascii="Arial" w:eastAsia="Calibri" w:hAnsi="Arial" w:cs="Arial"/>
          <w:sz w:val="24"/>
          <w:szCs w:val="24"/>
          <w:lang w:eastAsia="en-US"/>
        </w:rPr>
        <w:t xml:space="preserve">La industria básica de la organización está adquiriendo un alcance global a gran velocidad. </w:t>
      </w:r>
    </w:p>
    <w:p w:rsidR="00594E4A" w:rsidRPr="00DB5456" w:rsidRDefault="00594E4A" w:rsidP="00594E4A">
      <w:pPr>
        <w:spacing w:after="0" w:line="360" w:lineRule="auto"/>
        <w:ind w:left="360" w:right="-234"/>
        <w:jc w:val="both"/>
        <w:rPr>
          <w:rFonts w:ascii="Arial" w:eastAsia="Calibri" w:hAnsi="Arial" w:cs="Arial"/>
          <w:sz w:val="24"/>
          <w:szCs w:val="24"/>
          <w:lang w:eastAsia="en-US"/>
        </w:rPr>
      </w:pPr>
    </w:p>
    <w:p w:rsidR="00594E4A" w:rsidRPr="00DB5456" w:rsidRDefault="00594E4A" w:rsidP="00594E4A">
      <w:pPr>
        <w:spacing w:after="0" w:line="360" w:lineRule="auto"/>
        <w:ind w:right="-234"/>
        <w:jc w:val="both"/>
        <w:rPr>
          <w:rFonts w:ascii="Arial" w:eastAsia="Calibri" w:hAnsi="Arial" w:cs="Arial"/>
          <w:sz w:val="24"/>
          <w:szCs w:val="24"/>
          <w:lang w:eastAsia="en-US"/>
        </w:rPr>
      </w:pPr>
      <w:r w:rsidRPr="00DB5456">
        <w:rPr>
          <w:rFonts w:ascii="Arial" w:eastAsia="Calibri" w:hAnsi="Arial" w:cs="Arial"/>
          <w:sz w:val="24"/>
          <w:szCs w:val="24"/>
          <w:lang w:eastAsia="en-US"/>
        </w:rPr>
        <w:t xml:space="preserve">Los Nuevos mercados en que se puede entrar son: </w:t>
      </w:r>
    </w:p>
    <w:p w:rsidR="00594E4A" w:rsidRPr="00DB5456" w:rsidRDefault="00594E4A" w:rsidP="00594E4A">
      <w:pPr>
        <w:numPr>
          <w:ilvl w:val="0"/>
          <w:numId w:val="37"/>
        </w:numPr>
        <w:spacing w:after="0" w:line="360" w:lineRule="auto"/>
        <w:ind w:right="-234"/>
        <w:jc w:val="both"/>
        <w:rPr>
          <w:rFonts w:ascii="Arial" w:eastAsia="Calibri" w:hAnsi="Arial" w:cs="Arial"/>
          <w:sz w:val="24"/>
          <w:szCs w:val="24"/>
          <w:lang w:eastAsia="en-US"/>
        </w:rPr>
      </w:pPr>
      <w:r w:rsidRPr="00DB5456">
        <w:rPr>
          <w:rFonts w:ascii="Arial" w:eastAsia="Calibri" w:hAnsi="Arial" w:cs="Arial"/>
          <w:sz w:val="24"/>
          <w:szCs w:val="24"/>
          <w:lang w:eastAsia="en-US"/>
        </w:rPr>
        <w:t>Nuevos mercados geográficos</w:t>
      </w:r>
    </w:p>
    <w:p w:rsidR="00594E4A" w:rsidRPr="00DB5456" w:rsidRDefault="00594E4A" w:rsidP="00594E4A">
      <w:pPr>
        <w:numPr>
          <w:ilvl w:val="0"/>
          <w:numId w:val="37"/>
        </w:numPr>
        <w:spacing w:after="0" w:line="360" w:lineRule="auto"/>
        <w:ind w:right="-234"/>
        <w:jc w:val="both"/>
        <w:rPr>
          <w:rFonts w:ascii="Arial" w:eastAsia="Calibri" w:hAnsi="Arial" w:cs="Arial"/>
          <w:sz w:val="24"/>
          <w:szCs w:val="24"/>
          <w:lang w:eastAsia="en-US"/>
        </w:rPr>
      </w:pPr>
      <w:r w:rsidRPr="00DB5456">
        <w:rPr>
          <w:rFonts w:ascii="Arial" w:eastAsia="Calibri" w:hAnsi="Arial" w:cs="Arial"/>
          <w:sz w:val="24"/>
          <w:szCs w:val="24"/>
          <w:lang w:eastAsia="en-US"/>
        </w:rPr>
        <w:t>Nuevas dimensiones del producto</w:t>
      </w:r>
    </w:p>
    <w:p w:rsidR="00594E4A" w:rsidRPr="00DB5456" w:rsidRDefault="00594E4A" w:rsidP="00594E4A">
      <w:pPr>
        <w:numPr>
          <w:ilvl w:val="0"/>
          <w:numId w:val="37"/>
        </w:numPr>
        <w:spacing w:after="0" w:line="360" w:lineRule="auto"/>
        <w:ind w:right="-234"/>
        <w:jc w:val="both"/>
        <w:rPr>
          <w:rFonts w:ascii="Arial" w:eastAsia="Calibri" w:hAnsi="Arial" w:cs="Arial"/>
          <w:sz w:val="24"/>
          <w:szCs w:val="24"/>
          <w:lang w:eastAsia="en-US"/>
        </w:rPr>
      </w:pPr>
      <w:r w:rsidRPr="00DB5456">
        <w:rPr>
          <w:rFonts w:ascii="Arial" w:eastAsia="Calibri" w:hAnsi="Arial" w:cs="Arial"/>
          <w:sz w:val="24"/>
          <w:szCs w:val="24"/>
          <w:lang w:eastAsia="en-US"/>
        </w:rPr>
        <w:t>Nuevos empaques del producto</w:t>
      </w:r>
    </w:p>
    <w:p w:rsidR="00594E4A" w:rsidRPr="00DB5456" w:rsidRDefault="00594E4A" w:rsidP="00594E4A">
      <w:pPr>
        <w:numPr>
          <w:ilvl w:val="0"/>
          <w:numId w:val="37"/>
        </w:numPr>
        <w:spacing w:after="0" w:line="360" w:lineRule="auto"/>
        <w:ind w:right="-234"/>
        <w:jc w:val="both"/>
        <w:rPr>
          <w:rFonts w:ascii="Arial" w:eastAsia="Calibri" w:hAnsi="Arial" w:cs="Arial"/>
          <w:sz w:val="24"/>
          <w:szCs w:val="24"/>
          <w:lang w:eastAsia="en-US"/>
        </w:rPr>
      </w:pPr>
      <w:r w:rsidRPr="00DB5456">
        <w:rPr>
          <w:rFonts w:ascii="Arial" w:eastAsia="Calibri" w:hAnsi="Arial" w:cs="Arial"/>
          <w:sz w:val="24"/>
          <w:szCs w:val="24"/>
          <w:lang w:eastAsia="en-US"/>
        </w:rPr>
        <w:t>Nuevos canales de distribución</w:t>
      </w:r>
    </w:p>
    <w:p w:rsidR="00594E4A" w:rsidRDefault="00594E4A" w:rsidP="00594E4A">
      <w:pPr>
        <w:spacing w:after="0" w:line="360" w:lineRule="auto"/>
        <w:ind w:right="-234"/>
        <w:jc w:val="both"/>
        <w:rPr>
          <w:rFonts w:ascii="Arial" w:eastAsia="Calibri" w:hAnsi="Arial" w:cs="Arial"/>
          <w:sz w:val="24"/>
          <w:szCs w:val="24"/>
          <w:lang w:eastAsia="en-US"/>
        </w:rPr>
      </w:pPr>
    </w:p>
    <w:p w:rsidR="00594E4A" w:rsidRPr="00DB5456" w:rsidRDefault="00594E4A" w:rsidP="00594E4A">
      <w:pPr>
        <w:spacing w:after="0" w:line="360" w:lineRule="auto"/>
        <w:ind w:right="-234" w:firstLine="708"/>
        <w:jc w:val="both"/>
        <w:rPr>
          <w:rFonts w:ascii="Arial" w:eastAsia="Calibri" w:hAnsi="Arial" w:cs="Arial"/>
          <w:sz w:val="24"/>
          <w:szCs w:val="24"/>
          <w:lang w:eastAsia="en-US"/>
        </w:rPr>
      </w:pPr>
      <w:r w:rsidRPr="00DB5456">
        <w:rPr>
          <w:rFonts w:ascii="Arial" w:eastAsia="Calibri" w:hAnsi="Arial" w:cs="Arial"/>
          <w:sz w:val="24"/>
          <w:szCs w:val="24"/>
          <w:lang w:eastAsia="en-US"/>
        </w:rPr>
        <w:t>Ejemplos claros de cómo se han ido desarrollando los mercados de grandes empresas multinacionales son el desarrollo de telefonías celulares, que poco a poco han ido insertando nuevas necesidades en sus compradores.</w:t>
      </w:r>
    </w:p>
    <w:p w:rsidR="00594E4A" w:rsidRPr="00DB5456" w:rsidRDefault="00594E4A" w:rsidP="00594E4A">
      <w:pPr>
        <w:spacing w:after="0" w:line="360" w:lineRule="auto"/>
        <w:ind w:right="-234"/>
        <w:jc w:val="both"/>
        <w:rPr>
          <w:rFonts w:ascii="Arial" w:eastAsia="Calibri" w:hAnsi="Arial" w:cs="Arial"/>
          <w:sz w:val="24"/>
          <w:szCs w:val="24"/>
          <w:lang w:eastAsia="en-US"/>
        </w:rPr>
      </w:pPr>
    </w:p>
    <w:p w:rsidR="00594E4A" w:rsidRPr="00DB5456" w:rsidRDefault="00594E4A" w:rsidP="00594E4A">
      <w:pPr>
        <w:spacing w:after="0" w:line="360" w:lineRule="auto"/>
        <w:ind w:right="-234"/>
        <w:jc w:val="both"/>
        <w:rPr>
          <w:rFonts w:ascii="Arial" w:eastAsia="Calibri" w:hAnsi="Arial" w:cs="Arial"/>
          <w:sz w:val="24"/>
          <w:szCs w:val="24"/>
          <w:lang w:eastAsia="en-US"/>
        </w:rPr>
      </w:pPr>
      <w:r>
        <w:rPr>
          <w:rFonts w:ascii="Arial" w:eastAsia="Calibri" w:hAnsi="Arial" w:cs="Arial"/>
          <w:sz w:val="24"/>
          <w:szCs w:val="24"/>
          <w:lang w:eastAsia="en-US"/>
        </w:rPr>
        <w:tab/>
        <w:t>A continuación se muestra un</w:t>
      </w:r>
      <w:r w:rsidRPr="00DB5456">
        <w:rPr>
          <w:rFonts w:ascii="Arial" w:eastAsia="Calibri" w:hAnsi="Arial" w:cs="Arial"/>
          <w:sz w:val="24"/>
          <w:szCs w:val="24"/>
          <w:lang w:eastAsia="en-US"/>
        </w:rPr>
        <w:t xml:space="preserve"> </w:t>
      </w:r>
      <w:r>
        <w:rPr>
          <w:rFonts w:ascii="Arial" w:eastAsia="Calibri" w:hAnsi="Arial" w:cs="Arial"/>
          <w:sz w:val="24"/>
          <w:szCs w:val="24"/>
          <w:lang w:eastAsia="en-US"/>
        </w:rPr>
        <w:t>esquema</w:t>
      </w:r>
      <w:r w:rsidRPr="00DB5456">
        <w:rPr>
          <w:rFonts w:ascii="Arial" w:eastAsia="Calibri" w:hAnsi="Arial" w:cs="Arial"/>
          <w:sz w:val="24"/>
          <w:szCs w:val="24"/>
          <w:lang w:eastAsia="en-US"/>
        </w:rPr>
        <w:t xml:space="preserve"> que </w:t>
      </w:r>
      <w:r>
        <w:rPr>
          <w:rFonts w:ascii="Arial" w:eastAsia="Calibri" w:hAnsi="Arial" w:cs="Arial"/>
          <w:sz w:val="24"/>
          <w:szCs w:val="24"/>
          <w:lang w:eastAsia="en-US"/>
        </w:rPr>
        <w:t>determina</w:t>
      </w:r>
      <w:r w:rsidRPr="00DB5456">
        <w:rPr>
          <w:rFonts w:ascii="Arial" w:eastAsia="Calibri" w:hAnsi="Arial" w:cs="Arial"/>
          <w:sz w:val="24"/>
          <w:szCs w:val="24"/>
          <w:lang w:eastAsia="en-US"/>
        </w:rPr>
        <w:t xml:space="preserve"> el alcance del mercado de cada compañía en el año 201</w:t>
      </w:r>
      <w:r>
        <w:rPr>
          <w:rFonts w:ascii="Arial" w:eastAsia="Calibri" w:hAnsi="Arial" w:cs="Arial"/>
          <w:sz w:val="24"/>
          <w:szCs w:val="24"/>
          <w:lang w:eastAsia="en-US"/>
        </w:rPr>
        <w:t>4</w:t>
      </w:r>
      <w:r w:rsidRPr="00DB5456">
        <w:rPr>
          <w:rFonts w:ascii="Arial" w:eastAsia="Calibri" w:hAnsi="Arial" w:cs="Arial"/>
          <w:sz w:val="24"/>
          <w:szCs w:val="24"/>
          <w:lang w:eastAsia="en-US"/>
        </w:rPr>
        <w:t xml:space="preserve"> y el desarrollo impresionante que tuvo en un año.</w:t>
      </w:r>
    </w:p>
    <w:p w:rsidR="00594E4A" w:rsidRPr="001648BB" w:rsidRDefault="00594E4A" w:rsidP="00594E4A">
      <w:pPr>
        <w:spacing w:after="0" w:line="259" w:lineRule="auto"/>
        <w:rPr>
          <w:rFonts w:ascii="Arial" w:eastAsia="Calibri" w:hAnsi="Arial" w:cs="Arial"/>
          <w:sz w:val="24"/>
          <w:szCs w:val="24"/>
          <w:lang w:eastAsia="en-US"/>
        </w:rPr>
      </w:pPr>
      <w:r w:rsidRPr="001648BB">
        <w:rPr>
          <w:rFonts w:ascii="Arial" w:eastAsia="Calibri" w:hAnsi="Arial" w:cs="Arial"/>
          <w:noProof/>
          <w:sz w:val="24"/>
          <w:szCs w:val="24"/>
        </w:rPr>
        <w:lastRenderedPageBreak/>
        <w:drawing>
          <wp:inline distT="0" distB="0" distL="0" distR="0" wp14:anchorId="15D351CB" wp14:editId="66F5895F">
            <wp:extent cx="5581650" cy="4248029"/>
            <wp:effectExtent l="0" t="0" r="0" b="0"/>
            <wp:docPr id="546" name="Imagen 1" descr="http://1.bp.blogspot.com/-hurIRULFU6g/Tt9mk3YMkYI/AAAAAAACG-s/NRXiItnSiO8/s1600/g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1.bp.blogspot.com/-hurIRULFU6g/Tt9mk3YMkYI/AAAAAAACG-s/NRXiItnSiO8/s1600/g_1.png"/>
                    <pic:cNvPicPr>
                      <a:picLocks noChangeAspect="1" noChangeArrowheads="1"/>
                    </pic:cNvPicPr>
                  </pic:nvPicPr>
                  <pic:blipFill>
                    <a:blip r:embed="rId217" cstate="print"/>
                    <a:srcRect/>
                    <a:stretch>
                      <a:fillRect/>
                    </a:stretch>
                  </pic:blipFill>
                  <pic:spPr bwMode="auto">
                    <a:xfrm>
                      <a:off x="0" y="0"/>
                      <a:ext cx="5601912" cy="4263450"/>
                    </a:xfrm>
                    <a:prstGeom prst="rect">
                      <a:avLst/>
                    </a:prstGeom>
                    <a:noFill/>
                    <a:ln w="9525">
                      <a:noFill/>
                      <a:miter lim="800000"/>
                      <a:headEnd/>
                      <a:tailEnd/>
                    </a:ln>
                  </pic:spPr>
                </pic:pic>
              </a:graphicData>
            </a:graphic>
          </wp:inline>
        </w:drawing>
      </w:r>
    </w:p>
    <w:p w:rsidR="00594E4A" w:rsidRDefault="00594E4A" w:rsidP="00594E4A">
      <w:pPr>
        <w:spacing w:after="160" w:line="259" w:lineRule="auto"/>
        <w:rPr>
          <w:rFonts w:ascii="Arial" w:eastAsia="Calibri" w:hAnsi="Arial" w:cs="Arial"/>
          <w:b/>
          <w:bCs/>
          <w:sz w:val="20"/>
          <w:szCs w:val="20"/>
          <w:lang w:eastAsia="en-US"/>
        </w:rPr>
      </w:pPr>
      <w:r>
        <w:rPr>
          <w:rFonts w:ascii="Arial" w:eastAsiaTheme="minorHAnsi" w:hAnsi="Arial" w:cs="Arial"/>
          <w:noProof/>
          <w:sz w:val="24"/>
          <w:szCs w:val="24"/>
        </w:rPr>
        <mc:AlternateContent>
          <mc:Choice Requires="wps">
            <w:drawing>
              <wp:anchor distT="45720" distB="45720" distL="114300" distR="114300" simplePos="0" relativeHeight="251771904" behindDoc="1" locked="0" layoutInCell="1" allowOverlap="1" wp14:anchorId="2FA9877A" wp14:editId="15BF309C">
                <wp:simplePos x="0" y="0"/>
                <wp:positionH relativeFrom="column">
                  <wp:posOffset>510540</wp:posOffset>
                </wp:positionH>
                <wp:positionV relativeFrom="paragraph">
                  <wp:posOffset>73660</wp:posOffset>
                </wp:positionV>
                <wp:extent cx="4648200" cy="666750"/>
                <wp:effectExtent l="0" t="0" r="0" b="0"/>
                <wp:wrapNone/>
                <wp:docPr id="86077" name="Cuadro de texto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8200" cy="666750"/>
                        </a:xfrm>
                        <a:prstGeom prst="rect">
                          <a:avLst/>
                        </a:prstGeom>
                        <a:solidFill>
                          <a:srgbClr val="FFFFFF"/>
                        </a:solidFill>
                        <a:ln w="9525">
                          <a:noFill/>
                          <a:miter lim="800000"/>
                          <a:headEnd/>
                          <a:tailEnd/>
                        </a:ln>
                      </wps:spPr>
                      <wps:txbx>
                        <w:txbxContent>
                          <w:p w:rsidR="00594E4A" w:rsidRPr="000569AA" w:rsidRDefault="00594E4A" w:rsidP="00594E4A">
                            <w:pPr>
                              <w:jc w:val="center"/>
                              <w:rPr>
                                <w:rFonts w:ascii="Arial" w:hAnsi="Arial" w:cs="Arial"/>
                                <w:b/>
                                <w:sz w:val="16"/>
                                <w:szCs w:val="16"/>
                              </w:rPr>
                            </w:pPr>
                            <w:r w:rsidRPr="000569AA">
                              <w:rPr>
                                <w:rFonts w:ascii="Arial" w:hAnsi="Arial" w:cs="Arial"/>
                                <w:b/>
                                <w:sz w:val="16"/>
                                <w:szCs w:val="16"/>
                              </w:rPr>
                              <w:t xml:space="preserve">Figura 2.9 </w:t>
                            </w:r>
                            <w:r w:rsidRPr="000569AA">
                              <w:rPr>
                                <w:rFonts w:ascii="Arial" w:eastAsia="Calibri" w:hAnsi="Arial" w:cs="Arial"/>
                                <w:sz w:val="16"/>
                                <w:szCs w:val="16"/>
                                <w:lang w:eastAsia="en-US"/>
                              </w:rPr>
                              <w:t>alcance del mercado de cada compañía en el año 2010</w:t>
                            </w:r>
                          </w:p>
                          <w:p w:rsidR="00594E4A" w:rsidRPr="000569AA" w:rsidRDefault="00594E4A" w:rsidP="00594E4A">
                            <w:pPr>
                              <w:spacing w:after="160" w:line="259" w:lineRule="auto"/>
                              <w:rPr>
                                <w:rFonts w:ascii="Arial" w:eastAsia="Calibri" w:hAnsi="Arial" w:cs="Arial"/>
                                <w:bCs/>
                                <w:sz w:val="16"/>
                                <w:szCs w:val="16"/>
                                <w:lang w:eastAsia="en-US"/>
                              </w:rPr>
                            </w:pPr>
                            <w:r w:rsidRPr="000569AA">
                              <w:rPr>
                                <w:rFonts w:ascii="Arial" w:hAnsi="Arial" w:cs="Arial"/>
                                <w:b/>
                                <w:sz w:val="16"/>
                                <w:szCs w:val="16"/>
                              </w:rPr>
                              <w:t xml:space="preserve">Fuente: </w:t>
                            </w:r>
                            <w:r w:rsidRPr="000569AA">
                              <w:rPr>
                                <w:rFonts w:ascii="Arial" w:eastAsia="Calibri" w:hAnsi="Arial" w:cs="Arial"/>
                                <w:bCs/>
                                <w:sz w:val="16"/>
                                <w:szCs w:val="16"/>
                                <w:lang w:eastAsia="en-US"/>
                              </w:rPr>
                              <w:t>http://caraballomaestre.blogspot.mx/2011/12/reflexiones-sobre-el-desarrollo-de.html</w:t>
                            </w:r>
                          </w:p>
                          <w:p w:rsidR="00594E4A" w:rsidRPr="000569AA" w:rsidRDefault="00594E4A" w:rsidP="00594E4A">
                            <w:pPr>
                              <w:spacing w:line="360" w:lineRule="auto"/>
                              <w:ind w:firstLine="708"/>
                              <w:jc w:val="center"/>
                              <w:rPr>
                                <w:rFonts w:ascii="Arial" w:eastAsiaTheme="minorHAnsi" w:hAnsi="Arial" w:cs="Arial"/>
                                <w:b/>
                                <w:color w:val="000000" w:themeColor="text1"/>
                                <w:sz w:val="16"/>
                                <w:szCs w:val="16"/>
                                <w:lang w:val="es-ES" w:eastAsia="en-US"/>
                              </w:rPr>
                            </w:pPr>
                          </w:p>
                          <w:p w:rsidR="00594E4A" w:rsidRPr="000569AA" w:rsidRDefault="00594E4A" w:rsidP="00594E4A">
                            <w:pPr>
                              <w:spacing w:line="360" w:lineRule="auto"/>
                              <w:jc w:val="center"/>
                              <w:rPr>
                                <w:rFonts w:ascii="Arial" w:eastAsiaTheme="minorHAnsi" w:hAnsi="Arial" w:cs="Arial"/>
                                <w:b/>
                                <w:color w:val="000000" w:themeColor="text1"/>
                                <w:sz w:val="16"/>
                                <w:szCs w:val="16"/>
                                <w:lang w:val="es-ES" w:eastAsia="en-US"/>
                              </w:rPr>
                            </w:pPr>
                          </w:p>
                          <w:p w:rsidR="00594E4A" w:rsidRPr="000569AA" w:rsidRDefault="00594E4A" w:rsidP="00594E4A">
                            <w:pPr>
                              <w:spacing w:line="360" w:lineRule="auto"/>
                              <w:jc w:val="center"/>
                              <w:rPr>
                                <w:rFonts w:ascii="Arial" w:eastAsiaTheme="minorHAnsi" w:hAnsi="Arial" w:cs="Arial"/>
                                <w:b/>
                                <w:color w:val="000000" w:themeColor="text1"/>
                                <w:sz w:val="16"/>
                                <w:szCs w:val="16"/>
                                <w:lang w:val="es-ES" w:eastAsia="en-US"/>
                              </w:rPr>
                            </w:pPr>
                          </w:p>
                          <w:p w:rsidR="00594E4A" w:rsidRPr="000569AA" w:rsidRDefault="00594E4A" w:rsidP="00594E4A">
                            <w:pPr>
                              <w:spacing w:line="360" w:lineRule="auto"/>
                              <w:jc w:val="center"/>
                              <w:rPr>
                                <w:rFonts w:ascii="Arial" w:eastAsia="Times New Roman" w:hAnsi="Arial" w:cs="Arial"/>
                                <w:b/>
                                <w:color w:val="000000" w:themeColor="text1"/>
                                <w:sz w:val="16"/>
                                <w:szCs w:val="16"/>
                              </w:rPr>
                            </w:pPr>
                          </w:p>
                          <w:p w:rsidR="00594E4A" w:rsidRPr="000569AA" w:rsidRDefault="00594E4A" w:rsidP="00594E4A">
                            <w:pPr>
                              <w:spacing w:line="360" w:lineRule="auto"/>
                              <w:ind w:firstLine="708"/>
                              <w:jc w:val="center"/>
                              <w:rPr>
                                <w:rFonts w:ascii="Arial" w:hAnsi="Arial" w:cs="Arial"/>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5" type="#_x0000_t202" style="position:absolute;margin-left:40.2pt;margin-top:5.8pt;width:366pt;height:52.5pt;z-index:-251544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" stroked="f">
                <v:textbox>
                  <w:txbxContent>
                    <w:p w:rsidR="00594E4A" w:rsidRPr="000569AA" w:rsidRDefault="00594E4A" w:rsidP="00594E4A">
                      <w:pPr>
                        <w:jc w:val="center"/>
                        <w:rPr>
                          <w:rFonts w:ascii="Arial" w:hAnsi="Arial" w:cs="Arial"/>
                          <w:b/>
                          <w:sz w:val="16"/>
                          <w:szCs w:val="16"/>
                        </w:rPr>
                      </w:pPr>
                      <w:r w:rsidRPr="000569AA">
                        <w:rPr>
                          <w:rFonts w:ascii="Arial" w:hAnsi="Arial" w:cs="Arial"/>
                          <w:b/>
                          <w:sz w:val="16"/>
                          <w:szCs w:val="16"/>
                        </w:rPr>
                        <w:t xml:space="preserve">Figura 2.9 </w:t>
                      </w:r>
                      <w:r w:rsidRPr="000569AA">
                        <w:rPr>
                          <w:rFonts w:ascii="Arial" w:eastAsia="Calibri" w:hAnsi="Arial" w:cs="Arial"/>
                          <w:sz w:val="16"/>
                          <w:szCs w:val="16"/>
                          <w:lang w:eastAsia="en-US"/>
                        </w:rPr>
                        <w:t>alcance del mercado de cada compañía en el año 2010</w:t>
                      </w:r>
                    </w:p>
                    <w:p w:rsidR="00594E4A" w:rsidRPr="000569AA" w:rsidRDefault="00594E4A" w:rsidP="00594E4A">
                      <w:pPr>
                        <w:spacing w:after="160" w:line="259" w:lineRule="auto"/>
                        <w:rPr>
                          <w:rFonts w:ascii="Arial" w:eastAsia="Calibri" w:hAnsi="Arial" w:cs="Arial"/>
                          <w:bCs/>
                          <w:sz w:val="16"/>
                          <w:szCs w:val="16"/>
                          <w:lang w:eastAsia="en-US"/>
                        </w:rPr>
                      </w:pPr>
                      <w:r w:rsidRPr="000569AA">
                        <w:rPr>
                          <w:rFonts w:ascii="Arial" w:hAnsi="Arial" w:cs="Arial"/>
                          <w:b/>
                          <w:sz w:val="16"/>
                          <w:szCs w:val="16"/>
                        </w:rPr>
                        <w:t xml:space="preserve">Fuente: </w:t>
                      </w:r>
                      <w:r w:rsidRPr="000569AA">
                        <w:rPr>
                          <w:rFonts w:ascii="Arial" w:eastAsia="Calibri" w:hAnsi="Arial" w:cs="Arial"/>
                          <w:bCs/>
                          <w:sz w:val="16"/>
                          <w:szCs w:val="16"/>
                          <w:lang w:eastAsia="en-US"/>
                        </w:rPr>
                        <w:t>http://caraballomaestre.blogspot.mx/2011/12/reflexiones-sobre-el-desarrollo-de.html</w:t>
                      </w:r>
                    </w:p>
                    <w:p w:rsidR="00594E4A" w:rsidRPr="000569AA" w:rsidRDefault="00594E4A" w:rsidP="00594E4A">
                      <w:pPr>
                        <w:spacing w:line="360" w:lineRule="auto"/>
                        <w:ind w:firstLine="708"/>
                        <w:jc w:val="center"/>
                        <w:rPr>
                          <w:rFonts w:ascii="Arial" w:eastAsiaTheme="minorHAnsi" w:hAnsi="Arial" w:cs="Arial"/>
                          <w:b/>
                          <w:color w:val="000000" w:themeColor="text1"/>
                          <w:sz w:val="16"/>
                          <w:szCs w:val="16"/>
                          <w:lang w:val="es-ES" w:eastAsia="en-US"/>
                        </w:rPr>
                      </w:pPr>
                    </w:p>
                    <w:p w:rsidR="00594E4A" w:rsidRPr="000569AA" w:rsidRDefault="00594E4A" w:rsidP="00594E4A">
                      <w:pPr>
                        <w:spacing w:line="360" w:lineRule="auto"/>
                        <w:jc w:val="center"/>
                        <w:rPr>
                          <w:rFonts w:ascii="Arial" w:eastAsiaTheme="minorHAnsi" w:hAnsi="Arial" w:cs="Arial"/>
                          <w:b/>
                          <w:color w:val="000000" w:themeColor="text1"/>
                          <w:sz w:val="16"/>
                          <w:szCs w:val="16"/>
                          <w:lang w:val="es-ES" w:eastAsia="en-US"/>
                        </w:rPr>
                      </w:pPr>
                    </w:p>
                    <w:p w:rsidR="00594E4A" w:rsidRPr="000569AA" w:rsidRDefault="00594E4A" w:rsidP="00594E4A">
                      <w:pPr>
                        <w:spacing w:line="360" w:lineRule="auto"/>
                        <w:jc w:val="center"/>
                        <w:rPr>
                          <w:rFonts w:ascii="Arial" w:eastAsiaTheme="minorHAnsi" w:hAnsi="Arial" w:cs="Arial"/>
                          <w:b/>
                          <w:color w:val="000000" w:themeColor="text1"/>
                          <w:sz w:val="16"/>
                          <w:szCs w:val="16"/>
                          <w:lang w:val="es-ES" w:eastAsia="en-US"/>
                        </w:rPr>
                      </w:pPr>
                    </w:p>
                    <w:p w:rsidR="00594E4A" w:rsidRPr="000569AA" w:rsidRDefault="00594E4A" w:rsidP="00594E4A">
                      <w:pPr>
                        <w:spacing w:line="360" w:lineRule="auto"/>
                        <w:jc w:val="center"/>
                        <w:rPr>
                          <w:rFonts w:ascii="Arial" w:eastAsia="Times New Roman" w:hAnsi="Arial" w:cs="Arial"/>
                          <w:b/>
                          <w:color w:val="000000" w:themeColor="text1"/>
                          <w:sz w:val="16"/>
                          <w:szCs w:val="16"/>
                        </w:rPr>
                      </w:pPr>
                    </w:p>
                    <w:p w:rsidR="00594E4A" w:rsidRPr="000569AA" w:rsidRDefault="00594E4A" w:rsidP="00594E4A">
                      <w:pPr>
                        <w:spacing w:line="360" w:lineRule="auto"/>
                        <w:ind w:firstLine="708"/>
                        <w:jc w:val="center"/>
                        <w:rPr>
                          <w:rFonts w:ascii="Arial" w:hAnsi="Arial" w:cs="Arial"/>
                          <w:b/>
                          <w:sz w:val="16"/>
                          <w:szCs w:val="16"/>
                        </w:rPr>
                      </w:pPr>
                    </w:p>
                  </w:txbxContent>
                </v:textbox>
              </v:shape>
            </w:pict>
          </mc:Fallback>
        </mc:AlternateContent>
      </w:r>
    </w:p>
    <w:p w:rsidR="00594E4A" w:rsidRDefault="00594E4A" w:rsidP="00594E4A">
      <w:pPr>
        <w:spacing w:after="160" w:line="259" w:lineRule="auto"/>
        <w:rPr>
          <w:rFonts w:ascii="Arial" w:eastAsia="Calibri" w:hAnsi="Arial" w:cs="Arial"/>
          <w:b/>
          <w:bCs/>
          <w:sz w:val="20"/>
          <w:szCs w:val="20"/>
          <w:lang w:eastAsia="en-US"/>
        </w:rPr>
      </w:pPr>
    </w:p>
    <w:p w:rsidR="00594E4A" w:rsidRDefault="00594E4A" w:rsidP="00594E4A">
      <w:pPr>
        <w:spacing w:after="160" w:line="259" w:lineRule="auto"/>
        <w:rPr>
          <w:rFonts w:ascii="Arial" w:eastAsia="Calibri" w:hAnsi="Arial" w:cs="Arial"/>
          <w:b/>
          <w:bCs/>
          <w:sz w:val="20"/>
          <w:szCs w:val="20"/>
          <w:lang w:eastAsia="en-US"/>
        </w:rPr>
      </w:pPr>
    </w:p>
    <w:p w:rsidR="00594E4A" w:rsidRDefault="00594E4A" w:rsidP="00594E4A">
      <w:pPr>
        <w:spacing w:after="160" w:line="259" w:lineRule="auto"/>
        <w:rPr>
          <w:rFonts w:ascii="Arial" w:eastAsia="Calibri" w:hAnsi="Arial" w:cs="Arial"/>
          <w:b/>
          <w:bCs/>
          <w:sz w:val="20"/>
          <w:szCs w:val="20"/>
          <w:lang w:eastAsia="en-US"/>
        </w:rPr>
      </w:pPr>
    </w:p>
    <w:p w:rsidR="00594E4A" w:rsidRPr="001648BB" w:rsidRDefault="00594E4A" w:rsidP="00594E4A">
      <w:pPr>
        <w:spacing w:after="0" w:line="360" w:lineRule="auto"/>
        <w:ind w:right="-234"/>
        <w:jc w:val="both"/>
        <w:rPr>
          <w:rFonts w:ascii="Arial" w:eastAsia="Calibri" w:hAnsi="Arial" w:cs="Arial"/>
          <w:sz w:val="24"/>
          <w:szCs w:val="24"/>
          <w:lang w:eastAsia="en-US"/>
        </w:rPr>
      </w:pPr>
      <w:r w:rsidRPr="001648BB">
        <w:rPr>
          <w:rFonts w:ascii="Arial" w:eastAsia="Calibri" w:hAnsi="Arial" w:cs="Arial"/>
          <w:sz w:val="24"/>
          <w:szCs w:val="24"/>
          <w:lang w:eastAsia="en-US"/>
        </w:rPr>
        <w:tab/>
        <w:t>Otro ejemplo que se pude encontrar es a nivel internacional y la forma en que poco a poco los países van desarrollando nuevos mercados, entrando a este mundo globalizado y lleno de competencia.</w:t>
      </w:r>
    </w:p>
    <w:p w:rsidR="00594E4A" w:rsidRPr="001648BB" w:rsidRDefault="00594E4A" w:rsidP="00594E4A">
      <w:pPr>
        <w:spacing w:after="0" w:line="360" w:lineRule="auto"/>
        <w:ind w:right="-234"/>
        <w:jc w:val="both"/>
        <w:rPr>
          <w:rFonts w:ascii="Arial" w:eastAsia="Calibri" w:hAnsi="Arial" w:cs="Arial"/>
          <w:sz w:val="24"/>
          <w:szCs w:val="24"/>
          <w:lang w:eastAsia="en-US"/>
        </w:rPr>
      </w:pPr>
    </w:p>
    <w:p w:rsidR="00594E4A" w:rsidRPr="001648BB" w:rsidRDefault="00594E4A" w:rsidP="00594E4A">
      <w:pPr>
        <w:spacing w:after="0" w:line="360" w:lineRule="auto"/>
        <w:ind w:right="-234" w:firstLine="708"/>
        <w:jc w:val="both"/>
        <w:rPr>
          <w:rFonts w:ascii="Arial" w:eastAsia="Calibri" w:hAnsi="Arial" w:cs="Arial"/>
          <w:sz w:val="24"/>
          <w:szCs w:val="24"/>
          <w:lang w:eastAsia="en-US"/>
        </w:rPr>
      </w:pPr>
      <w:r w:rsidRPr="001648BB">
        <w:rPr>
          <w:rFonts w:ascii="Arial" w:eastAsia="Calibri" w:hAnsi="Arial" w:cs="Arial"/>
          <w:sz w:val="24"/>
          <w:szCs w:val="24"/>
          <w:lang w:eastAsia="en-US"/>
        </w:rPr>
        <w:t xml:space="preserve">En la siguiente grafica </w:t>
      </w:r>
      <w:r>
        <w:rPr>
          <w:rFonts w:ascii="Arial" w:eastAsia="Calibri" w:hAnsi="Arial" w:cs="Arial"/>
          <w:sz w:val="24"/>
          <w:szCs w:val="24"/>
          <w:lang w:eastAsia="en-US"/>
        </w:rPr>
        <w:t xml:space="preserve">(figura) </w:t>
      </w:r>
      <w:r w:rsidRPr="001648BB">
        <w:rPr>
          <w:rFonts w:ascii="Arial" w:eastAsia="Calibri" w:hAnsi="Arial" w:cs="Arial"/>
          <w:sz w:val="24"/>
          <w:szCs w:val="24"/>
          <w:lang w:eastAsia="en-US"/>
        </w:rPr>
        <w:t xml:space="preserve">se muestra el índice del desarrollo de los mercados internacionales de varios países y se pude observar la proyección que se espera tener en el 2016 de cada uno de estos. </w:t>
      </w:r>
    </w:p>
    <w:p w:rsidR="00594E4A" w:rsidRPr="001648BB" w:rsidRDefault="00594E4A" w:rsidP="00594E4A">
      <w:pPr>
        <w:spacing w:after="0" w:line="259" w:lineRule="auto"/>
        <w:rPr>
          <w:rFonts w:ascii="Arial" w:eastAsia="Calibri" w:hAnsi="Arial" w:cs="Arial"/>
          <w:sz w:val="24"/>
          <w:szCs w:val="24"/>
          <w:lang w:eastAsia="en-US"/>
        </w:rPr>
      </w:pPr>
      <w:r>
        <w:rPr>
          <w:rFonts w:ascii="Arial" w:eastAsiaTheme="minorHAnsi" w:hAnsi="Arial" w:cs="Arial"/>
          <w:noProof/>
          <w:sz w:val="24"/>
          <w:szCs w:val="24"/>
        </w:rPr>
        <w:lastRenderedPageBreak/>
        <mc:AlternateContent>
          <mc:Choice Requires="wps">
            <w:drawing>
              <wp:anchor distT="45720" distB="45720" distL="114300" distR="114300" simplePos="0" relativeHeight="251772928" behindDoc="1" locked="0" layoutInCell="1" allowOverlap="1" wp14:anchorId="3556B3BE" wp14:editId="5A3A4841">
                <wp:simplePos x="0" y="0"/>
                <wp:positionH relativeFrom="column">
                  <wp:posOffset>253365</wp:posOffset>
                </wp:positionH>
                <wp:positionV relativeFrom="paragraph">
                  <wp:posOffset>4486910</wp:posOffset>
                </wp:positionV>
                <wp:extent cx="5867400" cy="666750"/>
                <wp:effectExtent l="0" t="0" r="0" b="0"/>
                <wp:wrapNone/>
                <wp:docPr id="86078" name="Cuadro de texto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0" cy="666750"/>
                        </a:xfrm>
                        <a:prstGeom prst="rect">
                          <a:avLst/>
                        </a:prstGeom>
                        <a:solidFill>
                          <a:srgbClr val="FFFFFF"/>
                        </a:solidFill>
                        <a:ln w="9525">
                          <a:noFill/>
                          <a:miter lim="800000"/>
                          <a:headEnd/>
                          <a:tailEnd/>
                        </a:ln>
                      </wps:spPr>
                      <wps:txbx>
                        <w:txbxContent>
                          <w:p w:rsidR="00594E4A" w:rsidRPr="000569AA" w:rsidRDefault="00594E4A" w:rsidP="00594E4A">
                            <w:pPr>
                              <w:jc w:val="center"/>
                              <w:rPr>
                                <w:rFonts w:ascii="Arial" w:hAnsi="Arial" w:cs="Arial"/>
                                <w:b/>
                                <w:sz w:val="16"/>
                                <w:szCs w:val="16"/>
                              </w:rPr>
                            </w:pPr>
                            <w:r w:rsidRPr="000569AA">
                              <w:rPr>
                                <w:rFonts w:ascii="Arial" w:hAnsi="Arial" w:cs="Arial"/>
                                <w:b/>
                                <w:sz w:val="16"/>
                                <w:szCs w:val="16"/>
                              </w:rPr>
                              <w:t xml:space="preserve">Figura 2.10 </w:t>
                            </w:r>
                            <w:r w:rsidRPr="000569AA">
                              <w:rPr>
                                <w:rFonts w:ascii="Arial" w:eastAsia="Calibri" w:hAnsi="Arial" w:cs="Arial"/>
                                <w:sz w:val="16"/>
                                <w:szCs w:val="16"/>
                                <w:lang w:eastAsia="en-US"/>
                              </w:rPr>
                              <w:t>índice del desarrollo de los mercados internacionales</w:t>
                            </w:r>
                          </w:p>
                          <w:p w:rsidR="00594E4A" w:rsidRPr="000569AA" w:rsidRDefault="00594E4A" w:rsidP="00594E4A">
                            <w:pPr>
                              <w:spacing w:after="0" w:line="259" w:lineRule="auto"/>
                              <w:jc w:val="center"/>
                              <w:rPr>
                                <w:rFonts w:ascii="Arial" w:eastAsia="Calibri" w:hAnsi="Arial" w:cs="Arial"/>
                                <w:b/>
                                <w:sz w:val="16"/>
                                <w:szCs w:val="16"/>
                                <w:lang w:eastAsia="en-US"/>
                              </w:rPr>
                            </w:pPr>
                            <w:r w:rsidRPr="000569AA">
                              <w:rPr>
                                <w:rFonts w:ascii="Arial" w:hAnsi="Arial" w:cs="Arial"/>
                                <w:b/>
                                <w:sz w:val="16"/>
                                <w:szCs w:val="16"/>
                              </w:rPr>
                              <w:t xml:space="preserve">Fuente: </w:t>
                            </w:r>
                            <w:r w:rsidRPr="000569AA">
                              <w:rPr>
                                <w:rFonts w:ascii="Arial" w:eastAsia="Calibri" w:hAnsi="Arial" w:cs="Arial"/>
                                <w:b/>
                                <w:sz w:val="16"/>
                                <w:szCs w:val="16"/>
                                <w:lang w:eastAsia="en-US"/>
                              </w:rPr>
                              <w:t>http://www.trans.eu/es/novedades/son-las-bolsas-de-transporte-el-futuro-del-sector-tsl</w:t>
                            </w:r>
                          </w:p>
                          <w:p w:rsidR="00594E4A" w:rsidRPr="000569AA" w:rsidRDefault="00594E4A" w:rsidP="00594E4A">
                            <w:pPr>
                              <w:spacing w:after="160" w:line="259" w:lineRule="auto"/>
                              <w:rPr>
                                <w:rFonts w:ascii="Arial" w:eastAsiaTheme="minorHAnsi" w:hAnsi="Arial" w:cs="Arial"/>
                                <w:b/>
                                <w:color w:val="000000" w:themeColor="text1"/>
                                <w:sz w:val="16"/>
                                <w:szCs w:val="16"/>
                                <w:lang w:val="es-ES" w:eastAsia="en-US"/>
                              </w:rPr>
                            </w:pPr>
                          </w:p>
                          <w:p w:rsidR="00594E4A" w:rsidRPr="002036A9" w:rsidRDefault="00594E4A" w:rsidP="00594E4A">
                            <w:pPr>
                              <w:spacing w:line="360" w:lineRule="auto"/>
                              <w:jc w:val="center"/>
                              <w:rPr>
                                <w:rFonts w:ascii="Arial" w:eastAsiaTheme="minorHAnsi" w:hAnsi="Arial" w:cs="Arial"/>
                                <w:b/>
                                <w:color w:val="000000" w:themeColor="text1"/>
                                <w:sz w:val="16"/>
                                <w:szCs w:val="16"/>
                                <w:lang w:val="es-ES" w:eastAsia="en-US"/>
                              </w:rPr>
                            </w:pPr>
                          </w:p>
                          <w:p w:rsidR="00594E4A" w:rsidRPr="002036A9" w:rsidRDefault="00594E4A" w:rsidP="00594E4A">
                            <w:pPr>
                              <w:spacing w:line="360" w:lineRule="auto"/>
                              <w:jc w:val="center"/>
                              <w:rPr>
                                <w:rFonts w:ascii="Arial" w:eastAsiaTheme="minorHAnsi" w:hAnsi="Arial" w:cs="Arial"/>
                                <w:b/>
                                <w:color w:val="000000" w:themeColor="text1"/>
                                <w:sz w:val="16"/>
                                <w:szCs w:val="16"/>
                                <w:lang w:val="es-ES" w:eastAsia="en-US"/>
                              </w:rPr>
                            </w:pPr>
                          </w:p>
                          <w:p w:rsidR="00594E4A" w:rsidRPr="002036A9" w:rsidRDefault="00594E4A" w:rsidP="00594E4A">
                            <w:pPr>
                              <w:spacing w:line="360" w:lineRule="auto"/>
                              <w:jc w:val="center"/>
                              <w:rPr>
                                <w:rFonts w:ascii="Arial" w:eastAsia="Times New Roman" w:hAnsi="Arial" w:cs="Arial"/>
                                <w:b/>
                                <w:color w:val="000000" w:themeColor="text1"/>
                                <w:sz w:val="16"/>
                                <w:szCs w:val="16"/>
                              </w:rPr>
                            </w:pPr>
                          </w:p>
                          <w:p w:rsidR="00594E4A" w:rsidRPr="002036A9" w:rsidRDefault="00594E4A" w:rsidP="00594E4A">
                            <w:pPr>
                              <w:spacing w:line="360" w:lineRule="auto"/>
                              <w:ind w:firstLine="708"/>
                              <w:jc w:val="center"/>
                              <w:rPr>
                                <w:rFonts w:ascii="Arial" w:hAnsi="Arial" w:cs="Arial"/>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6" type="#_x0000_t202" style="position:absolute;margin-left:19.95pt;margin-top:353.3pt;width:462pt;height:52.5pt;z-index:-251543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" stroked="f">
                <v:textbox>
                  <w:txbxContent>
                    <w:p w:rsidR="00594E4A" w:rsidRPr="000569AA" w:rsidRDefault="00594E4A" w:rsidP="00594E4A">
                      <w:pPr>
                        <w:jc w:val="center"/>
                        <w:rPr>
                          <w:rFonts w:ascii="Arial" w:hAnsi="Arial" w:cs="Arial"/>
                          <w:b/>
                          <w:sz w:val="16"/>
                          <w:szCs w:val="16"/>
                        </w:rPr>
                      </w:pPr>
                      <w:r w:rsidRPr="000569AA">
                        <w:rPr>
                          <w:rFonts w:ascii="Arial" w:hAnsi="Arial" w:cs="Arial"/>
                          <w:b/>
                          <w:sz w:val="16"/>
                          <w:szCs w:val="16"/>
                        </w:rPr>
                        <w:t xml:space="preserve">Figura 2.10 </w:t>
                      </w:r>
                      <w:r w:rsidRPr="000569AA">
                        <w:rPr>
                          <w:rFonts w:ascii="Arial" w:eastAsia="Calibri" w:hAnsi="Arial" w:cs="Arial"/>
                          <w:sz w:val="16"/>
                          <w:szCs w:val="16"/>
                          <w:lang w:eastAsia="en-US"/>
                        </w:rPr>
                        <w:t>índice del desarrollo de los mercados internacionales</w:t>
                      </w:r>
                    </w:p>
                    <w:p w:rsidR="00594E4A" w:rsidRPr="000569AA" w:rsidRDefault="00594E4A" w:rsidP="00594E4A">
                      <w:pPr>
                        <w:spacing w:after="0" w:line="259" w:lineRule="auto"/>
                        <w:jc w:val="center"/>
                        <w:rPr>
                          <w:rFonts w:ascii="Arial" w:eastAsia="Calibri" w:hAnsi="Arial" w:cs="Arial"/>
                          <w:b/>
                          <w:sz w:val="16"/>
                          <w:szCs w:val="16"/>
                          <w:lang w:eastAsia="en-US"/>
                        </w:rPr>
                      </w:pPr>
                      <w:r w:rsidRPr="000569AA">
                        <w:rPr>
                          <w:rFonts w:ascii="Arial" w:hAnsi="Arial" w:cs="Arial"/>
                          <w:b/>
                          <w:sz w:val="16"/>
                          <w:szCs w:val="16"/>
                        </w:rPr>
                        <w:t xml:space="preserve">Fuente: </w:t>
                      </w:r>
                      <w:r w:rsidRPr="000569AA">
                        <w:rPr>
                          <w:rFonts w:ascii="Arial" w:eastAsia="Calibri" w:hAnsi="Arial" w:cs="Arial"/>
                          <w:b/>
                          <w:sz w:val="16"/>
                          <w:szCs w:val="16"/>
                          <w:lang w:eastAsia="en-US"/>
                        </w:rPr>
                        <w:t>http://www.trans.eu/es/novedades/son-las-bolsas-de-transporte-el-futuro-del-sector-tsl</w:t>
                      </w:r>
                    </w:p>
                    <w:p w:rsidR="00594E4A" w:rsidRPr="000569AA" w:rsidRDefault="00594E4A" w:rsidP="00594E4A">
                      <w:pPr>
                        <w:spacing w:after="160" w:line="259" w:lineRule="auto"/>
                        <w:rPr>
                          <w:rFonts w:ascii="Arial" w:eastAsiaTheme="minorHAnsi" w:hAnsi="Arial" w:cs="Arial"/>
                          <w:b/>
                          <w:color w:val="000000" w:themeColor="text1"/>
                          <w:sz w:val="16"/>
                          <w:szCs w:val="16"/>
                          <w:lang w:val="es-ES" w:eastAsia="en-US"/>
                        </w:rPr>
                      </w:pPr>
                    </w:p>
                    <w:p w:rsidR="00594E4A" w:rsidRPr="002036A9" w:rsidRDefault="00594E4A" w:rsidP="00594E4A">
                      <w:pPr>
                        <w:spacing w:line="360" w:lineRule="auto"/>
                        <w:jc w:val="center"/>
                        <w:rPr>
                          <w:rFonts w:ascii="Arial" w:eastAsiaTheme="minorHAnsi" w:hAnsi="Arial" w:cs="Arial"/>
                          <w:b/>
                          <w:color w:val="000000" w:themeColor="text1"/>
                          <w:sz w:val="16"/>
                          <w:szCs w:val="16"/>
                          <w:lang w:val="es-ES" w:eastAsia="en-US"/>
                        </w:rPr>
                      </w:pPr>
                    </w:p>
                    <w:p w:rsidR="00594E4A" w:rsidRPr="002036A9" w:rsidRDefault="00594E4A" w:rsidP="00594E4A">
                      <w:pPr>
                        <w:spacing w:line="360" w:lineRule="auto"/>
                        <w:jc w:val="center"/>
                        <w:rPr>
                          <w:rFonts w:ascii="Arial" w:eastAsiaTheme="minorHAnsi" w:hAnsi="Arial" w:cs="Arial"/>
                          <w:b/>
                          <w:color w:val="000000" w:themeColor="text1"/>
                          <w:sz w:val="16"/>
                          <w:szCs w:val="16"/>
                          <w:lang w:val="es-ES" w:eastAsia="en-US"/>
                        </w:rPr>
                      </w:pPr>
                    </w:p>
                    <w:p w:rsidR="00594E4A" w:rsidRPr="002036A9" w:rsidRDefault="00594E4A" w:rsidP="00594E4A">
                      <w:pPr>
                        <w:spacing w:line="360" w:lineRule="auto"/>
                        <w:jc w:val="center"/>
                        <w:rPr>
                          <w:rFonts w:ascii="Arial" w:eastAsia="Times New Roman" w:hAnsi="Arial" w:cs="Arial"/>
                          <w:b/>
                          <w:color w:val="000000" w:themeColor="text1"/>
                          <w:sz w:val="16"/>
                          <w:szCs w:val="16"/>
                        </w:rPr>
                      </w:pPr>
                    </w:p>
                    <w:p w:rsidR="00594E4A" w:rsidRPr="002036A9" w:rsidRDefault="00594E4A" w:rsidP="00594E4A">
                      <w:pPr>
                        <w:spacing w:line="360" w:lineRule="auto"/>
                        <w:ind w:firstLine="708"/>
                        <w:jc w:val="center"/>
                        <w:rPr>
                          <w:rFonts w:ascii="Arial" w:hAnsi="Arial" w:cs="Arial"/>
                          <w:b/>
                          <w:sz w:val="16"/>
                          <w:szCs w:val="16"/>
                        </w:rPr>
                      </w:pPr>
                    </w:p>
                  </w:txbxContent>
                </v:textbox>
              </v:shape>
            </w:pict>
          </mc:Fallback>
        </mc:AlternateContent>
      </w:r>
      <w:r w:rsidRPr="001648BB">
        <w:rPr>
          <w:rFonts w:ascii="Arial" w:eastAsia="Calibri" w:hAnsi="Arial" w:cs="Arial"/>
          <w:noProof/>
          <w:sz w:val="24"/>
          <w:szCs w:val="24"/>
        </w:rPr>
        <w:drawing>
          <wp:inline distT="0" distB="0" distL="0" distR="0" wp14:anchorId="08F2C35A" wp14:editId="643D1016">
            <wp:extent cx="5924550" cy="4539564"/>
            <wp:effectExtent l="0" t="0" r="0" b="0"/>
            <wp:docPr id="547" name="Imagen 547" descr="http://www.trans.eu/es/wp-content/uploads/2014/05/Desarrollo_de_mercados_internacionales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trans.eu/es/wp-content/uploads/2014/05/Desarrollo_de_mercados_internacionales_2.jpg"/>
                    <pic:cNvPicPr>
                      <a:picLocks noChangeAspect="1" noChangeArrowheads="1"/>
                    </pic:cNvPicPr>
                  </pic:nvPicPr>
                  <pic:blipFill>
                    <a:blip r:embed="rId218" cstate="print"/>
                    <a:srcRect/>
                    <a:stretch>
                      <a:fillRect/>
                    </a:stretch>
                  </pic:blipFill>
                  <pic:spPr bwMode="auto">
                    <a:xfrm>
                      <a:off x="0" y="0"/>
                      <a:ext cx="5951024" cy="4559849"/>
                    </a:xfrm>
                    <a:prstGeom prst="rect">
                      <a:avLst/>
                    </a:prstGeom>
                    <a:noFill/>
                    <a:ln w="9525">
                      <a:noFill/>
                      <a:miter lim="800000"/>
                      <a:headEnd/>
                      <a:tailEnd/>
                    </a:ln>
                  </pic:spPr>
                </pic:pic>
              </a:graphicData>
            </a:graphic>
          </wp:inline>
        </w:drawing>
      </w:r>
    </w:p>
    <w:p w:rsidR="00594E4A" w:rsidRDefault="00594E4A" w:rsidP="00594E4A">
      <w:pPr>
        <w:spacing w:after="0" w:line="259" w:lineRule="auto"/>
        <w:rPr>
          <w:rFonts w:ascii="Arial" w:eastAsia="Calibri" w:hAnsi="Arial" w:cs="Arial"/>
          <w:b/>
          <w:sz w:val="20"/>
          <w:szCs w:val="20"/>
          <w:lang w:eastAsia="en-US"/>
        </w:rPr>
      </w:pPr>
    </w:p>
    <w:p w:rsidR="00594E4A" w:rsidRDefault="00594E4A" w:rsidP="00594E4A">
      <w:pPr>
        <w:spacing w:after="0" w:line="259" w:lineRule="auto"/>
        <w:rPr>
          <w:rFonts w:ascii="Arial" w:eastAsia="Calibri" w:hAnsi="Arial" w:cs="Arial"/>
          <w:b/>
          <w:sz w:val="20"/>
          <w:szCs w:val="20"/>
          <w:lang w:eastAsia="en-US"/>
        </w:rPr>
      </w:pPr>
    </w:p>
    <w:p w:rsidR="00594E4A" w:rsidRDefault="00594E4A" w:rsidP="00594E4A">
      <w:pPr>
        <w:spacing w:after="0" w:line="259" w:lineRule="auto"/>
        <w:rPr>
          <w:rFonts w:ascii="Arial" w:eastAsia="Calibri" w:hAnsi="Arial" w:cs="Arial"/>
          <w:b/>
          <w:sz w:val="20"/>
          <w:szCs w:val="20"/>
          <w:lang w:eastAsia="en-US"/>
        </w:rPr>
      </w:pPr>
    </w:p>
    <w:p w:rsidR="00594E4A" w:rsidRDefault="00594E4A" w:rsidP="00594E4A">
      <w:pPr>
        <w:spacing w:after="0" w:line="259" w:lineRule="auto"/>
        <w:rPr>
          <w:rFonts w:ascii="Arial" w:eastAsia="Calibri" w:hAnsi="Arial" w:cs="Arial"/>
          <w:b/>
          <w:sz w:val="20"/>
          <w:szCs w:val="20"/>
          <w:lang w:eastAsia="en-US"/>
        </w:rPr>
      </w:pPr>
    </w:p>
    <w:p w:rsidR="00594E4A" w:rsidRDefault="00594E4A" w:rsidP="00594E4A">
      <w:pPr>
        <w:spacing w:after="0" w:line="259" w:lineRule="auto"/>
        <w:rPr>
          <w:rFonts w:ascii="Arial" w:eastAsia="Calibri" w:hAnsi="Arial" w:cs="Arial"/>
          <w:b/>
          <w:sz w:val="20"/>
          <w:szCs w:val="20"/>
          <w:lang w:eastAsia="en-US"/>
        </w:rPr>
      </w:pPr>
    </w:p>
    <w:p w:rsidR="00594E4A" w:rsidRDefault="00594E4A" w:rsidP="00594E4A">
      <w:pPr>
        <w:spacing w:after="0" w:line="259" w:lineRule="auto"/>
        <w:rPr>
          <w:rFonts w:ascii="Arial" w:eastAsia="Calibri" w:hAnsi="Arial" w:cs="Arial"/>
          <w:b/>
          <w:sz w:val="20"/>
          <w:szCs w:val="20"/>
          <w:lang w:eastAsia="en-US"/>
        </w:rPr>
      </w:pPr>
    </w:p>
    <w:p w:rsidR="00594E4A" w:rsidRDefault="00594E4A" w:rsidP="00594E4A">
      <w:pPr>
        <w:spacing w:after="0" w:line="360" w:lineRule="auto"/>
        <w:ind w:right="-234" w:firstLine="708"/>
        <w:jc w:val="both"/>
        <w:rPr>
          <w:rFonts w:ascii="Arial" w:eastAsia="Calibri" w:hAnsi="Arial" w:cs="Arial"/>
          <w:sz w:val="24"/>
          <w:szCs w:val="24"/>
          <w:lang w:eastAsia="en-US"/>
        </w:rPr>
      </w:pPr>
      <w:r w:rsidRPr="001648BB">
        <w:rPr>
          <w:rFonts w:ascii="Arial" w:eastAsia="Calibri" w:hAnsi="Arial" w:cs="Arial"/>
          <w:b/>
          <w:sz w:val="24"/>
          <w:szCs w:val="24"/>
          <w:u w:val="single"/>
          <w:lang w:eastAsia="en-US"/>
        </w:rPr>
        <w:t>Desarrollo del producto</w:t>
      </w:r>
      <w:r w:rsidRPr="001648BB">
        <w:rPr>
          <w:rFonts w:ascii="Arial" w:eastAsia="Calibri" w:hAnsi="Arial" w:cs="Arial"/>
          <w:sz w:val="24"/>
          <w:szCs w:val="24"/>
          <w:u w:val="single"/>
          <w:lang w:eastAsia="en-US"/>
        </w:rPr>
        <w:t>:</w:t>
      </w:r>
      <w:r w:rsidRPr="001648BB">
        <w:rPr>
          <w:rFonts w:ascii="Arial" w:eastAsia="Calibri" w:hAnsi="Arial" w:cs="Arial"/>
          <w:sz w:val="24"/>
          <w:szCs w:val="24"/>
          <w:lang w:eastAsia="en-US"/>
        </w:rPr>
        <w:t xml:space="preserve"> se trata de ganar participación en el mercado a través del lanzamiento de nuevos productos/planes en los mercados actuales</w:t>
      </w:r>
      <w:r>
        <w:rPr>
          <w:rFonts w:ascii="Arial" w:eastAsia="Calibri" w:hAnsi="Arial" w:cs="Arial"/>
          <w:sz w:val="24"/>
          <w:szCs w:val="24"/>
          <w:lang w:eastAsia="en-US"/>
        </w:rPr>
        <w:t>.</w:t>
      </w:r>
    </w:p>
    <w:p w:rsidR="00594E4A" w:rsidRPr="001648BB" w:rsidRDefault="00594E4A" w:rsidP="00594E4A">
      <w:pPr>
        <w:spacing w:after="0" w:line="360" w:lineRule="auto"/>
        <w:ind w:right="-234" w:firstLine="708"/>
        <w:jc w:val="both"/>
        <w:rPr>
          <w:rFonts w:ascii="Arial" w:eastAsia="Calibri" w:hAnsi="Arial" w:cs="Arial"/>
          <w:sz w:val="24"/>
          <w:szCs w:val="24"/>
          <w:lang w:eastAsia="en-US"/>
        </w:rPr>
      </w:pPr>
    </w:p>
    <w:p w:rsidR="00594E4A" w:rsidRDefault="00594E4A" w:rsidP="00594E4A">
      <w:pPr>
        <w:spacing w:after="0" w:line="360" w:lineRule="auto"/>
        <w:ind w:right="-234" w:firstLine="708"/>
        <w:jc w:val="both"/>
        <w:rPr>
          <w:rFonts w:ascii="Arial" w:eastAsia="Calibri" w:hAnsi="Arial" w:cs="Arial"/>
          <w:sz w:val="24"/>
          <w:szCs w:val="24"/>
          <w:lang w:eastAsia="en-US"/>
        </w:rPr>
      </w:pPr>
      <w:r w:rsidRPr="001648BB">
        <w:rPr>
          <w:rFonts w:ascii="Arial" w:eastAsia="Calibri" w:hAnsi="Arial" w:cs="Arial"/>
          <w:b/>
          <w:sz w:val="24"/>
          <w:szCs w:val="24"/>
          <w:u w:val="single"/>
          <w:lang w:eastAsia="en-US"/>
        </w:rPr>
        <w:t>Diversificación:</w:t>
      </w:r>
      <w:r w:rsidRPr="001648BB">
        <w:rPr>
          <w:rFonts w:ascii="Arial" w:eastAsia="Calibri" w:hAnsi="Arial" w:cs="Arial"/>
          <w:sz w:val="24"/>
          <w:szCs w:val="24"/>
          <w:lang w:eastAsia="en-US"/>
        </w:rPr>
        <w:t xml:space="preserve"> </w:t>
      </w:r>
      <w:r>
        <w:rPr>
          <w:rFonts w:ascii="Arial" w:eastAsia="Calibri" w:hAnsi="Arial" w:cs="Arial"/>
          <w:sz w:val="24"/>
          <w:szCs w:val="24"/>
          <w:lang w:eastAsia="en-US"/>
        </w:rPr>
        <w:t>s</w:t>
      </w:r>
      <w:r w:rsidRPr="001648BB">
        <w:rPr>
          <w:rFonts w:ascii="Arial" w:eastAsia="Calibri" w:hAnsi="Arial" w:cs="Arial"/>
          <w:sz w:val="24"/>
          <w:szCs w:val="24"/>
          <w:lang w:eastAsia="en-US"/>
        </w:rPr>
        <w:t>e da cuando se coincide en la identificación de productos y mercados distintos a los actuales</w:t>
      </w:r>
      <w:r>
        <w:rPr>
          <w:rFonts w:ascii="Arial" w:eastAsia="Calibri" w:hAnsi="Arial" w:cs="Arial"/>
          <w:sz w:val="24"/>
          <w:szCs w:val="24"/>
          <w:lang w:eastAsia="en-US"/>
        </w:rPr>
        <w:t xml:space="preserve">. </w:t>
      </w:r>
      <w:r w:rsidRPr="001648BB">
        <w:rPr>
          <w:rFonts w:ascii="Arial" w:eastAsia="Calibri" w:hAnsi="Arial" w:cs="Arial"/>
          <w:sz w:val="24"/>
          <w:szCs w:val="24"/>
          <w:lang w:eastAsia="en-US"/>
        </w:rPr>
        <w:t>El motivo por el cual las compañías se diversifican es la búsqueda de sinergias o una reducción del riesgo</w:t>
      </w:r>
      <w:r>
        <w:rPr>
          <w:rFonts w:ascii="Arial" w:eastAsia="Calibri" w:hAnsi="Arial" w:cs="Arial"/>
          <w:sz w:val="24"/>
          <w:szCs w:val="24"/>
          <w:lang w:eastAsia="en-US"/>
        </w:rPr>
        <w:t xml:space="preserve"> global de la empresa.</w:t>
      </w:r>
    </w:p>
    <w:p w:rsidR="00594E4A" w:rsidRDefault="00594E4A" w:rsidP="00594E4A">
      <w:pPr>
        <w:spacing w:after="0" w:line="360" w:lineRule="auto"/>
        <w:ind w:right="-234" w:firstLine="708"/>
        <w:jc w:val="both"/>
        <w:rPr>
          <w:rFonts w:ascii="Arial" w:eastAsia="Calibri" w:hAnsi="Arial" w:cs="Arial"/>
          <w:sz w:val="24"/>
          <w:szCs w:val="24"/>
          <w:lang w:eastAsia="en-US"/>
        </w:rPr>
      </w:pPr>
    </w:p>
    <w:p w:rsidR="00594E4A" w:rsidRDefault="00594E4A" w:rsidP="00594E4A">
      <w:pPr>
        <w:spacing w:after="0" w:line="360" w:lineRule="auto"/>
        <w:ind w:right="-518" w:firstLine="708"/>
        <w:jc w:val="both"/>
        <w:rPr>
          <w:rFonts w:ascii="Arial" w:eastAsia="Calibri" w:hAnsi="Arial" w:cs="Arial"/>
          <w:sz w:val="24"/>
          <w:szCs w:val="24"/>
          <w:lang w:eastAsia="en-US"/>
        </w:rPr>
      </w:pPr>
    </w:p>
    <w:p w:rsidR="00594E4A" w:rsidRDefault="00594E4A" w:rsidP="00594E4A">
      <w:pPr>
        <w:spacing w:after="0" w:line="360" w:lineRule="auto"/>
        <w:ind w:right="-518" w:firstLine="708"/>
        <w:jc w:val="both"/>
        <w:rPr>
          <w:rFonts w:ascii="Arial" w:eastAsia="Calibri" w:hAnsi="Arial" w:cs="Arial"/>
          <w:sz w:val="24"/>
          <w:szCs w:val="24"/>
          <w:lang w:eastAsia="en-US"/>
        </w:rPr>
      </w:pPr>
    </w:p>
    <w:p w:rsidR="00594E4A" w:rsidRPr="001648BB" w:rsidRDefault="00594E4A" w:rsidP="00594E4A">
      <w:pPr>
        <w:spacing w:after="0" w:line="360" w:lineRule="auto"/>
        <w:ind w:right="-518"/>
        <w:jc w:val="both"/>
        <w:rPr>
          <w:rFonts w:ascii="Arial" w:eastAsia="Calibri" w:hAnsi="Arial" w:cs="Arial"/>
          <w:sz w:val="24"/>
          <w:szCs w:val="24"/>
          <w:lang w:eastAsia="en-US"/>
        </w:rPr>
      </w:pPr>
      <w:r w:rsidRPr="001648BB">
        <w:rPr>
          <w:rFonts w:ascii="Arial" w:eastAsia="Calibri" w:hAnsi="Arial" w:cs="Arial"/>
          <w:sz w:val="24"/>
          <w:szCs w:val="24"/>
          <w:lang w:eastAsia="en-US"/>
        </w:rPr>
        <w:t xml:space="preserve"> </w:t>
      </w:r>
    </w:p>
    <w:p w:rsidR="00594E4A" w:rsidRDefault="00594E4A" w:rsidP="00594E4A">
      <w:pPr>
        <w:spacing w:after="0" w:line="360" w:lineRule="auto"/>
        <w:ind w:right="-518"/>
        <w:jc w:val="both"/>
        <w:rPr>
          <w:rFonts w:ascii="Arial" w:eastAsia="Calibri" w:hAnsi="Arial" w:cs="Arial"/>
          <w:sz w:val="24"/>
          <w:szCs w:val="24"/>
          <w:lang w:eastAsia="en-US"/>
        </w:rPr>
      </w:pPr>
      <w:r w:rsidRPr="001648BB">
        <w:rPr>
          <w:rFonts w:ascii="Arial" w:eastAsia="Calibri" w:hAnsi="Arial" w:cs="Arial"/>
          <w:sz w:val="24"/>
          <w:szCs w:val="24"/>
          <w:lang w:eastAsia="en-US"/>
        </w:rPr>
        <w:lastRenderedPageBreak/>
        <w:t xml:space="preserve">Existen dos tipos de diversificación: </w:t>
      </w:r>
    </w:p>
    <w:p w:rsidR="00594E4A" w:rsidRPr="001648BB" w:rsidRDefault="00594E4A" w:rsidP="00594E4A">
      <w:pPr>
        <w:spacing w:after="0" w:line="360" w:lineRule="auto"/>
        <w:ind w:right="-234"/>
        <w:jc w:val="both"/>
        <w:rPr>
          <w:rFonts w:ascii="Arial" w:eastAsia="Calibri" w:hAnsi="Arial" w:cs="Arial"/>
          <w:sz w:val="24"/>
          <w:szCs w:val="24"/>
          <w:lang w:eastAsia="en-US"/>
        </w:rPr>
      </w:pPr>
    </w:p>
    <w:p w:rsidR="00594E4A" w:rsidRDefault="00594E4A" w:rsidP="00594E4A">
      <w:pPr>
        <w:numPr>
          <w:ilvl w:val="0"/>
          <w:numId w:val="16"/>
        </w:numPr>
        <w:spacing w:after="0" w:line="360" w:lineRule="auto"/>
        <w:ind w:right="-234"/>
        <w:jc w:val="both"/>
        <w:rPr>
          <w:rFonts w:ascii="Arial" w:eastAsia="Calibri" w:hAnsi="Arial" w:cs="Arial"/>
          <w:sz w:val="24"/>
          <w:szCs w:val="24"/>
          <w:lang w:eastAsia="en-US"/>
        </w:rPr>
      </w:pPr>
      <w:r w:rsidRPr="001648BB">
        <w:rPr>
          <w:rFonts w:ascii="Arial" w:eastAsia="Calibri" w:hAnsi="Arial" w:cs="Arial"/>
          <w:b/>
          <w:sz w:val="24"/>
          <w:szCs w:val="24"/>
          <w:lang w:eastAsia="en-US"/>
        </w:rPr>
        <w:t>Diversificación relacionada</w:t>
      </w:r>
      <w:r w:rsidRPr="001648BB">
        <w:rPr>
          <w:rFonts w:ascii="Arial" w:eastAsia="Calibri" w:hAnsi="Arial" w:cs="Arial"/>
          <w:sz w:val="24"/>
          <w:szCs w:val="24"/>
          <w:lang w:eastAsia="en-US"/>
        </w:rPr>
        <w:t>. Se basa en la búsqueda de sinergias entre las antiguas y las nuevas actividades</w:t>
      </w:r>
      <w:r>
        <w:rPr>
          <w:rFonts w:ascii="Arial" w:eastAsia="Calibri" w:hAnsi="Arial" w:cs="Arial"/>
          <w:sz w:val="24"/>
          <w:szCs w:val="24"/>
          <w:lang w:eastAsia="en-US"/>
        </w:rPr>
        <w:t>.</w:t>
      </w:r>
    </w:p>
    <w:p w:rsidR="00594E4A" w:rsidRPr="001648BB" w:rsidRDefault="00594E4A" w:rsidP="00594E4A">
      <w:pPr>
        <w:spacing w:after="0" w:line="360" w:lineRule="auto"/>
        <w:ind w:right="-234" w:hanging="360"/>
        <w:jc w:val="both"/>
        <w:rPr>
          <w:rFonts w:ascii="Arial" w:eastAsia="Calibri" w:hAnsi="Arial" w:cs="Arial"/>
          <w:sz w:val="24"/>
          <w:szCs w:val="24"/>
          <w:lang w:eastAsia="en-US"/>
        </w:rPr>
      </w:pPr>
      <w:r w:rsidRPr="001648BB">
        <w:rPr>
          <w:rFonts w:ascii="Arial" w:eastAsia="Calibri" w:hAnsi="Arial" w:cs="Arial"/>
          <w:sz w:val="24"/>
          <w:szCs w:val="24"/>
          <w:lang w:eastAsia="en-US"/>
        </w:rPr>
        <w:t xml:space="preserve"> </w:t>
      </w:r>
    </w:p>
    <w:p w:rsidR="00594E4A" w:rsidRPr="001648BB" w:rsidRDefault="00594E4A" w:rsidP="00594E4A">
      <w:pPr>
        <w:spacing w:after="0" w:line="360" w:lineRule="auto"/>
        <w:ind w:left="709" w:right="-234" w:hanging="283"/>
        <w:jc w:val="both"/>
        <w:rPr>
          <w:rFonts w:ascii="Arial" w:eastAsia="Calibri" w:hAnsi="Arial" w:cs="Arial"/>
          <w:sz w:val="24"/>
          <w:szCs w:val="24"/>
          <w:lang w:eastAsia="en-US"/>
        </w:rPr>
      </w:pPr>
      <w:r w:rsidRPr="001648BB">
        <w:rPr>
          <w:rFonts w:ascii="Arial" w:eastAsia="Calibri" w:hAnsi="Arial" w:cs="Arial"/>
          <w:sz w:val="24"/>
          <w:szCs w:val="24"/>
          <w:lang w:eastAsia="en-US"/>
        </w:rPr>
        <w:t xml:space="preserve">b) </w:t>
      </w:r>
      <w:r w:rsidRPr="001648BB">
        <w:rPr>
          <w:rFonts w:ascii="Arial" w:eastAsia="Calibri" w:hAnsi="Arial" w:cs="Arial"/>
          <w:b/>
          <w:sz w:val="24"/>
          <w:szCs w:val="24"/>
          <w:lang w:eastAsia="en-US"/>
        </w:rPr>
        <w:t>Diversificación no relacionada</w:t>
      </w:r>
      <w:r w:rsidRPr="001648BB">
        <w:rPr>
          <w:rFonts w:ascii="Arial" w:eastAsia="Calibri" w:hAnsi="Arial" w:cs="Arial"/>
          <w:sz w:val="24"/>
          <w:szCs w:val="24"/>
          <w:lang w:eastAsia="en-US"/>
        </w:rPr>
        <w:t xml:space="preserve">. La forma más radical de diversificación ya que no existe ninguna relación entre antiguos y nuevos negocios, por ejemplo Nokia, quien inicialmente era una empresa papelera y hoy es un principal productor de teléfonos móviles en el mundo </w:t>
      </w:r>
      <w:sdt>
        <w:sdtPr>
          <w:rPr>
            <w:rFonts w:ascii="Arial" w:eastAsia="Calibri" w:hAnsi="Arial" w:cs="Arial"/>
            <w:sz w:val="24"/>
            <w:szCs w:val="24"/>
            <w:lang w:eastAsia="en-US"/>
          </w:rPr>
          <w:id w:val="28588292"/>
          <w:citation/>
        </w:sdtPr>
        <w:sdtContent>
          <w:r w:rsidRPr="001648BB">
            <w:rPr>
              <w:rFonts w:ascii="Arial" w:eastAsia="Calibri" w:hAnsi="Arial" w:cs="Arial"/>
              <w:sz w:val="24"/>
              <w:szCs w:val="24"/>
              <w:lang w:eastAsia="en-US"/>
            </w:rPr>
            <w:fldChar w:fldCharType="begin"/>
          </w:r>
          <w:r w:rsidRPr="001648BB">
            <w:rPr>
              <w:rFonts w:ascii="Arial" w:eastAsia="Calibri" w:hAnsi="Arial" w:cs="Arial"/>
              <w:sz w:val="24"/>
              <w:szCs w:val="24"/>
              <w:lang w:eastAsia="en-US"/>
            </w:rPr>
            <w:instrText xml:space="preserve"> CITATION Fol12 \l 2058 </w:instrText>
          </w:r>
          <w:r w:rsidRPr="001648BB">
            <w:rPr>
              <w:rFonts w:ascii="Arial" w:eastAsia="Calibri" w:hAnsi="Arial" w:cs="Arial"/>
              <w:sz w:val="24"/>
              <w:szCs w:val="24"/>
              <w:lang w:eastAsia="en-US"/>
            </w:rPr>
            <w:fldChar w:fldCharType="separate"/>
          </w:r>
          <w:r w:rsidRPr="001648BB">
            <w:rPr>
              <w:rFonts w:ascii="Arial" w:eastAsia="Calibri" w:hAnsi="Arial" w:cs="Arial"/>
              <w:noProof/>
              <w:sz w:val="24"/>
              <w:szCs w:val="24"/>
              <w:lang w:eastAsia="en-US"/>
            </w:rPr>
            <w:t>(Flores, 2012)</w:t>
          </w:r>
          <w:r w:rsidRPr="001648BB">
            <w:rPr>
              <w:rFonts w:ascii="Arial" w:eastAsia="Calibri" w:hAnsi="Arial" w:cs="Arial"/>
              <w:sz w:val="24"/>
              <w:szCs w:val="24"/>
              <w:lang w:eastAsia="en-US"/>
            </w:rPr>
            <w:fldChar w:fldCharType="end"/>
          </w:r>
        </w:sdtContent>
      </w:sdt>
    </w:p>
    <w:p w:rsidR="00594E4A" w:rsidRDefault="00594E4A" w:rsidP="00594E4A">
      <w:pPr>
        <w:spacing w:after="0" w:line="360" w:lineRule="auto"/>
        <w:ind w:right="-518"/>
        <w:rPr>
          <w:rFonts w:ascii="Arial" w:eastAsia="Calibri" w:hAnsi="Arial" w:cs="Arial"/>
          <w:b/>
          <w:sz w:val="28"/>
          <w:szCs w:val="28"/>
          <w:lang w:eastAsia="en-US"/>
        </w:rPr>
      </w:pPr>
    </w:p>
    <w:p w:rsidR="00594E4A" w:rsidRDefault="00594E4A" w:rsidP="00594E4A">
      <w:pPr>
        <w:spacing w:after="0" w:line="360" w:lineRule="auto"/>
        <w:ind w:right="-518"/>
        <w:rPr>
          <w:rFonts w:ascii="Arial" w:eastAsia="Calibri" w:hAnsi="Arial" w:cs="Arial"/>
          <w:b/>
          <w:sz w:val="28"/>
          <w:szCs w:val="28"/>
          <w:lang w:eastAsia="en-US"/>
        </w:rPr>
      </w:pPr>
    </w:p>
    <w:p w:rsidR="00594E4A" w:rsidRDefault="00594E4A" w:rsidP="00594E4A">
      <w:pPr>
        <w:rPr>
          <w:rFonts w:ascii="Arial" w:hAnsi="Arial" w:cs="Arial"/>
          <w:b/>
          <w:sz w:val="24"/>
          <w:szCs w:val="24"/>
        </w:rPr>
      </w:pPr>
      <w:r>
        <w:rPr>
          <w:noProof/>
        </w:rPr>
        <w:drawing>
          <wp:anchor distT="0" distB="0" distL="114300" distR="114300" simplePos="0" relativeHeight="251871232" behindDoc="1" locked="0" layoutInCell="1" allowOverlap="1" wp14:anchorId="5A1CE7C4" wp14:editId="21F4423E">
            <wp:simplePos x="0" y="0"/>
            <wp:positionH relativeFrom="column">
              <wp:posOffset>-3810</wp:posOffset>
            </wp:positionH>
            <wp:positionV relativeFrom="paragraph">
              <wp:posOffset>-4445</wp:posOffset>
            </wp:positionV>
            <wp:extent cx="485775" cy="441960"/>
            <wp:effectExtent l="0" t="0" r="9525" b="0"/>
            <wp:wrapThrough wrapText="bothSides">
              <wp:wrapPolygon edited="0">
                <wp:start x="0" y="0"/>
                <wp:lineTo x="0" y="20483"/>
                <wp:lineTo x="21176" y="20483"/>
                <wp:lineTo x="21176" y="0"/>
                <wp:lineTo x="0" y="0"/>
              </wp:wrapPolygon>
            </wp:wrapThrough>
            <wp:docPr id="29706" name="Imagen 29706" descr="http://armava.com.mx/attachments/Image/icono-lectura_1.jpg?1420049610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armava.com.mx/attachments/Image/icono-lectura_1.jpg?142004961056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85775" cy="4419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sz w:val="24"/>
          <w:szCs w:val="24"/>
        </w:rPr>
        <w:t xml:space="preserve">Dar clic en el siguiente link: </w:t>
      </w:r>
      <w:hyperlink r:id="rId219" w:history="1">
        <w:r w:rsidRPr="006F41C4">
          <w:rPr>
            <w:rStyle w:val="Hipervnculo"/>
            <w:rFonts w:ascii="Arial" w:hAnsi="Arial" w:cs="Arial"/>
            <w:b/>
            <w:i/>
            <w:sz w:val="24"/>
            <w:szCs w:val="24"/>
          </w:rPr>
          <w:t>estudio de mercado</w:t>
        </w:r>
      </w:hyperlink>
      <w:r>
        <w:rPr>
          <w:rFonts w:ascii="Arial" w:hAnsi="Arial" w:cs="Arial"/>
          <w:b/>
          <w:sz w:val="24"/>
          <w:szCs w:val="24"/>
        </w:rPr>
        <w:t>, para leer más del tema.</w:t>
      </w:r>
    </w:p>
    <w:p w:rsidR="00594E4A" w:rsidRDefault="00594E4A" w:rsidP="00594E4A">
      <w:pPr>
        <w:rPr>
          <w:rFonts w:ascii="Arial" w:hAnsi="Arial" w:cs="Arial"/>
          <w:b/>
          <w:sz w:val="24"/>
          <w:szCs w:val="24"/>
        </w:rPr>
      </w:pPr>
    </w:p>
    <w:p w:rsidR="00594E4A" w:rsidRDefault="00594E4A" w:rsidP="00594E4A">
      <w:pPr>
        <w:spacing w:after="0" w:line="360" w:lineRule="auto"/>
        <w:ind w:right="-518"/>
        <w:rPr>
          <w:rFonts w:ascii="Arial" w:eastAsia="Calibri" w:hAnsi="Arial" w:cs="Arial"/>
          <w:b/>
          <w:sz w:val="28"/>
          <w:szCs w:val="28"/>
          <w:lang w:eastAsia="en-US"/>
        </w:rPr>
      </w:pPr>
    </w:p>
    <w:p w:rsidR="00594E4A" w:rsidRDefault="00594E4A" w:rsidP="00594E4A">
      <w:pPr>
        <w:spacing w:after="0" w:line="360" w:lineRule="auto"/>
        <w:ind w:right="-518"/>
        <w:rPr>
          <w:rFonts w:ascii="Arial" w:eastAsia="Calibri" w:hAnsi="Arial" w:cs="Arial"/>
          <w:b/>
          <w:sz w:val="24"/>
          <w:szCs w:val="24"/>
          <w:lang w:eastAsia="en-US"/>
        </w:rPr>
      </w:pPr>
      <w:r w:rsidRPr="00DC30D1">
        <w:rPr>
          <w:rFonts w:ascii="Arial" w:eastAsia="Calibri" w:hAnsi="Arial" w:cs="Arial"/>
          <w:b/>
          <w:sz w:val="24"/>
          <w:szCs w:val="24"/>
          <w:lang w:eastAsia="en-US"/>
        </w:rPr>
        <w:t>EMPRESAS LÍDERES</w:t>
      </w:r>
    </w:p>
    <w:p w:rsidR="00594E4A" w:rsidRPr="002531A4" w:rsidRDefault="00594E4A" w:rsidP="00594E4A">
      <w:pPr>
        <w:spacing w:after="0" w:line="360" w:lineRule="auto"/>
        <w:ind w:right="-234"/>
        <w:rPr>
          <w:rFonts w:ascii="Arial" w:eastAsia="Calibri" w:hAnsi="Arial" w:cs="Arial"/>
          <w:b/>
          <w:sz w:val="24"/>
          <w:szCs w:val="24"/>
          <w:lang w:eastAsia="en-US"/>
        </w:rPr>
      </w:pPr>
    </w:p>
    <w:p w:rsidR="00594E4A" w:rsidRPr="002531A4" w:rsidRDefault="00594E4A" w:rsidP="00594E4A">
      <w:pPr>
        <w:spacing w:after="0" w:line="360" w:lineRule="auto"/>
        <w:ind w:right="-234"/>
        <w:jc w:val="both"/>
        <w:rPr>
          <w:rFonts w:ascii="Arial" w:eastAsia="Calibri" w:hAnsi="Arial" w:cs="Arial"/>
          <w:b/>
          <w:color w:val="000000"/>
          <w:sz w:val="24"/>
          <w:szCs w:val="24"/>
          <w:lang w:eastAsia="en-US"/>
        </w:rPr>
      </w:pPr>
      <w:r w:rsidRPr="002531A4">
        <w:rPr>
          <w:rFonts w:ascii="Arial" w:eastAsia="Calibri" w:hAnsi="Arial" w:cs="Arial"/>
          <w:b/>
          <w:color w:val="000000"/>
          <w:sz w:val="24"/>
          <w:szCs w:val="24"/>
          <w:lang w:eastAsia="en-US"/>
        </w:rPr>
        <w:t>¿Qué hace a una multinacional tan exitosa?</w:t>
      </w:r>
    </w:p>
    <w:p w:rsidR="00594E4A" w:rsidRPr="002531A4" w:rsidRDefault="00594E4A" w:rsidP="00594E4A">
      <w:pPr>
        <w:spacing w:after="0" w:line="360" w:lineRule="auto"/>
        <w:ind w:right="-234"/>
        <w:jc w:val="both"/>
        <w:rPr>
          <w:rFonts w:ascii="Arial" w:eastAsia="Calibri" w:hAnsi="Arial" w:cs="Arial"/>
          <w:b/>
          <w:color w:val="000000"/>
          <w:sz w:val="24"/>
          <w:szCs w:val="24"/>
          <w:lang w:eastAsia="en-US"/>
        </w:rPr>
      </w:pPr>
    </w:p>
    <w:p w:rsidR="00594E4A" w:rsidRPr="002531A4" w:rsidRDefault="00594E4A" w:rsidP="00594E4A">
      <w:pPr>
        <w:spacing w:after="0" w:line="360" w:lineRule="auto"/>
        <w:ind w:right="-234"/>
        <w:jc w:val="both"/>
        <w:rPr>
          <w:rFonts w:ascii="Arial" w:eastAsia="Calibri" w:hAnsi="Arial" w:cs="Arial"/>
          <w:color w:val="000000"/>
          <w:sz w:val="24"/>
          <w:szCs w:val="24"/>
          <w:lang w:eastAsia="en-US"/>
        </w:rPr>
      </w:pPr>
      <w:r w:rsidRPr="002531A4">
        <w:rPr>
          <w:rFonts w:ascii="Arial" w:eastAsia="Calibri" w:hAnsi="Arial" w:cs="Arial"/>
          <w:color w:val="000000"/>
          <w:sz w:val="24"/>
          <w:szCs w:val="24"/>
          <w:lang w:eastAsia="en-US"/>
        </w:rPr>
        <w:tab/>
        <w:t xml:space="preserve">La </w:t>
      </w:r>
      <w:proofErr w:type="spellStart"/>
      <w:r w:rsidRPr="002531A4">
        <w:rPr>
          <w:rFonts w:ascii="Arial" w:eastAsia="Calibri" w:hAnsi="Arial" w:cs="Arial"/>
          <w:color w:val="000000"/>
          <w:sz w:val="24"/>
          <w:szCs w:val="24"/>
          <w:lang w:eastAsia="en-US"/>
        </w:rPr>
        <w:t>hiperespecialización</w:t>
      </w:r>
      <w:proofErr w:type="spellEnd"/>
      <w:r w:rsidRPr="002531A4">
        <w:rPr>
          <w:rFonts w:ascii="Arial" w:eastAsia="Calibri" w:hAnsi="Arial" w:cs="Arial"/>
          <w:color w:val="000000"/>
          <w:sz w:val="24"/>
          <w:szCs w:val="24"/>
          <w:lang w:eastAsia="en-US"/>
        </w:rPr>
        <w:t xml:space="preserve"> en nichos muy concretos dentro del propio sector de actividad se ha convertido en una clave para el futuro. Aunque pueda parecer que esto te limite a la hora de captar clientes, la realidad demuestra todo lo contrario. Si eres el mejor en tu nicho, tendrás más oportunidades. Por ejemplo, en lugar de montar una consultora, sin más, piensa en una firma de innovación alimentaria, como </w:t>
      </w:r>
      <w:proofErr w:type="spellStart"/>
      <w:r w:rsidRPr="002531A4">
        <w:rPr>
          <w:rFonts w:ascii="Arial" w:eastAsia="Calibri" w:hAnsi="Arial" w:cs="Arial"/>
          <w:color w:val="000000"/>
          <w:sz w:val="24"/>
          <w:szCs w:val="24"/>
          <w:lang w:eastAsia="en-US"/>
        </w:rPr>
        <w:t>Biogoldensolutions</w:t>
      </w:r>
      <w:proofErr w:type="spellEnd"/>
      <w:r w:rsidRPr="002531A4">
        <w:rPr>
          <w:rFonts w:ascii="Arial" w:eastAsia="Calibri" w:hAnsi="Arial" w:cs="Arial"/>
          <w:color w:val="000000"/>
          <w:sz w:val="24"/>
          <w:szCs w:val="24"/>
          <w:lang w:eastAsia="en-US"/>
        </w:rPr>
        <w:t xml:space="preserve">. O para un despacho de abogados, puedes especializarte en </w:t>
      </w:r>
      <w:proofErr w:type="spellStart"/>
      <w:r w:rsidRPr="002531A4">
        <w:rPr>
          <w:rFonts w:ascii="Arial" w:eastAsia="Calibri" w:hAnsi="Arial" w:cs="Arial"/>
          <w:color w:val="000000"/>
          <w:sz w:val="24"/>
          <w:szCs w:val="24"/>
          <w:lang w:eastAsia="en-US"/>
        </w:rPr>
        <w:t>startups</w:t>
      </w:r>
      <w:proofErr w:type="spellEnd"/>
      <w:r w:rsidRPr="002531A4">
        <w:rPr>
          <w:rFonts w:ascii="Arial" w:eastAsia="Calibri" w:hAnsi="Arial" w:cs="Arial"/>
          <w:color w:val="000000"/>
          <w:sz w:val="24"/>
          <w:szCs w:val="24"/>
          <w:lang w:eastAsia="en-US"/>
        </w:rPr>
        <w:t xml:space="preserve"> de tecnología, como </w:t>
      </w:r>
      <w:proofErr w:type="spellStart"/>
      <w:r w:rsidRPr="002531A4">
        <w:rPr>
          <w:rFonts w:ascii="Arial" w:eastAsia="Calibri" w:hAnsi="Arial" w:cs="Arial"/>
          <w:color w:val="000000"/>
          <w:sz w:val="24"/>
          <w:szCs w:val="24"/>
          <w:lang w:eastAsia="en-US"/>
        </w:rPr>
        <w:t>You</w:t>
      </w:r>
      <w:proofErr w:type="spellEnd"/>
      <w:r w:rsidRPr="002531A4">
        <w:rPr>
          <w:rFonts w:ascii="Arial" w:eastAsia="Calibri" w:hAnsi="Arial" w:cs="Arial"/>
          <w:color w:val="000000"/>
          <w:sz w:val="24"/>
          <w:szCs w:val="24"/>
          <w:lang w:eastAsia="en-US"/>
        </w:rPr>
        <w:t xml:space="preserve"> and </w:t>
      </w:r>
      <w:proofErr w:type="spellStart"/>
      <w:r w:rsidRPr="002531A4">
        <w:rPr>
          <w:rFonts w:ascii="Arial" w:eastAsia="Calibri" w:hAnsi="Arial" w:cs="Arial"/>
          <w:color w:val="000000"/>
          <w:sz w:val="24"/>
          <w:szCs w:val="24"/>
          <w:lang w:eastAsia="en-US"/>
        </w:rPr>
        <w:t>Low</w:t>
      </w:r>
      <w:proofErr w:type="spellEnd"/>
      <w:r w:rsidRPr="002531A4">
        <w:rPr>
          <w:rFonts w:ascii="Arial" w:eastAsia="Calibri" w:hAnsi="Arial" w:cs="Arial"/>
          <w:color w:val="000000"/>
          <w:sz w:val="24"/>
          <w:szCs w:val="24"/>
          <w:lang w:eastAsia="en-US"/>
        </w:rPr>
        <w:t xml:space="preserve">, o en derecho deportivo, otra especialidad en auge. </w:t>
      </w:r>
    </w:p>
    <w:p w:rsidR="00594E4A" w:rsidRPr="002531A4" w:rsidRDefault="00594E4A" w:rsidP="00594E4A">
      <w:pPr>
        <w:spacing w:after="0" w:line="360" w:lineRule="auto"/>
        <w:ind w:right="-234"/>
        <w:jc w:val="both"/>
        <w:rPr>
          <w:rFonts w:ascii="Arial" w:eastAsia="Calibri" w:hAnsi="Arial" w:cs="Arial"/>
          <w:color w:val="000000"/>
          <w:sz w:val="24"/>
          <w:szCs w:val="24"/>
          <w:lang w:eastAsia="en-US"/>
        </w:rPr>
      </w:pPr>
    </w:p>
    <w:p w:rsidR="00594E4A" w:rsidRPr="002531A4" w:rsidRDefault="00594E4A" w:rsidP="00594E4A">
      <w:pPr>
        <w:numPr>
          <w:ilvl w:val="0"/>
          <w:numId w:val="38"/>
        </w:numPr>
        <w:spacing w:after="0" w:line="360" w:lineRule="auto"/>
        <w:ind w:right="-234"/>
        <w:contextualSpacing/>
        <w:jc w:val="both"/>
        <w:rPr>
          <w:rFonts w:ascii="Arial" w:eastAsia="Calibri" w:hAnsi="Arial" w:cs="Arial"/>
          <w:color w:val="000000"/>
          <w:sz w:val="24"/>
          <w:szCs w:val="24"/>
          <w:lang w:eastAsia="en-US"/>
        </w:rPr>
      </w:pPr>
      <w:r w:rsidRPr="002531A4">
        <w:rPr>
          <w:rFonts w:ascii="Arial" w:eastAsia="Calibri" w:hAnsi="Arial" w:cs="Arial"/>
          <w:b/>
          <w:color w:val="000000"/>
          <w:sz w:val="24"/>
          <w:szCs w:val="24"/>
          <w:lang w:eastAsia="en-US"/>
        </w:rPr>
        <w:t>Analiza las tendencias</w:t>
      </w:r>
      <w:r w:rsidRPr="002531A4">
        <w:rPr>
          <w:rFonts w:ascii="Arial" w:eastAsia="Calibri" w:hAnsi="Arial" w:cs="Arial"/>
          <w:color w:val="000000"/>
          <w:sz w:val="24"/>
          <w:szCs w:val="24"/>
          <w:lang w:eastAsia="en-US"/>
        </w:rPr>
        <w:t xml:space="preserve">. Busca tendencias de futuro que se adapten a tu formación, experiencia o capacidades. En las que te resulte fácil reciclarte. </w:t>
      </w:r>
      <w:r w:rsidRPr="002531A4">
        <w:rPr>
          <w:rFonts w:ascii="Arial" w:eastAsia="Calibri" w:hAnsi="Arial" w:cs="Arial"/>
          <w:color w:val="000000"/>
          <w:sz w:val="24"/>
          <w:szCs w:val="24"/>
          <w:lang w:eastAsia="en-US"/>
        </w:rPr>
        <w:lastRenderedPageBreak/>
        <w:t>Piensa, por ejemplo, ¿cómo abogado, consultor, asesor financiero puedo aprovechar las tecnologías para ofrecer un servicio diferente? ¿Qué nichos no están cubriendo las grandes que tengan que ver con tendencias, como la movilidad, la protección de propiedad intelectual, la nube o el medio ambiente? ¿Me puedo especializar en algún mercado internacional que esté atrayendo empresas o inversión</w:t>
      </w:r>
      <w:proofErr w:type="gramStart"/>
      <w:r w:rsidRPr="002531A4">
        <w:rPr>
          <w:rFonts w:ascii="Arial" w:eastAsia="Calibri" w:hAnsi="Arial" w:cs="Arial"/>
          <w:color w:val="000000"/>
          <w:sz w:val="24"/>
          <w:szCs w:val="24"/>
          <w:lang w:eastAsia="en-US"/>
        </w:rPr>
        <w:t>?</w:t>
      </w:r>
      <w:r>
        <w:rPr>
          <w:rFonts w:ascii="Arial" w:eastAsia="Calibri" w:hAnsi="Arial" w:cs="Arial"/>
          <w:color w:val="000000"/>
          <w:sz w:val="24"/>
          <w:szCs w:val="24"/>
          <w:lang w:eastAsia="en-US"/>
        </w:rPr>
        <w:t>.</w:t>
      </w:r>
      <w:proofErr w:type="gramEnd"/>
    </w:p>
    <w:p w:rsidR="00594E4A" w:rsidRPr="002531A4" w:rsidRDefault="00594E4A" w:rsidP="00594E4A">
      <w:pPr>
        <w:numPr>
          <w:ilvl w:val="0"/>
          <w:numId w:val="38"/>
        </w:numPr>
        <w:spacing w:after="0" w:line="360" w:lineRule="auto"/>
        <w:ind w:right="-234"/>
        <w:contextualSpacing/>
        <w:jc w:val="both"/>
        <w:rPr>
          <w:rFonts w:ascii="Arial" w:eastAsia="Calibri" w:hAnsi="Arial" w:cs="Arial"/>
          <w:color w:val="000000"/>
          <w:sz w:val="24"/>
          <w:szCs w:val="24"/>
          <w:lang w:eastAsia="en-US"/>
        </w:rPr>
      </w:pPr>
      <w:r w:rsidRPr="002531A4">
        <w:rPr>
          <w:rFonts w:ascii="Arial" w:eastAsia="Calibri" w:hAnsi="Arial" w:cs="Arial"/>
          <w:b/>
          <w:color w:val="000000"/>
          <w:sz w:val="24"/>
          <w:szCs w:val="24"/>
          <w:lang w:eastAsia="en-US"/>
        </w:rPr>
        <w:t>Responde a nuevas necesidades</w:t>
      </w:r>
      <w:r w:rsidRPr="002531A4">
        <w:rPr>
          <w:rFonts w:ascii="Arial" w:eastAsia="Calibri" w:hAnsi="Arial" w:cs="Arial"/>
          <w:color w:val="000000"/>
          <w:sz w:val="24"/>
          <w:szCs w:val="24"/>
          <w:lang w:eastAsia="en-US"/>
        </w:rPr>
        <w:t xml:space="preserve">. Poco a poco, las pymes van demandando servicios que antes sólo contrataban las grandes, como la asesoría para salir a mercados internacionales o el apoyo de expertos en mercantil para la entrada de nuevos socios capitalistas. O más curioso todavía: la venta de patentes de pymes españolas a empresas de cualquier lugar del mundo, un nicho que explota desde Barcelona la firma </w:t>
      </w:r>
      <w:proofErr w:type="spellStart"/>
      <w:r w:rsidRPr="002531A4">
        <w:rPr>
          <w:rFonts w:ascii="Arial" w:eastAsia="Calibri" w:hAnsi="Arial" w:cs="Arial"/>
          <w:color w:val="000000"/>
          <w:sz w:val="24"/>
          <w:szCs w:val="24"/>
          <w:lang w:eastAsia="en-US"/>
        </w:rPr>
        <w:t>The</w:t>
      </w:r>
      <w:proofErr w:type="spellEnd"/>
      <w:r w:rsidRPr="002531A4">
        <w:rPr>
          <w:rFonts w:ascii="Arial" w:eastAsia="Calibri" w:hAnsi="Arial" w:cs="Arial"/>
          <w:color w:val="000000"/>
          <w:sz w:val="24"/>
          <w:szCs w:val="24"/>
          <w:lang w:eastAsia="en-US"/>
        </w:rPr>
        <w:t xml:space="preserve"> </w:t>
      </w:r>
      <w:proofErr w:type="spellStart"/>
      <w:r w:rsidRPr="002531A4">
        <w:rPr>
          <w:rFonts w:ascii="Arial" w:eastAsia="Calibri" w:hAnsi="Arial" w:cs="Arial"/>
          <w:color w:val="000000"/>
          <w:sz w:val="24"/>
          <w:szCs w:val="24"/>
          <w:lang w:eastAsia="en-US"/>
        </w:rPr>
        <w:t>Best</w:t>
      </w:r>
      <w:proofErr w:type="spellEnd"/>
      <w:r w:rsidRPr="002531A4">
        <w:rPr>
          <w:rFonts w:ascii="Arial" w:eastAsia="Calibri" w:hAnsi="Arial" w:cs="Arial"/>
          <w:color w:val="000000"/>
          <w:sz w:val="24"/>
          <w:szCs w:val="24"/>
          <w:lang w:eastAsia="en-US"/>
        </w:rPr>
        <w:t xml:space="preserve"> Plan desde hace años.  </w:t>
      </w:r>
    </w:p>
    <w:p w:rsidR="00594E4A" w:rsidRPr="002531A4" w:rsidRDefault="00594E4A" w:rsidP="00594E4A">
      <w:pPr>
        <w:numPr>
          <w:ilvl w:val="0"/>
          <w:numId w:val="38"/>
        </w:numPr>
        <w:spacing w:after="0" w:line="360" w:lineRule="auto"/>
        <w:ind w:right="-234"/>
        <w:contextualSpacing/>
        <w:jc w:val="both"/>
        <w:rPr>
          <w:rFonts w:ascii="Arial" w:eastAsia="Calibri" w:hAnsi="Arial" w:cs="Arial"/>
          <w:color w:val="000000"/>
          <w:sz w:val="24"/>
          <w:szCs w:val="24"/>
          <w:lang w:eastAsia="en-US"/>
        </w:rPr>
      </w:pPr>
      <w:r w:rsidRPr="002531A4">
        <w:rPr>
          <w:rFonts w:ascii="Arial" w:eastAsia="Calibri" w:hAnsi="Arial" w:cs="Arial"/>
          <w:b/>
          <w:color w:val="000000"/>
          <w:sz w:val="24"/>
          <w:szCs w:val="24"/>
          <w:lang w:eastAsia="en-US"/>
        </w:rPr>
        <w:t>Mejora la oferta de otros.</w:t>
      </w:r>
      <w:r w:rsidRPr="002531A4">
        <w:rPr>
          <w:rFonts w:ascii="Arial" w:eastAsia="Calibri" w:hAnsi="Arial" w:cs="Arial"/>
          <w:color w:val="000000"/>
          <w:sz w:val="24"/>
          <w:szCs w:val="24"/>
          <w:lang w:eastAsia="en-US"/>
        </w:rPr>
        <w:t xml:space="preserve"> Sin duda, cualquier mejora que permita a las empresas captar clientes o reducir </w:t>
      </w:r>
      <w:r>
        <w:rPr>
          <w:rFonts w:ascii="Arial" w:eastAsia="Calibri" w:hAnsi="Arial" w:cs="Arial"/>
          <w:color w:val="000000"/>
          <w:sz w:val="24"/>
          <w:szCs w:val="24"/>
          <w:lang w:eastAsia="en-US"/>
        </w:rPr>
        <w:t>costos</w:t>
      </w:r>
      <w:r w:rsidRPr="002531A4">
        <w:rPr>
          <w:rFonts w:ascii="Arial" w:eastAsia="Calibri" w:hAnsi="Arial" w:cs="Arial"/>
          <w:color w:val="000000"/>
          <w:sz w:val="24"/>
          <w:szCs w:val="24"/>
          <w:lang w:eastAsia="en-US"/>
        </w:rPr>
        <w:t xml:space="preserve">, estés en la especialidad que estés, es una clara oportunidad de negocio. En este dossier encontrarás  muchos ejemplos de ello. También, cualquier servicio clásico capaz de ofrecer un mejor precio. </w:t>
      </w:r>
    </w:p>
    <w:p w:rsidR="00594E4A" w:rsidRPr="002531A4" w:rsidRDefault="00594E4A" w:rsidP="00594E4A">
      <w:pPr>
        <w:numPr>
          <w:ilvl w:val="0"/>
          <w:numId w:val="38"/>
        </w:numPr>
        <w:spacing w:after="0" w:line="360" w:lineRule="auto"/>
        <w:ind w:right="-234"/>
        <w:contextualSpacing/>
        <w:jc w:val="both"/>
        <w:rPr>
          <w:rFonts w:ascii="Arial" w:eastAsia="Calibri" w:hAnsi="Arial" w:cs="Arial"/>
          <w:color w:val="000000"/>
          <w:sz w:val="24"/>
          <w:szCs w:val="24"/>
          <w:lang w:eastAsia="en-US"/>
        </w:rPr>
      </w:pPr>
      <w:r w:rsidRPr="002531A4">
        <w:rPr>
          <w:rFonts w:ascii="Arial" w:eastAsia="Calibri" w:hAnsi="Arial" w:cs="Arial"/>
          <w:b/>
          <w:color w:val="000000"/>
          <w:sz w:val="24"/>
          <w:szCs w:val="24"/>
          <w:lang w:eastAsia="en-US"/>
        </w:rPr>
        <w:t>Busca patentes.</w:t>
      </w:r>
      <w:r w:rsidRPr="002531A4">
        <w:rPr>
          <w:rFonts w:ascii="Arial" w:eastAsia="Calibri" w:hAnsi="Arial" w:cs="Arial"/>
          <w:color w:val="000000"/>
          <w:sz w:val="24"/>
          <w:szCs w:val="24"/>
          <w:lang w:eastAsia="en-US"/>
        </w:rPr>
        <w:t xml:space="preserve"> Otra forma de encontrar oportunidades que siempre resaltamos. Si no tienes capacidad para disponer de un equipo para investigar y desarrollar un producto rompedor, echa un vistazo a otros centros de investigación para ver si puedes convertir en negocio </w:t>
      </w:r>
      <w:proofErr w:type="gramStart"/>
      <w:r w:rsidRPr="002531A4">
        <w:rPr>
          <w:rFonts w:ascii="Arial" w:eastAsia="Calibri" w:hAnsi="Arial" w:cs="Arial"/>
          <w:color w:val="000000"/>
          <w:sz w:val="24"/>
          <w:szCs w:val="24"/>
          <w:lang w:eastAsia="en-US"/>
        </w:rPr>
        <w:t>alguna</w:t>
      </w:r>
      <w:proofErr w:type="gramEnd"/>
      <w:r w:rsidRPr="002531A4">
        <w:rPr>
          <w:rFonts w:ascii="Arial" w:eastAsia="Calibri" w:hAnsi="Arial" w:cs="Arial"/>
          <w:color w:val="000000"/>
          <w:sz w:val="24"/>
          <w:szCs w:val="24"/>
          <w:lang w:eastAsia="en-US"/>
        </w:rPr>
        <w:t xml:space="preserve"> de las ideas. </w:t>
      </w:r>
    </w:p>
    <w:p w:rsidR="00594E4A" w:rsidRPr="002531A4" w:rsidRDefault="00594E4A" w:rsidP="00594E4A">
      <w:pPr>
        <w:spacing w:after="0" w:line="360" w:lineRule="auto"/>
        <w:ind w:right="-234"/>
        <w:contextualSpacing/>
        <w:jc w:val="both"/>
        <w:rPr>
          <w:rFonts w:ascii="Arial" w:eastAsia="Calibri" w:hAnsi="Arial" w:cs="Arial"/>
          <w:color w:val="000000"/>
          <w:sz w:val="24"/>
          <w:szCs w:val="24"/>
          <w:lang w:eastAsia="en-US"/>
        </w:rPr>
      </w:pPr>
    </w:p>
    <w:p w:rsidR="00594E4A" w:rsidRDefault="00594E4A" w:rsidP="00594E4A">
      <w:pPr>
        <w:spacing w:after="0" w:line="360" w:lineRule="auto"/>
        <w:ind w:right="-234" w:firstLine="708"/>
        <w:contextualSpacing/>
        <w:jc w:val="both"/>
        <w:rPr>
          <w:rFonts w:ascii="Arial" w:eastAsia="Calibri" w:hAnsi="Arial" w:cs="Arial"/>
          <w:color w:val="000000"/>
          <w:sz w:val="24"/>
          <w:szCs w:val="24"/>
          <w:lang w:eastAsia="en-US"/>
        </w:rPr>
      </w:pPr>
      <w:r w:rsidRPr="002531A4">
        <w:rPr>
          <w:rFonts w:ascii="Arial" w:eastAsia="Calibri" w:hAnsi="Arial" w:cs="Arial"/>
          <w:color w:val="000000"/>
          <w:sz w:val="24"/>
          <w:szCs w:val="24"/>
          <w:lang w:eastAsia="en-US"/>
        </w:rPr>
        <w:t>Actualmente, existen muchas empresas que dominan el mercado mundial y que tienen ideas muy creativas de mercadotecnia, lo cual hace que estén posicionadas en el ranking de empresas multinacionales con más influencia a nivel mundial.</w:t>
      </w:r>
    </w:p>
    <w:p w:rsidR="00594E4A" w:rsidRPr="002531A4" w:rsidRDefault="00594E4A" w:rsidP="00594E4A">
      <w:pPr>
        <w:spacing w:after="0" w:line="360" w:lineRule="auto"/>
        <w:ind w:right="-234" w:firstLine="708"/>
        <w:contextualSpacing/>
        <w:jc w:val="both"/>
        <w:rPr>
          <w:rFonts w:ascii="Arial" w:eastAsia="Calibri" w:hAnsi="Arial" w:cs="Arial"/>
          <w:color w:val="000000"/>
          <w:sz w:val="24"/>
          <w:szCs w:val="24"/>
          <w:lang w:eastAsia="en-US"/>
        </w:rPr>
      </w:pPr>
    </w:p>
    <w:p w:rsidR="00594E4A" w:rsidRPr="002531A4" w:rsidRDefault="00594E4A" w:rsidP="00594E4A">
      <w:pPr>
        <w:spacing w:after="0" w:line="360" w:lineRule="auto"/>
        <w:ind w:right="-234" w:firstLine="708"/>
        <w:contextualSpacing/>
        <w:jc w:val="both"/>
        <w:rPr>
          <w:rFonts w:ascii="Arial" w:eastAsia="Calibri" w:hAnsi="Arial" w:cs="Arial"/>
          <w:color w:val="000000"/>
          <w:sz w:val="24"/>
          <w:szCs w:val="24"/>
          <w:lang w:eastAsia="en-US"/>
        </w:rPr>
      </w:pPr>
      <w:r w:rsidRPr="002531A4">
        <w:rPr>
          <w:rFonts w:ascii="Arial" w:eastAsia="Calibri" w:hAnsi="Arial" w:cs="Arial"/>
          <w:color w:val="000000"/>
          <w:sz w:val="24"/>
          <w:szCs w:val="24"/>
          <w:lang w:eastAsia="en-US"/>
        </w:rPr>
        <w:t>A continuación se enlistan las 10 empresas multinacionales más poderosas a nivel mundial, incluyendo las características que hacen que estén en el Ranking de las empresas multinacionales más poderosas, según Forbes.</w:t>
      </w:r>
    </w:p>
    <w:p w:rsidR="00594E4A" w:rsidRDefault="00594E4A" w:rsidP="00594E4A">
      <w:pPr>
        <w:spacing w:after="0" w:line="360" w:lineRule="auto"/>
        <w:ind w:right="-234"/>
        <w:jc w:val="both"/>
        <w:rPr>
          <w:rFonts w:ascii="Arial" w:eastAsia="Calibri" w:hAnsi="Arial" w:cs="Arial"/>
          <w:b/>
          <w:color w:val="000000"/>
          <w:sz w:val="24"/>
          <w:szCs w:val="24"/>
          <w:lang w:eastAsia="en-US"/>
        </w:rPr>
      </w:pPr>
    </w:p>
    <w:p w:rsidR="00594E4A" w:rsidRDefault="00594E4A" w:rsidP="00594E4A">
      <w:pPr>
        <w:pStyle w:val="Ttulo3"/>
        <w:shd w:val="clear" w:color="auto" w:fill="FFFFFF"/>
        <w:jc w:val="both"/>
        <w:rPr>
          <w:rFonts w:ascii="Arial" w:hAnsi="Arial" w:cs="Arial"/>
          <w:color w:val="auto"/>
          <w:sz w:val="24"/>
          <w:szCs w:val="24"/>
        </w:rPr>
      </w:pPr>
      <w:r w:rsidRPr="00A74E11">
        <w:rPr>
          <w:rFonts w:ascii="Arial" w:hAnsi="Arial" w:cs="Arial"/>
          <w:noProof/>
          <w:sz w:val="24"/>
          <w:szCs w:val="24"/>
        </w:rPr>
        <mc:AlternateContent>
          <mc:Choice Requires="wps">
            <w:drawing>
              <wp:anchor distT="0" distB="0" distL="114300" distR="114300" simplePos="0" relativeHeight="251872256" behindDoc="0" locked="0" layoutInCell="1" allowOverlap="1" wp14:anchorId="79ABFF16" wp14:editId="5665E7DA">
                <wp:simplePos x="0" y="0"/>
                <wp:positionH relativeFrom="column">
                  <wp:posOffset>-42545</wp:posOffset>
                </wp:positionH>
                <wp:positionV relativeFrom="paragraph">
                  <wp:posOffset>113665</wp:posOffset>
                </wp:positionV>
                <wp:extent cx="180975" cy="215265"/>
                <wp:effectExtent l="0" t="0" r="28575" b="13335"/>
                <wp:wrapNone/>
                <wp:docPr id="29707" name="Estrella de 6 puntas 221"/>
                <wp:cNvGraphicFramePr/>
                <a:graphic xmlns:a="http://schemas.openxmlformats.org/drawingml/2006/main">
                  <a:graphicData uri="http://schemas.microsoft.com/office/word/2010/wordprocessingShape">
                    <wps:wsp>
                      <wps:cNvSpPr/>
                      <wps:spPr>
                        <a:xfrm>
                          <a:off x="0" y="0"/>
                          <a:ext cx="180975" cy="215265"/>
                        </a:xfrm>
                        <a:prstGeom prst="star6">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Estrella de 6 puntas 221" o:spid="_x0000_s1026" style="position:absolute;margin-left:-3.35pt;margin-top:8.95pt;width:14.25pt;height:16.9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0975,215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" path="m,53816r60325,-1l90488,r30162,53815l180975,53816r-30162,53817l180975,161449r-60325,1l90488,215265,60325,161450,,161449,30162,107633,,53816xe" fillcolor="#4f81bd [3204]" strokecolor="#243f60 [1604]" strokeweight="2pt">
                <v:path arrowok="t" o:connecttype="custom" o:connectlocs="0,53816;60325,53815;90488,0;120650,53815;180975,53816;150813,107633;180975,161449;120650,161450;90488,215265;60325,161450;0,161449;30162,107633;0,53816" o:connectangles="0,0,0,0,0,0,0,0,0,0,0,0,0"/>
              </v:shape>
            </w:pict>
          </mc:Fallback>
        </mc:AlternateContent>
      </w:r>
      <w:r>
        <w:rPr>
          <w:rFonts w:ascii="Arial" w:hAnsi="Arial" w:cs="Arial"/>
          <w:color w:val="auto"/>
          <w:sz w:val="24"/>
          <w:szCs w:val="24"/>
        </w:rPr>
        <w:t xml:space="preserve">     </w:t>
      </w:r>
      <w:r w:rsidRPr="00A74E11">
        <w:rPr>
          <w:rFonts w:ascii="Arial" w:hAnsi="Arial" w:cs="Arial"/>
          <w:color w:val="auto"/>
          <w:sz w:val="24"/>
          <w:szCs w:val="24"/>
        </w:rPr>
        <w:t>Ejemplo. </w:t>
      </w:r>
      <w:r>
        <w:rPr>
          <w:rFonts w:ascii="Arial" w:hAnsi="Arial" w:cs="Arial"/>
          <w:color w:val="auto"/>
          <w:sz w:val="24"/>
          <w:szCs w:val="24"/>
        </w:rPr>
        <w:t>Casos reales:</w:t>
      </w:r>
    </w:p>
    <w:p w:rsidR="00594E4A" w:rsidRDefault="00594E4A" w:rsidP="00594E4A"/>
    <w:p w:rsidR="00594E4A" w:rsidRPr="002531A4" w:rsidRDefault="00594E4A" w:rsidP="00594E4A">
      <w:pPr>
        <w:spacing w:after="0" w:line="360" w:lineRule="auto"/>
        <w:ind w:right="-518"/>
        <w:jc w:val="both"/>
        <w:rPr>
          <w:rFonts w:ascii="Arial" w:eastAsia="Calibri" w:hAnsi="Arial" w:cs="Arial"/>
          <w:b/>
          <w:color w:val="000000"/>
          <w:sz w:val="24"/>
          <w:szCs w:val="24"/>
          <w:lang w:eastAsia="en-US"/>
        </w:rPr>
      </w:pPr>
      <w:r w:rsidRPr="002531A4">
        <w:rPr>
          <w:rFonts w:ascii="Arial" w:eastAsia="Calibri" w:hAnsi="Arial" w:cs="Arial"/>
          <w:b/>
          <w:color w:val="000000"/>
          <w:sz w:val="24"/>
          <w:szCs w:val="24"/>
          <w:lang w:eastAsia="en-US"/>
        </w:rPr>
        <w:t>Top 10 de empresas multinacionales poderosas</w:t>
      </w:r>
    </w:p>
    <w:p w:rsidR="00594E4A" w:rsidRPr="002531A4" w:rsidRDefault="00594E4A" w:rsidP="00594E4A">
      <w:pPr>
        <w:spacing w:after="0" w:line="360" w:lineRule="auto"/>
        <w:ind w:right="-518"/>
        <w:jc w:val="both"/>
        <w:rPr>
          <w:rFonts w:ascii="Arial" w:eastAsia="Calibri" w:hAnsi="Arial" w:cs="Arial"/>
          <w:b/>
          <w:color w:val="000000"/>
          <w:sz w:val="24"/>
          <w:szCs w:val="24"/>
          <w:lang w:eastAsia="en-US"/>
        </w:rPr>
      </w:pPr>
    </w:p>
    <w:p w:rsidR="00594E4A" w:rsidRPr="002531A4" w:rsidRDefault="00594E4A" w:rsidP="00594E4A">
      <w:pPr>
        <w:numPr>
          <w:ilvl w:val="0"/>
          <w:numId w:val="15"/>
        </w:numPr>
        <w:spacing w:after="0" w:line="360" w:lineRule="auto"/>
        <w:ind w:left="284" w:right="-518" w:hanging="284"/>
        <w:contextualSpacing/>
        <w:jc w:val="both"/>
        <w:rPr>
          <w:rFonts w:ascii="Arial" w:eastAsia="Calibri" w:hAnsi="Arial" w:cs="Arial"/>
          <w:b/>
          <w:color w:val="000000"/>
          <w:sz w:val="24"/>
          <w:szCs w:val="24"/>
          <w:lang w:val="en-US" w:eastAsia="en-US"/>
        </w:rPr>
      </w:pPr>
      <w:r w:rsidRPr="002531A4">
        <w:rPr>
          <w:rFonts w:ascii="Arial" w:eastAsia="Calibri" w:hAnsi="Arial" w:cs="Arial"/>
          <w:b/>
          <w:color w:val="000000"/>
          <w:sz w:val="24"/>
          <w:szCs w:val="24"/>
          <w:lang w:val="en-US" w:eastAsia="en-US"/>
        </w:rPr>
        <w:t>Industrial &amp; Commercial Bank of China (ICBC)</w:t>
      </w:r>
    </w:p>
    <w:p w:rsidR="00594E4A" w:rsidRPr="002531A4" w:rsidRDefault="00594E4A" w:rsidP="00594E4A">
      <w:pPr>
        <w:spacing w:after="0" w:line="360" w:lineRule="auto"/>
        <w:ind w:right="-234"/>
        <w:jc w:val="both"/>
        <w:rPr>
          <w:rFonts w:ascii="Arial" w:eastAsia="Calibri" w:hAnsi="Arial" w:cs="Arial"/>
          <w:color w:val="000000"/>
          <w:sz w:val="24"/>
          <w:szCs w:val="24"/>
          <w:lang w:eastAsia="en-US"/>
        </w:rPr>
      </w:pPr>
      <w:r w:rsidRPr="002531A4">
        <w:rPr>
          <w:rFonts w:ascii="Arial" w:eastAsia="Calibri" w:hAnsi="Arial" w:cs="Arial"/>
          <w:color w:val="000000"/>
          <w:sz w:val="24"/>
          <w:szCs w:val="24"/>
          <w:lang w:eastAsia="en-US"/>
        </w:rPr>
        <w:tab/>
      </w:r>
    </w:p>
    <w:p w:rsidR="00594E4A" w:rsidRPr="002531A4" w:rsidRDefault="00594E4A" w:rsidP="00594E4A">
      <w:pPr>
        <w:spacing w:after="0" w:line="360" w:lineRule="auto"/>
        <w:ind w:right="-234"/>
        <w:jc w:val="both"/>
        <w:rPr>
          <w:rFonts w:ascii="Arial" w:eastAsia="Calibri" w:hAnsi="Arial" w:cs="Arial"/>
          <w:color w:val="000000"/>
          <w:sz w:val="24"/>
          <w:szCs w:val="24"/>
          <w:lang w:eastAsia="en-US"/>
        </w:rPr>
      </w:pPr>
      <w:r w:rsidRPr="002531A4">
        <w:rPr>
          <w:rFonts w:ascii="Arial" w:eastAsia="Calibri" w:hAnsi="Arial" w:cs="Arial"/>
          <w:color w:val="000000"/>
          <w:sz w:val="24"/>
          <w:szCs w:val="24"/>
          <w:lang w:eastAsia="en-US"/>
        </w:rPr>
        <w:tab/>
        <w:t>Es el banco más grande de </w:t>
      </w:r>
      <w:hyperlink r:id="rId220" w:tooltip="China" w:history="1">
        <w:r w:rsidRPr="002531A4">
          <w:rPr>
            <w:rFonts w:ascii="Arial" w:eastAsia="Calibri" w:hAnsi="Arial" w:cs="Arial"/>
            <w:color w:val="000000"/>
            <w:sz w:val="24"/>
            <w:szCs w:val="24"/>
            <w:lang w:eastAsia="en-US"/>
          </w:rPr>
          <w:t>China</w:t>
        </w:r>
      </w:hyperlink>
      <w:r w:rsidRPr="002531A4">
        <w:rPr>
          <w:rFonts w:ascii="Arial" w:eastAsia="Calibri" w:hAnsi="Arial" w:cs="Arial"/>
          <w:color w:val="000000"/>
          <w:sz w:val="24"/>
          <w:szCs w:val="24"/>
          <w:lang w:eastAsia="en-US"/>
        </w:rPr>
        <w:t> y el mayor banco del mundo por </w:t>
      </w:r>
      <w:hyperlink r:id="rId221" w:tooltip="Capitalización bursatil" w:history="1">
        <w:r w:rsidRPr="002531A4">
          <w:rPr>
            <w:rFonts w:ascii="Arial" w:eastAsia="Calibri" w:hAnsi="Arial" w:cs="Arial"/>
            <w:color w:val="000000"/>
            <w:sz w:val="24"/>
            <w:szCs w:val="24"/>
            <w:lang w:eastAsia="en-US"/>
          </w:rPr>
          <w:t>capitalización de mercado</w:t>
        </w:r>
      </w:hyperlink>
      <w:r w:rsidRPr="002531A4">
        <w:rPr>
          <w:rFonts w:ascii="Arial" w:eastAsia="Calibri" w:hAnsi="Arial" w:cs="Arial"/>
          <w:color w:val="000000"/>
          <w:sz w:val="24"/>
          <w:szCs w:val="24"/>
          <w:lang w:eastAsia="en-US"/>
        </w:rPr>
        <w:t>. Es uno de los "Cuatro Grandes" bancos comerciales de propiedad estatal (los otros tres son el </w:t>
      </w:r>
      <w:hyperlink r:id="rId222" w:tooltip="Banco de China" w:history="1">
        <w:r w:rsidRPr="002531A4">
          <w:rPr>
            <w:rFonts w:ascii="Arial" w:eastAsia="Calibri" w:hAnsi="Arial" w:cs="Arial"/>
            <w:color w:val="000000"/>
            <w:sz w:val="24"/>
            <w:szCs w:val="24"/>
            <w:lang w:eastAsia="en-US"/>
          </w:rPr>
          <w:t>Banco de China</w:t>
        </w:r>
      </w:hyperlink>
      <w:r w:rsidRPr="002531A4">
        <w:rPr>
          <w:rFonts w:ascii="Arial" w:eastAsia="Calibri" w:hAnsi="Arial" w:cs="Arial"/>
          <w:color w:val="000000"/>
          <w:sz w:val="24"/>
          <w:szCs w:val="24"/>
          <w:lang w:eastAsia="en-US"/>
        </w:rPr>
        <w:t>, el </w:t>
      </w:r>
      <w:hyperlink r:id="rId223" w:tooltip="Banco Agrícola de China" w:history="1">
        <w:r w:rsidRPr="002531A4">
          <w:rPr>
            <w:rFonts w:ascii="Arial" w:eastAsia="Calibri" w:hAnsi="Arial" w:cs="Arial"/>
            <w:color w:val="000000"/>
            <w:sz w:val="24"/>
            <w:szCs w:val="24"/>
            <w:lang w:eastAsia="en-US"/>
          </w:rPr>
          <w:t>Banco Agrícola de China</w:t>
        </w:r>
      </w:hyperlink>
      <w:r w:rsidRPr="002531A4">
        <w:rPr>
          <w:rFonts w:ascii="Arial" w:eastAsia="Calibri" w:hAnsi="Arial" w:cs="Arial"/>
          <w:color w:val="000000"/>
          <w:sz w:val="24"/>
          <w:szCs w:val="24"/>
          <w:lang w:eastAsia="en-US"/>
        </w:rPr>
        <w:t>, y el </w:t>
      </w:r>
      <w:hyperlink r:id="rId224" w:tooltip="Banco de Construcción de China" w:history="1">
        <w:r w:rsidRPr="002531A4">
          <w:rPr>
            <w:rFonts w:ascii="Arial" w:eastAsia="Calibri" w:hAnsi="Arial" w:cs="Arial"/>
            <w:color w:val="000000"/>
            <w:sz w:val="24"/>
            <w:szCs w:val="24"/>
            <w:lang w:eastAsia="en-US"/>
          </w:rPr>
          <w:t>Banco de Construcción de China</w:t>
        </w:r>
      </w:hyperlink>
      <w:r w:rsidRPr="002531A4">
        <w:rPr>
          <w:rFonts w:ascii="Arial" w:eastAsia="Calibri" w:hAnsi="Arial" w:cs="Arial"/>
          <w:color w:val="000000"/>
          <w:sz w:val="24"/>
          <w:szCs w:val="24"/>
          <w:lang w:eastAsia="en-US"/>
        </w:rPr>
        <w:t>). Es el banco más grande del mundo en términos de valor de mercado, el banco más grande del mundo por </w:t>
      </w:r>
      <w:hyperlink r:id="rId225" w:tooltip="Contrato de depósito" w:history="1">
        <w:r w:rsidRPr="002531A4">
          <w:rPr>
            <w:rFonts w:ascii="Arial" w:eastAsia="Calibri" w:hAnsi="Arial" w:cs="Arial"/>
            <w:color w:val="000000"/>
            <w:sz w:val="24"/>
            <w:szCs w:val="24"/>
            <w:lang w:eastAsia="en-US"/>
          </w:rPr>
          <w:t>depósitos</w:t>
        </w:r>
      </w:hyperlink>
      <w:r w:rsidRPr="002531A4">
        <w:rPr>
          <w:rFonts w:ascii="Arial" w:eastAsia="Calibri" w:hAnsi="Arial" w:cs="Arial"/>
          <w:color w:val="000000"/>
          <w:sz w:val="24"/>
          <w:szCs w:val="24"/>
          <w:lang w:eastAsia="en-US"/>
        </w:rPr>
        <w:t xml:space="preserve">, y el banco más </w:t>
      </w:r>
      <w:hyperlink r:id="rId226" w:tooltip="Beneficio económico" w:history="1">
        <w:r w:rsidRPr="002531A4">
          <w:rPr>
            <w:rFonts w:ascii="Arial" w:eastAsia="Calibri" w:hAnsi="Arial" w:cs="Arial"/>
            <w:color w:val="000000"/>
            <w:sz w:val="24"/>
            <w:szCs w:val="24"/>
            <w:lang w:eastAsia="en-US"/>
          </w:rPr>
          <w:t>rentable</w:t>
        </w:r>
      </w:hyperlink>
      <w:r w:rsidRPr="002531A4">
        <w:rPr>
          <w:rFonts w:ascii="Arial" w:eastAsia="Calibri" w:hAnsi="Arial" w:cs="Arial"/>
          <w:color w:val="000000"/>
          <w:sz w:val="24"/>
          <w:szCs w:val="24"/>
          <w:lang w:eastAsia="en-US"/>
        </w:rPr>
        <w:t xml:space="preserve"> del mundo. </w:t>
      </w:r>
    </w:p>
    <w:p w:rsidR="00594E4A" w:rsidRPr="002531A4" w:rsidRDefault="00594E4A" w:rsidP="00594E4A">
      <w:pPr>
        <w:spacing w:after="0" w:line="360" w:lineRule="auto"/>
        <w:ind w:right="-234"/>
        <w:jc w:val="both"/>
        <w:rPr>
          <w:rFonts w:ascii="Arial" w:eastAsia="Calibri" w:hAnsi="Arial" w:cs="Arial"/>
          <w:color w:val="000000"/>
          <w:sz w:val="24"/>
          <w:szCs w:val="24"/>
          <w:lang w:eastAsia="en-US"/>
        </w:rPr>
      </w:pPr>
    </w:p>
    <w:p w:rsidR="00594E4A" w:rsidRPr="002531A4" w:rsidRDefault="00594E4A" w:rsidP="00594E4A">
      <w:pPr>
        <w:spacing w:after="0" w:line="360" w:lineRule="auto"/>
        <w:ind w:right="-234"/>
        <w:jc w:val="both"/>
        <w:rPr>
          <w:rFonts w:ascii="Arial" w:eastAsia="Calibri" w:hAnsi="Arial" w:cs="Arial"/>
          <w:color w:val="000000"/>
          <w:sz w:val="24"/>
          <w:szCs w:val="24"/>
          <w:lang w:eastAsia="en-US"/>
        </w:rPr>
      </w:pPr>
      <w:r w:rsidRPr="002531A4">
        <w:rPr>
          <w:rFonts w:ascii="Arial" w:eastAsia="Calibri" w:hAnsi="Arial" w:cs="Arial"/>
          <w:color w:val="000000"/>
          <w:sz w:val="24"/>
          <w:szCs w:val="24"/>
          <w:lang w:eastAsia="en-US"/>
        </w:rPr>
        <w:tab/>
        <w:t>Fue fundado como una sociedad anónima el 1 de enero de 1984. Tiene más de 18.000 puntos de venta incluyendo 106 sucursales en el extranjero, 2,5 millones de clientes corporativos y 150 millones de clientes individuales. En julio de 2007, con una capitalización de mercado de los 254.000 millones de dólares, se convirtió en el banco más valioso después de un aumento de precio de sus acciones, superando a </w:t>
      </w:r>
      <w:hyperlink r:id="rId227" w:tooltip="Citigroup" w:history="1">
        <w:r w:rsidRPr="002531A4">
          <w:rPr>
            <w:rFonts w:ascii="Arial" w:eastAsia="Calibri" w:hAnsi="Arial" w:cs="Arial"/>
            <w:color w:val="000000"/>
            <w:sz w:val="24"/>
            <w:szCs w:val="24"/>
            <w:lang w:eastAsia="en-US"/>
          </w:rPr>
          <w:t>Citigroup</w:t>
        </w:r>
      </w:hyperlink>
      <w:r w:rsidRPr="002531A4">
        <w:rPr>
          <w:rFonts w:ascii="Arial" w:eastAsia="Calibri" w:hAnsi="Arial" w:cs="Arial"/>
          <w:color w:val="000000"/>
          <w:sz w:val="24"/>
          <w:szCs w:val="24"/>
          <w:lang w:eastAsia="en-US"/>
        </w:rPr>
        <w:t xml:space="preserve">. </w:t>
      </w:r>
      <w:proofErr w:type="spellStart"/>
      <w:r w:rsidRPr="002531A4">
        <w:rPr>
          <w:rFonts w:ascii="Arial" w:eastAsia="Calibri" w:hAnsi="Arial" w:cs="Arial"/>
          <w:color w:val="000000"/>
          <w:sz w:val="24"/>
          <w:szCs w:val="24"/>
          <w:lang w:eastAsia="en-US"/>
        </w:rPr>
        <w:t>Jiang</w:t>
      </w:r>
      <w:proofErr w:type="spellEnd"/>
      <w:r w:rsidRPr="002531A4">
        <w:rPr>
          <w:rFonts w:ascii="Arial" w:eastAsia="Calibri" w:hAnsi="Arial" w:cs="Arial"/>
          <w:color w:val="000000"/>
          <w:sz w:val="24"/>
          <w:szCs w:val="24"/>
          <w:lang w:eastAsia="en-US"/>
        </w:rPr>
        <w:t xml:space="preserve"> </w:t>
      </w:r>
      <w:proofErr w:type="spellStart"/>
      <w:r w:rsidRPr="002531A4">
        <w:rPr>
          <w:rFonts w:ascii="Arial" w:eastAsia="Calibri" w:hAnsi="Arial" w:cs="Arial"/>
          <w:color w:val="000000"/>
          <w:sz w:val="24"/>
          <w:szCs w:val="24"/>
          <w:lang w:eastAsia="en-US"/>
        </w:rPr>
        <w:t>Jianqing</w:t>
      </w:r>
      <w:proofErr w:type="spellEnd"/>
      <w:r w:rsidRPr="002531A4">
        <w:rPr>
          <w:rFonts w:ascii="Arial" w:eastAsia="Calibri" w:hAnsi="Arial" w:cs="Arial"/>
          <w:color w:val="000000"/>
          <w:sz w:val="24"/>
          <w:szCs w:val="24"/>
          <w:lang w:eastAsia="en-US"/>
        </w:rPr>
        <w:t xml:space="preserve"> es el actual Presidente y Director Ejecutivo, y Yang </w:t>
      </w:r>
      <w:proofErr w:type="spellStart"/>
      <w:r w:rsidRPr="002531A4">
        <w:rPr>
          <w:rFonts w:ascii="Arial" w:eastAsia="Calibri" w:hAnsi="Arial" w:cs="Arial"/>
          <w:color w:val="000000"/>
          <w:sz w:val="24"/>
          <w:szCs w:val="24"/>
          <w:lang w:eastAsia="en-US"/>
        </w:rPr>
        <w:t>Kaisheng</w:t>
      </w:r>
      <w:proofErr w:type="spellEnd"/>
      <w:r w:rsidRPr="002531A4">
        <w:rPr>
          <w:rFonts w:ascii="Arial" w:eastAsia="Calibri" w:hAnsi="Arial" w:cs="Arial"/>
          <w:color w:val="000000"/>
          <w:sz w:val="24"/>
          <w:szCs w:val="24"/>
          <w:lang w:eastAsia="en-US"/>
        </w:rPr>
        <w:t xml:space="preserve"> el Vicepresidente.</w:t>
      </w:r>
    </w:p>
    <w:p w:rsidR="00594E4A" w:rsidRPr="002531A4" w:rsidRDefault="00594E4A" w:rsidP="00594E4A">
      <w:pPr>
        <w:spacing w:after="0" w:line="360" w:lineRule="auto"/>
        <w:ind w:right="-234"/>
        <w:jc w:val="both"/>
        <w:rPr>
          <w:rFonts w:ascii="Arial" w:eastAsia="Calibri" w:hAnsi="Arial" w:cs="Arial"/>
          <w:color w:val="000000"/>
          <w:sz w:val="24"/>
          <w:szCs w:val="24"/>
          <w:lang w:eastAsia="en-US"/>
        </w:rPr>
      </w:pPr>
      <w:r w:rsidRPr="002531A4">
        <w:rPr>
          <w:rFonts w:ascii="Arial" w:eastAsia="Calibri" w:hAnsi="Arial" w:cs="Arial"/>
          <w:color w:val="000000"/>
          <w:sz w:val="24"/>
          <w:szCs w:val="24"/>
          <w:lang w:eastAsia="en-US"/>
        </w:rPr>
        <w:tab/>
      </w:r>
    </w:p>
    <w:p w:rsidR="00594E4A" w:rsidRPr="002531A4" w:rsidRDefault="00594E4A" w:rsidP="00594E4A">
      <w:pPr>
        <w:spacing w:after="0" w:line="360" w:lineRule="auto"/>
        <w:ind w:right="-234"/>
        <w:jc w:val="both"/>
        <w:rPr>
          <w:rFonts w:ascii="Arial" w:eastAsia="Calibri" w:hAnsi="Arial" w:cs="Arial"/>
          <w:color w:val="000000"/>
          <w:sz w:val="24"/>
          <w:szCs w:val="24"/>
          <w:lang w:eastAsia="en-US"/>
        </w:rPr>
      </w:pPr>
      <w:r w:rsidRPr="002531A4">
        <w:rPr>
          <w:rFonts w:ascii="Arial" w:eastAsia="Calibri" w:hAnsi="Arial" w:cs="Arial"/>
          <w:color w:val="000000"/>
          <w:sz w:val="24"/>
          <w:szCs w:val="24"/>
          <w:lang w:eastAsia="en-US"/>
        </w:rPr>
        <w:tab/>
        <w:t>En 2005 las operaciones del banco en Hong Kong figuran bajo el nombre de ICBC Asia. Adquirió la filial de Hong Kong de Fortis y la renombró bajo su propio nombre el 10 de octubre de 2005. En 2006 el período previo a su planeada [oferta pública de venta], el 28 de abril de 2006, tres "inversores estratégicos" inyectaron 3.700 millones de dólares en el ICBC: Goldman Sachs compró una participación del 5,75% por 2.600 millones de dólares.</w:t>
      </w:r>
    </w:p>
    <w:p w:rsidR="00594E4A" w:rsidRPr="002531A4" w:rsidRDefault="00594E4A" w:rsidP="00594E4A">
      <w:pPr>
        <w:spacing w:after="0" w:line="360" w:lineRule="auto"/>
        <w:ind w:right="-234"/>
        <w:jc w:val="both"/>
        <w:rPr>
          <w:rFonts w:ascii="Arial" w:eastAsia="Calibri" w:hAnsi="Arial" w:cs="Arial"/>
          <w:color w:val="000000"/>
          <w:sz w:val="24"/>
          <w:szCs w:val="24"/>
          <w:lang w:eastAsia="en-US"/>
        </w:rPr>
      </w:pPr>
    </w:p>
    <w:p w:rsidR="00594E4A" w:rsidRPr="002531A4" w:rsidRDefault="00594E4A" w:rsidP="00594E4A">
      <w:pPr>
        <w:spacing w:after="0" w:line="360" w:lineRule="auto"/>
        <w:ind w:right="-234"/>
        <w:jc w:val="both"/>
        <w:rPr>
          <w:rFonts w:ascii="Arial" w:eastAsia="Calibri" w:hAnsi="Arial" w:cs="Arial"/>
          <w:color w:val="000000"/>
          <w:sz w:val="24"/>
          <w:szCs w:val="24"/>
          <w:lang w:eastAsia="en-US"/>
        </w:rPr>
      </w:pPr>
      <w:r w:rsidRPr="002531A4">
        <w:rPr>
          <w:rFonts w:ascii="Arial" w:eastAsia="Calibri" w:hAnsi="Arial" w:cs="Arial"/>
          <w:color w:val="000000"/>
          <w:sz w:val="24"/>
          <w:szCs w:val="24"/>
          <w:lang w:eastAsia="en-US"/>
        </w:rPr>
        <w:lastRenderedPageBreak/>
        <w:tab/>
      </w:r>
      <w:proofErr w:type="spellStart"/>
      <w:r w:rsidRPr="002531A4">
        <w:rPr>
          <w:rFonts w:ascii="Arial" w:eastAsia="Calibri" w:hAnsi="Arial" w:cs="Arial"/>
          <w:color w:val="000000"/>
          <w:sz w:val="24"/>
          <w:szCs w:val="24"/>
          <w:lang w:eastAsia="en-US"/>
        </w:rPr>
        <w:t>Dresdner</w:t>
      </w:r>
      <w:proofErr w:type="spellEnd"/>
      <w:r w:rsidRPr="002531A4">
        <w:rPr>
          <w:rFonts w:ascii="Arial" w:eastAsia="Calibri" w:hAnsi="Arial" w:cs="Arial"/>
          <w:color w:val="000000"/>
          <w:sz w:val="24"/>
          <w:szCs w:val="24"/>
          <w:lang w:eastAsia="en-US"/>
        </w:rPr>
        <w:t xml:space="preserve"> Bank (una filial de </w:t>
      </w:r>
      <w:proofErr w:type="spellStart"/>
      <w:r w:rsidRPr="002531A4">
        <w:rPr>
          <w:rFonts w:ascii="Arial" w:eastAsia="Calibri" w:hAnsi="Arial" w:cs="Arial"/>
          <w:color w:val="000000"/>
          <w:sz w:val="24"/>
          <w:szCs w:val="24"/>
          <w:lang w:eastAsia="en-US"/>
        </w:rPr>
        <w:t>Commerzbank</w:t>
      </w:r>
      <w:proofErr w:type="spellEnd"/>
      <w:r w:rsidRPr="002531A4">
        <w:rPr>
          <w:rFonts w:ascii="Arial" w:eastAsia="Calibri" w:hAnsi="Arial" w:cs="Arial"/>
          <w:color w:val="000000"/>
          <w:sz w:val="24"/>
          <w:szCs w:val="24"/>
          <w:lang w:eastAsia="en-US"/>
        </w:rPr>
        <w:t>) invirtió mil millones de dólares. American Express invirtió 200 millones de dólares.</w:t>
      </w:r>
    </w:p>
    <w:p w:rsidR="00594E4A" w:rsidRPr="002531A4" w:rsidRDefault="00594E4A" w:rsidP="00594E4A">
      <w:pPr>
        <w:spacing w:after="0" w:line="360" w:lineRule="auto"/>
        <w:ind w:right="-234"/>
        <w:jc w:val="both"/>
        <w:rPr>
          <w:rFonts w:ascii="Arial" w:eastAsia="Calibri" w:hAnsi="Arial" w:cs="Arial"/>
          <w:color w:val="000000"/>
          <w:sz w:val="24"/>
          <w:szCs w:val="24"/>
          <w:lang w:eastAsia="en-US"/>
        </w:rPr>
      </w:pPr>
      <w:r w:rsidRPr="002531A4">
        <w:rPr>
          <w:rFonts w:ascii="Arial" w:eastAsia="Calibri" w:hAnsi="Arial" w:cs="Arial"/>
          <w:color w:val="000000"/>
          <w:sz w:val="24"/>
          <w:szCs w:val="24"/>
          <w:lang w:eastAsia="en-US"/>
        </w:rPr>
        <w:t xml:space="preserve">OPV más grande del mundo ICBC fue simultáneamente listada en la Bolsa de Hong Kong y en la Bolsa de Shanghái el 27 de octubre de 2006. Es la OPV más grande del mundo hasta la fecha, superando el récord anterior de 18.400 millones dólares por la japonesa NTT </w:t>
      </w:r>
      <w:proofErr w:type="spellStart"/>
      <w:r w:rsidRPr="002531A4">
        <w:rPr>
          <w:rFonts w:ascii="Arial" w:eastAsia="Calibri" w:hAnsi="Arial" w:cs="Arial"/>
          <w:color w:val="000000"/>
          <w:sz w:val="24"/>
          <w:szCs w:val="24"/>
          <w:lang w:eastAsia="en-US"/>
        </w:rPr>
        <w:t>docomo</w:t>
      </w:r>
      <w:proofErr w:type="spellEnd"/>
      <w:r w:rsidRPr="002531A4">
        <w:rPr>
          <w:rFonts w:ascii="Arial" w:eastAsia="Calibri" w:hAnsi="Arial" w:cs="Arial"/>
          <w:color w:val="000000"/>
          <w:sz w:val="24"/>
          <w:szCs w:val="24"/>
          <w:lang w:eastAsia="en-US"/>
        </w:rPr>
        <w:t xml:space="preserve"> en 1998, siendo la primera compañía en debutar simultáneamente en ambas bolsas.</w:t>
      </w:r>
    </w:p>
    <w:p w:rsidR="00594E4A" w:rsidRPr="002531A4" w:rsidRDefault="00594E4A" w:rsidP="00594E4A">
      <w:pPr>
        <w:spacing w:after="0" w:line="360" w:lineRule="auto"/>
        <w:ind w:right="-234"/>
        <w:jc w:val="both"/>
        <w:rPr>
          <w:rFonts w:ascii="Arial" w:eastAsia="Calibri" w:hAnsi="Arial" w:cs="Arial"/>
          <w:color w:val="000000"/>
          <w:sz w:val="24"/>
          <w:szCs w:val="24"/>
          <w:lang w:eastAsia="en-US"/>
        </w:rPr>
      </w:pPr>
    </w:p>
    <w:p w:rsidR="00594E4A" w:rsidRDefault="00594E4A" w:rsidP="00594E4A">
      <w:pPr>
        <w:spacing w:after="0" w:line="360" w:lineRule="auto"/>
        <w:ind w:right="-234"/>
        <w:jc w:val="both"/>
        <w:rPr>
          <w:rFonts w:ascii="Arial" w:eastAsia="Calibri" w:hAnsi="Arial" w:cs="Arial"/>
          <w:color w:val="000000"/>
          <w:sz w:val="24"/>
          <w:szCs w:val="24"/>
          <w:lang w:eastAsia="en-US"/>
        </w:rPr>
      </w:pPr>
      <w:r w:rsidRPr="002531A4">
        <w:rPr>
          <w:rFonts w:ascii="Arial" w:eastAsia="Calibri" w:hAnsi="Arial" w:cs="Arial"/>
          <w:color w:val="000000"/>
          <w:sz w:val="24"/>
          <w:szCs w:val="24"/>
          <w:lang w:eastAsia="en-US"/>
        </w:rPr>
        <w:tab/>
        <w:t>En agosto del 2008, el ICBC se convirtió en el segundo banco de China desde 1991 en obtener la aprobación federal para establecer una sucursal en Nueva York. El ICBC reforzó su posición como el mayor banco del mundo por valor de mercado y se convirtió en el banco más rentable del mundo. En enero de 2011 ICBC abre su primera oficina en España. Donde ofrece sus servicios de banca minorista tanto a las empresas españolas que deseen abrirse camino en China como a sus ciudadanos que viven en España.</w:t>
      </w:r>
      <w:r>
        <w:rPr>
          <w:rFonts w:ascii="Arial" w:eastAsia="Calibri" w:hAnsi="Arial" w:cs="Arial"/>
          <w:color w:val="000000"/>
          <w:sz w:val="24"/>
          <w:szCs w:val="24"/>
          <w:lang w:eastAsia="en-US"/>
        </w:rPr>
        <w:t xml:space="preserve"> </w:t>
      </w:r>
      <w:r w:rsidRPr="002531A4">
        <w:rPr>
          <w:rFonts w:ascii="Arial" w:eastAsia="Calibri" w:hAnsi="Arial" w:cs="Arial"/>
          <w:color w:val="000000"/>
          <w:sz w:val="24"/>
          <w:szCs w:val="24"/>
          <w:lang w:eastAsia="en-US"/>
        </w:rPr>
        <w:t>En noviembre de 201</w:t>
      </w:r>
      <w:r>
        <w:rPr>
          <w:rFonts w:ascii="Arial" w:eastAsia="Calibri" w:hAnsi="Arial" w:cs="Arial"/>
          <w:color w:val="000000"/>
          <w:sz w:val="24"/>
          <w:szCs w:val="24"/>
          <w:lang w:eastAsia="en-US"/>
        </w:rPr>
        <w:t>4</w:t>
      </w:r>
      <w:r w:rsidRPr="002531A4">
        <w:rPr>
          <w:rFonts w:ascii="Arial" w:eastAsia="Calibri" w:hAnsi="Arial" w:cs="Arial"/>
          <w:color w:val="000000"/>
          <w:sz w:val="24"/>
          <w:szCs w:val="24"/>
          <w:lang w:eastAsia="en-US"/>
        </w:rPr>
        <w:t>, ICBC adquirió por 600 millones de dólares el 80% de las acciones de Standard Bank Argentina y, seis meses después, se realizó el cambio en las 103 sucursales que tenía el banco sudamericano en el país. Es la mayor operación de un banco chino en América Latina. En Argentina, el banco posee 1.000.000 de clientes individuales, 30.000 empresas de todos los rubros y más de 1600 corporativos.</w:t>
      </w:r>
    </w:p>
    <w:p w:rsidR="00594E4A" w:rsidRDefault="00594E4A" w:rsidP="00594E4A">
      <w:pPr>
        <w:spacing w:after="0" w:line="360" w:lineRule="auto"/>
        <w:jc w:val="both"/>
        <w:rPr>
          <w:rFonts w:ascii="Arial" w:eastAsia="Calibri" w:hAnsi="Arial" w:cs="Arial"/>
          <w:color w:val="000000"/>
          <w:sz w:val="24"/>
          <w:szCs w:val="24"/>
          <w:lang w:eastAsia="en-US"/>
        </w:rPr>
      </w:pPr>
      <w:r>
        <w:rPr>
          <w:noProof/>
        </w:rPr>
        <w:drawing>
          <wp:anchor distT="0" distB="0" distL="114300" distR="114300" simplePos="0" relativeHeight="251774976" behindDoc="1" locked="0" layoutInCell="1" allowOverlap="1" wp14:anchorId="53E033EA" wp14:editId="5B3488D9">
            <wp:simplePos x="0" y="0"/>
            <wp:positionH relativeFrom="column">
              <wp:posOffset>1319530</wp:posOffset>
            </wp:positionH>
            <wp:positionV relativeFrom="paragraph">
              <wp:posOffset>70485</wp:posOffset>
            </wp:positionV>
            <wp:extent cx="2847975" cy="925830"/>
            <wp:effectExtent l="0" t="0" r="9525" b="7620"/>
            <wp:wrapThrough wrapText="bothSides">
              <wp:wrapPolygon edited="0">
                <wp:start x="0" y="0"/>
                <wp:lineTo x="0" y="21333"/>
                <wp:lineTo x="21528" y="21333"/>
                <wp:lineTo x="21528" y="0"/>
                <wp:lineTo x="0" y="0"/>
              </wp:wrapPolygon>
            </wp:wrapThrough>
            <wp:docPr id="86070" name="Imagen 86070" descr="http://wodeyinhang.net/images/category_10_9697361bd81c04fb4ea891d63104a5a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odeyinhang.net/images/category_10_9697361bd81c04fb4ea891d63104a5a3.jpe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847975" cy="9258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4E4A" w:rsidRDefault="00594E4A" w:rsidP="00594E4A">
      <w:pPr>
        <w:spacing w:after="0" w:line="360" w:lineRule="auto"/>
        <w:jc w:val="both"/>
        <w:rPr>
          <w:rFonts w:ascii="Arial" w:eastAsia="Calibri" w:hAnsi="Arial" w:cs="Arial"/>
          <w:color w:val="000000"/>
          <w:sz w:val="24"/>
          <w:szCs w:val="24"/>
          <w:lang w:eastAsia="en-US"/>
        </w:rPr>
      </w:pPr>
    </w:p>
    <w:p w:rsidR="00594E4A" w:rsidRDefault="00594E4A" w:rsidP="00594E4A">
      <w:pPr>
        <w:tabs>
          <w:tab w:val="left" w:pos="3544"/>
        </w:tabs>
        <w:spacing w:after="0" w:line="360" w:lineRule="auto"/>
        <w:jc w:val="both"/>
        <w:rPr>
          <w:rFonts w:ascii="Arial" w:eastAsia="Calibri" w:hAnsi="Arial" w:cs="Arial"/>
          <w:color w:val="000000"/>
          <w:sz w:val="24"/>
          <w:szCs w:val="24"/>
          <w:lang w:eastAsia="en-US"/>
        </w:rPr>
      </w:pPr>
    </w:p>
    <w:p w:rsidR="00594E4A" w:rsidRDefault="00594E4A" w:rsidP="00594E4A">
      <w:pPr>
        <w:spacing w:after="0" w:line="360" w:lineRule="auto"/>
        <w:jc w:val="both"/>
        <w:rPr>
          <w:rFonts w:ascii="Arial" w:eastAsia="Calibri" w:hAnsi="Arial" w:cs="Arial"/>
          <w:color w:val="000000"/>
          <w:sz w:val="24"/>
          <w:szCs w:val="24"/>
          <w:lang w:eastAsia="en-US"/>
        </w:rPr>
      </w:pPr>
      <w:r>
        <w:rPr>
          <w:rFonts w:ascii="Arial" w:eastAsiaTheme="minorHAnsi" w:hAnsi="Arial" w:cs="Arial"/>
          <w:noProof/>
          <w:sz w:val="24"/>
          <w:szCs w:val="24"/>
        </w:rPr>
        <mc:AlternateContent>
          <mc:Choice Requires="wps">
            <w:drawing>
              <wp:anchor distT="45720" distB="45720" distL="114300" distR="114300" simplePos="0" relativeHeight="251776000" behindDoc="1" locked="0" layoutInCell="1" allowOverlap="1" wp14:anchorId="47FC171D" wp14:editId="2D0FA1AE">
                <wp:simplePos x="0" y="0"/>
                <wp:positionH relativeFrom="column">
                  <wp:posOffset>1672590</wp:posOffset>
                </wp:positionH>
                <wp:positionV relativeFrom="paragraph">
                  <wp:posOffset>199390</wp:posOffset>
                </wp:positionV>
                <wp:extent cx="2428875" cy="666750"/>
                <wp:effectExtent l="0" t="0" r="9525" b="0"/>
                <wp:wrapNone/>
                <wp:docPr id="86074" name="Cuadro de texto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666750"/>
                        </a:xfrm>
                        <a:prstGeom prst="rect">
                          <a:avLst/>
                        </a:prstGeom>
                        <a:solidFill>
                          <a:srgbClr val="FFFFFF"/>
                        </a:solidFill>
                        <a:ln w="9525">
                          <a:noFill/>
                          <a:miter lim="800000"/>
                          <a:headEnd/>
                          <a:tailEnd/>
                        </a:ln>
                      </wps:spPr>
                      <wps:txbx>
                        <w:txbxContent>
                          <w:p w:rsidR="00594E4A" w:rsidRPr="006566AB" w:rsidRDefault="00594E4A" w:rsidP="00594E4A">
                            <w:pPr>
                              <w:jc w:val="center"/>
                              <w:rPr>
                                <w:rFonts w:ascii="Arial" w:hAnsi="Arial" w:cs="Arial"/>
                                <w:b/>
                                <w:sz w:val="16"/>
                                <w:szCs w:val="16"/>
                              </w:rPr>
                            </w:pPr>
                            <w:r w:rsidRPr="006566AB">
                              <w:rPr>
                                <w:rFonts w:ascii="Arial" w:hAnsi="Arial" w:cs="Arial"/>
                                <w:b/>
                                <w:sz w:val="16"/>
                                <w:szCs w:val="16"/>
                              </w:rPr>
                              <w:t>Figura 2.</w:t>
                            </w:r>
                            <w:r>
                              <w:rPr>
                                <w:rFonts w:ascii="Arial" w:hAnsi="Arial" w:cs="Arial"/>
                                <w:b/>
                                <w:sz w:val="16"/>
                                <w:szCs w:val="16"/>
                              </w:rPr>
                              <w:t>11 Slogan de ICBC</w:t>
                            </w:r>
                          </w:p>
                          <w:p w:rsidR="00594E4A" w:rsidRPr="006566AB" w:rsidRDefault="00594E4A" w:rsidP="00594E4A">
                            <w:pPr>
                              <w:spacing w:line="360" w:lineRule="auto"/>
                              <w:jc w:val="center"/>
                              <w:rPr>
                                <w:rFonts w:ascii="Arial" w:eastAsiaTheme="minorHAnsi" w:hAnsi="Arial" w:cs="Arial"/>
                                <w:b/>
                                <w:color w:val="000000" w:themeColor="text1"/>
                                <w:sz w:val="16"/>
                                <w:szCs w:val="16"/>
                                <w:lang w:val="es-ES" w:eastAsia="en-US"/>
                              </w:rPr>
                            </w:pPr>
                            <w:r w:rsidRPr="006566AB">
                              <w:rPr>
                                <w:rFonts w:ascii="Arial" w:hAnsi="Arial" w:cs="Arial"/>
                                <w:b/>
                                <w:sz w:val="16"/>
                                <w:szCs w:val="16"/>
                              </w:rPr>
                              <w:t xml:space="preserve">Fuente: </w:t>
                            </w:r>
                            <w:r>
                              <w:rPr>
                                <w:rFonts w:ascii="Arial" w:eastAsiaTheme="minorHAnsi" w:hAnsi="Arial" w:cs="Arial"/>
                                <w:b/>
                                <w:sz w:val="16"/>
                                <w:szCs w:val="16"/>
                                <w:lang w:eastAsia="en-US"/>
                              </w:rPr>
                              <w:t>www.google.com.mx</w:t>
                            </w:r>
                          </w:p>
                          <w:p w:rsidR="00594E4A" w:rsidRPr="006566AB" w:rsidRDefault="00594E4A" w:rsidP="00594E4A">
                            <w:pPr>
                              <w:spacing w:line="360" w:lineRule="auto"/>
                              <w:jc w:val="center"/>
                              <w:rPr>
                                <w:rFonts w:ascii="Arial" w:eastAsiaTheme="minorHAnsi" w:hAnsi="Arial" w:cs="Arial"/>
                                <w:b/>
                                <w:color w:val="000000" w:themeColor="text1"/>
                                <w:sz w:val="16"/>
                                <w:szCs w:val="16"/>
                                <w:lang w:val="es-ES" w:eastAsia="en-US"/>
                              </w:rPr>
                            </w:pPr>
                          </w:p>
                          <w:p w:rsidR="00594E4A" w:rsidRPr="006566AB" w:rsidRDefault="00594E4A" w:rsidP="00594E4A">
                            <w:pPr>
                              <w:spacing w:line="360" w:lineRule="auto"/>
                              <w:jc w:val="center"/>
                              <w:rPr>
                                <w:rFonts w:ascii="Arial" w:eastAsiaTheme="minorHAnsi" w:hAnsi="Arial" w:cs="Arial"/>
                                <w:b/>
                                <w:color w:val="000000" w:themeColor="text1"/>
                                <w:sz w:val="16"/>
                                <w:szCs w:val="16"/>
                                <w:lang w:val="es-ES" w:eastAsia="en-US"/>
                              </w:rPr>
                            </w:pPr>
                          </w:p>
                          <w:p w:rsidR="00594E4A" w:rsidRPr="006566AB" w:rsidRDefault="00594E4A" w:rsidP="00594E4A">
                            <w:pPr>
                              <w:spacing w:line="360" w:lineRule="auto"/>
                              <w:jc w:val="center"/>
                              <w:rPr>
                                <w:rFonts w:ascii="Arial" w:eastAsia="Times New Roman" w:hAnsi="Arial" w:cs="Arial"/>
                                <w:b/>
                                <w:color w:val="000000" w:themeColor="text1"/>
                                <w:sz w:val="16"/>
                                <w:szCs w:val="16"/>
                              </w:rPr>
                            </w:pPr>
                          </w:p>
                          <w:p w:rsidR="00594E4A" w:rsidRPr="006566AB" w:rsidRDefault="00594E4A" w:rsidP="00594E4A">
                            <w:pPr>
                              <w:spacing w:line="360" w:lineRule="auto"/>
                              <w:ind w:firstLine="708"/>
                              <w:jc w:val="center"/>
                              <w:rPr>
                                <w:rFonts w:ascii="Arial" w:hAnsi="Arial" w:cs="Arial"/>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7" type="#_x0000_t202" style="position:absolute;left:0;text-align:left;margin-left:131.7pt;margin-top:15.7pt;width:191.25pt;height:52.5pt;z-index:-251540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" stroked="f">
                <v:textbox>
                  <w:txbxContent>
                    <w:p w:rsidR="00594E4A" w:rsidRPr="006566AB" w:rsidRDefault="00594E4A" w:rsidP="00594E4A">
                      <w:pPr>
                        <w:jc w:val="center"/>
                        <w:rPr>
                          <w:rFonts w:ascii="Arial" w:hAnsi="Arial" w:cs="Arial"/>
                          <w:b/>
                          <w:sz w:val="16"/>
                          <w:szCs w:val="16"/>
                        </w:rPr>
                      </w:pPr>
                      <w:r w:rsidRPr="006566AB">
                        <w:rPr>
                          <w:rFonts w:ascii="Arial" w:hAnsi="Arial" w:cs="Arial"/>
                          <w:b/>
                          <w:sz w:val="16"/>
                          <w:szCs w:val="16"/>
                        </w:rPr>
                        <w:t>Figura 2.</w:t>
                      </w:r>
                      <w:r>
                        <w:rPr>
                          <w:rFonts w:ascii="Arial" w:hAnsi="Arial" w:cs="Arial"/>
                          <w:b/>
                          <w:sz w:val="16"/>
                          <w:szCs w:val="16"/>
                        </w:rPr>
                        <w:t>11 Slogan de ICBC</w:t>
                      </w:r>
                    </w:p>
                    <w:p w:rsidR="00594E4A" w:rsidRPr="006566AB" w:rsidRDefault="00594E4A" w:rsidP="00594E4A">
                      <w:pPr>
                        <w:spacing w:line="360" w:lineRule="auto"/>
                        <w:jc w:val="center"/>
                        <w:rPr>
                          <w:rFonts w:ascii="Arial" w:eastAsiaTheme="minorHAnsi" w:hAnsi="Arial" w:cs="Arial"/>
                          <w:b/>
                          <w:color w:val="000000" w:themeColor="text1"/>
                          <w:sz w:val="16"/>
                          <w:szCs w:val="16"/>
                          <w:lang w:val="es-ES" w:eastAsia="en-US"/>
                        </w:rPr>
                      </w:pPr>
                      <w:r w:rsidRPr="006566AB">
                        <w:rPr>
                          <w:rFonts w:ascii="Arial" w:hAnsi="Arial" w:cs="Arial"/>
                          <w:b/>
                          <w:sz w:val="16"/>
                          <w:szCs w:val="16"/>
                        </w:rPr>
                        <w:t xml:space="preserve">Fuente: </w:t>
                      </w:r>
                      <w:r>
                        <w:rPr>
                          <w:rFonts w:ascii="Arial" w:eastAsiaTheme="minorHAnsi" w:hAnsi="Arial" w:cs="Arial"/>
                          <w:b/>
                          <w:sz w:val="16"/>
                          <w:szCs w:val="16"/>
                          <w:lang w:eastAsia="en-US"/>
                        </w:rPr>
                        <w:t>www.google.com.mx</w:t>
                      </w:r>
                    </w:p>
                    <w:p w:rsidR="00594E4A" w:rsidRPr="006566AB" w:rsidRDefault="00594E4A" w:rsidP="00594E4A">
                      <w:pPr>
                        <w:spacing w:line="360" w:lineRule="auto"/>
                        <w:jc w:val="center"/>
                        <w:rPr>
                          <w:rFonts w:ascii="Arial" w:eastAsiaTheme="minorHAnsi" w:hAnsi="Arial" w:cs="Arial"/>
                          <w:b/>
                          <w:color w:val="000000" w:themeColor="text1"/>
                          <w:sz w:val="16"/>
                          <w:szCs w:val="16"/>
                          <w:lang w:val="es-ES" w:eastAsia="en-US"/>
                        </w:rPr>
                      </w:pPr>
                    </w:p>
                    <w:p w:rsidR="00594E4A" w:rsidRPr="006566AB" w:rsidRDefault="00594E4A" w:rsidP="00594E4A">
                      <w:pPr>
                        <w:spacing w:line="360" w:lineRule="auto"/>
                        <w:jc w:val="center"/>
                        <w:rPr>
                          <w:rFonts w:ascii="Arial" w:eastAsiaTheme="minorHAnsi" w:hAnsi="Arial" w:cs="Arial"/>
                          <w:b/>
                          <w:color w:val="000000" w:themeColor="text1"/>
                          <w:sz w:val="16"/>
                          <w:szCs w:val="16"/>
                          <w:lang w:val="es-ES" w:eastAsia="en-US"/>
                        </w:rPr>
                      </w:pPr>
                    </w:p>
                    <w:p w:rsidR="00594E4A" w:rsidRPr="006566AB" w:rsidRDefault="00594E4A" w:rsidP="00594E4A">
                      <w:pPr>
                        <w:spacing w:line="360" w:lineRule="auto"/>
                        <w:jc w:val="center"/>
                        <w:rPr>
                          <w:rFonts w:ascii="Arial" w:eastAsia="Times New Roman" w:hAnsi="Arial" w:cs="Arial"/>
                          <w:b/>
                          <w:color w:val="000000" w:themeColor="text1"/>
                          <w:sz w:val="16"/>
                          <w:szCs w:val="16"/>
                        </w:rPr>
                      </w:pPr>
                    </w:p>
                    <w:p w:rsidR="00594E4A" w:rsidRPr="006566AB" w:rsidRDefault="00594E4A" w:rsidP="00594E4A">
                      <w:pPr>
                        <w:spacing w:line="360" w:lineRule="auto"/>
                        <w:ind w:firstLine="708"/>
                        <w:jc w:val="center"/>
                        <w:rPr>
                          <w:rFonts w:ascii="Arial" w:hAnsi="Arial" w:cs="Arial"/>
                          <w:b/>
                          <w:sz w:val="16"/>
                          <w:szCs w:val="16"/>
                        </w:rPr>
                      </w:pPr>
                    </w:p>
                  </w:txbxContent>
                </v:textbox>
              </v:shape>
            </w:pict>
          </mc:Fallback>
        </mc:AlternateContent>
      </w:r>
    </w:p>
    <w:p w:rsidR="00594E4A" w:rsidRDefault="00594E4A" w:rsidP="00594E4A">
      <w:pPr>
        <w:spacing w:after="0" w:line="360" w:lineRule="auto"/>
        <w:jc w:val="both"/>
        <w:rPr>
          <w:rFonts w:ascii="Arial" w:eastAsia="Calibri" w:hAnsi="Arial" w:cs="Arial"/>
          <w:color w:val="000000"/>
          <w:sz w:val="24"/>
          <w:szCs w:val="24"/>
          <w:lang w:eastAsia="en-US"/>
        </w:rPr>
      </w:pPr>
    </w:p>
    <w:p w:rsidR="00594E4A" w:rsidRDefault="00594E4A" w:rsidP="00594E4A">
      <w:pPr>
        <w:spacing w:after="0" w:line="360" w:lineRule="auto"/>
        <w:jc w:val="both"/>
        <w:rPr>
          <w:rFonts w:ascii="Arial" w:eastAsia="Calibri" w:hAnsi="Arial" w:cs="Arial"/>
          <w:color w:val="000000"/>
          <w:sz w:val="24"/>
          <w:szCs w:val="24"/>
          <w:lang w:eastAsia="en-US"/>
        </w:rPr>
      </w:pPr>
    </w:p>
    <w:tbl>
      <w:tblPr>
        <w:tblStyle w:val="Tablaconcuadrcula1"/>
        <w:tblpPr w:leftFromText="141" w:rightFromText="141" w:vertAnchor="text" w:horzAnchor="margin" w:tblpXSpec="center" w:tblpY="93"/>
        <w:tblW w:w="0" w:type="auto"/>
        <w:tblLook w:val="04A0" w:firstRow="1" w:lastRow="0" w:firstColumn="1" w:lastColumn="0" w:noHBand="0" w:noVBand="1"/>
      </w:tblPr>
      <w:tblGrid>
        <w:gridCol w:w="2127"/>
        <w:gridCol w:w="4536"/>
      </w:tblGrid>
      <w:tr w:rsidR="00594E4A" w:rsidRPr="002531A4" w:rsidTr="0020627A">
        <w:tc>
          <w:tcPr>
            <w:tcW w:w="2127" w:type="dxa"/>
          </w:tcPr>
          <w:p w:rsidR="00594E4A" w:rsidRPr="002531A4" w:rsidRDefault="00594E4A" w:rsidP="0020627A">
            <w:pPr>
              <w:spacing w:line="360" w:lineRule="auto"/>
              <w:jc w:val="both"/>
              <w:rPr>
                <w:rFonts w:ascii="Arial" w:hAnsi="Arial" w:cs="Arial"/>
                <w:b/>
                <w:color w:val="000000"/>
                <w:sz w:val="24"/>
                <w:szCs w:val="24"/>
              </w:rPr>
            </w:pPr>
            <w:r w:rsidRPr="002531A4">
              <w:rPr>
                <w:rFonts w:ascii="Arial" w:hAnsi="Arial" w:cs="Arial"/>
                <w:b/>
                <w:color w:val="000000"/>
                <w:sz w:val="24"/>
                <w:szCs w:val="24"/>
              </w:rPr>
              <w:t>Ingresos</w:t>
            </w:r>
          </w:p>
        </w:tc>
        <w:tc>
          <w:tcPr>
            <w:tcW w:w="4536" w:type="dxa"/>
          </w:tcPr>
          <w:p w:rsidR="00594E4A" w:rsidRPr="002531A4" w:rsidRDefault="00594E4A" w:rsidP="0020627A">
            <w:pPr>
              <w:spacing w:line="360" w:lineRule="auto"/>
              <w:jc w:val="both"/>
              <w:rPr>
                <w:rFonts w:ascii="Arial" w:hAnsi="Arial" w:cs="Arial"/>
                <w:color w:val="000000"/>
                <w:sz w:val="24"/>
                <w:szCs w:val="24"/>
              </w:rPr>
            </w:pPr>
            <w:r w:rsidRPr="002531A4">
              <w:rPr>
                <w:rFonts w:ascii="Arial" w:hAnsi="Arial" w:cs="Arial"/>
                <w:color w:val="000000"/>
                <w:sz w:val="24"/>
                <w:szCs w:val="24"/>
              </w:rPr>
              <w:t>536.945 millones de yuanes (201</w:t>
            </w:r>
            <w:r>
              <w:rPr>
                <w:rFonts w:ascii="Arial" w:hAnsi="Arial" w:cs="Arial"/>
                <w:color w:val="000000"/>
                <w:sz w:val="24"/>
                <w:szCs w:val="24"/>
              </w:rPr>
              <w:t>4</w:t>
            </w:r>
            <w:r w:rsidRPr="002531A4">
              <w:rPr>
                <w:rFonts w:ascii="Arial" w:hAnsi="Arial" w:cs="Arial"/>
                <w:color w:val="000000"/>
                <w:sz w:val="24"/>
                <w:szCs w:val="24"/>
              </w:rPr>
              <w:t>)</w:t>
            </w:r>
          </w:p>
        </w:tc>
      </w:tr>
      <w:tr w:rsidR="00594E4A" w:rsidRPr="002531A4" w:rsidTr="0020627A">
        <w:tc>
          <w:tcPr>
            <w:tcW w:w="2127" w:type="dxa"/>
          </w:tcPr>
          <w:p w:rsidR="00594E4A" w:rsidRPr="002531A4" w:rsidRDefault="00594E4A" w:rsidP="0020627A">
            <w:pPr>
              <w:spacing w:line="360" w:lineRule="auto"/>
              <w:jc w:val="both"/>
              <w:rPr>
                <w:rFonts w:ascii="Arial" w:hAnsi="Arial" w:cs="Arial"/>
                <w:b/>
                <w:color w:val="000000"/>
                <w:sz w:val="24"/>
                <w:szCs w:val="24"/>
              </w:rPr>
            </w:pPr>
            <w:r w:rsidRPr="002531A4">
              <w:rPr>
                <w:rFonts w:ascii="Arial" w:hAnsi="Arial" w:cs="Arial"/>
                <w:b/>
                <w:color w:val="000000"/>
                <w:sz w:val="24"/>
                <w:szCs w:val="24"/>
              </w:rPr>
              <w:t>Beneficio neto</w:t>
            </w:r>
          </w:p>
        </w:tc>
        <w:tc>
          <w:tcPr>
            <w:tcW w:w="4536" w:type="dxa"/>
          </w:tcPr>
          <w:p w:rsidR="00594E4A" w:rsidRPr="002531A4" w:rsidRDefault="00594E4A" w:rsidP="0020627A">
            <w:pPr>
              <w:spacing w:line="360" w:lineRule="auto"/>
              <w:jc w:val="both"/>
              <w:rPr>
                <w:rFonts w:ascii="Arial" w:hAnsi="Arial" w:cs="Arial"/>
                <w:color w:val="000000"/>
                <w:sz w:val="24"/>
                <w:szCs w:val="24"/>
              </w:rPr>
            </w:pPr>
            <w:r w:rsidRPr="002531A4">
              <w:rPr>
                <w:rFonts w:ascii="Arial" w:hAnsi="Arial" w:cs="Arial"/>
                <w:color w:val="000000"/>
                <w:sz w:val="24"/>
                <w:szCs w:val="24"/>
              </w:rPr>
              <w:t>238.691 millones de yuanes (201</w:t>
            </w:r>
            <w:r>
              <w:rPr>
                <w:rFonts w:ascii="Arial" w:hAnsi="Arial" w:cs="Arial"/>
                <w:color w:val="000000"/>
                <w:sz w:val="24"/>
                <w:szCs w:val="24"/>
              </w:rPr>
              <w:t>4</w:t>
            </w:r>
            <w:r w:rsidRPr="002531A4">
              <w:rPr>
                <w:rFonts w:ascii="Arial" w:hAnsi="Arial" w:cs="Arial"/>
                <w:color w:val="000000"/>
                <w:sz w:val="24"/>
                <w:szCs w:val="24"/>
              </w:rPr>
              <w:t>)</w:t>
            </w:r>
          </w:p>
        </w:tc>
      </w:tr>
      <w:tr w:rsidR="00594E4A" w:rsidRPr="002531A4" w:rsidTr="0020627A">
        <w:tc>
          <w:tcPr>
            <w:tcW w:w="2127" w:type="dxa"/>
          </w:tcPr>
          <w:p w:rsidR="00594E4A" w:rsidRPr="002531A4" w:rsidRDefault="00594E4A" w:rsidP="0020627A">
            <w:pPr>
              <w:spacing w:line="360" w:lineRule="auto"/>
              <w:jc w:val="both"/>
              <w:rPr>
                <w:rFonts w:ascii="Arial" w:hAnsi="Arial" w:cs="Arial"/>
                <w:b/>
                <w:color w:val="000000"/>
                <w:sz w:val="24"/>
                <w:szCs w:val="24"/>
              </w:rPr>
            </w:pPr>
            <w:r w:rsidRPr="002531A4">
              <w:rPr>
                <w:rFonts w:ascii="Arial" w:hAnsi="Arial" w:cs="Arial"/>
                <w:b/>
                <w:color w:val="000000"/>
                <w:sz w:val="24"/>
                <w:szCs w:val="24"/>
              </w:rPr>
              <w:t>Activos</w:t>
            </w:r>
          </w:p>
        </w:tc>
        <w:tc>
          <w:tcPr>
            <w:tcW w:w="4536" w:type="dxa"/>
          </w:tcPr>
          <w:p w:rsidR="00594E4A" w:rsidRPr="002531A4" w:rsidRDefault="00594E4A" w:rsidP="0020627A">
            <w:pPr>
              <w:spacing w:line="360" w:lineRule="auto"/>
              <w:jc w:val="both"/>
              <w:rPr>
                <w:rFonts w:ascii="Arial" w:hAnsi="Arial" w:cs="Arial"/>
                <w:color w:val="000000"/>
                <w:sz w:val="24"/>
                <w:szCs w:val="24"/>
              </w:rPr>
            </w:pPr>
            <w:r w:rsidRPr="002531A4">
              <w:rPr>
                <w:rFonts w:ascii="Arial" w:hAnsi="Arial" w:cs="Arial"/>
                <w:color w:val="000000"/>
                <w:sz w:val="24"/>
                <w:szCs w:val="24"/>
              </w:rPr>
              <w:t>17,542 billones de yuanes (201</w:t>
            </w:r>
            <w:r>
              <w:rPr>
                <w:rFonts w:ascii="Arial" w:hAnsi="Arial" w:cs="Arial"/>
                <w:color w:val="000000"/>
                <w:sz w:val="24"/>
                <w:szCs w:val="24"/>
              </w:rPr>
              <w:t>4</w:t>
            </w:r>
            <w:r w:rsidRPr="002531A4">
              <w:rPr>
                <w:rFonts w:ascii="Arial" w:hAnsi="Arial" w:cs="Arial"/>
                <w:color w:val="000000"/>
                <w:sz w:val="24"/>
                <w:szCs w:val="24"/>
              </w:rPr>
              <w:t>)</w:t>
            </w:r>
          </w:p>
        </w:tc>
      </w:tr>
    </w:tbl>
    <w:p w:rsidR="00594E4A" w:rsidRDefault="00594E4A" w:rsidP="00594E4A">
      <w:pPr>
        <w:spacing w:after="0" w:line="360" w:lineRule="auto"/>
        <w:jc w:val="both"/>
        <w:rPr>
          <w:rFonts w:ascii="Arial" w:eastAsia="Calibri" w:hAnsi="Arial" w:cs="Arial"/>
          <w:color w:val="000000"/>
          <w:sz w:val="24"/>
          <w:szCs w:val="24"/>
          <w:lang w:eastAsia="en-US"/>
        </w:rPr>
      </w:pPr>
    </w:p>
    <w:p w:rsidR="00594E4A" w:rsidRDefault="00594E4A" w:rsidP="00594E4A">
      <w:pPr>
        <w:spacing w:after="0" w:line="360" w:lineRule="auto"/>
        <w:jc w:val="both"/>
        <w:rPr>
          <w:rFonts w:ascii="Arial" w:eastAsia="Calibri" w:hAnsi="Arial" w:cs="Arial"/>
          <w:color w:val="000000"/>
          <w:sz w:val="24"/>
          <w:szCs w:val="24"/>
          <w:lang w:eastAsia="en-US"/>
        </w:rPr>
      </w:pPr>
    </w:p>
    <w:p w:rsidR="00594E4A" w:rsidRDefault="00594E4A" w:rsidP="00594E4A">
      <w:pPr>
        <w:spacing w:after="0" w:line="360" w:lineRule="auto"/>
        <w:jc w:val="both"/>
        <w:rPr>
          <w:rFonts w:ascii="Arial" w:eastAsia="Calibri" w:hAnsi="Arial" w:cs="Arial"/>
          <w:color w:val="000000"/>
          <w:sz w:val="24"/>
          <w:szCs w:val="24"/>
          <w:lang w:eastAsia="en-US"/>
        </w:rPr>
      </w:pPr>
    </w:p>
    <w:p w:rsidR="00594E4A" w:rsidRDefault="00594E4A" w:rsidP="00594E4A">
      <w:pPr>
        <w:spacing w:after="0" w:line="360" w:lineRule="auto"/>
        <w:jc w:val="both"/>
        <w:rPr>
          <w:rFonts w:ascii="Arial" w:eastAsia="Calibri" w:hAnsi="Arial" w:cs="Arial"/>
          <w:color w:val="000000"/>
          <w:sz w:val="24"/>
          <w:szCs w:val="24"/>
          <w:lang w:eastAsia="en-US"/>
        </w:rPr>
      </w:pPr>
      <w:r>
        <w:rPr>
          <w:rFonts w:ascii="Arial" w:eastAsiaTheme="minorHAnsi" w:hAnsi="Arial" w:cs="Arial"/>
          <w:noProof/>
          <w:sz w:val="24"/>
          <w:szCs w:val="24"/>
        </w:rPr>
        <mc:AlternateContent>
          <mc:Choice Requires="wps">
            <w:drawing>
              <wp:anchor distT="45720" distB="45720" distL="114300" distR="114300" simplePos="0" relativeHeight="251773952" behindDoc="1" locked="0" layoutInCell="1" allowOverlap="1" wp14:anchorId="4803755C" wp14:editId="47BA13DA">
                <wp:simplePos x="0" y="0"/>
                <wp:positionH relativeFrom="column">
                  <wp:posOffset>1739265</wp:posOffset>
                </wp:positionH>
                <wp:positionV relativeFrom="paragraph">
                  <wp:posOffset>241300</wp:posOffset>
                </wp:positionV>
                <wp:extent cx="2428875" cy="666750"/>
                <wp:effectExtent l="0" t="0" r="9525" b="0"/>
                <wp:wrapNone/>
                <wp:docPr id="86059" name="Cuadro de texto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666750"/>
                        </a:xfrm>
                        <a:prstGeom prst="rect">
                          <a:avLst/>
                        </a:prstGeom>
                        <a:solidFill>
                          <a:srgbClr val="FFFFFF"/>
                        </a:solidFill>
                        <a:ln w="9525">
                          <a:noFill/>
                          <a:miter lim="800000"/>
                          <a:headEnd/>
                          <a:tailEnd/>
                        </a:ln>
                      </wps:spPr>
                      <wps:txbx>
                        <w:txbxContent>
                          <w:p w:rsidR="00594E4A" w:rsidRPr="006566AB" w:rsidRDefault="00594E4A" w:rsidP="00594E4A">
                            <w:pPr>
                              <w:jc w:val="center"/>
                              <w:rPr>
                                <w:rFonts w:ascii="Arial" w:hAnsi="Arial" w:cs="Arial"/>
                                <w:b/>
                                <w:sz w:val="16"/>
                                <w:szCs w:val="16"/>
                              </w:rPr>
                            </w:pPr>
                            <w:r>
                              <w:rPr>
                                <w:rFonts w:ascii="Arial" w:hAnsi="Arial" w:cs="Arial"/>
                                <w:b/>
                                <w:sz w:val="16"/>
                                <w:szCs w:val="16"/>
                              </w:rPr>
                              <w:t>Tabla 2.5 Ingresos y activos de ICBC 2014</w:t>
                            </w:r>
                          </w:p>
                          <w:p w:rsidR="00594E4A" w:rsidRPr="00362849" w:rsidRDefault="00594E4A" w:rsidP="00594E4A">
                            <w:pPr>
                              <w:pStyle w:val="Epgrafe"/>
                              <w:rPr>
                                <w:rFonts w:ascii="Arial" w:hAnsi="Arial" w:cs="Arial"/>
                                <w:noProof/>
                                <w:color w:val="auto"/>
                                <w:sz w:val="16"/>
                                <w:szCs w:val="16"/>
                              </w:rPr>
                            </w:pPr>
                            <w:r w:rsidRPr="00362849">
                              <w:rPr>
                                <w:rFonts w:ascii="Arial" w:hAnsi="Arial" w:cs="Arial"/>
                                <w:b w:val="0"/>
                                <w:color w:val="auto"/>
                                <w:sz w:val="16"/>
                                <w:szCs w:val="16"/>
                              </w:rPr>
                              <w:t xml:space="preserve">Fuente: </w:t>
                            </w:r>
                            <w:r w:rsidRPr="00362849">
                              <w:rPr>
                                <w:rFonts w:ascii="Arial" w:hAnsi="Arial" w:cs="Arial"/>
                                <w:color w:val="auto"/>
                                <w:sz w:val="16"/>
                                <w:szCs w:val="16"/>
                              </w:rPr>
                              <w:t>http://www.icbc.com.cn/ICBC/sy/</w:t>
                            </w:r>
                          </w:p>
                          <w:p w:rsidR="00594E4A" w:rsidRPr="006566AB" w:rsidRDefault="00594E4A" w:rsidP="00594E4A">
                            <w:pPr>
                              <w:spacing w:line="360" w:lineRule="auto"/>
                              <w:ind w:firstLine="708"/>
                              <w:jc w:val="center"/>
                              <w:rPr>
                                <w:rFonts w:ascii="Arial" w:eastAsiaTheme="minorHAnsi" w:hAnsi="Arial" w:cs="Arial"/>
                                <w:b/>
                                <w:color w:val="000000" w:themeColor="text1"/>
                                <w:sz w:val="16"/>
                                <w:szCs w:val="16"/>
                                <w:lang w:val="es-ES" w:eastAsia="en-US"/>
                              </w:rPr>
                            </w:pPr>
                          </w:p>
                          <w:p w:rsidR="00594E4A" w:rsidRPr="006566AB" w:rsidRDefault="00594E4A" w:rsidP="00594E4A">
                            <w:pPr>
                              <w:spacing w:line="360" w:lineRule="auto"/>
                              <w:jc w:val="center"/>
                              <w:rPr>
                                <w:rFonts w:ascii="Arial" w:eastAsiaTheme="minorHAnsi" w:hAnsi="Arial" w:cs="Arial"/>
                                <w:b/>
                                <w:color w:val="000000" w:themeColor="text1"/>
                                <w:sz w:val="16"/>
                                <w:szCs w:val="16"/>
                                <w:lang w:val="es-ES" w:eastAsia="en-US"/>
                              </w:rPr>
                            </w:pPr>
                          </w:p>
                          <w:p w:rsidR="00594E4A" w:rsidRPr="006566AB" w:rsidRDefault="00594E4A" w:rsidP="00594E4A">
                            <w:pPr>
                              <w:spacing w:line="360" w:lineRule="auto"/>
                              <w:jc w:val="center"/>
                              <w:rPr>
                                <w:rFonts w:ascii="Arial" w:eastAsia="Times New Roman" w:hAnsi="Arial" w:cs="Arial"/>
                                <w:b/>
                                <w:color w:val="000000" w:themeColor="text1"/>
                                <w:sz w:val="16"/>
                                <w:szCs w:val="16"/>
                              </w:rPr>
                            </w:pPr>
                          </w:p>
                          <w:p w:rsidR="00594E4A" w:rsidRPr="006566AB" w:rsidRDefault="00594E4A" w:rsidP="00594E4A">
                            <w:pPr>
                              <w:spacing w:line="360" w:lineRule="auto"/>
                              <w:ind w:firstLine="708"/>
                              <w:jc w:val="center"/>
                              <w:rPr>
                                <w:rFonts w:ascii="Arial" w:hAnsi="Arial" w:cs="Arial"/>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8" type="#_x0000_t202" style="position:absolute;left:0;text-align:left;margin-left:136.95pt;margin-top:19pt;width:191.25pt;height:52.5pt;z-index:-251542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" stroked="f">
                <v:textbox>
                  <w:txbxContent>
                    <w:p w:rsidR="00594E4A" w:rsidRPr="006566AB" w:rsidRDefault="00594E4A" w:rsidP="00594E4A">
                      <w:pPr>
                        <w:jc w:val="center"/>
                        <w:rPr>
                          <w:rFonts w:ascii="Arial" w:hAnsi="Arial" w:cs="Arial"/>
                          <w:b/>
                          <w:sz w:val="16"/>
                          <w:szCs w:val="16"/>
                        </w:rPr>
                      </w:pPr>
                      <w:r>
                        <w:rPr>
                          <w:rFonts w:ascii="Arial" w:hAnsi="Arial" w:cs="Arial"/>
                          <w:b/>
                          <w:sz w:val="16"/>
                          <w:szCs w:val="16"/>
                        </w:rPr>
                        <w:t>Tabla 2.5 Ingresos y activos de ICBC 2014</w:t>
                      </w:r>
                    </w:p>
                    <w:p w:rsidR="00594E4A" w:rsidRPr="00362849" w:rsidRDefault="00594E4A" w:rsidP="00594E4A">
                      <w:pPr>
                        <w:pStyle w:val="Epgrafe"/>
                        <w:rPr>
                          <w:rFonts w:ascii="Arial" w:hAnsi="Arial" w:cs="Arial"/>
                          <w:noProof/>
                          <w:color w:val="auto"/>
                          <w:sz w:val="16"/>
                          <w:szCs w:val="16"/>
                        </w:rPr>
                      </w:pPr>
                      <w:r w:rsidRPr="00362849">
                        <w:rPr>
                          <w:rFonts w:ascii="Arial" w:hAnsi="Arial" w:cs="Arial"/>
                          <w:b w:val="0"/>
                          <w:color w:val="auto"/>
                          <w:sz w:val="16"/>
                          <w:szCs w:val="16"/>
                        </w:rPr>
                        <w:t xml:space="preserve">Fuente: </w:t>
                      </w:r>
                      <w:r w:rsidRPr="00362849">
                        <w:rPr>
                          <w:rFonts w:ascii="Arial" w:hAnsi="Arial" w:cs="Arial"/>
                          <w:color w:val="auto"/>
                          <w:sz w:val="16"/>
                          <w:szCs w:val="16"/>
                        </w:rPr>
                        <w:t>http://www.icbc.com.cn/ICBC/sy/</w:t>
                      </w:r>
                    </w:p>
                    <w:p w:rsidR="00594E4A" w:rsidRPr="006566AB" w:rsidRDefault="00594E4A" w:rsidP="00594E4A">
                      <w:pPr>
                        <w:spacing w:line="360" w:lineRule="auto"/>
                        <w:ind w:firstLine="708"/>
                        <w:jc w:val="center"/>
                        <w:rPr>
                          <w:rFonts w:ascii="Arial" w:eastAsiaTheme="minorHAnsi" w:hAnsi="Arial" w:cs="Arial"/>
                          <w:b/>
                          <w:color w:val="000000" w:themeColor="text1"/>
                          <w:sz w:val="16"/>
                          <w:szCs w:val="16"/>
                          <w:lang w:val="es-ES" w:eastAsia="en-US"/>
                        </w:rPr>
                      </w:pPr>
                    </w:p>
                    <w:p w:rsidR="00594E4A" w:rsidRPr="006566AB" w:rsidRDefault="00594E4A" w:rsidP="00594E4A">
                      <w:pPr>
                        <w:spacing w:line="360" w:lineRule="auto"/>
                        <w:jc w:val="center"/>
                        <w:rPr>
                          <w:rFonts w:ascii="Arial" w:eastAsiaTheme="minorHAnsi" w:hAnsi="Arial" w:cs="Arial"/>
                          <w:b/>
                          <w:color w:val="000000" w:themeColor="text1"/>
                          <w:sz w:val="16"/>
                          <w:szCs w:val="16"/>
                          <w:lang w:val="es-ES" w:eastAsia="en-US"/>
                        </w:rPr>
                      </w:pPr>
                    </w:p>
                    <w:p w:rsidR="00594E4A" w:rsidRPr="006566AB" w:rsidRDefault="00594E4A" w:rsidP="00594E4A">
                      <w:pPr>
                        <w:spacing w:line="360" w:lineRule="auto"/>
                        <w:jc w:val="center"/>
                        <w:rPr>
                          <w:rFonts w:ascii="Arial" w:eastAsia="Times New Roman" w:hAnsi="Arial" w:cs="Arial"/>
                          <w:b/>
                          <w:color w:val="000000" w:themeColor="text1"/>
                          <w:sz w:val="16"/>
                          <w:szCs w:val="16"/>
                        </w:rPr>
                      </w:pPr>
                    </w:p>
                    <w:p w:rsidR="00594E4A" w:rsidRPr="006566AB" w:rsidRDefault="00594E4A" w:rsidP="00594E4A">
                      <w:pPr>
                        <w:spacing w:line="360" w:lineRule="auto"/>
                        <w:ind w:firstLine="708"/>
                        <w:jc w:val="center"/>
                        <w:rPr>
                          <w:rFonts w:ascii="Arial" w:hAnsi="Arial" w:cs="Arial"/>
                          <w:b/>
                          <w:sz w:val="16"/>
                          <w:szCs w:val="16"/>
                        </w:rPr>
                      </w:pPr>
                    </w:p>
                  </w:txbxContent>
                </v:textbox>
              </v:shape>
            </w:pict>
          </mc:Fallback>
        </mc:AlternateContent>
      </w:r>
    </w:p>
    <w:p w:rsidR="00594E4A" w:rsidRDefault="00594E4A" w:rsidP="00594E4A">
      <w:pPr>
        <w:spacing w:after="0" w:line="360" w:lineRule="auto"/>
        <w:jc w:val="both"/>
        <w:rPr>
          <w:rFonts w:ascii="Arial" w:eastAsia="Calibri" w:hAnsi="Arial" w:cs="Arial"/>
          <w:color w:val="000000"/>
          <w:sz w:val="24"/>
          <w:szCs w:val="24"/>
          <w:lang w:eastAsia="en-US"/>
        </w:rPr>
      </w:pPr>
    </w:p>
    <w:p w:rsidR="00594E4A" w:rsidRDefault="00594E4A" w:rsidP="00594E4A">
      <w:pPr>
        <w:spacing w:after="0" w:line="360" w:lineRule="auto"/>
        <w:jc w:val="both"/>
        <w:rPr>
          <w:rFonts w:ascii="Arial" w:eastAsia="Calibri" w:hAnsi="Arial" w:cs="Arial"/>
          <w:color w:val="000000"/>
          <w:sz w:val="24"/>
          <w:szCs w:val="24"/>
          <w:lang w:eastAsia="en-US"/>
        </w:rPr>
      </w:pPr>
    </w:p>
    <w:p w:rsidR="00594E4A" w:rsidRDefault="00594E4A" w:rsidP="00594E4A">
      <w:pPr>
        <w:spacing w:after="0" w:line="360" w:lineRule="auto"/>
        <w:jc w:val="both"/>
        <w:rPr>
          <w:rFonts w:ascii="Arial" w:eastAsia="Calibri" w:hAnsi="Arial" w:cs="Arial"/>
          <w:color w:val="000000"/>
          <w:sz w:val="24"/>
          <w:szCs w:val="24"/>
          <w:lang w:eastAsia="en-US"/>
        </w:rPr>
      </w:pPr>
    </w:p>
    <w:p w:rsidR="00594E4A" w:rsidRDefault="00594E4A" w:rsidP="00594E4A">
      <w:pPr>
        <w:spacing w:after="0" w:line="360" w:lineRule="auto"/>
        <w:ind w:left="360"/>
        <w:contextualSpacing/>
        <w:jc w:val="both"/>
        <w:rPr>
          <w:rFonts w:ascii="Arial" w:eastAsia="Calibri" w:hAnsi="Arial" w:cs="Arial"/>
          <w:b/>
          <w:color w:val="000000"/>
          <w:sz w:val="24"/>
          <w:szCs w:val="24"/>
          <w:u w:val="single"/>
          <w:lang w:eastAsia="en-US"/>
        </w:rPr>
      </w:pPr>
    </w:p>
    <w:p w:rsidR="00594E4A" w:rsidRPr="002531A4" w:rsidRDefault="00594E4A" w:rsidP="00594E4A">
      <w:pPr>
        <w:numPr>
          <w:ilvl w:val="0"/>
          <w:numId w:val="15"/>
        </w:numPr>
        <w:tabs>
          <w:tab w:val="left" w:pos="142"/>
          <w:tab w:val="left" w:pos="284"/>
        </w:tabs>
        <w:spacing w:after="0" w:line="360" w:lineRule="auto"/>
        <w:ind w:left="0" w:firstLine="0"/>
        <w:contextualSpacing/>
        <w:jc w:val="both"/>
        <w:rPr>
          <w:rFonts w:ascii="Arial" w:eastAsia="Calibri" w:hAnsi="Arial" w:cs="Arial"/>
          <w:b/>
          <w:color w:val="000000"/>
          <w:sz w:val="24"/>
          <w:szCs w:val="24"/>
          <w:u w:val="single"/>
          <w:lang w:eastAsia="en-US"/>
        </w:rPr>
      </w:pPr>
      <w:proofErr w:type="spellStart"/>
      <w:r w:rsidRPr="002531A4">
        <w:rPr>
          <w:rFonts w:ascii="Arial" w:eastAsia="Calibri" w:hAnsi="Arial" w:cs="Arial"/>
          <w:b/>
          <w:color w:val="000000"/>
          <w:sz w:val="24"/>
          <w:szCs w:val="24"/>
          <w:u w:val="single"/>
          <w:lang w:eastAsia="en-US"/>
        </w:rPr>
        <w:t>JPMorgan</w:t>
      </w:r>
      <w:proofErr w:type="spellEnd"/>
      <w:r w:rsidRPr="002531A4">
        <w:rPr>
          <w:rFonts w:ascii="Arial" w:eastAsia="Calibri" w:hAnsi="Arial" w:cs="Arial"/>
          <w:b/>
          <w:color w:val="000000"/>
          <w:sz w:val="24"/>
          <w:szCs w:val="24"/>
          <w:u w:val="single"/>
          <w:lang w:eastAsia="en-US"/>
        </w:rPr>
        <w:t xml:space="preserve"> Chase</w:t>
      </w:r>
    </w:p>
    <w:p w:rsidR="00594E4A" w:rsidRPr="002531A4" w:rsidRDefault="00594E4A" w:rsidP="00594E4A">
      <w:pPr>
        <w:spacing w:after="0" w:line="360" w:lineRule="auto"/>
        <w:ind w:left="720" w:right="-234"/>
        <w:contextualSpacing/>
        <w:jc w:val="both"/>
        <w:rPr>
          <w:rFonts w:ascii="Arial" w:eastAsia="Calibri" w:hAnsi="Arial" w:cs="Arial"/>
          <w:b/>
          <w:color w:val="000000"/>
          <w:sz w:val="24"/>
          <w:szCs w:val="24"/>
          <w:u w:val="single"/>
          <w:lang w:eastAsia="en-US"/>
        </w:rPr>
      </w:pPr>
    </w:p>
    <w:p w:rsidR="00594E4A" w:rsidRPr="002531A4" w:rsidRDefault="00594E4A" w:rsidP="00594E4A">
      <w:pPr>
        <w:spacing w:after="0" w:line="360" w:lineRule="auto"/>
        <w:ind w:right="-234"/>
        <w:jc w:val="both"/>
        <w:rPr>
          <w:rFonts w:ascii="Arial" w:eastAsia="Calibri" w:hAnsi="Arial" w:cs="Arial"/>
          <w:b/>
          <w:color w:val="000000"/>
          <w:sz w:val="24"/>
          <w:szCs w:val="24"/>
          <w:u w:val="single"/>
          <w:lang w:eastAsia="en-US"/>
        </w:rPr>
      </w:pPr>
      <w:r w:rsidRPr="002531A4">
        <w:rPr>
          <w:rFonts w:ascii="Arial" w:eastAsia="Calibri" w:hAnsi="Arial" w:cs="Arial"/>
          <w:color w:val="000000"/>
          <w:sz w:val="24"/>
          <w:szCs w:val="24"/>
          <w:lang w:eastAsia="en-US"/>
        </w:rPr>
        <w:tab/>
        <w:t xml:space="preserve">Es una empresa financiera creada el año 2000 a partir de la fusión del Chase Manhattan </w:t>
      </w:r>
      <w:proofErr w:type="spellStart"/>
      <w:r w:rsidRPr="002531A4">
        <w:rPr>
          <w:rFonts w:ascii="Arial" w:eastAsia="Calibri" w:hAnsi="Arial" w:cs="Arial"/>
          <w:color w:val="000000"/>
          <w:sz w:val="24"/>
          <w:szCs w:val="24"/>
          <w:lang w:eastAsia="en-US"/>
        </w:rPr>
        <w:t>Corporation</w:t>
      </w:r>
      <w:proofErr w:type="spellEnd"/>
      <w:r w:rsidRPr="002531A4">
        <w:rPr>
          <w:rFonts w:ascii="Arial" w:eastAsia="Calibri" w:hAnsi="Arial" w:cs="Arial"/>
          <w:color w:val="000000"/>
          <w:sz w:val="24"/>
          <w:szCs w:val="24"/>
          <w:lang w:eastAsia="en-US"/>
        </w:rPr>
        <w:t xml:space="preserve"> y la J.P. Morgan &amp; Co. (Banca Morgan). Es una de las empresas de servicios financieros más antiguas del mundo. También opera en el mercado de frutas y vegetales en Londres. La empresa, con oficinas centrales en Nueva York, es líder en inversiones bancarias, servicios financieros, gestión de activos financieros e inversiones privadas. Con activos financieros de más de 2,4 billones de dólares, </w:t>
      </w:r>
      <w:proofErr w:type="spellStart"/>
      <w:r w:rsidRPr="002531A4">
        <w:rPr>
          <w:rFonts w:ascii="Arial" w:eastAsia="Calibri" w:hAnsi="Arial" w:cs="Arial"/>
          <w:color w:val="000000"/>
          <w:sz w:val="24"/>
          <w:szCs w:val="24"/>
          <w:lang w:eastAsia="en-US"/>
        </w:rPr>
        <w:t>JPMorgan</w:t>
      </w:r>
      <w:proofErr w:type="spellEnd"/>
      <w:r w:rsidRPr="002531A4">
        <w:rPr>
          <w:rFonts w:ascii="Arial" w:eastAsia="Calibri" w:hAnsi="Arial" w:cs="Arial"/>
          <w:color w:val="000000"/>
          <w:sz w:val="24"/>
          <w:szCs w:val="24"/>
          <w:lang w:eastAsia="en-US"/>
        </w:rPr>
        <w:t xml:space="preserve"> Chase es actualmente la primera institución bancaria de Estados Unidos, detrás del Bank of </w:t>
      </w:r>
      <w:proofErr w:type="spellStart"/>
      <w:r w:rsidRPr="002531A4">
        <w:rPr>
          <w:rFonts w:ascii="Arial" w:eastAsia="Calibri" w:hAnsi="Arial" w:cs="Arial"/>
          <w:color w:val="000000"/>
          <w:sz w:val="24"/>
          <w:szCs w:val="24"/>
          <w:lang w:eastAsia="en-US"/>
        </w:rPr>
        <w:t>America</w:t>
      </w:r>
      <w:proofErr w:type="spellEnd"/>
      <w:r w:rsidRPr="002531A4">
        <w:rPr>
          <w:rFonts w:ascii="Arial" w:eastAsia="Calibri" w:hAnsi="Arial" w:cs="Arial"/>
          <w:color w:val="000000"/>
          <w:sz w:val="24"/>
          <w:szCs w:val="24"/>
          <w:lang w:eastAsia="en-US"/>
        </w:rPr>
        <w:t xml:space="preserve"> y el Citigroup.</w:t>
      </w:r>
    </w:p>
    <w:p w:rsidR="00594E4A" w:rsidRPr="002531A4" w:rsidRDefault="00594E4A" w:rsidP="00594E4A">
      <w:pPr>
        <w:spacing w:after="0" w:line="360" w:lineRule="auto"/>
        <w:ind w:right="-234"/>
        <w:jc w:val="both"/>
        <w:rPr>
          <w:rFonts w:ascii="Arial" w:eastAsia="Calibri" w:hAnsi="Arial" w:cs="Arial"/>
          <w:color w:val="000000"/>
          <w:sz w:val="24"/>
          <w:szCs w:val="24"/>
          <w:lang w:eastAsia="en-US"/>
        </w:rPr>
      </w:pPr>
    </w:p>
    <w:p w:rsidR="00594E4A" w:rsidRPr="002531A4" w:rsidRDefault="00594E4A" w:rsidP="00594E4A">
      <w:pPr>
        <w:spacing w:after="0" w:line="360" w:lineRule="auto"/>
        <w:ind w:right="-234"/>
        <w:jc w:val="both"/>
        <w:rPr>
          <w:rFonts w:ascii="Arial" w:eastAsia="Calibri" w:hAnsi="Arial" w:cs="Arial"/>
          <w:color w:val="000000"/>
          <w:sz w:val="24"/>
          <w:szCs w:val="24"/>
          <w:lang w:eastAsia="en-US"/>
        </w:rPr>
      </w:pPr>
      <w:r w:rsidRPr="002531A4">
        <w:rPr>
          <w:rFonts w:ascii="Arial" w:eastAsia="Calibri" w:hAnsi="Arial" w:cs="Arial"/>
          <w:color w:val="000000"/>
          <w:sz w:val="24"/>
          <w:szCs w:val="24"/>
          <w:lang w:eastAsia="en-US"/>
        </w:rPr>
        <w:tab/>
        <w:t>La unidad de fondos de inversión libre (</w:t>
      </w:r>
      <w:proofErr w:type="spellStart"/>
      <w:r w:rsidRPr="002531A4">
        <w:rPr>
          <w:rFonts w:ascii="Arial" w:eastAsia="Calibri" w:hAnsi="Arial" w:cs="Arial"/>
          <w:color w:val="000000"/>
          <w:sz w:val="24"/>
          <w:szCs w:val="24"/>
          <w:lang w:eastAsia="en-US"/>
        </w:rPr>
        <w:t>hedge</w:t>
      </w:r>
      <w:proofErr w:type="spellEnd"/>
      <w:r w:rsidRPr="002531A4">
        <w:rPr>
          <w:rFonts w:ascii="Arial" w:eastAsia="Calibri" w:hAnsi="Arial" w:cs="Arial"/>
          <w:color w:val="000000"/>
          <w:sz w:val="24"/>
          <w:szCs w:val="24"/>
          <w:lang w:eastAsia="en-US"/>
        </w:rPr>
        <w:t xml:space="preserve"> </w:t>
      </w:r>
      <w:proofErr w:type="spellStart"/>
      <w:r w:rsidRPr="002531A4">
        <w:rPr>
          <w:rFonts w:ascii="Arial" w:eastAsia="Calibri" w:hAnsi="Arial" w:cs="Arial"/>
          <w:color w:val="000000"/>
          <w:sz w:val="24"/>
          <w:szCs w:val="24"/>
          <w:lang w:eastAsia="en-US"/>
        </w:rPr>
        <w:t>fund</w:t>
      </w:r>
      <w:proofErr w:type="spellEnd"/>
      <w:r w:rsidRPr="002531A4">
        <w:rPr>
          <w:rFonts w:ascii="Arial" w:eastAsia="Calibri" w:hAnsi="Arial" w:cs="Arial"/>
          <w:color w:val="000000"/>
          <w:sz w:val="24"/>
          <w:szCs w:val="24"/>
          <w:lang w:eastAsia="en-US"/>
        </w:rPr>
        <w:t xml:space="preserve">) del banco es la más grande de los Estados Unidos, con inversiones por 34 mil millones de dólares en 2007.En 2004, la empresa volvió a fusionarse con el Bank </w:t>
      </w:r>
      <w:proofErr w:type="spellStart"/>
      <w:r w:rsidRPr="002531A4">
        <w:rPr>
          <w:rFonts w:ascii="Arial" w:eastAsia="Calibri" w:hAnsi="Arial" w:cs="Arial"/>
          <w:color w:val="000000"/>
          <w:sz w:val="24"/>
          <w:szCs w:val="24"/>
          <w:lang w:eastAsia="en-US"/>
        </w:rPr>
        <w:t>One</w:t>
      </w:r>
      <w:proofErr w:type="spellEnd"/>
      <w:r w:rsidRPr="002531A4">
        <w:rPr>
          <w:rFonts w:ascii="Arial" w:eastAsia="Calibri" w:hAnsi="Arial" w:cs="Arial"/>
          <w:color w:val="000000"/>
          <w:sz w:val="24"/>
          <w:szCs w:val="24"/>
          <w:lang w:eastAsia="en-US"/>
        </w:rPr>
        <w:t xml:space="preserve"> de Chicago, incorporando al director ejecutivo de éste último, </w:t>
      </w:r>
      <w:proofErr w:type="spellStart"/>
      <w:r w:rsidRPr="002531A4">
        <w:rPr>
          <w:rFonts w:ascii="Arial" w:eastAsia="Calibri" w:hAnsi="Arial" w:cs="Arial"/>
          <w:color w:val="000000"/>
          <w:sz w:val="24"/>
          <w:szCs w:val="24"/>
          <w:lang w:eastAsia="en-US"/>
        </w:rPr>
        <w:t>Jamie</w:t>
      </w:r>
      <w:proofErr w:type="spellEnd"/>
      <w:r w:rsidRPr="002531A4">
        <w:rPr>
          <w:rFonts w:ascii="Arial" w:eastAsia="Calibri" w:hAnsi="Arial" w:cs="Arial"/>
          <w:color w:val="000000"/>
          <w:sz w:val="24"/>
          <w:szCs w:val="24"/>
          <w:lang w:eastAsia="en-US"/>
        </w:rPr>
        <w:t xml:space="preserve"> </w:t>
      </w:r>
      <w:proofErr w:type="spellStart"/>
      <w:r w:rsidRPr="002531A4">
        <w:rPr>
          <w:rFonts w:ascii="Arial" w:eastAsia="Calibri" w:hAnsi="Arial" w:cs="Arial"/>
          <w:color w:val="000000"/>
          <w:sz w:val="24"/>
          <w:szCs w:val="24"/>
          <w:lang w:eastAsia="en-US"/>
        </w:rPr>
        <w:t>Dimon</w:t>
      </w:r>
      <w:proofErr w:type="spellEnd"/>
      <w:r w:rsidRPr="002531A4">
        <w:rPr>
          <w:rFonts w:ascii="Arial" w:eastAsia="Calibri" w:hAnsi="Arial" w:cs="Arial"/>
          <w:color w:val="000000"/>
          <w:sz w:val="24"/>
          <w:szCs w:val="24"/>
          <w:lang w:eastAsia="en-US"/>
        </w:rPr>
        <w:t xml:space="preserve">, como presidente y director ejecutivo de la empresa fusionada, al mismo tiempo que se decidió que sería el sucesor de quien era director ejecutivo del grupo en ese momento, William B. Harrison, Jr.. En enero de 2006, </w:t>
      </w:r>
      <w:proofErr w:type="spellStart"/>
      <w:r w:rsidRPr="002531A4">
        <w:rPr>
          <w:rFonts w:ascii="Arial" w:eastAsia="Calibri" w:hAnsi="Arial" w:cs="Arial"/>
          <w:color w:val="000000"/>
          <w:sz w:val="24"/>
          <w:szCs w:val="24"/>
          <w:lang w:eastAsia="en-US"/>
        </w:rPr>
        <w:t>Dimon</w:t>
      </w:r>
      <w:proofErr w:type="spellEnd"/>
      <w:r w:rsidRPr="002531A4">
        <w:rPr>
          <w:rFonts w:ascii="Arial" w:eastAsia="Calibri" w:hAnsi="Arial" w:cs="Arial"/>
          <w:color w:val="000000"/>
          <w:sz w:val="24"/>
          <w:szCs w:val="24"/>
          <w:lang w:eastAsia="en-US"/>
        </w:rPr>
        <w:t xml:space="preserve"> fue finalmente nombrado director ejecutivo y en diciembre también presidente del JP Morgan Chase.</w:t>
      </w:r>
    </w:p>
    <w:p w:rsidR="00594E4A" w:rsidRPr="002531A4" w:rsidRDefault="00594E4A" w:rsidP="00594E4A">
      <w:pPr>
        <w:spacing w:after="0" w:line="360" w:lineRule="auto"/>
        <w:ind w:right="-234"/>
        <w:jc w:val="both"/>
        <w:rPr>
          <w:rFonts w:ascii="Arial" w:eastAsia="Calibri" w:hAnsi="Arial" w:cs="Arial"/>
          <w:color w:val="000000"/>
          <w:sz w:val="24"/>
          <w:szCs w:val="24"/>
          <w:lang w:eastAsia="en-US"/>
        </w:rPr>
      </w:pPr>
    </w:p>
    <w:p w:rsidR="00594E4A" w:rsidRDefault="00594E4A" w:rsidP="00594E4A">
      <w:pPr>
        <w:spacing w:after="0" w:line="360" w:lineRule="auto"/>
        <w:ind w:right="-234"/>
        <w:jc w:val="both"/>
        <w:rPr>
          <w:rFonts w:ascii="Arial" w:eastAsia="Calibri" w:hAnsi="Arial" w:cs="Arial"/>
          <w:color w:val="000000"/>
          <w:sz w:val="24"/>
          <w:szCs w:val="24"/>
          <w:lang w:eastAsia="en-US"/>
        </w:rPr>
      </w:pPr>
      <w:r w:rsidRPr="002531A4">
        <w:rPr>
          <w:rFonts w:ascii="Arial" w:eastAsia="Calibri" w:hAnsi="Arial" w:cs="Arial"/>
          <w:color w:val="000000"/>
          <w:sz w:val="24"/>
          <w:szCs w:val="24"/>
          <w:lang w:eastAsia="en-US"/>
        </w:rPr>
        <w:tab/>
      </w:r>
      <w:proofErr w:type="spellStart"/>
      <w:r w:rsidRPr="002531A4">
        <w:rPr>
          <w:rFonts w:ascii="Arial" w:eastAsia="Calibri" w:hAnsi="Arial" w:cs="Arial"/>
          <w:color w:val="000000"/>
          <w:sz w:val="24"/>
          <w:szCs w:val="24"/>
          <w:lang w:eastAsia="en-US"/>
        </w:rPr>
        <w:t>JPMorgan</w:t>
      </w:r>
      <w:proofErr w:type="spellEnd"/>
      <w:r w:rsidRPr="002531A4">
        <w:rPr>
          <w:rFonts w:ascii="Arial" w:eastAsia="Calibri" w:hAnsi="Arial" w:cs="Arial"/>
          <w:color w:val="000000"/>
          <w:sz w:val="24"/>
          <w:szCs w:val="24"/>
          <w:lang w:eastAsia="en-US"/>
        </w:rPr>
        <w:t xml:space="preserve"> Chase opera como marca del holding. Chase se usa como marca de las tarjetas de crédito y las actividades bancarias minoristas en los Estados Unidos. La autoridad reguladora del mercado canadiense ha destapado la última gran conspiración financiera en la que podrían estar implicados trabajadores de seis de las entidades más grandes de todo el mundo –Citigroup, Deutsche Bank, HSBC, </w:t>
      </w:r>
      <w:proofErr w:type="spellStart"/>
      <w:r w:rsidRPr="002531A4">
        <w:rPr>
          <w:rFonts w:ascii="Arial" w:eastAsia="Calibri" w:hAnsi="Arial" w:cs="Arial"/>
          <w:color w:val="000000"/>
          <w:sz w:val="24"/>
          <w:szCs w:val="24"/>
          <w:lang w:eastAsia="en-US"/>
        </w:rPr>
        <w:t>JPMorgan</w:t>
      </w:r>
      <w:proofErr w:type="spellEnd"/>
      <w:r w:rsidRPr="002531A4">
        <w:rPr>
          <w:rFonts w:ascii="Arial" w:eastAsia="Calibri" w:hAnsi="Arial" w:cs="Arial"/>
          <w:color w:val="000000"/>
          <w:sz w:val="24"/>
          <w:szCs w:val="24"/>
          <w:lang w:eastAsia="en-US"/>
        </w:rPr>
        <w:t>, Royal Bank of Scotland y UBS–, que habrían alterado el devenir del mercado de préstamos interbancarios en su propio beneficio.</w:t>
      </w:r>
    </w:p>
    <w:p w:rsidR="00594E4A" w:rsidRDefault="00594E4A" w:rsidP="00594E4A">
      <w:pPr>
        <w:spacing w:after="0" w:line="360" w:lineRule="auto"/>
        <w:ind w:right="-234"/>
        <w:jc w:val="both"/>
        <w:rPr>
          <w:rFonts w:ascii="Arial" w:eastAsia="Calibri" w:hAnsi="Arial" w:cs="Arial"/>
          <w:color w:val="000000"/>
          <w:sz w:val="24"/>
          <w:szCs w:val="24"/>
          <w:lang w:eastAsia="en-US"/>
        </w:rPr>
      </w:pPr>
    </w:p>
    <w:p w:rsidR="00594E4A" w:rsidRDefault="00594E4A" w:rsidP="00594E4A">
      <w:pPr>
        <w:spacing w:after="0" w:line="360" w:lineRule="auto"/>
        <w:ind w:right="-234"/>
        <w:jc w:val="both"/>
        <w:rPr>
          <w:rFonts w:ascii="Arial" w:eastAsia="Calibri" w:hAnsi="Arial" w:cs="Arial"/>
          <w:color w:val="000000"/>
          <w:sz w:val="24"/>
          <w:szCs w:val="24"/>
          <w:lang w:eastAsia="en-US"/>
        </w:rPr>
      </w:pPr>
    </w:p>
    <w:p w:rsidR="00594E4A" w:rsidRPr="002531A4" w:rsidRDefault="00594E4A" w:rsidP="00594E4A">
      <w:pPr>
        <w:spacing w:after="0" w:line="360" w:lineRule="auto"/>
        <w:ind w:right="-518"/>
        <w:jc w:val="both"/>
        <w:rPr>
          <w:rFonts w:ascii="Arial" w:eastAsia="Calibri" w:hAnsi="Arial" w:cs="Arial"/>
          <w:color w:val="000000"/>
          <w:sz w:val="24"/>
          <w:szCs w:val="24"/>
          <w:lang w:eastAsia="en-US"/>
        </w:rPr>
      </w:pPr>
    </w:p>
    <w:p w:rsidR="00594E4A" w:rsidRPr="002531A4" w:rsidRDefault="00594E4A" w:rsidP="00594E4A">
      <w:pPr>
        <w:spacing w:after="0" w:line="360" w:lineRule="auto"/>
        <w:ind w:left="720"/>
        <w:contextualSpacing/>
        <w:jc w:val="both"/>
        <w:rPr>
          <w:rFonts w:ascii="Arial" w:eastAsia="Calibri" w:hAnsi="Arial" w:cs="Arial"/>
          <w:b/>
          <w:color w:val="000000"/>
          <w:sz w:val="24"/>
          <w:szCs w:val="24"/>
          <w:u w:val="single"/>
          <w:lang w:eastAsia="en-US"/>
        </w:rPr>
      </w:pPr>
      <w:r w:rsidRPr="002531A4">
        <w:rPr>
          <w:rFonts w:ascii="Arial" w:eastAsia="Calibri" w:hAnsi="Arial" w:cs="Arial"/>
          <w:noProof/>
          <w:color w:val="000000"/>
          <w:sz w:val="24"/>
          <w:szCs w:val="24"/>
        </w:rPr>
        <w:drawing>
          <wp:anchor distT="0" distB="0" distL="114300" distR="114300" simplePos="0" relativeHeight="251777024" behindDoc="0" locked="0" layoutInCell="1" allowOverlap="1" wp14:anchorId="6BF8925F" wp14:editId="3A142CF0">
            <wp:simplePos x="0" y="0"/>
            <wp:positionH relativeFrom="column">
              <wp:posOffset>1641475</wp:posOffset>
            </wp:positionH>
            <wp:positionV relativeFrom="paragraph">
              <wp:posOffset>167005</wp:posOffset>
            </wp:positionV>
            <wp:extent cx="2505075" cy="762000"/>
            <wp:effectExtent l="0" t="0" r="9525" b="0"/>
            <wp:wrapNone/>
            <wp:docPr id="549" name="Imagen 4" descr="https://www.fightingidentitycrimes.com/wp-content/uploads/2014/10/JP_Morgan_Chase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https://www.fightingidentitycrimes.com/wp-content/uploads/2014/10/JP_Morgan_Chase_logo.jpg"/>
                    <pic:cNvPicPr>
                      <a:picLocks noChangeAspect="1" noChangeArrowheads="1"/>
                    </pic:cNvPicPr>
                  </pic:nvPicPr>
                  <pic:blipFill>
                    <a:blip r:embed="rId229" cstate="print"/>
                    <a:srcRect/>
                    <a:stretch>
                      <a:fillRect/>
                    </a:stretch>
                  </pic:blipFill>
                  <pic:spPr bwMode="auto">
                    <a:xfrm>
                      <a:off x="0" y="0"/>
                      <a:ext cx="2505075" cy="762000"/>
                    </a:xfrm>
                    <a:prstGeom prst="rect">
                      <a:avLst/>
                    </a:prstGeom>
                    <a:noFill/>
                  </pic:spPr>
                </pic:pic>
              </a:graphicData>
            </a:graphic>
          </wp:anchor>
        </w:drawing>
      </w:r>
    </w:p>
    <w:p w:rsidR="00594E4A" w:rsidRDefault="00594E4A" w:rsidP="00594E4A">
      <w:pPr>
        <w:spacing w:after="0" w:line="360" w:lineRule="auto"/>
        <w:ind w:left="720"/>
        <w:contextualSpacing/>
        <w:jc w:val="both"/>
        <w:rPr>
          <w:rFonts w:ascii="Arial" w:eastAsia="Calibri" w:hAnsi="Arial" w:cs="Arial"/>
          <w:b/>
          <w:color w:val="000000"/>
          <w:sz w:val="24"/>
          <w:szCs w:val="24"/>
          <w:u w:val="single"/>
          <w:lang w:eastAsia="en-US"/>
        </w:rPr>
      </w:pPr>
    </w:p>
    <w:p w:rsidR="00594E4A" w:rsidRDefault="00594E4A" w:rsidP="00594E4A">
      <w:pPr>
        <w:spacing w:after="0" w:line="360" w:lineRule="auto"/>
        <w:jc w:val="both"/>
        <w:rPr>
          <w:rFonts w:ascii="Arial" w:eastAsia="Calibri" w:hAnsi="Arial" w:cs="Arial"/>
          <w:color w:val="000000"/>
          <w:sz w:val="24"/>
          <w:szCs w:val="24"/>
          <w:lang w:eastAsia="en-US"/>
        </w:rPr>
      </w:pPr>
    </w:p>
    <w:p w:rsidR="00594E4A" w:rsidRDefault="00594E4A" w:rsidP="00594E4A">
      <w:pPr>
        <w:spacing w:after="0" w:line="360" w:lineRule="auto"/>
        <w:jc w:val="both"/>
        <w:rPr>
          <w:rFonts w:ascii="Arial" w:eastAsia="Calibri" w:hAnsi="Arial" w:cs="Arial"/>
          <w:color w:val="000000"/>
          <w:sz w:val="24"/>
          <w:szCs w:val="24"/>
          <w:lang w:eastAsia="en-US"/>
        </w:rPr>
      </w:pPr>
      <w:r>
        <w:rPr>
          <w:rFonts w:ascii="Arial" w:eastAsiaTheme="minorHAnsi" w:hAnsi="Arial" w:cs="Arial"/>
          <w:noProof/>
          <w:sz w:val="24"/>
          <w:szCs w:val="24"/>
        </w:rPr>
        <mc:AlternateContent>
          <mc:Choice Requires="wps">
            <w:drawing>
              <wp:anchor distT="45720" distB="45720" distL="114300" distR="114300" simplePos="0" relativeHeight="251778048" behindDoc="1" locked="0" layoutInCell="1" allowOverlap="1" wp14:anchorId="13F344AB" wp14:editId="769E17DA">
                <wp:simplePos x="0" y="0"/>
                <wp:positionH relativeFrom="column">
                  <wp:posOffset>1644015</wp:posOffset>
                </wp:positionH>
                <wp:positionV relativeFrom="paragraph">
                  <wp:posOffset>203200</wp:posOffset>
                </wp:positionV>
                <wp:extent cx="2428875" cy="762000"/>
                <wp:effectExtent l="0" t="0" r="9525" b="0"/>
                <wp:wrapNone/>
                <wp:docPr id="86056" name="Cuadro de texto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762000"/>
                        </a:xfrm>
                        <a:prstGeom prst="rect">
                          <a:avLst/>
                        </a:prstGeom>
                        <a:solidFill>
                          <a:srgbClr val="FFFFFF"/>
                        </a:solidFill>
                        <a:ln w="9525">
                          <a:noFill/>
                          <a:miter lim="800000"/>
                          <a:headEnd/>
                          <a:tailEnd/>
                        </a:ln>
                      </wps:spPr>
                      <wps:txbx>
                        <w:txbxContent>
                          <w:p w:rsidR="00594E4A" w:rsidRPr="00362849" w:rsidRDefault="00594E4A" w:rsidP="00594E4A">
                            <w:pPr>
                              <w:jc w:val="center"/>
                              <w:rPr>
                                <w:rFonts w:ascii="Arial" w:hAnsi="Arial" w:cs="Arial"/>
                                <w:b/>
                                <w:sz w:val="16"/>
                                <w:szCs w:val="16"/>
                              </w:rPr>
                            </w:pPr>
                            <w:r w:rsidRPr="006566AB">
                              <w:rPr>
                                <w:rFonts w:ascii="Arial" w:hAnsi="Arial" w:cs="Arial"/>
                                <w:b/>
                                <w:sz w:val="16"/>
                                <w:szCs w:val="16"/>
                              </w:rPr>
                              <w:t>Figura 2.</w:t>
                            </w:r>
                            <w:r>
                              <w:rPr>
                                <w:rFonts w:ascii="Arial" w:hAnsi="Arial" w:cs="Arial"/>
                                <w:b/>
                                <w:sz w:val="16"/>
                                <w:szCs w:val="16"/>
                              </w:rPr>
                              <w:t xml:space="preserve">12 logan </w:t>
                            </w:r>
                            <w:proofErr w:type="spellStart"/>
                            <w:r>
                              <w:rPr>
                                <w:rFonts w:ascii="Arial" w:hAnsi="Arial" w:cs="Arial"/>
                                <w:b/>
                                <w:sz w:val="16"/>
                                <w:szCs w:val="16"/>
                              </w:rPr>
                              <w:t>JPMorganChase</w:t>
                            </w:r>
                            <w:proofErr w:type="spellEnd"/>
                          </w:p>
                          <w:p w:rsidR="00594E4A" w:rsidRPr="006566AB" w:rsidRDefault="00594E4A" w:rsidP="00594E4A">
                            <w:pPr>
                              <w:spacing w:line="360" w:lineRule="auto"/>
                              <w:jc w:val="center"/>
                              <w:rPr>
                                <w:rFonts w:ascii="Arial" w:eastAsiaTheme="minorHAnsi" w:hAnsi="Arial" w:cs="Arial"/>
                                <w:b/>
                                <w:color w:val="000000" w:themeColor="text1"/>
                                <w:sz w:val="16"/>
                                <w:szCs w:val="16"/>
                                <w:lang w:val="es-ES" w:eastAsia="en-US"/>
                              </w:rPr>
                            </w:pPr>
                            <w:r w:rsidRPr="006566AB">
                              <w:rPr>
                                <w:rFonts w:ascii="Arial" w:hAnsi="Arial" w:cs="Arial"/>
                                <w:b/>
                                <w:sz w:val="16"/>
                                <w:szCs w:val="16"/>
                              </w:rPr>
                              <w:t xml:space="preserve">Fuente: </w:t>
                            </w:r>
                            <w:r>
                              <w:rPr>
                                <w:rFonts w:ascii="Arial" w:eastAsiaTheme="minorHAnsi" w:hAnsi="Arial" w:cs="Arial"/>
                                <w:b/>
                                <w:sz w:val="16"/>
                                <w:szCs w:val="16"/>
                                <w:lang w:eastAsia="en-US"/>
                              </w:rPr>
                              <w:t>www.google.com.mx</w:t>
                            </w:r>
                          </w:p>
                          <w:p w:rsidR="00594E4A" w:rsidRPr="006566AB" w:rsidRDefault="00594E4A" w:rsidP="00594E4A">
                            <w:pPr>
                              <w:spacing w:line="360" w:lineRule="auto"/>
                              <w:jc w:val="center"/>
                              <w:rPr>
                                <w:rFonts w:ascii="Arial" w:eastAsiaTheme="minorHAnsi" w:hAnsi="Arial" w:cs="Arial"/>
                                <w:b/>
                                <w:color w:val="000000" w:themeColor="text1"/>
                                <w:sz w:val="16"/>
                                <w:szCs w:val="16"/>
                                <w:lang w:val="es-ES" w:eastAsia="en-US"/>
                              </w:rPr>
                            </w:pPr>
                          </w:p>
                          <w:p w:rsidR="00594E4A" w:rsidRPr="006566AB" w:rsidRDefault="00594E4A" w:rsidP="00594E4A">
                            <w:pPr>
                              <w:spacing w:line="360" w:lineRule="auto"/>
                              <w:jc w:val="center"/>
                              <w:rPr>
                                <w:rFonts w:ascii="Arial" w:eastAsiaTheme="minorHAnsi" w:hAnsi="Arial" w:cs="Arial"/>
                                <w:b/>
                                <w:color w:val="000000" w:themeColor="text1"/>
                                <w:sz w:val="16"/>
                                <w:szCs w:val="16"/>
                                <w:lang w:val="es-ES" w:eastAsia="en-US"/>
                              </w:rPr>
                            </w:pPr>
                          </w:p>
                          <w:p w:rsidR="00594E4A" w:rsidRPr="006566AB" w:rsidRDefault="00594E4A" w:rsidP="00594E4A">
                            <w:pPr>
                              <w:spacing w:line="360" w:lineRule="auto"/>
                              <w:jc w:val="center"/>
                              <w:rPr>
                                <w:rFonts w:ascii="Arial" w:eastAsia="Times New Roman" w:hAnsi="Arial" w:cs="Arial"/>
                                <w:b/>
                                <w:color w:val="000000" w:themeColor="text1"/>
                                <w:sz w:val="16"/>
                                <w:szCs w:val="16"/>
                              </w:rPr>
                            </w:pPr>
                          </w:p>
                          <w:p w:rsidR="00594E4A" w:rsidRPr="006566AB" w:rsidRDefault="00594E4A" w:rsidP="00594E4A">
                            <w:pPr>
                              <w:spacing w:line="360" w:lineRule="auto"/>
                              <w:ind w:firstLine="708"/>
                              <w:jc w:val="center"/>
                              <w:rPr>
                                <w:rFonts w:ascii="Arial" w:hAnsi="Arial" w:cs="Arial"/>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9" type="#_x0000_t202" style="position:absolute;left:0;text-align:left;margin-left:129.45pt;margin-top:16pt;width:191.25pt;height:60pt;z-index:-251538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" stroked="f">
                <v:textbox>
                  <w:txbxContent>
                    <w:p w:rsidR="00594E4A" w:rsidRPr="00362849" w:rsidRDefault="00594E4A" w:rsidP="00594E4A">
                      <w:pPr>
                        <w:jc w:val="center"/>
                        <w:rPr>
                          <w:rFonts w:ascii="Arial" w:hAnsi="Arial" w:cs="Arial"/>
                          <w:b/>
                          <w:sz w:val="16"/>
                          <w:szCs w:val="16"/>
                        </w:rPr>
                      </w:pPr>
                      <w:r w:rsidRPr="006566AB">
                        <w:rPr>
                          <w:rFonts w:ascii="Arial" w:hAnsi="Arial" w:cs="Arial"/>
                          <w:b/>
                          <w:sz w:val="16"/>
                          <w:szCs w:val="16"/>
                        </w:rPr>
                        <w:t>Figura 2.</w:t>
                      </w:r>
                      <w:r>
                        <w:rPr>
                          <w:rFonts w:ascii="Arial" w:hAnsi="Arial" w:cs="Arial"/>
                          <w:b/>
                          <w:sz w:val="16"/>
                          <w:szCs w:val="16"/>
                        </w:rPr>
                        <w:t xml:space="preserve">12 logan </w:t>
                      </w:r>
                      <w:proofErr w:type="spellStart"/>
                      <w:r>
                        <w:rPr>
                          <w:rFonts w:ascii="Arial" w:hAnsi="Arial" w:cs="Arial"/>
                          <w:b/>
                          <w:sz w:val="16"/>
                          <w:szCs w:val="16"/>
                        </w:rPr>
                        <w:t>JPMorganChase</w:t>
                      </w:r>
                      <w:proofErr w:type="spellEnd"/>
                    </w:p>
                    <w:p w:rsidR="00594E4A" w:rsidRPr="006566AB" w:rsidRDefault="00594E4A" w:rsidP="00594E4A">
                      <w:pPr>
                        <w:spacing w:line="360" w:lineRule="auto"/>
                        <w:jc w:val="center"/>
                        <w:rPr>
                          <w:rFonts w:ascii="Arial" w:eastAsiaTheme="minorHAnsi" w:hAnsi="Arial" w:cs="Arial"/>
                          <w:b/>
                          <w:color w:val="000000" w:themeColor="text1"/>
                          <w:sz w:val="16"/>
                          <w:szCs w:val="16"/>
                          <w:lang w:val="es-ES" w:eastAsia="en-US"/>
                        </w:rPr>
                      </w:pPr>
                      <w:r w:rsidRPr="006566AB">
                        <w:rPr>
                          <w:rFonts w:ascii="Arial" w:hAnsi="Arial" w:cs="Arial"/>
                          <w:b/>
                          <w:sz w:val="16"/>
                          <w:szCs w:val="16"/>
                        </w:rPr>
                        <w:t xml:space="preserve">Fuente: </w:t>
                      </w:r>
                      <w:r>
                        <w:rPr>
                          <w:rFonts w:ascii="Arial" w:eastAsiaTheme="minorHAnsi" w:hAnsi="Arial" w:cs="Arial"/>
                          <w:b/>
                          <w:sz w:val="16"/>
                          <w:szCs w:val="16"/>
                          <w:lang w:eastAsia="en-US"/>
                        </w:rPr>
                        <w:t>www.google.com.mx</w:t>
                      </w:r>
                    </w:p>
                    <w:p w:rsidR="00594E4A" w:rsidRPr="006566AB" w:rsidRDefault="00594E4A" w:rsidP="00594E4A">
                      <w:pPr>
                        <w:spacing w:line="360" w:lineRule="auto"/>
                        <w:jc w:val="center"/>
                        <w:rPr>
                          <w:rFonts w:ascii="Arial" w:eastAsiaTheme="minorHAnsi" w:hAnsi="Arial" w:cs="Arial"/>
                          <w:b/>
                          <w:color w:val="000000" w:themeColor="text1"/>
                          <w:sz w:val="16"/>
                          <w:szCs w:val="16"/>
                          <w:lang w:val="es-ES" w:eastAsia="en-US"/>
                        </w:rPr>
                      </w:pPr>
                    </w:p>
                    <w:p w:rsidR="00594E4A" w:rsidRPr="006566AB" w:rsidRDefault="00594E4A" w:rsidP="00594E4A">
                      <w:pPr>
                        <w:spacing w:line="360" w:lineRule="auto"/>
                        <w:jc w:val="center"/>
                        <w:rPr>
                          <w:rFonts w:ascii="Arial" w:eastAsiaTheme="minorHAnsi" w:hAnsi="Arial" w:cs="Arial"/>
                          <w:b/>
                          <w:color w:val="000000" w:themeColor="text1"/>
                          <w:sz w:val="16"/>
                          <w:szCs w:val="16"/>
                          <w:lang w:val="es-ES" w:eastAsia="en-US"/>
                        </w:rPr>
                      </w:pPr>
                    </w:p>
                    <w:p w:rsidR="00594E4A" w:rsidRPr="006566AB" w:rsidRDefault="00594E4A" w:rsidP="00594E4A">
                      <w:pPr>
                        <w:spacing w:line="360" w:lineRule="auto"/>
                        <w:jc w:val="center"/>
                        <w:rPr>
                          <w:rFonts w:ascii="Arial" w:eastAsia="Times New Roman" w:hAnsi="Arial" w:cs="Arial"/>
                          <w:b/>
                          <w:color w:val="000000" w:themeColor="text1"/>
                          <w:sz w:val="16"/>
                          <w:szCs w:val="16"/>
                        </w:rPr>
                      </w:pPr>
                    </w:p>
                    <w:p w:rsidR="00594E4A" w:rsidRPr="006566AB" w:rsidRDefault="00594E4A" w:rsidP="00594E4A">
                      <w:pPr>
                        <w:spacing w:line="360" w:lineRule="auto"/>
                        <w:ind w:firstLine="708"/>
                        <w:jc w:val="center"/>
                        <w:rPr>
                          <w:rFonts w:ascii="Arial" w:hAnsi="Arial" w:cs="Arial"/>
                          <w:b/>
                          <w:sz w:val="16"/>
                          <w:szCs w:val="16"/>
                        </w:rPr>
                      </w:pPr>
                    </w:p>
                  </w:txbxContent>
                </v:textbox>
              </v:shape>
            </w:pict>
          </mc:Fallback>
        </mc:AlternateContent>
      </w:r>
    </w:p>
    <w:p w:rsidR="00594E4A" w:rsidRDefault="00594E4A" w:rsidP="00594E4A">
      <w:pPr>
        <w:spacing w:after="0" w:line="360" w:lineRule="auto"/>
        <w:jc w:val="both"/>
        <w:rPr>
          <w:rFonts w:ascii="Arial" w:eastAsia="Calibri" w:hAnsi="Arial" w:cs="Arial"/>
          <w:color w:val="000000"/>
          <w:sz w:val="24"/>
          <w:szCs w:val="24"/>
          <w:lang w:eastAsia="en-US"/>
        </w:rPr>
      </w:pPr>
    </w:p>
    <w:p w:rsidR="00594E4A" w:rsidRDefault="00594E4A" w:rsidP="00594E4A">
      <w:pPr>
        <w:spacing w:after="0" w:line="360" w:lineRule="auto"/>
        <w:jc w:val="both"/>
        <w:rPr>
          <w:rFonts w:ascii="Arial" w:eastAsia="Calibri" w:hAnsi="Arial" w:cs="Arial"/>
          <w:color w:val="000000"/>
          <w:sz w:val="24"/>
          <w:szCs w:val="24"/>
          <w:lang w:eastAsia="en-US"/>
        </w:rPr>
      </w:pPr>
    </w:p>
    <w:p w:rsidR="00594E4A" w:rsidRDefault="00594E4A" w:rsidP="00594E4A">
      <w:pPr>
        <w:spacing w:after="0" w:line="360" w:lineRule="auto"/>
        <w:jc w:val="both"/>
        <w:rPr>
          <w:rFonts w:ascii="Arial" w:eastAsia="Calibri" w:hAnsi="Arial" w:cs="Arial"/>
          <w:color w:val="000000"/>
          <w:sz w:val="24"/>
          <w:szCs w:val="24"/>
          <w:lang w:eastAsia="en-US"/>
        </w:rPr>
      </w:pPr>
    </w:p>
    <w:tbl>
      <w:tblPr>
        <w:tblStyle w:val="Tablaconcuadrcula1"/>
        <w:tblpPr w:leftFromText="141" w:rightFromText="141" w:vertAnchor="page" w:horzAnchor="margin" w:tblpXSpec="center" w:tblpY="4351"/>
        <w:tblW w:w="0" w:type="auto"/>
        <w:tblLook w:val="04A0" w:firstRow="1" w:lastRow="0" w:firstColumn="1" w:lastColumn="0" w:noHBand="0" w:noVBand="1"/>
      </w:tblPr>
      <w:tblGrid>
        <w:gridCol w:w="2040"/>
        <w:gridCol w:w="3347"/>
      </w:tblGrid>
      <w:tr w:rsidR="00594E4A" w:rsidRPr="002531A4" w:rsidTr="0020627A">
        <w:tc>
          <w:tcPr>
            <w:tcW w:w="2040" w:type="dxa"/>
          </w:tcPr>
          <w:p w:rsidR="00594E4A" w:rsidRPr="002531A4" w:rsidRDefault="00594E4A" w:rsidP="0020627A">
            <w:pPr>
              <w:spacing w:line="360" w:lineRule="auto"/>
              <w:jc w:val="both"/>
              <w:rPr>
                <w:rFonts w:ascii="Arial" w:hAnsi="Arial" w:cs="Arial"/>
                <w:b/>
                <w:color w:val="000000"/>
                <w:sz w:val="24"/>
                <w:szCs w:val="24"/>
              </w:rPr>
            </w:pPr>
            <w:r w:rsidRPr="002531A4">
              <w:rPr>
                <w:rFonts w:ascii="Arial" w:hAnsi="Arial" w:cs="Arial"/>
                <w:b/>
                <w:color w:val="000000"/>
                <w:sz w:val="24"/>
                <w:szCs w:val="24"/>
              </w:rPr>
              <w:t>Ingresos</w:t>
            </w:r>
          </w:p>
        </w:tc>
        <w:tc>
          <w:tcPr>
            <w:tcW w:w="3347" w:type="dxa"/>
          </w:tcPr>
          <w:p w:rsidR="00594E4A" w:rsidRPr="002531A4" w:rsidRDefault="00594E4A" w:rsidP="0020627A">
            <w:pPr>
              <w:spacing w:line="360" w:lineRule="auto"/>
              <w:jc w:val="both"/>
              <w:rPr>
                <w:rFonts w:ascii="Arial" w:hAnsi="Arial" w:cs="Arial"/>
                <w:color w:val="000000"/>
                <w:sz w:val="24"/>
                <w:szCs w:val="24"/>
              </w:rPr>
            </w:pPr>
            <w:r w:rsidRPr="002531A4">
              <w:rPr>
                <w:rFonts w:ascii="Arial" w:hAnsi="Arial" w:cs="Arial"/>
                <w:color w:val="000000"/>
                <w:sz w:val="24"/>
                <w:szCs w:val="24"/>
              </w:rPr>
              <w:t>US$ 102.694 millones (201</w:t>
            </w:r>
            <w:r>
              <w:rPr>
                <w:rFonts w:ascii="Arial" w:hAnsi="Arial" w:cs="Arial"/>
                <w:color w:val="000000"/>
                <w:sz w:val="24"/>
                <w:szCs w:val="24"/>
              </w:rPr>
              <w:t>4</w:t>
            </w:r>
            <w:r w:rsidRPr="002531A4">
              <w:rPr>
                <w:rFonts w:ascii="Arial" w:hAnsi="Arial" w:cs="Arial"/>
                <w:color w:val="000000"/>
                <w:sz w:val="24"/>
                <w:szCs w:val="24"/>
              </w:rPr>
              <w:t>)</w:t>
            </w:r>
          </w:p>
        </w:tc>
      </w:tr>
      <w:tr w:rsidR="00594E4A" w:rsidRPr="002531A4" w:rsidTr="0020627A">
        <w:tc>
          <w:tcPr>
            <w:tcW w:w="2040" w:type="dxa"/>
          </w:tcPr>
          <w:p w:rsidR="00594E4A" w:rsidRPr="002531A4" w:rsidRDefault="00594E4A" w:rsidP="0020627A">
            <w:pPr>
              <w:spacing w:line="360" w:lineRule="auto"/>
              <w:jc w:val="both"/>
              <w:rPr>
                <w:rFonts w:ascii="Arial" w:hAnsi="Arial" w:cs="Arial"/>
                <w:b/>
                <w:color w:val="000000"/>
                <w:sz w:val="24"/>
                <w:szCs w:val="24"/>
              </w:rPr>
            </w:pPr>
            <w:r w:rsidRPr="002531A4">
              <w:rPr>
                <w:rFonts w:ascii="Arial" w:hAnsi="Arial" w:cs="Arial"/>
                <w:b/>
                <w:color w:val="000000"/>
                <w:sz w:val="24"/>
                <w:szCs w:val="24"/>
              </w:rPr>
              <w:t>Beneficio neto</w:t>
            </w:r>
          </w:p>
        </w:tc>
        <w:tc>
          <w:tcPr>
            <w:tcW w:w="3347" w:type="dxa"/>
          </w:tcPr>
          <w:p w:rsidR="00594E4A" w:rsidRPr="002531A4" w:rsidRDefault="00594E4A" w:rsidP="0020627A">
            <w:pPr>
              <w:spacing w:line="360" w:lineRule="auto"/>
              <w:jc w:val="both"/>
              <w:rPr>
                <w:rFonts w:ascii="Arial" w:hAnsi="Arial" w:cs="Arial"/>
                <w:color w:val="000000"/>
                <w:sz w:val="24"/>
                <w:szCs w:val="24"/>
              </w:rPr>
            </w:pPr>
            <w:r w:rsidRPr="002531A4">
              <w:rPr>
                <w:rFonts w:ascii="Arial" w:hAnsi="Arial" w:cs="Arial"/>
                <w:color w:val="000000"/>
                <w:sz w:val="24"/>
                <w:szCs w:val="24"/>
              </w:rPr>
              <w:t>US$ 2,118 billones (201</w:t>
            </w:r>
            <w:r>
              <w:rPr>
                <w:rFonts w:ascii="Arial" w:hAnsi="Arial" w:cs="Arial"/>
                <w:color w:val="000000"/>
                <w:sz w:val="24"/>
                <w:szCs w:val="24"/>
              </w:rPr>
              <w:t>4</w:t>
            </w:r>
            <w:r w:rsidRPr="002531A4">
              <w:rPr>
                <w:rFonts w:ascii="Arial" w:hAnsi="Arial" w:cs="Arial"/>
                <w:color w:val="000000"/>
                <w:sz w:val="24"/>
                <w:szCs w:val="24"/>
              </w:rPr>
              <w:t>)</w:t>
            </w:r>
          </w:p>
        </w:tc>
      </w:tr>
      <w:tr w:rsidR="00594E4A" w:rsidRPr="002531A4" w:rsidTr="0020627A">
        <w:tc>
          <w:tcPr>
            <w:tcW w:w="2040" w:type="dxa"/>
          </w:tcPr>
          <w:p w:rsidR="00594E4A" w:rsidRPr="002531A4" w:rsidRDefault="00594E4A" w:rsidP="0020627A">
            <w:pPr>
              <w:spacing w:line="360" w:lineRule="auto"/>
              <w:jc w:val="both"/>
              <w:rPr>
                <w:rFonts w:ascii="Arial" w:hAnsi="Arial" w:cs="Arial"/>
                <w:b/>
                <w:color w:val="000000"/>
                <w:sz w:val="24"/>
                <w:szCs w:val="24"/>
              </w:rPr>
            </w:pPr>
            <w:r w:rsidRPr="002531A4">
              <w:rPr>
                <w:rFonts w:ascii="Arial" w:hAnsi="Arial" w:cs="Arial"/>
                <w:b/>
                <w:color w:val="000000"/>
                <w:sz w:val="24"/>
                <w:szCs w:val="24"/>
              </w:rPr>
              <w:t>Activos</w:t>
            </w:r>
          </w:p>
        </w:tc>
        <w:tc>
          <w:tcPr>
            <w:tcW w:w="3347" w:type="dxa"/>
          </w:tcPr>
          <w:p w:rsidR="00594E4A" w:rsidRPr="002531A4" w:rsidRDefault="00594E4A" w:rsidP="0020627A">
            <w:pPr>
              <w:spacing w:line="360" w:lineRule="auto"/>
              <w:jc w:val="both"/>
              <w:rPr>
                <w:rFonts w:ascii="Arial" w:hAnsi="Arial" w:cs="Arial"/>
                <w:color w:val="000000"/>
                <w:sz w:val="24"/>
                <w:szCs w:val="24"/>
              </w:rPr>
            </w:pPr>
            <w:r w:rsidRPr="002531A4">
              <w:rPr>
                <w:rFonts w:ascii="Arial" w:hAnsi="Arial" w:cs="Arial"/>
                <w:color w:val="000000"/>
                <w:sz w:val="24"/>
                <w:szCs w:val="24"/>
              </w:rPr>
              <w:t>US$ 17.370 millones (201</w:t>
            </w:r>
            <w:r>
              <w:rPr>
                <w:rFonts w:ascii="Arial" w:hAnsi="Arial" w:cs="Arial"/>
                <w:color w:val="000000"/>
                <w:sz w:val="24"/>
                <w:szCs w:val="24"/>
              </w:rPr>
              <w:t>4)</w:t>
            </w:r>
          </w:p>
        </w:tc>
      </w:tr>
    </w:tbl>
    <w:p w:rsidR="00594E4A" w:rsidRPr="002531A4" w:rsidRDefault="00594E4A" w:rsidP="00594E4A">
      <w:pPr>
        <w:spacing w:after="0" w:line="360" w:lineRule="auto"/>
        <w:jc w:val="both"/>
        <w:rPr>
          <w:rFonts w:ascii="Arial" w:eastAsia="Calibri" w:hAnsi="Arial" w:cs="Arial"/>
          <w:color w:val="000000"/>
          <w:sz w:val="24"/>
          <w:szCs w:val="24"/>
          <w:lang w:eastAsia="en-US"/>
        </w:rPr>
      </w:pPr>
    </w:p>
    <w:p w:rsidR="00594E4A" w:rsidRDefault="00594E4A" w:rsidP="00594E4A">
      <w:pPr>
        <w:spacing w:after="0" w:line="360" w:lineRule="auto"/>
        <w:ind w:left="720"/>
        <w:contextualSpacing/>
        <w:jc w:val="both"/>
        <w:rPr>
          <w:rFonts w:ascii="Arial" w:eastAsia="Calibri" w:hAnsi="Arial" w:cs="Arial"/>
          <w:b/>
          <w:color w:val="000000"/>
          <w:sz w:val="24"/>
          <w:szCs w:val="24"/>
          <w:u w:val="single"/>
          <w:lang w:eastAsia="en-US"/>
        </w:rPr>
      </w:pPr>
    </w:p>
    <w:p w:rsidR="00594E4A" w:rsidRDefault="00594E4A" w:rsidP="00594E4A">
      <w:pPr>
        <w:spacing w:after="0" w:line="360" w:lineRule="auto"/>
        <w:ind w:left="720"/>
        <w:contextualSpacing/>
        <w:jc w:val="both"/>
        <w:rPr>
          <w:rFonts w:ascii="Arial" w:eastAsia="Calibri" w:hAnsi="Arial" w:cs="Arial"/>
          <w:b/>
          <w:color w:val="000000"/>
          <w:sz w:val="24"/>
          <w:szCs w:val="24"/>
          <w:u w:val="single"/>
          <w:lang w:eastAsia="en-US"/>
        </w:rPr>
      </w:pPr>
    </w:p>
    <w:p w:rsidR="00594E4A" w:rsidRDefault="00594E4A" w:rsidP="00594E4A">
      <w:pPr>
        <w:spacing w:after="0" w:line="360" w:lineRule="auto"/>
        <w:ind w:left="720"/>
        <w:contextualSpacing/>
        <w:jc w:val="both"/>
        <w:rPr>
          <w:rFonts w:ascii="Arial" w:eastAsia="Calibri" w:hAnsi="Arial" w:cs="Arial"/>
          <w:b/>
          <w:color w:val="000000"/>
          <w:sz w:val="24"/>
          <w:szCs w:val="24"/>
          <w:u w:val="single"/>
          <w:lang w:eastAsia="en-US"/>
        </w:rPr>
      </w:pPr>
      <w:r>
        <w:rPr>
          <w:rFonts w:ascii="Arial" w:eastAsiaTheme="minorHAnsi" w:hAnsi="Arial" w:cs="Arial"/>
          <w:noProof/>
          <w:sz w:val="24"/>
          <w:szCs w:val="24"/>
        </w:rPr>
        <mc:AlternateContent>
          <mc:Choice Requires="wps">
            <w:drawing>
              <wp:anchor distT="45720" distB="45720" distL="114300" distR="114300" simplePos="0" relativeHeight="251779072" behindDoc="1" locked="0" layoutInCell="1" allowOverlap="1" wp14:anchorId="3278FC90" wp14:editId="667DE89E">
                <wp:simplePos x="0" y="0"/>
                <wp:positionH relativeFrom="column">
                  <wp:posOffset>1291590</wp:posOffset>
                </wp:positionH>
                <wp:positionV relativeFrom="paragraph">
                  <wp:posOffset>144145</wp:posOffset>
                </wp:positionV>
                <wp:extent cx="3114675" cy="666750"/>
                <wp:effectExtent l="0" t="0" r="9525" b="0"/>
                <wp:wrapNone/>
                <wp:docPr id="86079" name="Cuadro de texto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666750"/>
                        </a:xfrm>
                        <a:prstGeom prst="rect">
                          <a:avLst/>
                        </a:prstGeom>
                        <a:solidFill>
                          <a:srgbClr val="FFFFFF"/>
                        </a:solidFill>
                        <a:ln w="9525">
                          <a:noFill/>
                          <a:miter lim="800000"/>
                          <a:headEnd/>
                          <a:tailEnd/>
                        </a:ln>
                      </wps:spPr>
                      <wps:txbx>
                        <w:txbxContent>
                          <w:p w:rsidR="00594E4A" w:rsidRPr="00DA3B91" w:rsidRDefault="00594E4A" w:rsidP="00594E4A">
                            <w:pPr>
                              <w:jc w:val="center"/>
                              <w:rPr>
                                <w:rFonts w:ascii="Arial" w:hAnsi="Arial" w:cs="Arial"/>
                                <w:b/>
                                <w:sz w:val="16"/>
                                <w:szCs w:val="16"/>
                              </w:rPr>
                            </w:pPr>
                            <w:r w:rsidRPr="00362849">
                              <w:rPr>
                                <w:rFonts w:ascii="Arial" w:hAnsi="Arial" w:cs="Arial"/>
                                <w:b/>
                                <w:sz w:val="16"/>
                                <w:szCs w:val="16"/>
                              </w:rPr>
                              <w:t>Tabla 2.6</w:t>
                            </w:r>
                            <w:r>
                              <w:rPr>
                                <w:rFonts w:ascii="Arial" w:hAnsi="Arial" w:cs="Arial"/>
                                <w:b/>
                                <w:sz w:val="16"/>
                                <w:szCs w:val="16"/>
                              </w:rPr>
                              <w:t xml:space="preserve"> Ingresos y activos 2014 de </w:t>
                            </w:r>
                            <w:proofErr w:type="spellStart"/>
                            <w:r>
                              <w:rPr>
                                <w:rFonts w:ascii="Arial" w:hAnsi="Arial" w:cs="Arial"/>
                                <w:b/>
                                <w:sz w:val="16"/>
                                <w:szCs w:val="16"/>
                              </w:rPr>
                              <w:t>JPMorganChase</w:t>
                            </w:r>
                            <w:proofErr w:type="spellEnd"/>
                          </w:p>
                          <w:p w:rsidR="00594E4A" w:rsidRPr="00362849" w:rsidRDefault="00594E4A" w:rsidP="00594E4A">
                            <w:pPr>
                              <w:pStyle w:val="Epgrafe"/>
                              <w:jc w:val="center"/>
                              <w:rPr>
                                <w:rFonts w:ascii="Arial" w:hAnsi="Arial" w:cs="Arial"/>
                                <w:noProof/>
                                <w:color w:val="auto"/>
                                <w:sz w:val="16"/>
                                <w:szCs w:val="16"/>
                              </w:rPr>
                            </w:pPr>
                            <w:r w:rsidRPr="00362849">
                              <w:rPr>
                                <w:rFonts w:ascii="Arial" w:hAnsi="Arial" w:cs="Arial"/>
                                <w:b w:val="0"/>
                                <w:color w:val="auto"/>
                                <w:sz w:val="16"/>
                                <w:szCs w:val="16"/>
                              </w:rPr>
                              <w:t xml:space="preserve">Fuente: </w:t>
                            </w:r>
                            <w:r w:rsidRPr="00362849">
                              <w:rPr>
                                <w:rFonts w:ascii="Arial" w:hAnsi="Arial" w:cs="Arial"/>
                                <w:color w:val="auto"/>
                                <w:sz w:val="16"/>
                                <w:szCs w:val="16"/>
                              </w:rPr>
                              <w:t>http:// www.jpmorgan.com/</w:t>
                            </w:r>
                          </w:p>
                          <w:p w:rsidR="00594E4A" w:rsidRPr="00362849" w:rsidRDefault="00594E4A" w:rsidP="00594E4A">
                            <w:pPr>
                              <w:pStyle w:val="Epgrafe"/>
                              <w:rPr>
                                <w:rFonts w:ascii="Arial" w:eastAsiaTheme="minorHAnsi" w:hAnsi="Arial" w:cs="Arial"/>
                                <w:b w:val="0"/>
                                <w:color w:val="auto"/>
                                <w:sz w:val="16"/>
                                <w:szCs w:val="16"/>
                                <w:lang w:val="es-ES" w:eastAsia="en-US"/>
                              </w:rPr>
                            </w:pPr>
                          </w:p>
                          <w:p w:rsidR="00594E4A" w:rsidRPr="00362849" w:rsidRDefault="00594E4A" w:rsidP="00594E4A">
                            <w:pPr>
                              <w:spacing w:line="360" w:lineRule="auto"/>
                              <w:jc w:val="center"/>
                              <w:rPr>
                                <w:rFonts w:ascii="Arial" w:eastAsiaTheme="minorHAnsi" w:hAnsi="Arial" w:cs="Arial"/>
                                <w:b/>
                                <w:sz w:val="16"/>
                                <w:szCs w:val="16"/>
                                <w:lang w:val="es-ES" w:eastAsia="en-US"/>
                              </w:rPr>
                            </w:pPr>
                          </w:p>
                          <w:p w:rsidR="00594E4A" w:rsidRPr="00362849" w:rsidRDefault="00594E4A" w:rsidP="00594E4A">
                            <w:pPr>
                              <w:spacing w:line="360" w:lineRule="auto"/>
                              <w:jc w:val="center"/>
                              <w:rPr>
                                <w:rFonts w:ascii="Arial" w:eastAsia="Times New Roman" w:hAnsi="Arial" w:cs="Arial"/>
                                <w:b/>
                                <w:sz w:val="16"/>
                                <w:szCs w:val="16"/>
                              </w:rPr>
                            </w:pPr>
                          </w:p>
                          <w:p w:rsidR="00594E4A" w:rsidRPr="00362849" w:rsidRDefault="00594E4A" w:rsidP="00594E4A">
                            <w:pPr>
                              <w:spacing w:line="360" w:lineRule="auto"/>
                              <w:ind w:firstLine="708"/>
                              <w:jc w:val="center"/>
                              <w:rPr>
                                <w:rFonts w:ascii="Arial" w:hAnsi="Arial" w:cs="Arial"/>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0" type="#_x0000_t202" style="position:absolute;left:0;text-align:left;margin-left:101.7pt;margin-top:11.35pt;width:245.25pt;height:52.5pt;z-index:-251537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" stroked="f">
                <v:textbox>
                  <w:txbxContent>
                    <w:p w:rsidR="00594E4A" w:rsidRPr="00DA3B91" w:rsidRDefault="00594E4A" w:rsidP="00594E4A">
                      <w:pPr>
                        <w:jc w:val="center"/>
                        <w:rPr>
                          <w:rFonts w:ascii="Arial" w:hAnsi="Arial" w:cs="Arial"/>
                          <w:b/>
                          <w:sz w:val="16"/>
                          <w:szCs w:val="16"/>
                        </w:rPr>
                      </w:pPr>
                      <w:r w:rsidRPr="00362849">
                        <w:rPr>
                          <w:rFonts w:ascii="Arial" w:hAnsi="Arial" w:cs="Arial"/>
                          <w:b/>
                          <w:sz w:val="16"/>
                          <w:szCs w:val="16"/>
                        </w:rPr>
                        <w:t>Tabla 2.6</w:t>
                      </w:r>
                      <w:r>
                        <w:rPr>
                          <w:rFonts w:ascii="Arial" w:hAnsi="Arial" w:cs="Arial"/>
                          <w:b/>
                          <w:sz w:val="16"/>
                          <w:szCs w:val="16"/>
                        </w:rPr>
                        <w:t xml:space="preserve"> Ingresos y activos 2014 de </w:t>
                      </w:r>
                      <w:proofErr w:type="spellStart"/>
                      <w:r>
                        <w:rPr>
                          <w:rFonts w:ascii="Arial" w:hAnsi="Arial" w:cs="Arial"/>
                          <w:b/>
                          <w:sz w:val="16"/>
                          <w:szCs w:val="16"/>
                        </w:rPr>
                        <w:t>JPMorganChase</w:t>
                      </w:r>
                      <w:proofErr w:type="spellEnd"/>
                    </w:p>
                    <w:p w:rsidR="00594E4A" w:rsidRPr="00362849" w:rsidRDefault="00594E4A" w:rsidP="00594E4A">
                      <w:pPr>
                        <w:pStyle w:val="Epgrafe"/>
                        <w:jc w:val="center"/>
                        <w:rPr>
                          <w:rFonts w:ascii="Arial" w:hAnsi="Arial" w:cs="Arial"/>
                          <w:noProof/>
                          <w:color w:val="auto"/>
                          <w:sz w:val="16"/>
                          <w:szCs w:val="16"/>
                        </w:rPr>
                      </w:pPr>
                      <w:r w:rsidRPr="00362849">
                        <w:rPr>
                          <w:rFonts w:ascii="Arial" w:hAnsi="Arial" w:cs="Arial"/>
                          <w:b w:val="0"/>
                          <w:color w:val="auto"/>
                          <w:sz w:val="16"/>
                          <w:szCs w:val="16"/>
                        </w:rPr>
                        <w:t xml:space="preserve">Fuente: </w:t>
                      </w:r>
                      <w:r w:rsidRPr="00362849">
                        <w:rPr>
                          <w:rFonts w:ascii="Arial" w:hAnsi="Arial" w:cs="Arial"/>
                          <w:color w:val="auto"/>
                          <w:sz w:val="16"/>
                          <w:szCs w:val="16"/>
                        </w:rPr>
                        <w:t>http:// www.jpmorgan.com/</w:t>
                      </w:r>
                    </w:p>
                    <w:p w:rsidR="00594E4A" w:rsidRPr="00362849" w:rsidRDefault="00594E4A" w:rsidP="00594E4A">
                      <w:pPr>
                        <w:pStyle w:val="Epgrafe"/>
                        <w:rPr>
                          <w:rFonts w:ascii="Arial" w:eastAsiaTheme="minorHAnsi" w:hAnsi="Arial" w:cs="Arial"/>
                          <w:b w:val="0"/>
                          <w:color w:val="auto"/>
                          <w:sz w:val="16"/>
                          <w:szCs w:val="16"/>
                          <w:lang w:val="es-ES" w:eastAsia="en-US"/>
                        </w:rPr>
                      </w:pPr>
                    </w:p>
                    <w:p w:rsidR="00594E4A" w:rsidRPr="00362849" w:rsidRDefault="00594E4A" w:rsidP="00594E4A">
                      <w:pPr>
                        <w:spacing w:line="360" w:lineRule="auto"/>
                        <w:jc w:val="center"/>
                        <w:rPr>
                          <w:rFonts w:ascii="Arial" w:eastAsiaTheme="minorHAnsi" w:hAnsi="Arial" w:cs="Arial"/>
                          <w:b/>
                          <w:sz w:val="16"/>
                          <w:szCs w:val="16"/>
                          <w:lang w:val="es-ES" w:eastAsia="en-US"/>
                        </w:rPr>
                      </w:pPr>
                    </w:p>
                    <w:p w:rsidR="00594E4A" w:rsidRPr="00362849" w:rsidRDefault="00594E4A" w:rsidP="00594E4A">
                      <w:pPr>
                        <w:spacing w:line="360" w:lineRule="auto"/>
                        <w:jc w:val="center"/>
                        <w:rPr>
                          <w:rFonts w:ascii="Arial" w:eastAsia="Times New Roman" w:hAnsi="Arial" w:cs="Arial"/>
                          <w:b/>
                          <w:sz w:val="16"/>
                          <w:szCs w:val="16"/>
                        </w:rPr>
                      </w:pPr>
                    </w:p>
                    <w:p w:rsidR="00594E4A" w:rsidRPr="00362849" w:rsidRDefault="00594E4A" w:rsidP="00594E4A">
                      <w:pPr>
                        <w:spacing w:line="360" w:lineRule="auto"/>
                        <w:ind w:firstLine="708"/>
                        <w:jc w:val="center"/>
                        <w:rPr>
                          <w:rFonts w:ascii="Arial" w:hAnsi="Arial" w:cs="Arial"/>
                          <w:b/>
                          <w:sz w:val="16"/>
                          <w:szCs w:val="16"/>
                        </w:rPr>
                      </w:pPr>
                    </w:p>
                  </w:txbxContent>
                </v:textbox>
              </v:shape>
            </w:pict>
          </mc:Fallback>
        </mc:AlternateContent>
      </w:r>
    </w:p>
    <w:p w:rsidR="00594E4A" w:rsidRDefault="00594E4A" w:rsidP="00594E4A">
      <w:pPr>
        <w:spacing w:after="0" w:line="360" w:lineRule="auto"/>
        <w:ind w:left="720"/>
        <w:contextualSpacing/>
        <w:jc w:val="both"/>
        <w:rPr>
          <w:rFonts w:ascii="Arial" w:eastAsia="Calibri" w:hAnsi="Arial" w:cs="Arial"/>
          <w:b/>
          <w:color w:val="000000"/>
          <w:sz w:val="24"/>
          <w:szCs w:val="24"/>
          <w:u w:val="single"/>
          <w:lang w:eastAsia="en-US"/>
        </w:rPr>
      </w:pPr>
    </w:p>
    <w:p w:rsidR="00594E4A" w:rsidRDefault="00594E4A" w:rsidP="00594E4A">
      <w:pPr>
        <w:spacing w:after="0" w:line="360" w:lineRule="auto"/>
        <w:ind w:left="720"/>
        <w:contextualSpacing/>
        <w:jc w:val="both"/>
        <w:rPr>
          <w:rFonts w:ascii="Arial" w:eastAsia="Calibri" w:hAnsi="Arial" w:cs="Arial"/>
          <w:b/>
          <w:color w:val="000000"/>
          <w:sz w:val="24"/>
          <w:szCs w:val="24"/>
          <w:u w:val="single"/>
          <w:lang w:eastAsia="en-US"/>
        </w:rPr>
      </w:pPr>
    </w:p>
    <w:p w:rsidR="00594E4A" w:rsidRDefault="00594E4A" w:rsidP="00594E4A">
      <w:pPr>
        <w:spacing w:after="0" w:line="360" w:lineRule="auto"/>
        <w:ind w:left="720"/>
        <w:contextualSpacing/>
        <w:jc w:val="both"/>
        <w:rPr>
          <w:rFonts w:ascii="Arial" w:eastAsia="Calibri" w:hAnsi="Arial" w:cs="Arial"/>
          <w:b/>
          <w:color w:val="000000"/>
          <w:sz w:val="24"/>
          <w:szCs w:val="24"/>
          <w:u w:val="single"/>
          <w:lang w:eastAsia="en-US"/>
        </w:rPr>
      </w:pPr>
    </w:p>
    <w:p w:rsidR="00594E4A" w:rsidRPr="002531A4" w:rsidRDefault="00594E4A" w:rsidP="00594E4A">
      <w:pPr>
        <w:numPr>
          <w:ilvl w:val="0"/>
          <w:numId w:val="15"/>
        </w:numPr>
        <w:tabs>
          <w:tab w:val="left" w:pos="284"/>
        </w:tabs>
        <w:spacing w:after="0" w:line="360" w:lineRule="auto"/>
        <w:ind w:hanging="720"/>
        <w:contextualSpacing/>
        <w:jc w:val="both"/>
        <w:rPr>
          <w:rFonts w:ascii="Arial" w:eastAsia="Calibri" w:hAnsi="Arial" w:cs="Arial"/>
          <w:b/>
          <w:color w:val="000000"/>
          <w:sz w:val="24"/>
          <w:szCs w:val="24"/>
          <w:u w:val="single"/>
          <w:lang w:eastAsia="en-US"/>
        </w:rPr>
      </w:pPr>
      <w:r w:rsidRPr="002531A4">
        <w:rPr>
          <w:rFonts w:ascii="Arial" w:eastAsia="Calibri" w:hAnsi="Arial" w:cs="Arial"/>
          <w:b/>
          <w:color w:val="000000"/>
          <w:sz w:val="24"/>
          <w:szCs w:val="24"/>
          <w:u w:val="single"/>
          <w:lang w:eastAsia="en-US"/>
        </w:rPr>
        <w:t>General Electric</w:t>
      </w:r>
    </w:p>
    <w:p w:rsidR="00594E4A" w:rsidRPr="002531A4" w:rsidRDefault="00594E4A" w:rsidP="00594E4A">
      <w:pPr>
        <w:spacing w:after="0" w:line="360" w:lineRule="auto"/>
        <w:ind w:left="720" w:right="-234"/>
        <w:contextualSpacing/>
        <w:jc w:val="both"/>
        <w:rPr>
          <w:rFonts w:ascii="Arial" w:eastAsia="Calibri" w:hAnsi="Arial" w:cs="Arial"/>
          <w:b/>
          <w:color w:val="000000"/>
          <w:sz w:val="24"/>
          <w:szCs w:val="24"/>
          <w:u w:val="single"/>
          <w:lang w:eastAsia="en-US"/>
        </w:rPr>
      </w:pPr>
    </w:p>
    <w:p w:rsidR="00594E4A" w:rsidRPr="002531A4" w:rsidRDefault="00594E4A" w:rsidP="00594E4A">
      <w:pPr>
        <w:spacing w:after="0" w:line="360" w:lineRule="auto"/>
        <w:ind w:right="-234"/>
        <w:jc w:val="both"/>
        <w:rPr>
          <w:rFonts w:ascii="Arial" w:eastAsia="Calibri" w:hAnsi="Arial" w:cs="Arial"/>
          <w:color w:val="000000"/>
          <w:sz w:val="24"/>
          <w:szCs w:val="24"/>
          <w:lang w:eastAsia="en-US"/>
        </w:rPr>
      </w:pPr>
      <w:r w:rsidRPr="002531A4">
        <w:rPr>
          <w:rFonts w:ascii="Arial" w:eastAsia="Calibri" w:hAnsi="Arial" w:cs="Arial"/>
          <w:color w:val="000000"/>
          <w:sz w:val="24"/>
          <w:szCs w:val="24"/>
          <w:lang w:eastAsia="en-US"/>
        </w:rPr>
        <w:tab/>
        <w:t>La General Electric Company (NYSE: GE), también conocido como GE, es una corporación conglomerada multinacional de infraestructura, servicios financieros, y medios de comunicación altamente diversificada con origen estadounidense. Originalmente incorporada en Schenectady, Nueva York, la empresa actualmente tiene sede en Fairfield, Connecticut. Desde energía, agua, transporte, y salud hasta servicios de financiación e información, GE está presente en más de 100 países y tiene más de 300.000 empleados en el mundo.</w:t>
      </w:r>
    </w:p>
    <w:p w:rsidR="00594E4A" w:rsidRPr="002531A4" w:rsidRDefault="00594E4A" w:rsidP="00594E4A">
      <w:pPr>
        <w:spacing w:after="0" w:line="360" w:lineRule="auto"/>
        <w:ind w:right="-234"/>
        <w:jc w:val="both"/>
        <w:rPr>
          <w:rFonts w:ascii="Arial" w:eastAsia="Calibri" w:hAnsi="Arial" w:cs="Arial"/>
          <w:color w:val="000000"/>
          <w:sz w:val="24"/>
          <w:szCs w:val="24"/>
          <w:lang w:eastAsia="en-US"/>
        </w:rPr>
      </w:pPr>
    </w:p>
    <w:p w:rsidR="00594E4A" w:rsidRPr="002531A4" w:rsidRDefault="00594E4A" w:rsidP="00594E4A">
      <w:pPr>
        <w:spacing w:after="0" w:line="360" w:lineRule="auto"/>
        <w:ind w:right="-234"/>
        <w:jc w:val="both"/>
        <w:rPr>
          <w:rFonts w:ascii="Arial" w:eastAsia="Calibri" w:hAnsi="Arial" w:cs="Arial"/>
          <w:color w:val="000000"/>
          <w:sz w:val="24"/>
          <w:szCs w:val="24"/>
          <w:lang w:eastAsia="en-US"/>
        </w:rPr>
      </w:pPr>
      <w:r w:rsidRPr="002531A4">
        <w:rPr>
          <w:rFonts w:ascii="Arial" w:eastAsia="Calibri" w:hAnsi="Arial" w:cs="Arial"/>
          <w:color w:val="000000"/>
          <w:sz w:val="24"/>
          <w:szCs w:val="24"/>
          <w:lang w:eastAsia="en-US"/>
        </w:rPr>
        <w:tab/>
        <w:t xml:space="preserve">GE opera a través de cuatro segmentos: </w:t>
      </w:r>
      <w:proofErr w:type="spellStart"/>
      <w:r w:rsidRPr="002531A4">
        <w:rPr>
          <w:rFonts w:ascii="Arial" w:eastAsia="Calibri" w:hAnsi="Arial" w:cs="Arial"/>
          <w:color w:val="000000"/>
          <w:sz w:val="24"/>
          <w:szCs w:val="24"/>
          <w:lang w:eastAsia="en-US"/>
        </w:rPr>
        <w:t>Energy</w:t>
      </w:r>
      <w:proofErr w:type="spellEnd"/>
      <w:r w:rsidRPr="002531A4">
        <w:rPr>
          <w:rFonts w:ascii="Arial" w:eastAsia="Calibri" w:hAnsi="Arial" w:cs="Arial"/>
          <w:color w:val="000000"/>
          <w:sz w:val="24"/>
          <w:szCs w:val="24"/>
          <w:lang w:eastAsia="en-US"/>
        </w:rPr>
        <w:t xml:space="preserve">, </w:t>
      </w:r>
      <w:proofErr w:type="spellStart"/>
      <w:r w:rsidRPr="002531A4">
        <w:rPr>
          <w:rFonts w:ascii="Arial" w:eastAsia="Calibri" w:hAnsi="Arial" w:cs="Arial"/>
          <w:color w:val="000000"/>
          <w:sz w:val="24"/>
          <w:szCs w:val="24"/>
          <w:lang w:eastAsia="en-US"/>
        </w:rPr>
        <w:t>Technology</w:t>
      </w:r>
      <w:proofErr w:type="spellEnd"/>
      <w:r w:rsidRPr="002531A4">
        <w:rPr>
          <w:rFonts w:ascii="Arial" w:eastAsia="Calibri" w:hAnsi="Arial" w:cs="Arial"/>
          <w:color w:val="000000"/>
          <w:sz w:val="24"/>
          <w:szCs w:val="24"/>
          <w:lang w:eastAsia="en-US"/>
        </w:rPr>
        <w:t xml:space="preserve"> </w:t>
      </w:r>
      <w:proofErr w:type="spellStart"/>
      <w:r w:rsidRPr="002531A4">
        <w:rPr>
          <w:rFonts w:ascii="Arial" w:eastAsia="Calibri" w:hAnsi="Arial" w:cs="Arial"/>
          <w:color w:val="000000"/>
          <w:sz w:val="24"/>
          <w:szCs w:val="24"/>
          <w:lang w:eastAsia="en-US"/>
        </w:rPr>
        <w:t>Infrastructure</w:t>
      </w:r>
      <w:proofErr w:type="spellEnd"/>
      <w:r w:rsidRPr="002531A4">
        <w:rPr>
          <w:rFonts w:ascii="Arial" w:eastAsia="Calibri" w:hAnsi="Arial" w:cs="Arial"/>
          <w:color w:val="000000"/>
          <w:sz w:val="24"/>
          <w:szCs w:val="24"/>
          <w:lang w:eastAsia="en-US"/>
        </w:rPr>
        <w:t xml:space="preserve">, Capital </w:t>
      </w:r>
      <w:proofErr w:type="spellStart"/>
      <w:r w:rsidRPr="002531A4">
        <w:rPr>
          <w:rFonts w:ascii="Arial" w:eastAsia="Calibri" w:hAnsi="Arial" w:cs="Arial"/>
          <w:color w:val="000000"/>
          <w:sz w:val="24"/>
          <w:szCs w:val="24"/>
          <w:lang w:eastAsia="en-US"/>
        </w:rPr>
        <w:t>Finance</w:t>
      </w:r>
      <w:proofErr w:type="spellEnd"/>
      <w:r w:rsidRPr="002531A4">
        <w:rPr>
          <w:rFonts w:ascii="Arial" w:eastAsia="Calibri" w:hAnsi="Arial" w:cs="Arial"/>
          <w:color w:val="000000"/>
          <w:sz w:val="24"/>
          <w:szCs w:val="24"/>
          <w:lang w:eastAsia="en-US"/>
        </w:rPr>
        <w:t xml:space="preserve">, y </w:t>
      </w:r>
      <w:proofErr w:type="spellStart"/>
      <w:r w:rsidRPr="002531A4">
        <w:rPr>
          <w:rFonts w:ascii="Arial" w:eastAsia="Calibri" w:hAnsi="Arial" w:cs="Arial"/>
          <w:color w:val="000000"/>
          <w:sz w:val="24"/>
          <w:szCs w:val="24"/>
          <w:lang w:eastAsia="en-US"/>
        </w:rPr>
        <w:t>Consumer</w:t>
      </w:r>
      <w:proofErr w:type="spellEnd"/>
      <w:r w:rsidRPr="002531A4">
        <w:rPr>
          <w:rFonts w:ascii="Arial" w:eastAsia="Calibri" w:hAnsi="Arial" w:cs="Arial"/>
          <w:color w:val="000000"/>
          <w:sz w:val="24"/>
          <w:szCs w:val="24"/>
          <w:lang w:eastAsia="en-US"/>
        </w:rPr>
        <w:t xml:space="preserve"> &amp; Industrial. Es también el propietario de la empresa de comunicación </w:t>
      </w:r>
      <w:proofErr w:type="spellStart"/>
      <w:r w:rsidRPr="002531A4">
        <w:rPr>
          <w:rFonts w:ascii="Arial" w:eastAsia="Calibri" w:hAnsi="Arial" w:cs="Arial"/>
          <w:color w:val="000000"/>
          <w:sz w:val="24"/>
          <w:szCs w:val="24"/>
          <w:lang w:eastAsia="en-US"/>
        </w:rPr>
        <w:t>NBCUniversal</w:t>
      </w:r>
      <w:proofErr w:type="spellEnd"/>
      <w:r w:rsidRPr="002531A4">
        <w:rPr>
          <w:rFonts w:ascii="Arial" w:eastAsia="Calibri" w:hAnsi="Arial" w:cs="Arial"/>
          <w:color w:val="000000"/>
          <w:sz w:val="24"/>
          <w:szCs w:val="24"/>
          <w:lang w:eastAsia="en-US"/>
        </w:rPr>
        <w:t>.</w:t>
      </w:r>
    </w:p>
    <w:p w:rsidR="00594E4A" w:rsidRPr="002531A4" w:rsidRDefault="00594E4A" w:rsidP="00594E4A">
      <w:pPr>
        <w:spacing w:after="0" w:line="360" w:lineRule="auto"/>
        <w:ind w:right="-234"/>
        <w:jc w:val="both"/>
        <w:rPr>
          <w:rFonts w:ascii="Arial" w:eastAsia="Calibri" w:hAnsi="Arial" w:cs="Arial"/>
          <w:color w:val="000000"/>
          <w:sz w:val="24"/>
          <w:szCs w:val="24"/>
          <w:lang w:eastAsia="en-US"/>
        </w:rPr>
      </w:pPr>
    </w:p>
    <w:p w:rsidR="00594E4A" w:rsidRPr="002531A4" w:rsidRDefault="00594E4A" w:rsidP="00594E4A">
      <w:pPr>
        <w:spacing w:after="0" w:line="360" w:lineRule="auto"/>
        <w:ind w:right="-234"/>
        <w:jc w:val="both"/>
        <w:rPr>
          <w:rFonts w:ascii="Arial" w:eastAsia="Calibri" w:hAnsi="Arial" w:cs="Arial"/>
          <w:color w:val="000000"/>
          <w:sz w:val="24"/>
          <w:szCs w:val="24"/>
          <w:lang w:eastAsia="en-US"/>
        </w:rPr>
      </w:pPr>
      <w:r w:rsidRPr="002531A4">
        <w:rPr>
          <w:rFonts w:ascii="Arial" w:eastAsia="Calibri" w:hAnsi="Arial" w:cs="Arial"/>
          <w:color w:val="000000"/>
          <w:sz w:val="24"/>
          <w:szCs w:val="24"/>
          <w:lang w:eastAsia="en-US"/>
        </w:rPr>
        <w:lastRenderedPageBreak/>
        <w:tab/>
        <w:t xml:space="preserve">GE es uno de los símbolos del capitalismo de los Estados Unidos, siendo una empresa multinacional presente en todo el mundo y en numerosos sectores de actividad. En 2011, la compañía fue honrada por </w:t>
      </w:r>
      <w:proofErr w:type="spellStart"/>
      <w:r w:rsidRPr="002531A4">
        <w:rPr>
          <w:rFonts w:ascii="Arial" w:eastAsia="Calibri" w:hAnsi="Arial" w:cs="Arial"/>
          <w:color w:val="000000"/>
          <w:sz w:val="24"/>
          <w:szCs w:val="24"/>
          <w:lang w:eastAsia="en-US"/>
        </w:rPr>
        <w:t>Fortune</w:t>
      </w:r>
      <w:proofErr w:type="spellEnd"/>
      <w:r w:rsidRPr="002531A4">
        <w:rPr>
          <w:rFonts w:ascii="Arial" w:eastAsia="Calibri" w:hAnsi="Arial" w:cs="Arial"/>
          <w:color w:val="000000"/>
          <w:sz w:val="24"/>
          <w:szCs w:val="24"/>
          <w:lang w:eastAsia="en-US"/>
        </w:rPr>
        <w:t xml:space="preserve"> con el sexto puesto en la lista de las mayores firmas en los Estados Unidos, así como el decimocuarto puesto en la lista de las empresas estadounidenses más rentables. Otras clasificaciones para 2011 incluyen como la séptima compañía para líderes (</w:t>
      </w:r>
      <w:proofErr w:type="spellStart"/>
      <w:r w:rsidRPr="002531A4">
        <w:rPr>
          <w:rFonts w:ascii="Arial" w:eastAsia="Calibri" w:hAnsi="Arial" w:cs="Arial"/>
          <w:color w:val="000000"/>
          <w:sz w:val="24"/>
          <w:szCs w:val="24"/>
          <w:lang w:eastAsia="en-US"/>
        </w:rPr>
        <w:t>Fortune</w:t>
      </w:r>
      <w:proofErr w:type="spellEnd"/>
      <w:r w:rsidRPr="002531A4">
        <w:rPr>
          <w:rFonts w:ascii="Arial" w:eastAsia="Calibri" w:hAnsi="Arial" w:cs="Arial"/>
          <w:color w:val="000000"/>
          <w:sz w:val="24"/>
          <w:szCs w:val="24"/>
          <w:lang w:eastAsia="en-US"/>
        </w:rPr>
        <w:t>), la quinta mayor marca global (</w:t>
      </w:r>
      <w:proofErr w:type="spellStart"/>
      <w:r w:rsidRPr="002531A4">
        <w:rPr>
          <w:rFonts w:ascii="Arial" w:eastAsia="Calibri" w:hAnsi="Arial" w:cs="Arial"/>
          <w:color w:val="000000"/>
          <w:sz w:val="24"/>
          <w:szCs w:val="24"/>
          <w:lang w:eastAsia="en-US"/>
        </w:rPr>
        <w:t>Interbrand</w:t>
      </w:r>
      <w:proofErr w:type="spellEnd"/>
      <w:r w:rsidRPr="002531A4">
        <w:rPr>
          <w:rFonts w:ascii="Arial" w:eastAsia="Calibri" w:hAnsi="Arial" w:cs="Arial"/>
          <w:color w:val="000000"/>
          <w:sz w:val="24"/>
          <w:szCs w:val="24"/>
          <w:lang w:eastAsia="en-US"/>
        </w:rPr>
        <w:t>), la 82a compañía "verde" (Newsweek), la decimotercera compañía más admirada (</w:t>
      </w:r>
      <w:proofErr w:type="spellStart"/>
      <w:r w:rsidRPr="002531A4">
        <w:rPr>
          <w:rFonts w:ascii="Arial" w:eastAsia="Calibri" w:hAnsi="Arial" w:cs="Arial"/>
          <w:color w:val="000000"/>
          <w:sz w:val="24"/>
          <w:szCs w:val="24"/>
          <w:lang w:eastAsia="en-US"/>
        </w:rPr>
        <w:t>Fortune</w:t>
      </w:r>
      <w:proofErr w:type="spellEnd"/>
      <w:r w:rsidRPr="002531A4">
        <w:rPr>
          <w:rFonts w:ascii="Arial" w:eastAsia="Calibri" w:hAnsi="Arial" w:cs="Arial"/>
          <w:color w:val="000000"/>
          <w:sz w:val="24"/>
          <w:szCs w:val="24"/>
          <w:lang w:eastAsia="en-US"/>
        </w:rPr>
        <w:t>), y la decimonovena compañía más innovadora (</w:t>
      </w:r>
      <w:proofErr w:type="spellStart"/>
      <w:r w:rsidRPr="002531A4">
        <w:rPr>
          <w:rFonts w:ascii="Arial" w:eastAsia="Calibri" w:hAnsi="Arial" w:cs="Arial"/>
          <w:color w:val="000000"/>
          <w:sz w:val="24"/>
          <w:szCs w:val="24"/>
          <w:lang w:eastAsia="en-US"/>
        </w:rPr>
        <w:t>Fast</w:t>
      </w:r>
      <w:proofErr w:type="spellEnd"/>
      <w:r w:rsidRPr="002531A4">
        <w:rPr>
          <w:rFonts w:ascii="Arial" w:eastAsia="Calibri" w:hAnsi="Arial" w:cs="Arial"/>
          <w:color w:val="000000"/>
          <w:sz w:val="24"/>
          <w:szCs w:val="24"/>
          <w:lang w:eastAsia="en-US"/>
        </w:rPr>
        <w:t xml:space="preserve"> Company).</w:t>
      </w:r>
    </w:p>
    <w:p w:rsidR="00594E4A" w:rsidRPr="002531A4" w:rsidRDefault="00594E4A" w:rsidP="00594E4A">
      <w:pPr>
        <w:spacing w:after="0" w:line="360" w:lineRule="auto"/>
        <w:ind w:right="-234"/>
        <w:jc w:val="both"/>
        <w:rPr>
          <w:rFonts w:ascii="Arial" w:eastAsia="Calibri" w:hAnsi="Arial" w:cs="Arial"/>
          <w:color w:val="000000"/>
          <w:sz w:val="24"/>
          <w:szCs w:val="24"/>
          <w:lang w:val="en-US" w:eastAsia="en-US"/>
        </w:rPr>
      </w:pPr>
    </w:p>
    <w:p w:rsidR="00594E4A" w:rsidRPr="002531A4" w:rsidRDefault="00594E4A" w:rsidP="00594E4A">
      <w:pPr>
        <w:spacing w:after="0" w:line="360" w:lineRule="auto"/>
        <w:ind w:right="-234"/>
        <w:jc w:val="both"/>
        <w:rPr>
          <w:rFonts w:ascii="Arial" w:eastAsia="Calibri" w:hAnsi="Arial" w:cs="Arial"/>
          <w:color w:val="000000"/>
          <w:sz w:val="24"/>
          <w:szCs w:val="24"/>
          <w:lang w:eastAsia="en-US"/>
        </w:rPr>
      </w:pPr>
      <w:r w:rsidRPr="002531A4">
        <w:rPr>
          <w:rFonts w:ascii="Arial" w:eastAsia="Calibri" w:hAnsi="Arial" w:cs="Arial"/>
          <w:color w:val="000000"/>
          <w:sz w:val="24"/>
          <w:szCs w:val="24"/>
          <w:lang w:val="en-US" w:eastAsia="en-US"/>
        </w:rPr>
        <w:tab/>
        <w:t xml:space="preserve">Las </w:t>
      </w:r>
      <w:proofErr w:type="spellStart"/>
      <w:r w:rsidRPr="002531A4">
        <w:rPr>
          <w:rFonts w:ascii="Arial" w:eastAsia="Calibri" w:hAnsi="Arial" w:cs="Arial"/>
          <w:color w:val="000000"/>
          <w:sz w:val="24"/>
          <w:szCs w:val="24"/>
          <w:lang w:val="en-US" w:eastAsia="en-US"/>
        </w:rPr>
        <w:t>divisiones</w:t>
      </w:r>
      <w:proofErr w:type="spellEnd"/>
      <w:r w:rsidRPr="002531A4">
        <w:rPr>
          <w:rFonts w:ascii="Arial" w:eastAsia="Calibri" w:hAnsi="Arial" w:cs="Arial"/>
          <w:color w:val="000000"/>
          <w:sz w:val="24"/>
          <w:szCs w:val="24"/>
          <w:lang w:val="en-US" w:eastAsia="en-US"/>
        </w:rPr>
        <w:t xml:space="preserve"> de GE </w:t>
      </w:r>
      <w:proofErr w:type="spellStart"/>
      <w:r w:rsidRPr="002531A4">
        <w:rPr>
          <w:rFonts w:ascii="Arial" w:eastAsia="Calibri" w:hAnsi="Arial" w:cs="Arial"/>
          <w:color w:val="000000"/>
          <w:sz w:val="24"/>
          <w:szCs w:val="24"/>
          <w:lang w:val="en-US" w:eastAsia="en-US"/>
        </w:rPr>
        <w:t>incluyen</w:t>
      </w:r>
      <w:proofErr w:type="spellEnd"/>
      <w:r w:rsidRPr="002531A4">
        <w:rPr>
          <w:rFonts w:ascii="Arial" w:eastAsia="Calibri" w:hAnsi="Arial" w:cs="Arial"/>
          <w:color w:val="000000"/>
          <w:sz w:val="24"/>
          <w:szCs w:val="24"/>
          <w:lang w:val="en-US" w:eastAsia="en-US"/>
        </w:rPr>
        <w:t xml:space="preserve"> GE Capital, GE Energy, GE Healthcare, GE Technology Infrastructure, y GE Home and Business Solutions. </w:t>
      </w:r>
      <w:r w:rsidRPr="002531A4">
        <w:rPr>
          <w:rFonts w:ascii="Arial" w:eastAsia="Calibri" w:hAnsi="Arial" w:cs="Arial"/>
          <w:color w:val="000000"/>
          <w:sz w:val="24"/>
          <w:szCs w:val="24"/>
          <w:lang w:eastAsia="en-US"/>
        </w:rPr>
        <w:t xml:space="preserve">A través de estas empresas, GE participa en una variedad amplia de mercados, incluyendo la generación, transmisión, y distribución de electricidad (nuclear, gas, y solar), iluminación física, ingeniería automática, equipos de imagen médica, motores eléctricos, locomotoras, motores de reacción para aeronaves, y servicios de aviación. GE es también el </w:t>
      </w:r>
      <w:proofErr w:type="spellStart"/>
      <w:r w:rsidRPr="002531A4">
        <w:rPr>
          <w:rFonts w:ascii="Arial" w:eastAsia="Calibri" w:hAnsi="Arial" w:cs="Arial"/>
          <w:color w:val="000000"/>
          <w:sz w:val="24"/>
          <w:szCs w:val="24"/>
          <w:lang w:eastAsia="en-US"/>
        </w:rPr>
        <w:t>co</w:t>
      </w:r>
      <w:proofErr w:type="spellEnd"/>
      <w:r w:rsidRPr="002531A4">
        <w:rPr>
          <w:rFonts w:ascii="Arial" w:eastAsia="Calibri" w:hAnsi="Arial" w:cs="Arial"/>
          <w:color w:val="000000"/>
          <w:sz w:val="24"/>
          <w:szCs w:val="24"/>
          <w:lang w:eastAsia="en-US"/>
        </w:rPr>
        <w:t xml:space="preserve">-propietario de </w:t>
      </w:r>
      <w:proofErr w:type="spellStart"/>
      <w:r w:rsidRPr="002531A4">
        <w:rPr>
          <w:rFonts w:ascii="Arial" w:eastAsia="Calibri" w:hAnsi="Arial" w:cs="Arial"/>
          <w:color w:val="000000"/>
          <w:sz w:val="24"/>
          <w:szCs w:val="24"/>
          <w:lang w:eastAsia="en-US"/>
        </w:rPr>
        <w:t>NBCUniversal</w:t>
      </w:r>
      <w:proofErr w:type="spellEnd"/>
      <w:r w:rsidRPr="002531A4">
        <w:rPr>
          <w:rFonts w:ascii="Arial" w:eastAsia="Calibri" w:hAnsi="Arial" w:cs="Arial"/>
          <w:color w:val="000000"/>
          <w:sz w:val="24"/>
          <w:szCs w:val="24"/>
          <w:lang w:eastAsia="en-US"/>
        </w:rPr>
        <w:t xml:space="preserve"> con Comcast, y ofrece una gama de servicios financieros a través de GE </w:t>
      </w:r>
      <w:proofErr w:type="spellStart"/>
      <w:r w:rsidRPr="002531A4">
        <w:rPr>
          <w:rFonts w:ascii="Arial" w:eastAsia="Calibri" w:hAnsi="Arial" w:cs="Arial"/>
          <w:color w:val="000000"/>
          <w:sz w:val="24"/>
          <w:szCs w:val="24"/>
          <w:lang w:eastAsia="en-US"/>
        </w:rPr>
        <w:t>Commercial</w:t>
      </w:r>
      <w:proofErr w:type="spellEnd"/>
      <w:r w:rsidRPr="002531A4">
        <w:rPr>
          <w:rFonts w:ascii="Arial" w:eastAsia="Calibri" w:hAnsi="Arial" w:cs="Arial"/>
          <w:color w:val="000000"/>
          <w:sz w:val="24"/>
          <w:szCs w:val="24"/>
          <w:lang w:eastAsia="en-US"/>
        </w:rPr>
        <w:t xml:space="preserve"> </w:t>
      </w:r>
      <w:proofErr w:type="spellStart"/>
      <w:r w:rsidRPr="002531A4">
        <w:rPr>
          <w:rFonts w:ascii="Arial" w:eastAsia="Calibri" w:hAnsi="Arial" w:cs="Arial"/>
          <w:color w:val="000000"/>
          <w:sz w:val="24"/>
          <w:szCs w:val="24"/>
          <w:lang w:eastAsia="en-US"/>
        </w:rPr>
        <w:t>Finance</w:t>
      </w:r>
      <w:proofErr w:type="spellEnd"/>
      <w:r w:rsidRPr="002531A4">
        <w:rPr>
          <w:rFonts w:ascii="Arial" w:eastAsia="Calibri" w:hAnsi="Arial" w:cs="Arial"/>
          <w:color w:val="000000"/>
          <w:sz w:val="24"/>
          <w:szCs w:val="24"/>
          <w:lang w:eastAsia="en-US"/>
        </w:rPr>
        <w:t xml:space="preserve">, GE </w:t>
      </w:r>
      <w:proofErr w:type="spellStart"/>
      <w:r w:rsidRPr="002531A4">
        <w:rPr>
          <w:rFonts w:ascii="Arial" w:eastAsia="Calibri" w:hAnsi="Arial" w:cs="Arial"/>
          <w:color w:val="000000"/>
          <w:sz w:val="24"/>
          <w:szCs w:val="24"/>
          <w:lang w:eastAsia="en-US"/>
        </w:rPr>
        <w:t>Consumer</w:t>
      </w:r>
      <w:proofErr w:type="spellEnd"/>
      <w:r w:rsidRPr="002531A4">
        <w:rPr>
          <w:rFonts w:ascii="Arial" w:eastAsia="Calibri" w:hAnsi="Arial" w:cs="Arial"/>
          <w:color w:val="000000"/>
          <w:sz w:val="24"/>
          <w:szCs w:val="24"/>
          <w:lang w:eastAsia="en-US"/>
        </w:rPr>
        <w:t xml:space="preserve"> </w:t>
      </w:r>
      <w:proofErr w:type="spellStart"/>
      <w:r w:rsidRPr="002531A4">
        <w:rPr>
          <w:rFonts w:ascii="Arial" w:eastAsia="Calibri" w:hAnsi="Arial" w:cs="Arial"/>
          <w:color w:val="000000"/>
          <w:sz w:val="24"/>
          <w:szCs w:val="24"/>
          <w:lang w:eastAsia="en-US"/>
        </w:rPr>
        <w:t>Finance</w:t>
      </w:r>
      <w:proofErr w:type="spellEnd"/>
      <w:r w:rsidRPr="002531A4">
        <w:rPr>
          <w:rFonts w:ascii="Arial" w:eastAsia="Calibri" w:hAnsi="Arial" w:cs="Arial"/>
          <w:color w:val="000000"/>
          <w:sz w:val="24"/>
          <w:szCs w:val="24"/>
          <w:lang w:eastAsia="en-US"/>
        </w:rPr>
        <w:t xml:space="preserve">, GE </w:t>
      </w:r>
      <w:proofErr w:type="spellStart"/>
      <w:r w:rsidRPr="002531A4">
        <w:rPr>
          <w:rFonts w:ascii="Arial" w:eastAsia="Calibri" w:hAnsi="Arial" w:cs="Arial"/>
          <w:color w:val="000000"/>
          <w:sz w:val="24"/>
          <w:szCs w:val="24"/>
          <w:lang w:eastAsia="en-US"/>
        </w:rPr>
        <w:t>Equipment</w:t>
      </w:r>
      <w:proofErr w:type="spellEnd"/>
      <w:r w:rsidRPr="002531A4">
        <w:rPr>
          <w:rFonts w:ascii="Arial" w:eastAsia="Calibri" w:hAnsi="Arial" w:cs="Arial"/>
          <w:color w:val="000000"/>
          <w:sz w:val="24"/>
          <w:szCs w:val="24"/>
          <w:lang w:eastAsia="en-US"/>
        </w:rPr>
        <w:t xml:space="preserve"> </w:t>
      </w:r>
      <w:proofErr w:type="spellStart"/>
      <w:r w:rsidRPr="002531A4">
        <w:rPr>
          <w:rFonts w:ascii="Arial" w:eastAsia="Calibri" w:hAnsi="Arial" w:cs="Arial"/>
          <w:color w:val="000000"/>
          <w:sz w:val="24"/>
          <w:szCs w:val="24"/>
          <w:lang w:eastAsia="en-US"/>
        </w:rPr>
        <w:t>Services</w:t>
      </w:r>
      <w:proofErr w:type="spellEnd"/>
      <w:r w:rsidRPr="002531A4">
        <w:rPr>
          <w:rFonts w:ascii="Arial" w:eastAsia="Calibri" w:hAnsi="Arial" w:cs="Arial"/>
          <w:color w:val="000000"/>
          <w:sz w:val="24"/>
          <w:szCs w:val="24"/>
          <w:lang w:eastAsia="en-US"/>
        </w:rPr>
        <w:t xml:space="preserve">, y GE </w:t>
      </w:r>
      <w:proofErr w:type="spellStart"/>
      <w:r w:rsidRPr="002531A4">
        <w:rPr>
          <w:rFonts w:ascii="Arial" w:eastAsia="Calibri" w:hAnsi="Arial" w:cs="Arial"/>
          <w:color w:val="000000"/>
          <w:sz w:val="24"/>
          <w:szCs w:val="24"/>
          <w:lang w:eastAsia="en-US"/>
        </w:rPr>
        <w:t>Insurance</w:t>
      </w:r>
      <w:proofErr w:type="spellEnd"/>
      <w:r w:rsidRPr="002531A4">
        <w:rPr>
          <w:rFonts w:ascii="Arial" w:eastAsia="Calibri" w:hAnsi="Arial" w:cs="Arial"/>
          <w:color w:val="000000"/>
          <w:sz w:val="24"/>
          <w:szCs w:val="24"/>
          <w:lang w:eastAsia="en-US"/>
        </w:rPr>
        <w:t>. Además de Estados Unidos, la empresa también tiene presencia en más de cien países.</w:t>
      </w:r>
    </w:p>
    <w:p w:rsidR="00594E4A" w:rsidRPr="002531A4" w:rsidRDefault="00594E4A" w:rsidP="00594E4A">
      <w:pPr>
        <w:spacing w:after="0" w:line="360" w:lineRule="auto"/>
        <w:ind w:right="-234"/>
        <w:jc w:val="both"/>
        <w:rPr>
          <w:rFonts w:ascii="Arial" w:eastAsia="Calibri" w:hAnsi="Arial" w:cs="Arial"/>
          <w:color w:val="000000"/>
          <w:sz w:val="24"/>
          <w:szCs w:val="24"/>
          <w:lang w:eastAsia="en-US"/>
        </w:rPr>
      </w:pPr>
    </w:p>
    <w:p w:rsidR="00594E4A" w:rsidRPr="002531A4" w:rsidRDefault="00594E4A" w:rsidP="00594E4A">
      <w:pPr>
        <w:spacing w:after="0" w:line="360" w:lineRule="auto"/>
        <w:ind w:right="-234"/>
        <w:jc w:val="both"/>
        <w:rPr>
          <w:rFonts w:ascii="Arial" w:eastAsia="Calibri" w:hAnsi="Arial" w:cs="Arial"/>
          <w:color w:val="000000"/>
          <w:sz w:val="24"/>
          <w:szCs w:val="24"/>
          <w:lang w:eastAsia="en-US"/>
        </w:rPr>
      </w:pPr>
      <w:r w:rsidRPr="002531A4">
        <w:rPr>
          <w:rFonts w:ascii="Arial" w:eastAsia="Calibri" w:hAnsi="Arial" w:cs="Arial"/>
          <w:color w:val="000000"/>
          <w:sz w:val="24"/>
          <w:szCs w:val="24"/>
          <w:lang w:eastAsia="en-US"/>
        </w:rPr>
        <w:tab/>
        <w:t xml:space="preserve">GE también produce la línea de cámaras digitales General Imaging.13 En 2010, General </w:t>
      </w:r>
      <w:proofErr w:type="spellStart"/>
      <w:r w:rsidRPr="002531A4">
        <w:rPr>
          <w:rFonts w:ascii="Arial" w:eastAsia="Calibri" w:hAnsi="Arial" w:cs="Arial"/>
          <w:color w:val="000000"/>
          <w:sz w:val="24"/>
          <w:szCs w:val="24"/>
          <w:lang w:eastAsia="en-US"/>
        </w:rPr>
        <w:t>Imaging</w:t>
      </w:r>
      <w:proofErr w:type="spellEnd"/>
      <w:r w:rsidRPr="002531A4">
        <w:rPr>
          <w:rFonts w:ascii="Arial" w:eastAsia="Calibri" w:hAnsi="Arial" w:cs="Arial"/>
          <w:color w:val="000000"/>
          <w:sz w:val="24"/>
          <w:szCs w:val="24"/>
          <w:lang w:eastAsia="en-US"/>
        </w:rPr>
        <w:t xml:space="preserve"> estrenó la Bridge Camera GE X5 con 14MP y un zoom óptico de 15x.14 En 2011, fue reemplazada por la GE X500 de 16 </w:t>
      </w:r>
      <w:proofErr w:type="spellStart"/>
      <w:r w:rsidRPr="002531A4">
        <w:rPr>
          <w:rFonts w:ascii="Arial" w:eastAsia="Calibri" w:hAnsi="Arial" w:cs="Arial"/>
          <w:color w:val="000000"/>
          <w:sz w:val="24"/>
          <w:szCs w:val="24"/>
          <w:lang w:eastAsia="en-US"/>
        </w:rPr>
        <w:t>megapixeles</w:t>
      </w:r>
      <w:proofErr w:type="spellEnd"/>
      <w:r w:rsidRPr="002531A4">
        <w:rPr>
          <w:rFonts w:ascii="Arial" w:eastAsia="Calibri" w:hAnsi="Arial" w:cs="Arial"/>
          <w:color w:val="000000"/>
          <w:sz w:val="24"/>
          <w:szCs w:val="24"/>
          <w:lang w:eastAsia="en-US"/>
        </w:rPr>
        <w:t xml:space="preserve"> GE X500, que en </w:t>
      </w:r>
      <w:proofErr w:type="spellStart"/>
      <w:r w:rsidRPr="002531A4">
        <w:rPr>
          <w:rFonts w:ascii="Arial" w:eastAsia="Calibri" w:hAnsi="Arial" w:cs="Arial"/>
          <w:color w:val="000000"/>
          <w:sz w:val="24"/>
          <w:szCs w:val="24"/>
          <w:lang w:eastAsia="en-US"/>
        </w:rPr>
        <w:t>Japòn</w:t>
      </w:r>
      <w:proofErr w:type="spellEnd"/>
      <w:r w:rsidRPr="002531A4">
        <w:rPr>
          <w:rFonts w:ascii="Arial" w:eastAsia="Calibri" w:hAnsi="Arial" w:cs="Arial"/>
          <w:color w:val="000000"/>
          <w:sz w:val="24"/>
          <w:szCs w:val="24"/>
          <w:lang w:eastAsia="en-US"/>
        </w:rPr>
        <w:t xml:space="preserve"> se ofrece opcionalmente en color rojo, a diferencia de los tradicionales negro o blanco a lo largo del mundo.</w:t>
      </w:r>
    </w:p>
    <w:p w:rsidR="00594E4A" w:rsidRPr="002531A4" w:rsidRDefault="00594E4A" w:rsidP="00594E4A">
      <w:pPr>
        <w:spacing w:after="0" w:line="360" w:lineRule="auto"/>
        <w:ind w:right="-234"/>
        <w:jc w:val="both"/>
        <w:rPr>
          <w:rFonts w:ascii="Arial" w:eastAsia="Calibri" w:hAnsi="Arial" w:cs="Arial"/>
          <w:color w:val="000000"/>
          <w:sz w:val="24"/>
          <w:szCs w:val="24"/>
          <w:lang w:eastAsia="en-US"/>
        </w:rPr>
      </w:pPr>
    </w:p>
    <w:p w:rsidR="00594E4A" w:rsidRPr="002531A4" w:rsidRDefault="00594E4A" w:rsidP="00594E4A">
      <w:pPr>
        <w:spacing w:after="0" w:line="360" w:lineRule="auto"/>
        <w:ind w:right="-234"/>
        <w:jc w:val="both"/>
        <w:rPr>
          <w:rFonts w:ascii="Arial" w:eastAsia="Calibri" w:hAnsi="Arial" w:cs="Arial"/>
          <w:color w:val="000000"/>
          <w:sz w:val="24"/>
          <w:szCs w:val="24"/>
          <w:lang w:eastAsia="en-US"/>
        </w:rPr>
      </w:pPr>
      <w:r w:rsidRPr="002531A4">
        <w:rPr>
          <w:rFonts w:ascii="Arial" w:eastAsia="Calibri" w:hAnsi="Arial" w:cs="Arial"/>
          <w:color w:val="000000"/>
          <w:sz w:val="24"/>
          <w:szCs w:val="24"/>
          <w:lang w:eastAsia="en-US"/>
        </w:rPr>
        <w:tab/>
        <w:t xml:space="preserve">Dado que más de la mitad de los ingresos de GE se derivan de servicios financieros, podría decirse que es una empresa financiera con una división de fabricación. Es también uno de los prestamistas más grandes en países fuera de los Estados Unidos, tales como Japón. Aunque los primeros conglomerados (tales como </w:t>
      </w:r>
      <w:r w:rsidRPr="002531A4">
        <w:rPr>
          <w:rFonts w:ascii="Arial" w:eastAsia="Calibri" w:hAnsi="Arial" w:cs="Arial"/>
          <w:color w:val="000000"/>
          <w:sz w:val="24"/>
          <w:szCs w:val="24"/>
          <w:lang w:eastAsia="en-US"/>
        </w:rPr>
        <w:lastRenderedPageBreak/>
        <w:t xml:space="preserve">ITT </w:t>
      </w:r>
      <w:proofErr w:type="spellStart"/>
      <w:r w:rsidRPr="002531A4">
        <w:rPr>
          <w:rFonts w:ascii="Arial" w:eastAsia="Calibri" w:hAnsi="Arial" w:cs="Arial"/>
          <w:color w:val="000000"/>
          <w:sz w:val="24"/>
          <w:szCs w:val="24"/>
          <w:lang w:eastAsia="en-US"/>
        </w:rPr>
        <w:t>Corporation</w:t>
      </w:r>
      <w:proofErr w:type="spellEnd"/>
      <w:r w:rsidRPr="002531A4">
        <w:rPr>
          <w:rFonts w:ascii="Arial" w:eastAsia="Calibri" w:hAnsi="Arial" w:cs="Arial"/>
          <w:color w:val="000000"/>
          <w:sz w:val="24"/>
          <w:szCs w:val="24"/>
          <w:lang w:eastAsia="en-US"/>
        </w:rPr>
        <w:t xml:space="preserve">, </w:t>
      </w:r>
      <w:proofErr w:type="spellStart"/>
      <w:r w:rsidRPr="002531A4">
        <w:rPr>
          <w:rFonts w:ascii="Arial" w:eastAsia="Calibri" w:hAnsi="Arial" w:cs="Arial"/>
          <w:color w:val="000000"/>
          <w:sz w:val="24"/>
          <w:szCs w:val="24"/>
          <w:lang w:eastAsia="en-US"/>
        </w:rPr>
        <w:t>Ling-Temco-Vought</w:t>
      </w:r>
      <w:proofErr w:type="spellEnd"/>
      <w:r w:rsidRPr="002531A4">
        <w:rPr>
          <w:rFonts w:ascii="Arial" w:eastAsia="Calibri" w:hAnsi="Arial" w:cs="Arial"/>
          <w:color w:val="000000"/>
          <w:sz w:val="24"/>
          <w:szCs w:val="24"/>
          <w:lang w:eastAsia="en-US"/>
        </w:rPr>
        <w:t xml:space="preserve">, </w:t>
      </w:r>
      <w:proofErr w:type="spellStart"/>
      <w:r w:rsidRPr="002531A4">
        <w:rPr>
          <w:rFonts w:ascii="Arial" w:eastAsia="Calibri" w:hAnsi="Arial" w:cs="Arial"/>
          <w:color w:val="000000"/>
          <w:sz w:val="24"/>
          <w:szCs w:val="24"/>
          <w:lang w:eastAsia="en-US"/>
        </w:rPr>
        <w:t>Tenneco</w:t>
      </w:r>
      <w:proofErr w:type="spellEnd"/>
      <w:r w:rsidRPr="002531A4">
        <w:rPr>
          <w:rFonts w:ascii="Arial" w:eastAsia="Calibri" w:hAnsi="Arial" w:cs="Arial"/>
          <w:color w:val="000000"/>
          <w:sz w:val="24"/>
          <w:szCs w:val="24"/>
          <w:lang w:eastAsia="en-US"/>
        </w:rPr>
        <w:t xml:space="preserve">, etc.) quedaron en el camino a mediados de los años 1980, a finales de los años 1990, otras empresas (Westinghouse Electric, </w:t>
      </w:r>
      <w:proofErr w:type="spellStart"/>
      <w:r w:rsidRPr="002531A4">
        <w:rPr>
          <w:rFonts w:ascii="Arial" w:eastAsia="Calibri" w:hAnsi="Arial" w:cs="Arial"/>
          <w:color w:val="000000"/>
          <w:sz w:val="24"/>
          <w:szCs w:val="24"/>
          <w:lang w:eastAsia="en-US"/>
        </w:rPr>
        <w:t>Tyco</w:t>
      </w:r>
      <w:proofErr w:type="spellEnd"/>
      <w:r w:rsidRPr="002531A4">
        <w:rPr>
          <w:rFonts w:ascii="Arial" w:eastAsia="Calibri" w:hAnsi="Arial" w:cs="Arial"/>
          <w:color w:val="000000"/>
          <w:sz w:val="24"/>
          <w:szCs w:val="24"/>
          <w:lang w:eastAsia="en-US"/>
        </w:rPr>
        <w:t xml:space="preserve"> International, entre otras) intentaron y fracasaron en emular el éxito de GE.</w:t>
      </w:r>
    </w:p>
    <w:p w:rsidR="00594E4A" w:rsidRPr="002531A4" w:rsidRDefault="00594E4A" w:rsidP="00594E4A">
      <w:pPr>
        <w:spacing w:after="0" w:line="360" w:lineRule="auto"/>
        <w:ind w:right="-234"/>
        <w:jc w:val="both"/>
        <w:rPr>
          <w:rFonts w:ascii="Arial" w:eastAsia="Calibri" w:hAnsi="Arial" w:cs="Arial"/>
          <w:color w:val="000000"/>
          <w:sz w:val="24"/>
          <w:szCs w:val="24"/>
          <w:lang w:eastAsia="en-US"/>
        </w:rPr>
      </w:pPr>
    </w:p>
    <w:p w:rsidR="00594E4A" w:rsidRPr="002531A4" w:rsidRDefault="00594E4A" w:rsidP="00594E4A">
      <w:pPr>
        <w:spacing w:after="0" w:line="360" w:lineRule="auto"/>
        <w:ind w:right="-234"/>
        <w:jc w:val="both"/>
        <w:rPr>
          <w:rFonts w:ascii="Arial" w:eastAsia="Calibri" w:hAnsi="Arial" w:cs="Arial"/>
          <w:color w:val="000000"/>
          <w:sz w:val="24"/>
          <w:szCs w:val="24"/>
          <w:lang w:eastAsia="en-US"/>
        </w:rPr>
      </w:pPr>
      <w:r w:rsidRPr="002531A4">
        <w:rPr>
          <w:rFonts w:ascii="Arial" w:eastAsia="Calibri" w:hAnsi="Arial" w:cs="Arial"/>
          <w:color w:val="000000"/>
          <w:sz w:val="24"/>
          <w:szCs w:val="24"/>
          <w:lang w:eastAsia="en-US"/>
        </w:rPr>
        <w:tab/>
        <w:t>El 4 de mayo de 2008 se anunció que GE subastaría su empresa de electrodomésticos, con un resultado esperado de entre cinco y ocho mil millones de dólares. Sin embargo, este plan fracasó como resultado de la recesión.</w:t>
      </w:r>
    </w:p>
    <w:p w:rsidR="00594E4A" w:rsidRPr="002531A4" w:rsidRDefault="00594E4A" w:rsidP="00594E4A">
      <w:pPr>
        <w:spacing w:after="0" w:line="360" w:lineRule="auto"/>
        <w:jc w:val="both"/>
        <w:rPr>
          <w:rFonts w:ascii="Arial" w:eastAsia="Calibri" w:hAnsi="Arial" w:cs="Arial"/>
          <w:color w:val="000000"/>
          <w:sz w:val="24"/>
          <w:szCs w:val="24"/>
          <w:lang w:eastAsia="en-US"/>
        </w:rPr>
      </w:pPr>
    </w:p>
    <w:p w:rsidR="00594E4A" w:rsidRPr="002531A4" w:rsidRDefault="00594E4A" w:rsidP="00594E4A">
      <w:pPr>
        <w:spacing w:after="0" w:line="360" w:lineRule="auto"/>
        <w:jc w:val="both"/>
        <w:rPr>
          <w:rFonts w:ascii="Arial" w:eastAsia="Calibri" w:hAnsi="Arial" w:cs="Arial"/>
          <w:color w:val="000000"/>
          <w:sz w:val="24"/>
          <w:szCs w:val="24"/>
          <w:lang w:eastAsia="en-US"/>
        </w:rPr>
      </w:pPr>
      <w:r w:rsidRPr="002531A4">
        <w:rPr>
          <w:rFonts w:ascii="Arial" w:eastAsia="Calibri" w:hAnsi="Arial" w:cs="Arial"/>
          <w:noProof/>
          <w:color w:val="000000"/>
          <w:sz w:val="24"/>
          <w:szCs w:val="24"/>
        </w:rPr>
        <w:drawing>
          <wp:anchor distT="0" distB="0" distL="114300" distR="114300" simplePos="0" relativeHeight="251695104" behindDoc="0" locked="0" layoutInCell="1" allowOverlap="1" wp14:anchorId="3B1F4060" wp14:editId="38F56B08">
            <wp:simplePos x="0" y="0"/>
            <wp:positionH relativeFrom="column">
              <wp:posOffset>2110740</wp:posOffset>
            </wp:positionH>
            <wp:positionV relativeFrom="paragraph">
              <wp:posOffset>120650</wp:posOffset>
            </wp:positionV>
            <wp:extent cx="1285875" cy="1285875"/>
            <wp:effectExtent l="0" t="0" r="9525" b="9525"/>
            <wp:wrapNone/>
            <wp:docPr id="550" name="Imagen 9" descr="http://upload.wikimedia.org/wikipedia/commons/thumb/f/ff/General_Electric_logo.svg/1024px-General_Electric_logo.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http://upload.wikimedia.org/wikipedia/commons/thumb/f/ff/General_Electric_logo.svg/1024px-General_Electric_logo.svg.png"/>
                    <pic:cNvPicPr>
                      <a:picLocks noChangeAspect="1" noChangeArrowheads="1"/>
                    </pic:cNvPicPr>
                  </pic:nvPicPr>
                  <pic:blipFill>
                    <a:blip r:embed="rId230" cstate="print"/>
                    <a:srcRect/>
                    <a:stretch>
                      <a:fillRect/>
                    </a:stretch>
                  </pic:blipFill>
                  <pic:spPr bwMode="auto">
                    <a:xfrm>
                      <a:off x="0" y="0"/>
                      <a:ext cx="1285875" cy="1285875"/>
                    </a:xfrm>
                    <a:prstGeom prst="rect">
                      <a:avLst/>
                    </a:prstGeom>
                    <a:noFill/>
                  </pic:spPr>
                </pic:pic>
              </a:graphicData>
            </a:graphic>
          </wp:anchor>
        </w:drawing>
      </w:r>
    </w:p>
    <w:p w:rsidR="00594E4A" w:rsidRPr="002531A4" w:rsidRDefault="00594E4A" w:rsidP="00594E4A">
      <w:pPr>
        <w:spacing w:after="0" w:line="360" w:lineRule="auto"/>
        <w:jc w:val="both"/>
        <w:rPr>
          <w:rFonts w:ascii="Arial" w:eastAsia="Calibri" w:hAnsi="Arial" w:cs="Arial"/>
          <w:color w:val="000000"/>
          <w:sz w:val="24"/>
          <w:szCs w:val="24"/>
          <w:lang w:eastAsia="en-US"/>
        </w:rPr>
      </w:pPr>
    </w:p>
    <w:p w:rsidR="00594E4A" w:rsidRPr="002531A4" w:rsidRDefault="00594E4A" w:rsidP="00594E4A">
      <w:pPr>
        <w:spacing w:after="0" w:line="360" w:lineRule="auto"/>
        <w:jc w:val="both"/>
        <w:rPr>
          <w:rFonts w:ascii="Arial" w:eastAsia="Calibri" w:hAnsi="Arial" w:cs="Arial"/>
          <w:b/>
          <w:color w:val="000000"/>
          <w:sz w:val="24"/>
          <w:szCs w:val="24"/>
          <w:lang w:eastAsia="en-US"/>
        </w:rPr>
      </w:pPr>
    </w:p>
    <w:p w:rsidR="00594E4A" w:rsidRPr="002531A4" w:rsidRDefault="00594E4A" w:rsidP="00594E4A">
      <w:pPr>
        <w:spacing w:after="0" w:line="360" w:lineRule="auto"/>
        <w:jc w:val="both"/>
        <w:rPr>
          <w:rFonts w:ascii="Arial" w:eastAsia="Calibri" w:hAnsi="Arial" w:cs="Arial"/>
          <w:b/>
          <w:color w:val="000000"/>
          <w:sz w:val="24"/>
          <w:szCs w:val="24"/>
          <w:lang w:eastAsia="en-US"/>
        </w:rPr>
      </w:pPr>
    </w:p>
    <w:p w:rsidR="00594E4A" w:rsidRDefault="00594E4A" w:rsidP="00594E4A">
      <w:pPr>
        <w:spacing w:after="0" w:line="360" w:lineRule="auto"/>
        <w:jc w:val="both"/>
        <w:rPr>
          <w:rFonts w:ascii="Arial" w:eastAsia="Calibri" w:hAnsi="Arial" w:cs="Arial"/>
          <w:b/>
          <w:color w:val="000000"/>
          <w:sz w:val="24"/>
          <w:szCs w:val="24"/>
          <w:lang w:eastAsia="en-US"/>
        </w:rPr>
      </w:pPr>
    </w:p>
    <w:p w:rsidR="00594E4A" w:rsidRDefault="00594E4A" w:rsidP="00594E4A">
      <w:pPr>
        <w:spacing w:after="0" w:line="360" w:lineRule="auto"/>
        <w:jc w:val="both"/>
        <w:rPr>
          <w:rFonts w:ascii="Arial" w:eastAsia="Calibri" w:hAnsi="Arial" w:cs="Arial"/>
          <w:b/>
          <w:color w:val="000000"/>
          <w:sz w:val="24"/>
          <w:szCs w:val="24"/>
          <w:lang w:eastAsia="en-US"/>
        </w:rPr>
      </w:pPr>
      <w:r>
        <w:rPr>
          <w:rFonts w:ascii="Arial" w:eastAsiaTheme="minorHAnsi" w:hAnsi="Arial" w:cs="Arial"/>
          <w:noProof/>
          <w:sz w:val="24"/>
          <w:szCs w:val="24"/>
        </w:rPr>
        <mc:AlternateContent>
          <mc:Choice Requires="wps">
            <w:drawing>
              <wp:anchor distT="45720" distB="45720" distL="114300" distR="114300" simplePos="0" relativeHeight="251780096" behindDoc="1" locked="0" layoutInCell="1" allowOverlap="1" wp14:anchorId="206807ED" wp14:editId="5204DCF3">
                <wp:simplePos x="0" y="0"/>
                <wp:positionH relativeFrom="column">
                  <wp:posOffset>1586865</wp:posOffset>
                </wp:positionH>
                <wp:positionV relativeFrom="paragraph">
                  <wp:posOffset>95885</wp:posOffset>
                </wp:positionV>
                <wp:extent cx="2428875" cy="666750"/>
                <wp:effectExtent l="0" t="0" r="9525" b="0"/>
                <wp:wrapNone/>
                <wp:docPr id="68" name="Cuadro de texto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666750"/>
                        </a:xfrm>
                        <a:prstGeom prst="rect">
                          <a:avLst/>
                        </a:prstGeom>
                        <a:solidFill>
                          <a:srgbClr val="FFFFFF"/>
                        </a:solidFill>
                        <a:ln w="9525">
                          <a:noFill/>
                          <a:miter lim="800000"/>
                          <a:headEnd/>
                          <a:tailEnd/>
                        </a:ln>
                      </wps:spPr>
                      <wps:txbx>
                        <w:txbxContent>
                          <w:p w:rsidR="00594E4A" w:rsidRPr="006566AB" w:rsidRDefault="00594E4A" w:rsidP="00594E4A">
                            <w:pPr>
                              <w:jc w:val="center"/>
                              <w:rPr>
                                <w:rFonts w:ascii="Arial" w:hAnsi="Arial" w:cs="Arial"/>
                                <w:b/>
                                <w:sz w:val="16"/>
                                <w:szCs w:val="16"/>
                              </w:rPr>
                            </w:pPr>
                            <w:r w:rsidRPr="006566AB">
                              <w:rPr>
                                <w:rFonts w:ascii="Arial" w:hAnsi="Arial" w:cs="Arial"/>
                                <w:b/>
                                <w:sz w:val="16"/>
                                <w:szCs w:val="16"/>
                              </w:rPr>
                              <w:t>Figura 2.</w:t>
                            </w:r>
                            <w:r>
                              <w:rPr>
                                <w:rFonts w:ascii="Arial" w:hAnsi="Arial" w:cs="Arial"/>
                                <w:b/>
                                <w:sz w:val="16"/>
                                <w:szCs w:val="16"/>
                              </w:rPr>
                              <w:t>13 Slogan de GE</w:t>
                            </w:r>
                          </w:p>
                          <w:p w:rsidR="00594E4A" w:rsidRPr="006566AB" w:rsidRDefault="00594E4A" w:rsidP="00594E4A">
                            <w:pPr>
                              <w:spacing w:line="360" w:lineRule="auto"/>
                              <w:ind w:hanging="142"/>
                              <w:jc w:val="center"/>
                              <w:rPr>
                                <w:rFonts w:ascii="Arial" w:eastAsiaTheme="minorHAnsi" w:hAnsi="Arial" w:cs="Arial"/>
                                <w:b/>
                                <w:color w:val="000000" w:themeColor="text1"/>
                                <w:sz w:val="16"/>
                                <w:szCs w:val="16"/>
                                <w:lang w:val="es-ES" w:eastAsia="en-US"/>
                              </w:rPr>
                            </w:pPr>
                            <w:r w:rsidRPr="006566AB">
                              <w:rPr>
                                <w:rFonts w:ascii="Arial" w:hAnsi="Arial" w:cs="Arial"/>
                                <w:b/>
                                <w:sz w:val="16"/>
                                <w:szCs w:val="16"/>
                              </w:rPr>
                              <w:t xml:space="preserve">Fuente: </w:t>
                            </w:r>
                            <w:r>
                              <w:rPr>
                                <w:rFonts w:ascii="Arial" w:eastAsiaTheme="minorHAnsi" w:hAnsi="Arial" w:cs="Arial"/>
                                <w:b/>
                                <w:sz w:val="16"/>
                                <w:szCs w:val="16"/>
                                <w:lang w:eastAsia="en-US"/>
                              </w:rPr>
                              <w:t>www.ge.com</w:t>
                            </w:r>
                          </w:p>
                          <w:p w:rsidR="00594E4A" w:rsidRPr="006566AB" w:rsidRDefault="00594E4A" w:rsidP="00594E4A">
                            <w:pPr>
                              <w:spacing w:line="360" w:lineRule="auto"/>
                              <w:jc w:val="center"/>
                              <w:rPr>
                                <w:rFonts w:ascii="Arial" w:eastAsia="Times New Roman" w:hAnsi="Arial" w:cs="Arial"/>
                                <w:b/>
                                <w:color w:val="000000" w:themeColor="text1"/>
                                <w:sz w:val="16"/>
                                <w:szCs w:val="16"/>
                              </w:rPr>
                            </w:pPr>
                          </w:p>
                          <w:p w:rsidR="00594E4A" w:rsidRPr="006566AB" w:rsidRDefault="00594E4A" w:rsidP="00594E4A">
                            <w:pPr>
                              <w:spacing w:line="360" w:lineRule="auto"/>
                              <w:ind w:firstLine="708"/>
                              <w:jc w:val="center"/>
                              <w:rPr>
                                <w:rFonts w:ascii="Arial" w:hAnsi="Arial" w:cs="Arial"/>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1" type="#_x0000_t202" style="position:absolute;left:0;text-align:left;margin-left:124.95pt;margin-top:7.55pt;width:191.25pt;height:52.5pt;z-index:-251536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" stroked="f">
                <v:textbox>
                  <w:txbxContent>
                    <w:p w:rsidR="00594E4A" w:rsidRPr="006566AB" w:rsidRDefault="00594E4A" w:rsidP="00594E4A">
                      <w:pPr>
                        <w:jc w:val="center"/>
                        <w:rPr>
                          <w:rFonts w:ascii="Arial" w:hAnsi="Arial" w:cs="Arial"/>
                          <w:b/>
                          <w:sz w:val="16"/>
                          <w:szCs w:val="16"/>
                        </w:rPr>
                      </w:pPr>
                      <w:r w:rsidRPr="006566AB">
                        <w:rPr>
                          <w:rFonts w:ascii="Arial" w:hAnsi="Arial" w:cs="Arial"/>
                          <w:b/>
                          <w:sz w:val="16"/>
                          <w:szCs w:val="16"/>
                        </w:rPr>
                        <w:t>Figura 2.</w:t>
                      </w:r>
                      <w:r>
                        <w:rPr>
                          <w:rFonts w:ascii="Arial" w:hAnsi="Arial" w:cs="Arial"/>
                          <w:b/>
                          <w:sz w:val="16"/>
                          <w:szCs w:val="16"/>
                        </w:rPr>
                        <w:t>13 Slogan de GE</w:t>
                      </w:r>
                    </w:p>
                    <w:p w:rsidR="00594E4A" w:rsidRPr="006566AB" w:rsidRDefault="00594E4A" w:rsidP="00594E4A">
                      <w:pPr>
                        <w:spacing w:line="360" w:lineRule="auto"/>
                        <w:ind w:hanging="142"/>
                        <w:jc w:val="center"/>
                        <w:rPr>
                          <w:rFonts w:ascii="Arial" w:eastAsiaTheme="minorHAnsi" w:hAnsi="Arial" w:cs="Arial"/>
                          <w:b/>
                          <w:color w:val="000000" w:themeColor="text1"/>
                          <w:sz w:val="16"/>
                          <w:szCs w:val="16"/>
                          <w:lang w:val="es-ES" w:eastAsia="en-US"/>
                        </w:rPr>
                      </w:pPr>
                      <w:r w:rsidRPr="006566AB">
                        <w:rPr>
                          <w:rFonts w:ascii="Arial" w:hAnsi="Arial" w:cs="Arial"/>
                          <w:b/>
                          <w:sz w:val="16"/>
                          <w:szCs w:val="16"/>
                        </w:rPr>
                        <w:t xml:space="preserve">Fuente: </w:t>
                      </w:r>
                      <w:r>
                        <w:rPr>
                          <w:rFonts w:ascii="Arial" w:eastAsiaTheme="minorHAnsi" w:hAnsi="Arial" w:cs="Arial"/>
                          <w:b/>
                          <w:sz w:val="16"/>
                          <w:szCs w:val="16"/>
                          <w:lang w:eastAsia="en-US"/>
                        </w:rPr>
                        <w:t>www.ge.com</w:t>
                      </w:r>
                    </w:p>
                    <w:p w:rsidR="00594E4A" w:rsidRPr="006566AB" w:rsidRDefault="00594E4A" w:rsidP="00594E4A">
                      <w:pPr>
                        <w:spacing w:line="360" w:lineRule="auto"/>
                        <w:jc w:val="center"/>
                        <w:rPr>
                          <w:rFonts w:ascii="Arial" w:eastAsia="Times New Roman" w:hAnsi="Arial" w:cs="Arial"/>
                          <w:b/>
                          <w:color w:val="000000" w:themeColor="text1"/>
                          <w:sz w:val="16"/>
                          <w:szCs w:val="16"/>
                        </w:rPr>
                      </w:pPr>
                    </w:p>
                    <w:p w:rsidR="00594E4A" w:rsidRPr="006566AB" w:rsidRDefault="00594E4A" w:rsidP="00594E4A">
                      <w:pPr>
                        <w:spacing w:line="360" w:lineRule="auto"/>
                        <w:ind w:firstLine="708"/>
                        <w:jc w:val="center"/>
                        <w:rPr>
                          <w:rFonts w:ascii="Arial" w:hAnsi="Arial" w:cs="Arial"/>
                          <w:b/>
                          <w:sz w:val="16"/>
                          <w:szCs w:val="16"/>
                        </w:rPr>
                      </w:pPr>
                    </w:p>
                  </w:txbxContent>
                </v:textbox>
              </v:shape>
            </w:pict>
          </mc:Fallback>
        </mc:AlternateContent>
      </w:r>
    </w:p>
    <w:p w:rsidR="00594E4A" w:rsidRDefault="00594E4A" w:rsidP="00594E4A">
      <w:pPr>
        <w:spacing w:after="0" w:line="360" w:lineRule="auto"/>
        <w:jc w:val="both"/>
        <w:rPr>
          <w:rFonts w:ascii="Arial" w:eastAsia="Calibri" w:hAnsi="Arial" w:cs="Arial"/>
          <w:b/>
          <w:color w:val="000000"/>
          <w:sz w:val="24"/>
          <w:szCs w:val="24"/>
          <w:lang w:eastAsia="en-US"/>
        </w:rPr>
      </w:pPr>
    </w:p>
    <w:p w:rsidR="00594E4A" w:rsidRDefault="00594E4A" w:rsidP="00594E4A">
      <w:pPr>
        <w:spacing w:after="0" w:line="360" w:lineRule="auto"/>
        <w:jc w:val="both"/>
        <w:rPr>
          <w:rFonts w:ascii="Arial" w:eastAsia="Calibri" w:hAnsi="Arial" w:cs="Arial"/>
          <w:b/>
          <w:color w:val="000000"/>
          <w:sz w:val="24"/>
          <w:szCs w:val="24"/>
          <w:lang w:eastAsia="en-US"/>
        </w:rPr>
      </w:pPr>
    </w:p>
    <w:p w:rsidR="00594E4A" w:rsidRDefault="00594E4A" w:rsidP="00594E4A">
      <w:pPr>
        <w:spacing w:after="0" w:line="360" w:lineRule="auto"/>
        <w:jc w:val="both"/>
        <w:rPr>
          <w:rFonts w:ascii="Arial" w:eastAsia="Calibri" w:hAnsi="Arial" w:cs="Arial"/>
          <w:b/>
          <w:color w:val="000000"/>
          <w:sz w:val="24"/>
          <w:szCs w:val="24"/>
          <w:lang w:eastAsia="en-US"/>
        </w:rPr>
      </w:pPr>
    </w:p>
    <w:tbl>
      <w:tblPr>
        <w:tblStyle w:val="Tablaconcuadrcula1"/>
        <w:tblpPr w:leftFromText="141" w:rightFromText="141" w:vertAnchor="text" w:horzAnchor="margin" w:tblpXSpec="center" w:tblpY="-27"/>
        <w:tblW w:w="0" w:type="auto"/>
        <w:tblLook w:val="04A0" w:firstRow="1" w:lastRow="0" w:firstColumn="1" w:lastColumn="0" w:noHBand="0" w:noVBand="1"/>
      </w:tblPr>
      <w:tblGrid>
        <w:gridCol w:w="1898"/>
        <w:gridCol w:w="3064"/>
      </w:tblGrid>
      <w:tr w:rsidR="00594E4A" w:rsidRPr="002531A4" w:rsidTr="0020627A">
        <w:tc>
          <w:tcPr>
            <w:tcW w:w="1898" w:type="dxa"/>
          </w:tcPr>
          <w:p w:rsidR="00594E4A" w:rsidRPr="002531A4" w:rsidRDefault="00594E4A" w:rsidP="0020627A">
            <w:pPr>
              <w:spacing w:line="360" w:lineRule="auto"/>
              <w:jc w:val="both"/>
              <w:rPr>
                <w:rFonts w:ascii="Arial" w:hAnsi="Arial" w:cs="Arial"/>
                <w:b/>
                <w:color w:val="000000"/>
                <w:sz w:val="24"/>
                <w:szCs w:val="24"/>
              </w:rPr>
            </w:pPr>
            <w:r w:rsidRPr="002531A4">
              <w:rPr>
                <w:rFonts w:ascii="Arial" w:hAnsi="Arial" w:cs="Arial"/>
                <w:b/>
                <w:color w:val="000000"/>
                <w:sz w:val="24"/>
                <w:szCs w:val="24"/>
              </w:rPr>
              <w:t>Ingresos</w:t>
            </w:r>
          </w:p>
        </w:tc>
        <w:tc>
          <w:tcPr>
            <w:tcW w:w="3064" w:type="dxa"/>
          </w:tcPr>
          <w:p w:rsidR="00594E4A" w:rsidRPr="002531A4" w:rsidRDefault="00594E4A" w:rsidP="0020627A">
            <w:pPr>
              <w:spacing w:line="360" w:lineRule="auto"/>
              <w:jc w:val="both"/>
              <w:rPr>
                <w:rFonts w:ascii="Arial" w:hAnsi="Arial" w:cs="Arial"/>
                <w:color w:val="000000"/>
                <w:sz w:val="24"/>
                <w:szCs w:val="24"/>
              </w:rPr>
            </w:pPr>
            <w:r w:rsidRPr="002531A4">
              <w:rPr>
                <w:rFonts w:ascii="Arial" w:hAnsi="Arial" w:cs="Arial"/>
                <w:color w:val="000000"/>
                <w:sz w:val="24"/>
                <w:szCs w:val="24"/>
              </w:rPr>
              <w:t>$150.211.000.000 (201</w:t>
            </w:r>
            <w:r>
              <w:rPr>
                <w:rFonts w:ascii="Arial" w:hAnsi="Arial" w:cs="Arial"/>
                <w:color w:val="000000"/>
                <w:sz w:val="24"/>
                <w:szCs w:val="24"/>
              </w:rPr>
              <w:t>4</w:t>
            </w:r>
            <w:r w:rsidRPr="002531A4">
              <w:rPr>
                <w:rFonts w:ascii="Arial" w:hAnsi="Arial" w:cs="Arial"/>
                <w:color w:val="000000"/>
                <w:sz w:val="24"/>
                <w:szCs w:val="24"/>
              </w:rPr>
              <w:t>)</w:t>
            </w:r>
          </w:p>
        </w:tc>
      </w:tr>
      <w:tr w:rsidR="00594E4A" w:rsidRPr="002531A4" w:rsidTr="0020627A">
        <w:tc>
          <w:tcPr>
            <w:tcW w:w="1898" w:type="dxa"/>
          </w:tcPr>
          <w:p w:rsidR="00594E4A" w:rsidRPr="002531A4" w:rsidRDefault="00594E4A" w:rsidP="0020627A">
            <w:pPr>
              <w:spacing w:line="360" w:lineRule="auto"/>
              <w:jc w:val="both"/>
              <w:rPr>
                <w:rFonts w:ascii="Arial" w:hAnsi="Arial" w:cs="Arial"/>
                <w:b/>
                <w:color w:val="000000"/>
                <w:sz w:val="24"/>
                <w:szCs w:val="24"/>
              </w:rPr>
            </w:pPr>
            <w:r w:rsidRPr="002531A4">
              <w:rPr>
                <w:rFonts w:ascii="Arial" w:hAnsi="Arial" w:cs="Arial"/>
                <w:b/>
                <w:color w:val="000000"/>
                <w:sz w:val="24"/>
                <w:szCs w:val="24"/>
              </w:rPr>
              <w:t>Beneficio neto</w:t>
            </w:r>
          </w:p>
        </w:tc>
        <w:tc>
          <w:tcPr>
            <w:tcW w:w="3064" w:type="dxa"/>
          </w:tcPr>
          <w:p w:rsidR="00594E4A" w:rsidRPr="002531A4" w:rsidRDefault="00594E4A" w:rsidP="0020627A">
            <w:pPr>
              <w:spacing w:line="360" w:lineRule="auto"/>
              <w:rPr>
                <w:rFonts w:ascii="Arial" w:hAnsi="Arial" w:cs="Arial"/>
                <w:color w:val="000000"/>
                <w:sz w:val="24"/>
                <w:szCs w:val="24"/>
              </w:rPr>
            </w:pPr>
            <w:r w:rsidRPr="002531A4">
              <w:rPr>
                <w:rFonts w:ascii="Arial" w:hAnsi="Arial" w:cs="Arial"/>
                <w:color w:val="000000"/>
                <w:sz w:val="24"/>
                <w:szCs w:val="24"/>
              </w:rPr>
              <w:t>$751.216.000.000 (201</w:t>
            </w:r>
            <w:r>
              <w:rPr>
                <w:rFonts w:ascii="Arial" w:hAnsi="Arial" w:cs="Arial"/>
                <w:color w:val="000000"/>
                <w:sz w:val="24"/>
                <w:szCs w:val="24"/>
              </w:rPr>
              <w:t>4</w:t>
            </w:r>
            <w:r w:rsidRPr="002531A4">
              <w:rPr>
                <w:rFonts w:ascii="Arial" w:hAnsi="Arial" w:cs="Arial"/>
                <w:color w:val="000000"/>
                <w:sz w:val="24"/>
                <w:szCs w:val="24"/>
              </w:rPr>
              <w:t>)</w:t>
            </w:r>
          </w:p>
        </w:tc>
      </w:tr>
      <w:tr w:rsidR="00594E4A" w:rsidRPr="002531A4" w:rsidTr="0020627A">
        <w:tc>
          <w:tcPr>
            <w:tcW w:w="1898" w:type="dxa"/>
          </w:tcPr>
          <w:p w:rsidR="00594E4A" w:rsidRPr="002531A4" w:rsidRDefault="00594E4A" w:rsidP="0020627A">
            <w:pPr>
              <w:spacing w:line="360" w:lineRule="auto"/>
              <w:jc w:val="both"/>
              <w:rPr>
                <w:rFonts w:ascii="Arial" w:hAnsi="Arial" w:cs="Arial"/>
                <w:b/>
                <w:color w:val="000000"/>
                <w:sz w:val="24"/>
                <w:szCs w:val="24"/>
              </w:rPr>
            </w:pPr>
            <w:r w:rsidRPr="002531A4">
              <w:rPr>
                <w:rFonts w:ascii="Arial" w:hAnsi="Arial" w:cs="Arial"/>
                <w:b/>
                <w:color w:val="000000"/>
                <w:sz w:val="24"/>
                <w:szCs w:val="24"/>
              </w:rPr>
              <w:t>Activos</w:t>
            </w:r>
          </w:p>
        </w:tc>
        <w:tc>
          <w:tcPr>
            <w:tcW w:w="3064" w:type="dxa"/>
          </w:tcPr>
          <w:p w:rsidR="00594E4A" w:rsidRPr="002531A4" w:rsidRDefault="00594E4A" w:rsidP="0020627A">
            <w:pPr>
              <w:spacing w:line="360" w:lineRule="auto"/>
              <w:jc w:val="both"/>
              <w:rPr>
                <w:rFonts w:ascii="Arial" w:hAnsi="Arial" w:cs="Arial"/>
                <w:color w:val="000000"/>
                <w:sz w:val="24"/>
                <w:szCs w:val="24"/>
              </w:rPr>
            </w:pPr>
            <w:r>
              <w:rPr>
                <w:rFonts w:ascii="Arial" w:hAnsi="Arial" w:cs="Arial"/>
                <w:color w:val="000000"/>
                <w:sz w:val="24"/>
                <w:szCs w:val="24"/>
              </w:rPr>
              <w:t>$12.163.000.000 (2014)</w:t>
            </w:r>
          </w:p>
        </w:tc>
      </w:tr>
    </w:tbl>
    <w:p w:rsidR="00594E4A" w:rsidRDefault="00594E4A" w:rsidP="00594E4A">
      <w:pPr>
        <w:spacing w:after="0" w:line="360" w:lineRule="auto"/>
        <w:jc w:val="both"/>
        <w:rPr>
          <w:rFonts w:ascii="Arial" w:eastAsia="Calibri" w:hAnsi="Arial" w:cs="Arial"/>
          <w:b/>
          <w:color w:val="000000"/>
          <w:sz w:val="24"/>
          <w:szCs w:val="24"/>
          <w:lang w:eastAsia="en-US"/>
        </w:rPr>
      </w:pPr>
    </w:p>
    <w:p w:rsidR="00594E4A" w:rsidRPr="002531A4" w:rsidRDefault="00594E4A" w:rsidP="00594E4A">
      <w:pPr>
        <w:spacing w:after="0" w:line="360" w:lineRule="auto"/>
        <w:jc w:val="both"/>
        <w:rPr>
          <w:rFonts w:ascii="Arial" w:eastAsia="Calibri" w:hAnsi="Arial" w:cs="Arial"/>
          <w:b/>
          <w:color w:val="000000"/>
          <w:sz w:val="24"/>
          <w:szCs w:val="24"/>
          <w:lang w:eastAsia="en-US"/>
        </w:rPr>
      </w:pPr>
    </w:p>
    <w:p w:rsidR="00594E4A" w:rsidRDefault="00594E4A" w:rsidP="00594E4A">
      <w:pPr>
        <w:spacing w:after="0" w:line="360" w:lineRule="auto"/>
        <w:jc w:val="both"/>
        <w:rPr>
          <w:rFonts w:ascii="Arial" w:eastAsia="Calibri" w:hAnsi="Arial" w:cs="Arial"/>
          <w:b/>
          <w:color w:val="000000"/>
          <w:sz w:val="24"/>
          <w:szCs w:val="24"/>
          <w:lang w:eastAsia="en-US"/>
        </w:rPr>
      </w:pPr>
    </w:p>
    <w:p w:rsidR="00594E4A" w:rsidRDefault="00594E4A" w:rsidP="00594E4A">
      <w:pPr>
        <w:spacing w:after="0" w:line="360" w:lineRule="auto"/>
        <w:jc w:val="both"/>
        <w:rPr>
          <w:rFonts w:ascii="Arial" w:eastAsia="Calibri" w:hAnsi="Arial" w:cs="Arial"/>
          <w:b/>
          <w:color w:val="000000"/>
          <w:sz w:val="24"/>
          <w:szCs w:val="24"/>
          <w:lang w:eastAsia="en-US"/>
        </w:rPr>
      </w:pPr>
      <w:r>
        <w:rPr>
          <w:rFonts w:ascii="Arial" w:eastAsiaTheme="minorHAnsi" w:hAnsi="Arial" w:cs="Arial"/>
          <w:noProof/>
          <w:sz w:val="24"/>
          <w:szCs w:val="24"/>
        </w:rPr>
        <mc:AlternateContent>
          <mc:Choice Requires="wps">
            <w:drawing>
              <wp:anchor distT="45720" distB="45720" distL="114300" distR="114300" simplePos="0" relativeHeight="251781120" behindDoc="1" locked="0" layoutInCell="1" allowOverlap="1" wp14:anchorId="71CC1D61" wp14:editId="3E8FF5D2">
                <wp:simplePos x="0" y="0"/>
                <wp:positionH relativeFrom="column">
                  <wp:posOffset>1634490</wp:posOffset>
                </wp:positionH>
                <wp:positionV relativeFrom="paragraph">
                  <wp:posOffset>210820</wp:posOffset>
                </wp:positionV>
                <wp:extent cx="2428875" cy="666750"/>
                <wp:effectExtent l="0" t="0" r="9525" b="0"/>
                <wp:wrapNone/>
                <wp:docPr id="71" name="Cuadro de texto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666750"/>
                        </a:xfrm>
                        <a:prstGeom prst="rect">
                          <a:avLst/>
                        </a:prstGeom>
                        <a:solidFill>
                          <a:srgbClr val="FFFFFF"/>
                        </a:solidFill>
                        <a:ln w="9525">
                          <a:noFill/>
                          <a:miter lim="800000"/>
                          <a:headEnd/>
                          <a:tailEnd/>
                        </a:ln>
                      </wps:spPr>
                      <wps:txbx>
                        <w:txbxContent>
                          <w:p w:rsidR="00594E4A" w:rsidRPr="00DA3B91" w:rsidRDefault="00594E4A" w:rsidP="00594E4A">
                            <w:pPr>
                              <w:jc w:val="center"/>
                              <w:rPr>
                                <w:rFonts w:ascii="Arial" w:hAnsi="Arial" w:cs="Arial"/>
                                <w:b/>
                                <w:sz w:val="16"/>
                                <w:szCs w:val="16"/>
                              </w:rPr>
                            </w:pPr>
                            <w:r w:rsidRPr="00DA3B91">
                              <w:rPr>
                                <w:rFonts w:ascii="Arial" w:hAnsi="Arial" w:cs="Arial"/>
                                <w:b/>
                                <w:sz w:val="16"/>
                                <w:szCs w:val="16"/>
                              </w:rPr>
                              <w:t>Tabla 2.7</w:t>
                            </w:r>
                            <w:r>
                              <w:rPr>
                                <w:rFonts w:ascii="Arial" w:hAnsi="Arial" w:cs="Arial"/>
                                <w:b/>
                                <w:sz w:val="16"/>
                                <w:szCs w:val="16"/>
                              </w:rPr>
                              <w:t xml:space="preserve"> Ingresos y activos 2014 de GE</w:t>
                            </w:r>
                          </w:p>
                          <w:p w:rsidR="00594E4A" w:rsidRPr="00DA3B91" w:rsidRDefault="00594E4A" w:rsidP="00594E4A">
                            <w:pPr>
                              <w:pStyle w:val="Epgrafe"/>
                              <w:jc w:val="center"/>
                              <w:rPr>
                                <w:rFonts w:ascii="Arial" w:eastAsiaTheme="minorHAnsi" w:hAnsi="Arial" w:cs="Arial"/>
                                <w:b w:val="0"/>
                                <w:color w:val="auto"/>
                                <w:sz w:val="16"/>
                                <w:szCs w:val="16"/>
                                <w:lang w:val="es-ES" w:eastAsia="en-US"/>
                              </w:rPr>
                            </w:pPr>
                            <w:r w:rsidRPr="00DA3B91">
                              <w:rPr>
                                <w:rFonts w:ascii="Arial" w:hAnsi="Arial" w:cs="Arial"/>
                                <w:b w:val="0"/>
                                <w:color w:val="auto"/>
                                <w:sz w:val="16"/>
                                <w:szCs w:val="16"/>
                              </w:rPr>
                              <w:t xml:space="preserve">Fuente: </w:t>
                            </w:r>
                            <w:r w:rsidRPr="00DA3B91">
                              <w:rPr>
                                <w:rFonts w:ascii="Arial" w:hAnsi="Arial" w:cs="Arial"/>
                                <w:color w:val="auto"/>
                                <w:sz w:val="16"/>
                                <w:szCs w:val="16"/>
                              </w:rPr>
                              <w:t xml:space="preserve">http:// </w:t>
                            </w:r>
                            <w:r w:rsidRPr="00DA3B91">
                              <w:rPr>
                                <w:color w:val="auto"/>
                              </w:rPr>
                              <w:t>www.ge.com</w:t>
                            </w:r>
                          </w:p>
                          <w:p w:rsidR="00594E4A" w:rsidRPr="00DA3B91" w:rsidRDefault="00594E4A" w:rsidP="00594E4A">
                            <w:pPr>
                              <w:spacing w:line="360" w:lineRule="auto"/>
                              <w:jc w:val="center"/>
                              <w:rPr>
                                <w:rFonts w:ascii="Arial" w:eastAsiaTheme="minorHAnsi" w:hAnsi="Arial" w:cs="Arial"/>
                                <w:b/>
                                <w:sz w:val="16"/>
                                <w:szCs w:val="16"/>
                                <w:lang w:val="es-ES" w:eastAsia="en-US"/>
                              </w:rPr>
                            </w:pPr>
                          </w:p>
                          <w:p w:rsidR="00594E4A" w:rsidRPr="00DA3B91" w:rsidRDefault="00594E4A" w:rsidP="00594E4A">
                            <w:pPr>
                              <w:spacing w:line="360" w:lineRule="auto"/>
                              <w:jc w:val="center"/>
                              <w:rPr>
                                <w:rFonts w:ascii="Arial" w:eastAsia="Times New Roman" w:hAnsi="Arial" w:cs="Arial"/>
                                <w:b/>
                                <w:sz w:val="16"/>
                                <w:szCs w:val="16"/>
                              </w:rPr>
                            </w:pPr>
                          </w:p>
                          <w:p w:rsidR="00594E4A" w:rsidRPr="00DA3B91" w:rsidRDefault="00594E4A" w:rsidP="00594E4A">
                            <w:pPr>
                              <w:spacing w:line="360" w:lineRule="auto"/>
                              <w:ind w:firstLine="708"/>
                              <w:jc w:val="center"/>
                              <w:rPr>
                                <w:rFonts w:ascii="Arial" w:hAnsi="Arial" w:cs="Arial"/>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2" type="#_x0000_t202" style="position:absolute;left:0;text-align:left;margin-left:128.7pt;margin-top:16.6pt;width:191.25pt;height:52.5pt;z-index:-251535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" stroked="f">
                <v:textbox>
                  <w:txbxContent>
                    <w:p w:rsidR="00594E4A" w:rsidRPr="00DA3B91" w:rsidRDefault="00594E4A" w:rsidP="00594E4A">
                      <w:pPr>
                        <w:jc w:val="center"/>
                        <w:rPr>
                          <w:rFonts w:ascii="Arial" w:hAnsi="Arial" w:cs="Arial"/>
                          <w:b/>
                          <w:sz w:val="16"/>
                          <w:szCs w:val="16"/>
                        </w:rPr>
                      </w:pPr>
                      <w:r w:rsidRPr="00DA3B91">
                        <w:rPr>
                          <w:rFonts w:ascii="Arial" w:hAnsi="Arial" w:cs="Arial"/>
                          <w:b/>
                          <w:sz w:val="16"/>
                          <w:szCs w:val="16"/>
                        </w:rPr>
                        <w:t>Tabla 2.7</w:t>
                      </w:r>
                      <w:r>
                        <w:rPr>
                          <w:rFonts w:ascii="Arial" w:hAnsi="Arial" w:cs="Arial"/>
                          <w:b/>
                          <w:sz w:val="16"/>
                          <w:szCs w:val="16"/>
                        </w:rPr>
                        <w:t xml:space="preserve"> Ingresos y activos 2014 de GE</w:t>
                      </w:r>
                    </w:p>
                    <w:p w:rsidR="00594E4A" w:rsidRPr="00DA3B91" w:rsidRDefault="00594E4A" w:rsidP="00594E4A">
                      <w:pPr>
                        <w:pStyle w:val="Epgrafe"/>
                        <w:jc w:val="center"/>
                        <w:rPr>
                          <w:rFonts w:ascii="Arial" w:eastAsiaTheme="minorHAnsi" w:hAnsi="Arial" w:cs="Arial"/>
                          <w:b w:val="0"/>
                          <w:color w:val="auto"/>
                          <w:sz w:val="16"/>
                          <w:szCs w:val="16"/>
                          <w:lang w:val="es-ES" w:eastAsia="en-US"/>
                        </w:rPr>
                      </w:pPr>
                      <w:r w:rsidRPr="00DA3B91">
                        <w:rPr>
                          <w:rFonts w:ascii="Arial" w:hAnsi="Arial" w:cs="Arial"/>
                          <w:b w:val="0"/>
                          <w:color w:val="auto"/>
                          <w:sz w:val="16"/>
                          <w:szCs w:val="16"/>
                        </w:rPr>
                        <w:t xml:space="preserve">Fuente: </w:t>
                      </w:r>
                      <w:r w:rsidRPr="00DA3B91">
                        <w:rPr>
                          <w:rFonts w:ascii="Arial" w:hAnsi="Arial" w:cs="Arial"/>
                          <w:color w:val="auto"/>
                          <w:sz w:val="16"/>
                          <w:szCs w:val="16"/>
                        </w:rPr>
                        <w:t xml:space="preserve">http:// </w:t>
                      </w:r>
                      <w:r w:rsidRPr="00DA3B91">
                        <w:rPr>
                          <w:color w:val="auto"/>
                        </w:rPr>
                        <w:t>www.ge.com</w:t>
                      </w:r>
                    </w:p>
                    <w:p w:rsidR="00594E4A" w:rsidRPr="00DA3B91" w:rsidRDefault="00594E4A" w:rsidP="00594E4A">
                      <w:pPr>
                        <w:spacing w:line="360" w:lineRule="auto"/>
                        <w:jc w:val="center"/>
                        <w:rPr>
                          <w:rFonts w:ascii="Arial" w:eastAsiaTheme="minorHAnsi" w:hAnsi="Arial" w:cs="Arial"/>
                          <w:b/>
                          <w:sz w:val="16"/>
                          <w:szCs w:val="16"/>
                          <w:lang w:val="es-ES" w:eastAsia="en-US"/>
                        </w:rPr>
                      </w:pPr>
                    </w:p>
                    <w:p w:rsidR="00594E4A" w:rsidRPr="00DA3B91" w:rsidRDefault="00594E4A" w:rsidP="00594E4A">
                      <w:pPr>
                        <w:spacing w:line="360" w:lineRule="auto"/>
                        <w:jc w:val="center"/>
                        <w:rPr>
                          <w:rFonts w:ascii="Arial" w:eastAsia="Times New Roman" w:hAnsi="Arial" w:cs="Arial"/>
                          <w:b/>
                          <w:sz w:val="16"/>
                          <w:szCs w:val="16"/>
                        </w:rPr>
                      </w:pPr>
                    </w:p>
                    <w:p w:rsidR="00594E4A" w:rsidRPr="00DA3B91" w:rsidRDefault="00594E4A" w:rsidP="00594E4A">
                      <w:pPr>
                        <w:spacing w:line="360" w:lineRule="auto"/>
                        <w:ind w:firstLine="708"/>
                        <w:jc w:val="center"/>
                        <w:rPr>
                          <w:rFonts w:ascii="Arial" w:hAnsi="Arial" w:cs="Arial"/>
                          <w:b/>
                          <w:sz w:val="16"/>
                          <w:szCs w:val="16"/>
                        </w:rPr>
                      </w:pPr>
                    </w:p>
                  </w:txbxContent>
                </v:textbox>
              </v:shape>
            </w:pict>
          </mc:Fallback>
        </mc:AlternateContent>
      </w:r>
    </w:p>
    <w:p w:rsidR="00594E4A" w:rsidRDefault="00594E4A" w:rsidP="00594E4A">
      <w:pPr>
        <w:spacing w:after="0" w:line="360" w:lineRule="auto"/>
        <w:jc w:val="both"/>
        <w:rPr>
          <w:rFonts w:ascii="Arial" w:eastAsia="Calibri" w:hAnsi="Arial" w:cs="Arial"/>
          <w:b/>
          <w:color w:val="000000"/>
          <w:sz w:val="24"/>
          <w:szCs w:val="24"/>
          <w:lang w:eastAsia="en-US"/>
        </w:rPr>
      </w:pPr>
    </w:p>
    <w:p w:rsidR="00594E4A" w:rsidRDefault="00594E4A" w:rsidP="00594E4A">
      <w:pPr>
        <w:spacing w:after="0" w:line="360" w:lineRule="auto"/>
        <w:jc w:val="both"/>
        <w:rPr>
          <w:rFonts w:ascii="Arial" w:eastAsia="Calibri" w:hAnsi="Arial" w:cs="Arial"/>
          <w:b/>
          <w:color w:val="000000"/>
          <w:sz w:val="24"/>
          <w:szCs w:val="24"/>
          <w:lang w:eastAsia="en-US"/>
        </w:rPr>
      </w:pPr>
    </w:p>
    <w:p w:rsidR="00594E4A" w:rsidRDefault="00594E4A" w:rsidP="00594E4A">
      <w:pPr>
        <w:spacing w:after="0" w:line="360" w:lineRule="auto"/>
        <w:jc w:val="both"/>
        <w:rPr>
          <w:rFonts w:ascii="Arial" w:eastAsia="Calibri" w:hAnsi="Arial" w:cs="Arial"/>
          <w:b/>
          <w:color w:val="000000"/>
          <w:sz w:val="24"/>
          <w:szCs w:val="24"/>
          <w:lang w:eastAsia="en-US"/>
        </w:rPr>
      </w:pPr>
    </w:p>
    <w:p w:rsidR="00594E4A" w:rsidRPr="002531A4" w:rsidRDefault="00594E4A" w:rsidP="00594E4A">
      <w:pPr>
        <w:spacing w:after="0" w:line="360" w:lineRule="auto"/>
        <w:jc w:val="both"/>
        <w:rPr>
          <w:rFonts w:ascii="Arial" w:eastAsia="Calibri" w:hAnsi="Arial" w:cs="Arial"/>
          <w:b/>
          <w:color w:val="000000"/>
          <w:sz w:val="24"/>
          <w:szCs w:val="24"/>
          <w:lang w:eastAsia="en-US"/>
        </w:rPr>
      </w:pPr>
    </w:p>
    <w:p w:rsidR="00594E4A" w:rsidRPr="002531A4" w:rsidRDefault="00594E4A" w:rsidP="00594E4A">
      <w:pPr>
        <w:numPr>
          <w:ilvl w:val="0"/>
          <w:numId w:val="15"/>
        </w:numPr>
        <w:tabs>
          <w:tab w:val="left" w:pos="284"/>
        </w:tabs>
        <w:spacing w:after="0" w:line="360" w:lineRule="auto"/>
        <w:ind w:hanging="720"/>
        <w:contextualSpacing/>
        <w:jc w:val="both"/>
        <w:rPr>
          <w:rFonts w:ascii="Arial" w:eastAsia="Calibri" w:hAnsi="Arial" w:cs="Arial"/>
          <w:b/>
          <w:bCs/>
          <w:color w:val="000000"/>
          <w:sz w:val="24"/>
          <w:szCs w:val="24"/>
          <w:u w:val="single"/>
          <w:lang w:eastAsia="en-US"/>
        </w:rPr>
      </w:pPr>
      <w:r w:rsidRPr="002531A4">
        <w:rPr>
          <w:rFonts w:ascii="Arial" w:eastAsia="Calibri" w:hAnsi="Arial" w:cs="Arial"/>
          <w:b/>
          <w:bCs/>
          <w:color w:val="000000"/>
          <w:sz w:val="24"/>
          <w:szCs w:val="24"/>
          <w:u w:val="single"/>
          <w:lang w:eastAsia="en-US"/>
        </w:rPr>
        <w:t>Apple Inc.</w:t>
      </w:r>
    </w:p>
    <w:p w:rsidR="00594E4A" w:rsidRPr="002531A4" w:rsidRDefault="00594E4A" w:rsidP="00594E4A">
      <w:pPr>
        <w:spacing w:after="0" w:line="360" w:lineRule="auto"/>
        <w:ind w:right="-518"/>
        <w:jc w:val="both"/>
        <w:rPr>
          <w:rFonts w:ascii="Arial" w:eastAsia="Calibri" w:hAnsi="Arial" w:cs="Arial"/>
          <w:color w:val="000000"/>
          <w:sz w:val="24"/>
          <w:szCs w:val="24"/>
          <w:lang w:eastAsia="en-US"/>
        </w:rPr>
      </w:pPr>
      <w:r w:rsidRPr="002531A4">
        <w:rPr>
          <w:rFonts w:ascii="Arial" w:eastAsia="Calibri" w:hAnsi="Arial" w:cs="Arial"/>
          <w:color w:val="000000"/>
          <w:sz w:val="24"/>
          <w:szCs w:val="24"/>
          <w:lang w:eastAsia="en-US"/>
        </w:rPr>
        <w:tab/>
      </w:r>
    </w:p>
    <w:p w:rsidR="00594E4A" w:rsidRPr="002531A4" w:rsidRDefault="00594E4A" w:rsidP="00594E4A">
      <w:pPr>
        <w:spacing w:after="0" w:line="360" w:lineRule="auto"/>
        <w:ind w:right="-234"/>
        <w:jc w:val="both"/>
        <w:rPr>
          <w:rFonts w:ascii="Arial" w:eastAsia="Calibri" w:hAnsi="Arial" w:cs="Arial"/>
          <w:color w:val="000000"/>
          <w:sz w:val="24"/>
          <w:szCs w:val="24"/>
          <w:lang w:eastAsia="en-US"/>
        </w:rPr>
      </w:pPr>
      <w:r w:rsidRPr="002531A4">
        <w:rPr>
          <w:rFonts w:ascii="Arial" w:eastAsia="Calibri" w:hAnsi="Arial" w:cs="Arial"/>
          <w:color w:val="000000"/>
          <w:sz w:val="24"/>
          <w:szCs w:val="24"/>
          <w:lang w:eastAsia="en-US"/>
        </w:rPr>
        <w:tab/>
        <w:t xml:space="preserve">Apple Inc. es una empresa multinacional estadounidense que diseña y produce equipos electrónicos y software, con sede en </w:t>
      </w:r>
      <w:proofErr w:type="spellStart"/>
      <w:r w:rsidRPr="002531A4">
        <w:rPr>
          <w:rFonts w:ascii="Arial" w:eastAsia="Calibri" w:hAnsi="Arial" w:cs="Arial"/>
          <w:color w:val="000000"/>
          <w:sz w:val="24"/>
          <w:szCs w:val="24"/>
          <w:lang w:eastAsia="en-US"/>
        </w:rPr>
        <w:t>Cupertino</w:t>
      </w:r>
      <w:proofErr w:type="spellEnd"/>
      <w:r w:rsidRPr="002531A4">
        <w:rPr>
          <w:rFonts w:ascii="Arial" w:eastAsia="Calibri" w:hAnsi="Arial" w:cs="Arial"/>
          <w:color w:val="000000"/>
          <w:sz w:val="24"/>
          <w:szCs w:val="24"/>
          <w:lang w:eastAsia="en-US"/>
        </w:rPr>
        <w:t xml:space="preserve"> (California, Estados Unidos) y otra pequeña en Dublín (Irlanda). Entre los productos de hardware más </w:t>
      </w:r>
      <w:r w:rsidRPr="002531A4">
        <w:rPr>
          <w:rFonts w:ascii="Arial" w:eastAsia="Calibri" w:hAnsi="Arial" w:cs="Arial"/>
          <w:color w:val="000000"/>
          <w:sz w:val="24"/>
          <w:szCs w:val="24"/>
          <w:lang w:eastAsia="en-US"/>
        </w:rPr>
        <w:lastRenderedPageBreak/>
        <w:t>conocidos de la empresa se cuenta con equipos Macintosh, el iPod, el iPhone y el iPad.</w:t>
      </w:r>
    </w:p>
    <w:p w:rsidR="00594E4A" w:rsidRPr="002531A4" w:rsidRDefault="00594E4A" w:rsidP="00594E4A">
      <w:pPr>
        <w:spacing w:after="0" w:line="360" w:lineRule="auto"/>
        <w:ind w:right="-234"/>
        <w:jc w:val="both"/>
        <w:rPr>
          <w:rFonts w:ascii="Arial" w:eastAsia="Calibri" w:hAnsi="Arial" w:cs="Arial"/>
          <w:color w:val="000000"/>
          <w:sz w:val="24"/>
          <w:szCs w:val="24"/>
          <w:lang w:eastAsia="en-US"/>
        </w:rPr>
      </w:pPr>
    </w:p>
    <w:p w:rsidR="00594E4A" w:rsidRPr="002531A4" w:rsidRDefault="00594E4A" w:rsidP="00594E4A">
      <w:pPr>
        <w:spacing w:after="0" w:line="360" w:lineRule="auto"/>
        <w:ind w:right="-234"/>
        <w:jc w:val="both"/>
        <w:rPr>
          <w:rFonts w:ascii="Arial" w:eastAsia="Calibri" w:hAnsi="Arial" w:cs="Arial"/>
          <w:color w:val="000000"/>
          <w:sz w:val="24"/>
          <w:szCs w:val="24"/>
          <w:lang w:eastAsia="en-US"/>
        </w:rPr>
      </w:pPr>
      <w:r w:rsidRPr="002531A4">
        <w:rPr>
          <w:rFonts w:ascii="Arial" w:eastAsia="Calibri" w:hAnsi="Arial" w:cs="Arial"/>
          <w:color w:val="000000"/>
          <w:sz w:val="24"/>
          <w:szCs w:val="24"/>
          <w:lang w:eastAsia="en-US"/>
        </w:rPr>
        <w:tab/>
        <w:t xml:space="preserve">Entre el software de Apple se encuentran los sistemas operativos Mac OS X e iOS, el explorador de contenido multimedia iTunes, la suite </w:t>
      </w:r>
      <w:proofErr w:type="spellStart"/>
      <w:r w:rsidRPr="002531A4">
        <w:rPr>
          <w:rFonts w:ascii="Arial" w:eastAsia="Calibri" w:hAnsi="Arial" w:cs="Arial"/>
          <w:color w:val="000000"/>
          <w:sz w:val="24"/>
          <w:szCs w:val="24"/>
          <w:lang w:eastAsia="en-US"/>
        </w:rPr>
        <w:t>iLife</w:t>
      </w:r>
      <w:proofErr w:type="spellEnd"/>
      <w:r w:rsidRPr="002531A4">
        <w:rPr>
          <w:rFonts w:ascii="Arial" w:eastAsia="Calibri" w:hAnsi="Arial" w:cs="Arial"/>
          <w:color w:val="000000"/>
          <w:sz w:val="24"/>
          <w:szCs w:val="24"/>
          <w:lang w:eastAsia="en-US"/>
        </w:rPr>
        <w:t xml:space="preserve"> (software de creatividad y multimedia), la suite </w:t>
      </w:r>
      <w:proofErr w:type="spellStart"/>
      <w:r w:rsidRPr="002531A4">
        <w:rPr>
          <w:rFonts w:ascii="Arial" w:eastAsia="Calibri" w:hAnsi="Arial" w:cs="Arial"/>
          <w:color w:val="000000"/>
          <w:sz w:val="24"/>
          <w:szCs w:val="24"/>
          <w:lang w:eastAsia="en-US"/>
        </w:rPr>
        <w:t>iWork</w:t>
      </w:r>
      <w:proofErr w:type="spellEnd"/>
      <w:r w:rsidRPr="002531A4">
        <w:rPr>
          <w:rFonts w:ascii="Arial" w:eastAsia="Calibri" w:hAnsi="Arial" w:cs="Arial"/>
          <w:color w:val="000000"/>
          <w:sz w:val="24"/>
          <w:szCs w:val="24"/>
          <w:lang w:eastAsia="en-US"/>
        </w:rPr>
        <w:t xml:space="preserve"> (software de productividad), Final </w:t>
      </w:r>
      <w:proofErr w:type="spellStart"/>
      <w:r w:rsidRPr="002531A4">
        <w:rPr>
          <w:rFonts w:ascii="Arial" w:eastAsia="Calibri" w:hAnsi="Arial" w:cs="Arial"/>
          <w:color w:val="000000"/>
          <w:sz w:val="24"/>
          <w:szCs w:val="24"/>
          <w:lang w:eastAsia="en-US"/>
        </w:rPr>
        <w:t>Cut</w:t>
      </w:r>
      <w:proofErr w:type="spellEnd"/>
      <w:r w:rsidRPr="002531A4">
        <w:rPr>
          <w:rFonts w:ascii="Arial" w:eastAsia="Calibri" w:hAnsi="Arial" w:cs="Arial"/>
          <w:color w:val="000000"/>
          <w:sz w:val="24"/>
          <w:szCs w:val="24"/>
          <w:lang w:eastAsia="en-US"/>
        </w:rPr>
        <w:t xml:space="preserve"> Studio (una suite de edición de vídeo profesional), </w:t>
      </w:r>
      <w:proofErr w:type="spellStart"/>
      <w:r w:rsidRPr="002531A4">
        <w:rPr>
          <w:rFonts w:ascii="Arial" w:eastAsia="Calibri" w:hAnsi="Arial" w:cs="Arial"/>
          <w:color w:val="000000"/>
          <w:sz w:val="24"/>
          <w:szCs w:val="24"/>
          <w:lang w:eastAsia="en-US"/>
        </w:rPr>
        <w:t>Logic</w:t>
      </w:r>
      <w:proofErr w:type="spellEnd"/>
      <w:r w:rsidRPr="002531A4">
        <w:rPr>
          <w:rFonts w:ascii="Arial" w:eastAsia="Calibri" w:hAnsi="Arial" w:cs="Arial"/>
          <w:color w:val="000000"/>
          <w:sz w:val="24"/>
          <w:szCs w:val="24"/>
          <w:lang w:eastAsia="en-US"/>
        </w:rPr>
        <w:t xml:space="preserve"> Studio (software para edición de audio en pistas de audio), </w:t>
      </w:r>
      <w:proofErr w:type="spellStart"/>
      <w:r w:rsidRPr="002531A4">
        <w:rPr>
          <w:rFonts w:ascii="Arial" w:eastAsia="Calibri" w:hAnsi="Arial" w:cs="Arial"/>
          <w:color w:val="000000"/>
          <w:sz w:val="24"/>
          <w:szCs w:val="24"/>
          <w:lang w:eastAsia="en-US"/>
        </w:rPr>
        <w:t>Xsan</w:t>
      </w:r>
      <w:proofErr w:type="spellEnd"/>
      <w:r w:rsidRPr="002531A4">
        <w:rPr>
          <w:rFonts w:ascii="Arial" w:eastAsia="Calibri" w:hAnsi="Arial" w:cs="Arial"/>
          <w:color w:val="000000"/>
          <w:sz w:val="24"/>
          <w:szCs w:val="24"/>
          <w:lang w:eastAsia="en-US"/>
        </w:rPr>
        <w:t xml:space="preserve"> (software para el intercambio de datos entre servidores), </w:t>
      </w:r>
    </w:p>
    <w:p w:rsidR="00594E4A" w:rsidRPr="002531A4" w:rsidRDefault="00594E4A" w:rsidP="00594E4A">
      <w:pPr>
        <w:spacing w:after="0" w:line="360" w:lineRule="auto"/>
        <w:ind w:right="-234"/>
        <w:jc w:val="both"/>
        <w:rPr>
          <w:rFonts w:ascii="Arial" w:eastAsia="Calibri" w:hAnsi="Arial" w:cs="Arial"/>
          <w:color w:val="000000"/>
          <w:sz w:val="24"/>
          <w:szCs w:val="24"/>
          <w:lang w:eastAsia="en-US"/>
        </w:rPr>
      </w:pPr>
    </w:p>
    <w:p w:rsidR="00594E4A" w:rsidRPr="002531A4" w:rsidRDefault="00594E4A" w:rsidP="00594E4A">
      <w:pPr>
        <w:spacing w:after="0" w:line="360" w:lineRule="auto"/>
        <w:ind w:right="-234"/>
        <w:jc w:val="both"/>
        <w:rPr>
          <w:rFonts w:ascii="Arial" w:eastAsia="Calibri" w:hAnsi="Arial" w:cs="Arial"/>
          <w:color w:val="000000"/>
          <w:sz w:val="24"/>
          <w:szCs w:val="24"/>
          <w:lang w:eastAsia="en-US"/>
        </w:rPr>
      </w:pPr>
      <w:r w:rsidRPr="002531A4">
        <w:rPr>
          <w:rFonts w:ascii="Arial" w:eastAsia="Calibri" w:hAnsi="Arial" w:cs="Arial"/>
          <w:color w:val="000000"/>
          <w:sz w:val="24"/>
          <w:szCs w:val="24"/>
          <w:lang w:eastAsia="en-US"/>
        </w:rPr>
        <w:tab/>
      </w:r>
      <w:proofErr w:type="spellStart"/>
      <w:r w:rsidRPr="002531A4">
        <w:rPr>
          <w:rFonts w:ascii="Arial" w:eastAsia="Calibri" w:hAnsi="Arial" w:cs="Arial"/>
          <w:color w:val="000000"/>
          <w:sz w:val="24"/>
          <w:szCs w:val="24"/>
          <w:lang w:eastAsia="en-US"/>
        </w:rPr>
        <w:t>Aperture</w:t>
      </w:r>
      <w:proofErr w:type="spellEnd"/>
      <w:r w:rsidRPr="002531A4">
        <w:rPr>
          <w:rFonts w:ascii="Arial" w:eastAsia="Calibri" w:hAnsi="Arial" w:cs="Arial"/>
          <w:color w:val="000000"/>
          <w:sz w:val="24"/>
          <w:szCs w:val="24"/>
          <w:lang w:eastAsia="en-US"/>
        </w:rPr>
        <w:t xml:space="preserve"> (software para editar imágenes RAW) y el navegador web Safari. La empresa operaba, en mayo de 2014, más de 408 tiendas propias en nueve países, miles de distribuidores (destacándose los distribuidores </w:t>
      </w:r>
      <w:proofErr w:type="spellStart"/>
      <w:r w:rsidRPr="002531A4">
        <w:rPr>
          <w:rFonts w:ascii="Arial" w:eastAsia="Calibri" w:hAnsi="Arial" w:cs="Arial"/>
          <w:color w:val="000000"/>
          <w:sz w:val="24"/>
          <w:szCs w:val="24"/>
          <w:lang w:eastAsia="en-US"/>
        </w:rPr>
        <w:t>premium</w:t>
      </w:r>
      <w:proofErr w:type="spellEnd"/>
      <w:r w:rsidRPr="002531A4">
        <w:rPr>
          <w:rFonts w:ascii="Arial" w:eastAsia="Calibri" w:hAnsi="Arial" w:cs="Arial"/>
          <w:color w:val="000000"/>
          <w:sz w:val="24"/>
          <w:szCs w:val="24"/>
          <w:lang w:eastAsia="en-US"/>
        </w:rPr>
        <w:t xml:space="preserve"> o Apple Premium </w:t>
      </w:r>
      <w:proofErr w:type="spellStart"/>
      <w:r w:rsidRPr="002531A4">
        <w:rPr>
          <w:rFonts w:ascii="Arial" w:eastAsia="Calibri" w:hAnsi="Arial" w:cs="Arial"/>
          <w:color w:val="000000"/>
          <w:sz w:val="24"/>
          <w:szCs w:val="24"/>
          <w:lang w:eastAsia="en-US"/>
        </w:rPr>
        <w:t>Resellers</w:t>
      </w:r>
      <w:proofErr w:type="spellEnd"/>
      <w:r w:rsidRPr="002531A4">
        <w:rPr>
          <w:rFonts w:ascii="Arial" w:eastAsia="Calibri" w:hAnsi="Arial" w:cs="Arial"/>
          <w:color w:val="000000"/>
          <w:sz w:val="24"/>
          <w:szCs w:val="24"/>
          <w:lang w:eastAsia="en-US"/>
        </w:rPr>
        <w:t xml:space="preserve">) y una tienda en línea donde se venden sus productos y se presta asistencia técnica. De acuerdo con la revista </w:t>
      </w:r>
      <w:proofErr w:type="spellStart"/>
      <w:r w:rsidRPr="002531A4">
        <w:rPr>
          <w:rFonts w:ascii="Arial" w:eastAsia="Calibri" w:hAnsi="Arial" w:cs="Arial"/>
          <w:color w:val="000000"/>
          <w:sz w:val="24"/>
          <w:szCs w:val="24"/>
          <w:lang w:eastAsia="en-US"/>
        </w:rPr>
        <w:t>Fortune</w:t>
      </w:r>
      <w:proofErr w:type="spellEnd"/>
      <w:r w:rsidRPr="002531A4">
        <w:rPr>
          <w:rFonts w:ascii="Arial" w:eastAsia="Calibri" w:hAnsi="Arial" w:cs="Arial"/>
          <w:color w:val="000000"/>
          <w:sz w:val="24"/>
          <w:szCs w:val="24"/>
          <w:lang w:eastAsia="en-US"/>
        </w:rPr>
        <w:t>, Apple fue la empresa más admirada en el mundo entre 2008 y 2012.</w:t>
      </w:r>
    </w:p>
    <w:p w:rsidR="00594E4A" w:rsidRPr="002531A4" w:rsidRDefault="00594E4A" w:rsidP="00594E4A">
      <w:pPr>
        <w:spacing w:after="0" w:line="360" w:lineRule="auto"/>
        <w:ind w:right="-234"/>
        <w:jc w:val="both"/>
        <w:rPr>
          <w:rFonts w:ascii="Arial" w:eastAsia="Calibri" w:hAnsi="Arial" w:cs="Arial"/>
          <w:color w:val="000000"/>
          <w:sz w:val="24"/>
          <w:szCs w:val="24"/>
          <w:lang w:eastAsia="en-US"/>
        </w:rPr>
      </w:pPr>
    </w:p>
    <w:p w:rsidR="00594E4A" w:rsidRDefault="00594E4A" w:rsidP="00594E4A">
      <w:pPr>
        <w:spacing w:after="0" w:line="360" w:lineRule="auto"/>
        <w:ind w:right="-234"/>
        <w:jc w:val="both"/>
        <w:rPr>
          <w:rFonts w:ascii="Arial" w:eastAsia="Calibri" w:hAnsi="Arial" w:cs="Arial"/>
          <w:color w:val="000000"/>
          <w:sz w:val="24"/>
          <w:szCs w:val="24"/>
          <w:lang w:eastAsia="en-US"/>
        </w:rPr>
      </w:pPr>
      <w:r w:rsidRPr="002531A4">
        <w:rPr>
          <w:rFonts w:ascii="Arial" w:eastAsia="Calibri" w:hAnsi="Arial" w:cs="Arial"/>
          <w:noProof/>
          <w:color w:val="000000"/>
          <w:sz w:val="24"/>
          <w:szCs w:val="24"/>
        </w:rPr>
        <w:drawing>
          <wp:anchor distT="0" distB="0" distL="114300" distR="114300" simplePos="0" relativeHeight="251696128" behindDoc="0" locked="0" layoutInCell="1" allowOverlap="1" wp14:anchorId="7E073A23" wp14:editId="764E5376">
            <wp:simplePos x="0" y="0"/>
            <wp:positionH relativeFrom="column">
              <wp:posOffset>2529840</wp:posOffset>
            </wp:positionH>
            <wp:positionV relativeFrom="paragraph">
              <wp:posOffset>2071370</wp:posOffset>
            </wp:positionV>
            <wp:extent cx="942975" cy="1136015"/>
            <wp:effectExtent l="0" t="0" r="9525" b="6985"/>
            <wp:wrapNone/>
            <wp:docPr id="552" name="Imagen 11" descr="http://vignette2.wikia.nocookie.net/antfarm/images/c/cc/Apple_logo_black.svg.png/revision/latest?cb=20121119220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http://vignette2.wikia.nocookie.net/antfarm/images/c/cc/Apple_logo_black.svg.png/revision/latest?cb=20121119220642"/>
                    <pic:cNvPicPr>
                      <a:picLocks noChangeAspect="1" noChangeArrowheads="1"/>
                    </pic:cNvPicPr>
                  </pic:nvPicPr>
                  <pic:blipFill>
                    <a:blip r:embed="rId231" cstate="print"/>
                    <a:srcRect/>
                    <a:stretch>
                      <a:fillRect/>
                    </a:stretch>
                  </pic:blipFill>
                  <pic:spPr bwMode="auto">
                    <a:xfrm>
                      <a:off x="0" y="0"/>
                      <a:ext cx="942975" cy="1136015"/>
                    </a:xfrm>
                    <a:prstGeom prst="rect">
                      <a:avLst/>
                    </a:prstGeom>
                    <a:noFill/>
                  </pic:spPr>
                </pic:pic>
              </a:graphicData>
            </a:graphic>
            <wp14:sizeRelH relativeFrom="margin">
              <wp14:pctWidth>0</wp14:pctWidth>
            </wp14:sizeRelH>
            <wp14:sizeRelV relativeFrom="margin">
              <wp14:pctHeight>0</wp14:pctHeight>
            </wp14:sizeRelV>
          </wp:anchor>
        </w:drawing>
      </w:r>
      <w:r w:rsidRPr="002531A4">
        <w:rPr>
          <w:rFonts w:ascii="Arial" w:eastAsia="Calibri" w:hAnsi="Arial" w:cs="Arial"/>
          <w:color w:val="000000"/>
          <w:sz w:val="24"/>
          <w:szCs w:val="24"/>
          <w:lang w:eastAsia="en-US"/>
        </w:rPr>
        <w:tab/>
        <w:t xml:space="preserve">Apple ha sido contundentemente criticada por supuesta ingeniería fiscal en varios países con el afán de evadir impuestos. También se la han criticado sus prácticas contra el medio ambiente y la explotación laboral que sufren los empleados de las empresas que Apple tiene subcontratadas en Asia. En 2013, los documentos filtrados por Edward </w:t>
      </w:r>
      <w:proofErr w:type="spellStart"/>
      <w:r w:rsidRPr="002531A4">
        <w:rPr>
          <w:rFonts w:ascii="Arial" w:eastAsia="Calibri" w:hAnsi="Arial" w:cs="Arial"/>
          <w:color w:val="000000"/>
          <w:sz w:val="24"/>
          <w:szCs w:val="24"/>
          <w:lang w:eastAsia="en-US"/>
        </w:rPr>
        <w:t>Snowden</w:t>
      </w:r>
      <w:proofErr w:type="spellEnd"/>
      <w:r w:rsidRPr="002531A4">
        <w:rPr>
          <w:rFonts w:ascii="Arial" w:eastAsia="Calibri" w:hAnsi="Arial" w:cs="Arial"/>
          <w:color w:val="000000"/>
          <w:sz w:val="24"/>
          <w:szCs w:val="24"/>
          <w:lang w:eastAsia="en-US"/>
        </w:rPr>
        <w:t xml:space="preserve"> revelaron que Apple colabora con la NSA y otras agencias de inteligencia en la red de vigilancia global desde octubre de 2012. Las acciones en conjunto de Apple Inc. valen, en mayo de 2014, USD 539 525 millones, siendo así la más grande del mundo.</w:t>
      </w:r>
    </w:p>
    <w:p w:rsidR="00594E4A" w:rsidRDefault="00594E4A" w:rsidP="00594E4A">
      <w:pPr>
        <w:spacing w:after="0" w:line="360" w:lineRule="auto"/>
        <w:jc w:val="both"/>
        <w:rPr>
          <w:rFonts w:ascii="Arial" w:eastAsia="Calibri" w:hAnsi="Arial" w:cs="Arial"/>
          <w:color w:val="000000"/>
          <w:sz w:val="24"/>
          <w:szCs w:val="24"/>
          <w:lang w:eastAsia="en-US"/>
        </w:rPr>
      </w:pPr>
    </w:p>
    <w:p w:rsidR="00594E4A" w:rsidRDefault="00594E4A" w:rsidP="00594E4A">
      <w:pPr>
        <w:spacing w:after="0" w:line="360" w:lineRule="auto"/>
        <w:jc w:val="both"/>
        <w:rPr>
          <w:rFonts w:ascii="Arial" w:eastAsia="Calibri" w:hAnsi="Arial" w:cs="Arial"/>
          <w:color w:val="000000"/>
          <w:sz w:val="24"/>
          <w:szCs w:val="24"/>
          <w:lang w:eastAsia="en-US"/>
        </w:rPr>
      </w:pPr>
    </w:p>
    <w:p w:rsidR="00594E4A" w:rsidRDefault="00594E4A" w:rsidP="00594E4A">
      <w:pPr>
        <w:spacing w:after="0" w:line="360" w:lineRule="auto"/>
        <w:jc w:val="both"/>
        <w:rPr>
          <w:rFonts w:ascii="Arial" w:eastAsia="Calibri" w:hAnsi="Arial" w:cs="Arial"/>
          <w:color w:val="000000"/>
          <w:sz w:val="24"/>
          <w:szCs w:val="24"/>
          <w:lang w:eastAsia="en-US"/>
        </w:rPr>
      </w:pPr>
    </w:p>
    <w:p w:rsidR="00594E4A" w:rsidRDefault="00594E4A" w:rsidP="00594E4A">
      <w:pPr>
        <w:spacing w:after="0" w:line="360" w:lineRule="auto"/>
        <w:jc w:val="both"/>
        <w:rPr>
          <w:rFonts w:ascii="Arial" w:eastAsia="Calibri" w:hAnsi="Arial" w:cs="Arial"/>
          <w:color w:val="000000"/>
          <w:sz w:val="24"/>
          <w:szCs w:val="24"/>
          <w:lang w:eastAsia="en-US"/>
        </w:rPr>
      </w:pPr>
    </w:p>
    <w:p w:rsidR="00594E4A" w:rsidRDefault="00594E4A" w:rsidP="00594E4A">
      <w:pPr>
        <w:spacing w:after="0" w:line="360" w:lineRule="auto"/>
        <w:jc w:val="both"/>
        <w:rPr>
          <w:rFonts w:ascii="Arial" w:eastAsia="Calibri" w:hAnsi="Arial" w:cs="Arial"/>
          <w:color w:val="000000"/>
          <w:sz w:val="24"/>
          <w:szCs w:val="24"/>
          <w:lang w:eastAsia="en-US"/>
        </w:rPr>
      </w:pPr>
      <w:r>
        <w:rPr>
          <w:rFonts w:ascii="Arial" w:eastAsiaTheme="minorHAnsi" w:hAnsi="Arial" w:cs="Arial"/>
          <w:noProof/>
          <w:sz w:val="24"/>
          <w:szCs w:val="24"/>
        </w:rPr>
        <mc:AlternateContent>
          <mc:Choice Requires="wps">
            <w:drawing>
              <wp:anchor distT="45720" distB="45720" distL="114300" distR="114300" simplePos="0" relativeHeight="251782144" behindDoc="1" locked="0" layoutInCell="1" allowOverlap="1" wp14:anchorId="09A1CF97" wp14:editId="1FA5938C">
                <wp:simplePos x="0" y="0"/>
                <wp:positionH relativeFrom="column">
                  <wp:posOffset>1863090</wp:posOffset>
                </wp:positionH>
                <wp:positionV relativeFrom="paragraph">
                  <wp:posOffset>46355</wp:posOffset>
                </wp:positionV>
                <wp:extent cx="2428875" cy="666750"/>
                <wp:effectExtent l="0" t="0" r="9525" b="0"/>
                <wp:wrapNone/>
                <wp:docPr id="83" name="Cuadro de texto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666750"/>
                        </a:xfrm>
                        <a:prstGeom prst="rect">
                          <a:avLst/>
                        </a:prstGeom>
                        <a:solidFill>
                          <a:srgbClr val="FFFFFF"/>
                        </a:solidFill>
                        <a:ln w="9525">
                          <a:noFill/>
                          <a:miter lim="800000"/>
                          <a:headEnd/>
                          <a:tailEnd/>
                        </a:ln>
                      </wps:spPr>
                      <wps:txbx>
                        <w:txbxContent>
                          <w:p w:rsidR="00594E4A" w:rsidRPr="006566AB" w:rsidRDefault="00594E4A" w:rsidP="00594E4A">
                            <w:pPr>
                              <w:jc w:val="center"/>
                              <w:rPr>
                                <w:rFonts w:ascii="Arial" w:hAnsi="Arial" w:cs="Arial"/>
                                <w:b/>
                                <w:sz w:val="16"/>
                                <w:szCs w:val="16"/>
                              </w:rPr>
                            </w:pPr>
                            <w:r w:rsidRPr="006566AB">
                              <w:rPr>
                                <w:rFonts w:ascii="Arial" w:hAnsi="Arial" w:cs="Arial"/>
                                <w:b/>
                                <w:sz w:val="16"/>
                                <w:szCs w:val="16"/>
                              </w:rPr>
                              <w:t>Figura 2.</w:t>
                            </w:r>
                            <w:r>
                              <w:rPr>
                                <w:rFonts w:ascii="Arial" w:hAnsi="Arial" w:cs="Arial"/>
                                <w:b/>
                                <w:sz w:val="16"/>
                                <w:szCs w:val="16"/>
                              </w:rPr>
                              <w:t>14 Slogan de Apple</w:t>
                            </w:r>
                          </w:p>
                          <w:p w:rsidR="00594E4A" w:rsidRPr="006566AB" w:rsidRDefault="00594E4A" w:rsidP="00594E4A">
                            <w:pPr>
                              <w:spacing w:line="360" w:lineRule="auto"/>
                              <w:ind w:hanging="142"/>
                              <w:jc w:val="center"/>
                              <w:rPr>
                                <w:rFonts w:ascii="Arial" w:eastAsiaTheme="minorHAnsi" w:hAnsi="Arial" w:cs="Arial"/>
                                <w:b/>
                                <w:color w:val="000000" w:themeColor="text1"/>
                                <w:sz w:val="16"/>
                                <w:szCs w:val="16"/>
                                <w:lang w:val="es-ES" w:eastAsia="en-US"/>
                              </w:rPr>
                            </w:pPr>
                            <w:r w:rsidRPr="006566AB">
                              <w:rPr>
                                <w:rFonts w:ascii="Arial" w:hAnsi="Arial" w:cs="Arial"/>
                                <w:b/>
                                <w:sz w:val="16"/>
                                <w:szCs w:val="16"/>
                              </w:rPr>
                              <w:t xml:space="preserve">Fuente: </w:t>
                            </w:r>
                            <w:r>
                              <w:rPr>
                                <w:rFonts w:ascii="Arial" w:eastAsiaTheme="minorHAnsi" w:hAnsi="Arial" w:cs="Arial"/>
                                <w:b/>
                                <w:sz w:val="16"/>
                                <w:szCs w:val="16"/>
                                <w:lang w:eastAsia="en-US"/>
                              </w:rPr>
                              <w:t>www.apple.com</w:t>
                            </w:r>
                          </w:p>
                          <w:p w:rsidR="00594E4A" w:rsidRPr="006566AB" w:rsidRDefault="00594E4A" w:rsidP="00594E4A">
                            <w:pPr>
                              <w:spacing w:line="360" w:lineRule="auto"/>
                              <w:jc w:val="center"/>
                              <w:rPr>
                                <w:rFonts w:ascii="Arial" w:eastAsia="Times New Roman" w:hAnsi="Arial" w:cs="Arial"/>
                                <w:b/>
                                <w:color w:val="000000" w:themeColor="text1"/>
                                <w:sz w:val="16"/>
                                <w:szCs w:val="16"/>
                              </w:rPr>
                            </w:pPr>
                          </w:p>
                          <w:p w:rsidR="00594E4A" w:rsidRPr="006566AB" w:rsidRDefault="00594E4A" w:rsidP="00594E4A">
                            <w:pPr>
                              <w:spacing w:line="360" w:lineRule="auto"/>
                              <w:ind w:firstLine="708"/>
                              <w:jc w:val="center"/>
                              <w:rPr>
                                <w:rFonts w:ascii="Arial" w:hAnsi="Arial" w:cs="Arial"/>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3" type="#_x0000_t202" style="position:absolute;left:0;text-align:left;margin-left:146.7pt;margin-top:3.65pt;width:191.25pt;height:52.5pt;z-index:-251534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" stroked="f">
                <v:textbox>
                  <w:txbxContent>
                    <w:p w:rsidR="00594E4A" w:rsidRPr="006566AB" w:rsidRDefault="00594E4A" w:rsidP="00594E4A">
                      <w:pPr>
                        <w:jc w:val="center"/>
                        <w:rPr>
                          <w:rFonts w:ascii="Arial" w:hAnsi="Arial" w:cs="Arial"/>
                          <w:b/>
                          <w:sz w:val="16"/>
                          <w:szCs w:val="16"/>
                        </w:rPr>
                      </w:pPr>
                      <w:r w:rsidRPr="006566AB">
                        <w:rPr>
                          <w:rFonts w:ascii="Arial" w:hAnsi="Arial" w:cs="Arial"/>
                          <w:b/>
                          <w:sz w:val="16"/>
                          <w:szCs w:val="16"/>
                        </w:rPr>
                        <w:t>Figura 2.</w:t>
                      </w:r>
                      <w:r>
                        <w:rPr>
                          <w:rFonts w:ascii="Arial" w:hAnsi="Arial" w:cs="Arial"/>
                          <w:b/>
                          <w:sz w:val="16"/>
                          <w:szCs w:val="16"/>
                        </w:rPr>
                        <w:t>14 Slogan de Apple</w:t>
                      </w:r>
                    </w:p>
                    <w:p w:rsidR="00594E4A" w:rsidRPr="006566AB" w:rsidRDefault="00594E4A" w:rsidP="00594E4A">
                      <w:pPr>
                        <w:spacing w:line="360" w:lineRule="auto"/>
                        <w:ind w:hanging="142"/>
                        <w:jc w:val="center"/>
                        <w:rPr>
                          <w:rFonts w:ascii="Arial" w:eastAsiaTheme="minorHAnsi" w:hAnsi="Arial" w:cs="Arial"/>
                          <w:b/>
                          <w:color w:val="000000" w:themeColor="text1"/>
                          <w:sz w:val="16"/>
                          <w:szCs w:val="16"/>
                          <w:lang w:val="es-ES" w:eastAsia="en-US"/>
                        </w:rPr>
                      </w:pPr>
                      <w:r w:rsidRPr="006566AB">
                        <w:rPr>
                          <w:rFonts w:ascii="Arial" w:hAnsi="Arial" w:cs="Arial"/>
                          <w:b/>
                          <w:sz w:val="16"/>
                          <w:szCs w:val="16"/>
                        </w:rPr>
                        <w:t xml:space="preserve">Fuente: </w:t>
                      </w:r>
                      <w:r>
                        <w:rPr>
                          <w:rFonts w:ascii="Arial" w:eastAsiaTheme="minorHAnsi" w:hAnsi="Arial" w:cs="Arial"/>
                          <w:b/>
                          <w:sz w:val="16"/>
                          <w:szCs w:val="16"/>
                          <w:lang w:eastAsia="en-US"/>
                        </w:rPr>
                        <w:t>www.apple.com</w:t>
                      </w:r>
                    </w:p>
                    <w:p w:rsidR="00594E4A" w:rsidRPr="006566AB" w:rsidRDefault="00594E4A" w:rsidP="00594E4A">
                      <w:pPr>
                        <w:spacing w:line="360" w:lineRule="auto"/>
                        <w:jc w:val="center"/>
                        <w:rPr>
                          <w:rFonts w:ascii="Arial" w:eastAsia="Times New Roman" w:hAnsi="Arial" w:cs="Arial"/>
                          <w:b/>
                          <w:color w:val="000000" w:themeColor="text1"/>
                          <w:sz w:val="16"/>
                          <w:szCs w:val="16"/>
                        </w:rPr>
                      </w:pPr>
                    </w:p>
                    <w:p w:rsidR="00594E4A" w:rsidRPr="006566AB" w:rsidRDefault="00594E4A" w:rsidP="00594E4A">
                      <w:pPr>
                        <w:spacing w:line="360" w:lineRule="auto"/>
                        <w:ind w:firstLine="708"/>
                        <w:jc w:val="center"/>
                        <w:rPr>
                          <w:rFonts w:ascii="Arial" w:hAnsi="Arial" w:cs="Arial"/>
                          <w:b/>
                          <w:sz w:val="16"/>
                          <w:szCs w:val="16"/>
                        </w:rPr>
                      </w:pPr>
                    </w:p>
                  </w:txbxContent>
                </v:textbox>
              </v:shape>
            </w:pict>
          </mc:Fallback>
        </mc:AlternateContent>
      </w:r>
    </w:p>
    <w:p w:rsidR="00594E4A" w:rsidRDefault="00594E4A" w:rsidP="00594E4A">
      <w:pPr>
        <w:spacing w:after="0" w:line="360" w:lineRule="auto"/>
        <w:jc w:val="both"/>
        <w:rPr>
          <w:rFonts w:ascii="Arial" w:eastAsia="Calibri" w:hAnsi="Arial" w:cs="Arial"/>
          <w:color w:val="000000"/>
          <w:sz w:val="24"/>
          <w:szCs w:val="24"/>
          <w:lang w:eastAsia="en-US"/>
        </w:rPr>
      </w:pPr>
    </w:p>
    <w:p w:rsidR="00594E4A" w:rsidRDefault="00594E4A" w:rsidP="00594E4A">
      <w:pPr>
        <w:spacing w:after="0" w:line="360" w:lineRule="auto"/>
        <w:jc w:val="both"/>
        <w:rPr>
          <w:rFonts w:ascii="Arial" w:eastAsia="Calibri" w:hAnsi="Arial" w:cs="Arial"/>
          <w:color w:val="000000"/>
          <w:sz w:val="24"/>
          <w:szCs w:val="24"/>
          <w:lang w:eastAsia="en-US"/>
        </w:rPr>
      </w:pPr>
    </w:p>
    <w:p w:rsidR="00594E4A" w:rsidRPr="002531A4" w:rsidRDefault="00594E4A" w:rsidP="00594E4A">
      <w:pPr>
        <w:spacing w:after="0" w:line="360" w:lineRule="auto"/>
        <w:jc w:val="both"/>
        <w:rPr>
          <w:rFonts w:ascii="Arial" w:eastAsia="Calibri" w:hAnsi="Arial" w:cs="Arial"/>
          <w:color w:val="000000"/>
          <w:sz w:val="24"/>
          <w:szCs w:val="24"/>
          <w:lang w:eastAsia="en-US"/>
        </w:rPr>
      </w:pPr>
    </w:p>
    <w:tbl>
      <w:tblPr>
        <w:tblStyle w:val="Tablaconcuadrcula1"/>
        <w:tblpPr w:leftFromText="141" w:rightFromText="141" w:horzAnchor="margin" w:tblpXSpec="center" w:tblpY="405"/>
        <w:tblW w:w="0" w:type="auto"/>
        <w:tblLook w:val="04A0" w:firstRow="1" w:lastRow="0" w:firstColumn="1" w:lastColumn="0" w:noHBand="0" w:noVBand="1"/>
      </w:tblPr>
      <w:tblGrid>
        <w:gridCol w:w="1898"/>
        <w:gridCol w:w="4056"/>
      </w:tblGrid>
      <w:tr w:rsidR="00594E4A" w:rsidRPr="002531A4" w:rsidTr="0020627A">
        <w:tc>
          <w:tcPr>
            <w:tcW w:w="1898" w:type="dxa"/>
          </w:tcPr>
          <w:p w:rsidR="00594E4A" w:rsidRPr="002531A4" w:rsidRDefault="00594E4A" w:rsidP="0020627A">
            <w:pPr>
              <w:spacing w:line="360" w:lineRule="auto"/>
              <w:jc w:val="both"/>
              <w:rPr>
                <w:rFonts w:ascii="Arial" w:hAnsi="Arial" w:cs="Arial"/>
                <w:b/>
                <w:color w:val="000000"/>
                <w:sz w:val="24"/>
                <w:szCs w:val="24"/>
              </w:rPr>
            </w:pPr>
            <w:r w:rsidRPr="002531A4">
              <w:rPr>
                <w:rFonts w:ascii="Arial" w:hAnsi="Arial" w:cs="Arial"/>
                <w:b/>
                <w:color w:val="000000"/>
                <w:sz w:val="24"/>
                <w:szCs w:val="24"/>
              </w:rPr>
              <w:t>Ingresos</w:t>
            </w:r>
          </w:p>
        </w:tc>
        <w:tc>
          <w:tcPr>
            <w:tcW w:w="4056" w:type="dxa"/>
          </w:tcPr>
          <w:p w:rsidR="00594E4A" w:rsidRPr="002531A4" w:rsidRDefault="00594E4A" w:rsidP="0020627A">
            <w:pPr>
              <w:spacing w:line="360" w:lineRule="auto"/>
              <w:jc w:val="both"/>
              <w:rPr>
                <w:rFonts w:ascii="Arial" w:hAnsi="Arial" w:cs="Arial"/>
                <w:color w:val="000000"/>
                <w:sz w:val="24"/>
                <w:szCs w:val="24"/>
              </w:rPr>
            </w:pPr>
            <w:r w:rsidRPr="002531A4">
              <w:rPr>
                <w:rFonts w:ascii="Arial" w:hAnsi="Arial" w:cs="Arial"/>
                <w:color w:val="000000"/>
                <w:sz w:val="24"/>
                <w:szCs w:val="24"/>
              </w:rPr>
              <w:t>182 795 millones de dólares (2014)</w:t>
            </w:r>
          </w:p>
        </w:tc>
      </w:tr>
      <w:tr w:rsidR="00594E4A" w:rsidRPr="002531A4" w:rsidTr="0020627A">
        <w:tc>
          <w:tcPr>
            <w:tcW w:w="1898" w:type="dxa"/>
          </w:tcPr>
          <w:p w:rsidR="00594E4A" w:rsidRPr="002531A4" w:rsidRDefault="00594E4A" w:rsidP="0020627A">
            <w:pPr>
              <w:spacing w:line="360" w:lineRule="auto"/>
              <w:jc w:val="both"/>
              <w:rPr>
                <w:rFonts w:ascii="Arial" w:hAnsi="Arial" w:cs="Arial"/>
                <w:b/>
                <w:color w:val="000000"/>
                <w:sz w:val="24"/>
                <w:szCs w:val="24"/>
              </w:rPr>
            </w:pPr>
            <w:r w:rsidRPr="002531A4">
              <w:rPr>
                <w:rFonts w:ascii="Arial" w:hAnsi="Arial" w:cs="Arial"/>
                <w:b/>
                <w:color w:val="000000"/>
                <w:sz w:val="24"/>
                <w:szCs w:val="24"/>
              </w:rPr>
              <w:t>Beneficio neto</w:t>
            </w:r>
          </w:p>
        </w:tc>
        <w:tc>
          <w:tcPr>
            <w:tcW w:w="4056" w:type="dxa"/>
          </w:tcPr>
          <w:p w:rsidR="00594E4A" w:rsidRPr="002531A4" w:rsidRDefault="00594E4A" w:rsidP="0020627A">
            <w:pPr>
              <w:spacing w:line="360" w:lineRule="auto"/>
              <w:jc w:val="both"/>
              <w:rPr>
                <w:rFonts w:ascii="Arial" w:hAnsi="Arial" w:cs="Arial"/>
                <w:color w:val="000000"/>
                <w:sz w:val="24"/>
                <w:szCs w:val="24"/>
              </w:rPr>
            </w:pPr>
            <w:r w:rsidRPr="002531A4">
              <w:rPr>
                <w:rFonts w:ascii="Arial" w:hAnsi="Arial" w:cs="Arial"/>
                <w:color w:val="000000"/>
                <w:sz w:val="24"/>
                <w:szCs w:val="24"/>
              </w:rPr>
              <w:t>231 839 millones de dólares (2014)</w:t>
            </w:r>
          </w:p>
        </w:tc>
      </w:tr>
      <w:tr w:rsidR="00594E4A" w:rsidRPr="002531A4" w:rsidTr="0020627A">
        <w:tc>
          <w:tcPr>
            <w:tcW w:w="1898" w:type="dxa"/>
          </w:tcPr>
          <w:p w:rsidR="00594E4A" w:rsidRPr="002531A4" w:rsidRDefault="00594E4A" w:rsidP="0020627A">
            <w:pPr>
              <w:spacing w:line="360" w:lineRule="auto"/>
              <w:jc w:val="both"/>
              <w:rPr>
                <w:rFonts w:ascii="Arial" w:hAnsi="Arial" w:cs="Arial"/>
                <w:b/>
                <w:color w:val="000000"/>
                <w:sz w:val="24"/>
                <w:szCs w:val="24"/>
              </w:rPr>
            </w:pPr>
            <w:r w:rsidRPr="002531A4">
              <w:rPr>
                <w:rFonts w:ascii="Arial" w:hAnsi="Arial" w:cs="Arial"/>
                <w:b/>
                <w:color w:val="000000"/>
                <w:sz w:val="24"/>
                <w:szCs w:val="24"/>
              </w:rPr>
              <w:t>Activos</w:t>
            </w:r>
          </w:p>
        </w:tc>
        <w:tc>
          <w:tcPr>
            <w:tcW w:w="4056" w:type="dxa"/>
          </w:tcPr>
          <w:p w:rsidR="00594E4A" w:rsidRPr="002531A4" w:rsidRDefault="00594E4A" w:rsidP="0020627A">
            <w:pPr>
              <w:spacing w:line="360" w:lineRule="auto"/>
              <w:jc w:val="both"/>
              <w:rPr>
                <w:rFonts w:ascii="Arial" w:hAnsi="Arial" w:cs="Arial"/>
                <w:color w:val="000000"/>
                <w:sz w:val="24"/>
                <w:szCs w:val="24"/>
              </w:rPr>
            </w:pPr>
            <w:r w:rsidRPr="002531A4">
              <w:rPr>
                <w:rFonts w:ascii="Arial" w:hAnsi="Arial" w:cs="Arial"/>
                <w:color w:val="000000"/>
                <w:sz w:val="24"/>
                <w:szCs w:val="24"/>
              </w:rPr>
              <w:t>39 510 millones de dólares (2014)</w:t>
            </w:r>
          </w:p>
        </w:tc>
      </w:tr>
    </w:tbl>
    <w:p w:rsidR="00594E4A" w:rsidRDefault="00594E4A" w:rsidP="00594E4A">
      <w:pPr>
        <w:spacing w:after="0" w:line="360" w:lineRule="auto"/>
        <w:ind w:left="720"/>
        <w:contextualSpacing/>
        <w:jc w:val="both"/>
        <w:rPr>
          <w:rFonts w:ascii="Arial" w:eastAsia="Calibri" w:hAnsi="Arial" w:cs="Arial"/>
          <w:b/>
          <w:color w:val="000000"/>
          <w:sz w:val="24"/>
          <w:szCs w:val="24"/>
          <w:u w:val="single"/>
          <w:lang w:eastAsia="en-US"/>
        </w:rPr>
      </w:pPr>
    </w:p>
    <w:p w:rsidR="00594E4A" w:rsidRDefault="00594E4A" w:rsidP="00594E4A">
      <w:pPr>
        <w:spacing w:after="0" w:line="360" w:lineRule="auto"/>
        <w:ind w:left="720"/>
        <w:contextualSpacing/>
        <w:jc w:val="both"/>
        <w:rPr>
          <w:rFonts w:ascii="Arial" w:eastAsia="Calibri" w:hAnsi="Arial" w:cs="Arial"/>
          <w:b/>
          <w:color w:val="000000"/>
          <w:sz w:val="24"/>
          <w:szCs w:val="24"/>
          <w:u w:val="single"/>
          <w:lang w:eastAsia="en-US"/>
        </w:rPr>
      </w:pPr>
    </w:p>
    <w:p w:rsidR="00594E4A" w:rsidRDefault="00594E4A" w:rsidP="00594E4A">
      <w:pPr>
        <w:spacing w:after="0" w:line="360" w:lineRule="auto"/>
        <w:ind w:left="720"/>
        <w:contextualSpacing/>
        <w:jc w:val="both"/>
        <w:rPr>
          <w:rFonts w:ascii="Arial" w:eastAsia="Calibri" w:hAnsi="Arial" w:cs="Arial"/>
          <w:b/>
          <w:color w:val="000000"/>
          <w:sz w:val="24"/>
          <w:szCs w:val="24"/>
          <w:u w:val="single"/>
          <w:lang w:eastAsia="en-US"/>
        </w:rPr>
      </w:pPr>
    </w:p>
    <w:p w:rsidR="00594E4A" w:rsidRDefault="00594E4A" w:rsidP="00594E4A">
      <w:pPr>
        <w:spacing w:after="0" w:line="360" w:lineRule="auto"/>
        <w:ind w:left="720"/>
        <w:contextualSpacing/>
        <w:jc w:val="both"/>
        <w:rPr>
          <w:rFonts w:ascii="Arial" w:eastAsia="Calibri" w:hAnsi="Arial" w:cs="Arial"/>
          <w:b/>
          <w:color w:val="000000"/>
          <w:sz w:val="24"/>
          <w:szCs w:val="24"/>
          <w:u w:val="single"/>
          <w:lang w:eastAsia="en-US"/>
        </w:rPr>
      </w:pPr>
    </w:p>
    <w:p w:rsidR="00594E4A" w:rsidRDefault="00594E4A" w:rsidP="00594E4A">
      <w:pPr>
        <w:spacing w:after="0" w:line="360" w:lineRule="auto"/>
        <w:ind w:left="720"/>
        <w:contextualSpacing/>
        <w:jc w:val="both"/>
        <w:rPr>
          <w:rFonts w:ascii="Arial" w:eastAsia="Calibri" w:hAnsi="Arial" w:cs="Arial"/>
          <w:b/>
          <w:color w:val="000000"/>
          <w:sz w:val="24"/>
          <w:szCs w:val="24"/>
          <w:u w:val="single"/>
          <w:lang w:eastAsia="en-US"/>
        </w:rPr>
      </w:pPr>
      <w:r>
        <w:rPr>
          <w:rFonts w:ascii="Arial" w:eastAsiaTheme="minorHAnsi" w:hAnsi="Arial" w:cs="Arial"/>
          <w:noProof/>
          <w:sz w:val="24"/>
          <w:szCs w:val="24"/>
        </w:rPr>
        <mc:AlternateContent>
          <mc:Choice Requires="wps">
            <w:drawing>
              <wp:anchor distT="45720" distB="45720" distL="114300" distR="114300" simplePos="0" relativeHeight="251783168" behindDoc="1" locked="0" layoutInCell="1" allowOverlap="1" wp14:anchorId="75BB0765" wp14:editId="231793AC">
                <wp:simplePos x="0" y="0"/>
                <wp:positionH relativeFrom="column">
                  <wp:posOffset>1624965</wp:posOffset>
                </wp:positionH>
                <wp:positionV relativeFrom="paragraph">
                  <wp:posOffset>36830</wp:posOffset>
                </wp:positionV>
                <wp:extent cx="2428875" cy="666750"/>
                <wp:effectExtent l="0" t="0" r="9525" b="0"/>
                <wp:wrapNone/>
                <wp:docPr id="84" name="Cuadro de texto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666750"/>
                        </a:xfrm>
                        <a:prstGeom prst="rect">
                          <a:avLst/>
                        </a:prstGeom>
                        <a:solidFill>
                          <a:srgbClr val="FFFFFF"/>
                        </a:solidFill>
                        <a:ln w="9525">
                          <a:noFill/>
                          <a:miter lim="800000"/>
                          <a:headEnd/>
                          <a:tailEnd/>
                        </a:ln>
                      </wps:spPr>
                      <wps:txbx>
                        <w:txbxContent>
                          <w:p w:rsidR="00594E4A" w:rsidRPr="00DA3B91" w:rsidRDefault="00594E4A" w:rsidP="00594E4A">
                            <w:pPr>
                              <w:jc w:val="center"/>
                              <w:rPr>
                                <w:rFonts w:ascii="Arial" w:hAnsi="Arial" w:cs="Arial"/>
                                <w:b/>
                                <w:sz w:val="16"/>
                                <w:szCs w:val="16"/>
                              </w:rPr>
                            </w:pPr>
                            <w:r w:rsidRPr="00DA3B91">
                              <w:rPr>
                                <w:rFonts w:ascii="Arial" w:hAnsi="Arial" w:cs="Arial"/>
                                <w:b/>
                                <w:sz w:val="16"/>
                                <w:szCs w:val="16"/>
                              </w:rPr>
                              <w:t>Tabla 2.</w:t>
                            </w:r>
                            <w:r>
                              <w:rPr>
                                <w:rFonts w:ascii="Arial" w:hAnsi="Arial" w:cs="Arial"/>
                                <w:b/>
                                <w:sz w:val="16"/>
                                <w:szCs w:val="16"/>
                              </w:rPr>
                              <w:t>8 Ingresos y activos de Apple 2014</w:t>
                            </w:r>
                          </w:p>
                          <w:p w:rsidR="00594E4A" w:rsidRPr="00DA3B91" w:rsidRDefault="00594E4A" w:rsidP="00594E4A">
                            <w:pPr>
                              <w:pStyle w:val="Epgrafe"/>
                              <w:jc w:val="center"/>
                              <w:rPr>
                                <w:rFonts w:ascii="Arial" w:eastAsiaTheme="minorHAnsi" w:hAnsi="Arial" w:cs="Arial"/>
                                <w:b w:val="0"/>
                                <w:color w:val="auto"/>
                                <w:sz w:val="16"/>
                                <w:szCs w:val="16"/>
                                <w:lang w:val="es-ES" w:eastAsia="en-US"/>
                              </w:rPr>
                            </w:pPr>
                            <w:r w:rsidRPr="00DA3B91">
                              <w:rPr>
                                <w:rFonts w:ascii="Arial" w:hAnsi="Arial" w:cs="Arial"/>
                                <w:b w:val="0"/>
                                <w:color w:val="auto"/>
                                <w:sz w:val="16"/>
                                <w:szCs w:val="16"/>
                              </w:rPr>
                              <w:t xml:space="preserve">Fuente: </w:t>
                            </w:r>
                            <w:r w:rsidRPr="00DA3B91">
                              <w:rPr>
                                <w:rFonts w:ascii="Arial" w:hAnsi="Arial" w:cs="Arial"/>
                                <w:color w:val="auto"/>
                                <w:sz w:val="16"/>
                                <w:szCs w:val="16"/>
                              </w:rPr>
                              <w:t xml:space="preserve">http:// </w:t>
                            </w:r>
                            <w:r w:rsidRPr="00DA3B91">
                              <w:rPr>
                                <w:color w:val="auto"/>
                              </w:rPr>
                              <w:t>www.</w:t>
                            </w:r>
                            <w:r>
                              <w:rPr>
                                <w:color w:val="auto"/>
                              </w:rPr>
                              <w:t>appple</w:t>
                            </w:r>
                            <w:r w:rsidRPr="00DA3B91">
                              <w:rPr>
                                <w:color w:val="auto"/>
                              </w:rPr>
                              <w:t>.com</w:t>
                            </w:r>
                          </w:p>
                          <w:p w:rsidR="00594E4A" w:rsidRPr="00DA3B91" w:rsidRDefault="00594E4A" w:rsidP="00594E4A">
                            <w:pPr>
                              <w:spacing w:line="360" w:lineRule="auto"/>
                              <w:jc w:val="center"/>
                              <w:rPr>
                                <w:rFonts w:ascii="Arial" w:eastAsiaTheme="minorHAnsi" w:hAnsi="Arial" w:cs="Arial"/>
                                <w:b/>
                                <w:sz w:val="16"/>
                                <w:szCs w:val="16"/>
                                <w:lang w:val="es-ES" w:eastAsia="en-US"/>
                              </w:rPr>
                            </w:pPr>
                          </w:p>
                          <w:p w:rsidR="00594E4A" w:rsidRPr="00DA3B91" w:rsidRDefault="00594E4A" w:rsidP="00594E4A">
                            <w:pPr>
                              <w:spacing w:line="360" w:lineRule="auto"/>
                              <w:jc w:val="center"/>
                              <w:rPr>
                                <w:rFonts w:ascii="Arial" w:eastAsia="Times New Roman" w:hAnsi="Arial" w:cs="Arial"/>
                                <w:b/>
                                <w:sz w:val="16"/>
                                <w:szCs w:val="16"/>
                              </w:rPr>
                            </w:pPr>
                          </w:p>
                          <w:p w:rsidR="00594E4A" w:rsidRPr="00DA3B91" w:rsidRDefault="00594E4A" w:rsidP="00594E4A">
                            <w:pPr>
                              <w:spacing w:line="360" w:lineRule="auto"/>
                              <w:ind w:firstLine="708"/>
                              <w:jc w:val="center"/>
                              <w:rPr>
                                <w:rFonts w:ascii="Arial" w:hAnsi="Arial" w:cs="Arial"/>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4" type="#_x0000_t202" style="position:absolute;left:0;text-align:left;margin-left:127.95pt;margin-top:2.9pt;width:191.25pt;height:52.5pt;z-index:-251533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" stroked="f">
                <v:textbox>
                  <w:txbxContent>
                    <w:p w:rsidR="00594E4A" w:rsidRPr="00DA3B91" w:rsidRDefault="00594E4A" w:rsidP="00594E4A">
                      <w:pPr>
                        <w:jc w:val="center"/>
                        <w:rPr>
                          <w:rFonts w:ascii="Arial" w:hAnsi="Arial" w:cs="Arial"/>
                          <w:b/>
                          <w:sz w:val="16"/>
                          <w:szCs w:val="16"/>
                        </w:rPr>
                      </w:pPr>
                      <w:r w:rsidRPr="00DA3B91">
                        <w:rPr>
                          <w:rFonts w:ascii="Arial" w:hAnsi="Arial" w:cs="Arial"/>
                          <w:b/>
                          <w:sz w:val="16"/>
                          <w:szCs w:val="16"/>
                        </w:rPr>
                        <w:t>Tabla 2.</w:t>
                      </w:r>
                      <w:r>
                        <w:rPr>
                          <w:rFonts w:ascii="Arial" w:hAnsi="Arial" w:cs="Arial"/>
                          <w:b/>
                          <w:sz w:val="16"/>
                          <w:szCs w:val="16"/>
                        </w:rPr>
                        <w:t>8 Ingresos y activos de Apple 2014</w:t>
                      </w:r>
                    </w:p>
                    <w:p w:rsidR="00594E4A" w:rsidRPr="00DA3B91" w:rsidRDefault="00594E4A" w:rsidP="00594E4A">
                      <w:pPr>
                        <w:pStyle w:val="Epgrafe"/>
                        <w:jc w:val="center"/>
                        <w:rPr>
                          <w:rFonts w:ascii="Arial" w:eastAsiaTheme="minorHAnsi" w:hAnsi="Arial" w:cs="Arial"/>
                          <w:b w:val="0"/>
                          <w:color w:val="auto"/>
                          <w:sz w:val="16"/>
                          <w:szCs w:val="16"/>
                          <w:lang w:val="es-ES" w:eastAsia="en-US"/>
                        </w:rPr>
                      </w:pPr>
                      <w:r w:rsidRPr="00DA3B91">
                        <w:rPr>
                          <w:rFonts w:ascii="Arial" w:hAnsi="Arial" w:cs="Arial"/>
                          <w:b w:val="0"/>
                          <w:color w:val="auto"/>
                          <w:sz w:val="16"/>
                          <w:szCs w:val="16"/>
                        </w:rPr>
                        <w:t xml:space="preserve">Fuente: </w:t>
                      </w:r>
                      <w:r w:rsidRPr="00DA3B91">
                        <w:rPr>
                          <w:rFonts w:ascii="Arial" w:hAnsi="Arial" w:cs="Arial"/>
                          <w:color w:val="auto"/>
                          <w:sz w:val="16"/>
                          <w:szCs w:val="16"/>
                        </w:rPr>
                        <w:t xml:space="preserve">http:// </w:t>
                      </w:r>
                      <w:r w:rsidRPr="00DA3B91">
                        <w:rPr>
                          <w:color w:val="auto"/>
                        </w:rPr>
                        <w:t>www.</w:t>
                      </w:r>
                      <w:r>
                        <w:rPr>
                          <w:color w:val="auto"/>
                        </w:rPr>
                        <w:t>appple</w:t>
                      </w:r>
                      <w:r w:rsidRPr="00DA3B91">
                        <w:rPr>
                          <w:color w:val="auto"/>
                        </w:rPr>
                        <w:t>.com</w:t>
                      </w:r>
                    </w:p>
                    <w:p w:rsidR="00594E4A" w:rsidRPr="00DA3B91" w:rsidRDefault="00594E4A" w:rsidP="00594E4A">
                      <w:pPr>
                        <w:spacing w:line="360" w:lineRule="auto"/>
                        <w:jc w:val="center"/>
                        <w:rPr>
                          <w:rFonts w:ascii="Arial" w:eastAsiaTheme="minorHAnsi" w:hAnsi="Arial" w:cs="Arial"/>
                          <w:b/>
                          <w:sz w:val="16"/>
                          <w:szCs w:val="16"/>
                          <w:lang w:val="es-ES" w:eastAsia="en-US"/>
                        </w:rPr>
                      </w:pPr>
                    </w:p>
                    <w:p w:rsidR="00594E4A" w:rsidRPr="00DA3B91" w:rsidRDefault="00594E4A" w:rsidP="00594E4A">
                      <w:pPr>
                        <w:spacing w:line="360" w:lineRule="auto"/>
                        <w:jc w:val="center"/>
                        <w:rPr>
                          <w:rFonts w:ascii="Arial" w:eastAsia="Times New Roman" w:hAnsi="Arial" w:cs="Arial"/>
                          <w:b/>
                          <w:sz w:val="16"/>
                          <w:szCs w:val="16"/>
                        </w:rPr>
                      </w:pPr>
                    </w:p>
                    <w:p w:rsidR="00594E4A" w:rsidRPr="00DA3B91" w:rsidRDefault="00594E4A" w:rsidP="00594E4A">
                      <w:pPr>
                        <w:spacing w:line="360" w:lineRule="auto"/>
                        <w:ind w:firstLine="708"/>
                        <w:jc w:val="center"/>
                        <w:rPr>
                          <w:rFonts w:ascii="Arial" w:hAnsi="Arial" w:cs="Arial"/>
                          <w:b/>
                          <w:sz w:val="16"/>
                          <w:szCs w:val="16"/>
                        </w:rPr>
                      </w:pPr>
                    </w:p>
                  </w:txbxContent>
                </v:textbox>
              </v:shape>
            </w:pict>
          </mc:Fallback>
        </mc:AlternateContent>
      </w:r>
    </w:p>
    <w:p w:rsidR="00594E4A" w:rsidRPr="002531A4" w:rsidRDefault="00594E4A" w:rsidP="00594E4A">
      <w:pPr>
        <w:spacing w:after="0" w:line="360" w:lineRule="auto"/>
        <w:ind w:left="720"/>
        <w:contextualSpacing/>
        <w:jc w:val="both"/>
        <w:rPr>
          <w:rFonts w:ascii="Arial" w:eastAsia="Calibri" w:hAnsi="Arial" w:cs="Arial"/>
          <w:b/>
          <w:color w:val="000000"/>
          <w:sz w:val="24"/>
          <w:szCs w:val="24"/>
          <w:u w:val="single"/>
          <w:lang w:eastAsia="en-US"/>
        </w:rPr>
      </w:pPr>
    </w:p>
    <w:p w:rsidR="00594E4A" w:rsidRDefault="00594E4A" w:rsidP="00594E4A">
      <w:pPr>
        <w:spacing w:after="0" w:line="360" w:lineRule="auto"/>
        <w:ind w:left="720"/>
        <w:contextualSpacing/>
        <w:jc w:val="both"/>
        <w:rPr>
          <w:rFonts w:ascii="Arial" w:eastAsia="Calibri" w:hAnsi="Arial" w:cs="Arial"/>
          <w:b/>
          <w:color w:val="000000"/>
          <w:sz w:val="24"/>
          <w:szCs w:val="24"/>
          <w:u w:val="single"/>
          <w:lang w:eastAsia="en-US"/>
        </w:rPr>
      </w:pPr>
    </w:p>
    <w:p w:rsidR="00594E4A" w:rsidRPr="002531A4" w:rsidRDefault="00594E4A" w:rsidP="00594E4A">
      <w:pPr>
        <w:numPr>
          <w:ilvl w:val="0"/>
          <w:numId w:val="15"/>
        </w:numPr>
        <w:tabs>
          <w:tab w:val="left" w:pos="426"/>
        </w:tabs>
        <w:spacing w:after="0" w:line="360" w:lineRule="auto"/>
        <w:ind w:hanging="720"/>
        <w:contextualSpacing/>
        <w:jc w:val="both"/>
        <w:rPr>
          <w:rFonts w:ascii="Arial" w:eastAsia="Calibri" w:hAnsi="Arial" w:cs="Arial"/>
          <w:b/>
          <w:color w:val="000000"/>
          <w:sz w:val="24"/>
          <w:szCs w:val="24"/>
          <w:u w:val="single"/>
          <w:lang w:eastAsia="en-US"/>
        </w:rPr>
      </w:pPr>
      <w:r w:rsidRPr="002531A4">
        <w:rPr>
          <w:rFonts w:ascii="Arial" w:eastAsia="Calibri" w:hAnsi="Arial" w:cs="Arial"/>
          <w:b/>
          <w:color w:val="000000"/>
          <w:sz w:val="24"/>
          <w:szCs w:val="24"/>
          <w:u w:val="single"/>
          <w:lang w:eastAsia="en-US"/>
        </w:rPr>
        <w:t xml:space="preserve">Wal-Mart </w:t>
      </w:r>
      <w:proofErr w:type="spellStart"/>
      <w:r w:rsidRPr="002531A4">
        <w:rPr>
          <w:rFonts w:ascii="Arial" w:eastAsia="Calibri" w:hAnsi="Arial" w:cs="Arial"/>
          <w:b/>
          <w:color w:val="000000"/>
          <w:sz w:val="24"/>
          <w:szCs w:val="24"/>
          <w:u w:val="single"/>
          <w:lang w:eastAsia="en-US"/>
        </w:rPr>
        <w:t>Stores</w:t>
      </w:r>
      <w:proofErr w:type="spellEnd"/>
    </w:p>
    <w:p w:rsidR="00594E4A" w:rsidRPr="002531A4" w:rsidRDefault="00594E4A" w:rsidP="00594E4A">
      <w:pPr>
        <w:spacing w:after="0" w:line="360" w:lineRule="auto"/>
        <w:jc w:val="both"/>
        <w:rPr>
          <w:rFonts w:ascii="Arial" w:eastAsia="Calibri" w:hAnsi="Arial" w:cs="Arial"/>
          <w:color w:val="000000"/>
          <w:sz w:val="24"/>
          <w:szCs w:val="24"/>
          <w:lang w:eastAsia="en-US"/>
        </w:rPr>
      </w:pPr>
    </w:p>
    <w:p w:rsidR="00594E4A" w:rsidRPr="002531A4" w:rsidRDefault="00594E4A" w:rsidP="00594E4A">
      <w:pPr>
        <w:spacing w:after="0" w:line="360" w:lineRule="auto"/>
        <w:ind w:right="-234"/>
        <w:jc w:val="both"/>
        <w:rPr>
          <w:rFonts w:ascii="Arial" w:eastAsia="Calibri" w:hAnsi="Arial" w:cs="Arial"/>
          <w:color w:val="000000"/>
          <w:sz w:val="24"/>
          <w:szCs w:val="24"/>
          <w:lang w:eastAsia="en-US"/>
        </w:rPr>
      </w:pPr>
      <w:r w:rsidRPr="002531A4">
        <w:rPr>
          <w:rFonts w:ascii="Arial" w:eastAsia="Calibri" w:hAnsi="Arial" w:cs="Arial"/>
          <w:color w:val="000000"/>
          <w:sz w:val="24"/>
          <w:szCs w:val="24"/>
          <w:lang w:eastAsia="en-US"/>
        </w:rPr>
        <w:tab/>
        <w:t xml:space="preserve">Wal-Mart </w:t>
      </w:r>
      <w:proofErr w:type="spellStart"/>
      <w:r w:rsidRPr="002531A4">
        <w:rPr>
          <w:rFonts w:ascii="Arial" w:eastAsia="Calibri" w:hAnsi="Arial" w:cs="Arial"/>
          <w:color w:val="000000"/>
          <w:sz w:val="24"/>
          <w:szCs w:val="24"/>
          <w:lang w:eastAsia="en-US"/>
        </w:rPr>
        <w:t>Stores</w:t>
      </w:r>
      <w:proofErr w:type="spellEnd"/>
      <w:r w:rsidRPr="002531A4">
        <w:rPr>
          <w:rFonts w:ascii="Arial" w:eastAsia="Calibri" w:hAnsi="Arial" w:cs="Arial"/>
          <w:color w:val="000000"/>
          <w:sz w:val="24"/>
          <w:szCs w:val="24"/>
          <w:lang w:eastAsia="en-US"/>
        </w:rPr>
        <w:t xml:space="preserve">, Inc. (NYSE: WMT), marcada como </w:t>
      </w:r>
      <w:proofErr w:type="spellStart"/>
      <w:r w:rsidRPr="002531A4">
        <w:rPr>
          <w:rFonts w:ascii="Arial" w:eastAsia="Calibri" w:hAnsi="Arial" w:cs="Arial"/>
          <w:color w:val="000000"/>
          <w:sz w:val="24"/>
          <w:szCs w:val="24"/>
          <w:lang w:eastAsia="en-US"/>
        </w:rPr>
        <w:t>Walmart</w:t>
      </w:r>
      <w:proofErr w:type="spellEnd"/>
      <w:r w:rsidRPr="002531A4">
        <w:rPr>
          <w:rFonts w:ascii="Arial" w:eastAsia="Calibri" w:hAnsi="Arial" w:cs="Arial"/>
          <w:color w:val="000000"/>
          <w:sz w:val="24"/>
          <w:szCs w:val="24"/>
          <w:lang w:eastAsia="en-US"/>
        </w:rPr>
        <w:t xml:space="preserve">, es una corporación multinacional de minoristas de origen estadounidense, que opera cadenas de grandes almacenes de descuento y clubes de almacenes. La empresa es la tercera mayor corporación pública del mundo, según la lista </w:t>
      </w:r>
      <w:proofErr w:type="spellStart"/>
      <w:r w:rsidRPr="002531A4">
        <w:rPr>
          <w:rFonts w:ascii="Arial" w:eastAsia="Calibri" w:hAnsi="Arial" w:cs="Arial"/>
          <w:color w:val="000000"/>
          <w:sz w:val="24"/>
          <w:szCs w:val="24"/>
          <w:lang w:eastAsia="en-US"/>
        </w:rPr>
        <w:t>Fortune</w:t>
      </w:r>
      <w:proofErr w:type="spellEnd"/>
      <w:r w:rsidRPr="002531A4">
        <w:rPr>
          <w:rFonts w:ascii="Arial" w:eastAsia="Calibri" w:hAnsi="Arial" w:cs="Arial"/>
          <w:color w:val="000000"/>
          <w:sz w:val="24"/>
          <w:szCs w:val="24"/>
          <w:lang w:eastAsia="en-US"/>
        </w:rPr>
        <w:t xml:space="preserve"> Global 500 para el año 2012. También ofrece la mayor oferta de empleo privado en el mundo, con más de dos millones de empleados, y es el minorista más grande en el mundo. </w:t>
      </w:r>
      <w:proofErr w:type="spellStart"/>
      <w:r w:rsidRPr="002531A4">
        <w:rPr>
          <w:rFonts w:ascii="Arial" w:eastAsia="Calibri" w:hAnsi="Arial" w:cs="Arial"/>
          <w:color w:val="000000"/>
          <w:sz w:val="24"/>
          <w:szCs w:val="24"/>
          <w:lang w:eastAsia="en-US"/>
        </w:rPr>
        <w:t>Walmart</w:t>
      </w:r>
      <w:proofErr w:type="spellEnd"/>
      <w:r w:rsidRPr="002531A4">
        <w:rPr>
          <w:rFonts w:ascii="Arial" w:eastAsia="Calibri" w:hAnsi="Arial" w:cs="Arial"/>
          <w:color w:val="000000"/>
          <w:sz w:val="24"/>
          <w:szCs w:val="24"/>
          <w:lang w:eastAsia="en-US"/>
        </w:rPr>
        <w:t xml:space="preserve"> continúa siendo una empresa familiar, porque es controlada por la familia </w:t>
      </w:r>
      <w:proofErr w:type="spellStart"/>
      <w:r w:rsidRPr="002531A4">
        <w:rPr>
          <w:rFonts w:ascii="Arial" w:eastAsia="Calibri" w:hAnsi="Arial" w:cs="Arial"/>
          <w:color w:val="000000"/>
          <w:sz w:val="24"/>
          <w:szCs w:val="24"/>
          <w:lang w:eastAsia="en-US"/>
        </w:rPr>
        <w:t>Walton</w:t>
      </w:r>
      <w:proofErr w:type="spellEnd"/>
      <w:r w:rsidRPr="002531A4">
        <w:rPr>
          <w:rFonts w:ascii="Arial" w:eastAsia="Calibri" w:hAnsi="Arial" w:cs="Arial"/>
          <w:color w:val="000000"/>
          <w:sz w:val="24"/>
          <w:szCs w:val="24"/>
          <w:lang w:eastAsia="en-US"/>
        </w:rPr>
        <w:t xml:space="preserve">, que posee una participación del 48% en </w:t>
      </w:r>
      <w:proofErr w:type="spellStart"/>
      <w:r w:rsidRPr="002531A4">
        <w:rPr>
          <w:rFonts w:ascii="Arial" w:eastAsia="Calibri" w:hAnsi="Arial" w:cs="Arial"/>
          <w:color w:val="000000"/>
          <w:sz w:val="24"/>
          <w:szCs w:val="24"/>
          <w:lang w:eastAsia="en-US"/>
        </w:rPr>
        <w:t>Walmart</w:t>
      </w:r>
      <w:proofErr w:type="spellEnd"/>
      <w:r w:rsidRPr="002531A4">
        <w:rPr>
          <w:rFonts w:ascii="Arial" w:eastAsia="Calibri" w:hAnsi="Arial" w:cs="Arial"/>
          <w:color w:val="000000"/>
          <w:sz w:val="24"/>
          <w:szCs w:val="24"/>
          <w:lang w:eastAsia="en-US"/>
        </w:rPr>
        <w:t>. Es también una de las empresas más valiosas en el mundo.</w:t>
      </w:r>
    </w:p>
    <w:p w:rsidR="00594E4A" w:rsidRPr="002531A4" w:rsidRDefault="00594E4A" w:rsidP="00594E4A">
      <w:pPr>
        <w:spacing w:after="0" w:line="360" w:lineRule="auto"/>
        <w:ind w:right="-234"/>
        <w:jc w:val="both"/>
        <w:rPr>
          <w:rFonts w:ascii="Arial" w:eastAsia="Calibri" w:hAnsi="Arial" w:cs="Arial"/>
          <w:color w:val="000000"/>
          <w:sz w:val="24"/>
          <w:szCs w:val="24"/>
          <w:lang w:eastAsia="en-US"/>
        </w:rPr>
      </w:pPr>
    </w:p>
    <w:p w:rsidR="00594E4A" w:rsidRPr="002531A4" w:rsidRDefault="00594E4A" w:rsidP="00594E4A">
      <w:pPr>
        <w:spacing w:after="0" w:line="360" w:lineRule="auto"/>
        <w:ind w:right="-234"/>
        <w:jc w:val="both"/>
        <w:rPr>
          <w:rFonts w:ascii="Arial" w:eastAsia="Calibri" w:hAnsi="Arial" w:cs="Arial"/>
          <w:color w:val="000000"/>
          <w:sz w:val="24"/>
          <w:szCs w:val="24"/>
          <w:lang w:eastAsia="en-US"/>
        </w:rPr>
      </w:pPr>
      <w:r w:rsidRPr="002531A4">
        <w:rPr>
          <w:rFonts w:ascii="Arial" w:eastAsia="Calibri" w:hAnsi="Arial" w:cs="Arial"/>
          <w:color w:val="000000"/>
          <w:sz w:val="24"/>
          <w:szCs w:val="24"/>
          <w:lang w:eastAsia="en-US"/>
        </w:rPr>
        <w:tab/>
        <w:t xml:space="preserve">La empresa fue fundada por Sam </w:t>
      </w:r>
      <w:proofErr w:type="spellStart"/>
      <w:r w:rsidRPr="002531A4">
        <w:rPr>
          <w:rFonts w:ascii="Arial" w:eastAsia="Calibri" w:hAnsi="Arial" w:cs="Arial"/>
          <w:color w:val="000000"/>
          <w:sz w:val="24"/>
          <w:szCs w:val="24"/>
          <w:lang w:eastAsia="en-US"/>
        </w:rPr>
        <w:t>Walton</w:t>
      </w:r>
      <w:proofErr w:type="spellEnd"/>
      <w:r w:rsidRPr="002531A4">
        <w:rPr>
          <w:rFonts w:ascii="Arial" w:eastAsia="Calibri" w:hAnsi="Arial" w:cs="Arial"/>
          <w:color w:val="000000"/>
          <w:sz w:val="24"/>
          <w:szCs w:val="24"/>
          <w:lang w:eastAsia="en-US"/>
        </w:rPr>
        <w:t xml:space="preserve"> en 1962, incorporada el 31 de octubre de 1969, y ha cotizado públicamente en la Bolsa de Nueva York desde 1972. Tiene su sede en </w:t>
      </w:r>
      <w:proofErr w:type="spellStart"/>
      <w:r w:rsidRPr="002531A4">
        <w:rPr>
          <w:rFonts w:ascii="Arial" w:eastAsia="Calibri" w:hAnsi="Arial" w:cs="Arial"/>
          <w:color w:val="000000"/>
          <w:sz w:val="24"/>
          <w:szCs w:val="24"/>
          <w:lang w:eastAsia="en-US"/>
        </w:rPr>
        <w:t>Bentonville</w:t>
      </w:r>
      <w:proofErr w:type="spellEnd"/>
      <w:r w:rsidRPr="002531A4">
        <w:rPr>
          <w:rFonts w:ascii="Arial" w:eastAsia="Calibri" w:hAnsi="Arial" w:cs="Arial"/>
          <w:color w:val="000000"/>
          <w:sz w:val="24"/>
          <w:szCs w:val="24"/>
          <w:lang w:eastAsia="en-US"/>
        </w:rPr>
        <w:t xml:space="preserve">, Arkansas. </w:t>
      </w:r>
      <w:proofErr w:type="spellStart"/>
      <w:r w:rsidRPr="002531A4">
        <w:rPr>
          <w:rFonts w:ascii="Arial" w:eastAsia="Calibri" w:hAnsi="Arial" w:cs="Arial"/>
          <w:color w:val="000000"/>
          <w:sz w:val="24"/>
          <w:szCs w:val="24"/>
          <w:lang w:eastAsia="en-US"/>
        </w:rPr>
        <w:t>Walmart</w:t>
      </w:r>
      <w:proofErr w:type="spellEnd"/>
      <w:r w:rsidRPr="002531A4">
        <w:rPr>
          <w:rFonts w:ascii="Arial" w:eastAsia="Calibri" w:hAnsi="Arial" w:cs="Arial"/>
          <w:color w:val="000000"/>
          <w:sz w:val="24"/>
          <w:szCs w:val="24"/>
          <w:lang w:eastAsia="en-US"/>
        </w:rPr>
        <w:t xml:space="preserve"> es también el minorista de ultramarinos más grande de los Estados Unidos. En 2009, el 51% de sus ventas de 258 mil millones de dólares en Estados Unidos se generó a partir de sus negocios de ultramarinos. También es el propietario y operador de </w:t>
      </w:r>
      <w:proofErr w:type="spellStart"/>
      <w:r w:rsidRPr="002531A4">
        <w:rPr>
          <w:rFonts w:ascii="Arial" w:eastAsia="Calibri" w:hAnsi="Arial" w:cs="Arial"/>
          <w:color w:val="000000"/>
          <w:sz w:val="24"/>
          <w:szCs w:val="24"/>
          <w:lang w:eastAsia="en-US"/>
        </w:rPr>
        <w:t>Sam's</w:t>
      </w:r>
      <w:proofErr w:type="spellEnd"/>
      <w:r w:rsidRPr="002531A4">
        <w:rPr>
          <w:rFonts w:ascii="Arial" w:eastAsia="Calibri" w:hAnsi="Arial" w:cs="Arial"/>
          <w:color w:val="000000"/>
          <w:sz w:val="24"/>
          <w:szCs w:val="24"/>
          <w:lang w:eastAsia="en-US"/>
        </w:rPr>
        <w:t xml:space="preserve"> Club, una cadena de clubes de almacenes de América del Norte.</w:t>
      </w:r>
    </w:p>
    <w:p w:rsidR="00594E4A" w:rsidRPr="002531A4" w:rsidRDefault="00594E4A" w:rsidP="00594E4A">
      <w:pPr>
        <w:spacing w:after="0" w:line="360" w:lineRule="auto"/>
        <w:ind w:right="-234"/>
        <w:jc w:val="both"/>
        <w:rPr>
          <w:rFonts w:ascii="Arial" w:eastAsia="Calibri" w:hAnsi="Arial" w:cs="Arial"/>
          <w:color w:val="000000"/>
          <w:sz w:val="24"/>
          <w:szCs w:val="24"/>
          <w:lang w:eastAsia="en-US"/>
        </w:rPr>
      </w:pPr>
    </w:p>
    <w:p w:rsidR="00594E4A" w:rsidRDefault="00594E4A" w:rsidP="00594E4A">
      <w:pPr>
        <w:spacing w:after="0" w:line="360" w:lineRule="auto"/>
        <w:ind w:right="-234"/>
        <w:jc w:val="both"/>
        <w:rPr>
          <w:rFonts w:ascii="Arial" w:eastAsia="Calibri" w:hAnsi="Arial" w:cs="Arial"/>
          <w:color w:val="000000"/>
          <w:sz w:val="24"/>
          <w:szCs w:val="24"/>
          <w:lang w:eastAsia="en-US"/>
        </w:rPr>
      </w:pPr>
      <w:r w:rsidRPr="002531A4">
        <w:rPr>
          <w:rFonts w:ascii="Arial" w:eastAsia="Calibri" w:hAnsi="Arial" w:cs="Arial"/>
          <w:color w:val="000000"/>
          <w:sz w:val="24"/>
          <w:szCs w:val="24"/>
          <w:lang w:eastAsia="en-US"/>
        </w:rPr>
        <w:tab/>
      </w:r>
      <w:proofErr w:type="spellStart"/>
      <w:r w:rsidRPr="002531A4">
        <w:rPr>
          <w:rFonts w:ascii="Arial" w:eastAsia="Calibri" w:hAnsi="Arial" w:cs="Arial"/>
          <w:color w:val="000000"/>
          <w:sz w:val="24"/>
          <w:szCs w:val="24"/>
          <w:lang w:eastAsia="en-US"/>
        </w:rPr>
        <w:t>Walmart</w:t>
      </w:r>
      <w:proofErr w:type="spellEnd"/>
      <w:r w:rsidRPr="002531A4">
        <w:rPr>
          <w:rFonts w:ascii="Arial" w:eastAsia="Calibri" w:hAnsi="Arial" w:cs="Arial"/>
          <w:color w:val="000000"/>
          <w:sz w:val="24"/>
          <w:szCs w:val="24"/>
          <w:lang w:eastAsia="en-US"/>
        </w:rPr>
        <w:t xml:space="preserve"> tiene 8.500 tiendas en 15 países, con 55 nombres diferentes. La empresa opera con la marca </w:t>
      </w:r>
      <w:proofErr w:type="spellStart"/>
      <w:r w:rsidRPr="002531A4">
        <w:rPr>
          <w:rFonts w:ascii="Arial" w:eastAsia="Calibri" w:hAnsi="Arial" w:cs="Arial"/>
          <w:color w:val="000000"/>
          <w:sz w:val="24"/>
          <w:szCs w:val="24"/>
          <w:lang w:eastAsia="en-US"/>
        </w:rPr>
        <w:t>Walmart</w:t>
      </w:r>
      <w:proofErr w:type="spellEnd"/>
      <w:r w:rsidRPr="002531A4">
        <w:rPr>
          <w:rFonts w:ascii="Arial" w:eastAsia="Calibri" w:hAnsi="Arial" w:cs="Arial"/>
          <w:color w:val="000000"/>
          <w:sz w:val="24"/>
          <w:szCs w:val="24"/>
          <w:lang w:eastAsia="en-US"/>
        </w:rPr>
        <w:t xml:space="preserve"> en los Estados Unidos, incluyendo los 50 </w:t>
      </w:r>
      <w:r w:rsidRPr="002531A4">
        <w:rPr>
          <w:rFonts w:ascii="Arial" w:eastAsia="Calibri" w:hAnsi="Arial" w:cs="Arial"/>
          <w:color w:val="000000"/>
          <w:sz w:val="24"/>
          <w:szCs w:val="24"/>
          <w:lang w:eastAsia="en-US"/>
        </w:rPr>
        <w:lastRenderedPageBreak/>
        <w:t xml:space="preserve">estados y Puerto Rico. Opera en México como </w:t>
      </w:r>
      <w:proofErr w:type="spellStart"/>
      <w:r w:rsidRPr="002531A4">
        <w:rPr>
          <w:rFonts w:ascii="Arial" w:eastAsia="Calibri" w:hAnsi="Arial" w:cs="Arial"/>
          <w:color w:val="000000"/>
          <w:sz w:val="24"/>
          <w:szCs w:val="24"/>
          <w:lang w:eastAsia="en-US"/>
        </w:rPr>
        <w:t>Walmex</w:t>
      </w:r>
      <w:proofErr w:type="spellEnd"/>
      <w:r w:rsidRPr="002531A4">
        <w:rPr>
          <w:rFonts w:ascii="Arial" w:eastAsia="Calibri" w:hAnsi="Arial" w:cs="Arial"/>
          <w:color w:val="000000"/>
          <w:sz w:val="24"/>
          <w:szCs w:val="24"/>
          <w:lang w:eastAsia="en-US"/>
        </w:rPr>
        <w:t xml:space="preserve">, en Europa (Reino Unido) como </w:t>
      </w:r>
      <w:proofErr w:type="spellStart"/>
      <w:r w:rsidRPr="002531A4">
        <w:rPr>
          <w:rFonts w:ascii="Arial" w:eastAsia="Calibri" w:hAnsi="Arial" w:cs="Arial"/>
          <w:color w:val="000000"/>
          <w:sz w:val="24"/>
          <w:szCs w:val="24"/>
          <w:lang w:eastAsia="en-US"/>
        </w:rPr>
        <w:t>Asda</w:t>
      </w:r>
      <w:proofErr w:type="spellEnd"/>
      <w:r w:rsidRPr="002531A4">
        <w:rPr>
          <w:rFonts w:ascii="Arial" w:eastAsia="Calibri" w:hAnsi="Arial" w:cs="Arial"/>
          <w:color w:val="000000"/>
          <w:sz w:val="24"/>
          <w:szCs w:val="24"/>
          <w:lang w:eastAsia="en-US"/>
        </w:rPr>
        <w:t xml:space="preserve">, en Japón como </w:t>
      </w:r>
      <w:proofErr w:type="spellStart"/>
      <w:r w:rsidRPr="002531A4">
        <w:rPr>
          <w:rFonts w:ascii="Arial" w:eastAsia="Calibri" w:hAnsi="Arial" w:cs="Arial"/>
          <w:color w:val="000000"/>
          <w:sz w:val="24"/>
          <w:szCs w:val="24"/>
          <w:lang w:eastAsia="en-US"/>
        </w:rPr>
        <w:t>Seiyu</w:t>
      </w:r>
      <w:proofErr w:type="spellEnd"/>
      <w:r w:rsidRPr="002531A4">
        <w:rPr>
          <w:rFonts w:ascii="Arial" w:eastAsia="Calibri" w:hAnsi="Arial" w:cs="Arial"/>
          <w:color w:val="000000"/>
          <w:sz w:val="24"/>
          <w:szCs w:val="24"/>
          <w:lang w:eastAsia="en-US"/>
        </w:rPr>
        <w:t xml:space="preserve">, y en India como </w:t>
      </w:r>
      <w:proofErr w:type="spellStart"/>
      <w:r w:rsidRPr="002531A4">
        <w:rPr>
          <w:rFonts w:ascii="Arial" w:eastAsia="Calibri" w:hAnsi="Arial" w:cs="Arial"/>
          <w:color w:val="000000"/>
          <w:sz w:val="24"/>
          <w:szCs w:val="24"/>
          <w:lang w:eastAsia="en-US"/>
        </w:rPr>
        <w:t>Best</w:t>
      </w:r>
      <w:proofErr w:type="spellEnd"/>
      <w:r w:rsidRPr="002531A4">
        <w:rPr>
          <w:rFonts w:ascii="Arial" w:eastAsia="Calibri" w:hAnsi="Arial" w:cs="Arial"/>
          <w:color w:val="000000"/>
          <w:sz w:val="24"/>
          <w:szCs w:val="24"/>
          <w:lang w:eastAsia="en-US"/>
        </w:rPr>
        <w:t xml:space="preserve"> Price. Tiene operaciones de propiedad total en Argentina, Brasil, y Canadá. Además cuenta con presencia comercial en otros países de América (Chile, Costa Rica, El Salvador, Guatemala, Honduras, Nicaragua) y Asia (China). Las inversiones de </w:t>
      </w:r>
      <w:proofErr w:type="spellStart"/>
      <w:r w:rsidRPr="002531A4">
        <w:rPr>
          <w:rFonts w:ascii="Arial" w:eastAsia="Calibri" w:hAnsi="Arial" w:cs="Arial"/>
          <w:color w:val="000000"/>
          <w:sz w:val="24"/>
          <w:szCs w:val="24"/>
          <w:lang w:eastAsia="en-US"/>
        </w:rPr>
        <w:t>Walmart</w:t>
      </w:r>
      <w:proofErr w:type="spellEnd"/>
      <w:r w:rsidRPr="002531A4">
        <w:rPr>
          <w:rFonts w:ascii="Arial" w:eastAsia="Calibri" w:hAnsi="Arial" w:cs="Arial"/>
          <w:color w:val="000000"/>
          <w:sz w:val="24"/>
          <w:szCs w:val="24"/>
          <w:lang w:eastAsia="en-US"/>
        </w:rPr>
        <w:t xml:space="preserve"> fuera de América del Norte han tenido distintos resultados: sus operaciones en el Reino Unido, América del Sur, y China han tenido un gran éxito, mientras sus iniciativas en Alemania y Corea del Sur han fracasado.</w:t>
      </w:r>
    </w:p>
    <w:p w:rsidR="00594E4A" w:rsidRDefault="00594E4A" w:rsidP="00594E4A">
      <w:pPr>
        <w:spacing w:after="0" w:line="360" w:lineRule="auto"/>
        <w:jc w:val="both"/>
        <w:rPr>
          <w:rFonts w:ascii="Arial" w:eastAsia="Calibri" w:hAnsi="Arial" w:cs="Arial"/>
          <w:color w:val="000000"/>
          <w:sz w:val="24"/>
          <w:szCs w:val="24"/>
          <w:lang w:eastAsia="en-US"/>
        </w:rPr>
      </w:pPr>
    </w:p>
    <w:p w:rsidR="00594E4A" w:rsidRDefault="00594E4A" w:rsidP="00594E4A">
      <w:pPr>
        <w:spacing w:after="0" w:line="360" w:lineRule="auto"/>
        <w:jc w:val="both"/>
        <w:rPr>
          <w:rFonts w:ascii="Arial" w:eastAsia="Calibri" w:hAnsi="Arial" w:cs="Arial"/>
          <w:color w:val="000000"/>
          <w:sz w:val="24"/>
          <w:szCs w:val="24"/>
          <w:lang w:eastAsia="en-US"/>
        </w:rPr>
      </w:pPr>
      <w:r w:rsidRPr="002531A4">
        <w:rPr>
          <w:rFonts w:ascii="Arial" w:eastAsia="Calibri" w:hAnsi="Arial" w:cs="Arial"/>
          <w:noProof/>
          <w:color w:val="000000"/>
          <w:sz w:val="24"/>
          <w:szCs w:val="24"/>
        </w:rPr>
        <w:drawing>
          <wp:anchor distT="0" distB="0" distL="114300" distR="114300" simplePos="0" relativeHeight="251697152" behindDoc="0" locked="0" layoutInCell="1" allowOverlap="1" wp14:anchorId="158D8171" wp14:editId="70AB78EE">
            <wp:simplePos x="0" y="0"/>
            <wp:positionH relativeFrom="margin">
              <wp:posOffset>1605915</wp:posOffset>
            </wp:positionH>
            <wp:positionV relativeFrom="margin">
              <wp:posOffset>1862455</wp:posOffset>
            </wp:positionV>
            <wp:extent cx="2362200" cy="561975"/>
            <wp:effectExtent l="0" t="0" r="0" b="9525"/>
            <wp:wrapSquare wrapText="bothSides"/>
            <wp:docPr id="553" name="Imagen 13" descr="New Walmart Logo.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descr="New Walmart Logo.svg"/>
                    <pic:cNvPicPr>
                      <a:picLocks noChangeAspect="1" noChangeArrowheads="1"/>
                    </pic:cNvPicPr>
                  </pic:nvPicPr>
                  <pic:blipFill>
                    <a:blip r:embed="rId232" cstate="print"/>
                    <a:srcRect/>
                    <a:stretch>
                      <a:fillRect/>
                    </a:stretch>
                  </pic:blipFill>
                  <pic:spPr bwMode="auto">
                    <a:xfrm>
                      <a:off x="0" y="0"/>
                      <a:ext cx="2362200" cy="561975"/>
                    </a:xfrm>
                    <a:prstGeom prst="rect">
                      <a:avLst/>
                    </a:prstGeom>
                    <a:noFill/>
                  </pic:spPr>
                </pic:pic>
              </a:graphicData>
            </a:graphic>
          </wp:anchor>
        </w:drawing>
      </w:r>
    </w:p>
    <w:p w:rsidR="00594E4A" w:rsidRDefault="00594E4A" w:rsidP="00594E4A">
      <w:pPr>
        <w:spacing w:after="0" w:line="360" w:lineRule="auto"/>
        <w:jc w:val="both"/>
        <w:rPr>
          <w:rFonts w:ascii="Arial" w:eastAsia="Calibri" w:hAnsi="Arial" w:cs="Arial"/>
          <w:color w:val="000000"/>
          <w:sz w:val="24"/>
          <w:szCs w:val="24"/>
          <w:lang w:eastAsia="en-US"/>
        </w:rPr>
      </w:pPr>
    </w:p>
    <w:p w:rsidR="00594E4A" w:rsidRDefault="00594E4A" w:rsidP="00594E4A">
      <w:pPr>
        <w:spacing w:after="0" w:line="360" w:lineRule="auto"/>
        <w:jc w:val="both"/>
        <w:rPr>
          <w:rFonts w:ascii="Arial" w:eastAsia="Calibri" w:hAnsi="Arial" w:cs="Arial"/>
          <w:color w:val="000000"/>
          <w:sz w:val="24"/>
          <w:szCs w:val="24"/>
          <w:lang w:eastAsia="en-US"/>
        </w:rPr>
      </w:pPr>
      <w:r>
        <w:rPr>
          <w:rFonts w:ascii="Arial" w:eastAsiaTheme="minorHAnsi" w:hAnsi="Arial" w:cs="Arial"/>
          <w:noProof/>
          <w:sz w:val="24"/>
          <w:szCs w:val="24"/>
        </w:rPr>
        <mc:AlternateContent>
          <mc:Choice Requires="wps">
            <w:drawing>
              <wp:anchor distT="45720" distB="45720" distL="114300" distR="114300" simplePos="0" relativeHeight="251784192" behindDoc="1" locked="0" layoutInCell="1" allowOverlap="1" wp14:anchorId="14E62507" wp14:editId="5C2737E9">
                <wp:simplePos x="0" y="0"/>
                <wp:positionH relativeFrom="column">
                  <wp:posOffset>1605915</wp:posOffset>
                </wp:positionH>
                <wp:positionV relativeFrom="paragraph">
                  <wp:posOffset>225425</wp:posOffset>
                </wp:positionV>
                <wp:extent cx="2428875" cy="666750"/>
                <wp:effectExtent l="0" t="0" r="9525" b="0"/>
                <wp:wrapNone/>
                <wp:docPr id="85" name="Cuadro de texto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666750"/>
                        </a:xfrm>
                        <a:prstGeom prst="rect">
                          <a:avLst/>
                        </a:prstGeom>
                        <a:solidFill>
                          <a:srgbClr val="FFFFFF"/>
                        </a:solidFill>
                        <a:ln w="9525">
                          <a:noFill/>
                          <a:miter lim="800000"/>
                          <a:headEnd/>
                          <a:tailEnd/>
                        </a:ln>
                      </wps:spPr>
                      <wps:txbx>
                        <w:txbxContent>
                          <w:p w:rsidR="00594E4A" w:rsidRPr="006566AB" w:rsidRDefault="00594E4A" w:rsidP="00594E4A">
                            <w:pPr>
                              <w:jc w:val="center"/>
                              <w:rPr>
                                <w:rFonts w:ascii="Arial" w:hAnsi="Arial" w:cs="Arial"/>
                                <w:b/>
                                <w:sz w:val="16"/>
                                <w:szCs w:val="16"/>
                              </w:rPr>
                            </w:pPr>
                            <w:r w:rsidRPr="006566AB">
                              <w:rPr>
                                <w:rFonts w:ascii="Arial" w:hAnsi="Arial" w:cs="Arial"/>
                                <w:b/>
                                <w:sz w:val="16"/>
                                <w:szCs w:val="16"/>
                              </w:rPr>
                              <w:t>Figura 2.</w:t>
                            </w:r>
                            <w:r>
                              <w:rPr>
                                <w:rFonts w:ascii="Arial" w:hAnsi="Arial" w:cs="Arial"/>
                                <w:b/>
                                <w:sz w:val="16"/>
                                <w:szCs w:val="16"/>
                              </w:rPr>
                              <w:t xml:space="preserve">15 Slogan de </w:t>
                            </w:r>
                            <w:proofErr w:type="spellStart"/>
                            <w:r>
                              <w:rPr>
                                <w:rFonts w:ascii="Arial" w:hAnsi="Arial" w:cs="Arial"/>
                                <w:b/>
                                <w:sz w:val="16"/>
                                <w:szCs w:val="16"/>
                              </w:rPr>
                              <w:t>Walmart</w:t>
                            </w:r>
                            <w:proofErr w:type="spellEnd"/>
                          </w:p>
                          <w:p w:rsidR="00594E4A" w:rsidRPr="006566AB" w:rsidRDefault="00594E4A" w:rsidP="00594E4A">
                            <w:pPr>
                              <w:spacing w:line="360" w:lineRule="auto"/>
                              <w:ind w:hanging="142"/>
                              <w:jc w:val="center"/>
                              <w:rPr>
                                <w:rFonts w:ascii="Arial" w:eastAsiaTheme="minorHAnsi" w:hAnsi="Arial" w:cs="Arial"/>
                                <w:b/>
                                <w:color w:val="000000" w:themeColor="text1"/>
                                <w:sz w:val="16"/>
                                <w:szCs w:val="16"/>
                                <w:lang w:val="es-ES" w:eastAsia="en-US"/>
                              </w:rPr>
                            </w:pPr>
                            <w:r w:rsidRPr="006566AB">
                              <w:rPr>
                                <w:rFonts w:ascii="Arial" w:hAnsi="Arial" w:cs="Arial"/>
                                <w:b/>
                                <w:sz w:val="16"/>
                                <w:szCs w:val="16"/>
                              </w:rPr>
                              <w:t xml:space="preserve">Fuente: </w:t>
                            </w:r>
                            <w:r>
                              <w:rPr>
                                <w:rFonts w:ascii="Arial" w:eastAsiaTheme="minorHAnsi" w:hAnsi="Arial" w:cs="Arial"/>
                                <w:b/>
                                <w:sz w:val="16"/>
                                <w:szCs w:val="16"/>
                                <w:lang w:eastAsia="en-US"/>
                              </w:rPr>
                              <w:t>www.walmart.com</w:t>
                            </w:r>
                          </w:p>
                          <w:p w:rsidR="00594E4A" w:rsidRPr="006566AB" w:rsidRDefault="00594E4A" w:rsidP="00594E4A">
                            <w:pPr>
                              <w:spacing w:line="360" w:lineRule="auto"/>
                              <w:jc w:val="center"/>
                              <w:rPr>
                                <w:rFonts w:ascii="Arial" w:eastAsia="Times New Roman" w:hAnsi="Arial" w:cs="Arial"/>
                                <w:b/>
                                <w:color w:val="000000" w:themeColor="text1"/>
                                <w:sz w:val="16"/>
                                <w:szCs w:val="16"/>
                              </w:rPr>
                            </w:pPr>
                          </w:p>
                          <w:p w:rsidR="00594E4A" w:rsidRPr="006566AB" w:rsidRDefault="00594E4A" w:rsidP="00594E4A">
                            <w:pPr>
                              <w:spacing w:line="360" w:lineRule="auto"/>
                              <w:ind w:firstLine="708"/>
                              <w:jc w:val="center"/>
                              <w:rPr>
                                <w:rFonts w:ascii="Arial" w:hAnsi="Arial" w:cs="Arial"/>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5" type="#_x0000_t202" style="position:absolute;left:0;text-align:left;margin-left:126.45pt;margin-top:17.75pt;width:191.25pt;height:52.5pt;z-index:-251532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" stroked="f">
                <v:textbox>
                  <w:txbxContent>
                    <w:p w:rsidR="00594E4A" w:rsidRPr="006566AB" w:rsidRDefault="00594E4A" w:rsidP="00594E4A">
                      <w:pPr>
                        <w:jc w:val="center"/>
                        <w:rPr>
                          <w:rFonts w:ascii="Arial" w:hAnsi="Arial" w:cs="Arial"/>
                          <w:b/>
                          <w:sz w:val="16"/>
                          <w:szCs w:val="16"/>
                        </w:rPr>
                      </w:pPr>
                      <w:r w:rsidRPr="006566AB">
                        <w:rPr>
                          <w:rFonts w:ascii="Arial" w:hAnsi="Arial" w:cs="Arial"/>
                          <w:b/>
                          <w:sz w:val="16"/>
                          <w:szCs w:val="16"/>
                        </w:rPr>
                        <w:t>Figura 2.</w:t>
                      </w:r>
                      <w:r>
                        <w:rPr>
                          <w:rFonts w:ascii="Arial" w:hAnsi="Arial" w:cs="Arial"/>
                          <w:b/>
                          <w:sz w:val="16"/>
                          <w:szCs w:val="16"/>
                        </w:rPr>
                        <w:t xml:space="preserve">15 Slogan de </w:t>
                      </w:r>
                      <w:proofErr w:type="spellStart"/>
                      <w:r>
                        <w:rPr>
                          <w:rFonts w:ascii="Arial" w:hAnsi="Arial" w:cs="Arial"/>
                          <w:b/>
                          <w:sz w:val="16"/>
                          <w:szCs w:val="16"/>
                        </w:rPr>
                        <w:t>Walmart</w:t>
                      </w:r>
                      <w:proofErr w:type="spellEnd"/>
                    </w:p>
                    <w:p w:rsidR="00594E4A" w:rsidRPr="006566AB" w:rsidRDefault="00594E4A" w:rsidP="00594E4A">
                      <w:pPr>
                        <w:spacing w:line="360" w:lineRule="auto"/>
                        <w:ind w:hanging="142"/>
                        <w:jc w:val="center"/>
                        <w:rPr>
                          <w:rFonts w:ascii="Arial" w:eastAsiaTheme="minorHAnsi" w:hAnsi="Arial" w:cs="Arial"/>
                          <w:b/>
                          <w:color w:val="000000" w:themeColor="text1"/>
                          <w:sz w:val="16"/>
                          <w:szCs w:val="16"/>
                          <w:lang w:val="es-ES" w:eastAsia="en-US"/>
                        </w:rPr>
                      </w:pPr>
                      <w:r w:rsidRPr="006566AB">
                        <w:rPr>
                          <w:rFonts w:ascii="Arial" w:hAnsi="Arial" w:cs="Arial"/>
                          <w:b/>
                          <w:sz w:val="16"/>
                          <w:szCs w:val="16"/>
                        </w:rPr>
                        <w:t xml:space="preserve">Fuente: </w:t>
                      </w:r>
                      <w:r>
                        <w:rPr>
                          <w:rFonts w:ascii="Arial" w:eastAsiaTheme="minorHAnsi" w:hAnsi="Arial" w:cs="Arial"/>
                          <w:b/>
                          <w:sz w:val="16"/>
                          <w:szCs w:val="16"/>
                          <w:lang w:eastAsia="en-US"/>
                        </w:rPr>
                        <w:t>www.walmart.com</w:t>
                      </w:r>
                    </w:p>
                    <w:p w:rsidR="00594E4A" w:rsidRPr="006566AB" w:rsidRDefault="00594E4A" w:rsidP="00594E4A">
                      <w:pPr>
                        <w:spacing w:line="360" w:lineRule="auto"/>
                        <w:jc w:val="center"/>
                        <w:rPr>
                          <w:rFonts w:ascii="Arial" w:eastAsia="Times New Roman" w:hAnsi="Arial" w:cs="Arial"/>
                          <w:b/>
                          <w:color w:val="000000" w:themeColor="text1"/>
                          <w:sz w:val="16"/>
                          <w:szCs w:val="16"/>
                        </w:rPr>
                      </w:pPr>
                    </w:p>
                    <w:p w:rsidR="00594E4A" w:rsidRPr="006566AB" w:rsidRDefault="00594E4A" w:rsidP="00594E4A">
                      <w:pPr>
                        <w:spacing w:line="360" w:lineRule="auto"/>
                        <w:ind w:firstLine="708"/>
                        <w:jc w:val="center"/>
                        <w:rPr>
                          <w:rFonts w:ascii="Arial" w:hAnsi="Arial" w:cs="Arial"/>
                          <w:b/>
                          <w:sz w:val="16"/>
                          <w:szCs w:val="16"/>
                        </w:rPr>
                      </w:pPr>
                    </w:p>
                  </w:txbxContent>
                </v:textbox>
              </v:shape>
            </w:pict>
          </mc:Fallback>
        </mc:AlternateContent>
      </w:r>
    </w:p>
    <w:p w:rsidR="00594E4A" w:rsidRDefault="00594E4A" w:rsidP="00594E4A">
      <w:pPr>
        <w:spacing w:after="0" w:line="360" w:lineRule="auto"/>
        <w:jc w:val="both"/>
        <w:rPr>
          <w:rFonts w:ascii="Arial" w:eastAsia="Calibri" w:hAnsi="Arial" w:cs="Arial"/>
          <w:color w:val="000000"/>
          <w:sz w:val="24"/>
          <w:szCs w:val="24"/>
          <w:lang w:eastAsia="en-US"/>
        </w:rPr>
      </w:pPr>
    </w:p>
    <w:p w:rsidR="00594E4A" w:rsidRDefault="00594E4A" w:rsidP="00594E4A">
      <w:pPr>
        <w:spacing w:after="0" w:line="360" w:lineRule="auto"/>
        <w:jc w:val="both"/>
        <w:rPr>
          <w:rFonts w:ascii="Arial" w:eastAsia="Calibri" w:hAnsi="Arial" w:cs="Arial"/>
          <w:color w:val="000000"/>
          <w:sz w:val="24"/>
          <w:szCs w:val="24"/>
          <w:lang w:eastAsia="en-US"/>
        </w:rPr>
      </w:pPr>
    </w:p>
    <w:p w:rsidR="00594E4A" w:rsidRDefault="00594E4A" w:rsidP="00594E4A">
      <w:pPr>
        <w:spacing w:after="0" w:line="360" w:lineRule="auto"/>
        <w:jc w:val="both"/>
        <w:rPr>
          <w:rFonts w:ascii="Arial" w:eastAsia="Calibri" w:hAnsi="Arial" w:cs="Arial"/>
          <w:color w:val="000000"/>
          <w:sz w:val="24"/>
          <w:szCs w:val="24"/>
          <w:lang w:eastAsia="en-US"/>
        </w:rPr>
      </w:pPr>
    </w:p>
    <w:tbl>
      <w:tblPr>
        <w:tblStyle w:val="Tablaconcuadrcula1"/>
        <w:tblpPr w:leftFromText="141" w:rightFromText="141" w:vertAnchor="text" w:horzAnchor="margin" w:tblpXSpec="center" w:tblpY="147"/>
        <w:tblW w:w="0" w:type="auto"/>
        <w:tblLook w:val="04A0" w:firstRow="1" w:lastRow="0" w:firstColumn="1" w:lastColumn="0" w:noHBand="0" w:noVBand="1"/>
      </w:tblPr>
      <w:tblGrid>
        <w:gridCol w:w="1898"/>
        <w:gridCol w:w="3347"/>
      </w:tblGrid>
      <w:tr w:rsidR="00594E4A" w:rsidRPr="002531A4" w:rsidTr="0020627A">
        <w:tc>
          <w:tcPr>
            <w:tcW w:w="1898" w:type="dxa"/>
          </w:tcPr>
          <w:p w:rsidR="00594E4A" w:rsidRPr="002531A4" w:rsidRDefault="00594E4A" w:rsidP="0020627A">
            <w:pPr>
              <w:spacing w:line="360" w:lineRule="auto"/>
              <w:jc w:val="both"/>
              <w:rPr>
                <w:rFonts w:ascii="Arial" w:hAnsi="Arial" w:cs="Arial"/>
                <w:b/>
                <w:color w:val="000000"/>
                <w:sz w:val="24"/>
                <w:szCs w:val="24"/>
              </w:rPr>
            </w:pPr>
            <w:r w:rsidRPr="002531A4">
              <w:rPr>
                <w:rFonts w:ascii="Arial" w:hAnsi="Arial" w:cs="Arial"/>
                <w:b/>
                <w:color w:val="000000"/>
                <w:sz w:val="24"/>
                <w:szCs w:val="24"/>
              </w:rPr>
              <w:t>Ingresos</w:t>
            </w:r>
          </w:p>
        </w:tc>
        <w:tc>
          <w:tcPr>
            <w:tcW w:w="3347" w:type="dxa"/>
          </w:tcPr>
          <w:p w:rsidR="00594E4A" w:rsidRPr="002531A4" w:rsidRDefault="00594E4A" w:rsidP="0020627A">
            <w:pPr>
              <w:spacing w:line="360" w:lineRule="auto"/>
              <w:jc w:val="both"/>
              <w:rPr>
                <w:rFonts w:ascii="Arial" w:hAnsi="Arial" w:cs="Arial"/>
                <w:color w:val="000000"/>
                <w:sz w:val="24"/>
                <w:szCs w:val="24"/>
              </w:rPr>
            </w:pPr>
            <w:r w:rsidRPr="002531A4">
              <w:rPr>
                <w:rFonts w:ascii="Arial" w:hAnsi="Arial" w:cs="Arial"/>
                <w:color w:val="000000"/>
                <w:sz w:val="24"/>
                <w:szCs w:val="24"/>
              </w:rPr>
              <w:t>US$ 446.950 millones</w:t>
            </w:r>
          </w:p>
        </w:tc>
      </w:tr>
      <w:tr w:rsidR="00594E4A" w:rsidRPr="002531A4" w:rsidTr="0020627A">
        <w:tc>
          <w:tcPr>
            <w:tcW w:w="1898" w:type="dxa"/>
          </w:tcPr>
          <w:p w:rsidR="00594E4A" w:rsidRPr="002531A4" w:rsidRDefault="00594E4A" w:rsidP="0020627A">
            <w:pPr>
              <w:spacing w:line="360" w:lineRule="auto"/>
              <w:jc w:val="both"/>
              <w:rPr>
                <w:rFonts w:ascii="Arial" w:hAnsi="Arial" w:cs="Arial"/>
                <w:b/>
                <w:color w:val="000000"/>
                <w:sz w:val="24"/>
                <w:szCs w:val="24"/>
              </w:rPr>
            </w:pPr>
            <w:r w:rsidRPr="002531A4">
              <w:rPr>
                <w:rFonts w:ascii="Arial" w:hAnsi="Arial" w:cs="Arial"/>
                <w:b/>
                <w:color w:val="000000"/>
                <w:sz w:val="24"/>
                <w:szCs w:val="24"/>
              </w:rPr>
              <w:t>Beneficio neto</w:t>
            </w:r>
          </w:p>
        </w:tc>
        <w:tc>
          <w:tcPr>
            <w:tcW w:w="3347" w:type="dxa"/>
          </w:tcPr>
          <w:p w:rsidR="00594E4A" w:rsidRPr="002531A4" w:rsidRDefault="00594E4A" w:rsidP="0020627A">
            <w:pPr>
              <w:spacing w:line="360" w:lineRule="auto"/>
              <w:jc w:val="both"/>
              <w:rPr>
                <w:rFonts w:ascii="Arial" w:hAnsi="Arial" w:cs="Arial"/>
                <w:color w:val="000000"/>
                <w:sz w:val="24"/>
                <w:szCs w:val="24"/>
              </w:rPr>
            </w:pPr>
            <w:r w:rsidRPr="002531A4">
              <w:rPr>
                <w:rFonts w:ascii="Arial" w:hAnsi="Arial" w:cs="Arial"/>
                <w:color w:val="000000"/>
                <w:sz w:val="24"/>
                <w:szCs w:val="24"/>
              </w:rPr>
              <w:t>15.699 millones US$ (201</w:t>
            </w:r>
            <w:r>
              <w:rPr>
                <w:rFonts w:ascii="Arial" w:hAnsi="Arial" w:cs="Arial"/>
                <w:color w:val="000000"/>
                <w:sz w:val="24"/>
                <w:szCs w:val="24"/>
              </w:rPr>
              <w:t>3</w:t>
            </w:r>
            <w:r w:rsidRPr="002531A4">
              <w:rPr>
                <w:rFonts w:ascii="Arial" w:hAnsi="Arial" w:cs="Arial"/>
                <w:color w:val="000000"/>
                <w:sz w:val="24"/>
                <w:szCs w:val="24"/>
              </w:rPr>
              <w:t>)</w:t>
            </w:r>
          </w:p>
        </w:tc>
      </w:tr>
      <w:tr w:rsidR="00594E4A" w:rsidRPr="002531A4" w:rsidTr="0020627A">
        <w:tc>
          <w:tcPr>
            <w:tcW w:w="1898" w:type="dxa"/>
          </w:tcPr>
          <w:p w:rsidR="00594E4A" w:rsidRPr="002531A4" w:rsidRDefault="00594E4A" w:rsidP="0020627A">
            <w:pPr>
              <w:spacing w:line="360" w:lineRule="auto"/>
              <w:jc w:val="both"/>
              <w:rPr>
                <w:rFonts w:ascii="Arial" w:hAnsi="Arial" w:cs="Arial"/>
                <w:b/>
                <w:color w:val="000000"/>
                <w:sz w:val="24"/>
                <w:szCs w:val="24"/>
              </w:rPr>
            </w:pPr>
            <w:r w:rsidRPr="002531A4">
              <w:rPr>
                <w:rFonts w:ascii="Arial" w:hAnsi="Arial" w:cs="Arial"/>
                <w:b/>
                <w:color w:val="000000"/>
                <w:sz w:val="24"/>
                <w:szCs w:val="24"/>
              </w:rPr>
              <w:t>Activos</w:t>
            </w:r>
          </w:p>
        </w:tc>
        <w:tc>
          <w:tcPr>
            <w:tcW w:w="3347" w:type="dxa"/>
          </w:tcPr>
          <w:p w:rsidR="00594E4A" w:rsidRPr="002531A4" w:rsidRDefault="00594E4A" w:rsidP="0020627A">
            <w:pPr>
              <w:spacing w:line="360" w:lineRule="auto"/>
              <w:jc w:val="both"/>
              <w:rPr>
                <w:rFonts w:ascii="Arial" w:hAnsi="Arial" w:cs="Arial"/>
                <w:color w:val="000000"/>
                <w:sz w:val="24"/>
                <w:szCs w:val="24"/>
              </w:rPr>
            </w:pPr>
            <w:r w:rsidRPr="002531A4">
              <w:rPr>
                <w:rFonts w:ascii="Arial" w:hAnsi="Arial" w:cs="Arial"/>
                <w:color w:val="000000"/>
                <w:sz w:val="24"/>
                <w:szCs w:val="24"/>
              </w:rPr>
              <w:t>15.699 millones US$ (201</w:t>
            </w:r>
            <w:r>
              <w:rPr>
                <w:rFonts w:ascii="Arial" w:hAnsi="Arial" w:cs="Arial"/>
                <w:color w:val="000000"/>
                <w:sz w:val="24"/>
                <w:szCs w:val="24"/>
              </w:rPr>
              <w:t>3</w:t>
            </w:r>
            <w:r w:rsidRPr="002531A4">
              <w:rPr>
                <w:rFonts w:ascii="Arial" w:hAnsi="Arial" w:cs="Arial"/>
                <w:color w:val="000000"/>
                <w:sz w:val="24"/>
                <w:szCs w:val="24"/>
              </w:rPr>
              <w:t>)</w:t>
            </w:r>
          </w:p>
        </w:tc>
      </w:tr>
    </w:tbl>
    <w:p w:rsidR="00594E4A" w:rsidRPr="002531A4" w:rsidRDefault="00594E4A" w:rsidP="00594E4A">
      <w:pPr>
        <w:spacing w:after="0" w:line="360" w:lineRule="auto"/>
        <w:jc w:val="both"/>
        <w:rPr>
          <w:rFonts w:ascii="Arial" w:eastAsia="Calibri" w:hAnsi="Arial" w:cs="Arial"/>
          <w:color w:val="000000"/>
          <w:sz w:val="24"/>
          <w:szCs w:val="24"/>
          <w:lang w:eastAsia="en-US"/>
        </w:rPr>
      </w:pPr>
    </w:p>
    <w:p w:rsidR="00594E4A" w:rsidRPr="002531A4" w:rsidRDefault="00594E4A" w:rsidP="00594E4A">
      <w:pPr>
        <w:spacing w:after="0" w:line="360" w:lineRule="auto"/>
        <w:jc w:val="both"/>
        <w:rPr>
          <w:rFonts w:ascii="Arial" w:eastAsia="Calibri" w:hAnsi="Arial" w:cs="Arial"/>
          <w:color w:val="000000"/>
          <w:sz w:val="24"/>
          <w:szCs w:val="24"/>
          <w:lang w:eastAsia="en-US"/>
        </w:rPr>
      </w:pPr>
    </w:p>
    <w:p w:rsidR="00594E4A" w:rsidRPr="002531A4" w:rsidRDefault="00594E4A" w:rsidP="00594E4A">
      <w:pPr>
        <w:spacing w:after="0" w:line="360" w:lineRule="auto"/>
        <w:ind w:left="720"/>
        <w:contextualSpacing/>
        <w:jc w:val="both"/>
        <w:rPr>
          <w:rFonts w:ascii="Arial" w:eastAsia="Calibri" w:hAnsi="Arial" w:cs="Arial"/>
          <w:b/>
          <w:color w:val="000000"/>
          <w:sz w:val="24"/>
          <w:szCs w:val="24"/>
          <w:u w:val="single"/>
          <w:lang w:eastAsia="en-US"/>
        </w:rPr>
      </w:pPr>
    </w:p>
    <w:p w:rsidR="00594E4A" w:rsidRDefault="00594E4A" w:rsidP="00594E4A">
      <w:pPr>
        <w:spacing w:after="0" w:line="360" w:lineRule="auto"/>
        <w:contextualSpacing/>
        <w:jc w:val="both"/>
        <w:rPr>
          <w:rFonts w:ascii="Arial" w:eastAsia="Calibri" w:hAnsi="Arial" w:cs="Arial"/>
          <w:b/>
          <w:color w:val="000000"/>
          <w:sz w:val="24"/>
          <w:szCs w:val="24"/>
          <w:u w:val="single"/>
          <w:lang w:eastAsia="en-US"/>
        </w:rPr>
      </w:pPr>
    </w:p>
    <w:p w:rsidR="00594E4A" w:rsidRDefault="00594E4A" w:rsidP="00594E4A">
      <w:pPr>
        <w:spacing w:after="0" w:line="360" w:lineRule="auto"/>
        <w:contextualSpacing/>
        <w:jc w:val="both"/>
        <w:rPr>
          <w:rFonts w:ascii="Arial" w:eastAsia="Calibri" w:hAnsi="Arial" w:cs="Arial"/>
          <w:b/>
          <w:color w:val="000000"/>
          <w:sz w:val="24"/>
          <w:szCs w:val="24"/>
          <w:u w:val="single"/>
          <w:lang w:eastAsia="en-US"/>
        </w:rPr>
      </w:pPr>
      <w:r>
        <w:rPr>
          <w:rFonts w:ascii="Arial" w:eastAsiaTheme="minorHAnsi" w:hAnsi="Arial" w:cs="Arial"/>
          <w:noProof/>
          <w:sz w:val="24"/>
          <w:szCs w:val="24"/>
        </w:rPr>
        <mc:AlternateContent>
          <mc:Choice Requires="wps">
            <w:drawing>
              <wp:anchor distT="45720" distB="45720" distL="114300" distR="114300" simplePos="0" relativeHeight="251785216" behindDoc="1" locked="0" layoutInCell="1" allowOverlap="1" wp14:anchorId="05C2CDB4" wp14:editId="1D5A220C">
                <wp:simplePos x="0" y="0"/>
                <wp:positionH relativeFrom="column">
                  <wp:posOffset>1672590</wp:posOffset>
                </wp:positionH>
                <wp:positionV relativeFrom="paragraph">
                  <wp:posOffset>29845</wp:posOffset>
                </wp:positionV>
                <wp:extent cx="2428875" cy="666750"/>
                <wp:effectExtent l="0" t="0" r="9525" b="0"/>
                <wp:wrapNone/>
                <wp:docPr id="86" name="Cuadro de texto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666750"/>
                        </a:xfrm>
                        <a:prstGeom prst="rect">
                          <a:avLst/>
                        </a:prstGeom>
                        <a:solidFill>
                          <a:srgbClr val="FFFFFF"/>
                        </a:solidFill>
                        <a:ln w="9525">
                          <a:noFill/>
                          <a:miter lim="800000"/>
                          <a:headEnd/>
                          <a:tailEnd/>
                        </a:ln>
                      </wps:spPr>
                      <wps:txbx>
                        <w:txbxContent>
                          <w:p w:rsidR="00594E4A" w:rsidRPr="00DA3B91" w:rsidRDefault="00594E4A" w:rsidP="00594E4A">
                            <w:pPr>
                              <w:jc w:val="center"/>
                              <w:rPr>
                                <w:rFonts w:ascii="Arial" w:hAnsi="Arial" w:cs="Arial"/>
                                <w:b/>
                                <w:sz w:val="16"/>
                                <w:szCs w:val="16"/>
                              </w:rPr>
                            </w:pPr>
                            <w:r w:rsidRPr="00DA3B91">
                              <w:rPr>
                                <w:rFonts w:ascii="Arial" w:hAnsi="Arial" w:cs="Arial"/>
                                <w:b/>
                                <w:sz w:val="16"/>
                                <w:szCs w:val="16"/>
                              </w:rPr>
                              <w:t>Tabla 2.</w:t>
                            </w:r>
                            <w:r>
                              <w:rPr>
                                <w:rFonts w:ascii="Arial" w:hAnsi="Arial" w:cs="Arial"/>
                                <w:b/>
                                <w:sz w:val="16"/>
                                <w:szCs w:val="16"/>
                              </w:rPr>
                              <w:t xml:space="preserve">9 Ingresos y activos de </w:t>
                            </w:r>
                            <w:proofErr w:type="spellStart"/>
                            <w:r>
                              <w:rPr>
                                <w:rFonts w:ascii="Arial" w:hAnsi="Arial" w:cs="Arial"/>
                                <w:b/>
                                <w:sz w:val="16"/>
                                <w:szCs w:val="16"/>
                              </w:rPr>
                              <w:t>Walmart</w:t>
                            </w:r>
                            <w:proofErr w:type="spellEnd"/>
                            <w:r>
                              <w:rPr>
                                <w:rFonts w:ascii="Arial" w:hAnsi="Arial" w:cs="Arial"/>
                                <w:b/>
                                <w:sz w:val="16"/>
                                <w:szCs w:val="16"/>
                              </w:rPr>
                              <w:t xml:space="preserve"> 2013</w:t>
                            </w:r>
                          </w:p>
                          <w:p w:rsidR="00594E4A" w:rsidRPr="00DA3B91" w:rsidRDefault="00594E4A" w:rsidP="00594E4A">
                            <w:pPr>
                              <w:pStyle w:val="Epgrafe"/>
                              <w:jc w:val="center"/>
                              <w:rPr>
                                <w:rFonts w:ascii="Arial" w:eastAsiaTheme="minorHAnsi" w:hAnsi="Arial" w:cs="Arial"/>
                                <w:b w:val="0"/>
                                <w:color w:val="auto"/>
                                <w:sz w:val="16"/>
                                <w:szCs w:val="16"/>
                                <w:lang w:val="es-ES" w:eastAsia="en-US"/>
                              </w:rPr>
                            </w:pPr>
                            <w:r w:rsidRPr="00DA3B91">
                              <w:rPr>
                                <w:rFonts w:ascii="Arial" w:hAnsi="Arial" w:cs="Arial"/>
                                <w:b w:val="0"/>
                                <w:color w:val="auto"/>
                                <w:sz w:val="16"/>
                                <w:szCs w:val="16"/>
                              </w:rPr>
                              <w:t xml:space="preserve">Fuente: </w:t>
                            </w:r>
                            <w:r w:rsidRPr="00DA3B91">
                              <w:rPr>
                                <w:rFonts w:ascii="Arial" w:hAnsi="Arial" w:cs="Arial"/>
                                <w:color w:val="auto"/>
                                <w:sz w:val="16"/>
                                <w:szCs w:val="16"/>
                              </w:rPr>
                              <w:t xml:space="preserve">http:// </w:t>
                            </w:r>
                            <w:r w:rsidRPr="00DA3B91">
                              <w:rPr>
                                <w:color w:val="auto"/>
                              </w:rPr>
                              <w:t>www.</w:t>
                            </w:r>
                            <w:r>
                              <w:rPr>
                                <w:color w:val="auto"/>
                              </w:rPr>
                              <w:t>walmart</w:t>
                            </w:r>
                            <w:r w:rsidRPr="00DA3B91">
                              <w:rPr>
                                <w:color w:val="auto"/>
                              </w:rPr>
                              <w:t>.com</w:t>
                            </w:r>
                          </w:p>
                          <w:p w:rsidR="00594E4A" w:rsidRPr="00DA3B91" w:rsidRDefault="00594E4A" w:rsidP="00594E4A">
                            <w:pPr>
                              <w:spacing w:line="360" w:lineRule="auto"/>
                              <w:jc w:val="center"/>
                              <w:rPr>
                                <w:rFonts w:ascii="Arial" w:eastAsiaTheme="minorHAnsi" w:hAnsi="Arial" w:cs="Arial"/>
                                <w:b/>
                                <w:sz w:val="16"/>
                                <w:szCs w:val="16"/>
                                <w:lang w:val="es-ES" w:eastAsia="en-US"/>
                              </w:rPr>
                            </w:pPr>
                          </w:p>
                          <w:p w:rsidR="00594E4A" w:rsidRPr="00DA3B91" w:rsidRDefault="00594E4A" w:rsidP="00594E4A">
                            <w:pPr>
                              <w:spacing w:line="360" w:lineRule="auto"/>
                              <w:jc w:val="center"/>
                              <w:rPr>
                                <w:rFonts w:ascii="Arial" w:eastAsia="Times New Roman" w:hAnsi="Arial" w:cs="Arial"/>
                                <w:b/>
                                <w:sz w:val="16"/>
                                <w:szCs w:val="16"/>
                              </w:rPr>
                            </w:pPr>
                          </w:p>
                          <w:p w:rsidR="00594E4A" w:rsidRPr="00DA3B91" w:rsidRDefault="00594E4A" w:rsidP="00594E4A">
                            <w:pPr>
                              <w:spacing w:line="360" w:lineRule="auto"/>
                              <w:ind w:firstLine="708"/>
                              <w:jc w:val="center"/>
                              <w:rPr>
                                <w:rFonts w:ascii="Arial" w:hAnsi="Arial" w:cs="Arial"/>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6" type="#_x0000_t202" style="position:absolute;left:0;text-align:left;margin-left:131.7pt;margin-top:2.35pt;width:191.25pt;height:52.5pt;z-index:-251531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" stroked="f">
                <v:textbox>
                  <w:txbxContent>
                    <w:p w:rsidR="00594E4A" w:rsidRPr="00DA3B91" w:rsidRDefault="00594E4A" w:rsidP="00594E4A">
                      <w:pPr>
                        <w:jc w:val="center"/>
                        <w:rPr>
                          <w:rFonts w:ascii="Arial" w:hAnsi="Arial" w:cs="Arial"/>
                          <w:b/>
                          <w:sz w:val="16"/>
                          <w:szCs w:val="16"/>
                        </w:rPr>
                      </w:pPr>
                      <w:r w:rsidRPr="00DA3B91">
                        <w:rPr>
                          <w:rFonts w:ascii="Arial" w:hAnsi="Arial" w:cs="Arial"/>
                          <w:b/>
                          <w:sz w:val="16"/>
                          <w:szCs w:val="16"/>
                        </w:rPr>
                        <w:t>Tabla 2.</w:t>
                      </w:r>
                      <w:r>
                        <w:rPr>
                          <w:rFonts w:ascii="Arial" w:hAnsi="Arial" w:cs="Arial"/>
                          <w:b/>
                          <w:sz w:val="16"/>
                          <w:szCs w:val="16"/>
                        </w:rPr>
                        <w:t xml:space="preserve">9 Ingresos y activos de </w:t>
                      </w:r>
                      <w:proofErr w:type="spellStart"/>
                      <w:r>
                        <w:rPr>
                          <w:rFonts w:ascii="Arial" w:hAnsi="Arial" w:cs="Arial"/>
                          <w:b/>
                          <w:sz w:val="16"/>
                          <w:szCs w:val="16"/>
                        </w:rPr>
                        <w:t>Walmart</w:t>
                      </w:r>
                      <w:proofErr w:type="spellEnd"/>
                      <w:r>
                        <w:rPr>
                          <w:rFonts w:ascii="Arial" w:hAnsi="Arial" w:cs="Arial"/>
                          <w:b/>
                          <w:sz w:val="16"/>
                          <w:szCs w:val="16"/>
                        </w:rPr>
                        <w:t xml:space="preserve"> 2013</w:t>
                      </w:r>
                    </w:p>
                    <w:p w:rsidR="00594E4A" w:rsidRPr="00DA3B91" w:rsidRDefault="00594E4A" w:rsidP="00594E4A">
                      <w:pPr>
                        <w:pStyle w:val="Epgrafe"/>
                        <w:jc w:val="center"/>
                        <w:rPr>
                          <w:rFonts w:ascii="Arial" w:eastAsiaTheme="minorHAnsi" w:hAnsi="Arial" w:cs="Arial"/>
                          <w:b w:val="0"/>
                          <w:color w:val="auto"/>
                          <w:sz w:val="16"/>
                          <w:szCs w:val="16"/>
                          <w:lang w:val="es-ES" w:eastAsia="en-US"/>
                        </w:rPr>
                      </w:pPr>
                      <w:r w:rsidRPr="00DA3B91">
                        <w:rPr>
                          <w:rFonts w:ascii="Arial" w:hAnsi="Arial" w:cs="Arial"/>
                          <w:b w:val="0"/>
                          <w:color w:val="auto"/>
                          <w:sz w:val="16"/>
                          <w:szCs w:val="16"/>
                        </w:rPr>
                        <w:t xml:space="preserve">Fuente: </w:t>
                      </w:r>
                      <w:r w:rsidRPr="00DA3B91">
                        <w:rPr>
                          <w:rFonts w:ascii="Arial" w:hAnsi="Arial" w:cs="Arial"/>
                          <w:color w:val="auto"/>
                          <w:sz w:val="16"/>
                          <w:szCs w:val="16"/>
                        </w:rPr>
                        <w:t xml:space="preserve">http:// </w:t>
                      </w:r>
                      <w:r w:rsidRPr="00DA3B91">
                        <w:rPr>
                          <w:color w:val="auto"/>
                        </w:rPr>
                        <w:t>www.</w:t>
                      </w:r>
                      <w:r>
                        <w:rPr>
                          <w:color w:val="auto"/>
                        </w:rPr>
                        <w:t>walmart</w:t>
                      </w:r>
                      <w:r w:rsidRPr="00DA3B91">
                        <w:rPr>
                          <w:color w:val="auto"/>
                        </w:rPr>
                        <w:t>.com</w:t>
                      </w:r>
                    </w:p>
                    <w:p w:rsidR="00594E4A" w:rsidRPr="00DA3B91" w:rsidRDefault="00594E4A" w:rsidP="00594E4A">
                      <w:pPr>
                        <w:spacing w:line="360" w:lineRule="auto"/>
                        <w:jc w:val="center"/>
                        <w:rPr>
                          <w:rFonts w:ascii="Arial" w:eastAsiaTheme="minorHAnsi" w:hAnsi="Arial" w:cs="Arial"/>
                          <w:b/>
                          <w:sz w:val="16"/>
                          <w:szCs w:val="16"/>
                          <w:lang w:val="es-ES" w:eastAsia="en-US"/>
                        </w:rPr>
                      </w:pPr>
                    </w:p>
                    <w:p w:rsidR="00594E4A" w:rsidRPr="00DA3B91" w:rsidRDefault="00594E4A" w:rsidP="00594E4A">
                      <w:pPr>
                        <w:spacing w:line="360" w:lineRule="auto"/>
                        <w:jc w:val="center"/>
                        <w:rPr>
                          <w:rFonts w:ascii="Arial" w:eastAsia="Times New Roman" w:hAnsi="Arial" w:cs="Arial"/>
                          <w:b/>
                          <w:sz w:val="16"/>
                          <w:szCs w:val="16"/>
                        </w:rPr>
                      </w:pPr>
                    </w:p>
                    <w:p w:rsidR="00594E4A" w:rsidRPr="00DA3B91" w:rsidRDefault="00594E4A" w:rsidP="00594E4A">
                      <w:pPr>
                        <w:spacing w:line="360" w:lineRule="auto"/>
                        <w:ind w:firstLine="708"/>
                        <w:jc w:val="center"/>
                        <w:rPr>
                          <w:rFonts w:ascii="Arial" w:hAnsi="Arial" w:cs="Arial"/>
                          <w:b/>
                          <w:sz w:val="16"/>
                          <w:szCs w:val="16"/>
                        </w:rPr>
                      </w:pPr>
                    </w:p>
                  </w:txbxContent>
                </v:textbox>
              </v:shape>
            </w:pict>
          </mc:Fallback>
        </mc:AlternateContent>
      </w:r>
    </w:p>
    <w:p w:rsidR="00594E4A" w:rsidRDefault="00594E4A" w:rsidP="00594E4A">
      <w:pPr>
        <w:spacing w:after="0" w:line="360" w:lineRule="auto"/>
        <w:contextualSpacing/>
        <w:jc w:val="both"/>
        <w:rPr>
          <w:rFonts w:ascii="Arial" w:eastAsia="Calibri" w:hAnsi="Arial" w:cs="Arial"/>
          <w:b/>
          <w:color w:val="000000"/>
          <w:sz w:val="24"/>
          <w:szCs w:val="24"/>
          <w:u w:val="single"/>
          <w:lang w:eastAsia="en-US"/>
        </w:rPr>
      </w:pPr>
    </w:p>
    <w:p w:rsidR="00594E4A" w:rsidRDefault="00594E4A" w:rsidP="00594E4A">
      <w:pPr>
        <w:spacing w:after="0" w:line="360" w:lineRule="auto"/>
        <w:contextualSpacing/>
        <w:jc w:val="both"/>
        <w:rPr>
          <w:rFonts w:ascii="Arial" w:eastAsia="Calibri" w:hAnsi="Arial" w:cs="Arial"/>
          <w:b/>
          <w:color w:val="000000"/>
          <w:sz w:val="24"/>
          <w:szCs w:val="24"/>
          <w:u w:val="single"/>
          <w:lang w:eastAsia="en-US"/>
        </w:rPr>
      </w:pPr>
    </w:p>
    <w:p w:rsidR="00594E4A" w:rsidRDefault="00594E4A" w:rsidP="00594E4A">
      <w:pPr>
        <w:spacing w:after="0" w:line="360" w:lineRule="auto"/>
        <w:contextualSpacing/>
        <w:jc w:val="both"/>
        <w:rPr>
          <w:rFonts w:ascii="Arial" w:eastAsia="Calibri" w:hAnsi="Arial" w:cs="Arial"/>
          <w:b/>
          <w:color w:val="000000"/>
          <w:sz w:val="24"/>
          <w:szCs w:val="24"/>
          <w:u w:val="single"/>
          <w:lang w:eastAsia="en-US"/>
        </w:rPr>
      </w:pPr>
    </w:p>
    <w:p w:rsidR="00594E4A" w:rsidRPr="002531A4" w:rsidRDefault="00594E4A" w:rsidP="00594E4A">
      <w:pPr>
        <w:numPr>
          <w:ilvl w:val="0"/>
          <w:numId w:val="15"/>
        </w:numPr>
        <w:tabs>
          <w:tab w:val="left" w:pos="284"/>
        </w:tabs>
        <w:spacing w:after="0" w:line="360" w:lineRule="auto"/>
        <w:ind w:hanging="720"/>
        <w:contextualSpacing/>
        <w:jc w:val="both"/>
        <w:rPr>
          <w:rFonts w:ascii="Arial" w:eastAsia="Calibri" w:hAnsi="Arial" w:cs="Arial"/>
          <w:b/>
          <w:color w:val="000000"/>
          <w:sz w:val="24"/>
          <w:szCs w:val="24"/>
          <w:u w:val="single"/>
          <w:lang w:eastAsia="en-US"/>
        </w:rPr>
      </w:pPr>
      <w:r w:rsidRPr="002531A4">
        <w:rPr>
          <w:rFonts w:ascii="Arial" w:eastAsia="Calibri" w:hAnsi="Arial" w:cs="Arial"/>
          <w:b/>
          <w:color w:val="000000"/>
          <w:sz w:val="24"/>
          <w:szCs w:val="24"/>
          <w:u w:val="single"/>
          <w:lang w:eastAsia="en-US"/>
        </w:rPr>
        <w:t xml:space="preserve">Samsung </w:t>
      </w:r>
      <w:proofErr w:type="spellStart"/>
      <w:r w:rsidRPr="002531A4">
        <w:rPr>
          <w:rFonts w:ascii="Arial" w:eastAsia="Calibri" w:hAnsi="Arial" w:cs="Arial"/>
          <w:b/>
          <w:color w:val="000000"/>
          <w:sz w:val="24"/>
          <w:szCs w:val="24"/>
          <w:u w:val="single"/>
          <w:lang w:eastAsia="en-US"/>
        </w:rPr>
        <w:t>Electronics</w:t>
      </w:r>
      <w:proofErr w:type="spellEnd"/>
    </w:p>
    <w:p w:rsidR="00594E4A" w:rsidRPr="002531A4" w:rsidRDefault="00594E4A" w:rsidP="00594E4A">
      <w:pPr>
        <w:spacing w:after="0" w:line="360" w:lineRule="auto"/>
        <w:ind w:left="720" w:right="-234"/>
        <w:contextualSpacing/>
        <w:jc w:val="both"/>
        <w:rPr>
          <w:rFonts w:ascii="Arial" w:eastAsia="Calibri" w:hAnsi="Arial" w:cs="Arial"/>
          <w:b/>
          <w:color w:val="000000"/>
          <w:sz w:val="24"/>
          <w:szCs w:val="24"/>
          <w:u w:val="single"/>
          <w:lang w:eastAsia="en-US"/>
        </w:rPr>
      </w:pPr>
    </w:p>
    <w:p w:rsidR="00594E4A" w:rsidRPr="002531A4" w:rsidRDefault="00594E4A" w:rsidP="00594E4A">
      <w:pPr>
        <w:spacing w:after="0" w:line="360" w:lineRule="auto"/>
        <w:ind w:right="-234"/>
        <w:jc w:val="both"/>
        <w:rPr>
          <w:rFonts w:ascii="Arial" w:eastAsia="Calibri" w:hAnsi="Arial" w:cs="Arial"/>
          <w:color w:val="000000"/>
          <w:sz w:val="24"/>
          <w:szCs w:val="24"/>
          <w:lang w:eastAsia="en-US"/>
        </w:rPr>
      </w:pPr>
      <w:r w:rsidRPr="002531A4">
        <w:rPr>
          <w:rFonts w:ascii="Arial" w:eastAsia="Calibri" w:hAnsi="Arial" w:cs="Arial"/>
          <w:color w:val="000000"/>
          <w:sz w:val="24"/>
          <w:szCs w:val="24"/>
          <w:lang w:eastAsia="en-US"/>
        </w:rPr>
        <w:tab/>
        <w:t>El Grupo Samsung es el más grande de Corea del Sur que goza de gran reconocimiento a nivel mundial, también es líder mundial en diversas ramas de la industria electrónica; comenzó como una compañía exclusivamente de exportaciones en 1938.</w:t>
      </w:r>
    </w:p>
    <w:p w:rsidR="00594E4A" w:rsidRPr="002531A4" w:rsidRDefault="00594E4A" w:rsidP="00594E4A">
      <w:pPr>
        <w:spacing w:after="0" w:line="360" w:lineRule="auto"/>
        <w:ind w:right="-234"/>
        <w:jc w:val="both"/>
        <w:rPr>
          <w:rFonts w:ascii="Arial" w:eastAsia="Calibri" w:hAnsi="Arial" w:cs="Arial"/>
          <w:color w:val="000000"/>
          <w:sz w:val="24"/>
          <w:szCs w:val="24"/>
          <w:lang w:eastAsia="en-US"/>
        </w:rPr>
      </w:pPr>
    </w:p>
    <w:p w:rsidR="00594E4A" w:rsidRDefault="00594E4A" w:rsidP="00594E4A">
      <w:pPr>
        <w:spacing w:after="0" w:line="360" w:lineRule="auto"/>
        <w:ind w:right="-234" w:firstLine="708"/>
        <w:jc w:val="both"/>
        <w:rPr>
          <w:rFonts w:ascii="Arial" w:eastAsia="Calibri" w:hAnsi="Arial" w:cs="Arial"/>
          <w:color w:val="000000"/>
          <w:sz w:val="24"/>
          <w:szCs w:val="24"/>
          <w:lang w:eastAsia="en-US"/>
        </w:rPr>
      </w:pPr>
      <w:r w:rsidRPr="002531A4">
        <w:rPr>
          <w:rFonts w:ascii="Arial" w:eastAsia="Calibri" w:hAnsi="Arial" w:cs="Arial"/>
          <w:color w:val="000000"/>
          <w:sz w:val="24"/>
          <w:szCs w:val="24"/>
          <w:lang w:eastAsia="en-US"/>
        </w:rPr>
        <w:lastRenderedPageBreak/>
        <w:t>A pesar de ser más conocida como una empresa electrónica, Samsung participa también en la industria pesada, automotriz, marítima, aérea, servicios financieros, servicios médicos, seguros de vida, productos químicos, venta al público, turismo y entretenimiento.</w:t>
      </w:r>
    </w:p>
    <w:p w:rsidR="00594E4A" w:rsidRPr="002531A4" w:rsidRDefault="00594E4A" w:rsidP="00594E4A">
      <w:pPr>
        <w:spacing w:after="0" w:line="360" w:lineRule="auto"/>
        <w:ind w:right="-234" w:firstLine="708"/>
        <w:jc w:val="both"/>
        <w:rPr>
          <w:rFonts w:ascii="Arial" w:eastAsia="Calibri" w:hAnsi="Arial" w:cs="Arial"/>
          <w:color w:val="000000"/>
          <w:sz w:val="24"/>
          <w:szCs w:val="24"/>
          <w:lang w:eastAsia="en-US"/>
        </w:rPr>
      </w:pPr>
    </w:p>
    <w:p w:rsidR="00594E4A" w:rsidRDefault="00594E4A" w:rsidP="00594E4A">
      <w:pPr>
        <w:spacing w:after="0" w:line="360" w:lineRule="auto"/>
        <w:ind w:right="-234" w:firstLine="708"/>
        <w:jc w:val="both"/>
        <w:rPr>
          <w:rFonts w:ascii="Arial" w:eastAsia="Calibri" w:hAnsi="Arial" w:cs="Arial"/>
          <w:color w:val="000000"/>
          <w:sz w:val="24"/>
          <w:szCs w:val="24"/>
          <w:lang w:eastAsia="en-US"/>
        </w:rPr>
      </w:pPr>
      <w:r w:rsidRPr="002531A4">
        <w:rPr>
          <w:rFonts w:ascii="Arial" w:eastAsia="Calibri" w:hAnsi="Arial" w:cs="Arial"/>
          <w:color w:val="000000"/>
          <w:sz w:val="24"/>
          <w:szCs w:val="24"/>
          <w:lang w:eastAsia="en-US"/>
        </w:rPr>
        <w:t xml:space="preserve">Samsung </w:t>
      </w:r>
      <w:proofErr w:type="spellStart"/>
      <w:r w:rsidRPr="002531A4">
        <w:rPr>
          <w:rFonts w:ascii="Arial" w:eastAsia="Calibri" w:hAnsi="Arial" w:cs="Arial"/>
          <w:color w:val="000000"/>
          <w:sz w:val="24"/>
          <w:szCs w:val="24"/>
          <w:lang w:eastAsia="en-US"/>
        </w:rPr>
        <w:t>Electronics</w:t>
      </w:r>
      <w:proofErr w:type="spellEnd"/>
      <w:r w:rsidRPr="002531A4">
        <w:rPr>
          <w:rFonts w:ascii="Arial" w:eastAsia="Calibri" w:hAnsi="Arial" w:cs="Arial"/>
          <w:color w:val="000000"/>
          <w:sz w:val="24"/>
          <w:szCs w:val="24"/>
          <w:lang w:eastAsia="en-US"/>
        </w:rPr>
        <w:t xml:space="preserve">, fundada en 1969, es el miembro más grande del Grupo Samsung, que es a la vez una de las compañías de aparatos eléctricos más importantes del mundo. Fundada en </w:t>
      </w:r>
      <w:proofErr w:type="spellStart"/>
      <w:r w:rsidRPr="002531A4">
        <w:rPr>
          <w:rFonts w:ascii="Arial" w:eastAsia="Calibri" w:hAnsi="Arial" w:cs="Arial"/>
          <w:color w:val="000000"/>
          <w:sz w:val="24"/>
          <w:szCs w:val="24"/>
          <w:lang w:eastAsia="en-US"/>
        </w:rPr>
        <w:t>Daegu</w:t>
      </w:r>
      <w:proofErr w:type="spellEnd"/>
      <w:r w:rsidRPr="002531A4">
        <w:rPr>
          <w:rFonts w:ascii="Arial" w:eastAsia="Calibri" w:hAnsi="Arial" w:cs="Arial"/>
          <w:color w:val="000000"/>
          <w:sz w:val="24"/>
          <w:szCs w:val="24"/>
          <w:lang w:eastAsia="en-US"/>
        </w:rPr>
        <w:t xml:space="preserve">, Corea del Sur, opera en alrededor de 58 países y tiene más de 208.000 empleados. Sus ventas en el año 2003 fueron de alrededor de 101.700 millones de dólares (unos 86.200 millones de Euros). Samsung </w:t>
      </w:r>
      <w:proofErr w:type="spellStart"/>
      <w:r w:rsidRPr="002531A4">
        <w:rPr>
          <w:rFonts w:ascii="Arial" w:eastAsia="Calibri" w:hAnsi="Arial" w:cs="Arial"/>
          <w:color w:val="000000"/>
          <w:sz w:val="24"/>
          <w:szCs w:val="24"/>
          <w:lang w:eastAsia="en-US"/>
        </w:rPr>
        <w:t>Electronics</w:t>
      </w:r>
      <w:proofErr w:type="spellEnd"/>
      <w:r w:rsidRPr="002531A4">
        <w:rPr>
          <w:rFonts w:ascii="Arial" w:eastAsia="Calibri" w:hAnsi="Arial" w:cs="Arial"/>
          <w:color w:val="000000"/>
          <w:sz w:val="24"/>
          <w:szCs w:val="24"/>
          <w:lang w:eastAsia="en-US"/>
        </w:rPr>
        <w:t xml:space="preserve"> es reconocida por ser una de las 10 mayores marcas de fabricantes en el mundo; es específicamente la segunda mayor productora del mundo, teniendo el primer lugar, la también coreana LG la cual tiene a la venta productos de telecomunicación, electrodomésticos y pantallas.</w:t>
      </w:r>
    </w:p>
    <w:p w:rsidR="00594E4A" w:rsidRPr="002531A4" w:rsidRDefault="00594E4A" w:rsidP="00594E4A">
      <w:pPr>
        <w:spacing w:after="0" w:line="360" w:lineRule="auto"/>
        <w:ind w:right="-234" w:firstLine="708"/>
        <w:jc w:val="both"/>
        <w:rPr>
          <w:rFonts w:ascii="Arial" w:eastAsia="Calibri" w:hAnsi="Arial" w:cs="Arial"/>
          <w:color w:val="000000"/>
          <w:sz w:val="24"/>
          <w:szCs w:val="24"/>
          <w:lang w:eastAsia="en-US"/>
        </w:rPr>
      </w:pPr>
    </w:p>
    <w:p w:rsidR="00594E4A" w:rsidRDefault="00594E4A" w:rsidP="00594E4A">
      <w:pPr>
        <w:spacing w:after="0" w:line="360" w:lineRule="auto"/>
        <w:ind w:right="-234" w:firstLine="708"/>
        <w:jc w:val="both"/>
        <w:rPr>
          <w:rFonts w:ascii="Arial" w:eastAsia="Calibri" w:hAnsi="Arial" w:cs="Arial"/>
          <w:color w:val="000000"/>
          <w:sz w:val="24"/>
          <w:szCs w:val="24"/>
          <w:lang w:eastAsia="en-US"/>
        </w:rPr>
      </w:pPr>
      <w:r w:rsidRPr="002531A4">
        <w:rPr>
          <w:rFonts w:ascii="Arial" w:eastAsia="Calibri" w:hAnsi="Arial" w:cs="Arial"/>
          <w:color w:val="000000"/>
          <w:sz w:val="24"/>
          <w:szCs w:val="24"/>
          <w:lang w:eastAsia="en-US"/>
        </w:rPr>
        <w:t xml:space="preserve">Fue la empresa que lanzó la primera TV de plasma en el mundo. Ha llegado a ser una de las compañías de electrodomésticos de más valor en el mercado global, a la par de la japonesa Sony. Lanzó una exitosa línea de Televisores CRT llamada </w:t>
      </w:r>
      <w:proofErr w:type="spellStart"/>
      <w:r w:rsidRPr="002531A4">
        <w:rPr>
          <w:rFonts w:ascii="Arial" w:eastAsia="Calibri" w:hAnsi="Arial" w:cs="Arial"/>
          <w:color w:val="000000"/>
          <w:sz w:val="24"/>
          <w:szCs w:val="24"/>
          <w:lang w:eastAsia="en-US"/>
        </w:rPr>
        <w:t>Biovision</w:t>
      </w:r>
      <w:proofErr w:type="spellEnd"/>
      <w:r w:rsidRPr="002531A4">
        <w:rPr>
          <w:rFonts w:ascii="Arial" w:eastAsia="Calibri" w:hAnsi="Arial" w:cs="Arial"/>
          <w:color w:val="000000"/>
          <w:sz w:val="24"/>
          <w:szCs w:val="24"/>
          <w:lang w:eastAsia="en-US"/>
        </w:rPr>
        <w:t xml:space="preserve">, posteriormente aparecen los televisores CRT de pantalla plana </w:t>
      </w:r>
      <w:proofErr w:type="spellStart"/>
      <w:r w:rsidRPr="002531A4">
        <w:rPr>
          <w:rFonts w:ascii="Arial" w:eastAsia="Calibri" w:hAnsi="Arial" w:cs="Arial"/>
          <w:color w:val="000000"/>
          <w:sz w:val="24"/>
          <w:szCs w:val="24"/>
          <w:lang w:eastAsia="en-US"/>
        </w:rPr>
        <w:t>Tantus</w:t>
      </w:r>
      <w:proofErr w:type="spellEnd"/>
      <w:r w:rsidRPr="002531A4">
        <w:rPr>
          <w:rFonts w:ascii="Arial" w:eastAsia="Calibri" w:hAnsi="Arial" w:cs="Arial"/>
          <w:color w:val="000000"/>
          <w:sz w:val="24"/>
          <w:szCs w:val="24"/>
          <w:lang w:eastAsia="en-US"/>
        </w:rPr>
        <w:t xml:space="preserve">. Creó el </w:t>
      </w:r>
      <w:proofErr w:type="spellStart"/>
      <w:r w:rsidRPr="002531A4">
        <w:rPr>
          <w:rFonts w:ascii="Arial" w:eastAsia="Calibri" w:hAnsi="Arial" w:cs="Arial"/>
          <w:color w:val="000000"/>
          <w:sz w:val="24"/>
          <w:szCs w:val="24"/>
          <w:lang w:eastAsia="en-US"/>
        </w:rPr>
        <w:t>DNIe</w:t>
      </w:r>
      <w:proofErr w:type="spellEnd"/>
      <w:r w:rsidRPr="002531A4">
        <w:rPr>
          <w:rFonts w:ascii="Arial" w:eastAsia="Calibri" w:hAnsi="Arial" w:cs="Arial"/>
          <w:color w:val="000000"/>
          <w:sz w:val="24"/>
          <w:szCs w:val="24"/>
          <w:lang w:eastAsia="en-US"/>
        </w:rPr>
        <w:t xml:space="preserve"> (Motor Natural de Imágenes Digitales), para mejorar la claridad y el detalle de las imágenes reproducidas por los Televisores CRT, plasma y LCD.</w:t>
      </w:r>
    </w:p>
    <w:p w:rsidR="00594E4A" w:rsidRPr="002531A4" w:rsidRDefault="00594E4A" w:rsidP="00594E4A">
      <w:pPr>
        <w:spacing w:after="0" w:line="360" w:lineRule="auto"/>
        <w:ind w:right="-234" w:firstLine="708"/>
        <w:jc w:val="both"/>
        <w:rPr>
          <w:rFonts w:ascii="Arial" w:eastAsia="Calibri" w:hAnsi="Arial" w:cs="Arial"/>
          <w:color w:val="000000"/>
          <w:sz w:val="24"/>
          <w:szCs w:val="24"/>
          <w:lang w:eastAsia="en-US"/>
        </w:rPr>
      </w:pPr>
    </w:p>
    <w:p w:rsidR="00594E4A" w:rsidRDefault="00594E4A" w:rsidP="00594E4A">
      <w:pPr>
        <w:spacing w:after="0" w:line="360" w:lineRule="auto"/>
        <w:ind w:right="-234" w:firstLine="708"/>
        <w:jc w:val="both"/>
        <w:rPr>
          <w:rFonts w:ascii="Arial" w:eastAsia="Calibri" w:hAnsi="Arial" w:cs="Arial"/>
          <w:color w:val="000000"/>
          <w:sz w:val="24"/>
          <w:szCs w:val="24"/>
          <w:lang w:eastAsia="en-US"/>
        </w:rPr>
      </w:pPr>
      <w:r w:rsidRPr="002531A4">
        <w:rPr>
          <w:rFonts w:ascii="Arial" w:eastAsia="Calibri" w:hAnsi="Arial" w:cs="Arial"/>
          <w:color w:val="000000"/>
          <w:sz w:val="24"/>
          <w:szCs w:val="24"/>
          <w:lang w:eastAsia="en-US"/>
        </w:rPr>
        <w:t xml:space="preserve">Hoy en día, es la empresa número 20 con mayores ganancias en el mundo y sus mayores ganancias están en la venta de teléfonos móviles y chips de memoria. Sus productos se caracterizan por tener un diseño atractivo y sobrio. S-LCD </w:t>
      </w:r>
      <w:proofErr w:type="spellStart"/>
      <w:r w:rsidRPr="002531A4">
        <w:rPr>
          <w:rFonts w:ascii="Arial" w:eastAsia="Calibri" w:hAnsi="Arial" w:cs="Arial"/>
          <w:color w:val="000000"/>
          <w:sz w:val="24"/>
          <w:szCs w:val="24"/>
          <w:lang w:eastAsia="en-US"/>
        </w:rPr>
        <w:t>Corporation</w:t>
      </w:r>
      <w:proofErr w:type="spellEnd"/>
      <w:r w:rsidRPr="002531A4">
        <w:rPr>
          <w:rFonts w:ascii="Arial" w:eastAsia="Calibri" w:hAnsi="Arial" w:cs="Arial"/>
          <w:color w:val="000000"/>
          <w:sz w:val="24"/>
          <w:szCs w:val="24"/>
          <w:lang w:eastAsia="en-US"/>
        </w:rPr>
        <w:t xml:space="preserve">, es el nombre de la nueva planta creada por la alianza estratégica que se firmó en el 2004 entre Sony </w:t>
      </w:r>
      <w:proofErr w:type="spellStart"/>
      <w:r w:rsidRPr="002531A4">
        <w:rPr>
          <w:rFonts w:ascii="Arial" w:eastAsia="Calibri" w:hAnsi="Arial" w:cs="Arial"/>
          <w:color w:val="000000"/>
          <w:sz w:val="24"/>
          <w:szCs w:val="24"/>
          <w:lang w:eastAsia="en-US"/>
        </w:rPr>
        <w:t>Corporation</w:t>
      </w:r>
      <w:proofErr w:type="spellEnd"/>
      <w:r w:rsidRPr="002531A4">
        <w:rPr>
          <w:rFonts w:ascii="Arial" w:eastAsia="Calibri" w:hAnsi="Arial" w:cs="Arial"/>
          <w:color w:val="000000"/>
          <w:sz w:val="24"/>
          <w:szCs w:val="24"/>
          <w:lang w:eastAsia="en-US"/>
        </w:rPr>
        <w:t xml:space="preserve"> y Samsung </w:t>
      </w:r>
      <w:proofErr w:type="spellStart"/>
      <w:r w:rsidRPr="002531A4">
        <w:rPr>
          <w:rFonts w:ascii="Arial" w:eastAsia="Calibri" w:hAnsi="Arial" w:cs="Arial"/>
          <w:color w:val="000000"/>
          <w:sz w:val="24"/>
          <w:szCs w:val="24"/>
          <w:lang w:eastAsia="en-US"/>
        </w:rPr>
        <w:t>Electronics</w:t>
      </w:r>
      <w:proofErr w:type="spellEnd"/>
      <w:r w:rsidRPr="002531A4">
        <w:rPr>
          <w:rFonts w:ascii="Arial" w:eastAsia="Calibri" w:hAnsi="Arial" w:cs="Arial"/>
          <w:color w:val="000000"/>
          <w:sz w:val="24"/>
          <w:szCs w:val="24"/>
          <w:lang w:eastAsia="en-US"/>
        </w:rPr>
        <w:t xml:space="preserve">. Está dedicada a la fabricación de pantallas de cristal líquido para televisores. La </w:t>
      </w:r>
      <w:proofErr w:type="spellStart"/>
      <w:r w:rsidRPr="002531A4">
        <w:rPr>
          <w:rFonts w:ascii="Arial" w:eastAsia="Calibri" w:hAnsi="Arial" w:cs="Arial"/>
          <w:color w:val="000000"/>
          <w:sz w:val="24"/>
          <w:szCs w:val="24"/>
          <w:lang w:eastAsia="en-US"/>
        </w:rPr>
        <w:t>megaplanta</w:t>
      </w:r>
      <w:proofErr w:type="spellEnd"/>
      <w:r w:rsidRPr="002531A4">
        <w:rPr>
          <w:rFonts w:ascii="Arial" w:eastAsia="Calibri" w:hAnsi="Arial" w:cs="Arial"/>
          <w:color w:val="000000"/>
          <w:sz w:val="24"/>
          <w:szCs w:val="24"/>
          <w:lang w:eastAsia="en-US"/>
        </w:rPr>
        <w:t xml:space="preserve"> ostenta el más avanzado equipo para la manufactura de pantallas de cristal líquido de séptima generación de 1,870mm x 2,200mm. Además posee una capacidad de producción de 60,000 paneles por mes. La producción en serie comenzó en el 2005, </w:t>
      </w:r>
      <w:r w:rsidRPr="002531A4">
        <w:rPr>
          <w:rFonts w:ascii="Arial" w:eastAsia="Calibri" w:hAnsi="Arial" w:cs="Arial"/>
          <w:color w:val="000000"/>
          <w:sz w:val="24"/>
          <w:szCs w:val="24"/>
          <w:lang w:eastAsia="en-US"/>
        </w:rPr>
        <w:lastRenderedPageBreak/>
        <w:t xml:space="preserve">después de las pruebas finales de manufactura. S-LCD se constituyó como la mayor fuente de pantallas LCD para Samsung y Sony, hasta el lunes 26 de diciembre de 2011, cuando Samsung anuncio la disolución de la sociedad, debido a que Samsung comprara todas las acciones por 1,08 billones de </w:t>
      </w:r>
      <w:proofErr w:type="spellStart"/>
      <w:r w:rsidRPr="002531A4">
        <w:rPr>
          <w:rFonts w:ascii="Arial" w:eastAsia="Calibri" w:hAnsi="Arial" w:cs="Arial"/>
          <w:color w:val="000000"/>
          <w:sz w:val="24"/>
          <w:szCs w:val="24"/>
          <w:lang w:eastAsia="en-US"/>
        </w:rPr>
        <w:t>wongs</w:t>
      </w:r>
      <w:proofErr w:type="spellEnd"/>
      <w:r w:rsidRPr="002531A4">
        <w:rPr>
          <w:rFonts w:ascii="Arial" w:eastAsia="Calibri" w:hAnsi="Arial" w:cs="Arial"/>
          <w:color w:val="000000"/>
          <w:sz w:val="24"/>
          <w:szCs w:val="24"/>
          <w:lang w:eastAsia="en-US"/>
        </w:rPr>
        <w:t>, el equivalente a 935 millones de dólares.</w:t>
      </w:r>
    </w:p>
    <w:p w:rsidR="00594E4A" w:rsidRDefault="00594E4A" w:rsidP="00594E4A">
      <w:pPr>
        <w:spacing w:after="0" w:line="360" w:lineRule="auto"/>
        <w:ind w:firstLine="708"/>
        <w:jc w:val="both"/>
        <w:rPr>
          <w:rFonts w:ascii="Arial" w:eastAsia="Calibri" w:hAnsi="Arial" w:cs="Arial"/>
          <w:color w:val="000000"/>
          <w:sz w:val="24"/>
          <w:szCs w:val="24"/>
          <w:lang w:eastAsia="en-US"/>
        </w:rPr>
      </w:pPr>
      <w:r w:rsidRPr="002531A4">
        <w:rPr>
          <w:rFonts w:ascii="Arial" w:eastAsia="Calibri" w:hAnsi="Arial" w:cs="Arial"/>
          <w:noProof/>
          <w:color w:val="000000"/>
          <w:sz w:val="24"/>
          <w:szCs w:val="24"/>
        </w:rPr>
        <w:drawing>
          <wp:anchor distT="0" distB="0" distL="114300" distR="114300" simplePos="0" relativeHeight="251698176" behindDoc="0" locked="0" layoutInCell="1" allowOverlap="1" wp14:anchorId="451EF213" wp14:editId="4F39A8CE">
            <wp:simplePos x="0" y="0"/>
            <wp:positionH relativeFrom="column">
              <wp:posOffset>1463040</wp:posOffset>
            </wp:positionH>
            <wp:positionV relativeFrom="paragraph">
              <wp:posOffset>226060</wp:posOffset>
            </wp:positionV>
            <wp:extent cx="2333625" cy="866775"/>
            <wp:effectExtent l="0" t="0" r="9525" b="9525"/>
            <wp:wrapNone/>
            <wp:docPr id="554" name="Imagen 15" descr="http://www.sra.samsung.com/assets/Uploads/Samsung-Logo-Wordmark-RG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http://www.sra.samsung.com/assets/Uploads/Samsung-Logo-Wordmark-RGB.png"/>
                    <pic:cNvPicPr>
                      <a:picLocks noChangeAspect="1" noChangeArrowheads="1"/>
                    </pic:cNvPicPr>
                  </pic:nvPicPr>
                  <pic:blipFill>
                    <a:blip r:embed="rId233" cstate="print"/>
                    <a:srcRect/>
                    <a:stretch>
                      <a:fillRect/>
                    </a:stretch>
                  </pic:blipFill>
                  <pic:spPr bwMode="auto">
                    <a:xfrm>
                      <a:off x="0" y="0"/>
                      <a:ext cx="2333625" cy="866775"/>
                    </a:xfrm>
                    <a:prstGeom prst="rect">
                      <a:avLst/>
                    </a:prstGeom>
                    <a:noFill/>
                  </pic:spPr>
                </pic:pic>
              </a:graphicData>
            </a:graphic>
          </wp:anchor>
        </w:drawing>
      </w:r>
    </w:p>
    <w:p w:rsidR="00594E4A" w:rsidRDefault="00594E4A" w:rsidP="00594E4A">
      <w:pPr>
        <w:spacing w:after="0" w:line="360" w:lineRule="auto"/>
        <w:ind w:firstLine="708"/>
        <w:jc w:val="both"/>
        <w:rPr>
          <w:rFonts w:ascii="Arial" w:eastAsia="Calibri" w:hAnsi="Arial" w:cs="Arial"/>
          <w:color w:val="000000"/>
          <w:sz w:val="24"/>
          <w:szCs w:val="24"/>
          <w:lang w:eastAsia="en-US"/>
        </w:rPr>
      </w:pPr>
    </w:p>
    <w:p w:rsidR="00594E4A" w:rsidRDefault="00594E4A" w:rsidP="00594E4A">
      <w:pPr>
        <w:spacing w:after="0" w:line="360" w:lineRule="auto"/>
        <w:ind w:firstLine="708"/>
        <w:jc w:val="both"/>
        <w:rPr>
          <w:rFonts w:ascii="Arial" w:eastAsia="Calibri" w:hAnsi="Arial" w:cs="Arial"/>
          <w:color w:val="000000"/>
          <w:sz w:val="24"/>
          <w:szCs w:val="24"/>
          <w:lang w:eastAsia="en-US"/>
        </w:rPr>
      </w:pPr>
    </w:p>
    <w:p w:rsidR="00594E4A" w:rsidRDefault="00594E4A" w:rsidP="00594E4A">
      <w:pPr>
        <w:spacing w:after="0" w:line="360" w:lineRule="auto"/>
        <w:ind w:firstLine="708"/>
        <w:jc w:val="both"/>
        <w:rPr>
          <w:rFonts w:ascii="Arial" w:eastAsia="Calibri" w:hAnsi="Arial" w:cs="Arial"/>
          <w:color w:val="000000"/>
          <w:sz w:val="24"/>
          <w:szCs w:val="24"/>
          <w:lang w:eastAsia="en-US"/>
        </w:rPr>
      </w:pPr>
    </w:p>
    <w:p w:rsidR="00594E4A" w:rsidRDefault="00594E4A" w:rsidP="00594E4A">
      <w:pPr>
        <w:spacing w:after="0" w:line="360" w:lineRule="auto"/>
        <w:ind w:firstLine="708"/>
        <w:jc w:val="both"/>
        <w:rPr>
          <w:rFonts w:ascii="Arial" w:eastAsia="Calibri" w:hAnsi="Arial" w:cs="Arial"/>
          <w:color w:val="000000"/>
          <w:sz w:val="24"/>
          <w:szCs w:val="24"/>
          <w:lang w:eastAsia="en-US"/>
        </w:rPr>
      </w:pPr>
      <w:r>
        <w:rPr>
          <w:rFonts w:ascii="Arial" w:eastAsiaTheme="minorHAnsi" w:hAnsi="Arial" w:cs="Arial"/>
          <w:noProof/>
          <w:sz w:val="24"/>
          <w:szCs w:val="24"/>
        </w:rPr>
        <mc:AlternateContent>
          <mc:Choice Requires="wps">
            <w:drawing>
              <wp:anchor distT="45720" distB="45720" distL="114300" distR="114300" simplePos="0" relativeHeight="251786240" behindDoc="1" locked="0" layoutInCell="1" allowOverlap="1" wp14:anchorId="1BC8C020" wp14:editId="7F7F5BCB">
                <wp:simplePos x="0" y="0"/>
                <wp:positionH relativeFrom="column">
                  <wp:posOffset>1539240</wp:posOffset>
                </wp:positionH>
                <wp:positionV relativeFrom="paragraph">
                  <wp:posOffset>185420</wp:posOffset>
                </wp:positionV>
                <wp:extent cx="2428875" cy="666750"/>
                <wp:effectExtent l="0" t="0" r="9525" b="0"/>
                <wp:wrapNone/>
                <wp:docPr id="87" name="Cuadro de texto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666750"/>
                        </a:xfrm>
                        <a:prstGeom prst="rect">
                          <a:avLst/>
                        </a:prstGeom>
                        <a:solidFill>
                          <a:srgbClr val="FFFFFF"/>
                        </a:solidFill>
                        <a:ln w="9525">
                          <a:noFill/>
                          <a:miter lim="800000"/>
                          <a:headEnd/>
                          <a:tailEnd/>
                        </a:ln>
                      </wps:spPr>
                      <wps:txbx>
                        <w:txbxContent>
                          <w:p w:rsidR="00594E4A" w:rsidRPr="006566AB" w:rsidRDefault="00594E4A" w:rsidP="00594E4A">
                            <w:pPr>
                              <w:jc w:val="center"/>
                              <w:rPr>
                                <w:rFonts w:ascii="Arial" w:hAnsi="Arial" w:cs="Arial"/>
                                <w:b/>
                                <w:sz w:val="16"/>
                                <w:szCs w:val="16"/>
                              </w:rPr>
                            </w:pPr>
                            <w:r w:rsidRPr="006566AB">
                              <w:rPr>
                                <w:rFonts w:ascii="Arial" w:hAnsi="Arial" w:cs="Arial"/>
                                <w:b/>
                                <w:sz w:val="16"/>
                                <w:szCs w:val="16"/>
                              </w:rPr>
                              <w:t>Figura 2.</w:t>
                            </w:r>
                            <w:r>
                              <w:rPr>
                                <w:rFonts w:ascii="Arial" w:hAnsi="Arial" w:cs="Arial"/>
                                <w:b/>
                                <w:sz w:val="16"/>
                                <w:szCs w:val="16"/>
                              </w:rPr>
                              <w:t>16 Slogan de Samsung</w:t>
                            </w:r>
                          </w:p>
                          <w:p w:rsidR="00594E4A" w:rsidRPr="006566AB" w:rsidRDefault="00594E4A" w:rsidP="00594E4A">
                            <w:pPr>
                              <w:spacing w:line="360" w:lineRule="auto"/>
                              <w:ind w:hanging="142"/>
                              <w:jc w:val="center"/>
                              <w:rPr>
                                <w:rFonts w:ascii="Arial" w:eastAsiaTheme="minorHAnsi" w:hAnsi="Arial" w:cs="Arial"/>
                                <w:b/>
                                <w:color w:val="000000" w:themeColor="text1"/>
                                <w:sz w:val="16"/>
                                <w:szCs w:val="16"/>
                                <w:lang w:val="es-ES" w:eastAsia="en-US"/>
                              </w:rPr>
                            </w:pPr>
                            <w:r w:rsidRPr="006566AB">
                              <w:rPr>
                                <w:rFonts w:ascii="Arial" w:hAnsi="Arial" w:cs="Arial"/>
                                <w:b/>
                                <w:sz w:val="16"/>
                                <w:szCs w:val="16"/>
                              </w:rPr>
                              <w:t xml:space="preserve">Fuente: </w:t>
                            </w:r>
                            <w:r>
                              <w:rPr>
                                <w:rFonts w:ascii="Arial" w:eastAsiaTheme="minorHAnsi" w:hAnsi="Arial" w:cs="Arial"/>
                                <w:b/>
                                <w:sz w:val="16"/>
                                <w:szCs w:val="16"/>
                                <w:lang w:eastAsia="en-US"/>
                              </w:rPr>
                              <w:t>www.samsung.com</w:t>
                            </w:r>
                          </w:p>
                          <w:p w:rsidR="00594E4A" w:rsidRPr="006566AB" w:rsidRDefault="00594E4A" w:rsidP="00594E4A">
                            <w:pPr>
                              <w:spacing w:line="360" w:lineRule="auto"/>
                              <w:jc w:val="center"/>
                              <w:rPr>
                                <w:rFonts w:ascii="Arial" w:eastAsia="Times New Roman" w:hAnsi="Arial" w:cs="Arial"/>
                                <w:b/>
                                <w:color w:val="000000" w:themeColor="text1"/>
                                <w:sz w:val="16"/>
                                <w:szCs w:val="16"/>
                              </w:rPr>
                            </w:pPr>
                          </w:p>
                          <w:p w:rsidR="00594E4A" w:rsidRPr="006566AB" w:rsidRDefault="00594E4A" w:rsidP="00594E4A">
                            <w:pPr>
                              <w:spacing w:line="360" w:lineRule="auto"/>
                              <w:ind w:firstLine="708"/>
                              <w:jc w:val="center"/>
                              <w:rPr>
                                <w:rFonts w:ascii="Arial" w:hAnsi="Arial" w:cs="Arial"/>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7" type="#_x0000_t202" style="position:absolute;left:0;text-align:left;margin-left:121.2pt;margin-top:14.6pt;width:191.25pt;height:52.5pt;z-index:-251530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" stroked="f">
                <v:textbox>
                  <w:txbxContent>
                    <w:p w:rsidR="00594E4A" w:rsidRPr="006566AB" w:rsidRDefault="00594E4A" w:rsidP="00594E4A">
                      <w:pPr>
                        <w:jc w:val="center"/>
                        <w:rPr>
                          <w:rFonts w:ascii="Arial" w:hAnsi="Arial" w:cs="Arial"/>
                          <w:b/>
                          <w:sz w:val="16"/>
                          <w:szCs w:val="16"/>
                        </w:rPr>
                      </w:pPr>
                      <w:r w:rsidRPr="006566AB">
                        <w:rPr>
                          <w:rFonts w:ascii="Arial" w:hAnsi="Arial" w:cs="Arial"/>
                          <w:b/>
                          <w:sz w:val="16"/>
                          <w:szCs w:val="16"/>
                        </w:rPr>
                        <w:t>Figura 2.</w:t>
                      </w:r>
                      <w:r>
                        <w:rPr>
                          <w:rFonts w:ascii="Arial" w:hAnsi="Arial" w:cs="Arial"/>
                          <w:b/>
                          <w:sz w:val="16"/>
                          <w:szCs w:val="16"/>
                        </w:rPr>
                        <w:t>16 Slogan de Samsung</w:t>
                      </w:r>
                    </w:p>
                    <w:p w:rsidR="00594E4A" w:rsidRPr="006566AB" w:rsidRDefault="00594E4A" w:rsidP="00594E4A">
                      <w:pPr>
                        <w:spacing w:line="360" w:lineRule="auto"/>
                        <w:ind w:hanging="142"/>
                        <w:jc w:val="center"/>
                        <w:rPr>
                          <w:rFonts w:ascii="Arial" w:eastAsiaTheme="minorHAnsi" w:hAnsi="Arial" w:cs="Arial"/>
                          <w:b/>
                          <w:color w:val="000000" w:themeColor="text1"/>
                          <w:sz w:val="16"/>
                          <w:szCs w:val="16"/>
                          <w:lang w:val="es-ES" w:eastAsia="en-US"/>
                        </w:rPr>
                      </w:pPr>
                      <w:r w:rsidRPr="006566AB">
                        <w:rPr>
                          <w:rFonts w:ascii="Arial" w:hAnsi="Arial" w:cs="Arial"/>
                          <w:b/>
                          <w:sz w:val="16"/>
                          <w:szCs w:val="16"/>
                        </w:rPr>
                        <w:t xml:space="preserve">Fuente: </w:t>
                      </w:r>
                      <w:r>
                        <w:rPr>
                          <w:rFonts w:ascii="Arial" w:eastAsiaTheme="minorHAnsi" w:hAnsi="Arial" w:cs="Arial"/>
                          <w:b/>
                          <w:sz w:val="16"/>
                          <w:szCs w:val="16"/>
                          <w:lang w:eastAsia="en-US"/>
                        </w:rPr>
                        <w:t>www.samsung.com</w:t>
                      </w:r>
                    </w:p>
                    <w:p w:rsidR="00594E4A" w:rsidRPr="006566AB" w:rsidRDefault="00594E4A" w:rsidP="00594E4A">
                      <w:pPr>
                        <w:spacing w:line="360" w:lineRule="auto"/>
                        <w:jc w:val="center"/>
                        <w:rPr>
                          <w:rFonts w:ascii="Arial" w:eastAsia="Times New Roman" w:hAnsi="Arial" w:cs="Arial"/>
                          <w:b/>
                          <w:color w:val="000000" w:themeColor="text1"/>
                          <w:sz w:val="16"/>
                          <w:szCs w:val="16"/>
                        </w:rPr>
                      </w:pPr>
                    </w:p>
                    <w:p w:rsidR="00594E4A" w:rsidRPr="006566AB" w:rsidRDefault="00594E4A" w:rsidP="00594E4A">
                      <w:pPr>
                        <w:spacing w:line="360" w:lineRule="auto"/>
                        <w:ind w:firstLine="708"/>
                        <w:jc w:val="center"/>
                        <w:rPr>
                          <w:rFonts w:ascii="Arial" w:hAnsi="Arial" w:cs="Arial"/>
                          <w:b/>
                          <w:sz w:val="16"/>
                          <w:szCs w:val="16"/>
                        </w:rPr>
                      </w:pPr>
                    </w:p>
                  </w:txbxContent>
                </v:textbox>
              </v:shape>
            </w:pict>
          </mc:Fallback>
        </mc:AlternateContent>
      </w:r>
    </w:p>
    <w:p w:rsidR="00594E4A" w:rsidRDefault="00594E4A" w:rsidP="00594E4A">
      <w:pPr>
        <w:spacing w:after="0" w:line="360" w:lineRule="auto"/>
        <w:ind w:firstLine="708"/>
        <w:jc w:val="both"/>
        <w:rPr>
          <w:rFonts w:ascii="Arial" w:eastAsia="Calibri" w:hAnsi="Arial" w:cs="Arial"/>
          <w:color w:val="000000"/>
          <w:sz w:val="24"/>
          <w:szCs w:val="24"/>
          <w:lang w:eastAsia="en-US"/>
        </w:rPr>
      </w:pPr>
    </w:p>
    <w:p w:rsidR="00594E4A" w:rsidRPr="002531A4" w:rsidRDefault="00594E4A" w:rsidP="00594E4A">
      <w:pPr>
        <w:spacing w:after="0" w:line="360" w:lineRule="auto"/>
        <w:ind w:firstLine="708"/>
        <w:jc w:val="both"/>
        <w:rPr>
          <w:rFonts w:ascii="Arial" w:eastAsia="Calibri" w:hAnsi="Arial" w:cs="Arial"/>
          <w:color w:val="000000"/>
          <w:sz w:val="24"/>
          <w:szCs w:val="24"/>
          <w:lang w:eastAsia="en-US"/>
        </w:rPr>
      </w:pPr>
    </w:p>
    <w:p w:rsidR="00594E4A" w:rsidRPr="002531A4" w:rsidRDefault="00594E4A" w:rsidP="00594E4A">
      <w:pPr>
        <w:spacing w:after="0" w:line="360" w:lineRule="auto"/>
        <w:jc w:val="both"/>
        <w:rPr>
          <w:rFonts w:ascii="Arial" w:eastAsia="Calibri" w:hAnsi="Arial" w:cs="Arial"/>
          <w:color w:val="000000"/>
          <w:sz w:val="24"/>
          <w:szCs w:val="24"/>
          <w:lang w:eastAsia="en-US"/>
        </w:rPr>
      </w:pPr>
    </w:p>
    <w:tbl>
      <w:tblPr>
        <w:tblStyle w:val="Tablaconcuadrcula1"/>
        <w:tblW w:w="0" w:type="auto"/>
        <w:tblInd w:w="1389" w:type="dxa"/>
        <w:tblLook w:val="04A0" w:firstRow="1" w:lastRow="0" w:firstColumn="1" w:lastColumn="0" w:noHBand="0" w:noVBand="1"/>
      </w:tblPr>
      <w:tblGrid>
        <w:gridCol w:w="1898"/>
        <w:gridCol w:w="5326"/>
      </w:tblGrid>
      <w:tr w:rsidR="00594E4A" w:rsidRPr="002531A4" w:rsidTr="0020627A">
        <w:tc>
          <w:tcPr>
            <w:tcW w:w="1898" w:type="dxa"/>
          </w:tcPr>
          <w:p w:rsidR="00594E4A" w:rsidRPr="002531A4" w:rsidRDefault="00594E4A" w:rsidP="0020627A">
            <w:pPr>
              <w:spacing w:line="360" w:lineRule="auto"/>
              <w:jc w:val="both"/>
              <w:rPr>
                <w:rFonts w:ascii="Arial" w:hAnsi="Arial" w:cs="Arial"/>
                <w:b/>
                <w:color w:val="000000"/>
                <w:sz w:val="24"/>
                <w:szCs w:val="24"/>
              </w:rPr>
            </w:pPr>
            <w:r w:rsidRPr="002531A4">
              <w:rPr>
                <w:rFonts w:ascii="Arial" w:hAnsi="Arial" w:cs="Arial"/>
                <w:b/>
                <w:color w:val="000000"/>
                <w:sz w:val="24"/>
                <w:szCs w:val="24"/>
              </w:rPr>
              <w:t>Ingresos</w:t>
            </w:r>
          </w:p>
        </w:tc>
        <w:tc>
          <w:tcPr>
            <w:tcW w:w="5326" w:type="dxa"/>
          </w:tcPr>
          <w:p w:rsidR="00594E4A" w:rsidRPr="002531A4" w:rsidRDefault="00594E4A" w:rsidP="0020627A">
            <w:pPr>
              <w:spacing w:line="360" w:lineRule="auto"/>
              <w:jc w:val="both"/>
              <w:rPr>
                <w:rFonts w:ascii="Arial" w:hAnsi="Arial" w:cs="Arial"/>
                <w:color w:val="000000"/>
                <w:sz w:val="24"/>
                <w:szCs w:val="24"/>
              </w:rPr>
            </w:pPr>
            <w:r w:rsidRPr="002531A4">
              <w:rPr>
                <w:rFonts w:ascii="Arial" w:hAnsi="Arial" w:cs="Arial"/>
                <w:color w:val="000000"/>
                <w:sz w:val="24"/>
                <w:szCs w:val="24"/>
              </w:rPr>
              <w:t>$268.100 millones de dólares (año fiscal 2013)</w:t>
            </w:r>
          </w:p>
        </w:tc>
      </w:tr>
      <w:tr w:rsidR="00594E4A" w:rsidRPr="002531A4" w:rsidTr="0020627A">
        <w:tc>
          <w:tcPr>
            <w:tcW w:w="1898" w:type="dxa"/>
          </w:tcPr>
          <w:p w:rsidR="00594E4A" w:rsidRPr="002531A4" w:rsidRDefault="00594E4A" w:rsidP="0020627A">
            <w:pPr>
              <w:spacing w:line="360" w:lineRule="auto"/>
              <w:jc w:val="both"/>
              <w:rPr>
                <w:rFonts w:ascii="Arial" w:hAnsi="Arial" w:cs="Arial"/>
                <w:b/>
                <w:color w:val="000000"/>
                <w:sz w:val="24"/>
                <w:szCs w:val="24"/>
              </w:rPr>
            </w:pPr>
            <w:r w:rsidRPr="002531A4">
              <w:rPr>
                <w:rFonts w:ascii="Arial" w:hAnsi="Arial" w:cs="Arial"/>
                <w:b/>
                <w:color w:val="000000"/>
                <w:sz w:val="24"/>
                <w:szCs w:val="24"/>
              </w:rPr>
              <w:t>Beneficio neto</w:t>
            </w:r>
          </w:p>
        </w:tc>
        <w:tc>
          <w:tcPr>
            <w:tcW w:w="5326" w:type="dxa"/>
          </w:tcPr>
          <w:p w:rsidR="00594E4A" w:rsidRPr="002531A4" w:rsidRDefault="00594E4A" w:rsidP="0020627A">
            <w:pPr>
              <w:spacing w:line="360" w:lineRule="auto"/>
              <w:jc w:val="both"/>
              <w:rPr>
                <w:rFonts w:ascii="Arial" w:hAnsi="Arial" w:cs="Arial"/>
                <w:color w:val="000000"/>
                <w:sz w:val="24"/>
                <w:szCs w:val="24"/>
              </w:rPr>
            </w:pPr>
            <w:r w:rsidRPr="002531A4">
              <w:rPr>
                <w:rFonts w:ascii="Arial" w:hAnsi="Arial" w:cs="Arial"/>
                <w:color w:val="000000"/>
                <w:sz w:val="24"/>
                <w:szCs w:val="24"/>
              </w:rPr>
              <w:t>$590.400 millones de dólares (año fiscal 2013)</w:t>
            </w:r>
          </w:p>
        </w:tc>
      </w:tr>
      <w:tr w:rsidR="00594E4A" w:rsidRPr="002531A4" w:rsidTr="0020627A">
        <w:tc>
          <w:tcPr>
            <w:tcW w:w="1898" w:type="dxa"/>
          </w:tcPr>
          <w:p w:rsidR="00594E4A" w:rsidRPr="002531A4" w:rsidRDefault="00594E4A" w:rsidP="0020627A">
            <w:pPr>
              <w:spacing w:line="360" w:lineRule="auto"/>
              <w:jc w:val="both"/>
              <w:rPr>
                <w:rFonts w:ascii="Arial" w:hAnsi="Arial" w:cs="Arial"/>
                <w:b/>
                <w:color w:val="000000"/>
                <w:sz w:val="24"/>
                <w:szCs w:val="24"/>
              </w:rPr>
            </w:pPr>
            <w:r w:rsidRPr="002531A4">
              <w:rPr>
                <w:rFonts w:ascii="Arial" w:hAnsi="Arial" w:cs="Arial"/>
                <w:b/>
                <w:color w:val="000000"/>
                <w:sz w:val="24"/>
                <w:szCs w:val="24"/>
              </w:rPr>
              <w:t>Activos</w:t>
            </w:r>
          </w:p>
        </w:tc>
        <w:tc>
          <w:tcPr>
            <w:tcW w:w="5326" w:type="dxa"/>
          </w:tcPr>
          <w:p w:rsidR="00594E4A" w:rsidRPr="002531A4" w:rsidRDefault="00594E4A" w:rsidP="0020627A">
            <w:pPr>
              <w:spacing w:line="360" w:lineRule="auto"/>
              <w:jc w:val="both"/>
              <w:rPr>
                <w:rFonts w:ascii="Arial" w:hAnsi="Arial" w:cs="Arial"/>
                <w:color w:val="000000"/>
                <w:sz w:val="24"/>
                <w:szCs w:val="24"/>
              </w:rPr>
            </w:pPr>
            <w:r w:rsidRPr="002531A4">
              <w:rPr>
                <w:rFonts w:ascii="Arial" w:hAnsi="Arial" w:cs="Arial"/>
                <w:color w:val="000000"/>
                <w:sz w:val="24"/>
                <w:szCs w:val="24"/>
              </w:rPr>
              <w:t>$30.100 millones de dólares (año fiscal 2013)</w:t>
            </w:r>
          </w:p>
        </w:tc>
      </w:tr>
    </w:tbl>
    <w:p w:rsidR="00594E4A" w:rsidRDefault="00594E4A" w:rsidP="00594E4A">
      <w:pPr>
        <w:spacing w:after="0" w:line="360" w:lineRule="auto"/>
        <w:ind w:left="360"/>
        <w:contextualSpacing/>
        <w:jc w:val="both"/>
        <w:rPr>
          <w:rFonts w:ascii="Arial" w:eastAsia="Calibri" w:hAnsi="Arial" w:cs="Arial"/>
          <w:b/>
          <w:color w:val="000000"/>
          <w:sz w:val="24"/>
          <w:szCs w:val="24"/>
          <w:lang w:eastAsia="en-US"/>
        </w:rPr>
      </w:pPr>
      <w:r>
        <w:rPr>
          <w:rFonts w:ascii="Arial" w:eastAsiaTheme="minorHAnsi" w:hAnsi="Arial" w:cs="Arial"/>
          <w:noProof/>
          <w:sz w:val="24"/>
          <w:szCs w:val="24"/>
        </w:rPr>
        <mc:AlternateContent>
          <mc:Choice Requires="wps">
            <w:drawing>
              <wp:anchor distT="45720" distB="45720" distL="114300" distR="114300" simplePos="0" relativeHeight="251787264" behindDoc="1" locked="0" layoutInCell="1" allowOverlap="1" wp14:anchorId="335F37CF" wp14:editId="66ECD82A">
                <wp:simplePos x="0" y="0"/>
                <wp:positionH relativeFrom="column">
                  <wp:posOffset>1624965</wp:posOffset>
                </wp:positionH>
                <wp:positionV relativeFrom="paragraph">
                  <wp:posOffset>198755</wp:posOffset>
                </wp:positionV>
                <wp:extent cx="2428875" cy="666750"/>
                <wp:effectExtent l="0" t="0" r="9525" b="0"/>
                <wp:wrapNone/>
                <wp:docPr id="307" name="Cuadro de texto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666750"/>
                        </a:xfrm>
                        <a:prstGeom prst="rect">
                          <a:avLst/>
                        </a:prstGeom>
                        <a:solidFill>
                          <a:srgbClr val="FFFFFF"/>
                        </a:solidFill>
                        <a:ln w="9525">
                          <a:noFill/>
                          <a:miter lim="800000"/>
                          <a:headEnd/>
                          <a:tailEnd/>
                        </a:ln>
                      </wps:spPr>
                      <wps:txbx>
                        <w:txbxContent>
                          <w:p w:rsidR="00594E4A" w:rsidRPr="00DA3B91" w:rsidRDefault="00594E4A" w:rsidP="00594E4A">
                            <w:pPr>
                              <w:jc w:val="center"/>
                              <w:rPr>
                                <w:rFonts w:ascii="Arial" w:hAnsi="Arial" w:cs="Arial"/>
                                <w:b/>
                                <w:sz w:val="16"/>
                                <w:szCs w:val="16"/>
                              </w:rPr>
                            </w:pPr>
                            <w:r w:rsidRPr="00DA3B91">
                              <w:rPr>
                                <w:rFonts w:ascii="Arial" w:hAnsi="Arial" w:cs="Arial"/>
                                <w:b/>
                                <w:sz w:val="16"/>
                                <w:szCs w:val="16"/>
                              </w:rPr>
                              <w:t>Tabla 2.</w:t>
                            </w:r>
                            <w:r>
                              <w:rPr>
                                <w:rFonts w:ascii="Arial" w:hAnsi="Arial" w:cs="Arial"/>
                                <w:b/>
                                <w:sz w:val="16"/>
                                <w:szCs w:val="16"/>
                              </w:rPr>
                              <w:t>10 Ingresos y activos 2013</w:t>
                            </w:r>
                          </w:p>
                          <w:p w:rsidR="00594E4A" w:rsidRPr="00DA3B91" w:rsidRDefault="00594E4A" w:rsidP="00594E4A">
                            <w:pPr>
                              <w:pStyle w:val="Epgrafe"/>
                              <w:jc w:val="center"/>
                              <w:rPr>
                                <w:rFonts w:ascii="Arial" w:eastAsiaTheme="minorHAnsi" w:hAnsi="Arial" w:cs="Arial"/>
                                <w:b w:val="0"/>
                                <w:color w:val="auto"/>
                                <w:sz w:val="16"/>
                                <w:szCs w:val="16"/>
                                <w:lang w:val="es-ES" w:eastAsia="en-US"/>
                              </w:rPr>
                            </w:pPr>
                            <w:r w:rsidRPr="00DA3B91">
                              <w:rPr>
                                <w:rFonts w:ascii="Arial" w:hAnsi="Arial" w:cs="Arial"/>
                                <w:b w:val="0"/>
                                <w:color w:val="auto"/>
                                <w:sz w:val="16"/>
                                <w:szCs w:val="16"/>
                              </w:rPr>
                              <w:t xml:space="preserve">Fuente: </w:t>
                            </w:r>
                            <w:r w:rsidRPr="00DA3B91">
                              <w:rPr>
                                <w:rFonts w:ascii="Arial" w:hAnsi="Arial" w:cs="Arial"/>
                                <w:color w:val="auto"/>
                                <w:sz w:val="16"/>
                                <w:szCs w:val="16"/>
                              </w:rPr>
                              <w:t xml:space="preserve">http:// </w:t>
                            </w:r>
                            <w:r w:rsidRPr="00DA3B91">
                              <w:rPr>
                                <w:color w:val="auto"/>
                              </w:rPr>
                              <w:t>www.</w:t>
                            </w:r>
                            <w:r>
                              <w:rPr>
                                <w:color w:val="auto"/>
                              </w:rPr>
                              <w:t>samsung</w:t>
                            </w:r>
                            <w:r w:rsidRPr="00DA3B91">
                              <w:rPr>
                                <w:color w:val="auto"/>
                              </w:rPr>
                              <w:t>.com</w:t>
                            </w:r>
                            <w:r>
                              <w:rPr>
                                <w:color w:val="auto"/>
                              </w:rPr>
                              <w:t>.mx</w:t>
                            </w:r>
                          </w:p>
                          <w:p w:rsidR="00594E4A" w:rsidRPr="00DA3B91" w:rsidRDefault="00594E4A" w:rsidP="00594E4A">
                            <w:pPr>
                              <w:spacing w:line="360" w:lineRule="auto"/>
                              <w:jc w:val="center"/>
                              <w:rPr>
                                <w:rFonts w:ascii="Arial" w:eastAsiaTheme="minorHAnsi" w:hAnsi="Arial" w:cs="Arial"/>
                                <w:b/>
                                <w:sz w:val="16"/>
                                <w:szCs w:val="16"/>
                                <w:lang w:val="es-ES" w:eastAsia="en-US"/>
                              </w:rPr>
                            </w:pPr>
                          </w:p>
                          <w:p w:rsidR="00594E4A" w:rsidRPr="00DA3B91" w:rsidRDefault="00594E4A" w:rsidP="00594E4A">
                            <w:pPr>
                              <w:spacing w:line="360" w:lineRule="auto"/>
                              <w:jc w:val="center"/>
                              <w:rPr>
                                <w:rFonts w:ascii="Arial" w:eastAsia="Times New Roman" w:hAnsi="Arial" w:cs="Arial"/>
                                <w:b/>
                                <w:sz w:val="16"/>
                                <w:szCs w:val="16"/>
                              </w:rPr>
                            </w:pPr>
                          </w:p>
                          <w:p w:rsidR="00594E4A" w:rsidRPr="00DA3B91" w:rsidRDefault="00594E4A" w:rsidP="00594E4A">
                            <w:pPr>
                              <w:spacing w:line="360" w:lineRule="auto"/>
                              <w:ind w:firstLine="708"/>
                              <w:jc w:val="center"/>
                              <w:rPr>
                                <w:rFonts w:ascii="Arial" w:hAnsi="Arial" w:cs="Arial"/>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8" type="#_x0000_t202" style="position:absolute;left:0;text-align:left;margin-left:127.95pt;margin-top:15.65pt;width:191.25pt;height:52.5pt;z-index:-251529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" stroked="f">
                <v:textbox>
                  <w:txbxContent>
                    <w:p w:rsidR="00594E4A" w:rsidRPr="00DA3B91" w:rsidRDefault="00594E4A" w:rsidP="00594E4A">
                      <w:pPr>
                        <w:jc w:val="center"/>
                        <w:rPr>
                          <w:rFonts w:ascii="Arial" w:hAnsi="Arial" w:cs="Arial"/>
                          <w:b/>
                          <w:sz w:val="16"/>
                          <w:szCs w:val="16"/>
                        </w:rPr>
                      </w:pPr>
                      <w:r w:rsidRPr="00DA3B91">
                        <w:rPr>
                          <w:rFonts w:ascii="Arial" w:hAnsi="Arial" w:cs="Arial"/>
                          <w:b/>
                          <w:sz w:val="16"/>
                          <w:szCs w:val="16"/>
                        </w:rPr>
                        <w:t>Tabla 2.</w:t>
                      </w:r>
                      <w:r>
                        <w:rPr>
                          <w:rFonts w:ascii="Arial" w:hAnsi="Arial" w:cs="Arial"/>
                          <w:b/>
                          <w:sz w:val="16"/>
                          <w:szCs w:val="16"/>
                        </w:rPr>
                        <w:t>10 Ingresos y activos 2013</w:t>
                      </w:r>
                    </w:p>
                    <w:p w:rsidR="00594E4A" w:rsidRPr="00DA3B91" w:rsidRDefault="00594E4A" w:rsidP="00594E4A">
                      <w:pPr>
                        <w:pStyle w:val="Epgrafe"/>
                        <w:jc w:val="center"/>
                        <w:rPr>
                          <w:rFonts w:ascii="Arial" w:eastAsiaTheme="minorHAnsi" w:hAnsi="Arial" w:cs="Arial"/>
                          <w:b w:val="0"/>
                          <w:color w:val="auto"/>
                          <w:sz w:val="16"/>
                          <w:szCs w:val="16"/>
                          <w:lang w:val="es-ES" w:eastAsia="en-US"/>
                        </w:rPr>
                      </w:pPr>
                      <w:r w:rsidRPr="00DA3B91">
                        <w:rPr>
                          <w:rFonts w:ascii="Arial" w:hAnsi="Arial" w:cs="Arial"/>
                          <w:b w:val="0"/>
                          <w:color w:val="auto"/>
                          <w:sz w:val="16"/>
                          <w:szCs w:val="16"/>
                        </w:rPr>
                        <w:t xml:space="preserve">Fuente: </w:t>
                      </w:r>
                      <w:r w:rsidRPr="00DA3B91">
                        <w:rPr>
                          <w:rFonts w:ascii="Arial" w:hAnsi="Arial" w:cs="Arial"/>
                          <w:color w:val="auto"/>
                          <w:sz w:val="16"/>
                          <w:szCs w:val="16"/>
                        </w:rPr>
                        <w:t xml:space="preserve">http:// </w:t>
                      </w:r>
                      <w:r w:rsidRPr="00DA3B91">
                        <w:rPr>
                          <w:color w:val="auto"/>
                        </w:rPr>
                        <w:t>www.</w:t>
                      </w:r>
                      <w:r>
                        <w:rPr>
                          <w:color w:val="auto"/>
                        </w:rPr>
                        <w:t>samsung</w:t>
                      </w:r>
                      <w:r w:rsidRPr="00DA3B91">
                        <w:rPr>
                          <w:color w:val="auto"/>
                        </w:rPr>
                        <w:t>.com</w:t>
                      </w:r>
                      <w:r>
                        <w:rPr>
                          <w:color w:val="auto"/>
                        </w:rPr>
                        <w:t>.mx</w:t>
                      </w:r>
                    </w:p>
                    <w:p w:rsidR="00594E4A" w:rsidRPr="00DA3B91" w:rsidRDefault="00594E4A" w:rsidP="00594E4A">
                      <w:pPr>
                        <w:spacing w:line="360" w:lineRule="auto"/>
                        <w:jc w:val="center"/>
                        <w:rPr>
                          <w:rFonts w:ascii="Arial" w:eastAsiaTheme="minorHAnsi" w:hAnsi="Arial" w:cs="Arial"/>
                          <w:b/>
                          <w:sz w:val="16"/>
                          <w:szCs w:val="16"/>
                          <w:lang w:val="es-ES" w:eastAsia="en-US"/>
                        </w:rPr>
                      </w:pPr>
                    </w:p>
                    <w:p w:rsidR="00594E4A" w:rsidRPr="00DA3B91" w:rsidRDefault="00594E4A" w:rsidP="00594E4A">
                      <w:pPr>
                        <w:spacing w:line="360" w:lineRule="auto"/>
                        <w:jc w:val="center"/>
                        <w:rPr>
                          <w:rFonts w:ascii="Arial" w:eastAsia="Times New Roman" w:hAnsi="Arial" w:cs="Arial"/>
                          <w:b/>
                          <w:sz w:val="16"/>
                          <w:szCs w:val="16"/>
                        </w:rPr>
                      </w:pPr>
                    </w:p>
                    <w:p w:rsidR="00594E4A" w:rsidRPr="00DA3B91" w:rsidRDefault="00594E4A" w:rsidP="00594E4A">
                      <w:pPr>
                        <w:spacing w:line="360" w:lineRule="auto"/>
                        <w:ind w:firstLine="708"/>
                        <w:jc w:val="center"/>
                        <w:rPr>
                          <w:rFonts w:ascii="Arial" w:hAnsi="Arial" w:cs="Arial"/>
                          <w:b/>
                          <w:sz w:val="16"/>
                          <w:szCs w:val="16"/>
                        </w:rPr>
                      </w:pPr>
                    </w:p>
                  </w:txbxContent>
                </v:textbox>
              </v:shape>
            </w:pict>
          </mc:Fallback>
        </mc:AlternateContent>
      </w:r>
    </w:p>
    <w:p w:rsidR="00594E4A" w:rsidRDefault="00594E4A" w:rsidP="00594E4A">
      <w:pPr>
        <w:spacing w:after="0" w:line="360" w:lineRule="auto"/>
        <w:ind w:left="360"/>
        <w:contextualSpacing/>
        <w:jc w:val="both"/>
        <w:rPr>
          <w:rFonts w:ascii="Arial" w:eastAsia="Calibri" w:hAnsi="Arial" w:cs="Arial"/>
          <w:b/>
          <w:color w:val="000000"/>
          <w:sz w:val="24"/>
          <w:szCs w:val="24"/>
          <w:lang w:eastAsia="en-US"/>
        </w:rPr>
      </w:pPr>
    </w:p>
    <w:p w:rsidR="00594E4A" w:rsidRDefault="00594E4A" w:rsidP="00594E4A">
      <w:pPr>
        <w:spacing w:after="0" w:line="360" w:lineRule="auto"/>
        <w:ind w:left="360"/>
        <w:contextualSpacing/>
        <w:jc w:val="both"/>
        <w:rPr>
          <w:rFonts w:ascii="Arial" w:eastAsia="Calibri" w:hAnsi="Arial" w:cs="Arial"/>
          <w:b/>
          <w:color w:val="000000"/>
          <w:sz w:val="24"/>
          <w:szCs w:val="24"/>
          <w:lang w:eastAsia="en-US"/>
        </w:rPr>
      </w:pPr>
    </w:p>
    <w:p w:rsidR="00594E4A" w:rsidRDefault="00594E4A" w:rsidP="00594E4A">
      <w:pPr>
        <w:spacing w:after="0" w:line="360" w:lineRule="auto"/>
        <w:ind w:left="360"/>
        <w:contextualSpacing/>
        <w:jc w:val="both"/>
        <w:rPr>
          <w:rFonts w:ascii="Arial" w:eastAsia="Calibri" w:hAnsi="Arial" w:cs="Arial"/>
          <w:b/>
          <w:color w:val="000000"/>
          <w:sz w:val="24"/>
          <w:szCs w:val="24"/>
          <w:lang w:eastAsia="en-US"/>
        </w:rPr>
      </w:pPr>
    </w:p>
    <w:p w:rsidR="00594E4A" w:rsidRDefault="00594E4A" w:rsidP="00594E4A">
      <w:pPr>
        <w:spacing w:after="0" w:line="360" w:lineRule="auto"/>
        <w:ind w:left="360"/>
        <w:contextualSpacing/>
        <w:jc w:val="both"/>
        <w:rPr>
          <w:rFonts w:ascii="Arial" w:eastAsia="Calibri" w:hAnsi="Arial" w:cs="Arial"/>
          <w:b/>
          <w:color w:val="000000"/>
          <w:sz w:val="24"/>
          <w:szCs w:val="24"/>
          <w:lang w:eastAsia="en-US"/>
        </w:rPr>
      </w:pPr>
    </w:p>
    <w:p w:rsidR="00594E4A" w:rsidRDefault="00594E4A" w:rsidP="00594E4A">
      <w:pPr>
        <w:numPr>
          <w:ilvl w:val="0"/>
          <w:numId w:val="15"/>
        </w:numPr>
        <w:tabs>
          <w:tab w:val="left" w:pos="284"/>
        </w:tabs>
        <w:spacing w:after="0" w:line="360" w:lineRule="auto"/>
        <w:ind w:hanging="720"/>
        <w:contextualSpacing/>
        <w:jc w:val="both"/>
        <w:rPr>
          <w:rFonts w:ascii="Arial" w:eastAsia="Calibri" w:hAnsi="Arial" w:cs="Arial"/>
          <w:b/>
          <w:color w:val="000000"/>
          <w:sz w:val="24"/>
          <w:szCs w:val="24"/>
          <w:lang w:eastAsia="en-US"/>
        </w:rPr>
      </w:pPr>
      <w:proofErr w:type="spellStart"/>
      <w:r w:rsidRPr="002531A4">
        <w:rPr>
          <w:rFonts w:ascii="Arial" w:eastAsia="Calibri" w:hAnsi="Arial" w:cs="Arial"/>
          <w:b/>
          <w:color w:val="000000"/>
          <w:sz w:val="24"/>
          <w:szCs w:val="24"/>
          <w:lang w:eastAsia="en-US"/>
        </w:rPr>
        <w:t>P</w:t>
      </w:r>
      <w:r>
        <w:rPr>
          <w:rFonts w:ascii="Arial" w:eastAsia="Calibri" w:hAnsi="Arial" w:cs="Arial"/>
          <w:b/>
          <w:color w:val="000000"/>
          <w:sz w:val="24"/>
          <w:szCs w:val="24"/>
          <w:lang w:eastAsia="en-US"/>
        </w:rPr>
        <w:t>etrobas</w:t>
      </w:r>
      <w:proofErr w:type="spellEnd"/>
    </w:p>
    <w:p w:rsidR="00594E4A" w:rsidRPr="002531A4" w:rsidRDefault="00594E4A" w:rsidP="00594E4A">
      <w:pPr>
        <w:spacing w:after="0" w:line="360" w:lineRule="auto"/>
        <w:contextualSpacing/>
        <w:jc w:val="both"/>
        <w:rPr>
          <w:rFonts w:ascii="Arial" w:eastAsia="Calibri" w:hAnsi="Arial" w:cs="Arial"/>
          <w:b/>
          <w:color w:val="000000"/>
          <w:sz w:val="24"/>
          <w:szCs w:val="24"/>
          <w:lang w:eastAsia="en-US"/>
        </w:rPr>
      </w:pPr>
    </w:p>
    <w:p w:rsidR="00594E4A" w:rsidRDefault="00594E4A" w:rsidP="00594E4A">
      <w:pPr>
        <w:spacing w:after="0" w:line="360" w:lineRule="auto"/>
        <w:ind w:right="-234" w:firstLine="708"/>
        <w:jc w:val="both"/>
        <w:rPr>
          <w:rFonts w:ascii="Arial" w:eastAsia="Calibri" w:hAnsi="Arial" w:cs="Arial"/>
          <w:color w:val="000000"/>
          <w:sz w:val="24"/>
          <w:szCs w:val="24"/>
          <w:lang w:eastAsia="en-US"/>
        </w:rPr>
      </w:pPr>
      <w:r w:rsidRPr="002531A4">
        <w:rPr>
          <w:rFonts w:ascii="Arial" w:eastAsia="Calibri" w:hAnsi="Arial" w:cs="Arial"/>
          <w:color w:val="000000"/>
          <w:sz w:val="24"/>
          <w:szCs w:val="24"/>
          <w:lang w:eastAsia="en-US"/>
        </w:rPr>
        <w:t xml:space="preserve">El Petróleo Brasileiro S.A. es una empresa petrolera brasileña de naturaleza </w:t>
      </w:r>
      <w:proofErr w:type="spellStart"/>
      <w:r w:rsidRPr="002531A4">
        <w:rPr>
          <w:rFonts w:ascii="Arial" w:eastAsia="Calibri" w:hAnsi="Arial" w:cs="Arial"/>
          <w:color w:val="000000"/>
          <w:sz w:val="24"/>
          <w:szCs w:val="24"/>
          <w:lang w:eastAsia="en-US"/>
        </w:rPr>
        <w:t>semi</w:t>
      </w:r>
      <w:proofErr w:type="spellEnd"/>
      <w:r w:rsidRPr="002531A4">
        <w:rPr>
          <w:rFonts w:ascii="Arial" w:eastAsia="Calibri" w:hAnsi="Arial" w:cs="Arial"/>
          <w:color w:val="000000"/>
          <w:sz w:val="24"/>
          <w:szCs w:val="24"/>
          <w:lang w:eastAsia="en-US"/>
        </w:rPr>
        <w:t xml:space="preserve">-pública de propiedad mayoritariamente estatal y con participación extranjera privada. Petrobras opera en forma activa en el mercado internacional de petróleo como así también a través del intercambio de una importante diversidad de productos relacionados con la industria </w:t>
      </w:r>
      <w:proofErr w:type="spellStart"/>
      <w:r w:rsidRPr="002531A4">
        <w:rPr>
          <w:rFonts w:ascii="Arial" w:eastAsia="Calibri" w:hAnsi="Arial" w:cs="Arial"/>
          <w:color w:val="000000"/>
          <w:sz w:val="24"/>
          <w:szCs w:val="24"/>
          <w:lang w:eastAsia="en-US"/>
        </w:rPr>
        <w:t>hidrocarburífera</w:t>
      </w:r>
      <w:proofErr w:type="spellEnd"/>
      <w:r w:rsidRPr="002531A4">
        <w:rPr>
          <w:rFonts w:ascii="Arial" w:eastAsia="Calibri" w:hAnsi="Arial" w:cs="Arial"/>
          <w:color w:val="000000"/>
          <w:sz w:val="24"/>
          <w:szCs w:val="24"/>
          <w:lang w:eastAsia="en-US"/>
        </w:rPr>
        <w:t>. Entre otras cosas, Petrobras se destaca por utilizar alta tecnología en operaciones de exploración y producción de petróleo en aguas abiertas (off shore) contando con el récord de la planta de producción de crudo más profunda del mundo.</w:t>
      </w:r>
    </w:p>
    <w:p w:rsidR="00594E4A" w:rsidRPr="002531A4" w:rsidRDefault="00594E4A" w:rsidP="00594E4A">
      <w:pPr>
        <w:spacing w:after="0" w:line="360" w:lineRule="auto"/>
        <w:ind w:right="-234" w:firstLine="708"/>
        <w:jc w:val="both"/>
        <w:rPr>
          <w:rFonts w:ascii="Arial" w:eastAsia="Calibri" w:hAnsi="Arial" w:cs="Arial"/>
          <w:color w:val="000000"/>
          <w:sz w:val="24"/>
          <w:szCs w:val="24"/>
          <w:lang w:eastAsia="en-US"/>
        </w:rPr>
      </w:pPr>
    </w:p>
    <w:p w:rsidR="00594E4A" w:rsidRPr="002531A4" w:rsidRDefault="00594E4A" w:rsidP="00594E4A">
      <w:pPr>
        <w:spacing w:after="0" w:line="360" w:lineRule="auto"/>
        <w:ind w:right="-234" w:firstLine="708"/>
        <w:jc w:val="both"/>
        <w:rPr>
          <w:rFonts w:ascii="Arial" w:eastAsia="Calibri" w:hAnsi="Arial" w:cs="Arial"/>
          <w:color w:val="000000"/>
          <w:sz w:val="24"/>
          <w:szCs w:val="24"/>
          <w:lang w:eastAsia="en-US"/>
        </w:rPr>
      </w:pPr>
      <w:r w:rsidRPr="002531A4">
        <w:rPr>
          <w:rFonts w:ascii="Arial" w:eastAsia="Calibri" w:hAnsi="Arial" w:cs="Arial"/>
          <w:color w:val="000000"/>
          <w:sz w:val="24"/>
          <w:szCs w:val="24"/>
          <w:lang w:eastAsia="en-US"/>
        </w:rPr>
        <w:t>La empresa está en cuarto lugar en el ranking de las mayores empresas petrolíferas internacionales de capital abierto en el mundo. Desde mediados del año 2009, esta se consagra como la mayor compañía de América Latina, superando en sus ventas de 2009 y 2010 a gigantes que por años habían estado adelante, como la mexicana PEMEX y la venezolana PDVSA.4 Para el año 2009, la compañía registró ventas por casi 105 mil millones de dólares.</w:t>
      </w:r>
    </w:p>
    <w:p w:rsidR="00594E4A" w:rsidRPr="002531A4" w:rsidRDefault="00594E4A" w:rsidP="00594E4A">
      <w:pPr>
        <w:spacing w:after="0" w:line="360" w:lineRule="auto"/>
        <w:ind w:right="-234"/>
        <w:jc w:val="both"/>
        <w:rPr>
          <w:rFonts w:ascii="Arial" w:eastAsia="Calibri" w:hAnsi="Arial" w:cs="Arial"/>
          <w:color w:val="000000"/>
          <w:sz w:val="24"/>
          <w:szCs w:val="24"/>
          <w:lang w:eastAsia="en-US"/>
        </w:rPr>
      </w:pPr>
    </w:p>
    <w:p w:rsidR="00594E4A" w:rsidRDefault="00594E4A" w:rsidP="00594E4A">
      <w:pPr>
        <w:spacing w:after="0" w:line="360" w:lineRule="auto"/>
        <w:ind w:right="-234"/>
        <w:jc w:val="both"/>
        <w:rPr>
          <w:rFonts w:ascii="Arial" w:eastAsia="Calibri" w:hAnsi="Arial" w:cs="Arial"/>
          <w:color w:val="000000"/>
          <w:sz w:val="24"/>
          <w:szCs w:val="24"/>
          <w:lang w:eastAsia="en-US"/>
        </w:rPr>
      </w:pPr>
      <w:r w:rsidRPr="002531A4">
        <w:rPr>
          <w:rFonts w:ascii="Arial" w:eastAsia="Calibri" w:hAnsi="Arial" w:cs="Arial"/>
          <w:color w:val="000000"/>
          <w:sz w:val="24"/>
          <w:szCs w:val="24"/>
          <w:lang w:eastAsia="en-US"/>
        </w:rPr>
        <w:tab/>
        <w:t xml:space="preserve">Aunque la política del Gobierno brasileño se basa en no establecer contacto con indígenas aislados, la empresa Petrobras tiene un contrato para explotar petróleo en el sudeste de Perú, en una reserva donde viven los indígenas aislados </w:t>
      </w:r>
      <w:proofErr w:type="spellStart"/>
      <w:r w:rsidRPr="002531A4">
        <w:rPr>
          <w:rFonts w:ascii="Arial" w:eastAsia="Calibri" w:hAnsi="Arial" w:cs="Arial"/>
          <w:color w:val="000000"/>
          <w:sz w:val="24"/>
          <w:szCs w:val="24"/>
          <w:lang w:eastAsia="en-US"/>
        </w:rPr>
        <w:t>murunahua</w:t>
      </w:r>
      <w:proofErr w:type="spellEnd"/>
      <w:r w:rsidRPr="002531A4">
        <w:rPr>
          <w:rFonts w:ascii="Arial" w:eastAsia="Calibri" w:hAnsi="Arial" w:cs="Arial"/>
          <w:color w:val="000000"/>
          <w:sz w:val="24"/>
          <w:szCs w:val="24"/>
          <w:lang w:eastAsia="en-US"/>
        </w:rPr>
        <w:t>. Como no tienen ninguna inmunidad contra las enfermedades de los foráneos, cualquier contacto puede ser mortal para ellos. Se estima que un 50% de la población murió a causa de un contacto anterior con madereros.</w:t>
      </w:r>
    </w:p>
    <w:p w:rsidR="00594E4A" w:rsidRDefault="00594E4A" w:rsidP="00594E4A">
      <w:pPr>
        <w:spacing w:after="0" w:line="360" w:lineRule="auto"/>
        <w:jc w:val="both"/>
        <w:rPr>
          <w:rFonts w:ascii="Arial" w:eastAsia="Calibri" w:hAnsi="Arial" w:cs="Arial"/>
          <w:color w:val="000000"/>
          <w:sz w:val="24"/>
          <w:szCs w:val="24"/>
          <w:lang w:eastAsia="en-US"/>
        </w:rPr>
      </w:pPr>
      <w:r w:rsidRPr="002531A4">
        <w:rPr>
          <w:rFonts w:ascii="Arial" w:hAnsi="Arial" w:cs="Arial"/>
          <w:noProof/>
          <w:color w:val="000000"/>
          <w:sz w:val="24"/>
          <w:szCs w:val="24"/>
        </w:rPr>
        <w:drawing>
          <wp:anchor distT="0" distB="0" distL="114300" distR="114300" simplePos="0" relativeHeight="251699200" behindDoc="0" locked="0" layoutInCell="1" allowOverlap="1" wp14:anchorId="36B5DF5B" wp14:editId="7A467CAC">
            <wp:simplePos x="0" y="0"/>
            <wp:positionH relativeFrom="column">
              <wp:posOffset>1320165</wp:posOffset>
            </wp:positionH>
            <wp:positionV relativeFrom="paragraph">
              <wp:posOffset>169545</wp:posOffset>
            </wp:positionV>
            <wp:extent cx="3152775" cy="930275"/>
            <wp:effectExtent l="0" t="0" r="0" b="0"/>
            <wp:wrapNone/>
            <wp:docPr id="555" name="Imagen 17" descr="Petrobras horizontal logo (international).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descr="Petrobras horizontal logo (international).svg"/>
                    <pic:cNvPicPr>
                      <a:picLocks noChangeAspect="1" noChangeArrowheads="1"/>
                    </pic:cNvPicPr>
                  </pic:nvPicPr>
                  <pic:blipFill>
                    <a:blip r:embed="rId234" cstate="print"/>
                    <a:srcRect/>
                    <a:stretch>
                      <a:fillRect/>
                    </a:stretch>
                  </pic:blipFill>
                  <pic:spPr bwMode="auto">
                    <a:xfrm>
                      <a:off x="0" y="0"/>
                      <a:ext cx="3152775" cy="930275"/>
                    </a:xfrm>
                    <a:prstGeom prst="rect">
                      <a:avLst/>
                    </a:prstGeom>
                    <a:noFill/>
                  </pic:spPr>
                </pic:pic>
              </a:graphicData>
            </a:graphic>
          </wp:anchor>
        </w:drawing>
      </w:r>
    </w:p>
    <w:p w:rsidR="00594E4A" w:rsidRDefault="00594E4A" w:rsidP="00594E4A">
      <w:pPr>
        <w:spacing w:after="0" w:line="360" w:lineRule="auto"/>
        <w:jc w:val="both"/>
        <w:rPr>
          <w:rFonts w:ascii="Arial" w:eastAsia="Calibri" w:hAnsi="Arial" w:cs="Arial"/>
          <w:color w:val="000000"/>
          <w:sz w:val="24"/>
          <w:szCs w:val="24"/>
          <w:lang w:eastAsia="en-US"/>
        </w:rPr>
      </w:pPr>
    </w:p>
    <w:p w:rsidR="00594E4A" w:rsidRDefault="00594E4A" w:rsidP="00594E4A">
      <w:pPr>
        <w:spacing w:after="0" w:line="360" w:lineRule="auto"/>
        <w:jc w:val="both"/>
        <w:rPr>
          <w:rFonts w:ascii="Arial" w:eastAsia="Calibri" w:hAnsi="Arial" w:cs="Arial"/>
          <w:color w:val="000000"/>
          <w:sz w:val="24"/>
          <w:szCs w:val="24"/>
          <w:lang w:eastAsia="en-US"/>
        </w:rPr>
      </w:pPr>
    </w:p>
    <w:p w:rsidR="00594E4A" w:rsidRDefault="00594E4A" w:rsidP="00594E4A">
      <w:pPr>
        <w:spacing w:after="0" w:line="360" w:lineRule="auto"/>
        <w:jc w:val="both"/>
        <w:rPr>
          <w:rFonts w:ascii="Arial" w:eastAsia="Calibri" w:hAnsi="Arial" w:cs="Arial"/>
          <w:color w:val="000000"/>
          <w:sz w:val="24"/>
          <w:szCs w:val="24"/>
          <w:lang w:eastAsia="en-US"/>
        </w:rPr>
      </w:pPr>
    </w:p>
    <w:p w:rsidR="00594E4A" w:rsidRDefault="00594E4A" w:rsidP="00594E4A">
      <w:pPr>
        <w:spacing w:after="0" w:line="360" w:lineRule="auto"/>
        <w:jc w:val="both"/>
        <w:rPr>
          <w:rFonts w:ascii="Arial" w:eastAsia="Calibri" w:hAnsi="Arial" w:cs="Arial"/>
          <w:color w:val="000000"/>
          <w:sz w:val="24"/>
          <w:szCs w:val="24"/>
          <w:lang w:eastAsia="en-US"/>
        </w:rPr>
      </w:pPr>
      <w:r>
        <w:rPr>
          <w:rFonts w:ascii="Arial" w:eastAsiaTheme="minorHAnsi" w:hAnsi="Arial" w:cs="Arial"/>
          <w:noProof/>
          <w:sz w:val="24"/>
          <w:szCs w:val="24"/>
        </w:rPr>
        <mc:AlternateContent>
          <mc:Choice Requires="wps">
            <w:drawing>
              <wp:anchor distT="45720" distB="45720" distL="114300" distR="114300" simplePos="0" relativeHeight="251788288" behindDoc="1" locked="0" layoutInCell="1" allowOverlap="1" wp14:anchorId="05981B86" wp14:editId="37649B6D">
                <wp:simplePos x="0" y="0"/>
                <wp:positionH relativeFrom="column">
                  <wp:posOffset>1710690</wp:posOffset>
                </wp:positionH>
                <wp:positionV relativeFrom="paragraph">
                  <wp:posOffset>174625</wp:posOffset>
                </wp:positionV>
                <wp:extent cx="2428875" cy="666750"/>
                <wp:effectExtent l="0" t="0" r="9525" b="0"/>
                <wp:wrapNone/>
                <wp:docPr id="548" name="Cuadro de texto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666750"/>
                        </a:xfrm>
                        <a:prstGeom prst="rect">
                          <a:avLst/>
                        </a:prstGeom>
                        <a:solidFill>
                          <a:srgbClr val="FFFFFF"/>
                        </a:solidFill>
                        <a:ln w="9525">
                          <a:noFill/>
                          <a:miter lim="800000"/>
                          <a:headEnd/>
                          <a:tailEnd/>
                        </a:ln>
                      </wps:spPr>
                      <wps:txbx>
                        <w:txbxContent>
                          <w:p w:rsidR="00594E4A" w:rsidRPr="006566AB" w:rsidRDefault="00594E4A" w:rsidP="00594E4A">
                            <w:pPr>
                              <w:jc w:val="center"/>
                              <w:rPr>
                                <w:rFonts w:ascii="Arial" w:hAnsi="Arial" w:cs="Arial"/>
                                <w:b/>
                                <w:sz w:val="16"/>
                                <w:szCs w:val="16"/>
                              </w:rPr>
                            </w:pPr>
                            <w:r w:rsidRPr="006566AB">
                              <w:rPr>
                                <w:rFonts w:ascii="Arial" w:hAnsi="Arial" w:cs="Arial"/>
                                <w:b/>
                                <w:sz w:val="16"/>
                                <w:szCs w:val="16"/>
                              </w:rPr>
                              <w:t>Figura 2.</w:t>
                            </w:r>
                            <w:r>
                              <w:rPr>
                                <w:rFonts w:ascii="Arial" w:hAnsi="Arial" w:cs="Arial"/>
                                <w:b/>
                                <w:sz w:val="16"/>
                                <w:szCs w:val="16"/>
                              </w:rPr>
                              <w:t>17 Slogan de Petrobras</w:t>
                            </w:r>
                          </w:p>
                          <w:p w:rsidR="00594E4A" w:rsidRPr="006566AB" w:rsidRDefault="00594E4A" w:rsidP="00594E4A">
                            <w:pPr>
                              <w:spacing w:line="360" w:lineRule="auto"/>
                              <w:ind w:hanging="142"/>
                              <w:jc w:val="center"/>
                              <w:rPr>
                                <w:rFonts w:ascii="Arial" w:eastAsiaTheme="minorHAnsi" w:hAnsi="Arial" w:cs="Arial"/>
                                <w:b/>
                                <w:color w:val="000000" w:themeColor="text1"/>
                                <w:sz w:val="16"/>
                                <w:szCs w:val="16"/>
                                <w:lang w:val="es-ES" w:eastAsia="en-US"/>
                              </w:rPr>
                            </w:pPr>
                            <w:r w:rsidRPr="006566AB">
                              <w:rPr>
                                <w:rFonts w:ascii="Arial" w:hAnsi="Arial" w:cs="Arial"/>
                                <w:b/>
                                <w:sz w:val="16"/>
                                <w:szCs w:val="16"/>
                              </w:rPr>
                              <w:t xml:space="preserve">Fuente: </w:t>
                            </w:r>
                            <w:r>
                              <w:rPr>
                                <w:rFonts w:ascii="Arial" w:eastAsiaTheme="minorHAnsi" w:hAnsi="Arial" w:cs="Arial"/>
                                <w:b/>
                                <w:sz w:val="16"/>
                                <w:szCs w:val="16"/>
                                <w:lang w:eastAsia="en-US"/>
                              </w:rPr>
                              <w:t>www.petrobas.com</w:t>
                            </w:r>
                          </w:p>
                          <w:p w:rsidR="00594E4A" w:rsidRPr="006566AB" w:rsidRDefault="00594E4A" w:rsidP="00594E4A">
                            <w:pPr>
                              <w:spacing w:line="360" w:lineRule="auto"/>
                              <w:jc w:val="center"/>
                              <w:rPr>
                                <w:rFonts w:ascii="Arial" w:eastAsia="Times New Roman" w:hAnsi="Arial" w:cs="Arial"/>
                                <w:b/>
                                <w:color w:val="000000" w:themeColor="text1"/>
                                <w:sz w:val="16"/>
                                <w:szCs w:val="16"/>
                              </w:rPr>
                            </w:pPr>
                          </w:p>
                          <w:p w:rsidR="00594E4A" w:rsidRPr="006566AB" w:rsidRDefault="00594E4A" w:rsidP="00594E4A">
                            <w:pPr>
                              <w:spacing w:line="360" w:lineRule="auto"/>
                              <w:ind w:firstLine="708"/>
                              <w:jc w:val="center"/>
                              <w:rPr>
                                <w:rFonts w:ascii="Arial" w:hAnsi="Arial" w:cs="Arial"/>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9" type="#_x0000_t202" style="position:absolute;left:0;text-align:left;margin-left:134.7pt;margin-top:13.75pt;width:191.25pt;height:52.5pt;z-index:-251528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" stroked="f">
                <v:textbox>
                  <w:txbxContent>
                    <w:p w:rsidR="00594E4A" w:rsidRPr="006566AB" w:rsidRDefault="00594E4A" w:rsidP="00594E4A">
                      <w:pPr>
                        <w:jc w:val="center"/>
                        <w:rPr>
                          <w:rFonts w:ascii="Arial" w:hAnsi="Arial" w:cs="Arial"/>
                          <w:b/>
                          <w:sz w:val="16"/>
                          <w:szCs w:val="16"/>
                        </w:rPr>
                      </w:pPr>
                      <w:r w:rsidRPr="006566AB">
                        <w:rPr>
                          <w:rFonts w:ascii="Arial" w:hAnsi="Arial" w:cs="Arial"/>
                          <w:b/>
                          <w:sz w:val="16"/>
                          <w:szCs w:val="16"/>
                        </w:rPr>
                        <w:t>Figura 2.</w:t>
                      </w:r>
                      <w:r>
                        <w:rPr>
                          <w:rFonts w:ascii="Arial" w:hAnsi="Arial" w:cs="Arial"/>
                          <w:b/>
                          <w:sz w:val="16"/>
                          <w:szCs w:val="16"/>
                        </w:rPr>
                        <w:t>17 Slogan de Petrobras</w:t>
                      </w:r>
                    </w:p>
                    <w:p w:rsidR="00594E4A" w:rsidRPr="006566AB" w:rsidRDefault="00594E4A" w:rsidP="00594E4A">
                      <w:pPr>
                        <w:spacing w:line="360" w:lineRule="auto"/>
                        <w:ind w:hanging="142"/>
                        <w:jc w:val="center"/>
                        <w:rPr>
                          <w:rFonts w:ascii="Arial" w:eastAsiaTheme="minorHAnsi" w:hAnsi="Arial" w:cs="Arial"/>
                          <w:b/>
                          <w:color w:val="000000" w:themeColor="text1"/>
                          <w:sz w:val="16"/>
                          <w:szCs w:val="16"/>
                          <w:lang w:val="es-ES" w:eastAsia="en-US"/>
                        </w:rPr>
                      </w:pPr>
                      <w:r w:rsidRPr="006566AB">
                        <w:rPr>
                          <w:rFonts w:ascii="Arial" w:hAnsi="Arial" w:cs="Arial"/>
                          <w:b/>
                          <w:sz w:val="16"/>
                          <w:szCs w:val="16"/>
                        </w:rPr>
                        <w:t xml:space="preserve">Fuente: </w:t>
                      </w:r>
                      <w:r>
                        <w:rPr>
                          <w:rFonts w:ascii="Arial" w:eastAsiaTheme="minorHAnsi" w:hAnsi="Arial" w:cs="Arial"/>
                          <w:b/>
                          <w:sz w:val="16"/>
                          <w:szCs w:val="16"/>
                          <w:lang w:eastAsia="en-US"/>
                        </w:rPr>
                        <w:t>www.petrobas.com</w:t>
                      </w:r>
                    </w:p>
                    <w:p w:rsidR="00594E4A" w:rsidRPr="006566AB" w:rsidRDefault="00594E4A" w:rsidP="00594E4A">
                      <w:pPr>
                        <w:spacing w:line="360" w:lineRule="auto"/>
                        <w:jc w:val="center"/>
                        <w:rPr>
                          <w:rFonts w:ascii="Arial" w:eastAsia="Times New Roman" w:hAnsi="Arial" w:cs="Arial"/>
                          <w:b/>
                          <w:color w:val="000000" w:themeColor="text1"/>
                          <w:sz w:val="16"/>
                          <w:szCs w:val="16"/>
                        </w:rPr>
                      </w:pPr>
                    </w:p>
                    <w:p w:rsidR="00594E4A" w:rsidRPr="006566AB" w:rsidRDefault="00594E4A" w:rsidP="00594E4A">
                      <w:pPr>
                        <w:spacing w:line="360" w:lineRule="auto"/>
                        <w:ind w:firstLine="708"/>
                        <w:jc w:val="center"/>
                        <w:rPr>
                          <w:rFonts w:ascii="Arial" w:hAnsi="Arial" w:cs="Arial"/>
                          <w:b/>
                          <w:sz w:val="16"/>
                          <w:szCs w:val="16"/>
                        </w:rPr>
                      </w:pPr>
                    </w:p>
                  </w:txbxContent>
                </v:textbox>
              </v:shape>
            </w:pict>
          </mc:Fallback>
        </mc:AlternateContent>
      </w:r>
    </w:p>
    <w:p w:rsidR="00594E4A" w:rsidRDefault="00594E4A" w:rsidP="00594E4A">
      <w:pPr>
        <w:spacing w:after="0" w:line="360" w:lineRule="auto"/>
        <w:jc w:val="both"/>
        <w:rPr>
          <w:rFonts w:ascii="Arial" w:eastAsia="Calibri" w:hAnsi="Arial" w:cs="Arial"/>
          <w:color w:val="000000"/>
          <w:sz w:val="24"/>
          <w:szCs w:val="24"/>
          <w:lang w:eastAsia="en-US"/>
        </w:rPr>
      </w:pPr>
    </w:p>
    <w:p w:rsidR="00594E4A" w:rsidRDefault="00594E4A" w:rsidP="00594E4A">
      <w:pPr>
        <w:spacing w:after="0" w:line="360" w:lineRule="auto"/>
        <w:jc w:val="both"/>
        <w:rPr>
          <w:rFonts w:ascii="Arial" w:eastAsia="Calibri" w:hAnsi="Arial" w:cs="Arial"/>
          <w:color w:val="000000"/>
          <w:sz w:val="24"/>
          <w:szCs w:val="24"/>
          <w:lang w:eastAsia="en-US"/>
        </w:rPr>
      </w:pPr>
    </w:p>
    <w:tbl>
      <w:tblPr>
        <w:tblStyle w:val="Tablaconcuadrcula1"/>
        <w:tblpPr w:leftFromText="141" w:rightFromText="141" w:vertAnchor="text" w:horzAnchor="margin" w:tblpXSpec="center" w:tblpY="237"/>
        <w:tblW w:w="0" w:type="auto"/>
        <w:tblLook w:val="04A0" w:firstRow="1" w:lastRow="0" w:firstColumn="1" w:lastColumn="0" w:noHBand="0" w:noVBand="1"/>
      </w:tblPr>
      <w:tblGrid>
        <w:gridCol w:w="1898"/>
        <w:gridCol w:w="2355"/>
      </w:tblGrid>
      <w:tr w:rsidR="00594E4A" w:rsidRPr="002531A4" w:rsidTr="0020627A">
        <w:tc>
          <w:tcPr>
            <w:tcW w:w="1898" w:type="dxa"/>
          </w:tcPr>
          <w:p w:rsidR="00594E4A" w:rsidRPr="002531A4" w:rsidRDefault="00594E4A" w:rsidP="0020627A">
            <w:pPr>
              <w:spacing w:line="360" w:lineRule="auto"/>
              <w:jc w:val="both"/>
              <w:rPr>
                <w:rFonts w:ascii="Arial" w:hAnsi="Arial" w:cs="Arial"/>
                <w:b/>
                <w:color w:val="000000"/>
                <w:sz w:val="24"/>
                <w:szCs w:val="24"/>
              </w:rPr>
            </w:pPr>
            <w:r w:rsidRPr="002531A4">
              <w:rPr>
                <w:rFonts w:ascii="Arial" w:hAnsi="Arial" w:cs="Arial"/>
                <w:b/>
                <w:color w:val="000000"/>
                <w:sz w:val="24"/>
                <w:szCs w:val="24"/>
              </w:rPr>
              <w:t>Ingresos</w:t>
            </w:r>
          </w:p>
        </w:tc>
        <w:tc>
          <w:tcPr>
            <w:tcW w:w="2355" w:type="dxa"/>
          </w:tcPr>
          <w:p w:rsidR="00594E4A" w:rsidRPr="002531A4" w:rsidRDefault="00594E4A" w:rsidP="0020627A">
            <w:pPr>
              <w:spacing w:line="360" w:lineRule="auto"/>
              <w:jc w:val="both"/>
              <w:rPr>
                <w:rFonts w:ascii="Arial" w:hAnsi="Arial" w:cs="Arial"/>
                <w:color w:val="000000"/>
                <w:sz w:val="24"/>
                <w:szCs w:val="24"/>
              </w:rPr>
            </w:pPr>
            <w:r w:rsidRPr="002531A4">
              <w:rPr>
                <w:rFonts w:ascii="Arial" w:hAnsi="Arial" w:cs="Arial"/>
                <w:color w:val="000000"/>
                <w:sz w:val="24"/>
                <w:szCs w:val="24"/>
              </w:rPr>
              <w:t>$141.462 millones</w:t>
            </w:r>
          </w:p>
        </w:tc>
      </w:tr>
      <w:tr w:rsidR="00594E4A" w:rsidRPr="002531A4" w:rsidTr="0020627A">
        <w:tc>
          <w:tcPr>
            <w:tcW w:w="1898" w:type="dxa"/>
          </w:tcPr>
          <w:p w:rsidR="00594E4A" w:rsidRPr="002531A4" w:rsidRDefault="00594E4A" w:rsidP="0020627A">
            <w:pPr>
              <w:spacing w:line="360" w:lineRule="auto"/>
              <w:jc w:val="both"/>
              <w:rPr>
                <w:rFonts w:ascii="Arial" w:hAnsi="Arial" w:cs="Arial"/>
                <w:b/>
                <w:color w:val="000000"/>
                <w:sz w:val="24"/>
                <w:szCs w:val="24"/>
              </w:rPr>
            </w:pPr>
            <w:r w:rsidRPr="002531A4">
              <w:rPr>
                <w:rFonts w:ascii="Arial" w:hAnsi="Arial" w:cs="Arial"/>
                <w:b/>
                <w:color w:val="000000"/>
                <w:sz w:val="24"/>
                <w:szCs w:val="24"/>
              </w:rPr>
              <w:t>Beneficio neto</w:t>
            </w:r>
          </w:p>
        </w:tc>
        <w:tc>
          <w:tcPr>
            <w:tcW w:w="2355" w:type="dxa"/>
          </w:tcPr>
          <w:p w:rsidR="00594E4A" w:rsidRPr="002531A4" w:rsidRDefault="00594E4A" w:rsidP="0020627A">
            <w:pPr>
              <w:spacing w:line="360" w:lineRule="auto"/>
              <w:jc w:val="both"/>
              <w:rPr>
                <w:rFonts w:ascii="Arial" w:hAnsi="Arial" w:cs="Arial"/>
                <w:color w:val="000000"/>
                <w:sz w:val="24"/>
                <w:szCs w:val="24"/>
              </w:rPr>
            </w:pPr>
            <w:r w:rsidRPr="002531A4">
              <w:rPr>
                <w:rFonts w:ascii="Arial" w:hAnsi="Arial" w:cs="Arial"/>
                <w:color w:val="000000"/>
                <w:sz w:val="24"/>
                <w:szCs w:val="24"/>
              </w:rPr>
              <w:t>$11.094 millones</w:t>
            </w:r>
          </w:p>
        </w:tc>
      </w:tr>
    </w:tbl>
    <w:p w:rsidR="00594E4A" w:rsidRDefault="00594E4A" w:rsidP="00594E4A">
      <w:pPr>
        <w:spacing w:after="0" w:line="360" w:lineRule="auto"/>
        <w:jc w:val="both"/>
        <w:rPr>
          <w:rFonts w:ascii="Arial" w:eastAsia="Calibri" w:hAnsi="Arial" w:cs="Arial"/>
          <w:color w:val="000000"/>
          <w:sz w:val="24"/>
          <w:szCs w:val="24"/>
          <w:lang w:eastAsia="en-US"/>
        </w:rPr>
      </w:pPr>
    </w:p>
    <w:p w:rsidR="00594E4A" w:rsidRDefault="00594E4A" w:rsidP="00594E4A">
      <w:pPr>
        <w:spacing w:after="0" w:line="360" w:lineRule="auto"/>
        <w:jc w:val="both"/>
        <w:rPr>
          <w:rFonts w:ascii="Arial" w:eastAsia="Calibri" w:hAnsi="Arial" w:cs="Arial"/>
          <w:color w:val="000000"/>
          <w:sz w:val="24"/>
          <w:szCs w:val="24"/>
          <w:lang w:eastAsia="en-US"/>
        </w:rPr>
      </w:pPr>
    </w:p>
    <w:p w:rsidR="00594E4A" w:rsidRPr="002531A4" w:rsidRDefault="00594E4A" w:rsidP="00594E4A">
      <w:pPr>
        <w:spacing w:after="0" w:line="360" w:lineRule="auto"/>
        <w:jc w:val="both"/>
        <w:rPr>
          <w:rFonts w:ascii="Arial" w:eastAsia="Calibri" w:hAnsi="Arial" w:cs="Arial"/>
          <w:color w:val="000000"/>
          <w:sz w:val="24"/>
          <w:szCs w:val="24"/>
          <w:lang w:eastAsia="en-US"/>
        </w:rPr>
      </w:pPr>
    </w:p>
    <w:p w:rsidR="00594E4A" w:rsidRPr="002531A4" w:rsidRDefault="00594E4A" w:rsidP="00594E4A">
      <w:pPr>
        <w:spacing w:after="0" w:line="360" w:lineRule="auto"/>
        <w:jc w:val="both"/>
        <w:rPr>
          <w:rFonts w:ascii="Arial" w:eastAsia="Calibri" w:hAnsi="Arial" w:cs="Arial"/>
          <w:color w:val="000000"/>
          <w:sz w:val="24"/>
          <w:szCs w:val="24"/>
          <w:lang w:eastAsia="en-US"/>
        </w:rPr>
      </w:pPr>
      <w:r>
        <w:rPr>
          <w:rFonts w:ascii="Arial" w:eastAsiaTheme="minorHAnsi" w:hAnsi="Arial" w:cs="Arial"/>
          <w:noProof/>
          <w:sz w:val="24"/>
          <w:szCs w:val="24"/>
        </w:rPr>
        <mc:AlternateContent>
          <mc:Choice Requires="wps">
            <w:drawing>
              <wp:anchor distT="45720" distB="45720" distL="114300" distR="114300" simplePos="0" relativeHeight="251789312" behindDoc="1" locked="0" layoutInCell="1" allowOverlap="1" wp14:anchorId="2BBCDE44" wp14:editId="07A7A4C8">
                <wp:simplePos x="0" y="0"/>
                <wp:positionH relativeFrom="column">
                  <wp:posOffset>1605915</wp:posOffset>
                </wp:positionH>
                <wp:positionV relativeFrom="paragraph">
                  <wp:posOffset>73660</wp:posOffset>
                </wp:positionV>
                <wp:extent cx="2428875" cy="666750"/>
                <wp:effectExtent l="0" t="0" r="9525" b="0"/>
                <wp:wrapNone/>
                <wp:docPr id="571" name="Cuadro de texto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666750"/>
                        </a:xfrm>
                        <a:prstGeom prst="rect">
                          <a:avLst/>
                        </a:prstGeom>
                        <a:solidFill>
                          <a:srgbClr val="FFFFFF"/>
                        </a:solidFill>
                        <a:ln w="9525">
                          <a:noFill/>
                          <a:miter lim="800000"/>
                          <a:headEnd/>
                          <a:tailEnd/>
                        </a:ln>
                      </wps:spPr>
                      <wps:txbx>
                        <w:txbxContent>
                          <w:p w:rsidR="00594E4A" w:rsidRPr="00DA3B91" w:rsidRDefault="00594E4A" w:rsidP="00594E4A">
                            <w:pPr>
                              <w:jc w:val="center"/>
                              <w:rPr>
                                <w:rFonts w:ascii="Arial" w:hAnsi="Arial" w:cs="Arial"/>
                                <w:b/>
                                <w:sz w:val="16"/>
                                <w:szCs w:val="16"/>
                              </w:rPr>
                            </w:pPr>
                            <w:r w:rsidRPr="00DA3B91">
                              <w:rPr>
                                <w:rFonts w:ascii="Arial" w:hAnsi="Arial" w:cs="Arial"/>
                                <w:b/>
                                <w:sz w:val="16"/>
                                <w:szCs w:val="16"/>
                              </w:rPr>
                              <w:t>Tabla 2.</w:t>
                            </w:r>
                            <w:r>
                              <w:rPr>
                                <w:rFonts w:ascii="Arial" w:hAnsi="Arial" w:cs="Arial"/>
                                <w:b/>
                                <w:sz w:val="16"/>
                                <w:szCs w:val="16"/>
                              </w:rPr>
                              <w:t>11 Ingresos y beneficios 2013</w:t>
                            </w:r>
                          </w:p>
                          <w:p w:rsidR="00594E4A" w:rsidRPr="00DA3B91" w:rsidRDefault="00594E4A" w:rsidP="00594E4A">
                            <w:pPr>
                              <w:pStyle w:val="Epgrafe"/>
                              <w:jc w:val="center"/>
                              <w:rPr>
                                <w:rFonts w:ascii="Arial" w:eastAsiaTheme="minorHAnsi" w:hAnsi="Arial" w:cs="Arial"/>
                                <w:b w:val="0"/>
                                <w:color w:val="auto"/>
                                <w:sz w:val="16"/>
                                <w:szCs w:val="16"/>
                                <w:lang w:val="es-ES" w:eastAsia="en-US"/>
                              </w:rPr>
                            </w:pPr>
                            <w:r w:rsidRPr="00DA3B91">
                              <w:rPr>
                                <w:rFonts w:ascii="Arial" w:hAnsi="Arial" w:cs="Arial"/>
                                <w:b w:val="0"/>
                                <w:color w:val="auto"/>
                                <w:sz w:val="16"/>
                                <w:szCs w:val="16"/>
                              </w:rPr>
                              <w:t xml:space="preserve">Fuente: </w:t>
                            </w:r>
                            <w:r w:rsidRPr="00DA3B91">
                              <w:rPr>
                                <w:rFonts w:ascii="Arial" w:hAnsi="Arial" w:cs="Arial"/>
                                <w:color w:val="auto"/>
                                <w:sz w:val="16"/>
                                <w:szCs w:val="16"/>
                              </w:rPr>
                              <w:t xml:space="preserve">http:// </w:t>
                            </w:r>
                            <w:r w:rsidRPr="00DA3B91">
                              <w:rPr>
                                <w:color w:val="auto"/>
                              </w:rPr>
                              <w:t>www.</w:t>
                            </w:r>
                            <w:r>
                              <w:rPr>
                                <w:color w:val="auto"/>
                              </w:rPr>
                              <w:t>petrobas.com</w:t>
                            </w:r>
                          </w:p>
                          <w:p w:rsidR="00594E4A" w:rsidRPr="00DA3B91" w:rsidRDefault="00594E4A" w:rsidP="00594E4A">
                            <w:pPr>
                              <w:spacing w:line="360" w:lineRule="auto"/>
                              <w:jc w:val="center"/>
                              <w:rPr>
                                <w:rFonts w:ascii="Arial" w:eastAsiaTheme="minorHAnsi" w:hAnsi="Arial" w:cs="Arial"/>
                                <w:b/>
                                <w:sz w:val="16"/>
                                <w:szCs w:val="16"/>
                                <w:lang w:val="es-ES" w:eastAsia="en-US"/>
                              </w:rPr>
                            </w:pPr>
                          </w:p>
                          <w:p w:rsidR="00594E4A" w:rsidRPr="00DA3B91" w:rsidRDefault="00594E4A" w:rsidP="00594E4A">
                            <w:pPr>
                              <w:spacing w:line="360" w:lineRule="auto"/>
                              <w:jc w:val="center"/>
                              <w:rPr>
                                <w:rFonts w:ascii="Arial" w:eastAsia="Times New Roman" w:hAnsi="Arial" w:cs="Arial"/>
                                <w:b/>
                                <w:sz w:val="16"/>
                                <w:szCs w:val="16"/>
                              </w:rPr>
                            </w:pPr>
                          </w:p>
                          <w:p w:rsidR="00594E4A" w:rsidRPr="00DA3B91" w:rsidRDefault="00594E4A" w:rsidP="00594E4A">
                            <w:pPr>
                              <w:spacing w:line="360" w:lineRule="auto"/>
                              <w:ind w:firstLine="708"/>
                              <w:jc w:val="center"/>
                              <w:rPr>
                                <w:rFonts w:ascii="Arial" w:hAnsi="Arial" w:cs="Arial"/>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0" type="#_x0000_t202" style="position:absolute;left:0;text-align:left;margin-left:126.45pt;margin-top:5.8pt;width:191.25pt;height:52.5pt;z-index:-251527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" stroked="f">
                <v:textbox>
                  <w:txbxContent>
                    <w:p w:rsidR="00594E4A" w:rsidRPr="00DA3B91" w:rsidRDefault="00594E4A" w:rsidP="00594E4A">
                      <w:pPr>
                        <w:jc w:val="center"/>
                        <w:rPr>
                          <w:rFonts w:ascii="Arial" w:hAnsi="Arial" w:cs="Arial"/>
                          <w:b/>
                          <w:sz w:val="16"/>
                          <w:szCs w:val="16"/>
                        </w:rPr>
                      </w:pPr>
                      <w:r w:rsidRPr="00DA3B91">
                        <w:rPr>
                          <w:rFonts w:ascii="Arial" w:hAnsi="Arial" w:cs="Arial"/>
                          <w:b/>
                          <w:sz w:val="16"/>
                          <w:szCs w:val="16"/>
                        </w:rPr>
                        <w:t>Tabla 2.</w:t>
                      </w:r>
                      <w:r>
                        <w:rPr>
                          <w:rFonts w:ascii="Arial" w:hAnsi="Arial" w:cs="Arial"/>
                          <w:b/>
                          <w:sz w:val="16"/>
                          <w:szCs w:val="16"/>
                        </w:rPr>
                        <w:t>11 Ingresos y beneficios 2013</w:t>
                      </w:r>
                    </w:p>
                    <w:p w:rsidR="00594E4A" w:rsidRPr="00DA3B91" w:rsidRDefault="00594E4A" w:rsidP="00594E4A">
                      <w:pPr>
                        <w:pStyle w:val="Epgrafe"/>
                        <w:jc w:val="center"/>
                        <w:rPr>
                          <w:rFonts w:ascii="Arial" w:eastAsiaTheme="minorHAnsi" w:hAnsi="Arial" w:cs="Arial"/>
                          <w:b w:val="0"/>
                          <w:color w:val="auto"/>
                          <w:sz w:val="16"/>
                          <w:szCs w:val="16"/>
                          <w:lang w:val="es-ES" w:eastAsia="en-US"/>
                        </w:rPr>
                      </w:pPr>
                      <w:r w:rsidRPr="00DA3B91">
                        <w:rPr>
                          <w:rFonts w:ascii="Arial" w:hAnsi="Arial" w:cs="Arial"/>
                          <w:b w:val="0"/>
                          <w:color w:val="auto"/>
                          <w:sz w:val="16"/>
                          <w:szCs w:val="16"/>
                        </w:rPr>
                        <w:t xml:space="preserve">Fuente: </w:t>
                      </w:r>
                      <w:r w:rsidRPr="00DA3B91">
                        <w:rPr>
                          <w:rFonts w:ascii="Arial" w:hAnsi="Arial" w:cs="Arial"/>
                          <w:color w:val="auto"/>
                          <w:sz w:val="16"/>
                          <w:szCs w:val="16"/>
                        </w:rPr>
                        <w:t xml:space="preserve">http:// </w:t>
                      </w:r>
                      <w:r w:rsidRPr="00DA3B91">
                        <w:rPr>
                          <w:color w:val="auto"/>
                        </w:rPr>
                        <w:t>www.</w:t>
                      </w:r>
                      <w:r>
                        <w:rPr>
                          <w:color w:val="auto"/>
                        </w:rPr>
                        <w:t>petrobas.com</w:t>
                      </w:r>
                    </w:p>
                    <w:p w:rsidR="00594E4A" w:rsidRPr="00DA3B91" w:rsidRDefault="00594E4A" w:rsidP="00594E4A">
                      <w:pPr>
                        <w:spacing w:line="360" w:lineRule="auto"/>
                        <w:jc w:val="center"/>
                        <w:rPr>
                          <w:rFonts w:ascii="Arial" w:eastAsiaTheme="minorHAnsi" w:hAnsi="Arial" w:cs="Arial"/>
                          <w:b/>
                          <w:sz w:val="16"/>
                          <w:szCs w:val="16"/>
                          <w:lang w:val="es-ES" w:eastAsia="en-US"/>
                        </w:rPr>
                      </w:pPr>
                    </w:p>
                    <w:p w:rsidR="00594E4A" w:rsidRPr="00DA3B91" w:rsidRDefault="00594E4A" w:rsidP="00594E4A">
                      <w:pPr>
                        <w:spacing w:line="360" w:lineRule="auto"/>
                        <w:jc w:val="center"/>
                        <w:rPr>
                          <w:rFonts w:ascii="Arial" w:eastAsia="Times New Roman" w:hAnsi="Arial" w:cs="Arial"/>
                          <w:b/>
                          <w:sz w:val="16"/>
                          <w:szCs w:val="16"/>
                        </w:rPr>
                      </w:pPr>
                    </w:p>
                    <w:p w:rsidR="00594E4A" w:rsidRPr="00DA3B91" w:rsidRDefault="00594E4A" w:rsidP="00594E4A">
                      <w:pPr>
                        <w:spacing w:line="360" w:lineRule="auto"/>
                        <w:ind w:firstLine="708"/>
                        <w:jc w:val="center"/>
                        <w:rPr>
                          <w:rFonts w:ascii="Arial" w:hAnsi="Arial" w:cs="Arial"/>
                          <w:b/>
                          <w:sz w:val="16"/>
                          <w:szCs w:val="16"/>
                        </w:rPr>
                      </w:pPr>
                    </w:p>
                  </w:txbxContent>
                </v:textbox>
              </v:shape>
            </w:pict>
          </mc:Fallback>
        </mc:AlternateContent>
      </w:r>
    </w:p>
    <w:p w:rsidR="00594E4A" w:rsidRPr="002531A4" w:rsidRDefault="00594E4A" w:rsidP="00594E4A">
      <w:pPr>
        <w:spacing w:after="0" w:line="360" w:lineRule="auto"/>
        <w:jc w:val="both"/>
        <w:rPr>
          <w:rFonts w:ascii="Arial" w:eastAsia="Calibri" w:hAnsi="Arial" w:cs="Arial"/>
          <w:color w:val="000000"/>
          <w:sz w:val="24"/>
          <w:szCs w:val="24"/>
          <w:lang w:eastAsia="en-US"/>
        </w:rPr>
      </w:pPr>
    </w:p>
    <w:p w:rsidR="00594E4A" w:rsidRDefault="00594E4A" w:rsidP="00594E4A">
      <w:pPr>
        <w:spacing w:after="0" w:line="360" w:lineRule="auto"/>
        <w:ind w:left="720"/>
        <w:contextualSpacing/>
        <w:jc w:val="both"/>
        <w:rPr>
          <w:rFonts w:ascii="Arial" w:eastAsia="Calibri" w:hAnsi="Arial" w:cs="Arial"/>
          <w:b/>
          <w:color w:val="000000"/>
          <w:sz w:val="24"/>
          <w:szCs w:val="24"/>
          <w:u w:val="single"/>
          <w:lang w:eastAsia="en-US"/>
        </w:rPr>
      </w:pPr>
    </w:p>
    <w:p w:rsidR="00594E4A" w:rsidRDefault="00594E4A" w:rsidP="00594E4A">
      <w:pPr>
        <w:spacing w:after="0" w:line="360" w:lineRule="auto"/>
        <w:ind w:left="720"/>
        <w:contextualSpacing/>
        <w:jc w:val="both"/>
        <w:rPr>
          <w:rFonts w:ascii="Arial" w:eastAsia="Calibri" w:hAnsi="Arial" w:cs="Arial"/>
          <w:b/>
          <w:color w:val="000000"/>
          <w:sz w:val="24"/>
          <w:szCs w:val="24"/>
          <w:u w:val="single"/>
          <w:lang w:eastAsia="en-US"/>
        </w:rPr>
      </w:pPr>
    </w:p>
    <w:p w:rsidR="00594E4A" w:rsidRDefault="00594E4A" w:rsidP="00594E4A">
      <w:pPr>
        <w:spacing w:after="0" w:line="360" w:lineRule="auto"/>
        <w:ind w:left="720"/>
        <w:contextualSpacing/>
        <w:jc w:val="both"/>
        <w:rPr>
          <w:rFonts w:ascii="Arial" w:eastAsia="Calibri" w:hAnsi="Arial" w:cs="Arial"/>
          <w:b/>
          <w:color w:val="000000"/>
          <w:sz w:val="24"/>
          <w:szCs w:val="24"/>
          <w:u w:val="single"/>
          <w:lang w:eastAsia="en-US"/>
        </w:rPr>
      </w:pPr>
    </w:p>
    <w:p w:rsidR="00594E4A" w:rsidRDefault="00594E4A" w:rsidP="00594E4A">
      <w:pPr>
        <w:spacing w:after="0" w:line="360" w:lineRule="auto"/>
        <w:ind w:left="720"/>
        <w:contextualSpacing/>
        <w:jc w:val="both"/>
        <w:rPr>
          <w:rFonts w:ascii="Arial" w:eastAsia="Calibri" w:hAnsi="Arial" w:cs="Arial"/>
          <w:b/>
          <w:color w:val="000000"/>
          <w:sz w:val="24"/>
          <w:szCs w:val="24"/>
          <w:u w:val="single"/>
          <w:lang w:eastAsia="en-US"/>
        </w:rPr>
      </w:pPr>
    </w:p>
    <w:p w:rsidR="00594E4A" w:rsidRDefault="00594E4A" w:rsidP="00594E4A">
      <w:pPr>
        <w:spacing w:after="0" w:line="360" w:lineRule="auto"/>
        <w:ind w:left="720"/>
        <w:contextualSpacing/>
        <w:jc w:val="both"/>
        <w:rPr>
          <w:rFonts w:ascii="Arial" w:eastAsia="Calibri" w:hAnsi="Arial" w:cs="Arial"/>
          <w:b/>
          <w:color w:val="000000"/>
          <w:sz w:val="24"/>
          <w:szCs w:val="24"/>
          <w:u w:val="single"/>
          <w:lang w:eastAsia="en-US"/>
        </w:rPr>
      </w:pPr>
    </w:p>
    <w:p w:rsidR="00594E4A" w:rsidRDefault="00594E4A" w:rsidP="00594E4A">
      <w:pPr>
        <w:spacing w:after="0" w:line="360" w:lineRule="auto"/>
        <w:ind w:left="720"/>
        <w:contextualSpacing/>
        <w:jc w:val="both"/>
        <w:rPr>
          <w:rFonts w:ascii="Arial" w:eastAsia="Calibri" w:hAnsi="Arial" w:cs="Arial"/>
          <w:b/>
          <w:color w:val="000000"/>
          <w:sz w:val="24"/>
          <w:szCs w:val="24"/>
          <w:u w:val="single"/>
          <w:lang w:eastAsia="en-US"/>
        </w:rPr>
      </w:pPr>
    </w:p>
    <w:p w:rsidR="00594E4A" w:rsidRDefault="00594E4A" w:rsidP="00594E4A">
      <w:pPr>
        <w:spacing w:after="0" w:line="360" w:lineRule="auto"/>
        <w:ind w:left="720"/>
        <w:contextualSpacing/>
        <w:jc w:val="both"/>
        <w:rPr>
          <w:rFonts w:ascii="Arial" w:eastAsia="Calibri" w:hAnsi="Arial" w:cs="Arial"/>
          <w:b/>
          <w:color w:val="000000"/>
          <w:sz w:val="24"/>
          <w:szCs w:val="24"/>
          <w:u w:val="single"/>
          <w:lang w:eastAsia="en-US"/>
        </w:rPr>
      </w:pPr>
    </w:p>
    <w:p w:rsidR="00594E4A" w:rsidRPr="002531A4" w:rsidRDefault="00594E4A" w:rsidP="00594E4A">
      <w:pPr>
        <w:numPr>
          <w:ilvl w:val="0"/>
          <w:numId w:val="15"/>
        </w:numPr>
        <w:tabs>
          <w:tab w:val="left" w:pos="426"/>
        </w:tabs>
        <w:spacing w:after="0" w:line="360" w:lineRule="auto"/>
        <w:ind w:hanging="720"/>
        <w:contextualSpacing/>
        <w:jc w:val="both"/>
        <w:rPr>
          <w:rFonts w:ascii="Arial" w:eastAsia="Calibri" w:hAnsi="Arial" w:cs="Arial"/>
          <w:b/>
          <w:color w:val="000000"/>
          <w:sz w:val="24"/>
          <w:szCs w:val="24"/>
          <w:u w:val="single"/>
          <w:lang w:eastAsia="en-US"/>
        </w:rPr>
      </w:pPr>
      <w:proofErr w:type="spellStart"/>
      <w:r w:rsidRPr="002531A4">
        <w:rPr>
          <w:rFonts w:ascii="Arial" w:eastAsia="Calibri" w:hAnsi="Arial" w:cs="Arial"/>
          <w:b/>
          <w:color w:val="000000"/>
          <w:sz w:val="24"/>
          <w:szCs w:val="24"/>
          <w:u w:val="single"/>
          <w:lang w:eastAsia="en-US"/>
        </w:rPr>
        <w:t>Chevron</w:t>
      </w:r>
      <w:proofErr w:type="spellEnd"/>
    </w:p>
    <w:p w:rsidR="00594E4A" w:rsidRPr="002531A4" w:rsidRDefault="00594E4A" w:rsidP="00594E4A">
      <w:pPr>
        <w:spacing w:after="0" w:line="360" w:lineRule="auto"/>
        <w:ind w:left="720" w:right="-234"/>
        <w:contextualSpacing/>
        <w:jc w:val="both"/>
        <w:rPr>
          <w:rFonts w:ascii="Arial" w:eastAsia="Calibri" w:hAnsi="Arial" w:cs="Arial"/>
          <w:b/>
          <w:color w:val="000000"/>
          <w:sz w:val="24"/>
          <w:szCs w:val="24"/>
          <w:u w:val="single"/>
          <w:lang w:eastAsia="en-US"/>
        </w:rPr>
      </w:pPr>
    </w:p>
    <w:p w:rsidR="00594E4A" w:rsidRPr="002531A4" w:rsidRDefault="00594E4A" w:rsidP="00594E4A">
      <w:pPr>
        <w:spacing w:after="0" w:line="360" w:lineRule="auto"/>
        <w:ind w:right="-234"/>
        <w:jc w:val="both"/>
        <w:rPr>
          <w:rFonts w:ascii="Arial" w:eastAsia="Calibri" w:hAnsi="Arial" w:cs="Arial"/>
          <w:color w:val="000000"/>
          <w:sz w:val="24"/>
          <w:szCs w:val="24"/>
          <w:lang w:eastAsia="en-US"/>
        </w:rPr>
      </w:pPr>
      <w:r w:rsidRPr="002531A4">
        <w:rPr>
          <w:rFonts w:ascii="Arial" w:eastAsia="Calibri" w:hAnsi="Arial" w:cs="Arial"/>
          <w:color w:val="000000"/>
          <w:sz w:val="24"/>
          <w:szCs w:val="24"/>
          <w:lang w:eastAsia="en-US"/>
        </w:rPr>
        <w:tab/>
      </w:r>
      <w:proofErr w:type="spellStart"/>
      <w:r w:rsidRPr="002531A4">
        <w:rPr>
          <w:rFonts w:ascii="Arial" w:eastAsia="Calibri" w:hAnsi="Arial" w:cs="Arial"/>
          <w:color w:val="000000"/>
          <w:sz w:val="24"/>
          <w:szCs w:val="24"/>
          <w:lang w:eastAsia="en-US"/>
        </w:rPr>
        <w:t>Chevron</w:t>
      </w:r>
      <w:proofErr w:type="spellEnd"/>
      <w:r w:rsidRPr="002531A4">
        <w:rPr>
          <w:rFonts w:ascii="Arial" w:eastAsia="Calibri" w:hAnsi="Arial" w:cs="Arial"/>
          <w:color w:val="000000"/>
          <w:sz w:val="24"/>
          <w:szCs w:val="24"/>
          <w:lang w:eastAsia="en-US"/>
        </w:rPr>
        <w:t xml:space="preserve"> </w:t>
      </w:r>
      <w:proofErr w:type="spellStart"/>
      <w:r w:rsidRPr="002531A4">
        <w:rPr>
          <w:rFonts w:ascii="Arial" w:eastAsia="Calibri" w:hAnsi="Arial" w:cs="Arial"/>
          <w:color w:val="000000"/>
          <w:sz w:val="24"/>
          <w:szCs w:val="24"/>
          <w:lang w:eastAsia="en-US"/>
        </w:rPr>
        <w:t>Corporation</w:t>
      </w:r>
      <w:proofErr w:type="spellEnd"/>
      <w:r w:rsidRPr="002531A4">
        <w:rPr>
          <w:rFonts w:ascii="Arial" w:eastAsia="Calibri" w:hAnsi="Arial" w:cs="Arial"/>
          <w:color w:val="000000"/>
          <w:sz w:val="24"/>
          <w:szCs w:val="24"/>
          <w:lang w:eastAsia="en-US"/>
        </w:rPr>
        <w:t xml:space="preserve"> es una empresa petrolera estadounidense constituida en 1911 en California, tras la disolución del trust Standard </w:t>
      </w:r>
      <w:proofErr w:type="spellStart"/>
      <w:r w:rsidRPr="002531A4">
        <w:rPr>
          <w:rFonts w:ascii="Arial" w:eastAsia="Calibri" w:hAnsi="Arial" w:cs="Arial"/>
          <w:color w:val="000000"/>
          <w:sz w:val="24"/>
          <w:szCs w:val="24"/>
          <w:lang w:eastAsia="en-US"/>
        </w:rPr>
        <w:t>Oil</w:t>
      </w:r>
      <w:proofErr w:type="spellEnd"/>
      <w:r w:rsidRPr="002531A4">
        <w:rPr>
          <w:rFonts w:ascii="Arial" w:eastAsia="Calibri" w:hAnsi="Arial" w:cs="Arial"/>
          <w:color w:val="000000"/>
          <w:sz w:val="24"/>
          <w:szCs w:val="24"/>
          <w:lang w:eastAsia="en-US"/>
        </w:rPr>
        <w:t xml:space="preserve">, bajo el nombre de Standard </w:t>
      </w:r>
      <w:proofErr w:type="spellStart"/>
      <w:r w:rsidRPr="002531A4">
        <w:rPr>
          <w:rFonts w:ascii="Arial" w:eastAsia="Calibri" w:hAnsi="Arial" w:cs="Arial"/>
          <w:color w:val="000000"/>
          <w:sz w:val="24"/>
          <w:szCs w:val="24"/>
          <w:lang w:eastAsia="en-US"/>
        </w:rPr>
        <w:t>Oil</w:t>
      </w:r>
      <w:proofErr w:type="spellEnd"/>
      <w:r w:rsidRPr="002531A4">
        <w:rPr>
          <w:rFonts w:ascii="Arial" w:eastAsia="Calibri" w:hAnsi="Arial" w:cs="Arial"/>
          <w:color w:val="000000"/>
          <w:sz w:val="24"/>
          <w:szCs w:val="24"/>
          <w:lang w:eastAsia="en-US"/>
        </w:rPr>
        <w:t xml:space="preserve"> of California. En un período de más de cuarenta años, John D. Rockefeller llevó la Standard </w:t>
      </w:r>
      <w:proofErr w:type="spellStart"/>
      <w:r w:rsidRPr="002531A4">
        <w:rPr>
          <w:rFonts w:ascii="Arial" w:eastAsia="Calibri" w:hAnsi="Arial" w:cs="Arial"/>
          <w:color w:val="000000"/>
          <w:sz w:val="24"/>
          <w:szCs w:val="24"/>
          <w:lang w:eastAsia="en-US"/>
        </w:rPr>
        <w:t>Oil</w:t>
      </w:r>
      <w:proofErr w:type="spellEnd"/>
      <w:r w:rsidRPr="002531A4">
        <w:rPr>
          <w:rFonts w:ascii="Arial" w:eastAsia="Calibri" w:hAnsi="Arial" w:cs="Arial"/>
          <w:color w:val="000000"/>
          <w:sz w:val="24"/>
          <w:szCs w:val="24"/>
          <w:lang w:eastAsia="en-US"/>
        </w:rPr>
        <w:t xml:space="preserve"> a ser la compañía más grande del mundo por mucho tiempo.</w:t>
      </w:r>
    </w:p>
    <w:p w:rsidR="00594E4A" w:rsidRPr="002531A4" w:rsidRDefault="00594E4A" w:rsidP="00594E4A">
      <w:pPr>
        <w:spacing w:after="0" w:line="360" w:lineRule="auto"/>
        <w:ind w:right="-234"/>
        <w:jc w:val="both"/>
        <w:rPr>
          <w:rFonts w:ascii="Arial" w:eastAsia="Calibri" w:hAnsi="Arial" w:cs="Arial"/>
          <w:color w:val="000000"/>
          <w:sz w:val="24"/>
          <w:szCs w:val="24"/>
          <w:lang w:eastAsia="en-US"/>
        </w:rPr>
      </w:pPr>
    </w:p>
    <w:p w:rsidR="00594E4A" w:rsidRDefault="00594E4A" w:rsidP="00594E4A">
      <w:pPr>
        <w:spacing w:after="0" w:line="360" w:lineRule="auto"/>
        <w:ind w:right="-234"/>
        <w:jc w:val="both"/>
        <w:rPr>
          <w:rFonts w:ascii="Arial" w:eastAsia="Calibri" w:hAnsi="Arial" w:cs="Arial"/>
          <w:color w:val="000000"/>
          <w:sz w:val="24"/>
          <w:szCs w:val="24"/>
          <w:lang w:eastAsia="en-US"/>
        </w:rPr>
      </w:pPr>
      <w:r w:rsidRPr="002531A4">
        <w:rPr>
          <w:rFonts w:ascii="Arial" w:eastAsia="Calibri" w:hAnsi="Arial" w:cs="Arial"/>
          <w:color w:val="000000"/>
          <w:sz w:val="24"/>
          <w:szCs w:val="24"/>
          <w:lang w:eastAsia="en-US"/>
        </w:rPr>
        <w:tab/>
        <w:t>Dispone de importantes yacimientos petrolíferos y de gas natural, refinerías de petróleo y buques petroleros. Por su volumen de ventas (27.342 millones de dólares) ocupó en 1983 el undécimo lugar entre las mayores empresas industriales del mundo de economía de mercado. En dicho año obtuvo unos beneficios de 1.590 millones de dólares y empleó a 40.000 trabajadores.</w:t>
      </w:r>
    </w:p>
    <w:p w:rsidR="00594E4A" w:rsidRPr="002531A4" w:rsidRDefault="00594E4A" w:rsidP="00594E4A">
      <w:pPr>
        <w:spacing w:after="0" w:line="360" w:lineRule="auto"/>
        <w:ind w:right="-234"/>
        <w:jc w:val="both"/>
        <w:rPr>
          <w:rFonts w:ascii="Arial" w:eastAsia="Calibri" w:hAnsi="Arial" w:cs="Arial"/>
          <w:color w:val="000000"/>
          <w:sz w:val="24"/>
          <w:szCs w:val="24"/>
          <w:lang w:eastAsia="en-US"/>
        </w:rPr>
      </w:pPr>
    </w:p>
    <w:p w:rsidR="00594E4A" w:rsidRDefault="00594E4A" w:rsidP="00594E4A">
      <w:pPr>
        <w:spacing w:after="0" w:line="360" w:lineRule="auto"/>
        <w:ind w:right="-234"/>
        <w:jc w:val="both"/>
        <w:rPr>
          <w:rFonts w:ascii="Arial" w:eastAsia="Calibri" w:hAnsi="Arial" w:cs="Arial"/>
          <w:color w:val="000000"/>
          <w:sz w:val="24"/>
          <w:szCs w:val="24"/>
          <w:lang w:eastAsia="en-US"/>
        </w:rPr>
      </w:pPr>
      <w:r w:rsidRPr="002531A4">
        <w:rPr>
          <w:rFonts w:ascii="Arial" w:eastAsia="Calibri" w:hAnsi="Arial" w:cs="Arial"/>
          <w:color w:val="000000"/>
          <w:sz w:val="24"/>
          <w:szCs w:val="24"/>
          <w:lang w:eastAsia="en-US"/>
        </w:rPr>
        <w:tab/>
        <w:t xml:space="preserve"> A comienzos de 1984 adquirió la propiedad de la </w:t>
      </w:r>
      <w:proofErr w:type="spellStart"/>
      <w:r w:rsidRPr="002531A4">
        <w:rPr>
          <w:rFonts w:ascii="Arial" w:eastAsia="Calibri" w:hAnsi="Arial" w:cs="Arial"/>
          <w:color w:val="000000"/>
          <w:sz w:val="24"/>
          <w:szCs w:val="24"/>
          <w:lang w:eastAsia="en-US"/>
        </w:rPr>
        <w:t>Gulf</w:t>
      </w:r>
      <w:proofErr w:type="spellEnd"/>
      <w:r w:rsidRPr="002531A4">
        <w:rPr>
          <w:rFonts w:ascii="Arial" w:eastAsia="Calibri" w:hAnsi="Arial" w:cs="Arial"/>
          <w:color w:val="000000"/>
          <w:sz w:val="24"/>
          <w:szCs w:val="24"/>
          <w:lang w:eastAsia="en-US"/>
        </w:rPr>
        <w:t xml:space="preserve"> </w:t>
      </w:r>
      <w:proofErr w:type="spellStart"/>
      <w:r w:rsidRPr="002531A4">
        <w:rPr>
          <w:rFonts w:ascii="Arial" w:eastAsia="Calibri" w:hAnsi="Arial" w:cs="Arial"/>
          <w:color w:val="000000"/>
          <w:sz w:val="24"/>
          <w:szCs w:val="24"/>
          <w:lang w:eastAsia="en-US"/>
        </w:rPr>
        <w:t>Oil</w:t>
      </w:r>
      <w:proofErr w:type="spellEnd"/>
      <w:r w:rsidRPr="002531A4">
        <w:rPr>
          <w:rFonts w:ascii="Arial" w:eastAsia="Calibri" w:hAnsi="Arial" w:cs="Arial"/>
          <w:color w:val="000000"/>
          <w:sz w:val="24"/>
          <w:szCs w:val="24"/>
          <w:lang w:eastAsia="en-US"/>
        </w:rPr>
        <w:t xml:space="preserve"> </w:t>
      </w:r>
      <w:proofErr w:type="spellStart"/>
      <w:r w:rsidRPr="002531A4">
        <w:rPr>
          <w:rFonts w:ascii="Arial" w:eastAsia="Calibri" w:hAnsi="Arial" w:cs="Arial"/>
          <w:color w:val="000000"/>
          <w:sz w:val="24"/>
          <w:szCs w:val="24"/>
          <w:lang w:eastAsia="en-US"/>
        </w:rPr>
        <w:t>Corporation</w:t>
      </w:r>
      <w:proofErr w:type="spellEnd"/>
      <w:r w:rsidRPr="002531A4">
        <w:rPr>
          <w:rFonts w:ascii="Arial" w:eastAsia="Calibri" w:hAnsi="Arial" w:cs="Arial"/>
          <w:color w:val="000000"/>
          <w:sz w:val="24"/>
          <w:szCs w:val="24"/>
          <w:lang w:eastAsia="en-US"/>
        </w:rPr>
        <w:t xml:space="preserve"> por un importe de 13.400 millones de dólares y cambió su nombre por el de </w:t>
      </w:r>
      <w:proofErr w:type="spellStart"/>
      <w:r w:rsidRPr="002531A4">
        <w:rPr>
          <w:rFonts w:ascii="Arial" w:eastAsia="Calibri" w:hAnsi="Arial" w:cs="Arial"/>
          <w:color w:val="000000"/>
          <w:sz w:val="24"/>
          <w:szCs w:val="24"/>
          <w:lang w:eastAsia="en-US"/>
        </w:rPr>
        <w:t>Chevron</w:t>
      </w:r>
      <w:proofErr w:type="spellEnd"/>
      <w:r w:rsidRPr="002531A4">
        <w:rPr>
          <w:rFonts w:ascii="Arial" w:eastAsia="Calibri" w:hAnsi="Arial" w:cs="Arial"/>
          <w:color w:val="000000"/>
          <w:sz w:val="24"/>
          <w:szCs w:val="24"/>
          <w:lang w:eastAsia="en-US"/>
        </w:rPr>
        <w:t xml:space="preserve">, firma que en 1987 ocupó, por su volumen de ventas (26.015 millones de dólares), el 23º lugar entre las mayores empresas industriales del mundo de economía de mercado. En 2009 fue clasificada por la revista </w:t>
      </w:r>
      <w:proofErr w:type="spellStart"/>
      <w:r w:rsidRPr="002531A4">
        <w:rPr>
          <w:rFonts w:ascii="Arial" w:eastAsia="Calibri" w:hAnsi="Arial" w:cs="Arial"/>
          <w:color w:val="000000"/>
          <w:sz w:val="24"/>
          <w:szCs w:val="24"/>
          <w:lang w:eastAsia="en-US"/>
        </w:rPr>
        <w:t>Fortune</w:t>
      </w:r>
      <w:proofErr w:type="spellEnd"/>
      <w:r w:rsidRPr="002531A4">
        <w:rPr>
          <w:rFonts w:ascii="Arial" w:eastAsia="Calibri" w:hAnsi="Arial" w:cs="Arial"/>
          <w:color w:val="000000"/>
          <w:sz w:val="24"/>
          <w:szCs w:val="24"/>
          <w:lang w:eastAsia="en-US"/>
        </w:rPr>
        <w:t xml:space="preserve"> como la quinta empresa con mayor caudal monetario del mundo.</w:t>
      </w:r>
    </w:p>
    <w:p w:rsidR="00594E4A" w:rsidRDefault="00594E4A" w:rsidP="00594E4A">
      <w:pPr>
        <w:spacing w:after="0" w:line="360" w:lineRule="auto"/>
        <w:jc w:val="both"/>
        <w:rPr>
          <w:rFonts w:ascii="Arial" w:eastAsia="Calibri" w:hAnsi="Arial" w:cs="Arial"/>
          <w:color w:val="000000"/>
          <w:sz w:val="24"/>
          <w:szCs w:val="24"/>
          <w:lang w:eastAsia="en-US"/>
        </w:rPr>
      </w:pPr>
      <w:r w:rsidRPr="002531A4">
        <w:rPr>
          <w:rFonts w:ascii="Arial" w:eastAsia="Calibri" w:hAnsi="Arial" w:cs="Arial"/>
          <w:noProof/>
          <w:color w:val="000000"/>
          <w:sz w:val="24"/>
          <w:szCs w:val="24"/>
        </w:rPr>
        <w:drawing>
          <wp:anchor distT="0" distB="0" distL="114300" distR="114300" simplePos="0" relativeHeight="251700224" behindDoc="0" locked="0" layoutInCell="1" allowOverlap="1" wp14:anchorId="0BC77CA0" wp14:editId="7F04CE47">
            <wp:simplePos x="0" y="0"/>
            <wp:positionH relativeFrom="column">
              <wp:posOffset>2425065</wp:posOffset>
            </wp:positionH>
            <wp:positionV relativeFrom="paragraph">
              <wp:posOffset>159385</wp:posOffset>
            </wp:positionV>
            <wp:extent cx="1123950" cy="1255476"/>
            <wp:effectExtent l="0" t="0" r="0" b="1905"/>
            <wp:wrapNone/>
            <wp:docPr id="558" name="Imagen 2" descr="Chevron Logo.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Chevron Logo.svg"/>
                    <pic:cNvPicPr>
                      <a:picLocks noChangeAspect="1" noChangeArrowheads="1"/>
                    </pic:cNvPicPr>
                  </pic:nvPicPr>
                  <pic:blipFill>
                    <a:blip r:embed="rId235" cstate="print"/>
                    <a:srcRect/>
                    <a:stretch>
                      <a:fillRect/>
                    </a:stretch>
                  </pic:blipFill>
                  <pic:spPr bwMode="auto">
                    <a:xfrm>
                      <a:off x="0" y="0"/>
                      <a:ext cx="1123950" cy="1255476"/>
                    </a:xfrm>
                    <a:prstGeom prst="rect">
                      <a:avLst/>
                    </a:prstGeom>
                    <a:noFill/>
                  </pic:spPr>
                </pic:pic>
              </a:graphicData>
            </a:graphic>
            <wp14:sizeRelH relativeFrom="margin">
              <wp14:pctWidth>0</wp14:pctWidth>
            </wp14:sizeRelH>
            <wp14:sizeRelV relativeFrom="margin">
              <wp14:pctHeight>0</wp14:pctHeight>
            </wp14:sizeRelV>
          </wp:anchor>
        </w:drawing>
      </w:r>
    </w:p>
    <w:p w:rsidR="00594E4A" w:rsidRDefault="00594E4A" w:rsidP="00594E4A">
      <w:pPr>
        <w:spacing w:after="0" w:line="360" w:lineRule="auto"/>
        <w:jc w:val="both"/>
        <w:rPr>
          <w:rFonts w:ascii="Arial" w:eastAsia="Calibri" w:hAnsi="Arial" w:cs="Arial"/>
          <w:color w:val="000000"/>
          <w:sz w:val="24"/>
          <w:szCs w:val="24"/>
          <w:lang w:eastAsia="en-US"/>
        </w:rPr>
      </w:pPr>
    </w:p>
    <w:p w:rsidR="00594E4A" w:rsidRDefault="00594E4A" w:rsidP="00594E4A">
      <w:pPr>
        <w:spacing w:after="0" w:line="360" w:lineRule="auto"/>
        <w:jc w:val="both"/>
        <w:rPr>
          <w:rFonts w:ascii="Arial" w:eastAsia="Calibri" w:hAnsi="Arial" w:cs="Arial"/>
          <w:color w:val="000000"/>
          <w:sz w:val="24"/>
          <w:szCs w:val="24"/>
          <w:lang w:eastAsia="en-US"/>
        </w:rPr>
      </w:pPr>
    </w:p>
    <w:p w:rsidR="00594E4A" w:rsidRDefault="00594E4A" w:rsidP="00594E4A">
      <w:pPr>
        <w:spacing w:after="0" w:line="360" w:lineRule="auto"/>
        <w:jc w:val="both"/>
        <w:rPr>
          <w:rFonts w:ascii="Arial" w:eastAsia="Calibri" w:hAnsi="Arial" w:cs="Arial"/>
          <w:color w:val="000000"/>
          <w:sz w:val="24"/>
          <w:szCs w:val="24"/>
          <w:lang w:eastAsia="en-US"/>
        </w:rPr>
      </w:pPr>
    </w:p>
    <w:p w:rsidR="00594E4A" w:rsidRDefault="00594E4A" w:rsidP="00594E4A">
      <w:pPr>
        <w:spacing w:after="0" w:line="360" w:lineRule="auto"/>
        <w:jc w:val="both"/>
        <w:rPr>
          <w:rFonts w:ascii="Arial" w:eastAsia="Calibri" w:hAnsi="Arial" w:cs="Arial"/>
          <w:color w:val="000000"/>
          <w:sz w:val="24"/>
          <w:szCs w:val="24"/>
          <w:lang w:eastAsia="en-US"/>
        </w:rPr>
      </w:pPr>
    </w:p>
    <w:p w:rsidR="00594E4A" w:rsidRDefault="00594E4A" w:rsidP="00594E4A">
      <w:pPr>
        <w:spacing w:after="0" w:line="360" w:lineRule="auto"/>
        <w:jc w:val="both"/>
        <w:rPr>
          <w:rFonts w:ascii="Arial" w:eastAsia="Calibri" w:hAnsi="Arial" w:cs="Arial"/>
          <w:color w:val="000000"/>
          <w:sz w:val="24"/>
          <w:szCs w:val="24"/>
          <w:lang w:eastAsia="en-US"/>
        </w:rPr>
      </w:pPr>
      <w:r>
        <w:rPr>
          <w:rFonts w:ascii="Arial" w:eastAsiaTheme="minorHAnsi" w:hAnsi="Arial" w:cs="Arial"/>
          <w:noProof/>
          <w:sz w:val="24"/>
          <w:szCs w:val="24"/>
        </w:rPr>
        <mc:AlternateContent>
          <mc:Choice Requires="wps">
            <w:drawing>
              <wp:anchor distT="45720" distB="45720" distL="114300" distR="114300" simplePos="0" relativeHeight="251790336" behindDoc="1" locked="0" layoutInCell="1" allowOverlap="1" wp14:anchorId="54B7B2E5" wp14:editId="2656DE79">
                <wp:simplePos x="0" y="0"/>
                <wp:positionH relativeFrom="column">
                  <wp:posOffset>1672590</wp:posOffset>
                </wp:positionH>
                <wp:positionV relativeFrom="paragraph">
                  <wp:posOffset>201295</wp:posOffset>
                </wp:positionV>
                <wp:extent cx="2428875" cy="666750"/>
                <wp:effectExtent l="0" t="0" r="9525" b="0"/>
                <wp:wrapNone/>
                <wp:docPr id="20492" name="Cuadro de texto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666750"/>
                        </a:xfrm>
                        <a:prstGeom prst="rect">
                          <a:avLst/>
                        </a:prstGeom>
                        <a:solidFill>
                          <a:srgbClr val="FFFFFF"/>
                        </a:solidFill>
                        <a:ln w="9525">
                          <a:noFill/>
                          <a:miter lim="800000"/>
                          <a:headEnd/>
                          <a:tailEnd/>
                        </a:ln>
                      </wps:spPr>
                      <wps:txbx>
                        <w:txbxContent>
                          <w:p w:rsidR="00594E4A" w:rsidRPr="006566AB" w:rsidRDefault="00594E4A" w:rsidP="00594E4A">
                            <w:pPr>
                              <w:jc w:val="center"/>
                              <w:rPr>
                                <w:rFonts w:ascii="Arial" w:hAnsi="Arial" w:cs="Arial"/>
                                <w:b/>
                                <w:sz w:val="16"/>
                                <w:szCs w:val="16"/>
                              </w:rPr>
                            </w:pPr>
                            <w:r w:rsidRPr="006566AB">
                              <w:rPr>
                                <w:rFonts w:ascii="Arial" w:hAnsi="Arial" w:cs="Arial"/>
                                <w:b/>
                                <w:sz w:val="16"/>
                                <w:szCs w:val="16"/>
                              </w:rPr>
                              <w:t>Figura 2.</w:t>
                            </w:r>
                            <w:r>
                              <w:rPr>
                                <w:rFonts w:ascii="Arial" w:hAnsi="Arial" w:cs="Arial"/>
                                <w:b/>
                                <w:sz w:val="16"/>
                                <w:szCs w:val="16"/>
                              </w:rPr>
                              <w:t xml:space="preserve">18 Slogan de </w:t>
                            </w:r>
                            <w:proofErr w:type="spellStart"/>
                            <w:r>
                              <w:rPr>
                                <w:rFonts w:ascii="Arial" w:hAnsi="Arial" w:cs="Arial"/>
                                <w:b/>
                                <w:sz w:val="16"/>
                                <w:szCs w:val="16"/>
                              </w:rPr>
                              <w:t>Chevron</w:t>
                            </w:r>
                            <w:proofErr w:type="spellEnd"/>
                          </w:p>
                          <w:p w:rsidR="00594E4A" w:rsidRPr="006566AB" w:rsidRDefault="00594E4A" w:rsidP="00594E4A">
                            <w:pPr>
                              <w:spacing w:line="360" w:lineRule="auto"/>
                              <w:ind w:hanging="142"/>
                              <w:jc w:val="center"/>
                              <w:rPr>
                                <w:rFonts w:ascii="Arial" w:eastAsiaTheme="minorHAnsi" w:hAnsi="Arial" w:cs="Arial"/>
                                <w:b/>
                                <w:color w:val="000000" w:themeColor="text1"/>
                                <w:sz w:val="16"/>
                                <w:szCs w:val="16"/>
                                <w:lang w:val="es-ES" w:eastAsia="en-US"/>
                              </w:rPr>
                            </w:pPr>
                            <w:r w:rsidRPr="006566AB">
                              <w:rPr>
                                <w:rFonts w:ascii="Arial" w:hAnsi="Arial" w:cs="Arial"/>
                                <w:b/>
                                <w:sz w:val="16"/>
                                <w:szCs w:val="16"/>
                              </w:rPr>
                              <w:t xml:space="preserve">Fuente: </w:t>
                            </w:r>
                            <w:r>
                              <w:rPr>
                                <w:rFonts w:ascii="Arial" w:eastAsiaTheme="minorHAnsi" w:hAnsi="Arial" w:cs="Arial"/>
                                <w:b/>
                                <w:sz w:val="16"/>
                                <w:szCs w:val="16"/>
                                <w:lang w:eastAsia="en-US"/>
                              </w:rPr>
                              <w:t>www.chevron.com</w:t>
                            </w:r>
                          </w:p>
                          <w:p w:rsidR="00594E4A" w:rsidRPr="006566AB" w:rsidRDefault="00594E4A" w:rsidP="00594E4A">
                            <w:pPr>
                              <w:spacing w:line="360" w:lineRule="auto"/>
                              <w:jc w:val="center"/>
                              <w:rPr>
                                <w:rFonts w:ascii="Arial" w:eastAsia="Times New Roman" w:hAnsi="Arial" w:cs="Arial"/>
                                <w:b/>
                                <w:color w:val="000000" w:themeColor="text1"/>
                                <w:sz w:val="16"/>
                                <w:szCs w:val="16"/>
                              </w:rPr>
                            </w:pPr>
                          </w:p>
                          <w:p w:rsidR="00594E4A" w:rsidRPr="006566AB" w:rsidRDefault="00594E4A" w:rsidP="00594E4A">
                            <w:pPr>
                              <w:spacing w:line="360" w:lineRule="auto"/>
                              <w:ind w:firstLine="708"/>
                              <w:jc w:val="center"/>
                              <w:rPr>
                                <w:rFonts w:ascii="Arial" w:hAnsi="Arial" w:cs="Arial"/>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1" type="#_x0000_t202" style="position:absolute;left:0;text-align:left;margin-left:131.7pt;margin-top:15.85pt;width:191.25pt;height:52.5pt;z-index:-251526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" stroked="f">
                <v:textbox>
                  <w:txbxContent>
                    <w:p w:rsidR="00594E4A" w:rsidRPr="006566AB" w:rsidRDefault="00594E4A" w:rsidP="00594E4A">
                      <w:pPr>
                        <w:jc w:val="center"/>
                        <w:rPr>
                          <w:rFonts w:ascii="Arial" w:hAnsi="Arial" w:cs="Arial"/>
                          <w:b/>
                          <w:sz w:val="16"/>
                          <w:szCs w:val="16"/>
                        </w:rPr>
                      </w:pPr>
                      <w:r w:rsidRPr="006566AB">
                        <w:rPr>
                          <w:rFonts w:ascii="Arial" w:hAnsi="Arial" w:cs="Arial"/>
                          <w:b/>
                          <w:sz w:val="16"/>
                          <w:szCs w:val="16"/>
                        </w:rPr>
                        <w:t>Figura 2.</w:t>
                      </w:r>
                      <w:r>
                        <w:rPr>
                          <w:rFonts w:ascii="Arial" w:hAnsi="Arial" w:cs="Arial"/>
                          <w:b/>
                          <w:sz w:val="16"/>
                          <w:szCs w:val="16"/>
                        </w:rPr>
                        <w:t xml:space="preserve">18 Slogan de </w:t>
                      </w:r>
                      <w:proofErr w:type="spellStart"/>
                      <w:r>
                        <w:rPr>
                          <w:rFonts w:ascii="Arial" w:hAnsi="Arial" w:cs="Arial"/>
                          <w:b/>
                          <w:sz w:val="16"/>
                          <w:szCs w:val="16"/>
                        </w:rPr>
                        <w:t>Chevron</w:t>
                      </w:r>
                      <w:proofErr w:type="spellEnd"/>
                    </w:p>
                    <w:p w:rsidR="00594E4A" w:rsidRPr="006566AB" w:rsidRDefault="00594E4A" w:rsidP="00594E4A">
                      <w:pPr>
                        <w:spacing w:line="360" w:lineRule="auto"/>
                        <w:ind w:hanging="142"/>
                        <w:jc w:val="center"/>
                        <w:rPr>
                          <w:rFonts w:ascii="Arial" w:eastAsiaTheme="minorHAnsi" w:hAnsi="Arial" w:cs="Arial"/>
                          <w:b/>
                          <w:color w:val="000000" w:themeColor="text1"/>
                          <w:sz w:val="16"/>
                          <w:szCs w:val="16"/>
                          <w:lang w:val="es-ES" w:eastAsia="en-US"/>
                        </w:rPr>
                      </w:pPr>
                      <w:r w:rsidRPr="006566AB">
                        <w:rPr>
                          <w:rFonts w:ascii="Arial" w:hAnsi="Arial" w:cs="Arial"/>
                          <w:b/>
                          <w:sz w:val="16"/>
                          <w:szCs w:val="16"/>
                        </w:rPr>
                        <w:t xml:space="preserve">Fuente: </w:t>
                      </w:r>
                      <w:r>
                        <w:rPr>
                          <w:rFonts w:ascii="Arial" w:eastAsiaTheme="minorHAnsi" w:hAnsi="Arial" w:cs="Arial"/>
                          <w:b/>
                          <w:sz w:val="16"/>
                          <w:szCs w:val="16"/>
                          <w:lang w:eastAsia="en-US"/>
                        </w:rPr>
                        <w:t>www.chevron.com</w:t>
                      </w:r>
                    </w:p>
                    <w:p w:rsidR="00594E4A" w:rsidRPr="006566AB" w:rsidRDefault="00594E4A" w:rsidP="00594E4A">
                      <w:pPr>
                        <w:spacing w:line="360" w:lineRule="auto"/>
                        <w:jc w:val="center"/>
                        <w:rPr>
                          <w:rFonts w:ascii="Arial" w:eastAsia="Times New Roman" w:hAnsi="Arial" w:cs="Arial"/>
                          <w:b/>
                          <w:color w:val="000000" w:themeColor="text1"/>
                          <w:sz w:val="16"/>
                          <w:szCs w:val="16"/>
                        </w:rPr>
                      </w:pPr>
                    </w:p>
                    <w:p w:rsidR="00594E4A" w:rsidRPr="006566AB" w:rsidRDefault="00594E4A" w:rsidP="00594E4A">
                      <w:pPr>
                        <w:spacing w:line="360" w:lineRule="auto"/>
                        <w:ind w:firstLine="708"/>
                        <w:jc w:val="center"/>
                        <w:rPr>
                          <w:rFonts w:ascii="Arial" w:hAnsi="Arial" w:cs="Arial"/>
                          <w:b/>
                          <w:sz w:val="16"/>
                          <w:szCs w:val="16"/>
                        </w:rPr>
                      </w:pPr>
                    </w:p>
                  </w:txbxContent>
                </v:textbox>
              </v:shape>
            </w:pict>
          </mc:Fallback>
        </mc:AlternateContent>
      </w:r>
    </w:p>
    <w:p w:rsidR="00594E4A" w:rsidRDefault="00594E4A" w:rsidP="00594E4A">
      <w:pPr>
        <w:spacing w:after="0" w:line="360" w:lineRule="auto"/>
        <w:jc w:val="both"/>
        <w:rPr>
          <w:rFonts w:ascii="Arial" w:eastAsia="Calibri" w:hAnsi="Arial" w:cs="Arial"/>
          <w:color w:val="000000"/>
          <w:sz w:val="24"/>
          <w:szCs w:val="24"/>
          <w:lang w:eastAsia="en-US"/>
        </w:rPr>
      </w:pPr>
    </w:p>
    <w:p w:rsidR="00594E4A" w:rsidRDefault="00594E4A" w:rsidP="00594E4A">
      <w:pPr>
        <w:spacing w:after="0" w:line="360" w:lineRule="auto"/>
        <w:jc w:val="both"/>
        <w:rPr>
          <w:rFonts w:ascii="Arial" w:eastAsia="Calibri" w:hAnsi="Arial" w:cs="Arial"/>
          <w:color w:val="000000"/>
          <w:sz w:val="24"/>
          <w:szCs w:val="24"/>
          <w:lang w:eastAsia="en-US"/>
        </w:rPr>
      </w:pPr>
    </w:p>
    <w:p w:rsidR="00594E4A" w:rsidRDefault="00594E4A" w:rsidP="00594E4A">
      <w:pPr>
        <w:spacing w:after="0" w:line="360" w:lineRule="auto"/>
        <w:jc w:val="both"/>
        <w:rPr>
          <w:rFonts w:ascii="Arial" w:eastAsia="Calibri" w:hAnsi="Arial" w:cs="Arial"/>
          <w:color w:val="000000"/>
          <w:sz w:val="24"/>
          <w:szCs w:val="24"/>
          <w:lang w:eastAsia="en-US"/>
        </w:rPr>
      </w:pPr>
    </w:p>
    <w:p w:rsidR="00594E4A" w:rsidRDefault="00594E4A" w:rsidP="00594E4A">
      <w:pPr>
        <w:spacing w:after="0" w:line="360" w:lineRule="auto"/>
        <w:jc w:val="both"/>
        <w:rPr>
          <w:rFonts w:ascii="Arial" w:eastAsia="Calibri" w:hAnsi="Arial" w:cs="Arial"/>
          <w:color w:val="000000"/>
          <w:sz w:val="24"/>
          <w:szCs w:val="24"/>
          <w:lang w:eastAsia="en-US"/>
        </w:rPr>
      </w:pPr>
    </w:p>
    <w:p w:rsidR="00594E4A" w:rsidRDefault="00594E4A" w:rsidP="00594E4A">
      <w:pPr>
        <w:spacing w:after="0" w:line="360" w:lineRule="auto"/>
        <w:jc w:val="both"/>
        <w:rPr>
          <w:rFonts w:ascii="Arial" w:eastAsia="Calibri" w:hAnsi="Arial" w:cs="Arial"/>
          <w:color w:val="000000"/>
          <w:sz w:val="24"/>
          <w:szCs w:val="24"/>
          <w:lang w:eastAsia="en-US"/>
        </w:rPr>
      </w:pPr>
    </w:p>
    <w:p w:rsidR="00594E4A" w:rsidRDefault="00594E4A" w:rsidP="00594E4A">
      <w:pPr>
        <w:spacing w:after="0" w:line="360" w:lineRule="auto"/>
        <w:jc w:val="both"/>
        <w:rPr>
          <w:rFonts w:ascii="Arial" w:eastAsia="Calibri" w:hAnsi="Arial" w:cs="Arial"/>
          <w:color w:val="000000"/>
          <w:sz w:val="24"/>
          <w:szCs w:val="24"/>
          <w:lang w:eastAsia="en-US"/>
        </w:rPr>
      </w:pPr>
    </w:p>
    <w:tbl>
      <w:tblPr>
        <w:tblStyle w:val="Tablaconcuadrcula1"/>
        <w:tblpPr w:leftFromText="141" w:rightFromText="141" w:vertAnchor="text" w:horzAnchor="margin" w:tblpXSpec="center" w:tblpY="74"/>
        <w:tblW w:w="0" w:type="auto"/>
        <w:tblLook w:val="04A0" w:firstRow="1" w:lastRow="0" w:firstColumn="1" w:lastColumn="0" w:noHBand="0" w:noVBand="1"/>
      </w:tblPr>
      <w:tblGrid>
        <w:gridCol w:w="2040"/>
        <w:gridCol w:w="4198"/>
      </w:tblGrid>
      <w:tr w:rsidR="00594E4A" w:rsidRPr="002531A4" w:rsidTr="0020627A">
        <w:tc>
          <w:tcPr>
            <w:tcW w:w="2040" w:type="dxa"/>
          </w:tcPr>
          <w:p w:rsidR="00594E4A" w:rsidRPr="002531A4" w:rsidRDefault="00594E4A" w:rsidP="0020627A">
            <w:pPr>
              <w:spacing w:line="360" w:lineRule="auto"/>
              <w:jc w:val="both"/>
              <w:rPr>
                <w:rFonts w:ascii="Arial" w:hAnsi="Arial" w:cs="Arial"/>
                <w:b/>
                <w:color w:val="000000"/>
                <w:sz w:val="24"/>
                <w:szCs w:val="24"/>
              </w:rPr>
            </w:pPr>
            <w:r w:rsidRPr="002531A4">
              <w:rPr>
                <w:rFonts w:ascii="Arial" w:hAnsi="Arial" w:cs="Arial"/>
                <w:b/>
                <w:color w:val="000000"/>
                <w:sz w:val="24"/>
                <w:szCs w:val="24"/>
              </w:rPr>
              <w:t>Ingresos</w:t>
            </w:r>
          </w:p>
        </w:tc>
        <w:tc>
          <w:tcPr>
            <w:tcW w:w="4198" w:type="dxa"/>
          </w:tcPr>
          <w:p w:rsidR="00594E4A" w:rsidRPr="002531A4" w:rsidRDefault="00594E4A" w:rsidP="0020627A">
            <w:pPr>
              <w:spacing w:line="360" w:lineRule="auto"/>
              <w:jc w:val="both"/>
              <w:rPr>
                <w:rFonts w:ascii="Arial" w:hAnsi="Arial" w:cs="Arial"/>
                <w:color w:val="000000"/>
                <w:sz w:val="24"/>
                <w:szCs w:val="24"/>
              </w:rPr>
            </w:pPr>
            <w:r w:rsidRPr="002531A4">
              <w:rPr>
                <w:rFonts w:ascii="Arial" w:hAnsi="Arial" w:cs="Arial"/>
                <w:color w:val="000000"/>
                <w:sz w:val="24"/>
                <w:szCs w:val="24"/>
              </w:rPr>
              <w:t>$220 264 millones de dólares (2013)</w:t>
            </w:r>
          </w:p>
        </w:tc>
      </w:tr>
      <w:tr w:rsidR="00594E4A" w:rsidRPr="002531A4" w:rsidTr="0020627A">
        <w:tc>
          <w:tcPr>
            <w:tcW w:w="2040" w:type="dxa"/>
          </w:tcPr>
          <w:p w:rsidR="00594E4A" w:rsidRPr="002531A4" w:rsidRDefault="00594E4A" w:rsidP="0020627A">
            <w:pPr>
              <w:spacing w:line="360" w:lineRule="auto"/>
              <w:jc w:val="both"/>
              <w:rPr>
                <w:rFonts w:ascii="Arial" w:hAnsi="Arial" w:cs="Arial"/>
                <w:b/>
                <w:color w:val="000000"/>
                <w:sz w:val="24"/>
                <w:szCs w:val="24"/>
              </w:rPr>
            </w:pPr>
            <w:r w:rsidRPr="002531A4">
              <w:rPr>
                <w:rFonts w:ascii="Arial" w:hAnsi="Arial" w:cs="Arial"/>
                <w:b/>
                <w:color w:val="000000"/>
                <w:sz w:val="24"/>
                <w:szCs w:val="24"/>
              </w:rPr>
              <w:t>Beneficio neto</w:t>
            </w:r>
          </w:p>
        </w:tc>
        <w:tc>
          <w:tcPr>
            <w:tcW w:w="4198" w:type="dxa"/>
          </w:tcPr>
          <w:p w:rsidR="00594E4A" w:rsidRPr="002531A4" w:rsidRDefault="00594E4A" w:rsidP="0020627A">
            <w:pPr>
              <w:spacing w:line="360" w:lineRule="auto"/>
              <w:jc w:val="both"/>
              <w:rPr>
                <w:rFonts w:ascii="Arial" w:hAnsi="Arial" w:cs="Arial"/>
                <w:color w:val="000000"/>
                <w:sz w:val="24"/>
                <w:szCs w:val="24"/>
              </w:rPr>
            </w:pPr>
            <w:r w:rsidRPr="002531A4">
              <w:rPr>
                <w:rFonts w:ascii="Arial" w:hAnsi="Arial" w:cs="Arial"/>
                <w:color w:val="000000"/>
                <w:sz w:val="24"/>
                <w:szCs w:val="24"/>
              </w:rPr>
              <w:t>$253 753 millones de USD (2013)</w:t>
            </w:r>
          </w:p>
        </w:tc>
      </w:tr>
      <w:tr w:rsidR="00594E4A" w:rsidRPr="002531A4" w:rsidTr="0020627A">
        <w:tc>
          <w:tcPr>
            <w:tcW w:w="2040" w:type="dxa"/>
          </w:tcPr>
          <w:p w:rsidR="00594E4A" w:rsidRPr="002531A4" w:rsidRDefault="00594E4A" w:rsidP="0020627A">
            <w:pPr>
              <w:spacing w:line="360" w:lineRule="auto"/>
              <w:jc w:val="both"/>
              <w:rPr>
                <w:rFonts w:ascii="Arial" w:hAnsi="Arial" w:cs="Arial"/>
                <w:b/>
                <w:color w:val="000000"/>
                <w:sz w:val="24"/>
                <w:szCs w:val="24"/>
              </w:rPr>
            </w:pPr>
            <w:r w:rsidRPr="002531A4">
              <w:rPr>
                <w:rFonts w:ascii="Arial" w:hAnsi="Arial" w:cs="Arial"/>
                <w:b/>
                <w:color w:val="000000"/>
                <w:sz w:val="24"/>
                <w:szCs w:val="24"/>
              </w:rPr>
              <w:t>Activos</w:t>
            </w:r>
          </w:p>
        </w:tc>
        <w:tc>
          <w:tcPr>
            <w:tcW w:w="4198" w:type="dxa"/>
          </w:tcPr>
          <w:p w:rsidR="00594E4A" w:rsidRPr="002531A4" w:rsidRDefault="00594E4A" w:rsidP="0020627A">
            <w:pPr>
              <w:spacing w:line="360" w:lineRule="auto"/>
              <w:jc w:val="both"/>
              <w:rPr>
                <w:rFonts w:ascii="Arial" w:hAnsi="Arial" w:cs="Arial"/>
                <w:color w:val="000000"/>
                <w:sz w:val="24"/>
                <w:szCs w:val="24"/>
              </w:rPr>
            </w:pPr>
            <w:r w:rsidRPr="002531A4">
              <w:rPr>
                <w:rFonts w:ascii="Arial" w:hAnsi="Arial" w:cs="Arial"/>
                <w:color w:val="000000"/>
                <w:sz w:val="24"/>
                <w:szCs w:val="24"/>
              </w:rPr>
              <w:t>$21 423 millones de USD (2013)</w:t>
            </w:r>
          </w:p>
        </w:tc>
      </w:tr>
    </w:tbl>
    <w:p w:rsidR="00594E4A" w:rsidRDefault="00594E4A" w:rsidP="00594E4A">
      <w:pPr>
        <w:spacing w:after="0" w:line="360" w:lineRule="auto"/>
        <w:jc w:val="both"/>
        <w:rPr>
          <w:rFonts w:ascii="Arial" w:eastAsia="Calibri" w:hAnsi="Arial" w:cs="Arial"/>
          <w:color w:val="000000"/>
          <w:sz w:val="24"/>
          <w:szCs w:val="24"/>
          <w:lang w:eastAsia="en-US"/>
        </w:rPr>
      </w:pPr>
    </w:p>
    <w:p w:rsidR="00594E4A" w:rsidRPr="002531A4" w:rsidRDefault="00594E4A" w:rsidP="00594E4A">
      <w:pPr>
        <w:spacing w:after="0" w:line="360" w:lineRule="auto"/>
        <w:jc w:val="both"/>
        <w:rPr>
          <w:rFonts w:ascii="Arial" w:eastAsia="Calibri" w:hAnsi="Arial" w:cs="Arial"/>
          <w:color w:val="000000"/>
          <w:sz w:val="24"/>
          <w:szCs w:val="24"/>
          <w:lang w:eastAsia="en-US"/>
        </w:rPr>
      </w:pPr>
    </w:p>
    <w:p w:rsidR="00594E4A" w:rsidRDefault="00594E4A" w:rsidP="00594E4A">
      <w:pPr>
        <w:spacing w:after="0" w:line="360" w:lineRule="auto"/>
        <w:ind w:left="720"/>
        <w:contextualSpacing/>
        <w:jc w:val="both"/>
        <w:rPr>
          <w:rFonts w:ascii="Arial" w:eastAsia="Calibri" w:hAnsi="Arial" w:cs="Arial"/>
          <w:b/>
          <w:color w:val="000000"/>
          <w:sz w:val="24"/>
          <w:szCs w:val="24"/>
          <w:u w:val="single"/>
          <w:lang w:eastAsia="en-US"/>
        </w:rPr>
      </w:pPr>
    </w:p>
    <w:p w:rsidR="00594E4A" w:rsidRDefault="00594E4A" w:rsidP="00594E4A">
      <w:pPr>
        <w:spacing w:after="0" w:line="360" w:lineRule="auto"/>
        <w:ind w:left="720"/>
        <w:contextualSpacing/>
        <w:jc w:val="both"/>
        <w:rPr>
          <w:rFonts w:ascii="Arial" w:eastAsia="Calibri" w:hAnsi="Arial" w:cs="Arial"/>
          <w:b/>
          <w:color w:val="000000"/>
          <w:sz w:val="24"/>
          <w:szCs w:val="24"/>
          <w:u w:val="single"/>
          <w:lang w:eastAsia="en-US"/>
        </w:rPr>
      </w:pPr>
    </w:p>
    <w:p w:rsidR="00594E4A" w:rsidRDefault="00594E4A" w:rsidP="00594E4A">
      <w:pPr>
        <w:spacing w:after="0" w:line="360" w:lineRule="auto"/>
        <w:ind w:left="720"/>
        <w:contextualSpacing/>
        <w:jc w:val="both"/>
        <w:rPr>
          <w:rFonts w:ascii="Arial" w:eastAsia="Calibri" w:hAnsi="Arial" w:cs="Arial"/>
          <w:b/>
          <w:color w:val="000000"/>
          <w:sz w:val="24"/>
          <w:szCs w:val="24"/>
          <w:u w:val="single"/>
          <w:lang w:eastAsia="en-US"/>
        </w:rPr>
      </w:pPr>
      <w:r>
        <w:rPr>
          <w:rFonts w:ascii="Arial" w:eastAsiaTheme="minorHAnsi" w:hAnsi="Arial" w:cs="Arial"/>
          <w:noProof/>
          <w:sz w:val="24"/>
          <w:szCs w:val="24"/>
        </w:rPr>
        <mc:AlternateContent>
          <mc:Choice Requires="wps">
            <w:drawing>
              <wp:anchor distT="45720" distB="45720" distL="114300" distR="114300" simplePos="0" relativeHeight="251791360" behindDoc="1" locked="0" layoutInCell="1" allowOverlap="1" wp14:anchorId="2FB9A4D6" wp14:editId="7FF566C7">
                <wp:simplePos x="0" y="0"/>
                <wp:positionH relativeFrom="column">
                  <wp:posOffset>1520190</wp:posOffset>
                </wp:positionH>
                <wp:positionV relativeFrom="paragraph">
                  <wp:posOffset>8255</wp:posOffset>
                </wp:positionV>
                <wp:extent cx="2428875" cy="666750"/>
                <wp:effectExtent l="0" t="0" r="9525" b="0"/>
                <wp:wrapNone/>
                <wp:docPr id="20504" name="Cuadro de texto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666750"/>
                        </a:xfrm>
                        <a:prstGeom prst="rect">
                          <a:avLst/>
                        </a:prstGeom>
                        <a:solidFill>
                          <a:srgbClr val="FFFFFF"/>
                        </a:solidFill>
                        <a:ln w="9525">
                          <a:noFill/>
                          <a:miter lim="800000"/>
                          <a:headEnd/>
                          <a:tailEnd/>
                        </a:ln>
                      </wps:spPr>
                      <wps:txbx>
                        <w:txbxContent>
                          <w:p w:rsidR="00594E4A" w:rsidRPr="00DA3B91" w:rsidRDefault="00594E4A" w:rsidP="00594E4A">
                            <w:pPr>
                              <w:jc w:val="center"/>
                              <w:rPr>
                                <w:rFonts w:ascii="Arial" w:hAnsi="Arial" w:cs="Arial"/>
                                <w:b/>
                                <w:sz w:val="16"/>
                                <w:szCs w:val="16"/>
                              </w:rPr>
                            </w:pPr>
                            <w:r w:rsidRPr="00DA3B91">
                              <w:rPr>
                                <w:rFonts w:ascii="Arial" w:hAnsi="Arial" w:cs="Arial"/>
                                <w:b/>
                                <w:sz w:val="16"/>
                                <w:szCs w:val="16"/>
                              </w:rPr>
                              <w:t>Tabla 2.</w:t>
                            </w:r>
                            <w:r>
                              <w:rPr>
                                <w:rFonts w:ascii="Arial" w:hAnsi="Arial" w:cs="Arial"/>
                                <w:b/>
                                <w:sz w:val="16"/>
                                <w:szCs w:val="16"/>
                              </w:rPr>
                              <w:t xml:space="preserve">12 Ingresos y activos de </w:t>
                            </w:r>
                            <w:proofErr w:type="spellStart"/>
                            <w:r>
                              <w:rPr>
                                <w:rFonts w:ascii="Arial" w:hAnsi="Arial" w:cs="Arial"/>
                                <w:b/>
                                <w:sz w:val="16"/>
                                <w:szCs w:val="16"/>
                              </w:rPr>
                              <w:t>Crevron</w:t>
                            </w:r>
                            <w:proofErr w:type="spellEnd"/>
                            <w:r>
                              <w:rPr>
                                <w:rFonts w:ascii="Arial" w:hAnsi="Arial" w:cs="Arial"/>
                                <w:b/>
                                <w:sz w:val="16"/>
                                <w:szCs w:val="16"/>
                              </w:rPr>
                              <w:t xml:space="preserve"> 2013</w:t>
                            </w:r>
                          </w:p>
                          <w:p w:rsidR="00594E4A" w:rsidRPr="00DA3B91" w:rsidRDefault="00594E4A" w:rsidP="00594E4A">
                            <w:pPr>
                              <w:pStyle w:val="Epgrafe"/>
                              <w:jc w:val="center"/>
                              <w:rPr>
                                <w:rFonts w:ascii="Arial" w:eastAsiaTheme="minorHAnsi" w:hAnsi="Arial" w:cs="Arial"/>
                                <w:b w:val="0"/>
                                <w:color w:val="auto"/>
                                <w:sz w:val="16"/>
                                <w:szCs w:val="16"/>
                                <w:lang w:val="es-ES" w:eastAsia="en-US"/>
                              </w:rPr>
                            </w:pPr>
                            <w:r w:rsidRPr="00DA3B91">
                              <w:rPr>
                                <w:rFonts w:ascii="Arial" w:hAnsi="Arial" w:cs="Arial"/>
                                <w:b w:val="0"/>
                                <w:color w:val="auto"/>
                                <w:sz w:val="16"/>
                                <w:szCs w:val="16"/>
                              </w:rPr>
                              <w:t xml:space="preserve">Fuente: </w:t>
                            </w:r>
                            <w:r w:rsidRPr="00DA3B91">
                              <w:rPr>
                                <w:rFonts w:ascii="Arial" w:hAnsi="Arial" w:cs="Arial"/>
                                <w:color w:val="auto"/>
                                <w:sz w:val="16"/>
                                <w:szCs w:val="16"/>
                              </w:rPr>
                              <w:t xml:space="preserve">http:// </w:t>
                            </w:r>
                            <w:r w:rsidRPr="00DA3B91">
                              <w:rPr>
                                <w:color w:val="auto"/>
                              </w:rPr>
                              <w:t>www.</w:t>
                            </w:r>
                            <w:r>
                              <w:rPr>
                                <w:color w:val="auto"/>
                              </w:rPr>
                              <w:t>chevron.com</w:t>
                            </w:r>
                          </w:p>
                          <w:p w:rsidR="00594E4A" w:rsidRPr="00DA3B91" w:rsidRDefault="00594E4A" w:rsidP="00594E4A">
                            <w:pPr>
                              <w:spacing w:line="360" w:lineRule="auto"/>
                              <w:jc w:val="center"/>
                              <w:rPr>
                                <w:rFonts w:ascii="Arial" w:eastAsiaTheme="minorHAnsi" w:hAnsi="Arial" w:cs="Arial"/>
                                <w:b/>
                                <w:sz w:val="16"/>
                                <w:szCs w:val="16"/>
                                <w:lang w:val="es-ES" w:eastAsia="en-US"/>
                              </w:rPr>
                            </w:pPr>
                          </w:p>
                          <w:p w:rsidR="00594E4A" w:rsidRPr="00DA3B91" w:rsidRDefault="00594E4A" w:rsidP="00594E4A">
                            <w:pPr>
                              <w:spacing w:line="360" w:lineRule="auto"/>
                              <w:jc w:val="center"/>
                              <w:rPr>
                                <w:rFonts w:ascii="Arial" w:eastAsia="Times New Roman" w:hAnsi="Arial" w:cs="Arial"/>
                                <w:b/>
                                <w:sz w:val="16"/>
                                <w:szCs w:val="16"/>
                              </w:rPr>
                            </w:pPr>
                          </w:p>
                          <w:p w:rsidR="00594E4A" w:rsidRPr="00DA3B91" w:rsidRDefault="00594E4A" w:rsidP="00594E4A">
                            <w:pPr>
                              <w:spacing w:line="360" w:lineRule="auto"/>
                              <w:ind w:firstLine="708"/>
                              <w:jc w:val="center"/>
                              <w:rPr>
                                <w:rFonts w:ascii="Arial" w:hAnsi="Arial" w:cs="Arial"/>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2" type="#_x0000_t202" style="position:absolute;left:0;text-align:left;margin-left:119.7pt;margin-top:.65pt;width:191.25pt;height:52.5pt;z-index:-251525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" stroked="f">
                <v:textbox>
                  <w:txbxContent>
                    <w:p w:rsidR="00594E4A" w:rsidRPr="00DA3B91" w:rsidRDefault="00594E4A" w:rsidP="00594E4A">
                      <w:pPr>
                        <w:jc w:val="center"/>
                        <w:rPr>
                          <w:rFonts w:ascii="Arial" w:hAnsi="Arial" w:cs="Arial"/>
                          <w:b/>
                          <w:sz w:val="16"/>
                          <w:szCs w:val="16"/>
                        </w:rPr>
                      </w:pPr>
                      <w:r w:rsidRPr="00DA3B91">
                        <w:rPr>
                          <w:rFonts w:ascii="Arial" w:hAnsi="Arial" w:cs="Arial"/>
                          <w:b/>
                          <w:sz w:val="16"/>
                          <w:szCs w:val="16"/>
                        </w:rPr>
                        <w:t>Tabla 2.</w:t>
                      </w:r>
                      <w:r>
                        <w:rPr>
                          <w:rFonts w:ascii="Arial" w:hAnsi="Arial" w:cs="Arial"/>
                          <w:b/>
                          <w:sz w:val="16"/>
                          <w:szCs w:val="16"/>
                        </w:rPr>
                        <w:t xml:space="preserve">12 Ingresos y activos de </w:t>
                      </w:r>
                      <w:proofErr w:type="spellStart"/>
                      <w:r>
                        <w:rPr>
                          <w:rFonts w:ascii="Arial" w:hAnsi="Arial" w:cs="Arial"/>
                          <w:b/>
                          <w:sz w:val="16"/>
                          <w:szCs w:val="16"/>
                        </w:rPr>
                        <w:t>Crevron</w:t>
                      </w:r>
                      <w:proofErr w:type="spellEnd"/>
                      <w:r>
                        <w:rPr>
                          <w:rFonts w:ascii="Arial" w:hAnsi="Arial" w:cs="Arial"/>
                          <w:b/>
                          <w:sz w:val="16"/>
                          <w:szCs w:val="16"/>
                        </w:rPr>
                        <w:t xml:space="preserve"> 2013</w:t>
                      </w:r>
                    </w:p>
                    <w:p w:rsidR="00594E4A" w:rsidRPr="00DA3B91" w:rsidRDefault="00594E4A" w:rsidP="00594E4A">
                      <w:pPr>
                        <w:pStyle w:val="Epgrafe"/>
                        <w:jc w:val="center"/>
                        <w:rPr>
                          <w:rFonts w:ascii="Arial" w:eastAsiaTheme="minorHAnsi" w:hAnsi="Arial" w:cs="Arial"/>
                          <w:b w:val="0"/>
                          <w:color w:val="auto"/>
                          <w:sz w:val="16"/>
                          <w:szCs w:val="16"/>
                          <w:lang w:val="es-ES" w:eastAsia="en-US"/>
                        </w:rPr>
                      </w:pPr>
                      <w:r w:rsidRPr="00DA3B91">
                        <w:rPr>
                          <w:rFonts w:ascii="Arial" w:hAnsi="Arial" w:cs="Arial"/>
                          <w:b w:val="0"/>
                          <w:color w:val="auto"/>
                          <w:sz w:val="16"/>
                          <w:szCs w:val="16"/>
                        </w:rPr>
                        <w:t xml:space="preserve">Fuente: </w:t>
                      </w:r>
                      <w:r w:rsidRPr="00DA3B91">
                        <w:rPr>
                          <w:rFonts w:ascii="Arial" w:hAnsi="Arial" w:cs="Arial"/>
                          <w:color w:val="auto"/>
                          <w:sz w:val="16"/>
                          <w:szCs w:val="16"/>
                        </w:rPr>
                        <w:t xml:space="preserve">http:// </w:t>
                      </w:r>
                      <w:r w:rsidRPr="00DA3B91">
                        <w:rPr>
                          <w:color w:val="auto"/>
                        </w:rPr>
                        <w:t>www.</w:t>
                      </w:r>
                      <w:r>
                        <w:rPr>
                          <w:color w:val="auto"/>
                        </w:rPr>
                        <w:t>chevron.com</w:t>
                      </w:r>
                    </w:p>
                    <w:p w:rsidR="00594E4A" w:rsidRPr="00DA3B91" w:rsidRDefault="00594E4A" w:rsidP="00594E4A">
                      <w:pPr>
                        <w:spacing w:line="360" w:lineRule="auto"/>
                        <w:jc w:val="center"/>
                        <w:rPr>
                          <w:rFonts w:ascii="Arial" w:eastAsiaTheme="minorHAnsi" w:hAnsi="Arial" w:cs="Arial"/>
                          <w:b/>
                          <w:sz w:val="16"/>
                          <w:szCs w:val="16"/>
                          <w:lang w:val="es-ES" w:eastAsia="en-US"/>
                        </w:rPr>
                      </w:pPr>
                    </w:p>
                    <w:p w:rsidR="00594E4A" w:rsidRPr="00DA3B91" w:rsidRDefault="00594E4A" w:rsidP="00594E4A">
                      <w:pPr>
                        <w:spacing w:line="360" w:lineRule="auto"/>
                        <w:jc w:val="center"/>
                        <w:rPr>
                          <w:rFonts w:ascii="Arial" w:eastAsia="Times New Roman" w:hAnsi="Arial" w:cs="Arial"/>
                          <w:b/>
                          <w:sz w:val="16"/>
                          <w:szCs w:val="16"/>
                        </w:rPr>
                      </w:pPr>
                    </w:p>
                    <w:p w:rsidR="00594E4A" w:rsidRPr="00DA3B91" w:rsidRDefault="00594E4A" w:rsidP="00594E4A">
                      <w:pPr>
                        <w:spacing w:line="360" w:lineRule="auto"/>
                        <w:ind w:firstLine="708"/>
                        <w:jc w:val="center"/>
                        <w:rPr>
                          <w:rFonts w:ascii="Arial" w:hAnsi="Arial" w:cs="Arial"/>
                          <w:b/>
                          <w:sz w:val="16"/>
                          <w:szCs w:val="16"/>
                        </w:rPr>
                      </w:pPr>
                    </w:p>
                  </w:txbxContent>
                </v:textbox>
              </v:shape>
            </w:pict>
          </mc:Fallback>
        </mc:AlternateContent>
      </w:r>
    </w:p>
    <w:p w:rsidR="00594E4A" w:rsidRDefault="00594E4A" w:rsidP="00594E4A">
      <w:pPr>
        <w:spacing w:after="0" w:line="360" w:lineRule="auto"/>
        <w:ind w:left="720"/>
        <w:contextualSpacing/>
        <w:jc w:val="both"/>
        <w:rPr>
          <w:rFonts w:ascii="Arial" w:eastAsia="Calibri" w:hAnsi="Arial" w:cs="Arial"/>
          <w:b/>
          <w:color w:val="000000"/>
          <w:sz w:val="24"/>
          <w:szCs w:val="24"/>
          <w:u w:val="single"/>
          <w:lang w:eastAsia="en-US"/>
        </w:rPr>
      </w:pPr>
    </w:p>
    <w:p w:rsidR="00594E4A" w:rsidRDefault="00594E4A" w:rsidP="00594E4A">
      <w:pPr>
        <w:spacing w:after="0" w:line="360" w:lineRule="auto"/>
        <w:ind w:left="720"/>
        <w:contextualSpacing/>
        <w:jc w:val="both"/>
        <w:rPr>
          <w:rFonts w:ascii="Arial" w:eastAsia="Calibri" w:hAnsi="Arial" w:cs="Arial"/>
          <w:b/>
          <w:color w:val="000000"/>
          <w:sz w:val="24"/>
          <w:szCs w:val="24"/>
          <w:u w:val="single"/>
          <w:lang w:eastAsia="en-US"/>
        </w:rPr>
      </w:pPr>
    </w:p>
    <w:p w:rsidR="00594E4A" w:rsidRPr="002531A4" w:rsidRDefault="00594E4A" w:rsidP="00594E4A">
      <w:pPr>
        <w:spacing w:after="0" w:line="360" w:lineRule="auto"/>
        <w:ind w:left="720"/>
        <w:contextualSpacing/>
        <w:jc w:val="both"/>
        <w:rPr>
          <w:rFonts w:ascii="Arial" w:eastAsia="Calibri" w:hAnsi="Arial" w:cs="Arial"/>
          <w:b/>
          <w:color w:val="000000"/>
          <w:sz w:val="24"/>
          <w:szCs w:val="24"/>
          <w:u w:val="single"/>
          <w:lang w:eastAsia="en-US"/>
        </w:rPr>
      </w:pPr>
    </w:p>
    <w:p w:rsidR="00594E4A" w:rsidRPr="002531A4" w:rsidRDefault="00594E4A" w:rsidP="00594E4A">
      <w:pPr>
        <w:numPr>
          <w:ilvl w:val="0"/>
          <w:numId w:val="15"/>
        </w:numPr>
        <w:tabs>
          <w:tab w:val="left" w:pos="284"/>
        </w:tabs>
        <w:spacing w:after="0" w:line="360" w:lineRule="auto"/>
        <w:ind w:hanging="720"/>
        <w:contextualSpacing/>
        <w:jc w:val="both"/>
        <w:rPr>
          <w:rFonts w:ascii="Arial" w:eastAsia="Calibri" w:hAnsi="Arial" w:cs="Arial"/>
          <w:b/>
          <w:color w:val="000000"/>
          <w:sz w:val="24"/>
          <w:szCs w:val="24"/>
          <w:u w:val="single"/>
          <w:lang w:eastAsia="en-US"/>
        </w:rPr>
      </w:pPr>
      <w:r w:rsidRPr="002531A4">
        <w:rPr>
          <w:rFonts w:ascii="Arial" w:eastAsia="Calibri" w:hAnsi="Arial" w:cs="Arial"/>
          <w:b/>
          <w:color w:val="000000"/>
          <w:sz w:val="24"/>
          <w:szCs w:val="24"/>
          <w:u w:val="single"/>
          <w:lang w:eastAsia="en-US"/>
        </w:rPr>
        <w:t xml:space="preserve">Volkswagen </w:t>
      </w:r>
      <w:proofErr w:type="spellStart"/>
      <w:r w:rsidRPr="002531A4">
        <w:rPr>
          <w:rFonts w:ascii="Arial" w:eastAsia="Calibri" w:hAnsi="Arial" w:cs="Arial"/>
          <w:b/>
          <w:color w:val="000000"/>
          <w:sz w:val="24"/>
          <w:szCs w:val="24"/>
          <w:u w:val="single"/>
          <w:lang w:eastAsia="en-US"/>
        </w:rPr>
        <w:t>Group</w:t>
      </w:r>
      <w:proofErr w:type="spellEnd"/>
    </w:p>
    <w:p w:rsidR="00594E4A" w:rsidRPr="002531A4" w:rsidRDefault="00594E4A" w:rsidP="00594E4A">
      <w:pPr>
        <w:spacing w:after="0" w:line="360" w:lineRule="auto"/>
        <w:ind w:left="720" w:right="-234"/>
        <w:contextualSpacing/>
        <w:jc w:val="both"/>
        <w:rPr>
          <w:rFonts w:ascii="Arial" w:eastAsia="Calibri" w:hAnsi="Arial" w:cs="Arial"/>
          <w:b/>
          <w:color w:val="000000"/>
          <w:sz w:val="24"/>
          <w:szCs w:val="24"/>
          <w:u w:val="single"/>
          <w:lang w:eastAsia="en-US"/>
        </w:rPr>
      </w:pPr>
    </w:p>
    <w:p w:rsidR="00594E4A" w:rsidRPr="002531A4" w:rsidRDefault="00594E4A" w:rsidP="00594E4A">
      <w:pPr>
        <w:spacing w:after="0" w:line="360" w:lineRule="auto"/>
        <w:ind w:right="-234"/>
        <w:jc w:val="both"/>
        <w:rPr>
          <w:rFonts w:ascii="Arial" w:eastAsia="Calibri" w:hAnsi="Arial" w:cs="Arial"/>
          <w:color w:val="000000"/>
          <w:sz w:val="24"/>
          <w:szCs w:val="24"/>
          <w:lang w:eastAsia="en-US"/>
        </w:rPr>
      </w:pPr>
      <w:r w:rsidRPr="002531A4">
        <w:rPr>
          <w:rFonts w:ascii="Arial" w:eastAsia="Calibri" w:hAnsi="Arial" w:cs="Arial"/>
          <w:color w:val="000000"/>
          <w:sz w:val="24"/>
          <w:szCs w:val="24"/>
          <w:lang w:eastAsia="en-US"/>
        </w:rPr>
        <w:tab/>
        <w:t xml:space="preserve">El Grupo Volkswagen también conocido como Grupo VAG, es un fabricante de automóviles alemán y una de las mayores empresas mundiales en el sector de la automoción. Su principal mercado es la Unión Europea y es propietario de las marcas: Audi (Alemania), </w:t>
      </w:r>
      <w:proofErr w:type="spellStart"/>
      <w:r w:rsidRPr="002531A4">
        <w:rPr>
          <w:rFonts w:ascii="Arial" w:eastAsia="Calibri" w:hAnsi="Arial" w:cs="Arial"/>
          <w:color w:val="000000"/>
          <w:sz w:val="24"/>
          <w:szCs w:val="24"/>
          <w:lang w:eastAsia="en-US"/>
        </w:rPr>
        <w:t>Bentley</w:t>
      </w:r>
      <w:proofErr w:type="spellEnd"/>
      <w:r w:rsidRPr="002531A4">
        <w:rPr>
          <w:rFonts w:ascii="Arial" w:eastAsia="Calibri" w:hAnsi="Arial" w:cs="Arial"/>
          <w:color w:val="000000"/>
          <w:sz w:val="24"/>
          <w:szCs w:val="24"/>
          <w:lang w:eastAsia="en-US"/>
        </w:rPr>
        <w:t xml:space="preserve"> (Reino Unido), Bugatti (Francia), Lamborghini (Italia), Porsche (Alemania), SEAT (España), </w:t>
      </w:r>
      <w:proofErr w:type="spellStart"/>
      <w:r w:rsidRPr="002531A4">
        <w:rPr>
          <w:rFonts w:ascii="Arial" w:eastAsia="Calibri" w:hAnsi="Arial" w:cs="Arial"/>
          <w:color w:val="000000"/>
          <w:sz w:val="24"/>
          <w:szCs w:val="24"/>
          <w:lang w:eastAsia="en-US"/>
        </w:rPr>
        <w:t>Škoda</w:t>
      </w:r>
      <w:proofErr w:type="spellEnd"/>
      <w:r w:rsidRPr="002531A4">
        <w:rPr>
          <w:rFonts w:ascii="Arial" w:eastAsia="Calibri" w:hAnsi="Arial" w:cs="Arial"/>
          <w:color w:val="000000"/>
          <w:sz w:val="24"/>
          <w:szCs w:val="24"/>
          <w:lang w:eastAsia="en-US"/>
        </w:rPr>
        <w:t xml:space="preserve"> (República Checa), Volkswagen (Alemania), </w:t>
      </w:r>
      <w:proofErr w:type="spellStart"/>
      <w:r w:rsidRPr="002531A4">
        <w:rPr>
          <w:rFonts w:ascii="Arial" w:eastAsia="Calibri" w:hAnsi="Arial" w:cs="Arial"/>
          <w:color w:val="000000"/>
          <w:sz w:val="24"/>
          <w:szCs w:val="24"/>
          <w:lang w:eastAsia="en-US"/>
        </w:rPr>
        <w:t>Scania</w:t>
      </w:r>
      <w:proofErr w:type="spellEnd"/>
      <w:r w:rsidRPr="002531A4">
        <w:rPr>
          <w:rFonts w:ascii="Arial" w:eastAsia="Calibri" w:hAnsi="Arial" w:cs="Arial"/>
          <w:color w:val="000000"/>
          <w:sz w:val="24"/>
          <w:szCs w:val="24"/>
          <w:lang w:eastAsia="en-US"/>
        </w:rPr>
        <w:t xml:space="preserve"> (Suecia), MAN (Alemania), Volkswagen Vehículos Comerciales (Alemania) y </w:t>
      </w:r>
      <w:proofErr w:type="spellStart"/>
      <w:r w:rsidRPr="002531A4">
        <w:rPr>
          <w:rFonts w:ascii="Arial" w:eastAsia="Calibri" w:hAnsi="Arial" w:cs="Arial"/>
          <w:color w:val="000000"/>
          <w:sz w:val="24"/>
          <w:szCs w:val="24"/>
          <w:lang w:eastAsia="en-US"/>
        </w:rPr>
        <w:t>Ducati</w:t>
      </w:r>
      <w:proofErr w:type="spellEnd"/>
      <w:r w:rsidRPr="002531A4">
        <w:rPr>
          <w:rFonts w:ascii="Arial" w:eastAsia="Calibri" w:hAnsi="Arial" w:cs="Arial"/>
          <w:color w:val="000000"/>
          <w:sz w:val="24"/>
          <w:szCs w:val="24"/>
          <w:lang w:eastAsia="en-US"/>
        </w:rPr>
        <w:t xml:space="preserve"> (Italia). </w:t>
      </w:r>
    </w:p>
    <w:p w:rsidR="00594E4A" w:rsidRPr="002531A4" w:rsidRDefault="00594E4A" w:rsidP="00594E4A">
      <w:pPr>
        <w:spacing w:after="0" w:line="360" w:lineRule="auto"/>
        <w:ind w:right="-234"/>
        <w:jc w:val="both"/>
        <w:rPr>
          <w:rFonts w:ascii="Arial" w:eastAsia="Calibri" w:hAnsi="Arial" w:cs="Arial"/>
          <w:color w:val="000000"/>
          <w:sz w:val="24"/>
          <w:szCs w:val="24"/>
          <w:lang w:eastAsia="en-US"/>
        </w:rPr>
      </w:pPr>
    </w:p>
    <w:p w:rsidR="00594E4A" w:rsidRPr="002531A4" w:rsidRDefault="00594E4A" w:rsidP="00594E4A">
      <w:pPr>
        <w:spacing w:after="0" w:line="360" w:lineRule="auto"/>
        <w:ind w:right="-234"/>
        <w:jc w:val="both"/>
        <w:rPr>
          <w:rFonts w:ascii="Arial" w:eastAsia="Calibri" w:hAnsi="Arial" w:cs="Arial"/>
          <w:color w:val="000000"/>
          <w:sz w:val="24"/>
          <w:szCs w:val="24"/>
          <w:lang w:eastAsia="en-US"/>
        </w:rPr>
      </w:pPr>
      <w:r w:rsidRPr="002531A4">
        <w:rPr>
          <w:rFonts w:ascii="Arial" w:eastAsia="Calibri" w:hAnsi="Arial" w:cs="Arial"/>
          <w:color w:val="000000"/>
          <w:sz w:val="24"/>
          <w:szCs w:val="24"/>
          <w:lang w:eastAsia="en-US"/>
        </w:rPr>
        <w:tab/>
        <w:t xml:space="preserve">El grupo está en un momento de expansión y recientemente firmó una alianza con el fabricante japonés Suzuki mediante un intercambio accionarial, adquiriendo el 19,9 % de sus acciones. Posteriormente adquirió un 90,1 % de la italiana </w:t>
      </w:r>
      <w:proofErr w:type="spellStart"/>
      <w:r w:rsidRPr="002531A4">
        <w:rPr>
          <w:rFonts w:ascii="Arial" w:eastAsia="Calibri" w:hAnsi="Arial" w:cs="Arial"/>
          <w:color w:val="000000"/>
          <w:sz w:val="24"/>
          <w:szCs w:val="24"/>
          <w:lang w:eastAsia="en-US"/>
        </w:rPr>
        <w:t>Italdesign</w:t>
      </w:r>
      <w:proofErr w:type="spellEnd"/>
      <w:r w:rsidRPr="002531A4">
        <w:rPr>
          <w:rFonts w:ascii="Arial" w:eastAsia="Calibri" w:hAnsi="Arial" w:cs="Arial"/>
          <w:color w:val="000000"/>
          <w:sz w:val="24"/>
          <w:szCs w:val="24"/>
          <w:lang w:eastAsia="en-US"/>
        </w:rPr>
        <w:t xml:space="preserve"> </w:t>
      </w:r>
      <w:proofErr w:type="spellStart"/>
      <w:r w:rsidRPr="002531A4">
        <w:rPr>
          <w:rFonts w:ascii="Arial" w:eastAsia="Calibri" w:hAnsi="Arial" w:cs="Arial"/>
          <w:color w:val="000000"/>
          <w:sz w:val="24"/>
          <w:szCs w:val="24"/>
          <w:lang w:eastAsia="en-US"/>
        </w:rPr>
        <w:t>Giugiaro</w:t>
      </w:r>
      <w:proofErr w:type="spellEnd"/>
      <w:r w:rsidRPr="002531A4">
        <w:rPr>
          <w:rFonts w:ascii="Arial" w:eastAsia="Calibri" w:hAnsi="Arial" w:cs="Arial"/>
          <w:color w:val="000000"/>
          <w:sz w:val="24"/>
          <w:szCs w:val="24"/>
          <w:lang w:eastAsia="en-US"/>
        </w:rPr>
        <w:t>.</w:t>
      </w:r>
    </w:p>
    <w:p w:rsidR="00594E4A" w:rsidRPr="002531A4" w:rsidRDefault="00594E4A" w:rsidP="00594E4A">
      <w:pPr>
        <w:spacing w:after="0" w:line="360" w:lineRule="auto"/>
        <w:ind w:right="-234"/>
        <w:jc w:val="both"/>
        <w:rPr>
          <w:rFonts w:ascii="Arial" w:eastAsia="Calibri" w:hAnsi="Arial" w:cs="Arial"/>
          <w:color w:val="000000"/>
          <w:sz w:val="24"/>
          <w:szCs w:val="24"/>
          <w:lang w:eastAsia="en-US"/>
        </w:rPr>
      </w:pPr>
    </w:p>
    <w:p w:rsidR="00594E4A" w:rsidRPr="002531A4" w:rsidRDefault="00594E4A" w:rsidP="00594E4A">
      <w:pPr>
        <w:spacing w:after="0" w:line="360" w:lineRule="auto"/>
        <w:ind w:right="-234"/>
        <w:jc w:val="both"/>
        <w:rPr>
          <w:rFonts w:ascii="Arial" w:eastAsia="Calibri" w:hAnsi="Arial" w:cs="Arial"/>
          <w:color w:val="000000"/>
          <w:sz w:val="24"/>
          <w:szCs w:val="24"/>
          <w:lang w:eastAsia="en-US"/>
        </w:rPr>
      </w:pPr>
      <w:r w:rsidRPr="002531A4">
        <w:rPr>
          <w:rFonts w:ascii="Arial" w:eastAsia="Calibri" w:hAnsi="Arial" w:cs="Arial"/>
          <w:color w:val="000000"/>
          <w:sz w:val="24"/>
          <w:szCs w:val="24"/>
          <w:lang w:eastAsia="en-US"/>
        </w:rPr>
        <w:tab/>
        <w:t xml:space="preserve">En el año 2009 el grupo aumentó el número de entregas de vehículos a sus clientes a 6,34 millones de coches (2008: 6,26 millones). El Grupo está constituido por doce marcas procedentes de siete países europeos: Volkswagen, Audi, SEAT, </w:t>
      </w:r>
      <w:proofErr w:type="spellStart"/>
      <w:r w:rsidRPr="002531A4">
        <w:rPr>
          <w:rFonts w:ascii="Arial" w:eastAsia="Calibri" w:hAnsi="Arial" w:cs="Arial"/>
          <w:color w:val="000000"/>
          <w:sz w:val="24"/>
          <w:szCs w:val="24"/>
          <w:lang w:eastAsia="en-US"/>
        </w:rPr>
        <w:t>Škoda</w:t>
      </w:r>
      <w:proofErr w:type="spellEnd"/>
      <w:r w:rsidRPr="002531A4">
        <w:rPr>
          <w:rFonts w:ascii="Arial" w:eastAsia="Calibri" w:hAnsi="Arial" w:cs="Arial"/>
          <w:color w:val="000000"/>
          <w:sz w:val="24"/>
          <w:szCs w:val="24"/>
          <w:lang w:eastAsia="en-US"/>
        </w:rPr>
        <w:t xml:space="preserve">, Porsche, </w:t>
      </w:r>
      <w:proofErr w:type="spellStart"/>
      <w:r w:rsidRPr="002531A4">
        <w:rPr>
          <w:rFonts w:ascii="Arial" w:eastAsia="Calibri" w:hAnsi="Arial" w:cs="Arial"/>
          <w:color w:val="000000"/>
          <w:sz w:val="24"/>
          <w:szCs w:val="24"/>
          <w:lang w:eastAsia="en-US"/>
        </w:rPr>
        <w:t>Ducati</w:t>
      </w:r>
      <w:proofErr w:type="spellEnd"/>
      <w:r w:rsidRPr="002531A4">
        <w:rPr>
          <w:rFonts w:ascii="Arial" w:eastAsia="Calibri" w:hAnsi="Arial" w:cs="Arial"/>
          <w:color w:val="000000"/>
          <w:sz w:val="24"/>
          <w:szCs w:val="24"/>
          <w:lang w:eastAsia="en-US"/>
        </w:rPr>
        <w:t xml:space="preserve">, MAN SE, </w:t>
      </w:r>
      <w:proofErr w:type="spellStart"/>
      <w:r w:rsidRPr="002531A4">
        <w:rPr>
          <w:rFonts w:ascii="Arial" w:eastAsia="Calibri" w:hAnsi="Arial" w:cs="Arial"/>
          <w:color w:val="000000"/>
          <w:sz w:val="24"/>
          <w:szCs w:val="24"/>
          <w:lang w:eastAsia="en-US"/>
        </w:rPr>
        <w:t>Bentley</w:t>
      </w:r>
      <w:proofErr w:type="spellEnd"/>
      <w:r w:rsidRPr="002531A4">
        <w:rPr>
          <w:rFonts w:ascii="Arial" w:eastAsia="Calibri" w:hAnsi="Arial" w:cs="Arial"/>
          <w:color w:val="000000"/>
          <w:sz w:val="24"/>
          <w:szCs w:val="24"/>
          <w:lang w:eastAsia="en-US"/>
        </w:rPr>
        <w:t xml:space="preserve">, Bugatti, Lamborghini y </w:t>
      </w:r>
      <w:proofErr w:type="spellStart"/>
      <w:r w:rsidRPr="002531A4">
        <w:rPr>
          <w:rFonts w:ascii="Arial" w:eastAsia="Calibri" w:hAnsi="Arial" w:cs="Arial"/>
          <w:color w:val="000000"/>
          <w:sz w:val="24"/>
          <w:szCs w:val="24"/>
          <w:lang w:eastAsia="en-US"/>
        </w:rPr>
        <w:t>Scania</w:t>
      </w:r>
      <w:proofErr w:type="spellEnd"/>
      <w:r w:rsidRPr="002531A4">
        <w:rPr>
          <w:rFonts w:ascii="Arial" w:eastAsia="Calibri" w:hAnsi="Arial" w:cs="Arial"/>
          <w:color w:val="000000"/>
          <w:sz w:val="24"/>
          <w:szCs w:val="24"/>
          <w:lang w:eastAsia="en-US"/>
        </w:rPr>
        <w:t xml:space="preserve">. Además posee el 20 % de las acciones del grupo Suzuki. El Grupo opera en 61 plantas de </w:t>
      </w:r>
      <w:r w:rsidRPr="002531A4">
        <w:rPr>
          <w:rFonts w:ascii="Arial" w:eastAsia="Calibri" w:hAnsi="Arial" w:cs="Arial"/>
          <w:color w:val="000000"/>
          <w:sz w:val="24"/>
          <w:szCs w:val="24"/>
          <w:lang w:eastAsia="en-US"/>
        </w:rPr>
        <w:lastRenderedPageBreak/>
        <w:t>producción en quince países europeos y en más de seis países en América, Asia y África, contando alrededor del mundo con unos 370 000 empleados produciendo unos 26 000 vehículos o involucrados en servicios relacionados con los productos del Grupo. El Grupo Volkswagen vende sus vehículos en más de 153 países.</w:t>
      </w:r>
    </w:p>
    <w:p w:rsidR="00594E4A" w:rsidRPr="002531A4" w:rsidRDefault="00594E4A" w:rsidP="00594E4A">
      <w:pPr>
        <w:spacing w:after="0" w:line="360" w:lineRule="auto"/>
        <w:ind w:right="-234"/>
        <w:jc w:val="both"/>
        <w:rPr>
          <w:rFonts w:ascii="Arial" w:eastAsia="Calibri" w:hAnsi="Arial" w:cs="Arial"/>
          <w:color w:val="000000"/>
          <w:sz w:val="24"/>
          <w:szCs w:val="24"/>
          <w:lang w:eastAsia="en-US"/>
        </w:rPr>
      </w:pPr>
    </w:p>
    <w:p w:rsidR="00594E4A" w:rsidRDefault="00594E4A" w:rsidP="00594E4A">
      <w:pPr>
        <w:spacing w:after="0" w:line="360" w:lineRule="auto"/>
        <w:ind w:right="-234"/>
        <w:jc w:val="both"/>
        <w:rPr>
          <w:rFonts w:ascii="Arial" w:eastAsia="Calibri" w:hAnsi="Arial" w:cs="Arial"/>
          <w:color w:val="000000"/>
          <w:sz w:val="24"/>
          <w:szCs w:val="24"/>
          <w:lang w:eastAsia="en-US"/>
        </w:rPr>
      </w:pPr>
      <w:r w:rsidRPr="002531A4">
        <w:rPr>
          <w:rFonts w:ascii="Arial" w:eastAsia="Calibri" w:hAnsi="Arial" w:cs="Arial"/>
          <w:color w:val="000000"/>
          <w:sz w:val="24"/>
          <w:szCs w:val="24"/>
          <w:lang w:eastAsia="en-US"/>
        </w:rPr>
        <w:tab/>
        <w:t>En el año 2011 y luego de los desastres naturales ocurridos en Japón que provocaron una fuerte recesión industrial en aquel país, Volkswagen conseguiría ascender al segundo lugar en el escalafón mundial de productores, manteniéndose por detrás de General Motors y desplazando a Toyota al tercer lugar, merced a un fuerte ingreso de 848 millones de euros (1 140 millones de dólares), superando los ingresos del año anterior de 312 millones de dólares y superando también su promedio proyectado de 606 millones de dólares. En 2012, a pesar de haber sido un gran año aumentando las producciones en un 11,2 %, baja a tercera posición, por detrás de General Motors y Toyota.</w:t>
      </w:r>
    </w:p>
    <w:p w:rsidR="00594E4A" w:rsidRDefault="00594E4A" w:rsidP="00594E4A">
      <w:pPr>
        <w:spacing w:after="0" w:line="360" w:lineRule="auto"/>
        <w:jc w:val="both"/>
        <w:rPr>
          <w:rFonts w:ascii="Arial" w:eastAsia="Calibri" w:hAnsi="Arial" w:cs="Arial"/>
          <w:color w:val="000000"/>
          <w:sz w:val="24"/>
          <w:szCs w:val="24"/>
          <w:lang w:eastAsia="en-US"/>
        </w:rPr>
      </w:pPr>
      <w:r w:rsidRPr="002531A4">
        <w:rPr>
          <w:rFonts w:ascii="Arial" w:hAnsi="Arial" w:cs="Arial"/>
          <w:noProof/>
          <w:color w:val="000000"/>
          <w:sz w:val="24"/>
          <w:szCs w:val="24"/>
        </w:rPr>
        <w:drawing>
          <wp:anchor distT="0" distB="0" distL="114300" distR="114300" simplePos="0" relativeHeight="251701248" behindDoc="0" locked="0" layoutInCell="1" allowOverlap="1" wp14:anchorId="5024A60C" wp14:editId="29030236">
            <wp:simplePos x="0" y="0"/>
            <wp:positionH relativeFrom="column">
              <wp:posOffset>2091690</wp:posOffset>
            </wp:positionH>
            <wp:positionV relativeFrom="paragraph">
              <wp:posOffset>152400</wp:posOffset>
            </wp:positionV>
            <wp:extent cx="1390650" cy="1390650"/>
            <wp:effectExtent l="0" t="0" r="0" b="0"/>
            <wp:wrapNone/>
            <wp:docPr id="559" name="Imagen 7" descr="http://4.bp.blogspot.com/-UgXwdGMcpNI/UR5OTH9WrzI/AAAAAAAACEI/nUN5v2JtRyQ/s1600/Volkswagen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http://4.bp.blogspot.com/-UgXwdGMcpNI/UR5OTH9WrzI/AAAAAAAACEI/nUN5v2JtRyQ/s1600/Volkswagen_Logo.png"/>
                    <pic:cNvPicPr>
                      <a:picLocks noChangeAspect="1" noChangeArrowheads="1"/>
                    </pic:cNvPicPr>
                  </pic:nvPicPr>
                  <pic:blipFill>
                    <a:blip r:embed="rId236" cstate="print"/>
                    <a:srcRect/>
                    <a:stretch>
                      <a:fillRect/>
                    </a:stretch>
                  </pic:blipFill>
                  <pic:spPr bwMode="auto">
                    <a:xfrm>
                      <a:off x="0" y="0"/>
                      <a:ext cx="1390650" cy="1390650"/>
                    </a:xfrm>
                    <a:prstGeom prst="rect">
                      <a:avLst/>
                    </a:prstGeom>
                    <a:noFill/>
                  </pic:spPr>
                </pic:pic>
              </a:graphicData>
            </a:graphic>
          </wp:anchor>
        </w:drawing>
      </w:r>
    </w:p>
    <w:p w:rsidR="00594E4A" w:rsidRDefault="00594E4A" w:rsidP="00594E4A">
      <w:pPr>
        <w:spacing w:after="0" w:line="360" w:lineRule="auto"/>
        <w:jc w:val="both"/>
        <w:rPr>
          <w:rFonts w:ascii="Arial" w:eastAsia="Calibri" w:hAnsi="Arial" w:cs="Arial"/>
          <w:color w:val="000000"/>
          <w:sz w:val="24"/>
          <w:szCs w:val="24"/>
          <w:lang w:eastAsia="en-US"/>
        </w:rPr>
      </w:pPr>
    </w:p>
    <w:p w:rsidR="00594E4A" w:rsidRDefault="00594E4A" w:rsidP="00594E4A">
      <w:pPr>
        <w:spacing w:after="0" w:line="360" w:lineRule="auto"/>
        <w:jc w:val="both"/>
        <w:rPr>
          <w:rFonts w:ascii="Arial" w:eastAsia="Calibri" w:hAnsi="Arial" w:cs="Arial"/>
          <w:color w:val="000000"/>
          <w:sz w:val="24"/>
          <w:szCs w:val="24"/>
          <w:lang w:eastAsia="en-US"/>
        </w:rPr>
      </w:pPr>
    </w:p>
    <w:p w:rsidR="00594E4A" w:rsidRDefault="00594E4A" w:rsidP="00594E4A">
      <w:pPr>
        <w:spacing w:after="0" w:line="360" w:lineRule="auto"/>
        <w:jc w:val="both"/>
        <w:rPr>
          <w:rFonts w:ascii="Arial" w:eastAsia="Calibri" w:hAnsi="Arial" w:cs="Arial"/>
          <w:color w:val="000000"/>
          <w:sz w:val="24"/>
          <w:szCs w:val="24"/>
          <w:lang w:eastAsia="en-US"/>
        </w:rPr>
      </w:pPr>
    </w:p>
    <w:p w:rsidR="00594E4A" w:rsidRDefault="00594E4A" w:rsidP="00594E4A">
      <w:pPr>
        <w:spacing w:after="0" w:line="360" w:lineRule="auto"/>
        <w:jc w:val="both"/>
        <w:rPr>
          <w:rFonts w:ascii="Arial" w:eastAsia="Calibri" w:hAnsi="Arial" w:cs="Arial"/>
          <w:color w:val="000000"/>
          <w:sz w:val="24"/>
          <w:szCs w:val="24"/>
          <w:lang w:eastAsia="en-US"/>
        </w:rPr>
      </w:pPr>
    </w:p>
    <w:p w:rsidR="00594E4A" w:rsidRDefault="00594E4A" w:rsidP="00594E4A">
      <w:pPr>
        <w:spacing w:after="0" w:line="360" w:lineRule="auto"/>
        <w:jc w:val="both"/>
        <w:rPr>
          <w:rFonts w:ascii="Arial" w:eastAsia="Calibri" w:hAnsi="Arial" w:cs="Arial"/>
          <w:color w:val="000000"/>
          <w:sz w:val="24"/>
          <w:szCs w:val="24"/>
          <w:lang w:eastAsia="en-US"/>
        </w:rPr>
      </w:pPr>
    </w:p>
    <w:p w:rsidR="00594E4A" w:rsidRDefault="00594E4A" w:rsidP="00594E4A">
      <w:pPr>
        <w:spacing w:after="0" w:line="360" w:lineRule="auto"/>
        <w:jc w:val="both"/>
        <w:rPr>
          <w:rFonts w:ascii="Arial" w:eastAsia="Calibri" w:hAnsi="Arial" w:cs="Arial"/>
          <w:color w:val="000000"/>
          <w:sz w:val="24"/>
          <w:szCs w:val="24"/>
          <w:lang w:eastAsia="en-US"/>
        </w:rPr>
      </w:pPr>
      <w:r>
        <w:rPr>
          <w:rFonts w:ascii="Arial" w:eastAsiaTheme="minorHAnsi" w:hAnsi="Arial" w:cs="Arial"/>
          <w:noProof/>
          <w:sz w:val="24"/>
          <w:szCs w:val="24"/>
        </w:rPr>
        <mc:AlternateContent>
          <mc:Choice Requires="wps">
            <w:drawing>
              <wp:anchor distT="45720" distB="45720" distL="114300" distR="114300" simplePos="0" relativeHeight="251792384" behindDoc="1" locked="0" layoutInCell="1" allowOverlap="1" wp14:anchorId="529A39F4" wp14:editId="01AE2361">
                <wp:simplePos x="0" y="0"/>
                <wp:positionH relativeFrom="column">
                  <wp:posOffset>1624965</wp:posOffset>
                </wp:positionH>
                <wp:positionV relativeFrom="paragraph">
                  <wp:posOffset>151765</wp:posOffset>
                </wp:positionV>
                <wp:extent cx="2428875" cy="666750"/>
                <wp:effectExtent l="0" t="0" r="9525" b="0"/>
                <wp:wrapNone/>
                <wp:docPr id="20506" name="Cuadro de texto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666750"/>
                        </a:xfrm>
                        <a:prstGeom prst="rect">
                          <a:avLst/>
                        </a:prstGeom>
                        <a:solidFill>
                          <a:srgbClr val="FFFFFF"/>
                        </a:solidFill>
                        <a:ln w="9525">
                          <a:noFill/>
                          <a:miter lim="800000"/>
                          <a:headEnd/>
                          <a:tailEnd/>
                        </a:ln>
                      </wps:spPr>
                      <wps:txbx>
                        <w:txbxContent>
                          <w:p w:rsidR="00594E4A" w:rsidRPr="006566AB" w:rsidRDefault="00594E4A" w:rsidP="00594E4A">
                            <w:pPr>
                              <w:jc w:val="center"/>
                              <w:rPr>
                                <w:rFonts w:ascii="Arial" w:hAnsi="Arial" w:cs="Arial"/>
                                <w:b/>
                                <w:sz w:val="16"/>
                                <w:szCs w:val="16"/>
                              </w:rPr>
                            </w:pPr>
                            <w:r w:rsidRPr="006566AB">
                              <w:rPr>
                                <w:rFonts w:ascii="Arial" w:hAnsi="Arial" w:cs="Arial"/>
                                <w:b/>
                                <w:sz w:val="16"/>
                                <w:szCs w:val="16"/>
                              </w:rPr>
                              <w:t>Figura 2.</w:t>
                            </w:r>
                            <w:r>
                              <w:rPr>
                                <w:rFonts w:ascii="Arial" w:hAnsi="Arial" w:cs="Arial"/>
                                <w:b/>
                                <w:sz w:val="16"/>
                                <w:szCs w:val="16"/>
                              </w:rPr>
                              <w:t>19 Slogan de WV</w:t>
                            </w:r>
                          </w:p>
                          <w:p w:rsidR="00594E4A" w:rsidRPr="006566AB" w:rsidRDefault="00594E4A" w:rsidP="00594E4A">
                            <w:pPr>
                              <w:spacing w:line="360" w:lineRule="auto"/>
                              <w:ind w:hanging="142"/>
                              <w:jc w:val="center"/>
                              <w:rPr>
                                <w:rFonts w:ascii="Arial" w:eastAsiaTheme="minorHAnsi" w:hAnsi="Arial" w:cs="Arial"/>
                                <w:b/>
                                <w:color w:val="000000" w:themeColor="text1"/>
                                <w:sz w:val="16"/>
                                <w:szCs w:val="16"/>
                                <w:lang w:val="es-ES" w:eastAsia="en-US"/>
                              </w:rPr>
                            </w:pPr>
                            <w:r w:rsidRPr="006566AB">
                              <w:rPr>
                                <w:rFonts w:ascii="Arial" w:hAnsi="Arial" w:cs="Arial"/>
                                <w:b/>
                                <w:sz w:val="16"/>
                                <w:szCs w:val="16"/>
                              </w:rPr>
                              <w:t xml:space="preserve">Fuente: </w:t>
                            </w:r>
                            <w:r>
                              <w:rPr>
                                <w:rFonts w:ascii="Arial" w:eastAsiaTheme="minorHAnsi" w:hAnsi="Arial" w:cs="Arial"/>
                                <w:b/>
                                <w:sz w:val="16"/>
                                <w:szCs w:val="16"/>
                                <w:lang w:eastAsia="en-US"/>
                              </w:rPr>
                              <w:t>www.wv.com</w:t>
                            </w:r>
                          </w:p>
                          <w:p w:rsidR="00594E4A" w:rsidRPr="006566AB" w:rsidRDefault="00594E4A" w:rsidP="00594E4A">
                            <w:pPr>
                              <w:spacing w:line="360" w:lineRule="auto"/>
                              <w:jc w:val="center"/>
                              <w:rPr>
                                <w:rFonts w:ascii="Arial" w:eastAsia="Times New Roman" w:hAnsi="Arial" w:cs="Arial"/>
                                <w:b/>
                                <w:color w:val="000000" w:themeColor="text1"/>
                                <w:sz w:val="16"/>
                                <w:szCs w:val="16"/>
                              </w:rPr>
                            </w:pPr>
                          </w:p>
                          <w:p w:rsidR="00594E4A" w:rsidRPr="006566AB" w:rsidRDefault="00594E4A" w:rsidP="00594E4A">
                            <w:pPr>
                              <w:spacing w:line="360" w:lineRule="auto"/>
                              <w:ind w:firstLine="708"/>
                              <w:jc w:val="center"/>
                              <w:rPr>
                                <w:rFonts w:ascii="Arial" w:hAnsi="Arial" w:cs="Arial"/>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3" type="#_x0000_t202" style="position:absolute;left:0;text-align:left;margin-left:127.95pt;margin-top:11.95pt;width:191.25pt;height:52.5pt;z-index:-251524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" stroked="f">
                <v:textbox>
                  <w:txbxContent>
                    <w:p w:rsidR="00594E4A" w:rsidRPr="006566AB" w:rsidRDefault="00594E4A" w:rsidP="00594E4A">
                      <w:pPr>
                        <w:jc w:val="center"/>
                        <w:rPr>
                          <w:rFonts w:ascii="Arial" w:hAnsi="Arial" w:cs="Arial"/>
                          <w:b/>
                          <w:sz w:val="16"/>
                          <w:szCs w:val="16"/>
                        </w:rPr>
                      </w:pPr>
                      <w:r w:rsidRPr="006566AB">
                        <w:rPr>
                          <w:rFonts w:ascii="Arial" w:hAnsi="Arial" w:cs="Arial"/>
                          <w:b/>
                          <w:sz w:val="16"/>
                          <w:szCs w:val="16"/>
                        </w:rPr>
                        <w:t>Figura 2.</w:t>
                      </w:r>
                      <w:r>
                        <w:rPr>
                          <w:rFonts w:ascii="Arial" w:hAnsi="Arial" w:cs="Arial"/>
                          <w:b/>
                          <w:sz w:val="16"/>
                          <w:szCs w:val="16"/>
                        </w:rPr>
                        <w:t>19 Slogan de WV</w:t>
                      </w:r>
                    </w:p>
                    <w:p w:rsidR="00594E4A" w:rsidRPr="006566AB" w:rsidRDefault="00594E4A" w:rsidP="00594E4A">
                      <w:pPr>
                        <w:spacing w:line="360" w:lineRule="auto"/>
                        <w:ind w:hanging="142"/>
                        <w:jc w:val="center"/>
                        <w:rPr>
                          <w:rFonts w:ascii="Arial" w:eastAsiaTheme="minorHAnsi" w:hAnsi="Arial" w:cs="Arial"/>
                          <w:b/>
                          <w:color w:val="000000" w:themeColor="text1"/>
                          <w:sz w:val="16"/>
                          <w:szCs w:val="16"/>
                          <w:lang w:val="es-ES" w:eastAsia="en-US"/>
                        </w:rPr>
                      </w:pPr>
                      <w:r w:rsidRPr="006566AB">
                        <w:rPr>
                          <w:rFonts w:ascii="Arial" w:hAnsi="Arial" w:cs="Arial"/>
                          <w:b/>
                          <w:sz w:val="16"/>
                          <w:szCs w:val="16"/>
                        </w:rPr>
                        <w:t xml:space="preserve">Fuente: </w:t>
                      </w:r>
                      <w:r>
                        <w:rPr>
                          <w:rFonts w:ascii="Arial" w:eastAsiaTheme="minorHAnsi" w:hAnsi="Arial" w:cs="Arial"/>
                          <w:b/>
                          <w:sz w:val="16"/>
                          <w:szCs w:val="16"/>
                          <w:lang w:eastAsia="en-US"/>
                        </w:rPr>
                        <w:t>www.wv.com</w:t>
                      </w:r>
                    </w:p>
                    <w:p w:rsidR="00594E4A" w:rsidRPr="006566AB" w:rsidRDefault="00594E4A" w:rsidP="00594E4A">
                      <w:pPr>
                        <w:spacing w:line="360" w:lineRule="auto"/>
                        <w:jc w:val="center"/>
                        <w:rPr>
                          <w:rFonts w:ascii="Arial" w:eastAsia="Times New Roman" w:hAnsi="Arial" w:cs="Arial"/>
                          <w:b/>
                          <w:color w:val="000000" w:themeColor="text1"/>
                          <w:sz w:val="16"/>
                          <w:szCs w:val="16"/>
                        </w:rPr>
                      </w:pPr>
                    </w:p>
                    <w:p w:rsidR="00594E4A" w:rsidRPr="006566AB" w:rsidRDefault="00594E4A" w:rsidP="00594E4A">
                      <w:pPr>
                        <w:spacing w:line="360" w:lineRule="auto"/>
                        <w:ind w:firstLine="708"/>
                        <w:jc w:val="center"/>
                        <w:rPr>
                          <w:rFonts w:ascii="Arial" w:hAnsi="Arial" w:cs="Arial"/>
                          <w:b/>
                          <w:sz w:val="16"/>
                          <w:szCs w:val="16"/>
                        </w:rPr>
                      </w:pPr>
                    </w:p>
                  </w:txbxContent>
                </v:textbox>
              </v:shape>
            </w:pict>
          </mc:Fallback>
        </mc:AlternateContent>
      </w:r>
    </w:p>
    <w:p w:rsidR="00594E4A" w:rsidRDefault="00594E4A" w:rsidP="00594E4A">
      <w:pPr>
        <w:spacing w:after="0" w:line="360" w:lineRule="auto"/>
        <w:jc w:val="both"/>
        <w:rPr>
          <w:rFonts w:ascii="Arial" w:eastAsia="Calibri" w:hAnsi="Arial" w:cs="Arial"/>
          <w:color w:val="000000"/>
          <w:sz w:val="24"/>
          <w:szCs w:val="24"/>
          <w:lang w:eastAsia="en-US"/>
        </w:rPr>
      </w:pPr>
    </w:p>
    <w:p w:rsidR="00594E4A" w:rsidRDefault="00594E4A" w:rsidP="00594E4A">
      <w:pPr>
        <w:spacing w:after="0" w:line="360" w:lineRule="auto"/>
        <w:jc w:val="both"/>
        <w:rPr>
          <w:rFonts w:ascii="Arial" w:eastAsia="Calibri" w:hAnsi="Arial" w:cs="Arial"/>
          <w:color w:val="000000"/>
          <w:sz w:val="24"/>
          <w:szCs w:val="24"/>
          <w:lang w:eastAsia="en-US"/>
        </w:rPr>
      </w:pPr>
    </w:p>
    <w:p w:rsidR="00594E4A" w:rsidRDefault="00594E4A" w:rsidP="00594E4A">
      <w:pPr>
        <w:spacing w:after="0" w:line="360" w:lineRule="auto"/>
        <w:jc w:val="both"/>
        <w:rPr>
          <w:rFonts w:ascii="Arial" w:eastAsia="Calibri" w:hAnsi="Arial" w:cs="Arial"/>
          <w:color w:val="000000"/>
          <w:sz w:val="24"/>
          <w:szCs w:val="24"/>
          <w:lang w:eastAsia="en-US"/>
        </w:rPr>
      </w:pPr>
    </w:p>
    <w:tbl>
      <w:tblPr>
        <w:tblStyle w:val="Tablaconcuadrcula1"/>
        <w:tblpPr w:leftFromText="141" w:rightFromText="141" w:vertAnchor="text" w:horzAnchor="margin" w:tblpXSpec="center" w:tblpY="21"/>
        <w:tblW w:w="0" w:type="auto"/>
        <w:tblLook w:val="04A0" w:firstRow="1" w:lastRow="0" w:firstColumn="1" w:lastColumn="0" w:noHBand="0" w:noVBand="1"/>
      </w:tblPr>
      <w:tblGrid>
        <w:gridCol w:w="1898"/>
        <w:gridCol w:w="3489"/>
      </w:tblGrid>
      <w:tr w:rsidR="00594E4A" w:rsidRPr="002531A4" w:rsidTr="0020627A">
        <w:tc>
          <w:tcPr>
            <w:tcW w:w="1898" w:type="dxa"/>
          </w:tcPr>
          <w:p w:rsidR="00594E4A" w:rsidRPr="002531A4" w:rsidRDefault="00594E4A" w:rsidP="0020627A">
            <w:pPr>
              <w:spacing w:line="360" w:lineRule="auto"/>
              <w:jc w:val="both"/>
              <w:rPr>
                <w:rFonts w:ascii="Arial" w:hAnsi="Arial" w:cs="Arial"/>
                <w:b/>
                <w:color w:val="000000"/>
                <w:sz w:val="24"/>
                <w:szCs w:val="24"/>
              </w:rPr>
            </w:pPr>
            <w:r w:rsidRPr="002531A4">
              <w:rPr>
                <w:rFonts w:ascii="Arial" w:hAnsi="Arial" w:cs="Arial"/>
                <w:b/>
                <w:color w:val="000000"/>
                <w:sz w:val="24"/>
                <w:szCs w:val="24"/>
              </w:rPr>
              <w:t>Ingresos</w:t>
            </w:r>
          </w:p>
        </w:tc>
        <w:tc>
          <w:tcPr>
            <w:tcW w:w="3489" w:type="dxa"/>
          </w:tcPr>
          <w:p w:rsidR="00594E4A" w:rsidRPr="002531A4" w:rsidRDefault="00594E4A" w:rsidP="0020627A">
            <w:pPr>
              <w:spacing w:line="360" w:lineRule="auto"/>
              <w:jc w:val="both"/>
              <w:rPr>
                <w:rFonts w:ascii="Arial" w:hAnsi="Arial" w:cs="Arial"/>
                <w:color w:val="000000"/>
                <w:sz w:val="24"/>
                <w:szCs w:val="24"/>
              </w:rPr>
            </w:pPr>
            <w:r w:rsidRPr="002531A4">
              <w:rPr>
                <w:rFonts w:ascii="Arial" w:hAnsi="Arial" w:cs="Arial"/>
                <w:color w:val="000000"/>
                <w:sz w:val="24"/>
                <w:szCs w:val="24"/>
              </w:rPr>
              <w:t>197.007 millones de € (2013)</w:t>
            </w:r>
          </w:p>
        </w:tc>
      </w:tr>
      <w:tr w:rsidR="00594E4A" w:rsidRPr="002531A4" w:rsidTr="0020627A">
        <w:tc>
          <w:tcPr>
            <w:tcW w:w="1898" w:type="dxa"/>
          </w:tcPr>
          <w:p w:rsidR="00594E4A" w:rsidRPr="002531A4" w:rsidRDefault="00594E4A" w:rsidP="0020627A">
            <w:pPr>
              <w:spacing w:line="360" w:lineRule="auto"/>
              <w:jc w:val="both"/>
              <w:rPr>
                <w:rFonts w:ascii="Arial" w:hAnsi="Arial" w:cs="Arial"/>
                <w:b/>
                <w:color w:val="000000"/>
                <w:sz w:val="24"/>
                <w:szCs w:val="24"/>
              </w:rPr>
            </w:pPr>
            <w:r w:rsidRPr="002531A4">
              <w:rPr>
                <w:rFonts w:ascii="Arial" w:hAnsi="Arial" w:cs="Arial"/>
                <w:b/>
                <w:color w:val="000000"/>
                <w:sz w:val="24"/>
                <w:szCs w:val="24"/>
              </w:rPr>
              <w:t>Beneficio neto</w:t>
            </w:r>
          </w:p>
        </w:tc>
        <w:tc>
          <w:tcPr>
            <w:tcW w:w="3489" w:type="dxa"/>
          </w:tcPr>
          <w:p w:rsidR="00594E4A" w:rsidRPr="002531A4" w:rsidRDefault="00594E4A" w:rsidP="0020627A">
            <w:pPr>
              <w:spacing w:line="360" w:lineRule="auto"/>
              <w:jc w:val="both"/>
              <w:rPr>
                <w:rFonts w:ascii="Arial" w:hAnsi="Arial" w:cs="Arial"/>
                <w:color w:val="000000"/>
                <w:sz w:val="24"/>
                <w:szCs w:val="24"/>
              </w:rPr>
            </w:pPr>
            <w:r w:rsidRPr="002531A4">
              <w:rPr>
                <w:rFonts w:ascii="Arial" w:hAnsi="Arial" w:cs="Arial"/>
                <w:color w:val="000000"/>
                <w:sz w:val="24"/>
                <w:szCs w:val="24"/>
              </w:rPr>
              <w:t>9.142 millones de € (2013)</w:t>
            </w:r>
          </w:p>
        </w:tc>
      </w:tr>
      <w:tr w:rsidR="00594E4A" w:rsidRPr="002531A4" w:rsidTr="0020627A">
        <w:tc>
          <w:tcPr>
            <w:tcW w:w="1898" w:type="dxa"/>
          </w:tcPr>
          <w:p w:rsidR="00594E4A" w:rsidRPr="002531A4" w:rsidRDefault="00594E4A" w:rsidP="0020627A">
            <w:pPr>
              <w:spacing w:line="360" w:lineRule="auto"/>
              <w:jc w:val="both"/>
              <w:rPr>
                <w:rFonts w:ascii="Arial" w:hAnsi="Arial" w:cs="Arial"/>
                <w:b/>
                <w:color w:val="000000"/>
                <w:sz w:val="24"/>
                <w:szCs w:val="24"/>
              </w:rPr>
            </w:pPr>
            <w:r w:rsidRPr="002531A4">
              <w:rPr>
                <w:rFonts w:ascii="Arial" w:hAnsi="Arial" w:cs="Arial"/>
                <w:b/>
                <w:color w:val="000000"/>
                <w:sz w:val="24"/>
                <w:szCs w:val="24"/>
              </w:rPr>
              <w:t>Activos</w:t>
            </w:r>
          </w:p>
        </w:tc>
        <w:tc>
          <w:tcPr>
            <w:tcW w:w="3489" w:type="dxa"/>
          </w:tcPr>
          <w:p w:rsidR="00594E4A" w:rsidRPr="002531A4" w:rsidRDefault="00594E4A" w:rsidP="0020627A">
            <w:pPr>
              <w:spacing w:line="360" w:lineRule="auto"/>
              <w:jc w:val="both"/>
              <w:rPr>
                <w:rFonts w:ascii="Arial" w:hAnsi="Arial" w:cs="Arial"/>
                <w:color w:val="000000"/>
                <w:sz w:val="24"/>
                <w:szCs w:val="24"/>
              </w:rPr>
            </w:pPr>
            <w:r w:rsidRPr="002531A4">
              <w:rPr>
                <w:rFonts w:ascii="Arial" w:hAnsi="Arial" w:cs="Arial"/>
                <w:color w:val="000000"/>
                <w:sz w:val="24"/>
                <w:szCs w:val="24"/>
              </w:rPr>
              <w:t>11.671 millones de € (2013)</w:t>
            </w:r>
          </w:p>
        </w:tc>
      </w:tr>
    </w:tbl>
    <w:p w:rsidR="00594E4A" w:rsidRPr="002531A4" w:rsidRDefault="00594E4A" w:rsidP="00594E4A">
      <w:pPr>
        <w:spacing w:after="0" w:line="360" w:lineRule="auto"/>
        <w:jc w:val="both"/>
        <w:rPr>
          <w:rFonts w:ascii="Arial" w:eastAsia="Calibri" w:hAnsi="Arial" w:cs="Arial"/>
          <w:color w:val="000000"/>
          <w:sz w:val="24"/>
          <w:szCs w:val="24"/>
          <w:lang w:eastAsia="en-US"/>
        </w:rPr>
      </w:pPr>
    </w:p>
    <w:p w:rsidR="00594E4A" w:rsidRPr="002531A4" w:rsidRDefault="00594E4A" w:rsidP="00594E4A">
      <w:pPr>
        <w:spacing w:after="0" w:line="360" w:lineRule="auto"/>
        <w:ind w:left="720"/>
        <w:jc w:val="both"/>
        <w:rPr>
          <w:rFonts w:ascii="Arial" w:eastAsia="Calibri" w:hAnsi="Arial" w:cs="Arial"/>
          <w:b/>
          <w:color w:val="000000"/>
          <w:sz w:val="24"/>
          <w:szCs w:val="24"/>
          <w:u w:val="single"/>
          <w:lang w:eastAsia="en-US"/>
        </w:rPr>
      </w:pPr>
    </w:p>
    <w:p w:rsidR="00594E4A" w:rsidRDefault="00594E4A" w:rsidP="00594E4A">
      <w:pPr>
        <w:spacing w:after="0" w:line="360" w:lineRule="auto"/>
        <w:ind w:left="720"/>
        <w:jc w:val="both"/>
        <w:rPr>
          <w:rFonts w:ascii="Arial" w:eastAsia="Calibri" w:hAnsi="Arial" w:cs="Arial"/>
          <w:b/>
          <w:color w:val="000000"/>
          <w:sz w:val="24"/>
          <w:szCs w:val="24"/>
          <w:u w:val="single"/>
          <w:lang w:eastAsia="en-US"/>
        </w:rPr>
      </w:pPr>
    </w:p>
    <w:p w:rsidR="00594E4A" w:rsidRDefault="00594E4A" w:rsidP="00594E4A">
      <w:pPr>
        <w:spacing w:after="0" w:line="360" w:lineRule="auto"/>
        <w:ind w:left="720"/>
        <w:jc w:val="both"/>
        <w:rPr>
          <w:rFonts w:ascii="Arial" w:eastAsia="Calibri" w:hAnsi="Arial" w:cs="Arial"/>
          <w:b/>
          <w:color w:val="000000"/>
          <w:sz w:val="24"/>
          <w:szCs w:val="24"/>
          <w:u w:val="single"/>
          <w:lang w:eastAsia="en-US"/>
        </w:rPr>
      </w:pPr>
    </w:p>
    <w:p w:rsidR="00594E4A" w:rsidRDefault="00594E4A" w:rsidP="00594E4A">
      <w:pPr>
        <w:spacing w:after="0" w:line="360" w:lineRule="auto"/>
        <w:ind w:left="720"/>
        <w:jc w:val="both"/>
        <w:rPr>
          <w:rFonts w:ascii="Arial" w:eastAsia="Calibri" w:hAnsi="Arial" w:cs="Arial"/>
          <w:b/>
          <w:color w:val="000000"/>
          <w:sz w:val="24"/>
          <w:szCs w:val="24"/>
          <w:u w:val="single"/>
          <w:lang w:eastAsia="en-US"/>
        </w:rPr>
      </w:pPr>
      <w:r>
        <w:rPr>
          <w:rFonts w:ascii="Arial" w:eastAsiaTheme="minorHAnsi" w:hAnsi="Arial" w:cs="Arial"/>
          <w:noProof/>
          <w:sz w:val="24"/>
          <w:szCs w:val="24"/>
        </w:rPr>
        <mc:AlternateContent>
          <mc:Choice Requires="wps">
            <w:drawing>
              <wp:anchor distT="45720" distB="45720" distL="114300" distR="114300" simplePos="0" relativeHeight="251793408" behindDoc="1" locked="0" layoutInCell="1" allowOverlap="1" wp14:anchorId="65CA0DA8" wp14:editId="137ACFFC">
                <wp:simplePos x="0" y="0"/>
                <wp:positionH relativeFrom="column">
                  <wp:posOffset>1624965</wp:posOffset>
                </wp:positionH>
                <wp:positionV relativeFrom="paragraph">
                  <wp:posOffset>16510</wp:posOffset>
                </wp:positionV>
                <wp:extent cx="2428875" cy="666750"/>
                <wp:effectExtent l="0" t="0" r="9525" b="0"/>
                <wp:wrapNone/>
                <wp:docPr id="20507" name="Cuadro de texto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666750"/>
                        </a:xfrm>
                        <a:prstGeom prst="rect">
                          <a:avLst/>
                        </a:prstGeom>
                        <a:solidFill>
                          <a:srgbClr val="FFFFFF"/>
                        </a:solidFill>
                        <a:ln w="9525">
                          <a:noFill/>
                          <a:miter lim="800000"/>
                          <a:headEnd/>
                          <a:tailEnd/>
                        </a:ln>
                      </wps:spPr>
                      <wps:txbx>
                        <w:txbxContent>
                          <w:p w:rsidR="00594E4A" w:rsidRPr="00DA3B91" w:rsidRDefault="00594E4A" w:rsidP="00594E4A">
                            <w:pPr>
                              <w:jc w:val="center"/>
                              <w:rPr>
                                <w:rFonts w:ascii="Arial" w:hAnsi="Arial" w:cs="Arial"/>
                                <w:b/>
                                <w:sz w:val="16"/>
                                <w:szCs w:val="16"/>
                              </w:rPr>
                            </w:pPr>
                            <w:r w:rsidRPr="00DA3B91">
                              <w:rPr>
                                <w:rFonts w:ascii="Arial" w:hAnsi="Arial" w:cs="Arial"/>
                                <w:b/>
                                <w:sz w:val="16"/>
                                <w:szCs w:val="16"/>
                              </w:rPr>
                              <w:t>Tabla 2.</w:t>
                            </w:r>
                            <w:r>
                              <w:rPr>
                                <w:rFonts w:ascii="Arial" w:hAnsi="Arial" w:cs="Arial"/>
                                <w:b/>
                                <w:sz w:val="16"/>
                                <w:szCs w:val="16"/>
                              </w:rPr>
                              <w:t>13 Ingresos y activos de WV 2013</w:t>
                            </w:r>
                          </w:p>
                          <w:p w:rsidR="00594E4A" w:rsidRPr="00DA3B91" w:rsidRDefault="00594E4A" w:rsidP="00594E4A">
                            <w:pPr>
                              <w:pStyle w:val="Epgrafe"/>
                              <w:jc w:val="center"/>
                              <w:rPr>
                                <w:rFonts w:ascii="Arial" w:eastAsiaTheme="minorHAnsi" w:hAnsi="Arial" w:cs="Arial"/>
                                <w:b w:val="0"/>
                                <w:color w:val="auto"/>
                                <w:sz w:val="16"/>
                                <w:szCs w:val="16"/>
                                <w:lang w:val="es-ES" w:eastAsia="en-US"/>
                              </w:rPr>
                            </w:pPr>
                            <w:r w:rsidRPr="00DA3B91">
                              <w:rPr>
                                <w:rFonts w:ascii="Arial" w:hAnsi="Arial" w:cs="Arial"/>
                                <w:b w:val="0"/>
                                <w:color w:val="auto"/>
                                <w:sz w:val="16"/>
                                <w:szCs w:val="16"/>
                              </w:rPr>
                              <w:t xml:space="preserve">Fuente: </w:t>
                            </w:r>
                            <w:r w:rsidRPr="00DA3B91">
                              <w:rPr>
                                <w:rFonts w:ascii="Arial" w:hAnsi="Arial" w:cs="Arial"/>
                                <w:color w:val="auto"/>
                                <w:sz w:val="16"/>
                                <w:szCs w:val="16"/>
                              </w:rPr>
                              <w:t xml:space="preserve">http:// </w:t>
                            </w:r>
                            <w:r w:rsidRPr="00DA3B91">
                              <w:rPr>
                                <w:color w:val="auto"/>
                              </w:rPr>
                              <w:t>www.</w:t>
                            </w:r>
                            <w:r>
                              <w:rPr>
                                <w:color w:val="auto"/>
                              </w:rPr>
                              <w:t>wv.com</w:t>
                            </w:r>
                          </w:p>
                          <w:p w:rsidR="00594E4A" w:rsidRPr="00DA3B91" w:rsidRDefault="00594E4A" w:rsidP="00594E4A">
                            <w:pPr>
                              <w:spacing w:line="360" w:lineRule="auto"/>
                              <w:jc w:val="center"/>
                              <w:rPr>
                                <w:rFonts w:ascii="Arial" w:eastAsiaTheme="minorHAnsi" w:hAnsi="Arial" w:cs="Arial"/>
                                <w:b/>
                                <w:sz w:val="16"/>
                                <w:szCs w:val="16"/>
                                <w:lang w:val="es-ES" w:eastAsia="en-US"/>
                              </w:rPr>
                            </w:pPr>
                          </w:p>
                          <w:p w:rsidR="00594E4A" w:rsidRPr="00DA3B91" w:rsidRDefault="00594E4A" w:rsidP="00594E4A">
                            <w:pPr>
                              <w:spacing w:line="360" w:lineRule="auto"/>
                              <w:jc w:val="center"/>
                              <w:rPr>
                                <w:rFonts w:ascii="Arial" w:eastAsia="Times New Roman" w:hAnsi="Arial" w:cs="Arial"/>
                                <w:b/>
                                <w:sz w:val="16"/>
                                <w:szCs w:val="16"/>
                              </w:rPr>
                            </w:pPr>
                          </w:p>
                          <w:p w:rsidR="00594E4A" w:rsidRPr="00DA3B91" w:rsidRDefault="00594E4A" w:rsidP="00594E4A">
                            <w:pPr>
                              <w:spacing w:line="360" w:lineRule="auto"/>
                              <w:ind w:firstLine="708"/>
                              <w:jc w:val="center"/>
                              <w:rPr>
                                <w:rFonts w:ascii="Arial" w:hAnsi="Arial" w:cs="Arial"/>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4" type="#_x0000_t202" style="position:absolute;left:0;text-align:left;margin-left:127.95pt;margin-top:1.3pt;width:191.25pt;height:52.5pt;z-index:-251523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" stroked="f">
                <v:textbox>
                  <w:txbxContent>
                    <w:p w:rsidR="00594E4A" w:rsidRPr="00DA3B91" w:rsidRDefault="00594E4A" w:rsidP="00594E4A">
                      <w:pPr>
                        <w:jc w:val="center"/>
                        <w:rPr>
                          <w:rFonts w:ascii="Arial" w:hAnsi="Arial" w:cs="Arial"/>
                          <w:b/>
                          <w:sz w:val="16"/>
                          <w:szCs w:val="16"/>
                        </w:rPr>
                      </w:pPr>
                      <w:r w:rsidRPr="00DA3B91">
                        <w:rPr>
                          <w:rFonts w:ascii="Arial" w:hAnsi="Arial" w:cs="Arial"/>
                          <w:b/>
                          <w:sz w:val="16"/>
                          <w:szCs w:val="16"/>
                        </w:rPr>
                        <w:t>Tabla 2.</w:t>
                      </w:r>
                      <w:r>
                        <w:rPr>
                          <w:rFonts w:ascii="Arial" w:hAnsi="Arial" w:cs="Arial"/>
                          <w:b/>
                          <w:sz w:val="16"/>
                          <w:szCs w:val="16"/>
                        </w:rPr>
                        <w:t>13 Ingresos y activos de WV 2013</w:t>
                      </w:r>
                    </w:p>
                    <w:p w:rsidR="00594E4A" w:rsidRPr="00DA3B91" w:rsidRDefault="00594E4A" w:rsidP="00594E4A">
                      <w:pPr>
                        <w:pStyle w:val="Epgrafe"/>
                        <w:jc w:val="center"/>
                        <w:rPr>
                          <w:rFonts w:ascii="Arial" w:eastAsiaTheme="minorHAnsi" w:hAnsi="Arial" w:cs="Arial"/>
                          <w:b w:val="0"/>
                          <w:color w:val="auto"/>
                          <w:sz w:val="16"/>
                          <w:szCs w:val="16"/>
                          <w:lang w:val="es-ES" w:eastAsia="en-US"/>
                        </w:rPr>
                      </w:pPr>
                      <w:r w:rsidRPr="00DA3B91">
                        <w:rPr>
                          <w:rFonts w:ascii="Arial" w:hAnsi="Arial" w:cs="Arial"/>
                          <w:b w:val="0"/>
                          <w:color w:val="auto"/>
                          <w:sz w:val="16"/>
                          <w:szCs w:val="16"/>
                        </w:rPr>
                        <w:t xml:space="preserve">Fuente: </w:t>
                      </w:r>
                      <w:r w:rsidRPr="00DA3B91">
                        <w:rPr>
                          <w:rFonts w:ascii="Arial" w:hAnsi="Arial" w:cs="Arial"/>
                          <w:color w:val="auto"/>
                          <w:sz w:val="16"/>
                          <w:szCs w:val="16"/>
                        </w:rPr>
                        <w:t xml:space="preserve">http:// </w:t>
                      </w:r>
                      <w:r w:rsidRPr="00DA3B91">
                        <w:rPr>
                          <w:color w:val="auto"/>
                        </w:rPr>
                        <w:t>www.</w:t>
                      </w:r>
                      <w:r>
                        <w:rPr>
                          <w:color w:val="auto"/>
                        </w:rPr>
                        <w:t>wv.com</w:t>
                      </w:r>
                    </w:p>
                    <w:p w:rsidR="00594E4A" w:rsidRPr="00DA3B91" w:rsidRDefault="00594E4A" w:rsidP="00594E4A">
                      <w:pPr>
                        <w:spacing w:line="360" w:lineRule="auto"/>
                        <w:jc w:val="center"/>
                        <w:rPr>
                          <w:rFonts w:ascii="Arial" w:eastAsiaTheme="minorHAnsi" w:hAnsi="Arial" w:cs="Arial"/>
                          <w:b/>
                          <w:sz w:val="16"/>
                          <w:szCs w:val="16"/>
                          <w:lang w:val="es-ES" w:eastAsia="en-US"/>
                        </w:rPr>
                      </w:pPr>
                    </w:p>
                    <w:p w:rsidR="00594E4A" w:rsidRPr="00DA3B91" w:rsidRDefault="00594E4A" w:rsidP="00594E4A">
                      <w:pPr>
                        <w:spacing w:line="360" w:lineRule="auto"/>
                        <w:jc w:val="center"/>
                        <w:rPr>
                          <w:rFonts w:ascii="Arial" w:eastAsia="Times New Roman" w:hAnsi="Arial" w:cs="Arial"/>
                          <w:b/>
                          <w:sz w:val="16"/>
                          <w:szCs w:val="16"/>
                        </w:rPr>
                      </w:pPr>
                    </w:p>
                    <w:p w:rsidR="00594E4A" w:rsidRPr="00DA3B91" w:rsidRDefault="00594E4A" w:rsidP="00594E4A">
                      <w:pPr>
                        <w:spacing w:line="360" w:lineRule="auto"/>
                        <w:ind w:firstLine="708"/>
                        <w:jc w:val="center"/>
                        <w:rPr>
                          <w:rFonts w:ascii="Arial" w:hAnsi="Arial" w:cs="Arial"/>
                          <w:b/>
                          <w:sz w:val="16"/>
                          <w:szCs w:val="16"/>
                        </w:rPr>
                      </w:pPr>
                    </w:p>
                  </w:txbxContent>
                </v:textbox>
              </v:shape>
            </w:pict>
          </mc:Fallback>
        </mc:AlternateContent>
      </w:r>
    </w:p>
    <w:p w:rsidR="00594E4A" w:rsidRDefault="00594E4A" w:rsidP="00594E4A">
      <w:pPr>
        <w:spacing w:after="0" w:line="360" w:lineRule="auto"/>
        <w:ind w:left="720"/>
        <w:jc w:val="both"/>
        <w:rPr>
          <w:rFonts w:ascii="Arial" w:eastAsia="Calibri" w:hAnsi="Arial" w:cs="Arial"/>
          <w:b/>
          <w:color w:val="000000"/>
          <w:sz w:val="24"/>
          <w:szCs w:val="24"/>
          <w:u w:val="single"/>
          <w:lang w:eastAsia="en-US"/>
        </w:rPr>
      </w:pPr>
    </w:p>
    <w:p w:rsidR="00594E4A" w:rsidRDefault="00594E4A" w:rsidP="00594E4A">
      <w:pPr>
        <w:spacing w:after="0" w:line="360" w:lineRule="auto"/>
        <w:ind w:left="720"/>
        <w:jc w:val="both"/>
        <w:rPr>
          <w:rFonts w:ascii="Arial" w:eastAsia="Calibri" w:hAnsi="Arial" w:cs="Arial"/>
          <w:b/>
          <w:color w:val="000000"/>
          <w:sz w:val="24"/>
          <w:szCs w:val="24"/>
          <w:u w:val="single"/>
          <w:lang w:eastAsia="en-US"/>
        </w:rPr>
      </w:pPr>
    </w:p>
    <w:p w:rsidR="00594E4A" w:rsidRDefault="00594E4A" w:rsidP="00594E4A">
      <w:pPr>
        <w:spacing w:after="0" w:line="360" w:lineRule="auto"/>
        <w:ind w:left="720"/>
        <w:jc w:val="both"/>
        <w:rPr>
          <w:rFonts w:ascii="Arial" w:eastAsia="Calibri" w:hAnsi="Arial" w:cs="Arial"/>
          <w:b/>
          <w:color w:val="000000"/>
          <w:sz w:val="24"/>
          <w:szCs w:val="24"/>
          <w:u w:val="single"/>
          <w:lang w:eastAsia="en-US"/>
        </w:rPr>
      </w:pPr>
    </w:p>
    <w:p w:rsidR="00594E4A" w:rsidRDefault="00594E4A" w:rsidP="00594E4A">
      <w:pPr>
        <w:spacing w:after="0" w:line="360" w:lineRule="auto"/>
        <w:ind w:left="720"/>
        <w:jc w:val="both"/>
        <w:rPr>
          <w:rFonts w:ascii="Arial" w:eastAsia="Calibri" w:hAnsi="Arial" w:cs="Arial"/>
          <w:b/>
          <w:color w:val="000000"/>
          <w:sz w:val="24"/>
          <w:szCs w:val="24"/>
          <w:u w:val="single"/>
          <w:lang w:eastAsia="en-US"/>
        </w:rPr>
      </w:pPr>
    </w:p>
    <w:p w:rsidR="00594E4A" w:rsidRPr="002531A4" w:rsidRDefault="00594E4A" w:rsidP="00594E4A">
      <w:pPr>
        <w:numPr>
          <w:ilvl w:val="0"/>
          <w:numId w:val="15"/>
        </w:numPr>
        <w:tabs>
          <w:tab w:val="left" w:pos="426"/>
        </w:tabs>
        <w:spacing w:after="0" w:line="360" w:lineRule="auto"/>
        <w:ind w:hanging="720"/>
        <w:contextualSpacing/>
        <w:jc w:val="both"/>
        <w:rPr>
          <w:rFonts w:ascii="Arial" w:eastAsia="Calibri" w:hAnsi="Arial" w:cs="Arial"/>
          <w:b/>
          <w:color w:val="000000"/>
          <w:sz w:val="24"/>
          <w:szCs w:val="24"/>
          <w:u w:val="single"/>
          <w:lang w:eastAsia="en-US"/>
        </w:rPr>
      </w:pPr>
      <w:r w:rsidRPr="002531A4">
        <w:rPr>
          <w:rFonts w:ascii="Arial" w:eastAsia="Calibri" w:hAnsi="Arial" w:cs="Arial"/>
          <w:b/>
          <w:color w:val="000000"/>
          <w:sz w:val="24"/>
          <w:szCs w:val="24"/>
          <w:u w:val="single"/>
          <w:lang w:eastAsia="en-US"/>
        </w:rPr>
        <w:t>AT&amp;T</w:t>
      </w:r>
    </w:p>
    <w:p w:rsidR="00594E4A" w:rsidRPr="002531A4" w:rsidRDefault="00594E4A" w:rsidP="00594E4A">
      <w:pPr>
        <w:spacing w:after="0" w:line="360" w:lineRule="auto"/>
        <w:ind w:left="720" w:right="-234"/>
        <w:contextualSpacing/>
        <w:jc w:val="both"/>
        <w:rPr>
          <w:rFonts w:ascii="Arial" w:eastAsia="Calibri" w:hAnsi="Arial" w:cs="Arial"/>
          <w:b/>
          <w:color w:val="000000"/>
          <w:sz w:val="24"/>
          <w:szCs w:val="24"/>
          <w:u w:val="single"/>
          <w:lang w:eastAsia="en-US"/>
        </w:rPr>
      </w:pPr>
    </w:p>
    <w:p w:rsidR="00594E4A" w:rsidRDefault="00594E4A" w:rsidP="00594E4A">
      <w:pPr>
        <w:spacing w:after="0" w:line="360" w:lineRule="auto"/>
        <w:ind w:right="-234"/>
        <w:jc w:val="both"/>
        <w:rPr>
          <w:rFonts w:ascii="Arial" w:eastAsia="Calibri" w:hAnsi="Arial" w:cs="Arial"/>
          <w:color w:val="000000"/>
          <w:sz w:val="24"/>
          <w:szCs w:val="24"/>
          <w:lang w:eastAsia="en-US"/>
        </w:rPr>
      </w:pPr>
      <w:r w:rsidRPr="002531A4">
        <w:rPr>
          <w:rFonts w:ascii="Arial" w:eastAsia="Calibri" w:hAnsi="Arial" w:cs="Arial"/>
          <w:color w:val="000000"/>
          <w:sz w:val="24"/>
          <w:szCs w:val="24"/>
          <w:lang w:eastAsia="en-US"/>
        </w:rPr>
        <w:tab/>
        <w:t xml:space="preserve">La Corporación AT&amp;T (siglas de su nuevo nombre, American </w:t>
      </w:r>
      <w:proofErr w:type="spellStart"/>
      <w:r w:rsidRPr="002531A4">
        <w:rPr>
          <w:rFonts w:ascii="Arial" w:eastAsia="Calibri" w:hAnsi="Arial" w:cs="Arial"/>
          <w:color w:val="000000"/>
          <w:sz w:val="24"/>
          <w:szCs w:val="24"/>
          <w:lang w:eastAsia="en-US"/>
        </w:rPr>
        <w:t>Telephone</w:t>
      </w:r>
      <w:proofErr w:type="spellEnd"/>
      <w:r w:rsidRPr="002531A4">
        <w:rPr>
          <w:rFonts w:ascii="Arial" w:eastAsia="Calibri" w:hAnsi="Arial" w:cs="Arial"/>
          <w:color w:val="000000"/>
          <w:sz w:val="24"/>
          <w:szCs w:val="24"/>
          <w:lang w:eastAsia="en-US"/>
        </w:rPr>
        <w:t xml:space="preserve"> and </w:t>
      </w:r>
      <w:proofErr w:type="spellStart"/>
      <w:r w:rsidRPr="002531A4">
        <w:rPr>
          <w:rFonts w:ascii="Arial" w:eastAsia="Calibri" w:hAnsi="Arial" w:cs="Arial"/>
          <w:color w:val="000000"/>
          <w:sz w:val="24"/>
          <w:szCs w:val="24"/>
          <w:lang w:eastAsia="en-US"/>
        </w:rPr>
        <w:t>Telegraph</w:t>
      </w:r>
      <w:proofErr w:type="spellEnd"/>
      <w:r w:rsidRPr="002531A4">
        <w:rPr>
          <w:rFonts w:ascii="Arial" w:eastAsia="Calibri" w:hAnsi="Arial" w:cs="Arial"/>
          <w:color w:val="000000"/>
          <w:sz w:val="24"/>
          <w:szCs w:val="24"/>
          <w:lang w:eastAsia="en-US"/>
        </w:rPr>
        <w:t>; NYSE: T) es una compañía estadounidense de telecomunicaciones. Provee servicios de voz, video, datos, e internet a negocios, clientes y agencias del gobierno. Durante su larga historia, AT&amp;T ha sido, en ocasiones, la compañía telefónica más grande del mundo, el operador de televisión por cable más grande de los Estados Unidos, y hasta fue clasificado como un monopolio. Durante el año 20</w:t>
      </w:r>
      <w:r>
        <w:rPr>
          <w:rFonts w:ascii="Arial" w:eastAsia="Calibri" w:hAnsi="Arial" w:cs="Arial"/>
          <w:color w:val="000000"/>
          <w:sz w:val="24"/>
          <w:szCs w:val="24"/>
          <w:lang w:eastAsia="en-US"/>
        </w:rPr>
        <w:t>14</w:t>
      </w:r>
      <w:r w:rsidRPr="002531A4">
        <w:rPr>
          <w:rFonts w:ascii="Arial" w:eastAsia="Calibri" w:hAnsi="Arial" w:cs="Arial"/>
          <w:color w:val="000000"/>
          <w:sz w:val="24"/>
          <w:szCs w:val="24"/>
          <w:lang w:eastAsia="en-US"/>
        </w:rPr>
        <w:t xml:space="preserve"> se une con su competidora SBC </w:t>
      </w:r>
      <w:proofErr w:type="spellStart"/>
      <w:r w:rsidRPr="002531A4">
        <w:rPr>
          <w:rFonts w:ascii="Arial" w:eastAsia="Calibri" w:hAnsi="Arial" w:cs="Arial"/>
          <w:color w:val="000000"/>
          <w:sz w:val="24"/>
          <w:szCs w:val="24"/>
          <w:lang w:eastAsia="en-US"/>
        </w:rPr>
        <w:t>Communications</w:t>
      </w:r>
      <w:proofErr w:type="spellEnd"/>
      <w:r w:rsidRPr="002531A4">
        <w:rPr>
          <w:rFonts w:ascii="Arial" w:eastAsia="Calibri" w:hAnsi="Arial" w:cs="Arial"/>
          <w:color w:val="000000"/>
          <w:sz w:val="24"/>
          <w:szCs w:val="24"/>
          <w:lang w:eastAsia="en-US"/>
        </w:rPr>
        <w:t>.</w:t>
      </w:r>
    </w:p>
    <w:p w:rsidR="00594E4A" w:rsidRDefault="00594E4A" w:rsidP="00594E4A">
      <w:pPr>
        <w:spacing w:after="0" w:line="360" w:lineRule="auto"/>
        <w:jc w:val="both"/>
        <w:rPr>
          <w:rFonts w:ascii="Arial" w:eastAsia="Calibri" w:hAnsi="Arial" w:cs="Arial"/>
          <w:color w:val="000000"/>
          <w:sz w:val="24"/>
          <w:szCs w:val="24"/>
          <w:lang w:eastAsia="en-US"/>
        </w:rPr>
      </w:pPr>
      <w:r w:rsidRPr="002531A4">
        <w:rPr>
          <w:rFonts w:ascii="Arial" w:eastAsia="Calibri" w:hAnsi="Arial" w:cs="Arial"/>
          <w:noProof/>
          <w:color w:val="000000"/>
          <w:sz w:val="24"/>
          <w:szCs w:val="24"/>
        </w:rPr>
        <w:drawing>
          <wp:anchor distT="0" distB="0" distL="114300" distR="114300" simplePos="0" relativeHeight="251702272" behindDoc="0" locked="0" layoutInCell="1" allowOverlap="1" wp14:anchorId="7D6826C6" wp14:editId="1FA46AB3">
            <wp:simplePos x="0" y="0"/>
            <wp:positionH relativeFrom="column">
              <wp:posOffset>1910715</wp:posOffset>
            </wp:positionH>
            <wp:positionV relativeFrom="paragraph">
              <wp:posOffset>145415</wp:posOffset>
            </wp:positionV>
            <wp:extent cx="2117725" cy="952500"/>
            <wp:effectExtent l="0" t="0" r="0" b="0"/>
            <wp:wrapNone/>
            <wp:docPr id="560" name="Imagen 20" descr="http://img2.wikia.nocookie.net/__cb20100628142135/logopedia/images/6/69/AT%26T_logo_2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descr="http://img2.wikia.nocookie.net/__cb20100628142135/logopedia/images/6/69/AT%26T_logo_2005.png"/>
                    <pic:cNvPicPr>
                      <a:picLocks noChangeAspect="1" noChangeArrowheads="1"/>
                    </pic:cNvPicPr>
                  </pic:nvPicPr>
                  <pic:blipFill>
                    <a:blip r:embed="rId237" cstate="print"/>
                    <a:srcRect/>
                    <a:stretch>
                      <a:fillRect/>
                    </a:stretch>
                  </pic:blipFill>
                  <pic:spPr bwMode="auto">
                    <a:xfrm>
                      <a:off x="0" y="0"/>
                      <a:ext cx="2117725" cy="952500"/>
                    </a:xfrm>
                    <a:prstGeom prst="rect">
                      <a:avLst/>
                    </a:prstGeom>
                    <a:noFill/>
                  </pic:spPr>
                </pic:pic>
              </a:graphicData>
            </a:graphic>
          </wp:anchor>
        </w:drawing>
      </w:r>
    </w:p>
    <w:p w:rsidR="00594E4A" w:rsidRDefault="00594E4A" w:rsidP="00594E4A">
      <w:pPr>
        <w:spacing w:after="0" w:line="360" w:lineRule="auto"/>
        <w:jc w:val="both"/>
        <w:rPr>
          <w:rFonts w:ascii="Arial" w:eastAsia="Calibri" w:hAnsi="Arial" w:cs="Arial"/>
          <w:color w:val="000000"/>
          <w:sz w:val="24"/>
          <w:szCs w:val="24"/>
          <w:lang w:eastAsia="en-US"/>
        </w:rPr>
      </w:pPr>
    </w:p>
    <w:p w:rsidR="00594E4A" w:rsidRDefault="00594E4A" w:rsidP="00594E4A">
      <w:pPr>
        <w:spacing w:after="0" w:line="360" w:lineRule="auto"/>
        <w:jc w:val="both"/>
        <w:rPr>
          <w:rFonts w:ascii="Arial" w:eastAsia="Calibri" w:hAnsi="Arial" w:cs="Arial"/>
          <w:color w:val="000000"/>
          <w:sz w:val="24"/>
          <w:szCs w:val="24"/>
          <w:lang w:eastAsia="en-US"/>
        </w:rPr>
      </w:pPr>
    </w:p>
    <w:p w:rsidR="00594E4A" w:rsidRDefault="00594E4A" w:rsidP="00594E4A">
      <w:pPr>
        <w:spacing w:after="0" w:line="360" w:lineRule="auto"/>
        <w:jc w:val="both"/>
        <w:rPr>
          <w:rFonts w:ascii="Arial" w:eastAsia="Calibri" w:hAnsi="Arial" w:cs="Arial"/>
          <w:color w:val="000000"/>
          <w:sz w:val="24"/>
          <w:szCs w:val="24"/>
          <w:lang w:eastAsia="en-US"/>
        </w:rPr>
      </w:pPr>
    </w:p>
    <w:p w:rsidR="00594E4A" w:rsidRDefault="00594E4A" w:rsidP="00594E4A">
      <w:pPr>
        <w:spacing w:after="0" w:line="360" w:lineRule="auto"/>
        <w:jc w:val="both"/>
        <w:rPr>
          <w:rFonts w:ascii="Arial" w:eastAsia="Calibri" w:hAnsi="Arial" w:cs="Arial"/>
          <w:color w:val="000000"/>
          <w:sz w:val="24"/>
          <w:szCs w:val="24"/>
          <w:lang w:eastAsia="en-US"/>
        </w:rPr>
      </w:pPr>
      <w:r>
        <w:rPr>
          <w:rFonts w:ascii="Arial" w:eastAsiaTheme="minorHAnsi" w:hAnsi="Arial" w:cs="Arial"/>
          <w:noProof/>
          <w:sz w:val="24"/>
          <w:szCs w:val="24"/>
        </w:rPr>
        <mc:AlternateContent>
          <mc:Choice Requires="wps">
            <w:drawing>
              <wp:anchor distT="45720" distB="45720" distL="114300" distR="114300" simplePos="0" relativeHeight="251794432" behindDoc="1" locked="0" layoutInCell="1" allowOverlap="1" wp14:anchorId="52E62F27" wp14:editId="63ABD9AF">
                <wp:simplePos x="0" y="0"/>
                <wp:positionH relativeFrom="column">
                  <wp:posOffset>1653540</wp:posOffset>
                </wp:positionH>
                <wp:positionV relativeFrom="paragraph">
                  <wp:posOffset>215900</wp:posOffset>
                </wp:positionV>
                <wp:extent cx="2428875" cy="666750"/>
                <wp:effectExtent l="0" t="0" r="9525" b="0"/>
                <wp:wrapNone/>
                <wp:docPr id="20508" name="Cuadro de texto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666750"/>
                        </a:xfrm>
                        <a:prstGeom prst="rect">
                          <a:avLst/>
                        </a:prstGeom>
                        <a:solidFill>
                          <a:srgbClr val="FFFFFF"/>
                        </a:solidFill>
                        <a:ln w="9525">
                          <a:noFill/>
                          <a:miter lim="800000"/>
                          <a:headEnd/>
                          <a:tailEnd/>
                        </a:ln>
                      </wps:spPr>
                      <wps:txbx>
                        <w:txbxContent>
                          <w:p w:rsidR="00594E4A" w:rsidRPr="006566AB" w:rsidRDefault="00594E4A" w:rsidP="00594E4A">
                            <w:pPr>
                              <w:jc w:val="center"/>
                              <w:rPr>
                                <w:rFonts w:ascii="Arial" w:hAnsi="Arial" w:cs="Arial"/>
                                <w:b/>
                                <w:sz w:val="16"/>
                                <w:szCs w:val="16"/>
                              </w:rPr>
                            </w:pPr>
                            <w:r w:rsidRPr="006566AB">
                              <w:rPr>
                                <w:rFonts w:ascii="Arial" w:hAnsi="Arial" w:cs="Arial"/>
                                <w:b/>
                                <w:sz w:val="16"/>
                                <w:szCs w:val="16"/>
                              </w:rPr>
                              <w:t>Figura 2.</w:t>
                            </w:r>
                            <w:r>
                              <w:rPr>
                                <w:rFonts w:ascii="Arial" w:hAnsi="Arial" w:cs="Arial"/>
                                <w:b/>
                                <w:sz w:val="16"/>
                                <w:szCs w:val="16"/>
                              </w:rPr>
                              <w:t>20 Slogan de ATT</w:t>
                            </w:r>
                          </w:p>
                          <w:p w:rsidR="00594E4A" w:rsidRPr="006566AB" w:rsidRDefault="00594E4A" w:rsidP="00594E4A">
                            <w:pPr>
                              <w:spacing w:line="360" w:lineRule="auto"/>
                              <w:ind w:hanging="142"/>
                              <w:jc w:val="center"/>
                              <w:rPr>
                                <w:rFonts w:ascii="Arial" w:eastAsiaTheme="minorHAnsi" w:hAnsi="Arial" w:cs="Arial"/>
                                <w:b/>
                                <w:color w:val="000000" w:themeColor="text1"/>
                                <w:sz w:val="16"/>
                                <w:szCs w:val="16"/>
                                <w:lang w:val="es-ES" w:eastAsia="en-US"/>
                              </w:rPr>
                            </w:pPr>
                            <w:r w:rsidRPr="006566AB">
                              <w:rPr>
                                <w:rFonts w:ascii="Arial" w:hAnsi="Arial" w:cs="Arial"/>
                                <w:b/>
                                <w:sz w:val="16"/>
                                <w:szCs w:val="16"/>
                              </w:rPr>
                              <w:t xml:space="preserve">Fuente: </w:t>
                            </w:r>
                            <w:r>
                              <w:rPr>
                                <w:rFonts w:ascii="Arial" w:eastAsiaTheme="minorHAnsi" w:hAnsi="Arial" w:cs="Arial"/>
                                <w:b/>
                                <w:sz w:val="16"/>
                                <w:szCs w:val="16"/>
                                <w:lang w:eastAsia="en-US"/>
                              </w:rPr>
                              <w:t>www.att.com</w:t>
                            </w:r>
                          </w:p>
                          <w:p w:rsidR="00594E4A" w:rsidRPr="006566AB" w:rsidRDefault="00594E4A" w:rsidP="00594E4A">
                            <w:pPr>
                              <w:spacing w:line="360" w:lineRule="auto"/>
                              <w:jc w:val="center"/>
                              <w:rPr>
                                <w:rFonts w:ascii="Arial" w:eastAsia="Times New Roman" w:hAnsi="Arial" w:cs="Arial"/>
                                <w:b/>
                                <w:color w:val="000000" w:themeColor="text1"/>
                                <w:sz w:val="16"/>
                                <w:szCs w:val="16"/>
                              </w:rPr>
                            </w:pPr>
                          </w:p>
                          <w:p w:rsidR="00594E4A" w:rsidRPr="006566AB" w:rsidRDefault="00594E4A" w:rsidP="00594E4A">
                            <w:pPr>
                              <w:spacing w:line="360" w:lineRule="auto"/>
                              <w:ind w:firstLine="708"/>
                              <w:jc w:val="center"/>
                              <w:rPr>
                                <w:rFonts w:ascii="Arial" w:hAnsi="Arial" w:cs="Arial"/>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5" type="#_x0000_t202" style="position:absolute;left:0;text-align:left;margin-left:130.2pt;margin-top:17pt;width:191.25pt;height:52.5pt;z-index:-251522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" stroked="f">
                <v:textbox>
                  <w:txbxContent>
                    <w:p w:rsidR="00594E4A" w:rsidRPr="006566AB" w:rsidRDefault="00594E4A" w:rsidP="00594E4A">
                      <w:pPr>
                        <w:jc w:val="center"/>
                        <w:rPr>
                          <w:rFonts w:ascii="Arial" w:hAnsi="Arial" w:cs="Arial"/>
                          <w:b/>
                          <w:sz w:val="16"/>
                          <w:szCs w:val="16"/>
                        </w:rPr>
                      </w:pPr>
                      <w:r w:rsidRPr="006566AB">
                        <w:rPr>
                          <w:rFonts w:ascii="Arial" w:hAnsi="Arial" w:cs="Arial"/>
                          <w:b/>
                          <w:sz w:val="16"/>
                          <w:szCs w:val="16"/>
                        </w:rPr>
                        <w:t>Figura 2.</w:t>
                      </w:r>
                      <w:r>
                        <w:rPr>
                          <w:rFonts w:ascii="Arial" w:hAnsi="Arial" w:cs="Arial"/>
                          <w:b/>
                          <w:sz w:val="16"/>
                          <w:szCs w:val="16"/>
                        </w:rPr>
                        <w:t>20 Slogan de ATT</w:t>
                      </w:r>
                    </w:p>
                    <w:p w:rsidR="00594E4A" w:rsidRPr="006566AB" w:rsidRDefault="00594E4A" w:rsidP="00594E4A">
                      <w:pPr>
                        <w:spacing w:line="360" w:lineRule="auto"/>
                        <w:ind w:hanging="142"/>
                        <w:jc w:val="center"/>
                        <w:rPr>
                          <w:rFonts w:ascii="Arial" w:eastAsiaTheme="minorHAnsi" w:hAnsi="Arial" w:cs="Arial"/>
                          <w:b/>
                          <w:color w:val="000000" w:themeColor="text1"/>
                          <w:sz w:val="16"/>
                          <w:szCs w:val="16"/>
                          <w:lang w:val="es-ES" w:eastAsia="en-US"/>
                        </w:rPr>
                      </w:pPr>
                      <w:r w:rsidRPr="006566AB">
                        <w:rPr>
                          <w:rFonts w:ascii="Arial" w:hAnsi="Arial" w:cs="Arial"/>
                          <w:b/>
                          <w:sz w:val="16"/>
                          <w:szCs w:val="16"/>
                        </w:rPr>
                        <w:t xml:space="preserve">Fuente: </w:t>
                      </w:r>
                      <w:r>
                        <w:rPr>
                          <w:rFonts w:ascii="Arial" w:eastAsiaTheme="minorHAnsi" w:hAnsi="Arial" w:cs="Arial"/>
                          <w:b/>
                          <w:sz w:val="16"/>
                          <w:szCs w:val="16"/>
                          <w:lang w:eastAsia="en-US"/>
                        </w:rPr>
                        <w:t>www.att.com</w:t>
                      </w:r>
                    </w:p>
                    <w:p w:rsidR="00594E4A" w:rsidRPr="006566AB" w:rsidRDefault="00594E4A" w:rsidP="00594E4A">
                      <w:pPr>
                        <w:spacing w:line="360" w:lineRule="auto"/>
                        <w:jc w:val="center"/>
                        <w:rPr>
                          <w:rFonts w:ascii="Arial" w:eastAsia="Times New Roman" w:hAnsi="Arial" w:cs="Arial"/>
                          <w:b/>
                          <w:color w:val="000000" w:themeColor="text1"/>
                          <w:sz w:val="16"/>
                          <w:szCs w:val="16"/>
                        </w:rPr>
                      </w:pPr>
                    </w:p>
                    <w:p w:rsidR="00594E4A" w:rsidRPr="006566AB" w:rsidRDefault="00594E4A" w:rsidP="00594E4A">
                      <w:pPr>
                        <w:spacing w:line="360" w:lineRule="auto"/>
                        <w:ind w:firstLine="708"/>
                        <w:jc w:val="center"/>
                        <w:rPr>
                          <w:rFonts w:ascii="Arial" w:hAnsi="Arial" w:cs="Arial"/>
                          <w:b/>
                          <w:sz w:val="16"/>
                          <w:szCs w:val="16"/>
                        </w:rPr>
                      </w:pPr>
                    </w:p>
                  </w:txbxContent>
                </v:textbox>
              </v:shape>
            </w:pict>
          </mc:Fallback>
        </mc:AlternateContent>
      </w:r>
    </w:p>
    <w:p w:rsidR="00594E4A" w:rsidRPr="002531A4" w:rsidRDefault="00594E4A" w:rsidP="00594E4A">
      <w:pPr>
        <w:spacing w:after="0" w:line="360" w:lineRule="auto"/>
        <w:jc w:val="both"/>
        <w:rPr>
          <w:rFonts w:ascii="Arial" w:eastAsia="Calibri" w:hAnsi="Arial" w:cs="Arial"/>
          <w:color w:val="000000"/>
          <w:sz w:val="24"/>
          <w:szCs w:val="24"/>
          <w:lang w:eastAsia="en-US"/>
        </w:rPr>
      </w:pPr>
    </w:p>
    <w:tbl>
      <w:tblPr>
        <w:tblStyle w:val="Tablaconcuadrcula1"/>
        <w:tblpPr w:leftFromText="180" w:rightFromText="180" w:vertAnchor="text" w:horzAnchor="margin" w:tblpXSpec="center" w:tblpY="976"/>
        <w:tblOverlap w:val="never"/>
        <w:tblW w:w="0" w:type="auto"/>
        <w:tblLook w:val="04A0" w:firstRow="1" w:lastRow="0" w:firstColumn="1" w:lastColumn="0" w:noHBand="0" w:noVBand="1"/>
      </w:tblPr>
      <w:tblGrid>
        <w:gridCol w:w="1951"/>
        <w:gridCol w:w="3544"/>
      </w:tblGrid>
      <w:tr w:rsidR="00594E4A" w:rsidRPr="002531A4" w:rsidTr="0020627A">
        <w:tc>
          <w:tcPr>
            <w:tcW w:w="1951" w:type="dxa"/>
          </w:tcPr>
          <w:p w:rsidR="00594E4A" w:rsidRPr="002531A4" w:rsidRDefault="00594E4A" w:rsidP="0020627A">
            <w:pPr>
              <w:spacing w:line="360" w:lineRule="auto"/>
              <w:jc w:val="both"/>
              <w:rPr>
                <w:rFonts w:ascii="Arial" w:hAnsi="Arial" w:cs="Arial"/>
                <w:b/>
                <w:color w:val="000000"/>
                <w:sz w:val="24"/>
                <w:szCs w:val="24"/>
              </w:rPr>
            </w:pPr>
            <w:r w:rsidRPr="002531A4">
              <w:rPr>
                <w:rFonts w:ascii="Arial" w:hAnsi="Arial" w:cs="Arial"/>
                <w:b/>
                <w:color w:val="000000"/>
                <w:sz w:val="24"/>
                <w:szCs w:val="24"/>
              </w:rPr>
              <w:t>Ingresos</w:t>
            </w:r>
          </w:p>
        </w:tc>
        <w:tc>
          <w:tcPr>
            <w:tcW w:w="3544" w:type="dxa"/>
          </w:tcPr>
          <w:p w:rsidR="00594E4A" w:rsidRPr="002531A4" w:rsidRDefault="00594E4A" w:rsidP="0020627A">
            <w:pPr>
              <w:spacing w:line="360" w:lineRule="auto"/>
              <w:jc w:val="both"/>
              <w:rPr>
                <w:rFonts w:ascii="Arial" w:hAnsi="Arial" w:cs="Arial"/>
                <w:color w:val="000000"/>
                <w:sz w:val="24"/>
                <w:szCs w:val="24"/>
              </w:rPr>
            </w:pPr>
            <w:r w:rsidRPr="002531A4">
              <w:rPr>
                <w:rFonts w:ascii="Arial" w:hAnsi="Arial" w:cs="Arial"/>
                <w:color w:val="000000"/>
                <w:sz w:val="24"/>
                <w:szCs w:val="24"/>
              </w:rPr>
              <w:t>$63 055 000 000 USD (20</w:t>
            </w:r>
            <w:r>
              <w:rPr>
                <w:rFonts w:ascii="Arial" w:hAnsi="Arial" w:cs="Arial"/>
                <w:color w:val="000000"/>
                <w:sz w:val="24"/>
                <w:szCs w:val="24"/>
              </w:rPr>
              <w:t>14</w:t>
            </w:r>
            <w:r w:rsidRPr="002531A4">
              <w:rPr>
                <w:rFonts w:ascii="Arial" w:hAnsi="Arial" w:cs="Arial"/>
                <w:color w:val="000000"/>
                <w:sz w:val="24"/>
                <w:szCs w:val="24"/>
              </w:rPr>
              <w:t>)</w:t>
            </w:r>
          </w:p>
        </w:tc>
      </w:tr>
      <w:tr w:rsidR="00594E4A" w:rsidRPr="002531A4" w:rsidTr="0020627A">
        <w:tc>
          <w:tcPr>
            <w:tcW w:w="1951" w:type="dxa"/>
          </w:tcPr>
          <w:p w:rsidR="00594E4A" w:rsidRPr="002531A4" w:rsidRDefault="00594E4A" w:rsidP="0020627A">
            <w:pPr>
              <w:spacing w:line="360" w:lineRule="auto"/>
              <w:jc w:val="both"/>
              <w:rPr>
                <w:rFonts w:ascii="Arial" w:hAnsi="Arial" w:cs="Arial"/>
                <w:b/>
                <w:color w:val="000000"/>
                <w:sz w:val="24"/>
                <w:szCs w:val="24"/>
              </w:rPr>
            </w:pPr>
            <w:r w:rsidRPr="002531A4">
              <w:rPr>
                <w:rFonts w:ascii="Arial" w:hAnsi="Arial" w:cs="Arial"/>
                <w:b/>
                <w:color w:val="000000"/>
                <w:sz w:val="24"/>
                <w:szCs w:val="24"/>
              </w:rPr>
              <w:t>Beneficio neto</w:t>
            </w:r>
          </w:p>
        </w:tc>
        <w:tc>
          <w:tcPr>
            <w:tcW w:w="3544" w:type="dxa"/>
          </w:tcPr>
          <w:p w:rsidR="00594E4A" w:rsidRPr="002531A4" w:rsidRDefault="00594E4A" w:rsidP="0020627A">
            <w:pPr>
              <w:spacing w:line="360" w:lineRule="auto"/>
              <w:jc w:val="both"/>
              <w:rPr>
                <w:rFonts w:ascii="Arial" w:hAnsi="Arial" w:cs="Arial"/>
                <w:color w:val="000000"/>
                <w:sz w:val="24"/>
                <w:szCs w:val="24"/>
              </w:rPr>
            </w:pPr>
            <w:r w:rsidRPr="002531A4">
              <w:rPr>
                <w:rFonts w:ascii="Arial" w:hAnsi="Arial" w:cs="Arial"/>
                <w:color w:val="000000"/>
                <w:sz w:val="24"/>
                <w:szCs w:val="24"/>
              </w:rPr>
              <w:t>$7 356 000 000 USD (20</w:t>
            </w:r>
            <w:r>
              <w:rPr>
                <w:rFonts w:ascii="Arial" w:hAnsi="Arial" w:cs="Arial"/>
                <w:color w:val="000000"/>
                <w:sz w:val="24"/>
                <w:szCs w:val="24"/>
              </w:rPr>
              <w:t>14</w:t>
            </w:r>
            <w:r w:rsidRPr="002531A4">
              <w:rPr>
                <w:rFonts w:ascii="Arial" w:hAnsi="Arial" w:cs="Arial"/>
                <w:color w:val="000000"/>
                <w:sz w:val="24"/>
                <w:szCs w:val="24"/>
              </w:rPr>
              <w:t>)</w:t>
            </w:r>
          </w:p>
        </w:tc>
      </w:tr>
    </w:tbl>
    <w:p w:rsidR="00594E4A" w:rsidRPr="002531A4" w:rsidRDefault="00594E4A" w:rsidP="00594E4A">
      <w:pPr>
        <w:spacing w:after="0" w:line="360" w:lineRule="auto"/>
        <w:jc w:val="both"/>
        <w:rPr>
          <w:rFonts w:ascii="Arial" w:eastAsia="Calibri" w:hAnsi="Arial" w:cs="Arial"/>
          <w:color w:val="000000"/>
          <w:sz w:val="24"/>
          <w:szCs w:val="24"/>
          <w:lang w:eastAsia="en-US"/>
        </w:rPr>
      </w:pPr>
      <w:r w:rsidRPr="002531A4">
        <w:rPr>
          <w:rFonts w:ascii="Arial" w:eastAsia="Calibri" w:hAnsi="Arial" w:cs="Arial"/>
          <w:color w:val="000000"/>
          <w:sz w:val="24"/>
          <w:szCs w:val="24"/>
          <w:lang w:eastAsia="en-US"/>
        </w:rPr>
        <w:br w:type="textWrapping" w:clear="all"/>
      </w:r>
    </w:p>
    <w:p w:rsidR="00594E4A" w:rsidRPr="002531A4" w:rsidRDefault="00594E4A" w:rsidP="00594E4A">
      <w:pPr>
        <w:spacing w:after="0" w:line="360" w:lineRule="auto"/>
        <w:jc w:val="both"/>
        <w:rPr>
          <w:rFonts w:ascii="Arial" w:eastAsia="Calibri" w:hAnsi="Arial" w:cs="Arial"/>
          <w:color w:val="000000"/>
          <w:sz w:val="24"/>
          <w:szCs w:val="24"/>
          <w:lang w:eastAsia="en-US"/>
        </w:rPr>
      </w:pPr>
    </w:p>
    <w:p w:rsidR="00594E4A" w:rsidRPr="002531A4" w:rsidRDefault="00594E4A" w:rsidP="00594E4A">
      <w:pPr>
        <w:spacing w:after="0" w:line="360" w:lineRule="auto"/>
        <w:jc w:val="both"/>
        <w:rPr>
          <w:rFonts w:ascii="Arial" w:eastAsia="Calibri" w:hAnsi="Arial" w:cs="Arial"/>
          <w:b/>
          <w:color w:val="000000"/>
          <w:sz w:val="24"/>
          <w:szCs w:val="24"/>
          <w:lang w:eastAsia="en-US"/>
        </w:rPr>
      </w:pPr>
    </w:p>
    <w:p w:rsidR="00594E4A" w:rsidRPr="002531A4" w:rsidRDefault="00594E4A" w:rsidP="00594E4A">
      <w:pPr>
        <w:spacing w:after="0" w:line="360" w:lineRule="auto"/>
        <w:jc w:val="both"/>
        <w:rPr>
          <w:rFonts w:ascii="Arial" w:eastAsia="Calibri" w:hAnsi="Arial" w:cs="Arial"/>
          <w:b/>
          <w:color w:val="000000"/>
          <w:sz w:val="24"/>
          <w:szCs w:val="24"/>
          <w:lang w:eastAsia="en-US"/>
        </w:rPr>
      </w:pPr>
    </w:p>
    <w:p w:rsidR="00594E4A" w:rsidRPr="002531A4" w:rsidRDefault="00594E4A" w:rsidP="00594E4A">
      <w:pPr>
        <w:spacing w:after="0" w:line="360" w:lineRule="auto"/>
        <w:jc w:val="both"/>
        <w:rPr>
          <w:rFonts w:ascii="Arial" w:eastAsiaTheme="minorHAnsi" w:hAnsi="Arial" w:cs="Arial"/>
          <w:b/>
          <w:sz w:val="24"/>
          <w:szCs w:val="24"/>
          <w:lang w:eastAsia="en-US"/>
        </w:rPr>
      </w:pPr>
      <w:r>
        <w:rPr>
          <w:rFonts w:ascii="Arial" w:eastAsiaTheme="minorHAnsi" w:hAnsi="Arial" w:cs="Arial"/>
          <w:noProof/>
          <w:sz w:val="24"/>
          <w:szCs w:val="24"/>
        </w:rPr>
        <mc:AlternateContent>
          <mc:Choice Requires="wps">
            <w:drawing>
              <wp:anchor distT="45720" distB="45720" distL="114300" distR="114300" simplePos="0" relativeHeight="251795456" behindDoc="1" locked="0" layoutInCell="1" allowOverlap="1" wp14:anchorId="5AA00D24" wp14:editId="49250D32">
                <wp:simplePos x="0" y="0"/>
                <wp:positionH relativeFrom="column">
                  <wp:posOffset>1653540</wp:posOffset>
                </wp:positionH>
                <wp:positionV relativeFrom="paragraph">
                  <wp:posOffset>39370</wp:posOffset>
                </wp:positionV>
                <wp:extent cx="2428875" cy="666750"/>
                <wp:effectExtent l="0" t="0" r="9525" b="0"/>
                <wp:wrapNone/>
                <wp:docPr id="20509" name="Cuadro de texto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666750"/>
                        </a:xfrm>
                        <a:prstGeom prst="rect">
                          <a:avLst/>
                        </a:prstGeom>
                        <a:solidFill>
                          <a:srgbClr val="FFFFFF"/>
                        </a:solidFill>
                        <a:ln w="9525">
                          <a:noFill/>
                          <a:miter lim="800000"/>
                          <a:headEnd/>
                          <a:tailEnd/>
                        </a:ln>
                      </wps:spPr>
                      <wps:txbx>
                        <w:txbxContent>
                          <w:p w:rsidR="00594E4A" w:rsidRPr="00DA3B91" w:rsidRDefault="00594E4A" w:rsidP="00594E4A">
                            <w:pPr>
                              <w:jc w:val="center"/>
                              <w:rPr>
                                <w:rFonts w:ascii="Arial" w:hAnsi="Arial" w:cs="Arial"/>
                                <w:b/>
                                <w:sz w:val="16"/>
                                <w:szCs w:val="16"/>
                              </w:rPr>
                            </w:pPr>
                            <w:r w:rsidRPr="00DA3B91">
                              <w:rPr>
                                <w:rFonts w:ascii="Arial" w:hAnsi="Arial" w:cs="Arial"/>
                                <w:b/>
                                <w:sz w:val="16"/>
                                <w:szCs w:val="16"/>
                              </w:rPr>
                              <w:t>Tabla 2.</w:t>
                            </w:r>
                            <w:r>
                              <w:rPr>
                                <w:rFonts w:ascii="Arial" w:hAnsi="Arial" w:cs="Arial"/>
                                <w:b/>
                                <w:sz w:val="16"/>
                                <w:szCs w:val="16"/>
                              </w:rPr>
                              <w:t>21 Ingresos y beneficios de ATT 2014</w:t>
                            </w:r>
                          </w:p>
                          <w:p w:rsidR="00594E4A" w:rsidRPr="00DA3B91" w:rsidRDefault="00594E4A" w:rsidP="00594E4A">
                            <w:pPr>
                              <w:pStyle w:val="Epgrafe"/>
                              <w:jc w:val="center"/>
                              <w:rPr>
                                <w:rFonts w:ascii="Arial" w:eastAsiaTheme="minorHAnsi" w:hAnsi="Arial" w:cs="Arial"/>
                                <w:b w:val="0"/>
                                <w:color w:val="auto"/>
                                <w:sz w:val="16"/>
                                <w:szCs w:val="16"/>
                                <w:lang w:val="es-ES" w:eastAsia="en-US"/>
                              </w:rPr>
                            </w:pPr>
                            <w:r w:rsidRPr="00DA3B91">
                              <w:rPr>
                                <w:rFonts w:ascii="Arial" w:hAnsi="Arial" w:cs="Arial"/>
                                <w:b w:val="0"/>
                                <w:color w:val="auto"/>
                                <w:sz w:val="16"/>
                                <w:szCs w:val="16"/>
                              </w:rPr>
                              <w:t xml:space="preserve">Fuente: </w:t>
                            </w:r>
                            <w:r w:rsidRPr="00DA3B91">
                              <w:rPr>
                                <w:rFonts w:ascii="Arial" w:hAnsi="Arial" w:cs="Arial"/>
                                <w:color w:val="auto"/>
                                <w:sz w:val="16"/>
                                <w:szCs w:val="16"/>
                              </w:rPr>
                              <w:t xml:space="preserve">http:// </w:t>
                            </w:r>
                            <w:r w:rsidRPr="00DA3B91">
                              <w:rPr>
                                <w:color w:val="auto"/>
                              </w:rPr>
                              <w:t>www.</w:t>
                            </w:r>
                            <w:r>
                              <w:rPr>
                                <w:color w:val="auto"/>
                              </w:rPr>
                              <w:t>at.com</w:t>
                            </w:r>
                          </w:p>
                          <w:p w:rsidR="00594E4A" w:rsidRPr="00DA3B91" w:rsidRDefault="00594E4A" w:rsidP="00594E4A">
                            <w:pPr>
                              <w:spacing w:line="360" w:lineRule="auto"/>
                              <w:jc w:val="center"/>
                              <w:rPr>
                                <w:rFonts w:ascii="Arial" w:eastAsiaTheme="minorHAnsi" w:hAnsi="Arial" w:cs="Arial"/>
                                <w:b/>
                                <w:sz w:val="16"/>
                                <w:szCs w:val="16"/>
                                <w:lang w:val="es-ES" w:eastAsia="en-US"/>
                              </w:rPr>
                            </w:pPr>
                          </w:p>
                          <w:p w:rsidR="00594E4A" w:rsidRPr="00DA3B91" w:rsidRDefault="00594E4A" w:rsidP="00594E4A">
                            <w:pPr>
                              <w:spacing w:line="360" w:lineRule="auto"/>
                              <w:jc w:val="center"/>
                              <w:rPr>
                                <w:rFonts w:ascii="Arial" w:eastAsia="Times New Roman" w:hAnsi="Arial" w:cs="Arial"/>
                                <w:b/>
                                <w:sz w:val="16"/>
                                <w:szCs w:val="16"/>
                              </w:rPr>
                            </w:pPr>
                          </w:p>
                          <w:p w:rsidR="00594E4A" w:rsidRPr="00DA3B91" w:rsidRDefault="00594E4A" w:rsidP="00594E4A">
                            <w:pPr>
                              <w:spacing w:line="360" w:lineRule="auto"/>
                              <w:ind w:firstLine="708"/>
                              <w:jc w:val="center"/>
                              <w:rPr>
                                <w:rFonts w:ascii="Arial" w:hAnsi="Arial" w:cs="Arial"/>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6" type="#_x0000_t202" style="position:absolute;left:0;text-align:left;margin-left:130.2pt;margin-top:3.1pt;width:191.25pt;height:52.5pt;z-index:-251521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" stroked="f">
                <v:textbox>
                  <w:txbxContent>
                    <w:p w:rsidR="00594E4A" w:rsidRPr="00DA3B91" w:rsidRDefault="00594E4A" w:rsidP="00594E4A">
                      <w:pPr>
                        <w:jc w:val="center"/>
                        <w:rPr>
                          <w:rFonts w:ascii="Arial" w:hAnsi="Arial" w:cs="Arial"/>
                          <w:b/>
                          <w:sz w:val="16"/>
                          <w:szCs w:val="16"/>
                        </w:rPr>
                      </w:pPr>
                      <w:r w:rsidRPr="00DA3B91">
                        <w:rPr>
                          <w:rFonts w:ascii="Arial" w:hAnsi="Arial" w:cs="Arial"/>
                          <w:b/>
                          <w:sz w:val="16"/>
                          <w:szCs w:val="16"/>
                        </w:rPr>
                        <w:t>Tabla 2.</w:t>
                      </w:r>
                      <w:r>
                        <w:rPr>
                          <w:rFonts w:ascii="Arial" w:hAnsi="Arial" w:cs="Arial"/>
                          <w:b/>
                          <w:sz w:val="16"/>
                          <w:szCs w:val="16"/>
                        </w:rPr>
                        <w:t>21 Ingresos y beneficios de ATT 2014</w:t>
                      </w:r>
                    </w:p>
                    <w:p w:rsidR="00594E4A" w:rsidRPr="00DA3B91" w:rsidRDefault="00594E4A" w:rsidP="00594E4A">
                      <w:pPr>
                        <w:pStyle w:val="Epgrafe"/>
                        <w:jc w:val="center"/>
                        <w:rPr>
                          <w:rFonts w:ascii="Arial" w:eastAsiaTheme="minorHAnsi" w:hAnsi="Arial" w:cs="Arial"/>
                          <w:b w:val="0"/>
                          <w:color w:val="auto"/>
                          <w:sz w:val="16"/>
                          <w:szCs w:val="16"/>
                          <w:lang w:val="es-ES" w:eastAsia="en-US"/>
                        </w:rPr>
                      </w:pPr>
                      <w:r w:rsidRPr="00DA3B91">
                        <w:rPr>
                          <w:rFonts w:ascii="Arial" w:hAnsi="Arial" w:cs="Arial"/>
                          <w:b w:val="0"/>
                          <w:color w:val="auto"/>
                          <w:sz w:val="16"/>
                          <w:szCs w:val="16"/>
                        </w:rPr>
                        <w:t xml:space="preserve">Fuente: </w:t>
                      </w:r>
                      <w:r w:rsidRPr="00DA3B91">
                        <w:rPr>
                          <w:rFonts w:ascii="Arial" w:hAnsi="Arial" w:cs="Arial"/>
                          <w:color w:val="auto"/>
                          <w:sz w:val="16"/>
                          <w:szCs w:val="16"/>
                        </w:rPr>
                        <w:t xml:space="preserve">http:// </w:t>
                      </w:r>
                      <w:r w:rsidRPr="00DA3B91">
                        <w:rPr>
                          <w:color w:val="auto"/>
                        </w:rPr>
                        <w:t>www.</w:t>
                      </w:r>
                      <w:r>
                        <w:rPr>
                          <w:color w:val="auto"/>
                        </w:rPr>
                        <w:t>at.com</w:t>
                      </w:r>
                    </w:p>
                    <w:p w:rsidR="00594E4A" w:rsidRPr="00DA3B91" w:rsidRDefault="00594E4A" w:rsidP="00594E4A">
                      <w:pPr>
                        <w:spacing w:line="360" w:lineRule="auto"/>
                        <w:jc w:val="center"/>
                        <w:rPr>
                          <w:rFonts w:ascii="Arial" w:eastAsiaTheme="minorHAnsi" w:hAnsi="Arial" w:cs="Arial"/>
                          <w:b/>
                          <w:sz w:val="16"/>
                          <w:szCs w:val="16"/>
                          <w:lang w:val="es-ES" w:eastAsia="en-US"/>
                        </w:rPr>
                      </w:pPr>
                    </w:p>
                    <w:p w:rsidR="00594E4A" w:rsidRPr="00DA3B91" w:rsidRDefault="00594E4A" w:rsidP="00594E4A">
                      <w:pPr>
                        <w:spacing w:line="360" w:lineRule="auto"/>
                        <w:jc w:val="center"/>
                        <w:rPr>
                          <w:rFonts w:ascii="Arial" w:eastAsia="Times New Roman" w:hAnsi="Arial" w:cs="Arial"/>
                          <w:b/>
                          <w:sz w:val="16"/>
                          <w:szCs w:val="16"/>
                        </w:rPr>
                      </w:pPr>
                    </w:p>
                    <w:p w:rsidR="00594E4A" w:rsidRPr="00DA3B91" w:rsidRDefault="00594E4A" w:rsidP="00594E4A">
                      <w:pPr>
                        <w:spacing w:line="360" w:lineRule="auto"/>
                        <w:ind w:firstLine="708"/>
                        <w:jc w:val="center"/>
                        <w:rPr>
                          <w:rFonts w:ascii="Arial" w:hAnsi="Arial" w:cs="Arial"/>
                          <w:b/>
                          <w:sz w:val="16"/>
                          <w:szCs w:val="16"/>
                        </w:rPr>
                      </w:pPr>
                    </w:p>
                  </w:txbxContent>
                </v:textbox>
              </v:shape>
            </w:pict>
          </mc:Fallback>
        </mc:AlternateContent>
      </w:r>
    </w:p>
    <w:p w:rsidR="00594E4A" w:rsidRPr="002531A4" w:rsidRDefault="00594E4A" w:rsidP="00594E4A">
      <w:pPr>
        <w:spacing w:after="0" w:line="360" w:lineRule="auto"/>
        <w:jc w:val="both"/>
        <w:rPr>
          <w:rFonts w:ascii="Arial" w:eastAsiaTheme="minorHAnsi" w:hAnsi="Arial" w:cs="Arial"/>
          <w:sz w:val="24"/>
          <w:szCs w:val="24"/>
          <w:lang w:eastAsia="en-US"/>
        </w:rPr>
      </w:pPr>
    </w:p>
    <w:p w:rsidR="00594E4A" w:rsidRPr="002531A4" w:rsidRDefault="00594E4A" w:rsidP="00594E4A">
      <w:pPr>
        <w:spacing w:after="0" w:line="360" w:lineRule="auto"/>
        <w:jc w:val="center"/>
        <w:rPr>
          <w:rFonts w:ascii="Arial" w:hAnsi="Arial" w:cs="Arial"/>
          <w:b/>
          <w:sz w:val="24"/>
          <w:szCs w:val="24"/>
          <w:lang w:eastAsia="ko-KR"/>
        </w:rPr>
      </w:pPr>
    </w:p>
    <w:p w:rsidR="00594E4A" w:rsidRDefault="00594E4A" w:rsidP="00594E4A">
      <w:pPr>
        <w:spacing w:line="360" w:lineRule="auto"/>
        <w:jc w:val="center"/>
        <w:rPr>
          <w:rFonts w:ascii="Arial" w:hAnsi="Arial" w:cs="Arial"/>
          <w:b/>
          <w:sz w:val="28"/>
          <w:szCs w:val="28"/>
          <w:lang w:eastAsia="ko-KR"/>
        </w:rPr>
      </w:pPr>
    </w:p>
    <w:p w:rsidR="00594E4A" w:rsidRDefault="00594E4A" w:rsidP="00594E4A">
      <w:pPr>
        <w:spacing w:line="360" w:lineRule="auto"/>
        <w:jc w:val="center"/>
        <w:rPr>
          <w:rFonts w:ascii="Arial" w:hAnsi="Arial" w:cs="Arial"/>
          <w:b/>
          <w:sz w:val="28"/>
          <w:szCs w:val="28"/>
          <w:lang w:eastAsia="ko-KR"/>
        </w:rPr>
      </w:pPr>
    </w:p>
    <w:p w:rsidR="00594E4A" w:rsidRDefault="00594E4A" w:rsidP="00594E4A">
      <w:pPr>
        <w:spacing w:line="360" w:lineRule="auto"/>
        <w:jc w:val="center"/>
        <w:rPr>
          <w:rFonts w:ascii="Arial" w:hAnsi="Arial" w:cs="Arial"/>
          <w:b/>
          <w:sz w:val="28"/>
          <w:szCs w:val="28"/>
          <w:lang w:eastAsia="ko-KR"/>
        </w:rPr>
      </w:pPr>
    </w:p>
    <w:p w:rsidR="00594E4A" w:rsidRDefault="00594E4A" w:rsidP="00594E4A">
      <w:pPr>
        <w:spacing w:line="360" w:lineRule="auto"/>
        <w:jc w:val="center"/>
        <w:rPr>
          <w:rFonts w:ascii="Arial" w:hAnsi="Arial" w:cs="Arial"/>
          <w:b/>
          <w:sz w:val="28"/>
          <w:szCs w:val="28"/>
          <w:lang w:eastAsia="ko-KR"/>
        </w:rPr>
      </w:pPr>
    </w:p>
    <w:p w:rsidR="00594E4A" w:rsidRDefault="00594E4A" w:rsidP="00594E4A">
      <w:pPr>
        <w:spacing w:line="360" w:lineRule="auto"/>
        <w:jc w:val="center"/>
        <w:rPr>
          <w:rFonts w:ascii="Arial" w:hAnsi="Arial" w:cs="Arial"/>
          <w:b/>
          <w:sz w:val="28"/>
          <w:szCs w:val="28"/>
          <w:lang w:eastAsia="ko-KR"/>
        </w:rPr>
      </w:pPr>
    </w:p>
    <w:p w:rsidR="00594E4A" w:rsidRPr="006F41C4" w:rsidRDefault="00594E4A" w:rsidP="00594E4A">
      <w:pPr>
        <w:spacing w:line="360" w:lineRule="auto"/>
        <w:jc w:val="center"/>
        <w:rPr>
          <w:rFonts w:ascii="Arial" w:hAnsi="Arial" w:cs="Arial"/>
          <w:b/>
          <w:sz w:val="24"/>
          <w:szCs w:val="24"/>
          <w:lang w:eastAsia="ko-KR"/>
        </w:rPr>
      </w:pPr>
      <w:r w:rsidRPr="006F41C4">
        <w:rPr>
          <w:rFonts w:ascii="Arial" w:hAnsi="Arial" w:cs="Arial"/>
          <w:b/>
          <w:sz w:val="24"/>
          <w:szCs w:val="24"/>
          <w:lang w:eastAsia="ko-KR"/>
        </w:rPr>
        <w:t xml:space="preserve">En la siguiente tabla podrás </w:t>
      </w:r>
      <w:r>
        <w:rPr>
          <w:rFonts w:ascii="Arial" w:hAnsi="Arial" w:cs="Arial"/>
          <w:b/>
          <w:sz w:val="24"/>
          <w:szCs w:val="24"/>
          <w:lang w:eastAsia="ko-KR"/>
        </w:rPr>
        <w:t xml:space="preserve">dar </w:t>
      </w:r>
      <w:r w:rsidRPr="006F41C4">
        <w:rPr>
          <w:rFonts w:ascii="Arial" w:hAnsi="Arial" w:cs="Arial"/>
          <w:b/>
          <w:sz w:val="24"/>
          <w:szCs w:val="24"/>
          <w:lang w:eastAsia="ko-KR"/>
        </w:rPr>
        <w:t>clic en cada uno de los nombres de las empresas antes mencionadas para conocer más sobre ellas.</w:t>
      </w:r>
    </w:p>
    <w:tbl>
      <w:tblPr>
        <w:tblStyle w:val="Sombreadoclaro-nfasis3"/>
        <w:tblpPr w:leftFromText="141" w:rightFromText="141" w:vertAnchor="page" w:horzAnchor="margin" w:tblpXSpec="center" w:tblpY="3841"/>
        <w:tblW w:w="0" w:type="auto"/>
        <w:tblLook w:val="04A0" w:firstRow="1" w:lastRow="0" w:firstColumn="1" w:lastColumn="0" w:noHBand="0" w:noVBand="1"/>
      </w:tblPr>
      <w:tblGrid>
        <w:gridCol w:w="959"/>
        <w:gridCol w:w="5245"/>
      </w:tblGrid>
      <w:tr w:rsidR="00594E4A" w:rsidTr="0020627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594E4A" w:rsidRPr="0076610A" w:rsidRDefault="00594E4A" w:rsidP="0020627A">
            <w:pPr>
              <w:spacing w:line="360" w:lineRule="auto"/>
              <w:jc w:val="center"/>
              <w:rPr>
                <w:rFonts w:ascii="Arial" w:hAnsi="Arial" w:cs="Arial"/>
                <w:sz w:val="24"/>
                <w:szCs w:val="24"/>
                <w:lang w:eastAsia="ko-KR"/>
              </w:rPr>
            </w:pPr>
            <w:r w:rsidRPr="0076610A">
              <w:rPr>
                <w:rFonts w:ascii="Arial" w:hAnsi="Arial" w:cs="Arial"/>
                <w:sz w:val="24"/>
                <w:szCs w:val="24"/>
                <w:lang w:eastAsia="ko-KR"/>
              </w:rPr>
              <w:t>No.</w:t>
            </w:r>
          </w:p>
        </w:tc>
        <w:tc>
          <w:tcPr>
            <w:tcW w:w="5245" w:type="dxa"/>
          </w:tcPr>
          <w:p w:rsidR="00594E4A" w:rsidRPr="0076610A" w:rsidRDefault="00594E4A" w:rsidP="0020627A">
            <w:pPr>
              <w:spacing w:line="360" w:lineRule="auto"/>
              <w:ind w:right="-518"/>
              <w:contextualSpacing/>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lang w:eastAsia="ko-KR"/>
              </w:rPr>
            </w:pPr>
            <w:r w:rsidRPr="0076610A">
              <w:rPr>
                <w:rFonts w:ascii="Arial" w:hAnsi="Arial" w:cs="Arial"/>
                <w:sz w:val="24"/>
                <w:szCs w:val="24"/>
                <w:lang w:eastAsia="ko-KR"/>
              </w:rPr>
              <w:t>Nombre de la empresa</w:t>
            </w:r>
          </w:p>
        </w:tc>
      </w:tr>
      <w:tr w:rsidR="00594E4A" w:rsidTr="002062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594E4A" w:rsidRPr="0076610A" w:rsidRDefault="00594E4A" w:rsidP="0020627A">
            <w:pPr>
              <w:spacing w:line="360" w:lineRule="auto"/>
              <w:jc w:val="center"/>
              <w:rPr>
                <w:rFonts w:ascii="Arial" w:hAnsi="Arial" w:cs="Arial"/>
                <w:sz w:val="24"/>
                <w:szCs w:val="24"/>
                <w:lang w:eastAsia="ko-KR"/>
              </w:rPr>
            </w:pPr>
            <w:r w:rsidRPr="0076610A">
              <w:rPr>
                <w:rFonts w:ascii="Arial" w:hAnsi="Arial" w:cs="Arial"/>
                <w:sz w:val="24"/>
                <w:szCs w:val="24"/>
                <w:lang w:eastAsia="ko-KR"/>
              </w:rPr>
              <w:t>1</w:t>
            </w:r>
          </w:p>
        </w:tc>
        <w:tc>
          <w:tcPr>
            <w:tcW w:w="5245" w:type="dxa"/>
          </w:tcPr>
          <w:p w:rsidR="00594E4A" w:rsidRDefault="00594E4A" w:rsidP="0020627A">
            <w:pPr>
              <w:spacing w:line="360" w:lineRule="auto"/>
              <w:ind w:right="-518"/>
              <w:contextualSpacing/>
              <w:jc w:val="both"/>
              <w:cnfStyle w:val="000000100000" w:firstRow="0" w:lastRow="0" w:firstColumn="0" w:lastColumn="0" w:oddVBand="0" w:evenVBand="0" w:oddHBand="1" w:evenHBand="0" w:firstRowFirstColumn="0" w:firstRowLastColumn="0" w:lastRowFirstColumn="0" w:lastRowLastColumn="0"/>
              <w:rPr>
                <w:rFonts w:ascii="Arial" w:hAnsi="Arial" w:cs="Arial"/>
                <w:b/>
                <w:sz w:val="28"/>
                <w:szCs w:val="28"/>
                <w:lang w:eastAsia="ko-KR"/>
              </w:rPr>
            </w:pPr>
            <w:hyperlink r:id="rId238" w:history="1">
              <w:r w:rsidRPr="0076610A">
                <w:rPr>
                  <w:rStyle w:val="Hipervnculo"/>
                  <w:rFonts w:ascii="Arial" w:eastAsia="Calibri" w:hAnsi="Arial" w:cs="Arial"/>
                  <w:sz w:val="24"/>
                  <w:szCs w:val="24"/>
                  <w:lang w:val="en-US"/>
                </w:rPr>
                <w:t>Industrial &amp; Commercial Bank of China (ICBC)</w:t>
              </w:r>
            </w:hyperlink>
          </w:p>
        </w:tc>
      </w:tr>
      <w:tr w:rsidR="00594E4A" w:rsidTr="0020627A">
        <w:tc>
          <w:tcPr>
            <w:cnfStyle w:val="001000000000" w:firstRow="0" w:lastRow="0" w:firstColumn="1" w:lastColumn="0" w:oddVBand="0" w:evenVBand="0" w:oddHBand="0" w:evenHBand="0" w:firstRowFirstColumn="0" w:firstRowLastColumn="0" w:lastRowFirstColumn="0" w:lastRowLastColumn="0"/>
            <w:tcW w:w="959" w:type="dxa"/>
          </w:tcPr>
          <w:p w:rsidR="00594E4A" w:rsidRPr="0076610A" w:rsidRDefault="00594E4A" w:rsidP="0020627A">
            <w:pPr>
              <w:spacing w:line="360" w:lineRule="auto"/>
              <w:jc w:val="center"/>
              <w:rPr>
                <w:rFonts w:ascii="Arial" w:hAnsi="Arial" w:cs="Arial"/>
                <w:sz w:val="24"/>
                <w:szCs w:val="24"/>
                <w:lang w:eastAsia="ko-KR"/>
              </w:rPr>
            </w:pPr>
            <w:r w:rsidRPr="0076610A">
              <w:rPr>
                <w:rFonts w:ascii="Arial" w:hAnsi="Arial" w:cs="Arial"/>
                <w:sz w:val="24"/>
                <w:szCs w:val="24"/>
                <w:lang w:eastAsia="ko-KR"/>
              </w:rPr>
              <w:t>2</w:t>
            </w:r>
          </w:p>
        </w:tc>
        <w:tc>
          <w:tcPr>
            <w:tcW w:w="5245" w:type="dxa"/>
          </w:tcPr>
          <w:p w:rsidR="00594E4A" w:rsidRDefault="00594E4A" w:rsidP="0020627A">
            <w:pPr>
              <w:tabs>
                <w:tab w:val="left" w:pos="142"/>
                <w:tab w:val="left" w:pos="284"/>
              </w:tabs>
              <w:spacing w:line="360"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b/>
                <w:sz w:val="28"/>
                <w:szCs w:val="28"/>
                <w:lang w:eastAsia="ko-KR"/>
              </w:rPr>
            </w:pPr>
            <w:hyperlink r:id="rId239" w:history="1">
              <w:proofErr w:type="spellStart"/>
              <w:r w:rsidRPr="0076610A">
                <w:rPr>
                  <w:rStyle w:val="Hipervnculo"/>
                  <w:rFonts w:ascii="Arial" w:eastAsia="Calibri" w:hAnsi="Arial" w:cs="Arial"/>
                  <w:sz w:val="24"/>
                  <w:szCs w:val="24"/>
                </w:rPr>
                <w:t>JPMorgan</w:t>
              </w:r>
              <w:proofErr w:type="spellEnd"/>
              <w:r w:rsidRPr="0076610A">
                <w:rPr>
                  <w:rStyle w:val="Hipervnculo"/>
                  <w:rFonts w:ascii="Arial" w:eastAsia="Calibri" w:hAnsi="Arial" w:cs="Arial"/>
                  <w:sz w:val="24"/>
                  <w:szCs w:val="24"/>
                </w:rPr>
                <w:t xml:space="preserve"> Chase</w:t>
              </w:r>
            </w:hyperlink>
          </w:p>
        </w:tc>
      </w:tr>
      <w:tr w:rsidR="00594E4A" w:rsidTr="002062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594E4A" w:rsidRPr="0076610A" w:rsidRDefault="00594E4A" w:rsidP="0020627A">
            <w:pPr>
              <w:spacing w:line="360" w:lineRule="auto"/>
              <w:jc w:val="center"/>
              <w:rPr>
                <w:rFonts w:ascii="Arial" w:hAnsi="Arial" w:cs="Arial"/>
                <w:sz w:val="24"/>
                <w:szCs w:val="24"/>
                <w:lang w:eastAsia="ko-KR"/>
              </w:rPr>
            </w:pPr>
            <w:r w:rsidRPr="0076610A">
              <w:rPr>
                <w:rFonts w:ascii="Arial" w:hAnsi="Arial" w:cs="Arial"/>
                <w:sz w:val="24"/>
                <w:szCs w:val="24"/>
                <w:lang w:eastAsia="ko-KR"/>
              </w:rPr>
              <w:t>3</w:t>
            </w:r>
          </w:p>
        </w:tc>
        <w:tc>
          <w:tcPr>
            <w:tcW w:w="5245" w:type="dxa"/>
          </w:tcPr>
          <w:p w:rsidR="00594E4A" w:rsidRDefault="00594E4A" w:rsidP="0020627A">
            <w:pPr>
              <w:tabs>
                <w:tab w:val="left" w:pos="284"/>
              </w:tabs>
              <w:spacing w:line="360" w:lineRule="auto"/>
              <w:contextualSpacing/>
              <w:jc w:val="both"/>
              <w:cnfStyle w:val="000000100000" w:firstRow="0" w:lastRow="0" w:firstColumn="0" w:lastColumn="0" w:oddVBand="0" w:evenVBand="0" w:oddHBand="1" w:evenHBand="0" w:firstRowFirstColumn="0" w:firstRowLastColumn="0" w:lastRowFirstColumn="0" w:lastRowLastColumn="0"/>
              <w:rPr>
                <w:rFonts w:ascii="Arial" w:hAnsi="Arial" w:cs="Arial"/>
                <w:b/>
                <w:sz w:val="28"/>
                <w:szCs w:val="28"/>
                <w:lang w:eastAsia="ko-KR"/>
              </w:rPr>
            </w:pPr>
            <w:hyperlink r:id="rId240" w:history="1">
              <w:r w:rsidRPr="0076610A">
                <w:rPr>
                  <w:rStyle w:val="Hipervnculo"/>
                  <w:rFonts w:ascii="Arial" w:eastAsia="Calibri" w:hAnsi="Arial" w:cs="Arial"/>
                  <w:sz w:val="24"/>
                  <w:szCs w:val="24"/>
                </w:rPr>
                <w:t>General Electric</w:t>
              </w:r>
            </w:hyperlink>
          </w:p>
        </w:tc>
      </w:tr>
      <w:tr w:rsidR="00594E4A" w:rsidTr="0020627A">
        <w:tc>
          <w:tcPr>
            <w:cnfStyle w:val="001000000000" w:firstRow="0" w:lastRow="0" w:firstColumn="1" w:lastColumn="0" w:oddVBand="0" w:evenVBand="0" w:oddHBand="0" w:evenHBand="0" w:firstRowFirstColumn="0" w:firstRowLastColumn="0" w:lastRowFirstColumn="0" w:lastRowLastColumn="0"/>
            <w:tcW w:w="959" w:type="dxa"/>
          </w:tcPr>
          <w:p w:rsidR="00594E4A" w:rsidRPr="0076610A" w:rsidRDefault="00594E4A" w:rsidP="0020627A">
            <w:pPr>
              <w:spacing w:line="360" w:lineRule="auto"/>
              <w:jc w:val="center"/>
              <w:rPr>
                <w:rFonts w:ascii="Arial" w:hAnsi="Arial" w:cs="Arial"/>
                <w:sz w:val="24"/>
                <w:szCs w:val="24"/>
                <w:lang w:eastAsia="ko-KR"/>
              </w:rPr>
            </w:pPr>
            <w:r w:rsidRPr="0076610A">
              <w:rPr>
                <w:rFonts w:ascii="Arial" w:hAnsi="Arial" w:cs="Arial"/>
                <w:sz w:val="24"/>
                <w:szCs w:val="24"/>
                <w:lang w:eastAsia="ko-KR"/>
              </w:rPr>
              <w:t>4</w:t>
            </w:r>
          </w:p>
        </w:tc>
        <w:tc>
          <w:tcPr>
            <w:tcW w:w="5245" w:type="dxa"/>
          </w:tcPr>
          <w:p w:rsidR="00594E4A" w:rsidRDefault="00594E4A" w:rsidP="0020627A">
            <w:pPr>
              <w:tabs>
                <w:tab w:val="left" w:pos="284"/>
              </w:tabs>
              <w:spacing w:line="360"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b/>
                <w:sz w:val="28"/>
                <w:szCs w:val="28"/>
                <w:lang w:eastAsia="ko-KR"/>
              </w:rPr>
            </w:pPr>
            <w:hyperlink r:id="rId241" w:history="1">
              <w:r w:rsidRPr="0076610A">
                <w:rPr>
                  <w:rStyle w:val="Hipervnculo"/>
                  <w:rFonts w:ascii="Arial" w:eastAsia="Calibri" w:hAnsi="Arial" w:cs="Arial"/>
                  <w:bCs/>
                  <w:sz w:val="24"/>
                  <w:szCs w:val="24"/>
                </w:rPr>
                <w:t xml:space="preserve">Apple </w:t>
              </w:r>
              <w:proofErr w:type="spellStart"/>
              <w:r w:rsidRPr="0076610A">
                <w:rPr>
                  <w:rStyle w:val="Hipervnculo"/>
                  <w:rFonts w:ascii="Arial" w:eastAsia="Calibri" w:hAnsi="Arial" w:cs="Arial"/>
                  <w:bCs/>
                  <w:sz w:val="24"/>
                  <w:szCs w:val="24"/>
                </w:rPr>
                <w:t>Inc</w:t>
              </w:r>
              <w:proofErr w:type="spellEnd"/>
            </w:hyperlink>
          </w:p>
        </w:tc>
      </w:tr>
      <w:tr w:rsidR="00594E4A" w:rsidTr="002062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594E4A" w:rsidRPr="0076610A" w:rsidRDefault="00594E4A" w:rsidP="0020627A">
            <w:pPr>
              <w:spacing w:line="360" w:lineRule="auto"/>
              <w:jc w:val="center"/>
              <w:rPr>
                <w:rFonts w:ascii="Arial" w:hAnsi="Arial" w:cs="Arial"/>
                <w:sz w:val="24"/>
                <w:szCs w:val="24"/>
                <w:lang w:eastAsia="ko-KR"/>
              </w:rPr>
            </w:pPr>
            <w:r w:rsidRPr="0076610A">
              <w:rPr>
                <w:rFonts w:ascii="Arial" w:hAnsi="Arial" w:cs="Arial"/>
                <w:sz w:val="24"/>
                <w:szCs w:val="24"/>
                <w:lang w:eastAsia="ko-KR"/>
              </w:rPr>
              <w:t>5</w:t>
            </w:r>
          </w:p>
        </w:tc>
        <w:tc>
          <w:tcPr>
            <w:tcW w:w="5245" w:type="dxa"/>
          </w:tcPr>
          <w:p w:rsidR="00594E4A" w:rsidRPr="003D4460" w:rsidRDefault="00594E4A" w:rsidP="0020627A">
            <w:pPr>
              <w:tabs>
                <w:tab w:val="left" w:pos="426"/>
              </w:tabs>
              <w:spacing w:line="360" w:lineRule="auto"/>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4"/>
                <w:szCs w:val="24"/>
              </w:rPr>
            </w:pPr>
            <w:hyperlink r:id="rId242" w:anchor="/super" w:history="1">
              <w:r w:rsidRPr="0076610A">
                <w:rPr>
                  <w:rStyle w:val="Hipervnculo"/>
                  <w:rFonts w:ascii="Arial" w:eastAsia="Calibri" w:hAnsi="Arial" w:cs="Arial"/>
                  <w:sz w:val="24"/>
                  <w:szCs w:val="24"/>
                </w:rPr>
                <w:t xml:space="preserve">Wal-Mart </w:t>
              </w:r>
              <w:proofErr w:type="spellStart"/>
              <w:r w:rsidRPr="0076610A">
                <w:rPr>
                  <w:rStyle w:val="Hipervnculo"/>
                  <w:rFonts w:ascii="Arial" w:eastAsia="Calibri" w:hAnsi="Arial" w:cs="Arial"/>
                  <w:sz w:val="24"/>
                  <w:szCs w:val="24"/>
                </w:rPr>
                <w:t>Stores</w:t>
              </w:r>
              <w:proofErr w:type="spellEnd"/>
            </w:hyperlink>
          </w:p>
        </w:tc>
      </w:tr>
      <w:tr w:rsidR="00594E4A" w:rsidTr="0020627A">
        <w:tc>
          <w:tcPr>
            <w:cnfStyle w:val="001000000000" w:firstRow="0" w:lastRow="0" w:firstColumn="1" w:lastColumn="0" w:oddVBand="0" w:evenVBand="0" w:oddHBand="0" w:evenHBand="0" w:firstRowFirstColumn="0" w:firstRowLastColumn="0" w:lastRowFirstColumn="0" w:lastRowLastColumn="0"/>
            <w:tcW w:w="959" w:type="dxa"/>
          </w:tcPr>
          <w:p w:rsidR="00594E4A" w:rsidRPr="0076610A" w:rsidRDefault="00594E4A" w:rsidP="0020627A">
            <w:pPr>
              <w:spacing w:line="360" w:lineRule="auto"/>
              <w:jc w:val="center"/>
              <w:rPr>
                <w:rFonts w:ascii="Arial" w:hAnsi="Arial" w:cs="Arial"/>
                <w:sz w:val="24"/>
                <w:szCs w:val="24"/>
                <w:lang w:eastAsia="ko-KR"/>
              </w:rPr>
            </w:pPr>
            <w:r w:rsidRPr="0076610A">
              <w:rPr>
                <w:rFonts w:ascii="Arial" w:hAnsi="Arial" w:cs="Arial"/>
                <w:sz w:val="24"/>
                <w:szCs w:val="24"/>
                <w:lang w:eastAsia="ko-KR"/>
              </w:rPr>
              <w:t>6</w:t>
            </w:r>
          </w:p>
        </w:tc>
        <w:tc>
          <w:tcPr>
            <w:tcW w:w="5245" w:type="dxa"/>
          </w:tcPr>
          <w:p w:rsidR="00594E4A" w:rsidRPr="003D4460" w:rsidRDefault="00594E4A" w:rsidP="0020627A">
            <w:pPr>
              <w:tabs>
                <w:tab w:val="left" w:pos="284"/>
              </w:tabs>
              <w:spacing w:line="360" w:lineRule="auto"/>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color w:val="000000"/>
                <w:sz w:val="24"/>
                <w:szCs w:val="24"/>
              </w:rPr>
            </w:pPr>
            <w:hyperlink r:id="rId243" w:history="1">
              <w:r w:rsidRPr="0076610A">
                <w:rPr>
                  <w:rStyle w:val="Hipervnculo"/>
                  <w:rFonts w:ascii="Arial" w:eastAsia="Calibri" w:hAnsi="Arial" w:cs="Arial"/>
                  <w:sz w:val="24"/>
                  <w:szCs w:val="24"/>
                </w:rPr>
                <w:t xml:space="preserve">Samsung </w:t>
              </w:r>
              <w:proofErr w:type="spellStart"/>
              <w:r w:rsidRPr="0076610A">
                <w:rPr>
                  <w:rStyle w:val="Hipervnculo"/>
                  <w:rFonts w:ascii="Arial" w:eastAsia="Calibri" w:hAnsi="Arial" w:cs="Arial"/>
                  <w:sz w:val="24"/>
                  <w:szCs w:val="24"/>
                </w:rPr>
                <w:t>Electronics</w:t>
              </w:r>
              <w:proofErr w:type="spellEnd"/>
            </w:hyperlink>
          </w:p>
        </w:tc>
      </w:tr>
      <w:tr w:rsidR="00594E4A" w:rsidTr="002062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594E4A" w:rsidRPr="0076610A" w:rsidRDefault="00594E4A" w:rsidP="0020627A">
            <w:pPr>
              <w:spacing w:line="360" w:lineRule="auto"/>
              <w:jc w:val="center"/>
              <w:rPr>
                <w:rFonts w:ascii="Arial" w:hAnsi="Arial" w:cs="Arial"/>
                <w:sz w:val="24"/>
                <w:szCs w:val="24"/>
                <w:lang w:eastAsia="ko-KR"/>
              </w:rPr>
            </w:pPr>
            <w:r w:rsidRPr="0076610A">
              <w:rPr>
                <w:rFonts w:ascii="Arial" w:hAnsi="Arial" w:cs="Arial"/>
                <w:sz w:val="24"/>
                <w:szCs w:val="24"/>
                <w:lang w:eastAsia="ko-KR"/>
              </w:rPr>
              <w:t>7</w:t>
            </w:r>
          </w:p>
        </w:tc>
        <w:tc>
          <w:tcPr>
            <w:tcW w:w="5245" w:type="dxa"/>
          </w:tcPr>
          <w:p w:rsidR="00594E4A" w:rsidRPr="003D4460" w:rsidRDefault="00594E4A" w:rsidP="0020627A">
            <w:pPr>
              <w:tabs>
                <w:tab w:val="left" w:pos="284"/>
              </w:tabs>
              <w:spacing w:line="360" w:lineRule="auto"/>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4"/>
                <w:szCs w:val="24"/>
              </w:rPr>
            </w:pPr>
            <w:hyperlink r:id="rId244" w:history="1">
              <w:proofErr w:type="spellStart"/>
              <w:r w:rsidRPr="0076610A">
                <w:rPr>
                  <w:rStyle w:val="Hipervnculo"/>
                  <w:rFonts w:ascii="Arial" w:eastAsia="Calibri" w:hAnsi="Arial" w:cs="Arial"/>
                  <w:sz w:val="24"/>
                  <w:szCs w:val="24"/>
                </w:rPr>
                <w:t>Petrobas</w:t>
              </w:r>
              <w:proofErr w:type="spellEnd"/>
            </w:hyperlink>
          </w:p>
        </w:tc>
      </w:tr>
      <w:tr w:rsidR="00594E4A" w:rsidTr="0020627A">
        <w:tc>
          <w:tcPr>
            <w:cnfStyle w:val="001000000000" w:firstRow="0" w:lastRow="0" w:firstColumn="1" w:lastColumn="0" w:oddVBand="0" w:evenVBand="0" w:oddHBand="0" w:evenHBand="0" w:firstRowFirstColumn="0" w:firstRowLastColumn="0" w:lastRowFirstColumn="0" w:lastRowLastColumn="0"/>
            <w:tcW w:w="959" w:type="dxa"/>
          </w:tcPr>
          <w:p w:rsidR="00594E4A" w:rsidRPr="0076610A" w:rsidRDefault="00594E4A" w:rsidP="0020627A">
            <w:pPr>
              <w:spacing w:line="360" w:lineRule="auto"/>
              <w:jc w:val="center"/>
              <w:rPr>
                <w:rFonts w:ascii="Arial" w:hAnsi="Arial" w:cs="Arial"/>
                <w:sz w:val="24"/>
                <w:szCs w:val="24"/>
                <w:lang w:eastAsia="ko-KR"/>
              </w:rPr>
            </w:pPr>
            <w:r w:rsidRPr="0076610A">
              <w:rPr>
                <w:rFonts w:ascii="Arial" w:hAnsi="Arial" w:cs="Arial"/>
                <w:sz w:val="24"/>
                <w:szCs w:val="24"/>
                <w:lang w:eastAsia="ko-KR"/>
              </w:rPr>
              <w:t>8</w:t>
            </w:r>
          </w:p>
        </w:tc>
        <w:tc>
          <w:tcPr>
            <w:tcW w:w="5245" w:type="dxa"/>
          </w:tcPr>
          <w:p w:rsidR="00594E4A" w:rsidRPr="003D4460" w:rsidRDefault="00594E4A" w:rsidP="0020627A">
            <w:pPr>
              <w:tabs>
                <w:tab w:val="left" w:pos="426"/>
              </w:tabs>
              <w:spacing w:line="360" w:lineRule="auto"/>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color w:val="000000"/>
                <w:sz w:val="24"/>
                <w:szCs w:val="24"/>
              </w:rPr>
            </w:pPr>
            <w:hyperlink r:id="rId245" w:history="1">
              <w:proofErr w:type="spellStart"/>
              <w:r w:rsidRPr="0076610A">
                <w:rPr>
                  <w:rStyle w:val="Hipervnculo"/>
                  <w:rFonts w:ascii="Arial" w:eastAsia="Calibri" w:hAnsi="Arial" w:cs="Arial"/>
                  <w:sz w:val="24"/>
                  <w:szCs w:val="24"/>
                </w:rPr>
                <w:t>Chevron</w:t>
              </w:r>
              <w:proofErr w:type="spellEnd"/>
            </w:hyperlink>
          </w:p>
        </w:tc>
      </w:tr>
      <w:tr w:rsidR="00594E4A" w:rsidTr="002062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594E4A" w:rsidRPr="0076610A" w:rsidRDefault="00594E4A" w:rsidP="0020627A">
            <w:pPr>
              <w:spacing w:line="360" w:lineRule="auto"/>
              <w:jc w:val="center"/>
              <w:rPr>
                <w:rFonts w:ascii="Arial" w:hAnsi="Arial" w:cs="Arial"/>
                <w:sz w:val="24"/>
                <w:szCs w:val="24"/>
                <w:lang w:eastAsia="ko-KR"/>
              </w:rPr>
            </w:pPr>
            <w:r w:rsidRPr="0076610A">
              <w:rPr>
                <w:rFonts w:ascii="Arial" w:hAnsi="Arial" w:cs="Arial"/>
                <w:sz w:val="24"/>
                <w:szCs w:val="24"/>
                <w:lang w:eastAsia="ko-KR"/>
              </w:rPr>
              <w:t>9</w:t>
            </w:r>
          </w:p>
        </w:tc>
        <w:tc>
          <w:tcPr>
            <w:tcW w:w="5245" w:type="dxa"/>
          </w:tcPr>
          <w:p w:rsidR="00594E4A" w:rsidRPr="003D4460" w:rsidRDefault="00594E4A" w:rsidP="0020627A">
            <w:pPr>
              <w:tabs>
                <w:tab w:val="left" w:pos="284"/>
              </w:tabs>
              <w:spacing w:line="360" w:lineRule="auto"/>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4"/>
                <w:szCs w:val="24"/>
              </w:rPr>
            </w:pPr>
            <w:hyperlink r:id="rId246" w:history="1">
              <w:r w:rsidRPr="0076610A">
                <w:rPr>
                  <w:rStyle w:val="Hipervnculo"/>
                  <w:rFonts w:ascii="Arial" w:eastAsia="Calibri" w:hAnsi="Arial" w:cs="Arial"/>
                  <w:sz w:val="24"/>
                  <w:szCs w:val="24"/>
                </w:rPr>
                <w:t xml:space="preserve">Volkswagen </w:t>
              </w:r>
              <w:proofErr w:type="spellStart"/>
              <w:r w:rsidRPr="0076610A">
                <w:rPr>
                  <w:rStyle w:val="Hipervnculo"/>
                  <w:rFonts w:ascii="Arial" w:eastAsia="Calibri" w:hAnsi="Arial" w:cs="Arial"/>
                  <w:sz w:val="24"/>
                  <w:szCs w:val="24"/>
                </w:rPr>
                <w:t>Group</w:t>
              </w:r>
              <w:proofErr w:type="spellEnd"/>
            </w:hyperlink>
          </w:p>
        </w:tc>
      </w:tr>
      <w:tr w:rsidR="00594E4A" w:rsidTr="0020627A">
        <w:tc>
          <w:tcPr>
            <w:cnfStyle w:val="001000000000" w:firstRow="0" w:lastRow="0" w:firstColumn="1" w:lastColumn="0" w:oddVBand="0" w:evenVBand="0" w:oddHBand="0" w:evenHBand="0" w:firstRowFirstColumn="0" w:firstRowLastColumn="0" w:lastRowFirstColumn="0" w:lastRowLastColumn="0"/>
            <w:tcW w:w="959" w:type="dxa"/>
          </w:tcPr>
          <w:p w:rsidR="00594E4A" w:rsidRPr="0076610A" w:rsidRDefault="00594E4A" w:rsidP="0020627A">
            <w:pPr>
              <w:spacing w:line="360" w:lineRule="auto"/>
              <w:jc w:val="center"/>
              <w:rPr>
                <w:rFonts w:ascii="Arial" w:hAnsi="Arial" w:cs="Arial"/>
                <w:sz w:val="24"/>
                <w:szCs w:val="24"/>
                <w:lang w:eastAsia="ko-KR"/>
              </w:rPr>
            </w:pPr>
            <w:r w:rsidRPr="0076610A">
              <w:rPr>
                <w:rFonts w:ascii="Arial" w:hAnsi="Arial" w:cs="Arial"/>
                <w:sz w:val="24"/>
                <w:szCs w:val="24"/>
                <w:lang w:eastAsia="ko-KR"/>
              </w:rPr>
              <w:t>10</w:t>
            </w:r>
          </w:p>
        </w:tc>
        <w:tc>
          <w:tcPr>
            <w:tcW w:w="5245" w:type="dxa"/>
          </w:tcPr>
          <w:p w:rsidR="00594E4A" w:rsidRPr="003D4460" w:rsidRDefault="00594E4A" w:rsidP="0020627A">
            <w:pPr>
              <w:tabs>
                <w:tab w:val="left" w:pos="426"/>
              </w:tabs>
              <w:spacing w:line="360" w:lineRule="auto"/>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color w:val="000000"/>
                <w:sz w:val="24"/>
                <w:szCs w:val="24"/>
              </w:rPr>
            </w:pPr>
            <w:hyperlink r:id="rId247" w:history="1">
              <w:r w:rsidRPr="0076610A">
                <w:rPr>
                  <w:rStyle w:val="Hipervnculo"/>
                  <w:rFonts w:ascii="Arial" w:eastAsia="Calibri" w:hAnsi="Arial" w:cs="Arial"/>
                  <w:sz w:val="24"/>
                  <w:szCs w:val="24"/>
                </w:rPr>
                <w:t>AT&amp;T</w:t>
              </w:r>
            </w:hyperlink>
          </w:p>
        </w:tc>
      </w:tr>
    </w:tbl>
    <w:p w:rsidR="00594E4A" w:rsidRDefault="00594E4A" w:rsidP="00594E4A">
      <w:pPr>
        <w:spacing w:line="360" w:lineRule="auto"/>
        <w:jc w:val="center"/>
        <w:rPr>
          <w:rFonts w:ascii="Arial" w:hAnsi="Arial" w:cs="Arial"/>
          <w:b/>
          <w:sz w:val="28"/>
          <w:szCs w:val="28"/>
          <w:lang w:eastAsia="ko-KR"/>
        </w:rPr>
      </w:pPr>
    </w:p>
    <w:p w:rsidR="00594E4A" w:rsidRDefault="00594E4A" w:rsidP="00594E4A">
      <w:pPr>
        <w:spacing w:line="360" w:lineRule="auto"/>
        <w:jc w:val="center"/>
        <w:rPr>
          <w:rFonts w:ascii="Arial" w:hAnsi="Arial" w:cs="Arial"/>
          <w:b/>
          <w:sz w:val="28"/>
          <w:szCs w:val="28"/>
          <w:lang w:eastAsia="ko-KR"/>
        </w:rPr>
      </w:pPr>
    </w:p>
    <w:p w:rsidR="00594E4A" w:rsidRDefault="00594E4A" w:rsidP="00594E4A">
      <w:pPr>
        <w:spacing w:line="360" w:lineRule="auto"/>
        <w:jc w:val="center"/>
        <w:rPr>
          <w:rFonts w:ascii="Arial" w:hAnsi="Arial" w:cs="Arial"/>
          <w:b/>
          <w:sz w:val="28"/>
          <w:szCs w:val="28"/>
          <w:lang w:eastAsia="ko-KR"/>
        </w:rPr>
      </w:pPr>
    </w:p>
    <w:p w:rsidR="00594E4A" w:rsidRDefault="00594E4A" w:rsidP="00594E4A">
      <w:pPr>
        <w:spacing w:line="360" w:lineRule="auto"/>
        <w:jc w:val="center"/>
        <w:rPr>
          <w:rFonts w:ascii="Arial" w:hAnsi="Arial" w:cs="Arial"/>
          <w:b/>
          <w:sz w:val="28"/>
          <w:szCs w:val="28"/>
          <w:lang w:eastAsia="ko-KR"/>
        </w:rPr>
      </w:pPr>
    </w:p>
    <w:p w:rsidR="00594E4A" w:rsidRDefault="00594E4A" w:rsidP="00594E4A">
      <w:pPr>
        <w:spacing w:line="360" w:lineRule="auto"/>
        <w:jc w:val="center"/>
        <w:rPr>
          <w:rFonts w:ascii="Arial" w:hAnsi="Arial" w:cs="Arial"/>
          <w:b/>
          <w:sz w:val="28"/>
          <w:szCs w:val="28"/>
          <w:lang w:eastAsia="ko-KR"/>
        </w:rPr>
      </w:pPr>
    </w:p>
    <w:p w:rsidR="00594E4A" w:rsidRDefault="00594E4A" w:rsidP="00594E4A">
      <w:pPr>
        <w:spacing w:after="0" w:line="360" w:lineRule="auto"/>
        <w:rPr>
          <w:rFonts w:ascii="Gabriola" w:hAnsi="Gabriola" w:cs="Arial"/>
          <w:b/>
          <w:sz w:val="44"/>
        </w:rPr>
      </w:pPr>
      <w:r>
        <w:rPr>
          <w:rFonts w:ascii="Gabriola" w:hAnsi="Gabriola" w:cs="Arial"/>
          <w:b/>
          <w:sz w:val="44"/>
        </w:rPr>
        <w:br w:type="page"/>
      </w:r>
    </w:p>
    <w:p w:rsidR="00594E4A" w:rsidRDefault="00594E4A" w:rsidP="00594E4A">
      <w:pPr>
        <w:spacing w:after="0" w:line="360" w:lineRule="auto"/>
        <w:jc w:val="center"/>
        <w:rPr>
          <w:rFonts w:ascii="Gabriola" w:hAnsi="Gabriola" w:cs="Arial"/>
          <w:b/>
          <w:sz w:val="44"/>
        </w:rPr>
      </w:pPr>
      <w:r w:rsidRPr="00E46FF8">
        <w:rPr>
          <w:rFonts w:ascii="Gabriola" w:hAnsi="Gabriola" w:cs="Arial"/>
          <w:b/>
          <w:sz w:val="44"/>
        </w:rPr>
        <w:lastRenderedPageBreak/>
        <w:t>Resumen</w:t>
      </w:r>
    </w:p>
    <w:p w:rsidR="00594E4A" w:rsidRPr="006F3AED" w:rsidRDefault="00594E4A" w:rsidP="00594E4A">
      <w:pPr>
        <w:spacing w:after="0" w:line="360" w:lineRule="auto"/>
        <w:ind w:firstLine="709"/>
        <w:jc w:val="both"/>
        <w:rPr>
          <w:rFonts w:ascii="Arial" w:hAnsi="Arial" w:cs="Arial"/>
          <w:sz w:val="24"/>
          <w:szCs w:val="24"/>
        </w:rPr>
      </w:pPr>
      <w:r w:rsidRPr="006F3AED">
        <w:rPr>
          <w:rFonts w:ascii="Arial" w:hAnsi="Arial" w:cs="Arial"/>
          <w:sz w:val="24"/>
          <w:szCs w:val="24"/>
        </w:rPr>
        <w:t>En la presente competencia titulada “</w:t>
      </w:r>
      <w:r w:rsidRPr="006F3AED">
        <w:rPr>
          <w:rFonts w:ascii="Arial" w:hAnsi="Arial" w:cs="Arial"/>
          <w:i/>
          <w:sz w:val="24"/>
          <w:szCs w:val="24"/>
        </w:rPr>
        <w:t>La empresa en el mercado mundial</w:t>
      </w:r>
      <w:r w:rsidRPr="006F3AED">
        <w:rPr>
          <w:rFonts w:ascii="Arial" w:hAnsi="Arial" w:cs="Arial"/>
          <w:sz w:val="24"/>
          <w:szCs w:val="24"/>
        </w:rPr>
        <w:t xml:space="preserve">”, se trataron aspectos generales que tiene como propósito conocer el papel que juegan y representan ante un mundo totalmente globalizado, considerando a estas empresas como aquellas que se encargan de la expansión de las operaciones de producción y/o la administración alrededor del mundo; </w:t>
      </w:r>
      <w:r>
        <w:rPr>
          <w:rFonts w:ascii="Arial" w:hAnsi="Arial" w:cs="Arial"/>
          <w:sz w:val="24"/>
          <w:szCs w:val="24"/>
          <w:shd w:val="clear" w:color="auto" w:fill="FFFFFF"/>
        </w:rPr>
        <w:t>t</w:t>
      </w:r>
      <w:r w:rsidRPr="006F3AED">
        <w:rPr>
          <w:rFonts w:ascii="Arial" w:hAnsi="Arial" w:cs="Arial"/>
          <w:sz w:val="24"/>
          <w:szCs w:val="24"/>
          <w:shd w:val="clear" w:color="auto" w:fill="FFFFFF"/>
        </w:rPr>
        <w:t xml:space="preserve">eniendo una visión global de la economía y de su ámbito de trabajo. Dichas empresas operan para todo el mundo, y sus clientes son los mercados, países, empresas, organizaciones, de todo el planeta. Al ser </w:t>
      </w:r>
      <w:r>
        <w:rPr>
          <w:rFonts w:ascii="Arial" w:hAnsi="Arial" w:cs="Arial"/>
          <w:sz w:val="24"/>
          <w:szCs w:val="24"/>
          <w:shd w:val="clear" w:color="auto" w:fill="FFFFFF"/>
        </w:rPr>
        <w:t>de este tipo</w:t>
      </w:r>
      <w:r w:rsidRPr="006F3AED">
        <w:rPr>
          <w:rFonts w:ascii="Arial" w:hAnsi="Arial" w:cs="Arial"/>
          <w:sz w:val="24"/>
          <w:szCs w:val="24"/>
          <w:shd w:val="clear" w:color="auto" w:fill="FFFFFF"/>
        </w:rPr>
        <w:t>, conciben al mundo entero como su mercado potencial, y sobre él actúan y se mueven</w:t>
      </w:r>
      <w:r>
        <w:rPr>
          <w:rFonts w:ascii="Arial" w:hAnsi="Arial" w:cs="Arial"/>
          <w:sz w:val="24"/>
          <w:szCs w:val="24"/>
          <w:shd w:val="clear" w:color="auto" w:fill="FFFFFF"/>
        </w:rPr>
        <w:t>; siendo estos mecanismos que un estudiante de la licenciatura en Relaciones Económicas Internacionales desarrolla en su ámbito de trabajo.</w:t>
      </w:r>
    </w:p>
    <w:p w:rsidR="00594E4A" w:rsidRDefault="00594E4A" w:rsidP="00594E4A">
      <w:pPr>
        <w:spacing w:after="0" w:line="360" w:lineRule="auto"/>
        <w:ind w:firstLine="709"/>
        <w:jc w:val="both"/>
        <w:rPr>
          <w:rFonts w:ascii="Arial" w:hAnsi="Arial" w:cs="Arial"/>
          <w:sz w:val="24"/>
          <w:szCs w:val="24"/>
        </w:rPr>
      </w:pPr>
    </w:p>
    <w:p w:rsidR="00594E4A" w:rsidRDefault="00594E4A" w:rsidP="00594E4A">
      <w:pPr>
        <w:spacing w:after="0" w:line="360" w:lineRule="auto"/>
        <w:ind w:firstLine="709"/>
        <w:jc w:val="both"/>
        <w:rPr>
          <w:rFonts w:ascii="Arial" w:hAnsi="Arial" w:cs="Arial"/>
          <w:sz w:val="24"/>
          <w:szCs w:val="24"/>
        </w:rPr>
      </w:pPr>
      <w:r w:rsidRPr="006F3AED">
        <w:rPr>
          <w:rFonts w:ascii="Arial" w:hAnsi="Arial" w:cs="Arial"/>
          <w:sz w:val="24"/>
          <w:szCs w:val="24"/>
        </w:rPr>
        <w:t>De la misma manera se tocó el tema de transferencia tecnológica, la cual siendo</w:t>
      </w:r>
      <w:r>
        <w:rPr>
          <w:rFonts w:ascii="Arial" w:hAnsi="Arial" w:cs="Arial"/>
          <w:sz w:val="24"/>
          <w:szCs w:val="24"/>
        </w:rPr>
        <w:t xml:space="preserve"> un proceso mediante el cual se identifican, categorizan y caracterizan las necesidades y demandas tecnológicas de los productos de un sector determinado permite que los mercados crezcan a través de las diferentes formas de transferencia tecnológica llevadas a cabo entre empresas, permitiendo fortalecerse entre ellas para un fin común y particular.</w:t>
      </w:r>
    </w:p>
    <w:p w:rsidR="00594E4A" w:rsidRDefault="00594E4A" w:rsidP="00594E4A">
      <w:pPr>
        <w:spacing w:after="0" w:line="360" w:lineRule="auto"/>
        <w:ind w:firstLine="709"/>
        <w:jc w:val="both"/>
        <w:rPr>
          <w:rFonts w:ascii="Arial" w:hAnsi="Arial" w:cs="Arial"/>
          <w:sz w:val="24"/>
          <w:szCs w:val="24"/>
        </w:rPr>
      </w:pPr>
    </w:p>
    <w:p w:rsidR="00594E4A" w:rsidRDefault="00594E4A" w:rsidP="00594E4A">
      <w:pPr>
        <w:spacing w:after="0" w:line="360" w:lineRule="auto"/>
        <w:ind w:firstLine="709"/>
        <w:jc w:val="both"/>
        <w:rPr>
          <w:rFonts w:ascii="Arial" w:hAnsi="Arial" w:cs="Arial"/>
          <w:sz w:val="24"/>
          <w:szCs w:val="24"/>
        </w:rPr>
      </w:pPr>
      <w:r>
        <w:rPr>
          <w:rFonts w:ascii="Arial" w:hAnsi="Arial" w:cs="Arial"/>
          <w:sz w:val="24"/>
          <w:szCs w:val="24"/>
        </w:rPr>
        <w:t>De igual manera se habló de los temas de investigación y desarrollo de mercados y empresas líderes, siendo ambos necesarios para el crecimiento y fortalecimiento de los entes sociales; en los temas se tocaron aspectos fundamentales y estructurales los cuales permiten que precisamente puedan de un negocio hacer una organización definida. También se dieron diez ejemplos de las empresas multinacionales líderes más reconocidas en su ramo del mundo.</w:t>
      </w:r>
    </w:p>
    <w:p w:rsidR="00594E4A" w:rsidRDefault="00594E4A" w:rsidP="00594E4A">
      <w:pPr>
        <w:spacing w:after="0" w:line="360" w:lineRule="auto"/>
        <w:ind w:firstLine="709"/>
        <w:jc w:val="both"/>
        <w:rPr>
          <w:rFonts w:ascii="Arial" w:hAnsi="Arial" w:cs="Arial"/>
          <w:sz w:val="24"/>
          <w:szCs w:val="24"/>
        </w:rPr>
      </w:pPr>
    </w:p>
    <w:p w:rsidR="00594E4A" w:rsidRPr="00E46FF8" w:rsidRDefault="00594E4A" w:rsidP="00594E4A">
      <w:pPr>
        <w:spacing w:after="0" w:line="360" w:lineRule="auto"/>
        <w:ind w:right="-518" w:firstLine="851"/>
        <w:jc w:val="both"/>
        <w:rPr>
          <w:rFonts w:ascii="Arial" w:hAnsi="Arial" w:cs="Arial"/>
          <w:sz w:val="24"/>
          <w:szCs w:val="24"/>
        </w:rPr>
      </w:pPr>
    </w:p>
    <w:p w:rsidR="00594E4A" w:rsidRDefault="00594E4A" w:rsidP="00594E4A">
      <w:pPr>
        <w:jc w:val="center"/>
        <w:rPr>
          <w:rFonts w:ascii="Arial" w:hAnsi="Arial" w:cs="Arial"/>
          <w:b/>
        </w:rPr>
      </w:pPr>
    </w:p>
    <w:p w:rsidR="00594E4A" w:rsidRDefault="00594E4A" w:rsidP="00594E4A">
      <w:pPr>
        <w:jc w:val="center"/>
        <w:rPr>
          <w:rFonts w:ascii="Arial" w:hAnsi="Arial" w:cs="Arial"/>
          <w:b/>
        </w:rPr>
      </w:pPr>
    </w:p>
    <w:p w:rsidR="00594E4A" w:rsidRDefault="00594E4A" w:rsidP="00594E4A">
      <w:pPr>
        <w:jc w:val="center"/>
        <w:rPr>
          <w:rFonts w:ascii="Arial" w:hAnsi="Arial" w:cs="Arial"/>
          <w:b/>
        </w:rPr>
      </w:pPr>
    </w:p>
    <w:p w:rsidR="00594E4A" w:rsidRDefault="00594E4A" w:rsidP="00594E4A">
      <w:pPr>
        <w:jc w:val="center"/>
        <w:rPr>
          <w:rFonts w:ascii="Arial" w:hAnsi="Arial" w:cs="Arial"/>
          <w:b/>
        </w:rPr>
      </w:pPr>
    </w:p>
    <w:p w:rsidR="00594E4A" w:rsidRDefault="00594E4A" w:rsidP="00594E4A">
      <w:pPr>
        <w:jc w:val="center"/>
        <w:rPr>
          <w:rFonts w:ascii="Arial" w:hAnsi="Arial" w:cs="Arial"/>
          <w:b/>
        </w:rPr>
      </w:pPr>
      <w:r>
        <w:rPr>
          <w:rFonts w:ascii="Times New Roman" w:hAnsi="Times New Roman" w:cs="Times New Roman"/>
          <w:noProof/>
        </w:rPr>
        <w:drawing>
          <wp:anchor distT="0" distB="0" distL="114300" distR="114300" simplePos="0" relativeHeight="251796480" behindDoc="1" locked="0" layoutInCell="1" allowOverlap="1" wp14:anchorId="78A56B7A" wp14:editId="7D191D2E">
            <wp:simplePos x="0" y="0"/>
            <wp:positionH relativeFrom="column">
              <wp:posOffset>2139315</wp:posOffset>
            </wp:positionH>
            <wp:positionV relativeFrom="paragraph">
              <wp:posOffset>-307975</wp:posOffset>
            </wp:positionV>
            <wp:extent cx="1386840" cy="1381125"/>
            <wp:effectExtent l="0" t="0" r="3810" b="9525"/>
            <wp:wrapThrough wrapText="bothSides">
              <wp:wrapPolygon edited="0">
                <wp:start x="0" y="0"/>
                <wp:lineTo x="0" y="21451"/>
                <wp:lineTo x="21363" y="21451"/>
                <wp:lineTo x="21363" y="0"/>
                <wp:lineTo x="0" y="0"/>
              </wp:wrapPolygon>
            </wp:wrapThrough>
            <wp:docPr id="20511" name="Imagen 20511" descr="clases-de-repaso-refuerzo-de-primaria-en-verano-economico-11046294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 descr="clases-de-repaso-refuerzo-de-primaria-en-verano-economico-11046294_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386840" cy="1381125"/>
                    </a:xfrm>
                    <a:prstGeom prst="rect">
                      <a:avLst/>
                    </a:prstGeom>
                    <a:noFill/>
                  </pic:spPr>
                </pic:pic>
              </a:graphicData>
            </a:graphic>
            <wp14:sizeRelH relativeFrom="page">
              <wp14:pctWidth>0</wp14:pctWidth>
            </wp14:sizeRelH>
            <wp14:sizeRelV relativeFrom="page">
              <wp14:pctHeight>0</wp14:pctHeight>
            </wp14:sizeRelV>
          </wp:anchor>
        </w:drawing>
      </w:r>
    </w:p>
    <w:p w:rsidR="00594E4A" w:rsidRDefault="00594E4A" w:rsidP="00594E4A">
      <w:pPr>
        <w:jc w:val="center"/>
        <w:rPr>
          <w:rFonts w:ascii="Arial" w:hAnsi="Arial" w:cs="Arial"/>
          <w:b/>
        </w:rPr>
      </w:pPr>
    </w:p>
    <w:p w:rsidR="00594E4A" w:rsidRDefault="00594E4A" w:rsidP="00594E4A">
      <w:pPr>
        <w:jc w:val="center"/>
        <w:rPr>
          <w:rFonts w:ascii="Arial" w:hAnsi="Arial" w:cs="Arial"/>
          <w:b/>
        </w:rPr>
      </w:pPr>
    </w:p>
    <w:p w:rsidR="00594E4A" w:rsidRDefault="00594E4A" w:rsidP="00594E4A">
      <w:pPr>
        <w:jc w:val="center"/>
        <w:rPr>
          <w:rFonts w:ascii="Arial" w:hAnsi="Arial" w:cs="Arial"/>
          <w:b/>
        </w:rPr>
      </w:pPr>
    </w:p>
    <w:p w:rsidR="00594E4A" w:rsidRDefault="00594E4A" w:rsidP="00594E4A">
      <w:pPr>
        <w:jc w:val="center"/>
        <w:rPr>
          <w:rFonts w:ascii="Gabriola" w:hAnsi="Gabriola" w:cs="Arial"/>
          <w:b/>
          <w:sz w:val="44"/>
        </w:rPr>
      </w:pPr>
      <w:r>
        <w:rPr>
          <w:rFonts w:ascii="Gabriola" w:hAnsi="Gabriola" w:cs="Arial"/>
          <w:b/>
          <w:sz w:val="44"/>
        </w:rPr>
        <w:t>EJERCICIOS DE REFUERZO</w:t>
      </w:r>
    </w:p>
    <w:p w:rsidR="00594E4A" w:rsidRPr="00DC31E7" w:rsidRDefault="00594E4A" w:rsidP="00594E4A">
      <w:pPr>
        <w:rPr>
          <w:rFonts w:ascii="Arial" w:hAnsi="Arial" w:cs="Arial"/>
          <w:b/>
          <w:sz w:val="24"/>
        </w:rPr>
      </w:pPr>
      <w:r w:rsidRPr="00DC31E7">
        <w:rPr>
          <w:rFonts w:ascii="Arial" w:hAnsi="Arial" w:cs="Arial"/>
          <w:b/>
          <w:sz w:val="24"/>
        </w:rPr>
        <w:t xml:space="preserve">(Tiempo máximo para desarrollar los ejercicios: </w:t>
      </w:r>
      <w:r>
        <w:rPr>
          <w:rFonts w:ascii="Arial" w:hAnsi="Arial" w:cs="Arial"/>
          <w:b/>
          <w:sz w:val="24"/>
        </w:rPr>
        <w:t>6</w:t>
      </w:r>
      <w:r w:rsidRPr="00DC31E7">
        <w:rPr>
          <w:rFonts w:ascii="Arial" w:hAnsi="Arial" w:cs="Arial"/>
          <w:b/>
          <w:sz w:val="24"/>
        </w:rPr>
        <w:t>0 min.)</w:t>
      </w:r>
    </w:p>
    <w:p w:rsidR="00594E4A" w:rsidRDefault="00594E4A" w:rsidP="00594E4A">
      <w:pPr>
        <w:jc w:val="both"/>
        <w:rPr>
          <w:rFonts w:ascii="Arial" w:hAnsi="Arial" w:cs="Arial"/>
        </w:rPr>
      </w:pPr>
    </w:p>
    <w:p w:rsidR="00594E4A" w:rsidRDefault="00594E4A" w:rsidP="00594E4A">
      <w:pPr>
        <w:spacing w:line="360" w:lineRule="auto"/>
        <w:jc w:val="both"/>
        <w:rPr>
          <w:rFonts w:ascii="Arial" w:hAnsi="Arial" w:cs="Arial"/>
          <w:sz w:val="24"/>
          <w:szCs w:val="24"/>
        </w:rPr>
      </w:pPr>
      <w:r w:rsidRPr="00F953A7">
        <w:rPr>
          <w:rFonts w:ascii="Arial" w:hAnsi="Arial" w:cs="Arial"/>
          <w:sz w:val="24"/>
          <w:szCs w:val="24"/>
        </w:rPr>
        <w:t xml:space="preserve">1.- Se solicita </w:t>
      </w:r>
      <w:r>
        <w:rPr>
          <w:rFonts w:ascii="Arial" w:hAnsi="Arial" w:cs="Arial"/>
          <w:sz w:val="24"/>
          <w:szCs w:val="24"/>
        </w:rPr>
        <w:t>revisar la sede de cada una de las diez empresas multinacionales vista en la presente unidad y ubicar en un mapamundi los lugares de procedencia; después de lo anterior realizar un pequeño análisis de los lugares ubicados en el esquema con la intensión de determinar.</w:t>
      </w:r>
    </w:p>
    <w:p w:rsidR="00594E4A" w:rsidRDefault="00594E4A" w:rsidP="00594E4A">
      <w:pPr>
        <w:spacing w:line="360" w:lineRule="auto"/>
        <w:jc w:val="both"/>
        <w:rPr>
          <w:rFonts w:ascii="Arial" w:hAnsi="Arial" w:cs="Arial"/>
          <w:sz w:val="24"/>
          <w:szCs w:val="24"/>
        </w:rPr>
      </w:pPr>
    </w:p>
    <w:p w:rsidR="00594E4A" w:rsidRDefault="00594E4A" w:rsidP="00594E4A">
      <w:pPr>
        <w:spacing w:line="360" w:lineRule="auto"/>
        <w:jc w:val="both"/>
        <w:rPr>
          <w:rFonts w:ascii="Arial" w:hAnsi="Arial" w:cs="Arial"/>
          <w:sz w:val="24"/>
          <w:szCs w:val="24"/>
        </w:rPr>
      </w:pPr>
      <w:r>
        <w:rPr>
          <w:noProof/>
        </w:rPr>
        <w:drawing>
          <wp:inline distT="0" distB="0" distL="0" distR="0" wp14:anchorId="30F9AD35" wp14:editId="75768B83">
            <wp:extent cx="6190067" cy="2724150"/>
            <wp:effectExtent l="0" t="0" r="1270" b="0"/>
            <wp:docPr id="34816" name="Imagen 34816" descr="http://vignette3.wikia.nocookie.net/inciclopedia/images/b/b4/Mapamundi.png/revision/20130430135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vignette3.wikia.nocookie.net/inciclopedia/images/b/b4/Mapamundi.png/revision/20130430135955"/>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6197178" cy="2727279"/>
                    </a:xfrm>
                    <a:prstGeom prst="rect">
                      <a:avLst/>
                    </a:prstGeom>
                    <a:noFill/>
                    <a:ln>
                      <a:noFill/>
                    </a:ln>
                  </pic:spPr>
                </pic:pic>
              </a:graphicData>
            </a:graphic>
          </wp:inline>
        </w:drawing>
      </w:r>
    </w:p>
    <w:p w:rsidR="00594E4A" w:rsidRDefault="00594E4A" w:rsidP="00594E4A">
      <w:pPr>
        <w:spacing w:line="360" w:lineRule="auto"/>
        <w:jc w:val="both"/>
        <w:rPr>
          <w:rFonts w:ascii="Arial" w:hAnsi="Arial" w:cs="Arial"/>
          <w:sz w:val="24"/>
          <w:szCs w:val="24"/>
        </w:rPr>
      </w:pPr>
    </w:p>
    <w:p w:rsidR="00594E4A" w:rsidRDefault="00594E4A" w:rsidP="00594E4A">
      <w:pPr>
        <w:spacing w:line="360" w:lineRule="auto"/>
        <w:jc w:val="both"/>
        <w:rPr>
          <w:rFonts w:ascii="Arial" w:hAnsi="Arial" w:cs="Arial"/>
          <w:sz w:val="24"/>
          <w:szCs w:val="24"/>
        </w:rPr>
      </w:pPr>
    </w:p>
    <w:p w:rsidR="00594E4A" w:rsidRDefault="00594E4A" w:rsidP="00594E4A">
      <w:pPr>
        <w:spacing w:line="360" w:lineRule="auto"/>
        <w:jc w:val="both"/>
        <w:rPr>
          <w:rFonts w:ascii="Arial" w:hAnsi="Arial" w:cs="Arial"/>
          <w:sz w:val="24"/>
          <w:szCs w:val="24"/>
        </w:rPr>
      </w:pPr>
      <w:r>
        <w:rPr>
          <w:rFonts w:ascii="Arial" w:hAnsi="Arial" w:cs="Arial"/>
          <w:sz w:val="24"/>
          <w:szCs w:val="24"/>
        </w:rPr>
        <w:t xml:space="preserve">1.- ¿Por qué en esos países se posicionaron por primera vez? </w:t>
      </w:r>
    </w:p>
    <w:p w:rsidR="00594E4A" w:rsidRDefault="00594E4A" w:rsidP="00594E4A">
      <w:pPr>
        <w:spacing w:line="360" w:lineRule="auto"/>
        <w:jc w:val="both"/>
        <w:rPr>
          <w:rFonts w:ascii="Arial" w:hAnsi="Arial" w:cs="Arial"/>
          <w:sz w:val="24"/>
          <w:szCs w:val="24"/>
        </w:rPr>
      </w:pPr>
      <w:r>
        <w:rPr>
          <w:rFonts w:ascii="Arial" w:hAnsi="Arial" w:cs="Arial"/>
          <w:sz w:val="24"/>
          <w:szCs w:val="24"/>
        </w:rPr>
        <w:t>2.- ¿Qué les resulto tan atractivo a las empresas para haberse fortalecido en esos países de la manera en que lo hicieron?</w:t>
      </w:r>
    </w:p>
    <w:p w:rsidR="00594E4A" w:rsidRDefault="00594E4A" w:rsidP="00594E4A">
      <w:pPr>
        <w:spacing w:line="360" w:lineRule="auto"/>
        <w:jc w:val="both"/>
        <w:rPr>
          <w:rFonts w:ascii="Arial" w:hAnsi="Arial" w:cs="Arial"/>
        </w:rPr>
      </w:pPr>
    </w:p>
    <w:p w:rsidR="00594E4A" w:rsidRDefault="00594E4A" w:rsidP="00594E4A">
      <w:pPr>
        <w:rPr>
          <w:rFonts w:ascii="Arial" w:hAnsi="Arial" w:cs="Arial"/>
          <w:sz w:val="24"/>
          <w:szCs w:val="24"/>
        </w:rPr>
      </w:pPr>
    </w:p>
    <w:p w:rsidR="00594E4A" w:rsidRPr="00F953A7" w:rsidRDefault="00594E4A" w:rsidP="00594E4A">
      <w:pPr>
        <w:jc w:val="both"/>
        <w:rPr>
          <w:rFonts w:ascii="Arial" w:hAnsi="Arial" w:cs="Arial"/>
          <w:sz w:val="24"/>
          <w:szCs w:val="24"/>
        </w:rPr>
      </w:pPr>
      <w:r w:rsidRPr="00F953A7">
        <w:rPr>
          <w:rFonts w:ascii="Arial" w:hAnsi="Arial" w:cs="Arial"/>
          <w:sz w:val="24"/>
          <w:szCs w:val="24"/>
        </w:rPr>
        <w:t xml:space="preserve">2.- </w:t>
      </w:r>
      <w:r>
        <w:rPr>
          <w:rFonts w:ascii="Arial" w:hAnsi="Arial" w:cs="Arial"/>
          <w:sz w:val="24"/>
          <w:szCs w:val="24"/>
        </w:rPr>
        <w:t>Se solicita realices tres ejemplos de transferencia tecnológica entre dos empresas reales.</w:t>
      </w:r>
    </w:p>
    <w:p w:rsidR="00594E4A" w:rsidRPr="00F953A7" w:rsidRDefault="00594E4A" w:rsidP="00594E4A">
      <w:pPr>
        <w:pStyle w:val="Prrafodelista"/>
        <w:rPr>
          <w:rFonts w:ascii="Arial" w:hAnsi="Arial" w:cs="Arial"/>
        </w:rPr>
      </w:pPr>
      <w:r>
        <w:rPr>
          <w:rFonts w:ascii="Times New Roman" w:hAnsi="Times New Roman" w:cs="Times New Roman"/>
          <w:noProof/>
        </w:rPr>
        <mc:AlternateContent>
          <mc:Choice Requires="wps">
            <w:drawing>
              <wp:anchor distT="0" distB="0" distL="114300" distR="114300" simplePos="0" relativeHeight="251798528" behindDoc="0" locked="0" layoutInCell="1" allowOverlap="1" wp14:anchorId="06858FD5" wp14:editId="4CEB9992">
                <wp:simplePos x="0" y="0"/>
                <wp:positionH relativeFrom="column">
                  <wp:posOffset>-41910</wp:posOffset>
                </wp:positionH>
                <wp:positionV relativeFrom="paragraph">
                  <wp:posOffset>260985</wp:posOffset>
                </wp:positionV>
                <wp:extent cx="5962650" cy="4619625"/>
                <wp:effectExtent l="0" t="0" r="19050" b="28575"/>
                <wp:wrapNone/>
                <wp:docPr id="20510" name="Rectángulo 20504"/>
                <wp:cNvGraphicFramePr/>
                <a:graphic xmlns:a="http://schemas.openxmlformats.org/drawingml/2006/main">
                  <a:graphicData uri="http://schemas.microsoft.com/office/word/2010/wordprocessingShape">
                    <wps:wsp>
                      <wps:cNvSpPr/>
                      <wps:spPr>
                        <a:xfrm>
                          <a:off x="0" y="0"/>
                          <a:ext cx="5962650" cy="4619625"/>
                        </a:xfrm>
                        <a:prstGeom prst="rect">
                          <a:avLst/>
                        </a:prstGeom>
                        <a:noFill/>
                        <a:ln>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ángulo 20504" o:spid="_x0000_s1026" style="position:absolute;margin-left:-3.3pt;margin-top:20.55pt;width:469.5pt;height:363.7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" filled="f" strokecolor="#9bbb59 [3206]" strokeweight="2pt"/>
            </w:pict>
          </mc:Fallback>
        </mc:AlternateContent>
      </w:r>
    </w:p>
    <w:p w:rsidR="00594E4A" w:rsidRDefault="00594E4A" w:rsidP="00594E4A">
      <w:pPr>
        <w:rPr>
          <w:rFonts w:ascii="Arial" w:hAnsi="Arial" w:cs="Arial"/>
        </w:rPr>
      </w:pPr>
    </w:p>
    <w:p w:rsidR="00594E4A" w:rsidRDefault="00594E4A" w:rsidP="00594E4A">
      <w:pPr>
        <w:rPr>
          <w:rFonts w:ascii="Arial" w:hAnsi="Arial" w:cs="Arial"/>
        </w:rPr>
      </w:pPr>
    </w:p>
    <w:p w:rsidR="00594E4A" w:rsidRDefault="00594E4A" w:rsidP="00594E4A">
      <w:pPr>
        <w:rPr>
          <w:rFonts w:ascii="Arial" w:eastAsia="Times New Roman" w:hAnsi="Arial" w:cs="Arial"/>
          <w:b/>
        </w:rPr>
      </w:pPr>
    </w:p>
    <w:p w:rsidR="00594E4A" w:rsidRDefault="00594E4A" w:rsidP="00594E4A">
      <w:pPr>
        <w:spacing w:line="360" w:lineRule="auto"/>
        <w:rPr>
          <w:rFonts w:ascii="Arial" w:hAnsi="Arial" w:cs="Arial"/>
        </w:rPr>
      </w:pPr>
    </w:p>
    <w:p w:rsidR="00594E4A" w:rsidRDefault="00594E4A" w:rsidP="00594E4A">
      <w:pPr>
        <w:spacing w:line="360" w:lineRule="auto"/>
        <w:rPr>
          <w:rFonts w:ascii="Arial" w:hAnsi="Arial" w:cs="Arial"/>
        </w:rPr>
      </w:pPr>
    </w:p>
    <w:p w:rsidR="00594E4A" w:rsidRDefault="00594E4A" w:rsidP="00594E4A">
      <w:pPr>
        <w:spacing w:line="360" w:lineRule="auto"/>
        <w:rPr>
          <w:rFonts w:ascii="Arial" w:hAnsi="Arial" w:cs="Arial"/>
        </w:rPr>
      </w:pPr>
    </w:p>
    <w:p w:rsidR="00594E4A" w:rsidRDefault="00594E4A" w:rsidP="00594E4A">
      <w:pPr>
        <w:spacing w:line="360" w:lineRule="auto"/>
        <w:rPr>
          <w:rFonts w:ascii="Arial" w:hAnsi="Arial" w:cs="Arial"/>
        </w:rPr>
      </w:pPr>
    </w:p>
    <w:p w:rsidR="00594E4A" w:rsidRDefault="00594E4A" w:rsidP="00594E4A">
      <w:pPr>
        <w:spacing w:line="360" w:lineRule="auto"/>
        <w:rPr>
          <w:rFonts w:ascii="Arial" w:hAnsi="Arial" w:cs="Arial"/>
        </w:rPr>
      </w:pPr>
    </w:p>
    <w:p w:rsidR="00594E4A" w:rsidRDefault="00594E4A" w:rsidP="00594E4A">
      <w:pPr>
        <w:spacing w:line="360" w:lineRule="auto"/>
        <w:rPr>
          <w:rFonts w:ascii="Arial" w:hAnsi="Arial" w:cs="Arial"/>
        </w:rPr>
      </w:pPr>
    </w:p>
    <w:p w:rsidR="00594E4A" w:rsidRDefault="00594E4A" w:rsidP="00594E4A">
      <w:pPr>
        <w:spacing w:line="360" w:lineRule="auto"/>
        <w:rPr>
          <w:rFonts w:ascii="Arial" w:hAnsi="Arial" w:cs="Arial"/>
        </w:rPr>
      </w:pPr>
    </w:p>
    <w:p w:rsidR="00594E4A" w:rsidRDefault="00594E4A" w:rsidP="00594E4A">
      <w:pPr>
        <w:spacing w:line="360" w:lineRule="auto"/>
        <w:rPr>
          <w:rFonts w:ascii="Arial" w:hAnsi="Arial" w:cs="Arial"/>
        </w:rPr>
      </w:pPr>
    </w:p>
    <w:p w:rsidR="00594E4A" w:rsidRDefault="00594E4A" w:rsidP="00594E4A">
      <w:pPr>
        <w:spacing w:line="360" w:lineRule="auto"/>
        <w:rPr>
          <w:rFonts w:ascii="Arial" w:hAnsi="Arial" w:cs="Arial"/>
        </w:rPr>
      </w:pPr>
    </w:p>
    <w:p w:rsidR="00594E4A" w:rsidRDefault="00594E4A" w:rsidP="00594E4A">
      <w:pPr>
        <w:spacing w:line="360" w:lineRule="auto"/>
        <w:rPr>
          <w:rFonts w:ascii="Arial" w:hAnsi="Arial" w:cs="Arial"/>
        </w:rPr>
      </w:pPr>
    </w:p>
    <w:p w:rsidR="00594E4A" w:rsidRDefault="00594E4A" w:rsidP="00594E4A">
      <w:pPr>
        <w:spacing w:line="360" w:lineRule="auto"/>
        <w:rPr>
          <w:rFonts w:ascii="Arial" w:hAnsi="Arial" w:cs="Arial"/>
        </w:rPr>
      </w:pPr>
    </w:p>
    <w:p w:rsidR="00594E4A" w:rsidRDefault="00594E4A" w:rsidP="00594E4A">
      <w:pPr>
        <w:spacing w:line="360" w:lineRule="auto"/>
        <w:rPr>
          <w:rFonts w:ascii="Arial" w:hAnsi="Arial" w:cs="Arial"/>
        </w:rPr>
      </w:pPr>
    </w:p>
    <w:p w:rsidR="00594E4A" w:rsidRDefault="00594E4A" w:rsidP="00594E4A">
      <w:pPr>
        <w:spacing w:line="360" w:lineRule="auto"/>
        <w:rPr>
          <w:rFonts w:ascii="Arial" w:hAnsi="Arial" w:cs="Arial"/>
        </w:rPr>
      </w:pPr>
    </w:p>
    <w:p w:rsidR="00594E4A" w:rsidRPr="00F953A7" w:rsidRDefault="00594E4A" w:rsidP="00594E4A">
      <w:pPr>
        <w:spacing w:line="360" w:lineRule="auto"/>
        <w:jc w:val="both"/>
        <w:rPr>
          <w:rFonts w:ascii="Arial" w:hAnsi="Arial" w:cs="Arial"/>
          <w:sz w:val="24"/>
          <w:szCs w:val="24"/>
        </w:rPr>
      </w:pPr>
      <w:r w:rsidRPr="00F953A7">
        <w:rPr>
          <w:rFonts w:ascii="Arial" w:hAnsi="Arial" w:cs="Arial"/>
          <w:sz w:val="24"/>
          <w:szCs w:val="24"/>
        </w:rPr>
        <w:t xml:space="preserve">3.- De acuerdo con lo visto en </w:t>
      </w:r>
      <w:r>
        <w:rPr>
          <w:rFonts w:ascii="Arial" w:hAnsi="Arial" w:cs="Arial"/>
          <w:sz w:val="24"/>
          <w:szCs w:val="24"/>
        </w:rPr>
        <w:t>segunda</w:t>
      </w:r>
      <w:r w:rsidRPr="00F953A7">
        <w:rPr>
          <w:rFonts w:ascii="Arial" w:hAnsi="Arial" w:cs="Arial"/>
          <w:sz w:val="24"/>
          <w:szCs w:val="24"/>
        </w:rPr>
        <w:t xml:space="preserve"> unidad de competencia </w:t>
      </w:r>
      <w:r>
        <w:rPr>
          <w:rFonts w:ascii="Arial" w:hAnsi="Arial" w:cs="Arial"/>
          <w:sz w:val="24"/>
          <w:szCs w:val="24"/>
        </w:rPr>
        <w:t>selecciona 4 empresas multinacionales (diferentes a las mencionadas) y busca a sus principales rivales. A través de un análisis determina la razón de su posicionamiento ante su competencia.</w:t>
      </w:r>
    </w:p>
    <w:tbl>
      <w:tblPr>
        <w:tblStyle w:val="Listaclara-nfasis3"/>
        <w:tblW w:w="0" w:type="auto"/>
        <w:tblInd w:w="0" w:type="dxa"/>
        <w:tblLook w:val="04A0" w:firstRow="1" w:lastRow="0" w:firstColumn="1" w:lastColumn="0" w:noHBand="0" w:noVBand="1"/>
      </w:tblPr>
      <w:tblGrid>
        <w:gridCol w:w="4786"/>
        <w:gridCol w:w="4111"/>
      </w:tblGrid>
      <w:tr w:rsidR="00594E4A" w:rsidTr="0020627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6" w:type="dxa"/>
            <w:tcBorders>
              <w:top w:val="single" w:sz="8" w:space="0" w:color="9BBB59" w:themeColor="accent3"/>
              <w:left w:val="single" w:sz="8" w:space="0" w:color="9BBB59" w:themeColor="accent3"/>
              <w:bottom w:val="nil"/>
              <w:right w:val="nil"/>
            </w:tcBorders>
            <w:hideMark/>
          </w:tcPr>
          <w:p w:rsidR="00594E4A" w:rsidRDefault="00594E4A" w:rsidP="0020627A">
            <w:pPr>
              <w:spacing w:line="360" w:lineRule="auto"/>
              <w:jc w:val="center"/>
              <w:rPr>
                <w:rFonts w:ascii="Arial" w:eastAsia="Times New Roman" w:hAnsi="Arial" w:cs="Arial"/>
                <w:sz w:val="24"/>
                <w:szCs w:val="24"/>
              </w:rPr>
            </w:pPr>
            <w:r>
              <w:rPr>
                <w:rFonts w:ascii="Arial" w:hAnsi="Arial" w:cs="Arial"/>
              </w:rPr>
              <w:t>Empresa Líder</w:t>
            </w:r>
          </w:p>
        </w:tc>
        <w:tc>
          <w:tcPr>
            <w:tcW w:w="4111" w:type="dxa"/>
            <w:tcBorders>
              <w:top w:val="single" w:sz="8" w:space="0" w:color="9BBB59" w:themeColor="accent3"/>
              <w:left w:val="nil"/>
              <w:bottom w:val="nil"/>
              <w:right w:val="single" w:sz="8" w:space="0" w:color="9BBB59" w:themeColor="accent3"/>
            </w:tcBorders>
            <w:hideMark/>
          </w:tcPr>
          <w:p w:rsidR="00594E4A" w:rsidRDefault="00594E4A" w:rsidP="0020627A">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Competencia</w:t>
            </w:r>
          </w:p>
          <w:p w:rsidR="00594E4A" w:rsidRDefault="00594E4A" w:rsidP="0020627A">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p>
        </w:tc>
      </w:tr>
      <w:tr w:rsidR="00594E4A" w:rsidRPr="00F953A7" w:rsidTr="0020627A">
        <w:trPr>
          <w:cnfStyle w:val="000000100000" w:firstRow="0" w:lastRow="0" w:firstColumn="0" w:lastColumn="0" w:oddVBand="0" w:evenVBand="0" w:oddHBand="1" w:evenHBand="0" w:firstRowFirstColumn="0" w:firstRowLastColumn="0" w:lastRowFirstColumn="0" w:lastRowLastColumn="0"/>
          <w:trHeight w:val="888"/>
        </w:trPr>
        <w:tc>
          <w:tcPr>
            <w:cnfStyle w:val="001000000000" w:firstRow="0" w:lastRow="0" w:firstColumn="1" w:lastColumn="0" w:oddVBand="0" w:evenVBand="0" w:oddHBand="0" w:evenHBand="0" w:firstRowFirstColumn="0" w:firstRowLastColumn="0" w:lastRowFirstColumn="0" w:lastRowLastColumn="0"/>
            <w:tcW w:w="4786" w:type="dxa"/>
            <w:tcBorders>
              <w:right w:val="nil"/>
            </w:tcBorders>
          </w:tcPr>
          <w:p w:rsidR="00594E4A" w:rsidRPr="00F953A7" w:rsidRDefault="00594E4A" w:rsidP="0020627A">
            <w:pPr>
              <w:spacing w:line="360" w:lineRule="auto"/>
              <w:rPr>
                <w:rFonts w:ascii="Arial" w:eastAsia="Times New Roman" w:hAnsi="Arial" w:cs="Arial"/>
                <w:b w:val="0"/>
                <w:sz w:val="24"/>
                <w:szCs w:val="24"/>
              </w:rPr>
            </w:pPr>
            <w:r w:rsidRPr="00F953A7">
              <w:rPr>
                <w:rFonts w:ascii="Arial" w:eastAsia="Times New Roman" w:hAnsi="Arial" w:cs="Arial"/>
                <w:b w:val="0"/>
                <w:sz w:val="24"/>
                <w:szCs w:val="24"/>
              </w:rPr>
              <w:t>1.-</w:t>
            </w:r>
          </w:p>
        </w:tc>
        <w:tc>
          <w:tcPr>
            <w:tcW w:w="4111" w:type="dxa"/>
            <w:tcBorders>
              <w:left w:val="nil"/>
            </w:tcBorders>
          </w:tcPr>
          <w:p w:rsidR="00594E4A" w:rsidRPr="00F953A7" w:rsidRDefault="00594E4A" w:rsidP="0020627A">
            <w:pPr>
              <w:spacing w:line="36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rPr>
            </w:pPr>
            <w:r w:rsidRPr="00F953A7">
              <w:rPr>
                <w:rFonts w:ascii="Arial" w:eastAsia="Times New Roman" w:hAnsi="Arial" w:cs="Arial"/>
                <w:sz w:val="24"/>
                <w:szCs w:val="24"/>
              </w:rPr>
              <w:t>1.-</w:t>
            </w:r>
          </w:p>
        </w:tc>
      </w:tr>
      <w:tr w:rsidR="00594E4A" w:rsidRPr="00F953A7" w:rsidTr="0020627A">
        <w:trPr>
          <w:trHeight w:val="844"/>
        </w:trPr>
        <w:tc>
          <w:tcPr>
            <w:cnfStyle w:val="001000000000" w:firstRow="0" w:lastRow="0" w:firstColumn="1" w:lastColumn="0" w:oddVBand="0" w:evenVBand="0" w:oddHBand="0" w:evenHBand="0" w:firstRowFirstColumn="0" w:firstRowLastColumn="0" w:lastRowFirstColumn="0" w:lastRowLastColumn="0"/>
            <w:tcW w:w="4786" w:type="dxa"/>
            <w:tcBorders>
              <w:top w:val="nil"/>
              <w:left w:val="single" w:sz="8" w:space="0" w:color="9BBB59" w:themeColor="accent3"/>
              <w:bottom w:val="nil"/>
              <w:right w:val="nil"/>
            </w:tcBorders>
          </w:tcPr>
          <w:p w:rsidR="00594E4A" w:rsidRPr="00F953A7" w:rsidRDefault="00594E4A" w:rsidP="0020627A">
            <w:pPr>
              <w:spacing w:line="360" w:lineRule="auto"/>
              <w:rPr>
                <w:rFonts w:ascii="Arial" w:eastAsia="Times New Roman" w:hAnsi="Arial" w:cs="Arial"/>
                <w:b w:val="0"/>
                <w:sz w:val="24"/>
                <w:szCs w:val="24"/>
              </w:rPr>
            </w:pPr>
            <w:r w:rsidRPr="00F953A7">
              <w:rPr>
                <w:rFonts w:ascii="Arial" w:eastAsia="Times New Roman" w:hAnsi="Arial" w:cs="Arial"/>
                <w:b w:val="0"/>
                <w:sz w:val="24"/>
                <w:szCs w:val="24"/>
              </w:rPr>
              <w:t>2.-</w:t>
            </w:r>
          </w:p>
        </w:tc>
        <w:tc>
          <w:tcPr>
            <w:tcW w:w="4111" w:type="dxa"/>
            <w:tcBorders>
              <w:top w:val="nil"/>
              <w:left w:val="nil"/>
              <w:bottom w:val="nil"/>
              <w:right w:val="single" w:sz="8" w:space="0" w:color="9BBB59" w:themeColor="accent3"/>
            </w:tcBorders>
          </w:tcPr>
          <w:p w:rsidR="00594E4A" w:rsidRPr="00F953A7" w:rsidRDefault="00594E4A" w:rsidP="0020627A">
            <w:pPr>
              <w:spacing w:line="36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F953A7">
              <w:rPr>
                <w:rFonts w:ascii="Arial" w:eastAsia="Times New Roman" w:hAnsi="Arial" w:cs="Arial"/>
                <w:sz w:val="24"/>
                <w:szCs w:val="24"/>
              </w:rPr>
              <w:t>2.-</w:t>
            </w:r>
          </w:p>
        </w:tc>
      </w:tr>
      <w:tr w:rsidR="00594E4A" w:rsidRPr="00F953A7" w:rsidTr="0020627A">
        <w:trPr>
          <w:cnfStyle w:val="000000100000" w:firstRow="0" w:lastRow="0" w:firstColumn="0" w:lastColumn="0" w:oddVBand="0" w:evenVBand="0" w:oddHBand="1" w:evenHBand="0" w:firstRowFirstColumn="0" w:firstRowLastColumn="0" w:lastRowFirstColumn="0" w:lastRowLastColumn="0"/>
          <w:trHeight w:val="844"/>
        </w:trPr>
        <w:tc>
          <w:tcPr>
            <w:cnfStyle w:val="001000000000" w:firstRow="0" w:lastRow="0" w:firstColumn="1" w:lastColumn="0" w:oddVBand="0" w:evenVBand="0" w:oddHBand="0" w:evenHBand="0" w:firstRowFirstColumn="0" w:firstRowLastColumn="0" w:lastRowFirstColumn="0" w:lastRowLastColumn="0"/>
            <w:tcW w:w="4786" w:type="dxa"/>
            <w:tcBorders>
              <w:right w:val="nil"/>
            </w:tcBorders>
          </w:tcPr>
          <w:p w:rsidR="00594E4A" w:rsidRPr="00F953A7" w:rsidRDefault="00594E4A" w:rsidP="0020627A">
            <w:pPr>
              <w:spacing w:line="360" w:lineRule="auto"/>
              <w:rPr>
                <w:rFonts w:ascii="Arial" w:eastAsia="Times New Roman" w:hAnsi="Arial" w:cs="Arial"/>
                <w:b w:val="0"/>
                <w:sz w:val="24"/>
                <w:szCs w:val="24"/>
              </w:rPr>
            </w:pPr>
            <w:r w:rsidRPr="00F953A7">
              <w:rPr>
                <w:rFonts w:ascii="Arial" w:eastAsia="Times New Roman" w:hAnsi="Arial" w:cs="Arial"/>
                <w:b w:val="0"/>
                <w:sz w:val="24"/>
                <w:szCs w:val="24"/>
              </w:rPr>
              <w:t>3.-</w:t>
            </w:r>
          </w:p>
        </w:tc>
        <w:tc>
          <w:tcPr>
            <w:tcW w:w="4111" w:type="dxa"/>
            <w:tcBorders>
              <w:left w:val="nil"/>
            </w:tcBorders>
          </w:tcPr>
          <w:p w:rsidR="00594E4A" w:rsidRPr="00F953A7" w:rsidRDefault="00594E4A" w:rsidP="0020627A">
            <w:pPr>
              <w:spacing w:line="36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rPr>
            </w:pPr>
            <w:r w:rsidRPr="00F953A7">
              <w:rPr>
                <w:rFonts w:ascii="Arial" w:eastAsia="Times New Roman" w:hAnsi="Arial" w:cs="Arial"/>
                <w:sz w:val="24"/>
                <w:szCs w:val="24"/>
              </w:rPr>
              <w:t>3.-</w:t>
            </w:r>
          </w:p>
        </w:tc>
      </w:tr>
      <w:tr w:rsidR="00594E4A" w:rsidRPr="00F953A7" w:rsidTr="0020627A">
        <w:trPr>
          <w:trHeight w:val="844"/>
        </w:trPr>
        <w:tc>
          <w:tcPr>
            <w:cnfStyle w:val="001000000000" w:firstRow="0" w:lastRow="0" w:firstColumn="1" w:lastColumn="0" w:oddVBand="0" w:evenVBand="0" w:oddHBand="0" w:evenHBand="0" w:firstRowFirstColumn="0" w:firstRowLastColumn="0" w:lastRowFirstColumn="0" w:lastRowLastColumn="0"/>
            <w:tcW w:w="4786" w:type="dxa"/>
            <w:tcBorders>
              <w:right w:val="nil"/>
            </w:tcBorders>
          </w:tcPr>
          <w:p w:rsidR="00594E4A" w:rsidRPr="00F953A7" w:rsidRDefault="00594E4A" w:rsidP="0020627A">
            <w:pPr>
              <w:spacing w:line="360" w:lineRule="auto"/>
              <w:rPr>
                <w:rFonts w:ascii="Arial" w:eastAsia="Times New Roman" w:hAnsi="Arial" w:cs="Arial"/>
                <w:b w:val="0"/>
                <w:sz w:val="24"/>
                <w:szCs w:val="24"/>
              </w:rPr>
            </w:pPr>
            <w:r w:rsidRPr="00F953A7">
              <w:rPr>
                <w:rFonts w:ascii="Arial" w:eastAsia="Times New Roman" w:hAnsi="Arial" w:cs="Arial"/>
                <w:b w:val="0"/>
                <w:sz w:val="24"/>
                <w:szCs w:val="24"/>
              </w:rPr>
              <w:t>4.-</w:t>
            </w:r>
          </w:p>
        </w:tc>
        <w:tc>
          <w:tcPr>
            <w:tcW w:w="4111" w:type="dxa"/>
            <w:tcBorders>
              <w:left w:val="nil"/>
            </w:tcBorders>
          </w:tcPr>
          <w:p w:rsidR="00594E4A" w:rsidRPr="00F953A7" w:rsidRDefault="00594E4A" w:rsidP="0020627A">
            <w:pPr>
              <w:spacing w:line="36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F953A7">
              <w:rPr>
                <w:rFonts w:ascii="Arial" w:eastAsia="Times New Roman" w:hAnsi="Arial" w:cs="Arial"/>
                <w:sz w:val="24"/>
                <w:szCs w:val="24"/>
              </w:rPr>
              <w:t>4.-</w:t>
            </w:r>
          </w:p>
        </w:tc>
      </w:tr>
    </w:tbl>
    <w:p w:rsidR="00594E4A" w:rsidRDefault="00594E4A" w:rsidP="00594E4A">
      <w:pPr>
        <w:spacing w:line="360" w:lineRule="auto"/>
        <w:rPr>
          <w:rFonts w:ascii="Arial" w:hAnsi="Arial" w:cs="Arial"/>
        </w:rPr>
      </w:pPr>
      <w:r>
        <w:rPr>
          <w:rFonts w:ascii="Times New Roman" w:hAnsi="Times New Roman" w:cs="Times New Roman"/>
          <w:noProof/>
        </w:rPr>
        <mc:AlternateContent>
          <mc:Choice Requires="wps">
            <w:drawing>
              <wp:anchor distT="0" distB="0" distL="114300" distR="114300" simplePos="0" relativeHeight="251916288" behindDoc="0" locked="0" layoutInCell="1" allowOverlap="1" wp14:anchorId="28FF6266" wp14:editId="686E98C7">
                <wp:simplePos x="0" y="0"/>
                <wp:positionH relativeFrom="column">
                  <wp:posOffset>-41910</wp:posOffset>
                </wp:positionH>
                <wp:positionV relativeFrom="paragraph">
                  <wp:posOffset>313055</wp:posOffset>
                </wp:positionV>
                <wp:extent cx="5686425" cy="3038475"/>
                <wp:effectExtent l="0" t="0" r="28575" b="28575"/>
                <wp:wrapNone/>
                <wp:docPr id="34817" name="Rectángulo 20504"/>
                <wp:cNvGraphicFramePr/>
                <a:graphic xmlns:a="http://schemas.openxmlformats.org/drawingml/2006/main">
                  <a:graphicData uri="http://schemas.microsoft.com/office/word/2010/wordprocessingShape">
                    <wps:wsp>
                      <wps:cNvSpPr/>
                      <wps:spPr>
                        <a:xfrm>
                          <a:off x="0" y="0"/>
                          <a:ext cx="5686425" cy="3038475"/>
                        </a:xfrm>
                        <a:prstGeom prst="rect">
                          <a:avLst/>
                        </a:prstGeom>
                        <a:noFill/>
                        <a:ln>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ángulo 20504" o:spid="_x0000_s1026" style="position:absolute;margin-left:-3.3pt;margin-top:24.65pt;width:447.75pt;height:239.2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" filled="f" strokecolor="#9bbb59 [3206]" strokeweight="2pt"/>
            </w:pict>
          </mc:Fallback>
        </mc:AlternateContent>
      </w:r>
    </w:p>
    <w:p w:rsidR="00594E4A" w:rsidRDefault="00594E4A" w:rsidP="00594E4A">
      <w:pPr>
        <w:spacing w:line="360" w:lineRule="auto"/>
        <w:rPr>
          <w:rFonts w:ascii="Arial" w:hAnsi="Arial" w:cs="Arial"/>
        </w:rPr>
      </w:pPr>
      <w:r>
        <w:rPr>
          <w:rFonts w:ascii="Arial" w:hAnsi="Arial" w:cs="Arial"/>
        </w:rPr>
        <w:t xml:space="preserve">   Análisis:</w:t>
      </w:r>
    </w:p>
    <w:p w:rsidR="00594E4A" w:rsidRDefault="00594E4A" w:rsidP="00594E4A">
      <w:pPr>
        <w:spacing w:line="360" w:lineRule="auto"/>
        <w:rPr>
          <w:rFonts w:ascii="Arial" w:hAnsi="Arial" w:cs="Arial"/>
        </w:rPr>
      </w:pPr>
    </w:p>
    <w:p w:rsidR="00594E4A" w:rsidRDefault="00594E4A" w:rsidP="00594E4A">
      <w:pPr>
        <w:spacing w:line="360" w:lineRule="auto"/>
        <w:rPr>
          <w:rFonts w:ascii="Arial" w:hAnsi="Arial" w:cs="Arial"/>
        </w:rPr>
      </w:pPr>
    </w:p>
    <w:p w:rsidR="00594E4A" w:rsidRDefault="00594E4A" w:rsidP="00594E4A">
      <w:pPr>
        <w:spacing w:line="360" w:lineRule="auto"/>
        <w:rPr>
          <w:rFonts w:ascii="Arial" w:hAnsi="Arial" w:cs="Arial"/>
        </w:rPr>
      </w:pPr>
    </w:p>
    <w:p w:rsidR="00594E4A" w:rsidRDefault="00594E4A" w:rsidP="00594E4A">
      <w:pPr>
        <w:spacing w:line="360" w:lineRule="auto"/>
        <w:rPr>
          <w:rFonts w:ascii="Arial" w:hAnsi="Arial" w:cs="Arial"/>
        </w:rPr>
      </w:pPr>
    </w:p>
    <w:p w:rsidR="00594E4A" w:rsidRDefault="00594E4A" w:rsidP="00594E4A">
      <w:pPr>
        <w:spacing w:line="360" w:lineRule="auto"/>
        <w:rPr>
          <w:rFonts w:ascii="Arial" w:hAnsi="Arial" w:cs="Arial"/>
        </w:rPr>
      </w:pPr>
    </w:p>
    <w:p w:rsidR="00594E4A" w:rsidRDefault="00594E4A" w:rsidP="00594E4A">
      <w:pPr>
        <w:spacing w:line="360" w:lineRule="auto"/>
        <w:rPr>
          <w:rFonts w:ascii="Arial" w:hAnsi="Arial" w:cs="Arial"/>
        </w:rPr>
      </w:pPr>
    </w:p>
    <w:p w:rsidR="00594E4A" w:rsidRDefault="00594E4A" w:rsidP="00594E4A">
      <w:pPr>
        <w:spacing w:line="360" w:lineRule="auto"/>
        <w:rPr>
          <w:rFonts w:ascii="Arial" w:hAnsi="Arial" w:cs="Arial"/>
        </w:rPr>
      </w:pPr>
    </w:p>
    <w:p w:rsidR="00594E4A" w:rsidRDefault="00594E4A" w:rsidP="00594E4A">
      <w:pPr>
        <w:spacing w:line="360" w:lineRule="auto"/>
        <w:rPr>
          <w:rFonts w:ascii="Arial" w:hAnsi="Arial" w:cs="Arial"/>
        </w:rPr>
      </w:pPr>
    </w:p>
    <w:p w:rsidR="00594E4A" w:rsidRDefault="00594E4A" w:rsidP="00594E4A">
      <w:pPr>
        <w:spacing w:line="360" w:lineRule="auto"/>
        <w:rPr>
          <w:rFonts w:ascii="Arial" w:hAnsi="Arial" w:cs="Arial"/>
          <w:sz w:val="24"/>
          <w:szCs w:val="24"/>
        </w:rPr>
      </w:pPr>
    </w:p>
    <w:p w:rsidR="00594E4A" w:rsidRDefault="00594E4A" w:rsidP="00594E4A">
      <w:pPr>
        <w:spacing w:line="360" w:lineRule="auto"/>
        <w:rPr>
          <w:rFonts w:ascii="Arial" w:hAnsi="Arial" w:cs="Arial"/>
          <w:sz w:val="24"/>
          <w:szCs w:val="24"/>
        </w:rPr>
      </w:pPr>
    </w:p>
    <w:p w:rsidR="00594E4A" w:rsidRPr="00907735" w:rsidRDefault="00594E4A" w:rsidP="00594E4A">
      <w:pPr>
        <w:spacing w:line="360" w:lineRule="auto"/>
        <w:rPr>
          <w:rFonts w:ascii="Arial" w:hAnsi="Arial" w:cs="Arial"/>
          <w:sz w:val="24"/>
          <w:szCs w:val="24"/>
        </w:rPr>
      </w:pPr>
      <w:r w:rsidRPr="00907735">
        <w:rPr>
          <w:rFonts w:ascii="Arial" w:hAnsi="Arial" w:cs="Arial"/>
          <w:sz w:val="24"/>
          <w:szCs w:val="24"/>
        </w:rPr>
        <w:t xml:space="preserve">4.- </w:t>
      </w:r>
      <w:r>
        <w:rPr>
          <w:rFonts w:ascii="Arial" w:hAnsi="Arial" w:cs="Arial"/>
          <w:sz w:val="24"/>
          <w:szCs w:val="24"/>
        </w:rPr>
        <w:t>A través de dos ejemplos explica en que consiste la investigación y desarrollo de mercados</w:t>
      </w:r>
      <w:r w:rsidRPr="00907735">
        <w:rPr>
          <w:rFonts w:ascii="Arial" w:hAnsi="Arial" w:cs="Arial"/>
          <w:sz w:val="24"/>
          <w:szCs w:val="24"/>
        </w:rPr>
        <w:t>.</w:t>
      </w:r>
    </w:p>
    <w:tbl>
      <w:tblPr>
        <w:tblStyle w:val="Sombreadoclaro-nfasis3"/>
        <w:tblW w:w="0" w:type="auto"/>
        <w:tblLook w:val="04A0" w:firstRow="1" w:lastRow="0" w:firstColumn="1" w:lastColumn="0" w:noHBand="0" w:noVBand="1"/>
      </w:tblPr>
      <w:tblGrid>
        <w:gridCol w:w="4489"/>
        <w:gridCol w:w="4489"/>
      </w:tblGrid>
      <w:tr w:rsidR="00594E4A" w:rsidRPr="009E7BE1" w:rsidTr="0020627A">
        <w:trPr>
          <w:cnfStyle w:val="100000000000" w:firstRow="1" w:lastRow="0" w:firstColumn="0" w:lastColumn="0" w:oddVBand="0" w:evenVBand="0" w:oddHBand="0" w:evenHBand="0" w:firstRowFirstColumn="0" w:firstRowLastColumn="0" w:lastRowFirstColumn="0" w:lastRowLastColumn="0"/>
          <w:trHeight w:val="2490"/>
        </w:trPr>
        <w:tc>
          <w:tcPr>
            <w:cnfStyle w:val="001000000000" w:firstRow="0" w:lastRow="0" w:firstColumn="1" w:lastColumn="0" w:oddVBand="0" w:evenVBand="0" w:oddHBand="0" w:evenHBand="0" w:firstRowFirstColumn="0" w:firstRowLastColumn="0" w:lastRowFirstColumn="0" w:lastRowLastColumn="0"/>
            <w:tcW w:w="4489" w:type="dxa"/>
            <w:vMerge w:val="restart"/>
          </w:tcPr>
          <w:p w:rsidR="00594E4A" w:rsidRPr="009E7BE1" w:rsidRDefault="00594E4A" w:rsidP="0020627A">
            <w:pPr>
              <w:spacing w:line="360" w:lineRule="auto"/>
              <w:rPr>
                <w:rFonts w:ascii="Arial" w:hAnsi="Arial" w:cs="Arial"/>
                <w:sz w:val="24"/>
                <w:szCs w:val="24"/>
              </w:rPr>
            </w:pPr>
          </w:p>
          <w:p w:rsidR="00594E4A" w:rsidRPr="009E7BE1" w:rsidRDefault="00594E4A" w:rsidP="0020627A">
            <w:pPr>
              <w:spacing w:line="360" w:lineRule="auto"/>
              <w:rPr>
                <w:rFonts w:ascii="Arial" w:hAnsi="Arial" w:cs="Arial"/>
                <w:sz w:val="24"/>
                <w:szCs w:val="24"/>
              </w:rPr>
            </w:pPr>
          </w:p>
          <w:p w:rsidR="00594E4A" w:rsidRPr="009E7BE1" w:rsidRDefault="00594E4A" w:rsidP="0020627A">
            <w:pPr>
              <w:spacing w:line="360" w:lineRule="auto"/>
              <w:rPr>
                <w:rFonts w:ascii="Arial" w:hAnsi="Arial" w:cs="Arial"/>
                <w:sz w:val="24"/>
                <w:szCs w:val="24"/>
              </w:rPr>
            </w:pPr>
          </w:p>
          <w:p w:rsidR="00594E4A" w:rsidRPr="009E7BE1" w:rsidRDefault="00594E4A" w:rsidP="0020627A">
            <w:pPr>
              <w:spacing w:line="360" w:lineRule="auto"/>
              <w:rPr>
                <w:rFonts w:ascii="Arial" w:hAnsi="Arial" w:cs="Arial"/>
                <w:sz w:val="24"/>
                <w:szCs w:val="24"/>
              </w:rPr>
            </w:pPr>
          </w:p>
          <w:p w:rsidR="00594E4A" w:rsidRPr="009E7BE1" w:rsidRDefault="00594E4A" w:rsidP="0020627A">
            <w:pPr>
              <w:spacing w:line="360" w:lineRule="auto"/>
              <w:rPr>
                <w:rFonts w:ascii="Arial" w:hAnsi="Arial" w:cs="Arial"/>
                <w:sz w:val="24"/>
                <w:szCs w:val="24"/>
              </w:rPr>
            </w:pPr>
          </w:p>
          <w:p w:rsidR="00594E4A" w:rsidRPr="009E7BE1" w:rsidRDefault="00594E4A" w:rsidP="0020627A">
            <w:pPr>
              <w:spacing w:line="360" w:lineRule="auto"/>
              <w:rPr>
                <w:rFonts w:ascii="Arial" w:hAnsi="Arial" w:cs="Arial"/>
                <w:sz w:val="24"/>
                <w:szCs w:val="24"/>
              </w:rPr>
            </w:pPr>
          </w:p>
          <w:p w:rsidR="00594E4A" w:rsidRPr="009E7BE1" w:rsidRDefault="00594E4A" w:rsidP="0020627A">
            <w:pPr>
              <w:spacing w:line="360" w:lineRule="auto"/>
              <w:rPr>
                <w:rFonts w:ascii="Arial" w:hAnsi="Arial" w:cs="Arial"/>
                <w:sz w:val="24"/>
                <w:szCs w:val="24"/>
              </w:rPr>
            </w:pPr>
          </w:p>
          <w:p w:rsidR="00594E4A" w:rsidRPr="009E7BE1" w:rsidRDefault="00594E4A" w:rsidP="0020627A">
            <w:pPr>
              <w:spacing w:line="360" w:lineRule="auto"/>
              <w:rPr>
                <w:rFonts w:ascii="Arial" w:hAnsi="Arial" w:cs="Arial"/>
                <w:sz w:val="24"/>
                <w:szCs w:val="24"/>
              </w:rPr>
            </w:pPr>
          </w:p>
          <w:p w:rsidR="00594E4A" w:rsidRPr="009E7BE1" w:rsidRDefault="00594E4A" w:rsidP="0020627A">
            <w:pPr>
              <w:spacing w:line="360" w:lineRule="auto"/>
              <w:rPr>
                <w:rFonts w:ascii="Arial" w:hAnsi="Arial" w:cs="Arial"/>
                <w:sz w:val="24"/>
                <w:szCs w:val="24"/>
              </w:rPr>
            </w:pPr>
          </w:p>
          <w:p w:rsidR="00594E4A" w:rsidRPr="009E7BE1" w:rsidRDefault="00594E4A" w:rsidP="0020627A">
            <w:pPr>
              <w:spacing w:line="360" w:lineRule="auto"/>
              <w:rPr>
                <w:rFonts w:ascii="Arial" w:hAnsi="Arial" w:cs="Arial"/>
                <w:sz w:val="24"/>
                <w:szCs w:val="24"/>
              </w:rPr>
            </w:pPr>
            <w:r w:rsidRPr="009E7BE1">
              <w:rPr>
                <w:rFonts w:ascii="Arial" w:hAnsi="Arial" w:cs="Arial"/>
                <w:sz w:val="24"/>
                <w:szCs w:val="24"/>
              </w:rPr>
              <w:t>Investigación de mercado</w:t>
            </w:r>
          </w:p>
        </w:tc>
        <w:tc>
          <w:tcPr>
            <w:tcW w:w="4489" w:type="dxa"/>
          </w:tcPr>
          <w:p w:rsidR="00594E4A" w:rsidRPr="007579A1" w:rsidRDefault="00594E4A" w:rsidP="0020627A">
            <w:pPr>
              <w:spacing w:line="360" w:lineRule="auto"/>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rPr>
            </w:pPr>
            <w:r w:rsidRPr="007579A1">
              <w:rPr>
                <w:rFonts w:ascii="Arial" w:hAnsi="Arial" w:cs="Arial"/>
                <w:b w:val="0"/>
                <w:sz w:val="24"/>
                <w:szCs w:val="24"/>
              </w:rPr>
              <w:t>Ejemplo 1</w:t>
            </w:r>
          </w:p>
          <w:p w:rsidR="00594E4A" w:rsidRDefault="00594E4A" w:rsidP="0020627A">
            <w:pPr>
              <w:spacing w:line="360" w:lineRule="auto"/>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p>
          <w:p w:rsidR="00594E4A" w:rsidRDefault="00594E4A" w:rsidP="0020627A">
            <w:pPr>
              <w:spacing w:line="360" w:lineRule="auto"/>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p>
          <w:p w:rsidR="00594E4A" w:rsidRDefault="00594E4A" w:rsidP="0020627A">
            <w:pPr>
              <w:spacing w:line="360" w:lineRule="auto"/>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p>
          <w:p w:rsidR="00594E4A" w:rsidRDefault="00594E4A" w:rsidP="0020627A">
            <w:pPr>
              <w:spacing w:line="360" w:lineRule="auto"/>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p>
          <w:p w:rsidR="00594E4A" w:rsidRDefault="00594E4A" w:rsidP="0020627A">
            <w:pPr>
              <w:spacing w:line="360" w:lineRule="auto"/>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p>
          <w:p w:rsidR="00594E4A" w:rsidRDefault="00594E4A" w:rsidP="0020627A">
            <w:pPr>
              <w:spacing w:line="360" w:lineRule="auto"/>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p>
          <w:p w:rsidR="00594E4A" w:rsidRDefault="00594E4A" w:rsidP="0020627A">
            <w:pPr>
              <w:spacing w:line="360" w:lineRule="auto"/>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p>
          <w:p w:rsidR="00594E4A" w:rsidRDefault="00594E4A" w:rsidP="0020627A">
            <w:pPr>
              <w:spacing w:line="360" w:lineRule="auto"/>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p>
          <w:p w:rsidR="00594E4A" w:rsidRPr="009E7BE1" w:rsidRDefault="00594E4A" w:rsidP="0020627A">
            <w:pPr>
              <w:spacing w:line="360" w:lineRule="auto"/>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p>
        </w:tc>
      </w:tr>
      <w:tr w:rsidR="00594E4A" w:rsidRPr="009E7BE1" w:rsidTr="0020627A">
        <w:trPr>
          <w:cnfStyle w:val="000000100000" w:firstRow="0" w:lastRow="0" w:firstColumn="0" w:lastColumn="0" w:oddVBand="0" w:evenVBand="0" w:oddHBand="1" w:evenHBand="0" w:firstRowFirstColumn="0" w:firstRowLastColumn="0" w:lastRowFirstColumn="0" w:lastRowLastColumn="0"/>
          <w:trHeight w:val="4509"/>
        </w:trPr>
        <w:tc>
          <w:tcPr>
            <w:cnfStyle w:val="001000000000" w:firstRow="0" w:lastRow="0" w:firstColumn="1" w:lastColumn="0" w:oddVBand="0" w:evenVBand="0" w:oddHBand="0" w:evenHBand="0" w:firstRowFirstColumn="0" w:firstRowLastColumn="0" w:lastRowFirstColumn="0" w:lastRowLastColumn="0"/>
            <w:tcW w:w="4489" w:type="dxa"/>
            <w:vMerge/>
          </w:tcPr>
          <w:p w:rsidR="00594E4A" w:rsidRPr="009E7BE1" w:rsidRDefault="00594E4A" w:rsidP="0020627A">
            <w:pPr>
              <w:spacing w:line="360" w:lineRule="auto"/>
              <w:rPr>
                <w:rFonts w:ascii="Arial" w:hAnsi="Arial" w:cs="Arial"/>
                <w:sz w:val="24"/>
                <w:szCs w:val="24"/>
              </w:rPr>
            </w:pPr>
          </w:p>
        </w:tc>
        <w:tc>
          <w:tcPr>
            <w:tcW w:w="4489" w:type="dxa"/>
          </w:tcPr>
          <w:p w:rsidR="00594E4A" w:rsidRPr="009E7BE1" w:rsidRDefault="00594E4A" w:rsidP="0020627A">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9E7BE1">
              <w:rPr>
                <w:rFonts w:ascii="Arial" w:hAnsi="Arial" w:cs="Arial"/>
                <w:sz w:val="24"/>
                <w:szCs w:val="24"/>
              </w:rPr>
              <w:t>Ejemplo 2</w:t>
            </w:r>
          </w:p>
        </w:tc>
      </w:tr>
    </w:tbl>
    <w:p w:rsidR="00594E4A" w:rsidRDefault="00594E4A" w:rsidP="00594E4A">
      <w:pPr>
        <w:spacing w:line="360" w:lineRule="auto"/>
        <w:rPr>
          <w:rFonts w:ascii="Arial" w:hAnsi="Arial" w:cs="Arial"/>
        </w:rPr>
      </w:pPr>
    </w:p>
    <w:p w:rsidR="00594E4A" w:rsidRDefault="00594E4A" w:rsidP="00594E4A">
      <w:pPr>
        <w:spacing w:line="360" w:lineRule="auto"/>
        <w:rPr>
          <w:rFonts w:ascii="Arial" w:hAnsi="Arial" w:cs="Arial"/>
        </w:rPr>
      </w:pPr>
    </w:p>
    <w:p w:rsidR="00594E4A" w:rsidRDefault="00594E4A" w:rsidP="00594E4A">
      <w:pPr>
        <w:spacing w:line="360" w:lineRule="auto"/>
        <w:rPr>
          <w:rFonts w:ascii="Arial" w:hAnsi="Arial" w:cs="Arial"/>
        </w:rPr>
      </w:pPr>
    </w:p>
    <w:p w:rsidR="00594E4A" w:rsidRDefault="00594E4A" w:rsidP="00594E4A">
      <w:pPr>
        <w:spacing w:line="360" w:lineRule="auto"/>
        <w:rPr>
          <w:rFonts w:ascii="Arial" w:hAnsi="Arial" w:cs="Arial"/>
        </w:rPr>
      </w:pPr>
    </w:p>
    <w:p w:rsidR="00594E4A" w:rsidRDefault="00594E4A" w:rsidP="00594E4A">
      <w:pPr>
        <w:spacing w:line="360" w:lineRule="auto"/>
        <w:rPr>
          <w:rFonts w:ascii="Arial" w:hAnsi="Arial" w:cs="Arial"/>
        </w:rPr>
      </w:pPr>
    </w:p>
    <w:p w:rsidR="00594E4A" w:rsidRDefault="00594E4A" w:rsidP="00594E4A">
      <w:pPr>
        <w:spacing w:line="360" w:lineRule="auto"/>
        <w:jc w:val="both"/>
        <w:rPr>
          <w:rFonts w:ascii="Arial" w:hAnsi="Arial" w:cs="Arial"/>
          <w:sz w:val="24"/>
          <w:szCs w:val="24"/>
        </w:rPr>
      </w:pPr>
      <w:r w:rsidRPr="00907735">
        <w:rPr>
          <w:rFonts w:ascii="Arial" w:hAnsi="Arial" w:cs="Arial"/>
          <w:sz w:val="24"/>
          <w:szCs w:val="24"/>
        </w:rPr>
        <w:t xml:space="preserve">5.- </w:t>
      </w:r>
      <w:r>
        <w:rPr>
          <w:rFonts w:ascii="Arial" w:hAnsi="Arial" w:cs="Arial"/>
          <w:sz w:val="24"/>
          <w:szCs w:val="24"/>
        </w:rPr>
        <w:t xml:space="preserve">¿Cómo podría realizar una transferencia tecnológica entre Mc </w:t>
      </w:r>
      <w:proofErr w:type="spellStart"/>
      <w:r>
        <w:rPr>
          <w:rFonts w:ascii="Arial" w:hAnsi="Arial" w:cs="Arial"/>
          <w:sz w:val="24"/>
          <w:szCs w:val="24"/>
        </w:rPr>
        <w:t>Donald´s</w:t>
      </w:r>
      <w:proofErr w:type="spellEnd"/>
      <w:r>
        <w:rPr>
          <w:rFonts w:ascii="Arial" w:hAnsi="Arial" w:cs="Arial"/>
          <w:sz w:val="24"/>
          <w:szCs w:val="24"/>
        </w:rPr>
        <w:t xml:space="preserve"> y Microsoft? Argumenta tu respuesta de manera adecuada.</w:t>
      </w:r>
    </w:p>
    <w:p w:rsidR="00594E4A" w:rsidRDefault="00594E4A" w:rsidP="00594E4A">
      <w:pPr>
        <w:spacing w:line="360" w:lineRule="auto"/>
        <w:jc w:val="both"/>
        <w:rPr>
          <w:rFonts w:ascii="Arial" w:hAnsi="Arial" w:cs="Arial"/>
          <w:sz w:val="24"/>
          <w:szCs w:val="24"/>
        </w:rPr>
      </w:pPr>
    </w:p>
    <w:tbl>
      <w:tblPr>
        <w:tblStyle w:val="Tablaconcuadrcula"/>
        <w:tblW w:w="0" w:type="auto"/>
        <w:tblLook w:val="04A0" w:firstRow="1" w:lastRow="0" w:firstColumn="1" w:lastColumn="0" w:noHBand="0" w:noVBand="1"/>
      </w:tblPr>
      <w:tblGrid>
        <w:gridCol w:w="9054"/>
      </w:tblGrid>
      <w:tr w:rsidR="00594E4A" w:rsidTr="0020627A">
        <w:trPr>
          <w:trHeight w:val="594"/>
        </w:trPr>
        <w:tc>
          <w:tcPr>
            <w:tcW w:w="9212" w:type="dxa"/>
            <w:tcBorders>
              <w:left w:val="nil"/>
              <w:right w:val="nil"/>
            </w:tcBorders>
          </w:tcPr>
          <w:p w:rsidR="00594E4A" w:rsidRDefault="00594E4A" w:rsidP="0020627A">
            <w:pPr>
              <w:rPr>
                <w:rFonts w:ascii="Arial" w:hAnsi="Arial" w:cs="Arial"/>
                <w:b/>
              </w:rPr>
            </w:pPr>
          </w:p>
        </w:tc>
      </w:tr>
      <w:tr w:rsidR="00594E4A" w:rsidTr="0020627A">
        <w:trPr>
          <w:trHeight w:val="559"/>
        </w:trPr>
        <w:tc>
          <w:tcPr>
            <w:tcW w:w="9212" w:type="dxa"/>
            <w:tcBorders>
              <w:left w:val="nil"/>
              <w:right w:val="nil"/>
            </w:tcBorders>
          </w:tcPr>
          <w:p w:rsidR="00594E4A" w:rsidRDefault="00594E4A" w:rsidP="0020627A">
            <w:pPr>
              <w:rPr>
                <w:rFonts w:ascii="Arial" w:hAnsi="Arial" w:cs="Arial"/>
                <w:b/>
              </w:rPr>
            </w:pPr>
          </w:p>
        </w:tc>
      </w:tr>
      <w:tr w:rsidR="00594E4A" w:rsidTr="0020627A">
        <w:trPr>
          <w:trHeight w:val="548"/>
        </w:trPr>
        <w:tc>
          <w:tcPr>
            <w:tcW w:w="9212" w:type="dxa"/>
            <w:tcBorders>
              <w:left w:val="nil"/>
              <w:right w:val="nil"/>
            </w:tcBorders>
          </w:tcPr>
          <w:p w:rsidR="00594E4A" w:rsidRDefault="00594E4A" w:rsidP="0020627A">
            <w:pPr>
              <w:rPr>
                <w:rFonts w:ascii="Arial" w:hAnsi="Arial" w:cs="Arial"/>
                <w:b/>
              </w:rPr>
            </w:pPr>
          </w:p>
        </w:tc>
      </w:tr>
      <w:tr w:rsidR="00594E4A" w:rsidTr="0020627A">
        <w:trPr>
          <w:trHeight w:val="556"/>
        </w:trPr>
        <w:tc>
          <w:tcPr>
            <w:tcW w:w="9212" w:type="dxa"/>
            <w:tcBorders>
              <w:left w:val="nil"/>
              <w:right w:val="nil"/>
            </w:tcBorders>
          </w:tcPr>
          <w:p w:rsidR="00594E4A" w:rsidRDefault="00594E4A" w:rsidP="0020627A">
            <w:pPr>
              <w:rPr>
                <w:rFonts w:ascii="Arial" w:hAnsi="Arial" w:cs="Arial"/>
                <w:b/>
              </w:rPr>
            </w:pPr>
          </w:p>
        </w:tc>
      </w:tr>
      <w:tr w:rsidR="00594E4A" w:rsidTr="0020627A">
        <w:trPr>
          <w:trHeight w:val="550"/>
        </w:trPr>
        <w:tc>
          <w:tcPr>
            <w:tcW w:w="9212" w:type="dxa"/>
            <w:tcBorders>
              <w:left w:val="nil"/>
              <w:right w:val="nil"/>
            </w:tcBorders>
          </w:tcPr>
          <w:p w:rsidR="00594E4A" w:rsidRDefault="00594E4A" w:rsidP="0020627A">
            <w:pPr>
              <w:rPr>
                <w:rFonts w:ascii="Arial" w:hAnsi="Arial" w:cs="Arial"/>
                <w:b/>
              </w:rPr>
            </w:pPr>
          </w:p>
        </w:tc>
      </w:tr>
    </w:tbl>
    <w:p w:rsidR="00594E4A" w:rsidRDefault="00594E4A" w:rsidP="00594E4A">
      <w:pPr>
        <w:spacing w:line="360" w:lineRule="auto"/>
        <w:jc w:val="both"/>
        <w:rPr>
          <w:rFonts w:ascii="Arial" w:hAnsi="Arial" w:cs="Arial"/>
          <w:sz w:val="24"/>
          <w:szCs w:val="24"/>
        </w:rPr>
      </w:pPr>
    </w:p>
    <w:p w:rsidR="00594E4A" w:rsidRDefault="00594E4A" w:rsidP="00594E4A">
      <w:pPr>
        <w:spacing w:line="360" w:lineRule="auto"/>
        <w:jc w:val="both"/>
        <w:rPr>
          <w:rFonts w:ascii="Arial" w:hAnsi="Arial" w:cs="Arial"/>
          <w:sz w:val="24"/>
          <w:szCs w:val="24"/>
        </w:rPr>
      </w:pPr>
    </w:p>
    <w:p w:rsidR="00594E4A" w:rsidRDefault="00594E4A" w:rsidP="00594E4A">
      <w:pPr>
        <w:spacing w:line="360" w:lineRule="auto"/>
        <w:jc w:val="both"/>
        <w:rPr>
          <w:rFonts w:ascii="Arial" w:hAnsi="Arial" w:cs="Arial"/>
          <w:sz w:val="24"/>
          <w:szCs w:val="24"/>
        </w:rPr>
      </w:pPr>
    </w:p>
    <w:p w:rsidR="00594E4A" w:rsidRDefault="00594E4A" w:rsidP="00594E4A">
      <w:pPr>
        <w:spacing w:line="360" w:lineRule="auto"/>
        <w:jc w:val="both"/>
        <w:rPr>
          <w:rFonts w:ascii="Arial" w:hAnsi="Arial" w:cs="Arial"/>
          <w:sz w:val="24"/>
          <w:szCs w:val="24"/>
        </w:rPr>
      </w:pPr>
    </w:p>
    <w:p w:rsidR="00594E4A" w:rsidRDefault="00594E4A" w:rsidP="00594E4A">
      <w:pPr>
        <w:spacing w:line="360" w:lineRule="auto"/>
        <w:jc w:val="both"/>
        <w:rPr>
          <w:rFonts w:ascii="Arial" w:hAnsi="Arial" w:cs="Arial"/>
          <w:sz w:val="24"/>
          <w:szCs w:val="24"/>
        </w:rPr>
      </w:pPr>
    </w:p>
    <w:p w:rsidR="00594E4A" w:rsidRDefault="00594E4A" w:rsidP="00594E4A">
      <w:pPr>
        <w:spacing w:line="360" w:lineRule="auto"/>
        <w:jc w:val="both"/>
        <w:rPr>
          <w:rFonts w:ascii="Arial" w:hAnsi="Arial" w:cs="Arial"/>
          <w:sz w:val="24"/>
          <w:szCs w:val="24"/>
        </w:rPr>
      </w:pPr>
    </w:p>
    <w:p w:rsidR="00594E4A" w:rsidRDefault="00594E4A" w:rsidP="00594E4A">
      <w:pPr>
        <w:spacing w:line="360" w:lineRule="auto"/>
        <w:jc w:val="both"/>
        <w:rPr>
          <w:rFonts w:ascii="Arial" w:hAnsi="Arial" w:cs="Arial"/>
          <w:sz w:val="24"/>
          <w:szCs w:val="24"/>
        </w:rPr>
      </w:pPr>
    </w:p>
    <w:p w:rsidR="00594E4A" w:rsidRDefault="00594E4A" w:rsidP="00594E4A">
      <w:pPr>
        <w:spacing w:line="360" w:lineRule="auto"/>
        <w:jc w:val="both"/>
        <w:rPr>
          <w:rFonts w:ascii="Arial" w:hAnsi="Arial" w:cs="Arial"/>
          <w:sz w:val="24"/>
          <w:szCs w:val="24"/>
        </w:rPr>
      </w:pPr>
    </w:p>
    <w:p w:rsidR="00594E4A" w:rsidRDefault="00594E4A" w:rsidP="00594E4A">
      <w:pPr>
        <w:spacing w:line="360" w:lineRule="auto"/>
        <w:jc w:val="both"/>
        <w:rPr>
          <w:rFonts w:ascii="Arial" w:hAnsi="Arial" w:cs="Arial"/>
          <w:sz w:val="24"/>
          <w:szCs w:val="24"/>
        </w:rPr>
      </w:pPr>
    </w:p>
    <w:p w:rsidR="00594E4A" w:rsidRDefault="00594E4A" w:rsidP="00594E4A">
      <w:pPr>
        <w:spacing w:line="360" w:lineRule="auto"/>
        <w:jc w:val="both"/>
        <w:rPr>
          <w:rFonts w:ascii="Arial" w:hAnsi="Arial" w:cs="Arial"/>
          <w:sz w:val="24"/>
          <w:szCs w:val="24"/>
        </w:rPr>
      </w:pPr>
    </w:p>
    <w:p w:rsidR="00594E4A" w:rsidRDefault="00594E4A" w:rsidP="00594E4A">
      <w:pPr>
        <w:spacing w:line="360" w:lineRule="auto"/>
        <w:jc w:val="both"/>
        <w:rPr>
          <w:rFonts w:ascii="Arial" w:hAnsi="Arial" w:cs="Arial"/>
          <w:sz w:val="24"/>
          <w:szCs w:val="24"/>
        </w:rPr>
      </w:pPr>
    </w:p>
    <w:p w:rsidR="00594E4A" w:rsidRDefault="00594E4A" w:rsidP="00594E4A">
      <w:pPr>
        <w:spacing w:line="360" w:lineRule="auto"/>
        <w:jc w:val="both"/>
        <w:rPr>
          <w:rFonts w:ascii="Arial" w:hAnsi="Arial" w:cs="Arial"/>
          <w:sz w:val="24"/>
          <w:szCs w:val="24"/>
        </w:rPr>
      </w:pPr>
    </w:p>
    <w:p w:rsidR="00594E4A" w:rsidRDefault="00594E4A" w:rsidP="00594E4A">
      <w:pPr>
        <w:spacing w:line="360" w:lineRule="auto"/>
        <w:jc w:val="both"/>
        <w:rPr>
          <w:rFonts w:ascii="Arial" w:hAnsi="Arial" w:cs="Arial"/>
          <w:sz w:val="24"/>
          <w:szCs w:val="24"/>
        </w:rPr>
      </w:pPr>
    </w:p>
    <w:p w:rsidR="00594E4A" w:rsidRDefault="00594E4A" w:rsidP="00594E4A">
      <w:pPr>
        <w:spacing w:line="360" w:lineRule="auto"/>
        <w:jc w:val="both"/>
        <w:rPr>
          <w:rFonts w:ascii="Arial" w:hAnsi="Arial" w:cs="Arial"/>
          <w:sz w:val="24"/>
          <w:szCs w:val="24"/>
        </w:rPr>
      </w:pPr>
    </w:p>
    <w:p w:rsidR="00594E4A" w:rsidRDefault="00594E4A" w:rsidP="00594E4A">
      <w:pPr>
        <w:spacing w:line="360" w:lineRule="auto"/>
        <w:rPr>
          <w:rFonts w:ascii="Arial" w:hAnsi="Arial" w:cs="Arial"/>
        </w:rPr>
      </w:pPr>
    </w:p>
    <w:p w:rsidR="00594E4A" w:rsidRDefault="00594E4A" w:rsidP="00594E4A">
      <w:pPr>
        <w:jc w:val="center"/>
        <w:rPr>
          <w:rFonts w:ascii="Gabriola" w:hAnsi="Gabriola" w:cs="Arial"/>
          <w:b/>
          <w:sz w:val="44"/>
        </w:rPr>
      </w:pPr>
      <w:r>
        <w:rPr>
          <w:rFonts w:ascii="Times New Roman" w:hAnsi="Times New Roman" w:cs="Times New Roman"/>
          <w:noProof/>
        </w:rPr>
        <w:drawing>
          <wp:anchor distT="0" distB="0" distL="114300" distR="114300" simplePos="0" relativeHeight="251797504" behindDoc="1" locked="0" layoutInCell="1" allowOverlap="1" wp14:anchorId="083D4F7D" wp14:editId="331F22B6">
            <wp:simplePos x="0" y="0"/>
            <wp:positionH relativeFrom="column">
              <wp:posOffset>2270760</wp:posOffset>
            </wp:positionH>
            <wp:positionV relativeFrom="paragraph">
              <wp:posOffset>-303530</wp:posOffset>
            </wp:positionV>
            <wp:extent cx="1310640" cy="1748155"/>
            <wp:effectExtent l="0" t="0" r="3810" b="4445"/>
            <wp:wrapThrough wrapText="bothSides">
              <wp:wrapPolygon edited="0">
                <wp:start x="0" y="0"/>
                <wp:lineTo x="0" y="21420"/>
                <wp:lineTo x="21349" y="21420"/>
                <wp:lineTo x="21349" y="0"/>
                <wp:lineTo x="0" y="0"/>
              </wp:wrapPolygon>
            </wp:wrapThrough>
            <wp:docPr id="1024" name="Imagen 1024" descr="http://www.cursos-communitymanager.es/communitymanager/wp-content/uploads/2011/11/caso-pract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43" descr="http://www.cursos-communitymanager.es/communitymanager/wp-content/uploads/2011/11/caso-practico.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310640" cy="1748155"/>
                    </a:xfrm>
                    <a:prstGeom prst="rect">
                      <a:avLst/>
                    </a:prstGeom>
                    <a:noFill/>
                  </pic:spPr>
                </pic:pic>
              </a:graphicData>
            </a:graphic>
            <wp14:sizeRelH relativeFrom="page">
              <wp14:pctWidth>0</wp14:pctWidth>
            </wp14:sizeRelH>
            <wp14:sizeRelV relativeFrom="page">
              <wp14:pctHeight>0</wp14:pctHeight>
            </wp14:sizeRelV>
          </wp:anchor>
        </w:drawing>
      </w:r>
    </w:p>
    <w:p w:rsidR="00594E4A" w:rsidRDefault="00594E4A" w:rsidP="00594E4A">
      <w:pPr>
        <w:jc w:val="center"/>
        <w:rPr>
          <w:rFonts w:ascii="Gabriola" w:hAnsi="Gabriola" w:cs="Arial"/>
          <w:b/>
          <w:sz w:val="44"/>
        </w:rPr>
      </w:pPr>
    </w:p>
    <w:p w:rsidR="00594E4A" w:rsidRDefault="00594E4A" w:rsidP="00594E4A">
      <w:pPr>
        <w:jc w:val="center"/>
        <w:rPr>
          <w:rFonts w:ascii="Gabriola" w:hAnsi="Gabriola" w:cs="Arial"/>
          <w:b/>
          <w:sz w:val="44"/>
        </w:rPr>
      </w:pPr>
    </w:p>
    <w:p w:rsidR="00594E4A" w:rsidRDefault="00594E4A" w:rsidP="00594E4A">
      <w:pPr>
        <w:jc w:val="center"/>
        <w:rPr>
          <w:rFonts w:ascii="Gabriola" w:hAnsi="Gabriola" w:cs="Arial"/>
          <w:b/>
          <w:sz w:val="44"/>
        </w:rPr>
      </w:pPr>
      <w:r>
        <w:rPr>
          <w:rFonts w:ascii="Gabriola" w:hAnsi="Gabriola" w:cs="Arial"/>
          <w:b/>
          <w:sz w:val="44"/>
        </w:rPr>
        <w:t>Caso Práctico</w:t>
      </w:r>
    </w:p>
    <w:p w:rsidR="00594E4A" w:rsidRDefault="00594E4A" w:rsidP="00594E4A">
      <w:pPr>
        <w:rPr>
          <w:rFonts w:ascii="Arial" w:hAnsi="Arial" w:cs="Arial"/>
          <w:b/>
          <w:sz w:val="24"/>
        </w:rPr>
      </w:pPr>
      <w:r w:rsidRPr="00DC31E7">
        <w:rPr>
          <w:rFonts w:ascii="Arial" w:hAnsi="Arial" w:cs="Arial"/>
          <w:b/>
          <w:sz w:val="24"/>
        </w:rPr>
        <w:t xml:space="preserve">(Tiempo máximo para desarrollar </w:t>
      </w:r>
      <w:r>
        <w:rPr>
          <w:rFonts w:ascii="Arial" w:hAnsi="Arial" w:cs="Arial"/>
          <w:b/>
          <w:sz w:val="24"/>
        </w:rPr>
        <w:t>el caso práctico</w:t>
      </w:r>
      <w:r w:rsidRPr="00DC31E7">
        <w:rPr>
          <w:rFonts w:ascii="Arial" w:hAnsi="Arial" w:cs="Arial"/>
          <w:b/>
          <w:sz w:val="24"/>
        </w:rPr>
        <w:t xml:space="preserve">: </w:t>
      </w:r>
      <w:r>
        <w:rPr>
          <w:rFonts w:ascii="Arial" w:hAnsi="Arial" w:cs="Arial"/>
          <w:b/>
          <w:sz w:val="24"/>
        </w:rPr>
        <w:t>50</w:t>
      </w:r>
      <w:r w:rsidRPr="00DC31E7">
        <w:rPr>
          <w:rFonts w:ascii="Arial" w:hAnsi="Arial" w:cs="Arial"/>
          <w:b/>
          <w:sz w:val="24"/>
        </w:rPr>
        <w:t xml:space="preserve"> min.)</w:t>
      </w:r>
    </w:p>
    <w:p w:rsidR="00594E4A" w:rsidRDefault="00594E4A" w:rsidP="00594E4A">
      <w:pPr>
        <w:rPr>
          <w:rFonts w:ascii="Arial" w:hAnsi="Arial" w:cs="Arial"/>
          <w:b/>
          <w:sz w:val="24"/>
        </w:rPr>
      </w:pPr>
    </w:p>
    <w:p w:rsidR="00594E4A" w:rsidRDefault="00594E4A" w:rsidP="00594E4A">
      <w:pPr>
        <w:pStyle w:val="NormalWeb"/>
        <w:spacing w:before="0" w:beforeAutospacing="0" w:after="0" w:afterAutospacing="0" w:line="360" w:lineRule="auto"/>
        <w:ind w:left="567"/>
        <w:jc w:val="both"/>
        <w:rPr>
          <w:rFonts w:ascii="Arial" w:hAnsi="Arial" w:cs="Arial"/>
        </w:rPr>
      </w:pPr>
      <w:r>
        <w:rPr>
          <w:rFonts w:ascii="Arial" w:hAnsi="Arial" w:cs="Arial"/>
        </w:rPr>
        <w:t xml:space="preserve">Favor de leer el siguiente </w:t>
      </w:r>
      <w:hyperlink r:id="rId249" w:history="1">
        <w:r w:rsidRPr="007579A1">
          <w:rPr>
            <w:rStyle w:val="Hipervnculo"/>
            <w:rFonts w:ascii="Arial" w:eastAsiaTheme="minorEastAsia" w:hAnsi="Arial" w:cs="Arial"/>
          </w:rPr>
          <w:t>artículo</w:t>
        </w:r>
      </w:hyperlink>
      <w:r>
        <w:rPr>
          <w:rFonts w:ascii="Arial" w:hAnsi="Arial" w:cs="Arial"/>
        </w:rPr>
        <w:t xml:space="preserve">  (dar clic), selecciona tres empresas del texto de las cuales consideres conoces, </w:t>
      </w:r>
      <w:proofErr w:type="spellStart"/>
      <w:r>
        <w:rPr>
          <w:rFonts w:ascii="Arial" w:hAnsi="Arial" w:cs="Arial"/>
        </w:rPr>
        <w:t>accesa</w:t>
      </w:r>
      <w:proofErr w:type="spellEnd"/>
      <w:r>
        <w:rPr>
          <w:rFonts w:ascii="Arial" w:hAnsi="Arial" w:cs="Arial"/>
        </w:rPr>
        <w:t xml:space="preserve"> a su página web e investiga: </w:t>
      </w:r>
    </w:p>
    <w:p w:rsidR="00594E4A" w:rsidRDefault="00594E4A" w:rsidP="00594E4A">
      <w:pPr>
        <w:pStyle w:val="NormalWeb"/>
        <w:spacing w:before="0" w:beforeAutospacing="0" w:after="0" w:afterAutospacing="0" w:line="360" w:lineRule="auto"/>
        <w:ind w:left="567"/>
        <w:jc w:val="both"/>
        <w:rPr>
          <w:rFonts w:ascii="Arial" w:hAnsi="Arial" w:cs="Arial"/>
        </w:rPr>
      </w:pPr>
    </w:p>
    <w:p w:rsidR="00594E4A" w:rsidRDefault="00594E4A" w:rsidP="00594E4A">
      <w:pPr>
        <w:pStyle w:val="NormalWeb"/>
        <w:spacing w:before="0" w:beforeAutospacing="0" w:after="0" w:afterAutospacing="0" w:line="360" w:lineRule="auto"/>
        <w:ind w:left="567"/>
        <w:jc w:val="both"/>
        <w:rPr>
          <w:rFonts w:ascii="Arial" w:hAnsi="Arial" w:cs="Arial"/>
        </w:rPr>
      </w:pPr>
      <w:r>
        <w:rPr>
          <w:rFonts w:ascii="Arial" w:hAnsi="Arial" w:cs="Arial"/>
        </w:rPr>
        <w:t>1.- Su historia.</w:t>
      </w:r>
    </w:p>
    <w:p w:rsidR="00594E4A" w:rsidRDefault="00594E4A" w:rsidP="00594E4A">
      <w:pPr>
        <w:pStyle w:val="NormalWeb"/>
        <w:spacing w:before="0" w:beforeAutospacing="0" w:after="0" w:afterAutospacing="0" w:line="360" w:lineRule="auto"/>
        <w:ind w:left="567"/>
        <w:jc w:val="both"/>
        <w:rPr>
          <w:rFonts w:ascii="Arial" w:hAnsi="Arial" w:cs="Arial"/>
        </w:rPr>
      </w:pPr>
      <w:r>
        <w:rPr>
          <w:rFonts w:ascii="Arial" w:hAnsi="Arial" w:cs="Arial"/>
        </w:rPr>
        <w:t>2.- Cómo lograron posicionarse en los primeros lugares del mundo dentro de su rama.</w:t>
      </w:r>
    </w:p>
    <w:p w:rsidR="00594E4A" w:rsidRDefault="00594E4A" w:rsidP="00594E4A">
      <w:pPr>
        <w:pStyle w:val="NormalWeb"/>
        <w:spacing w:before="0" w:beforeAutospacing="0" w:after="0" w:afterAutospacing="0" w:line="360" w:lineRule="auto"/>
        <w:ind w:left="567"/>
        <w:jc w:val="both"/>
        <w:rPr>
          <w:rFonts w:ascii="Arial" w:hAnsi="Arial" w:cs="Arial"/>
        </w:rPr>
      </w:pPr>
      <w:r>
        <w:rPr>
          <w:rFonts w:ascii="Arial" w:hAnsi="Arial" w:cs="Arial"/>
        </w:rPr>
        <w:t>3.- Investiga sus estados de resultados  a través de un histórico de 4 años y especifica si las empresas líderes poseen finanzas netamente libre de pasivos.</w:t>
      </w:r>
    </w:p>
    <w:p w:rsidR="00594E4A" w:rsidRDefault="00594E4A" w:rsidP="00594E4A">
      <w:pPr>
        <w:pStyle w:val="NormalWeb"/>
        <w:spacing w:before="0" w:beforeAutospacing="0" w:after="0" w:afterAutospacing="0" w:line="360" w:lineRule="auto"/>
        <w:ind w:left="567"/>
        <w:jc w:val="both"/>
        <w:rPr>
          <w:rFonts w:ascii="Arial" w:hAnsi="Arial" w:cs="Arial"/>
        </w:rPr>
      </w:pPr>
    </w:p>
    <w:p w:rsidR="00594E4A" w:rsidRPr="000E6824" w:rsidRDefault="00594E4A" w:rsidP="00594E4A">
      <w:pPr>
        <w:pStyle w:val="NormalWeb"/>
        <w:spacing w:before="0" w:beforeAutospacing="0" w:after="0" w:afterAutospacing="0" w:line="360" w:lineRule="auto"/>
        <w:ind w:left="567"/>
        <w:jc w:val="both"/>
        <w:rPr>
          <w:rFonts w:ascii="Arial" w:hAnsi="Arial" w:cs="Arial"/>
          <w:i/>
        </w:rPr>
      </w:pPr>
      <w:r w:rsidRPr="000E6824">
        <w:rPr>
          <w:rFonts w:ascii="Arial" w:hAnsi="Arial" w:cs="Arial"/>
          <w:i/>
        </w:rPr>
        <w:t>Lo anterior permitirá conocer la forma en que comenzaron y como han crecido a lo largo del tiempo.</w:t>
      </w:r>
    </w:p>
    <w:p w:rsidR="00594E4A" w:rsidRDefault="00594E4A" w:rsidP="00594E4A">
      <w:pPr>
        <w:pStyle w:val="NormalWeb"/>
        <w:spacing w:before="0" w:beforeAutospacing="0" w:after="0" w:afterAutospacing="0" w:line="360" w:lineRule="auto"/>
        <w:ind w:left="567"/>
        <w:jc w:val="both"/>
        <w:rPr>
          <w:rFonts w:ascii="Arial" w:hAnsi="Arial" w:cs="Arial"/>
        </w:rPr>
      </w:pPr>
      <w:r>
        <w:rPr>
          <w:rFonts w:ascii="Arial" w:hAnsi="Arial" w:cs="Arial"/>
        </w:rPr>
        <w:t xml:space="preserve"> </w:t>
      </w:r>
    </w:p>
    <w:p w:rsidR="00594E4A" w:rsidRDefault="00594E4A" w:rsidP="00594E4A">
      <w:pPr>
        <w:pStyle w:val="NormalWeb"/>
        <w:spacing w:before="0" w:beforeAutospacing="0" w:after="0" w:afterAutospacing="0" w:line="360" w:lineRule="auto"/>
        <w:ind w:left="567"/>
        <w:jc w:val="both"/>
        <w:rPr>
          <w:rFonts w:ascii="Arial" w:hAnsi="Arial" w:cs="Arial"/>
        </w:rPr>
      </w:pPr>
    </w:p>
    <w:p w:rsidR="00594E4A" w:rsidRDefault="00594E4A" w:rsidP="00594E4A">
      <w:pPr>
        <w:spacing w:line="360" w:lineRule="auto"/>
        <w:jc w:val="center"/>
        <w:rPr>
          <w:rFonts w:ascii="Gabriola" w:hAnsi="Gabriola" w:cs="Arial"/>
          <w:b/>
          <w:sz w:val="44"/>
        </w:rPr>
      </w:pPr>
      <w:r>
        <w:rPr>
          <w:rFonts w:ascii="Gabriola" w:hAnsi="Gabriola" w:cs="Arial"/>
          <w:b/>
          <w:sz w:val="44"/>
        </w:rPr>
        <w:lastRenderedPageBreak/>
        <w:t>Autoevaluación</w:t>
      </w:r>
    </w:p>
    <w:p w:rsidR="00594E4A" w:rsidRDefault="00594E4A" w:rsidP="00594E4A">
      <w:pPr>
        <w:jc w:val="both"/>
        <w:rPr>
          <w:rFonts w:ascii="Arial" w:hAnsi="Arial" w:cs="Arial"/>
          <w:b/>
          <w:sz w:val="24"/>
        </w:rPr>
      </w:pPr>
      <w:r w:rsidRPr="00654FB9">
        <w:rPr>
          <w:rFonts w:ascii="Arial" w:hAnsi="Arial" w:cs="Arial"/>
          <w:b/>
          <w:sz w:val="24"/>
          <w:szCs w:val="24"/>
          <w:u w:val="single"/>
        </w:rPr>
        <w:t>Instrucciones:</w:t>
      </w:r>
      <w:r w:rsidRPr="00654FB9">
        <w:rPr>
          <w:rFonts w:ascii="Arial" w:hAnsi="Arial" w:cs="Arial"/>
          <w:b/>
          <w:sz w:val="24"/>
          <w:szCs w:val="24"/>
        </w:rPr>
        <w:t xml:space="preserve"> </w:t>
      </w:r>
      <w:r w:rsidRPr="00654FB9">
        <w:rPr>
          <w:rFonts w:ascii="Arial" w:hAnsi="Arial" w:cs="Arial"/>
          <w:sz w:val="24"/>
          <w:szCs w:val="24"/>
        </w:rPr>
        <w:t xml:space="preserve">En el paréntesis de la derecha, escribe una </w:t>
      </w:r>
      <w:r w:rsidRPr="00654FB9">
        <w:rPr>
          <w:rFonts w:ascii="Arial" w:hAnsi="Arial" w:cs="Arial"/>
          <w:i/>
          <w:sz w:val="24"/>
          <w:szCs w:val="24"/>
        </w:rPr>
        <w:t>V</w:t>
      </w:r>
      <w:r w:rsidRPr="00654FB9">
        <w:rPr>
          <w:rFonts w:ascii="Arial" w:hAnsi="Arial" w:cs="Arial"/>
          <w:sz w:val="24"/>
          <w:szCs w:val="24"/>
        </w:rPr>
        <w:t xml:space="preserve"> si el enunciado es verdadero o una </w:t>
      </w:r>
      <w:r w:rsidRPr="00654FB9">
        <w:rPr>
          <w:rFonts w:ascii="Arial" w:hAnsi="Arial" w:cs="Arial"/>
          <w:i/>
          <w:sz w:val="24"/>
          <w:szCs w:val="24"/>
        </w:rPr>
        <w:t>F</w:t>
      </w:r>
      <w:r w:rsidRPr="00654FB9">
        <w:rPr>
          <w:rFonts w:ascii="Arial" w:hAnsi="Arial" w:cs="Arial"/>
          <w:sz w:val="24"/>
          <w:szCs w:val="24"/>
        </w:rPr>
        <w:t xml:space="preserve"> si es falso.</w:t>
      </w:r>
      <w:r>
        <w:rPr>
          <w:rFonts w:ascii="Arial" w:hAnsi="Arial" w:cs="Arial"/>
          <w:sz w:val="24"/>
          <w:szCs w:val="24"/>
        </w:rPr>
        <w:t xml:space="preserve"> </w:t>
      </w:r>
      <w:r w:rsidRPr="00DC31E7">
        <w:rPr>
          <w:rFonts w:ascii="Arial" w:hAnsi="Arial" w:cs="Arial"/>
          <w:b/>
          <w:sz w:val="24"/>
        </w:rPr>
        <w:t>(Tiempo máximo</w:t>
      </w:r>
      <w:r>
        <w:rPr>
          <w:rFonts w:ascii="Arial" w:hAnsi="Arial" w:cs="Arial"/>
          <w:b/>
          <w:sz w:val="24"/>
        </w:rPr>
        <w:t xml:space="preserve"> para responder</w:t>
      </w:r>
      <w:r w:rsidRPr="00DC31E7">
        <w:rPr>
          <w:rFonts w:ascii="Arial" w:hAnsi="Arial" w:cs="Arial"/>
          <w:b/>
          <w:sz w:val="24"/>
        </w:rPr>
        <w:t xml:space="preserve">: </w:t>
      </w:r>
      <w:r>
        <w:rPr>
          <w:rFonts w:ascii="Arial" w:hAnsi="Arial" w:cs="Arial"/>
          <w:b/>
          <w:sz w:val="24"/>
        </w:rPr>
        <w:t>5</w:t>
      </w:r>
      <w:r w:rsidRPr="00DC31E7">
        <w:rPr>
          <w:rFonts w:ascii="Arial" w:hAnsi="Arial" w:cs="Arial"/>
          <w:b/>
          <w:sz w:val="24"/>
        </w:rPr>
        <w:t xml:space="preserve"> min.)</w:t>
      </w:r>
    </w:p>
    <w:p w:rsidR="00594E4A" w:rsidRPr="00654FB9" w:rsidRDefault="00594E4A" w:rsidP="00594E4A">
      <w:pPr>
        <w:jc w:val="both"/>
        <w:rPr>
          <w:rFonts w:ascii="Arial" w:hAnsi="Arial" w:cs="Arial"/>
          <w:sz w:val="24"/>
          <w:szCs w:val="24"/>
        </w:rPr>
      </w:pPr>
    </w:p>
    <w:tbl>
      <w:tblPr>
        <w:tblStyle w:val="Tablaconcuadrcula"/>
        <w:tblW w:w="0" w:type="auto"/>
        <w:tblLook w:val="04A0" w:firstRow="1" w:lastRow="0" w:firstColumn="1" w:lastColumn="0" w:noHBand="0" w:noVBand="1"/>
      </w:tblPr>
      <w:tblGrid>
        <w:gridCol w:w="8046"/>
        <w:gridCol w:w="869"/>
      </w:tblGrid>
      <w:tr w:rsidR="00594E4A" w:rsidRPr="000F3270" w:rsidTr="0020627A">
        <w:tc>
          <w:tcPr>
            <w:tcW w:w="8046" w:type="dxa"/>
            <w:tcBorders>
              <w:top w:val="single" w:sz="4" w:space="0" w:color="auto"/>
              <w:left w:val="nil"/>
              <w:bottom w:val="single" w:sz="4" w:space="0" w:color="auto"/>
              <w:right w:val="single" w:sz="4" w:space="0" w:color="auto"/>
            </w:tcBorders>
            <w:hideMark/>
          </w:tcPr>
          <w:p w:rsidR="00594E4A" w:rsidRPr="000F3270" w:rsidRDefault="00594E4A" w:rsidP="0020627A">
            <w:pPr>
              <w:spacing w:line="360" w:lineRule="auto"/>
              <w:jc w:val="both"/>
              <w:rPr>
                <w:rFonts w:ascii="Arial" w:eastAsia="Times New Roman" w:hAnsi="Arial" w:cs="Arial"/>
                <w:sz w:val="24"/>
                <w:szCs w:val="24"/>
                <w:lang w:eastAsia="en-US"/>
              </w:rPr>
            </w:pPr>
            <w:r w:rsidRPr="000F3270">
              <w:rPr>
                <w:rFonts w:ascii="Arial" w:hAnsi="Arial" w:cs="Arial"/>
                <w:sz w:val="24"/>
                <w:szCs w:val="24"/>
                <w:lang w:eastAsia="en-US"/>
              </w:rPr>
              <w:t xml:space="preserve">1.- Las empresas multinacionales </w:t>
            </w:r>
            <w:r w:rsidRPr="000F3270">
              <w:rPr>
                <w:rFonts w:ascii="Arial" w:eastAsiaTheme="minorHAnsi" w:hAnsi="Arial" w:cs="Arial"/>
                <w:color w:val="000000" w:themeColor="text1"/>
                <w:sz w:val="24"/>
                <w:szCs w:val="24"/>
                <w:lang w:eastAsia="en-US"/>
              </w:rPr>
              <w:t>son aquellas que no solo están establecidas en su país de origen, sino que también se constituyen en otros países para realizar sus actividades mercantiles tanto de venta y compra como de producción en los países donde se han establecido.</w:t>
            </w:r>
          </w:p>
        </w:tc>
        <w:tc>
          <w:tcPr>
            <w:tcW w:w="869" w:type="dxa"/>
            <w:tcBorders>
              <w:top w:val="single" w:sz="4" w:space="0" w:color="auto"/>
              <w:left w:val="single" w:sz="4" w:space="0" w:color="auto"/>
              <w:bottom w:val="single" w:sz="4" w:space="0" w:color="auto"/>
              <w:right w:val="nil"/>
            </w:tcBorders>
          </w:tcPr>
          <w:p w:rsidR="00594E4A" w:rsidRPr="000F3270" w:rsidRDefault="00594E4A" w:rsidP="0020627A">
            <w:pPr>
              <w:spacing w:after="200" w:line="276" w:lineRule="auto"/>
              <w:jc w:val="center"/>
              <w:rPr>
                <w:rFonts w:ascii="Arial" w:eastAsia="Times New Roman" w:hAnsi="Arial" w:cs="Arial"/>
                <w:sz w:val="24"/>
                <w:szCs w:val="24"/>
                <w:lang w:eastAsia="en-US"/>
              </w:rPr>
            </w:pPr>
            <w:r w:rsidRPr="000F3270">
              <w:rPr>
                <w:rFonts w:ascii="Arial" w:hAnsi="Arial" w:cs="Arial"/>
                <w:sz w:val="24"/>
                <w:szCs w:val="24"/>
                <w:lang w:eastAsia="en-US"/>
              </w:rPr>
              <w:t>(     )</w:t>
            </w:r>
          </w:p>
        </w:tc>
      </w:tr>
      <w:tr w:rsidR="00594E4A" w:rsidRPr="000F3270" w:rsidTr="0020627A">
        <w:tc>
          <w:tcPr>
            <w:tcW w:w="8046" w:type="dxa"/>
            <w:tcBorders>
              <w:top w:val="single" w:sz="4" w:space="0" w:color="auto"/>
              <w:left w:val="nil"/>
              <w:bottom w:val="single" w:sz="4" w:space="0" w:color="auto"/>
              <w:right w:val="single" w:sz="4" w:space="0" w:color="auto"/>
            </w:tcBorders>
            <w:hideMark/>
          </w:tcPr>
          <w:p w:rsidR="00594E4A" w:rsidRPr="000F3270" w:rsidRDefault="00594E4A" w:rsidP="0020627A">
            <w:pPr>
              <w:autoSpaceDE w:val="0"/>
              <w:autoSpaceDN w:val="0"/>
              <w:adjustRightInd w:val="0"/>
              <w:spacing w:line="360" w:lineRule="auto"/>
              <w:jc w:val="both"/>
              <w:rPr>
                <w:rFonts w:ascii="Arial" w:eastAsia="Times New Roman" w:hAnsi="Arial" w:cs="Arial"/>
                <w:sz w:val="24"/>
                <w:szCs w:val="24"/>
                <w:lang w:eastAsia="en-US"/>
              </w:rPr>
            </w:pPr>
            <w:r w:rsidRPr="000F3270">
              <w:rPr>
                <w:rFonts w:ascii="Arial" w:hAnsi="Arial" w:cs="Arial"/>
                <w:sz w:val="24"/>
                <w:szCs w:val="24"/>
                <w:lang w:eastAsia="en-US"/>
              </w:rPr>
              <w:t xml:space="preserve">2.- </w:t>
            </w:r>
            <w:r w:rsidRPr="000F3270">
              <w:rPr>
                <w:rFonts w:ascii="Arial" w:hAnsi="Arial" w:cs="Arial"/>
                <w:sz w:val="24"/>
                <w:szCs w:val="24"/>
              </w:rPr>
              <w:t>No es una característica de las empresas multinacionales: Utilizan nuevas tecnologías, organización industrial, mercadotecnia y publicidad.</w:t>
            </w:r>
          </w:p>
        </w:tc>
        <w:tc>
          <w:tcPr>
            <w:tcW w:w="869" w:type="dxa"/>
            <w:tcBorders>
              <w:top w:val="single" w:sz="4" w:space="0" w:color="auto"/>
              <w:left w:val="single" w:sz="4" w:space="0" w:color="auto"/>
              <w:bottom w:val="single" w:sz="4" w:space="0" w:color="auto"/>
              <w:right w:val="nil"/>
            </w:tcBorders>
          </w:tcPr>
          <w:p w:rsidR="00594E4A" w:rsidRPr="000F3270" w:rsidRDefault="00594E4A" w:rsidP="0020627A">
            <w:pPr>
              <w:spacing w:after="200" w:line="276" w:lineRule="auto"/>
              <w:jc w:val="center"/>
              <w:rPr>
                <w:rFonts w:ascii="Arial" w:eastAsia="Times New Roman" w:hAnsi="Arial" w:cs="Arial"/>
                <w:sz w:val="24"/>
                <w:szCs w:val="24"/>
                <w:lang w:eastAsia="en-US"/>
              </w:rPr>
            </w:pPr>
            <w:r w:rsidRPr="000F3270">
              <w:rPr>
                <w:rFonts w:ascii="Arial" w:hAnsi="Arial" w:cs="Arial"/>
                <w:sz w:val="24"/>
                <w:szCs w:val="24"/>
                <w:lang w:eastAsia="en-US"/>
              </w:rPr>
              <w:t>(     )</w:t>
            </w:r>
          </w:p>
        </w:tc>
      </w:tr>
      <w:tr w:rsidR="00594E4A" w:rsidRPr="000F3270" w:rsidTr="0020627A">
        <w:trPr>
          <w:trHeight w:val="834"/>
        </w:trPr>
        <w:tc>
          <w:tcPr>
            <w:tcW w:w="8046" w:type="dxa"/>
            <w:tcBorders>
              <w:top w:val="single" w:sz="4" w:space="0" w:color="auto"/>
              <w:left w:val="nil"/>
              <w:bottom w:val="single" w:sz="4" w:space="0" w:color="auto"/>
              <w:right w:val="single" w:sz="4" w:space="0" w:color="auto"/>
            </w:tcBorders>
            <w:hideMark/>
          </w:tcPr>
          <w:p w:rsidR="00594E4A" w:rsidRPr="000F3270" w:rsidRDefault="00594E4A" w:rsidP="0020627A">
            <w:pPr>
              <w:tabs>
                <w:tab w:val="left" w:pos="10337"/>
              </w:tabs>
              <w:spacing w:line="360" w:lineRule="auto"/>
              <w:ind w:right="-11"/>
              <w:jc w:val="both"/>
              <w:rPr>
                <w:rFonts w:ascii="Arial" w:eastAsia="Times New Roman" w:hAnsi="Arial" w:cs="Arial"/>
                <w:sz w:val="24"/>
                <w:szCs w:val="24"/>
                <w:lang w:eastAsia="en-US"/>
              </w:rPr>
            </w:pPr>
            <w:r w:rsidRPr="000F3270">
              <w:rPr>
                <w:rFonts w:ascii="Arial" w:hAnsi="Arial" w:cs="Arial"/>
                <w:sz w:val="24"/>
                <w:szCs w:val="24"/>
                <w:lang w:eastAsia="en-US"/>
              </w:rPr>
              <w:t xml:space="preserve">3.- Las empresas multinacionales se clasifican en: </w:t>
            </w:r>
            <w:r w:rsidRPr="000F3270">
              <w:rPr>
                <w:rFonts w:ascii="Arial" w:eastAsiaTheme="minorHAnsi" w:hAnsi="Arial" w:cs="Arial"/>
                <w:sz w:val="24"/>
                <w:szCs w:val="24"/>
                <w:shd w:val="clear" w:color="auto" w:fill="FFFFFF"/>
                <w:lang w:eastAsia="en-US"/>
              </w:rPr>
              <w:t xml:space="preserve">según su sede y filiales, </w:t>
            </w:r>
            <w:r w:rsidRPr="000F3270">
              <w:rPr>
                <w:rFonts w:ascii="Arial" w:eastAsiaTheme="minorHAnsi" w:hAnsi="Arial" w:cs="Arial"/>
                <w:sz w:val="24"/>
                <w:szCs w:val="24"/>
                <w:lang w:eastAsia="en-US"/>
              </w:rPr>
              <w:t>según su estructura, según su grado de descentralización</w:t>
            </w:r>
            <w:r w:rsidRPr="000F3270">
              <w:rPr>
                <w:rFonts w:ascii="Arial" w:hAnsi="Arial" w:cs="Arial"/>
                <w:sz w:val="24"/>
                <w:szCs w:val="24"/>
                <w:lang w:val="es-ES_tradnl" w:eastAsia="en-US"/>
              </w:rPr>
              <w:t>.</w:t>
            </w:r>
          </w:p>
        </w:tc>
        <w:tc>
          <w:tcPr>
            <w:tcW w:w="869" w:type="dxa"/>
            <w:tcBorders>
              <w:top w:val="single" w:sz="4" w:space="0" w:color="auto"/>
              <w:left w:val="single" w:sz="4" w:space="0" w:color="auto"/>
              <w:bottom w:val="single" w:sz="4" w:space="0" w:color="auto"/>
              <w:right w:val="nil"/>
            </w:tcBorders>
            <w:hideMark/>
          </w:tcPr>
          <w:p w:rsidR="00594E4A" w:rsidRPr="000F3270" w:rsidRDefault="00594E4A" w:rsidP="0020627A">
            <w:pPr>
              <w:spacing w:after="200" w:line="276" w:lineRule="auto"/>
              <w:jc w:val="center"/>
              <w:rPr>
                <w:rFonts w:ascii="Arial" w:eastAsia="Times New Roman" w:hAnsi="Arial" w:cs="Arial"/>
                <w:sz w:val="24"/>
                <w:szCs w:val="24"/>
                <w:lang w:eastAsia="en-US"/>
              </w:rPr>
            </w:pPr>
            <w:r w:rsidRPr="000F3270">
              <w:rPr>
                <w:rFonts w:ascii="Arial" w:hAnsi="Arial" w:cs="Arial"/>
                <w:sz w:val="24"/>
                <w:szCs w:val="24"/>
                <w:lang w:eastAsia="en-US"/>
              </w:rPr>
              <w:t>(     )</w:t>
            </w:r>
          </w:p>
        </w:tc>
      </w:tr>
      <w:tr w:rsidR="00594E4A" w:rsidRPr="000F3270" w:rsidTr="0020627A">
        <w:tc>
          <w:tcPr>
            <w:tcW w:w="8046" w:type="dxa"/>
            <w:tcBorders>
              <w:top w:val="single" w:sz="4" w:space="0" w:color="auto"/>
              <w:left w:val="nil"/>
              <w:bottom w:val="single" w:sz="4" w:space="0" w:color="auto"/>
              <w:right w:val="single" w:sz="4" w:space="0" w:color="auto"/>
            </w:tcBorders>
            <w:hideMark/>
          </w:tcPr>
          <w:p w:rsidR="00594E4A" w:rsidRPr="000F3270" w:rsidRDefault="00594E4A" w:rsidP="0020627A">
            <w:pPr>
              <w:spacing w:line="360" w:lineRule="auto"/>
              <w:jc w:val="both"/>
              <w:rPr>
                <w:rFonts w:ascii="Arial" w:eastAsia="Times New Roman" w:hAnsi="Arial" w:cs="Arial"/>
                <w:sz w:val="24"/>
                <w:szCs w:val="24"/>
                <w:lang w:eastAsia="en-US"/>
              </w:rPr>
            </w:pPr>
            <w:r w:rsidRPr="000F3270">
              <w:rPr>
                <w:rFonts w:ascii="Arial" w:hAnsi="Arial" w:cs="Arial"/>
                <w:sz w:val="24"/>
                <w:szCs w:val="24"/>
                <w:lang w:eastAsia="en-US"/>
              </w:rPr>
              <w:t xml:space="preserve">4.- Son razones externas para llevar a cabo la internacionalización: </w:t>
            </w:r>
            <w:r w:rsidRPr="000F3270">
              <w:rPr>
                <w:rFonts w:ascii="Arial" w:hAnsi="Arial" w:cs="Arial"/>
                <w:sz w:val="24"/>
                <w:szCs w:val="24"/>
              </w:rPr>
              <w:t>reducción de costos, búsqueda de recursos</w:t>
            </w:r>
            <w:r w:rsidRPr="000F3270">
              <w:rPr>
                <w:rFonts w:ascii="Arial" w:eastAsia="Times New Roman" w:hAnsi="Arial" w:cs="Arial"/>
                <w:sz w:val="24"/>
                <w:szCs w:val="24"/>
              </w:rPr>
              <w:t xml:space="preserve"> y d</w:t>
            </w:r>
            <w:r w:rsidRPr="000F3270">
              <w:rPr>
                <w:rFonts w:ascii="Arial" w:hAnsi="Arial" w:cs="Arial"/>
                <w:sz w:val="24"/>
                <w:szCs w:val="24"/>
              </w:rPr>
              <w:t>isminución del riesgo global.</w:t>
            </w:r>
          </w:p>
        </w:tc>
        <w:tc>
          <w:tcPr>
            <w:tcW w:w="869" w:type="dxa"/>
            <w:tcBorders>
              <w:top w:val="single" w:sz="4" w:space="0" w:color="auto"/>
              <w:left w:val="single" w:sz="4" w:space="0" w:color="auto"/>
              <w:bottom w:val="single" w:sz="4" w:space="0" w:color="auto"/>
              <w:right w:val="nil"/>
            </w:tcBorders>
            <w:hideMark/>
          </w:tcPr>
          <w:p w:rsidR="00594E4A" w:rsidRPr="000F3270" w:rsidRDefault="00594E4A" w:rsidP="0020627A">
            <w:pPr>
              <w:spacing w:after="200" w:line="276" w:lineRule="auto"/>
              <w:jc w:val="center"/>
              <w:rPr>
                <w:rFonts w:ascii="Arial" w:eastAsia="Times New Roman" w:hAnsi="Arial" w:cs="Arial"/>
                <w:sz w:val="24"/>
                <w:szCs w:val="24"/>
                <w:lang w:eastAsia="en-US"/>
              </w:rPr>
            </w:pPr>
            <w:r w:rsidRPr="000F3270">
              <w:rPr>
                <w:rFonts w:ascii="Arial" w:hAnsi="Arial" w:cs="Arial"/>
                <w:sz w:val="24"/>
                <w:szCs w:val="24"/>
                <w:lang w:eastAsia="en-US"/>
              </w:rPr>
              <w:t>(     )</w:t>
            </w:r>
          </w:p>
        </w:tc>
      </w:tr>
      <w:tr w:rsidR="00594E4A" w:rsidRPr="000F3270" w:rsidTr="0020627A">
        <w:tc>
          <w:tcPr>
            <w:tcW w:w="8046" w:type="dxa"/>
            <w:tcBorders>
              <w:top w:val="single" w:sz="4" w:space="0" w:color="auto"/>
              <w:left w:val="nil"/>
              <w:bottom w:val="single" w:sz="4" w:space="0" w:color="auto"/>
              <w:right w:val="single" w:sz="4" w:space="0" w:color="auto"/>
            </w:tcBorders>
            <w:hideMark/>
          </w:tcPr>
          <w:p w:rsidR="00594E4A" w:rsidRPr="000F3270" w:rsidRDefault="00594E4A" w:rsidP="0020627A">
            <w:pPr>
              <w:spacing w:line="360" w:lineRule="auto"/>
              <w:ind w:right="31"/>
              <w:jc w:val="both"/>
              <w:rPr>
                <w:rFonts w:ascii="Arial" w:eastAsia="Times New Roman" w:hAnsi="Arial" w:cs="Arial"/>
                <w:sz w:val="24"/>
                <w:szCs w:val="24"/>
                <w:lang w:eastAsia="en-US"/>
              </w:rPr>
            </w:pPr>
            <w:r w:rsidRPr="000F3270">
              <w:rPr>
                <w:rFonts w:ascii="Arial" w:hAnsi="Arial" w:cs="Arial"/>
                <w:sz w:val="24"/>
                <w:szCs w:val="24"/>
                <w:lang w:eastAsia="en-US"/>
              </w:rPr>
              <w:t xml:space="preserve">5.- </w:t>
            </w:r>
            <w:r w:rsidRPr="000F3270">
              <w:rPr>
                <w:rFonts w:ascii="Arial" w:hAnsi="Arial" w:cs="Arial"/>
                <w:sz w:val="24"/>
                <w:szCs w:val="24"/>
              </w:rPr>
              <w:t xml:space="preserve">Es una desventaja de la internacionalización: </w:t>
            </w:r>
            <w:r w:rsidRPr="000F3270">
              <w:rPr>
                <w:rFonts w:ascii="Arial" w:eastAsiaTheme="minorHAnsi" w:hAnsi="Arial" w:cs="Arial"/>
                <w:sz w:val="24"/>
                <w:szCs w:val="24"/>
                <w:lang w:eastAsia="en-US"/>
              </w:rPr>
              <w:t>tienen un mayor acceso a los consumidores, para las empresas multinacionales es fácil llegar a mercados en todos los continentes por la gran influencia que tienen en el mundo.</w:t>
            </w:r>
          </w:p>
        </w:tc>
        <w:tc>
          <w:tcPr>
            <w:tcW w:w="869" w:type="dxa"/>
            <w:tcBorders>
              <w:top w:val="single" w:sz="4" w:space="0" w:color="auto"/>
              <w:left w:val="single" w:sz="4" w:space="0" w:color="auto"/>
              <w:bottom w:val="single" w:sz="4" w:space="0" w:color="auto"/>
              <w:right w:val="nil"/>
            </w:tcBorders>
            <w:hideMark/>
          </w:tcPr>
          <w:p w:rsidR="00594E4A" w:rsidRPr="000F3270" w:rsidRDefault="00594E4A" w:rsidP="0020627A">
            <w:pPr>
              <w:spacing w:after="200" w:line="276" w:lineRule="auto"/>
              <w:jc w:val="center"/>
              <w:rPr>
                <w:rFonts w:ascii="Arial" w:eastAsia="Times New Roman" w:hAnsi="Arial" w:cs="Arial"/>
                <w:sz w:val="24"/>
                <w:szCs w:val="24"/>
                <w:lang w:eastAsia="en-US"/>
              </w:rPr>
            </w:pPr>
            <w:r w:rsidRPr="000F3270">
              <w:rPr>
                <w:rFonts w:ascii="Arial" w:hAnsi="Arial" w:cs="Arial"/>
                <w:sz w:val="24"/>
                <w:szCs w:val="24"/>
                <w:lang w:eastAsia="en-US"/>
              </w:rPr>
              <w:t>(     )</w:t>
            </w:r>
          </w:p>
        </w:tc>
      </w:tr>
      <w:tr w:rsidR="00594E4A" w:rsidRPr="000F3270" w:rsidTr="0020627A">
        <w:tc>
          <w:tcPr>
            <w:tcW w:w="8046" w:type="dxa"/>
            <w:tcBorders>
              <w:top w:val="single" w:sz="4" w:space="0" w:color="auto"/>
              <w:left w:val="nil"/>
              <w:bottom w:val="single" w:sz="4" w:space="0" w:color="auto"/>
              <w:right w:val="single" w:sz="4" w:space="0" w:color="auto"/>
            </w:tcBorders>
            <w:hideMark/>
          </w:tcPr>
          <w:p w:rsidR="00594E4A" w:rsidRPr="000F3270" w:rsidRDefault="00594E4A" w:rsidP="0020627A">
            <w:pPr>
              <w:spacing w:line="360" w:lineRule="auto"/>
              <w:contextualSpacing/>
              <w:jc w:val="both"/>
              <w:rPr>
                <w:rFonts w:ascii="Arial" w:eastAsia="Times New Roman" w:hAnsi="Arial" w:cs="Arial"/>
                <w:sz w:val="24"/>
                <w:szCs w:val="24"/>
                <w:lang w:eastAsia="en-US"/>
              </w:rPr>
            </w:pPr>
            <w:r w:rsidRPr="000F3270">
              <w:rPr>
                <w:rFonts w:ascii="Arial" w:hAnsi="Arial" w:cs="Arial"/>
                <w:sz w:val="24"/>
                <w:szCs w:val="24"/>
                <w:lang w:eastAsia="en-US"/>
              </w:rPr>
              <w:t xml:space="preserve">6.- Es una ventaja de la internacionalización: </w:t>
            </w:r>
            <w:r w:rsidRPr="000F3270">
              <w:rPr>
                <w:rFonts w:ascii="Arial" w:eastAsiaTheme="minorHAnsi" w:hAnsi="Arial" w:cs="Arial"/>
                <w:sz w:val="24"/>
                <w:szCs w:val="24"/>
                <w:lang w:eastAsia="en-US"/>
              </w:rPr>
              <w:t>pueden ofrecer precios más bajos que los que ofrece el mercado local.</w:t>
            </w:r>
          </w:p>
        </w:tc>
        <w:tc>
          <w:tcPr>
            <w:tcW w:w="869" w:type="dxa"/>
            <w:tcBorders>
              <w:top w:val="single" w:sz="4" w:space="0" w:color="auto"/>
              <w:left w:val="single" w:sz="4" w:space="0" w:color="auto"/>
              <w:bottom w:val="single" w:sz="4" w:space="0" w:color="auto"/>
              <w:right w:val="nil"/>
            </w:tcBorders>
            <w:hideMark/>
          </w:tcPr>
          <w:p w:rsidR="00594E4A" w:rsidRPr="000F3270" w:rsidRDefault="00594E4A" w:rsidP="0020627A">
            <w:pPr>
              <w:spacing w:after="200" w:line="276" w:lineRule="auto"/>
              <w:jc w:val="center"/>
              <w:rPr>
                <w:rFonts w:ascii="Arial" w:eastAsia="Times New Roman" w:hAnsi="Arial" w:cs="Arial"/>
                <w:sz w:val="24"/>
                <w:szCs w:val="24"/>
                <w:lang w:eastAsia="en-US"/>
              </w:rPr>
            </w:pPr>
            <w:r w:rsidRPr="000F3270">
              <w:rPr>
                <w:rFonts w:ascii="Arial" w:hAnsi="Arial" w:cs="Arial"/>
                <w:sz w:val="24"/>
                <w:szCs w:val="24"/>
                <w:lang w:eastAsia="en-US"/>
              </w:rPr>
              <w:t>(     )</w:t>
            </w:r>
          </w:p>
        </w:tc>
      </w:tr>
      <w:tr w:rsidR="00594E4A" w:rsidRPr="000F3270" w:rsidTr="0020627A">
        <w:tc>
          <w:tcPr>
            <w:tcW w:w="8046" w:type="dxa"/>
            <w:tcBorders>
              <w:top w:val="single" w:sz="4" w:space="0" w:color="auto"/>
              <w:left w:val="nil"/>
              <w:bottom w:val="single" w:sz="4" w:space="0" w:color="auto"/>
              <w:right w:val="single" w:sz="4" w:space="0" w:color="auto"/>
            </w:tcBorders>
            <w:hideMark/>
          </w:tcPr>
          <w:p w:rsidR="00594E4A" w:rsidRPr="000F3270" w:rsidRDefault="00594E4A" w:rsidP="0020627A">
            <w:pPr>
              <w:shd w:val="clear" w:color="auto" w:fill="FFFFFF"/>
              <w:spacing w:line="360" w:lineRule="auto"/>
              <w:jc w:val="both"/>
              <w:rPr>
                <w:rFonts w:ascii="Arial" w:eastAsia="Times New Roman" w:hAnsi="Arial" w:cs="Arial"/>
                <w:sz w:val="24"/>
                <w:szCs w:val="24"/>
                <w:lang w:eastAsia="en-US"/>
              </w:rPr>
            </w:pPr>
            <w:r w:rsidRPr="000F3270">
              <w:rPr>
                <w:rFonts w:ascii="Arial" w:hAnsi="Arial" w:cs="Arial"/>
                <w:sz w:val="24"/>
                <w:szCs w:val="24"/>
                <w:lang w:eastAsia="en-US"/>
              </w:rPr>
              <w:t>7.- Son algunos f</w:t>
            </w:r>
            <w:r w:rsidRPr="000F3270">
              <w:rPr>
                <w:rFonts w:ascii="Arial" w:eastAsia="Times New Roman" w:hAnsi="Arial" w:cs="Arial"/>
                <w:sz w:val="24"/>
                <w:szCs w:val="24"/>
              </w:rPr>
              <w:t>actores organizativos de éxito que caracterizan a la empresa multinacional</w:t>
            </w:r>
            <w:r w:rsidRPr="000F3270">
              <w:rPr>
                <w:rFonts w:ascii="Arial" w:hAnsi="Arial" w:cs="Arial"/>
                <w:sz w:val="24"/>
                <w:szCs w:val="24"/>
                <w:lang w:eastAsia="en-US"/>
              </w:rPr>
              <w:t>: estrategias y objetivos claros, equipos multidisciplinares y eliminar tareas.</w:t>
            </w:r>
          </w:p>
        </w:tc>
        <w:tc>
          <w:tcPr>
            <w:tcW w:w="869" w:type="dxa"/>
            <w:tcBorders>
              <w:top w:val="single" w:sz="4" w:space="0" w:color="auto"/>
              <w:left w:val="single" w:sz="4" w:space="0" w:color="auto"/>
              <w:bottom w:val="single" w:sz="4" w:space="0" w:color="auto"/>
              <w:right w:val="nil"/>
            </w:tcBorders>
            <w:hideMark/>
          </w:tcPr>
          <w:p w:rsidR="00594E4A" w:rsidRPr="000F3270" w:rsidRDefault="00594E4A" w:rsidP="0020627A">
            <w:pPr>
              <w:spacing w:after="200" w:line="276" w:lineRule="auto"/>
              <w:jc w:val="center"/>
              <w:rPr>
                <w:rFonts w:ascii="Arial" w:eastAsia="Times New Roman" w:hAnsi="Arial" w:cs="Arial"/>
                <w:sz w:val="24"/>
                <w:szCs w:val="24"/>
                <w:lang w:eastAsia="en-US"/>
              </w:rPr>
            </w:pPr>
            <w:r w:rsidRPr="000F3270">
              <w:rPr>
                <w:rFonts w:ascii="Arial" w:hAnsi="Arial" w:cs="Arial"/>
                <w:sz w:val="24"/>
                <w:szCs w:val="24"/>
                <w:lang w:eastAsia="en-US"/>
              </w:rPr>
              <w:t>(     )</w:t>
            </w:r>
          </w:p>
        </w:tc>
      </w:tr>
      <w:tr w:rsidR="00594E4A" w:rsidRPr="000F3270" w:rsidTr="0020627A">
        <w:tc>
          <w:tcPr>
            <w:tcW w:w="8046" w:type="dxa"/>
            <w:tcBorders>
              <w:top w:val="single" w:sz="4" w:space="0" w:color="auto"/>
              <w:left w:val="nil"/>
              <w:bottom w:val="single" w:sz="4" w:space="0" w:color="auto"/>
              <w:right w:val="single" w:sz="4" w:space="0" w:color="auto"/>
            </w:tcBorders>
            <w:hideMark/>
          </w:tcPr>
          <w:p w:rsidR="00594E4A" w:rsidRPr="000F3270" w:rsidRDefault="00594E4A" w:rsidP="0020627A">
            <w:pPr>
              <w:autoSpaceDE w:val="0"/>
              <w:autoSpaceDN w:val="0"/>
              <w:adjustRightInd w:val="0"/>
              <w:spacing w:line="360" w:lineRule="auto"/>
              <w:jc w:val="both"/>
              <w:rPr>
                <w:rFonts w:ascii="Arial" w:eastAsia="Times New Roman" w:hAnsi="Arial" w:cs="Arial"/>
                <w:b/>
                <w:sz w:val="24"/>
                <w:szCs w:val="24"/>
                <w:lang w:eastAsia="en-US"/>
              </w:rPr>
            </w:pPr>
            <w:r w:rsidRPr="000F3270">
              <w:rPr>
                <w:rFonts w:ascii="Arial" w:hAnsi="Arial" w:cs="Arial"/>
                <w:sz w:val="24"/>
                <w:szCs w:val="24"/>
                <w:lang w:eastAsia="en-US"/>
              </w:rPr>
              <w:t>8.- Es un objetivo de la transferencia tecnológica: impulsar el desarrollo y crecimiento de los diversos  sectores de la sociedad.</w:t>
            </w:r>
          </w:p>
        </w:tc>
        <w:tc>
          <w:tcPr>
            <w:tcW w:w="869" w:type="dxa"/>
            <w:tcBorders>
              <w:top w:val="single" w:sz="4" w:space="0" w:color="auto"/>
              <w:left w:val="single" w:sz="4" w:space="0" w:color="auto"/>
              <w:bottom w:val="single" w:sz="4" w:space="0" w:color="auto"/>
              <w:right w:val="nil"/>
            </w:tcBorders>
            <w:hideMark/>
          </w:tcPr>
          <w:p w:rsidR="00594E4A" w:rsidRPr="000F3270" w:rsidRDefault="00594E4A" w:rsidP="0020627A">
            <w:pPr>
              <w:spacing w:after="200" w:line="276" w:lineRule="auto"/>
              <w:jc w:val="center"/>
              <w:rPr>
                <w:rFonts w:ascii="Arial" w:eastAsia="Times New Roman" w:hAnsi="Arial" w:cs="Arial"/>
                <w:sz w:val="24"/>
                <w:szCs w:val="24"/>
                <w:lang w:eastAsia="en-US"/>
              </w:rPr>
            </w:pPr>
            <w:r w:rsidRPr="000F3270">
              <w:rPr>
                <w:rFonts w:ascii="Arial" w:hAnsi="Arial" w:cs="Arial"/>
                <w:sz w:val="24"/>
                <w:szCs w:val="24"/>
                <w:lang w:eastAsia="en-US"/>
              </w:rPr>
              <w:t>(     )</w:t>
            </w:r>
          </w:p>
        </w:tc>
      </w:tr>
      <w:tr w:rsidR="00594E4A" w:rsidRPr="000F3270" w:rsidTr="0020627A">
        <w:tc>
          <w:tcPr>
            <w:tcW w:w="8046" w:type="dxa"/>
            <w:tcBorders>
              <w:top w:val="single" w:sz="4" w:space="0" w:color="auto"/>
              <w:left w:val="nil"/>
              <w:bottom w:val="single" w:sz="4" w:space="0" w:color="auto"/>
              <w:right w:val="single" w:sz="4" w:space="0" w:color="auto"/>
            </w:tcBorders>
            <w:hideMark/>
          </w:tcPr>
          <w:p w:rsidR="00594E4A" w:rsidRPr="000F3270" w:rsidRDefault="00594E4A" w:rsidP="0020627A">
            <w:pPr>
              <w:autoSpaceDE w:val="0"/>
              <w:autoSpaceDN w:val="0"/>
              <w:adjustRightInd w:val="0"/>
              <w:spacing w:line="360" w:lineRule="auto"/>
              <w:jc w:val="both"/>
              <w:rPr>
                <w:rFonts w:ascii="Arial" w:eastAsia="Times New Roman" w:hAnsi="Arial" w:cs="Arial"/>
                <w:b/>
                <w:sz w:val="24"/>
                <w:szCs w:val="24"/>
                <w:lang w:eastAsia="en-US"/>
              </w:rPr>
            </w:pPr>
            <w:r w:rsidRPr="000F3270">
              <w:rPr>
                <w:rFonts w:ascii="Arial" w:hAnsi="Arial" w:cs="Arial"/>
                <w:sz w:val="24"/>
                <w:szCs w:val="24"/>
                <w:lang w:eastAsia="en-US"/>
              </w:rPr>
              <w:t>9.-</w:t>
            </w:r>
            <w:r w:rsidRPr="000F3270">
              <w:rPr>
                <w:rFonts w:ascii="Arial" w:hAnsi="Arial" w:cs="Arial"/>
                <w:b/>
                <w:sz w:val="24"/>
                <w:szCs w:val="24"/>
                <w:lang w:eastAsia="en-US"/>
              </w:rPr>
              <w:t xml:space="preserve"> </w:t>
            </w:r>
            <w:r w:rsidRPr="000F3270">
              <w:rPr>
                <w:rFonts w:ascii="Arial" w:hAnsi="Arial" w:cs="Arial"/>
                <w:sz w:val="24"/>
                <w:szCs w:val="24"/>
              </w:rPr>
              <w:t>Proporción de factores y preferencia de los consumidores no son problemas de las transferencias tecnológicas.</w:t>
            </w:r>
          </w:p>
        </w:tc>
        <w:tc>
          <w:tcPr>
            <w:tcW w:w="869" w:type="dxa"/>
            <w:tcBorders>
              <w:top w:val="single" w:sz="4" w:space="0" w:color="auto"/>
              <w:left w:val="single" w:sz="4" w:space="0" w:color="auto"/>
              <w:bottom w:val="single" w:sz="4" w:space="0" w:color="auto"/>
              <w:right w:val="nil"/>
            </w:tcBorders>
            <w:hideMark/>
          </w:tcPr>
          <w:p w:rsidR="00594E4A" w:rsidRPr="000F3270" w:rsidRDefault="00594E4A" w:rsidP="0020627A">
            <w:pPr>
              <w:spacing w:after="200" w:line="276" w:lineRule="auto"/>
              <w:jc w:val="center"/>
              <w:rPr>
                <w:rFonts w:ascii="Arial" w:eastAsia="Times New Roman" w:hAnsi="Arial" w:cs="Arial"/>
                <w:sz w:val="24"/>
                <w:szCs w:val="24"/>
                <w:lang w:eastAsia="en-US"/>
              </w:rPr>
            </w:pPr>
            <w:r w:rsidRPr="000F3270">
              <w:rPr>
                <w:rFonts w:ascii="Arial" w:hAnsi="Arial" w:cs="Arial"/>
                <w:sz w:val="24"/>
                <w:szCs w:val="24"/>
                <w:lang w:eastAsia="en-US"/>
              </w:rPr>
              <w:t>(     )</w:t>
            </w:r>
          </w:p>
        </w:tc>
      </w:tr>
      <w:tr w:rsidR="00594E4A" w:rsidRPr="000F3270" w:rsidTr="0020627A">
        <w:tc>
          <w:tcPr>
            <w:tcW w:w="8046" w:type="dxa"/>
            <w:tcBorders>
              <w:top w:val="single" w:sz="4" w:space="0" w:color="auto"/>
              <w:left w:val="nil"/>
              <w:bottom w:val="single" w:sz="4" w:space="0" w:color="auto"/>
              <w:right w:val="single" w:sz="4" w:space="0" w:color="auto"/>
            </w:tcBorders>
          </w:tcPr>
          <w:p w:rsidR="00594E4A" w:rsidRPr="000F3270" w:rsidRDefault="00594E4A" w:rsidP="0020627A">
            <w:pPr>
              <w:autoSpaceDE w:val="0"/>
              <w:autoSpaceDN w:val="0"/>
              <w:adjustRightInd w:val="0"/>
              <w:spacing w:line="360" w:lineRule="auto"/>
              <w:jc w:val="both"/>
              <w:rPr>
                <w:rFonts w:ascii="Arial" w:hAnsi="Arial" w:cs="Arial"/>
                <w:sz w:val="24"/>
                <w:szCs w:val="24"/>
                <w:lang w:eastAsia="en-US"/>
              </w:rPr>
            </w:pPr>
            <w:r w:rsidRPr="000F3270">
              <w:rPr>
                <w:rFonts w:ascii="Arial" w:hAnsi="Arial" w:cs="Arial"/>
                <w:sz w:val="24"/>
                <w:szCs w:val="24"/>
                <w:lang w:eastAsia="en-US"/>
              </w:rPr>
              <w:lastRenderedPageBreak/>
              <w:t>10.- Palacio de Hierro y Liverpool son ejemplos de empresas líderes en su ramo por el número de ventas realizadas anualmente.</w:t>
            </w:r>
          </w:p>
        </w:tc>
        <w:tc>
          <w:tcPr>
            <w:tcW w:w="869" w:type="dxa"/>
            <w:tcBorders>
              <w:top w:val="single" w:sz="4" w:space="0" w:color="auto"/>
              <w:left w:val="single" w:sz="4" w:space="0" w:color="auto"/>
              <w:bottom w:val="single" w:sz="4" w:space="0" w:color="auto"/>
              <w:right w:val="nil"/>
            </w:tcBorders>
          </w:tcPr>
          <w:p w:rsidR="00594E4A" w:rsidRPr="000F3270" w:rsidRDefault="00594E4A" w:rsidP="0020627A">
            <w:pPr>
              <w:jc w:val="center"/>
              <w:rPr>
                <w:rFonts w:ascii="Arial" w:hAnsi="Arial" w:cs="Arial"/>
                <w:sz w:val="24"/>
                <w:szCs w:val="24"/>
                <w:lang w:eastAsia="en-US"/>
              </w:rPr>
            </w:pPr>
            <w:r w:rsidRPr="000F3270">
              <w:rPr>
                <w:rFonts w:ascii="Arial" w:hAnsi="Arial" w:cs="Arial"/>
                <w:sz w:val="24"/>
                <w:szCs w:val="24"/>
                <w:lang w:eastAsia="en-US"/>
              </w:rPr>
              <w:t>(     )</w:t>
            </w:r>
          </w:p>
        </w:tc>
      </w:tr>
    </w:tbl>
    <w:p w:rsidR="00594E4A" w:rsidRDefault="00594E4A" w:rsidP="00594E4A">
      <w:pPr>
        <w:rPr>
          <w:rFonts w:ascii="Arial" w:hAnsi="Arial" w:cs="Arial"/>
          <w:b/>
        </w:rPr>
      </w:pPr>
    </w:p>
    <w:p w:rsidR="00594E4A" w:rsidRDefault="00594E4A" w:rsidP="00594E4A">
      <w:pPr>
        <w:rPr>
          <w:rFonts w:ascii="Arial" w:hAnsi="Arial" w:cs="Arial"/>
          <w:b/>
        </w:rPr>
      </w:pPr>
      <w:r>
        <w:rPr>
          <w:rFonts w:ascii="Arial" w:hAnsi="Arial" w:cs="Arial"/>
          <w:b/>
        </w:rPr>
        <w:br w:type="page"/>
      </w:r>
    </w:p>
    <w:p w:rsidR="00594E4A" w:rsidRDefault="00594E4A" w:rsidP="00594E4A">
      <w:pPr>
        <w:rPr>
          <w:rFonts w:ascii="Arial" w:hAnsi="Arial" w:cs="Arial"/>
          <w:b/>
        </w:rPr>
      </w:pPr>
    </w:p>
    <w:p w:rsidR="00594E4A" w:rsidRPr="000F3270" w:rsidRDefault="00594E4A" w:rsidP="00594E4A">
      <w:pPr>
        <w:spacing w:after="0" w:line="240" w:lineRule="auto"/>
        <w:jc w:val="center"/>
        <w:rPr>
          <w:rFonts w:ascii="Gabriola" w:hAnsi="Gabriola" w:cs="Arial"/>
          <w:b/>
          <w:sz w:val="122"/>
          <w:szCs w:val="122"/>
        </w:rPr>
      </w:pPr>
      <w:r w:rsidRPr="000F3270">
        <w:rPr>
          <w:rFonts w:ascii="Gabriola" w:hAnsi="Gabriola" w:cs="Arial"/>
          <w:b/>
          <w:sz w:val="122"/>
          <w:szCs w:val="122"/>
        </w:rPr>
        <w:t>Unidad de Competencia III</w:t>
      </w:r>
    </w:p>
    <w:p w:rsidR="00594E4A" w:rsidRPr="000F3270" w:rsidRDefault="00594E4A" w:rsidP="00594E4A">
      <w:pPr>
        <w:spacing w:after="0" w:line="240" w:lineRule="auto"/>
        <w:jc w:val="center"/>
        <w:rPr>
          <w:rFonts w:ascii="Gabriola" w:hAnsi="Gabriola" w:cs="Arial"/>
          <w:b/>
          <w:sz w:val="122"/>
          <w:szCs w:val="122"/>
        </w:rPr>
      </w:pPr>
      <w:r w:rsidRPr="000F3270">
        <w:rPr>
          <w:rFonts w:ascii="Gabriola" w:hAnsi="Gabriola" w:cs="Arial"/>
          <w:b/>
          <w:sz w:val="122"/>
          <w:szCs w:val="122"/>
        </w:rPr>
        <w:t>“</w:t>
      </w:r>
      <w:r w:rsidRPr="000F3270">
        <w:rPr>
          <w:rFonts w:ascii="Gabriola" w:hAnsi="Gabriola" w:cs="Arial"/>
          <w:b/>
          <w:color w:val="000000"/>
          <w:sz w:val="122"/>
          <w:szCs w:val="122"/>
        </w:rPr>
        <w:t>Técnicas de Base y Filiales Industriales</w:t>
      </w:r>
      <w:r w:rsidRPr="000F3270">
        <w:rPr>
          <w:rFonts w:ascii="Gabriola" w:hAnsi="Gabriola" w:cs="Arial"/>
          <w:b/>
          <w:sz w:val="122"/>
          <w:szCs w:val="122"/>
        </w:rPr>
        <w:t>”</w:t>
      </w:r>
    </w:p>
    <w:tbl>
      <w:tblPr>
        <w:tblW w:w="9498"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7"/>
        <w:gridCol w:w="2835"/>
        <w:gridCol w:w="2410"/>
        <w:gridCol w:w="2126"/>
      </w:tblGrid>
      <w:tr w:rsidR="00594E4A" w:rsidRPr="001C6830" w:rsidTr="0020627A">
        <w:trPr>
          <w:cantSplit/>
          <w:trHeight w:val="218"/>
        </w:trPr>
        <w:tc>
          <w:tcPr>
            <w:tcW w:w="2127" w:type="dxa"/>
            <w:vMerge w:val="restart"/>
            <w:tcBorders>
              <w:top w:val="thinThickSmallGap" w:sz="24" w:space="0" w:color="auto"/>
              <w:left w:val="thinThickSmallGap" w:sz="24" w:space="0" w:color="auto"/>
              <w:bottom w:val="single" w:sz="12" w:space="0" w:color="auto"/>
              <w:right w:val="thinThickSmallGap" w:sz="24" w:space="0" w:color="auto"/>
            </w:tcBorders>
            <w:vAlign w:val="center"/>
          </w:tcPr>
          <w:p w:rsidR="00594E4A" w:rsidRPr="001C6830" w:rsidRDefault="00594E4A" w:rsidP="0020627A">
            <w:pPr>
              <w:jc w:val="center"/>
              <w:rPr>
                <w:rFonts w:ascii="Arial" w:hAnsi="Arial" w:cs="Arial"/>
                <w:b/>
              </w:rPr>
            </w:pPr>
            <w:r w:rsidRPr="001C6830">
              <w:rPr>
                <w:rFonts w:ascii="Arial" w:hAnsi="Arial" w:cs="Arial"/>
                <w:b/>
              </w:rPr>
              <w:t>UNIDAD DE COMPETENCIA I</w:t>
            </w:r>
          </w:p>
        </w:tc>
        <w:tc>
          <w:tcPr>
            <w:tcW w:w="7371" w:type="dxa"/>
            <w:gridSpan w:val="3"/>
            <w:tcBorders>
              <w:top w:val="thinThickSmallGap" w:sz="24" w:space="0" w:color="auto"/>
              <w:left w:val="thinThickSmallGap" w:sz="24" w:space="0" w:color="auto"/>
              <w:bottom w:val="thinThickSmallGap" w:sz="24" w:space="0" w:color="auto"/>
              <w:right w:val="thinThickSmallGap" w:sz="24" w:space="0" w:color="auto"/>
            </w:tcBorders>
            <w:vAlign w:val="center"/>
          </w:tcPr>
          <w:p w:rsidR="00594E4A" w:rsidRPr="001C6830" w:rsidRDefault="00594E4A" w:rsidP="0020627A">
            <w:pPr>
              <w:jc w:val="center"/>
              <w:rPr>
                <w:rFonts w:ascii="Arial" w:hAnsi="Arial" w:cs="Arial"/>
                <w:b/>
              </w:rPr>
            </w:pPr>
            <w:r w:rsidRPr="001C6830">
              <w:rPr>
                <w:rFonts w:ascii="Arial" w:hAnsi="Arial" w:cs="Arial"/>
                <w:b/>
              </w:rPr>
              <w:t>ELEMENTOS DE COMPETENCIA</w:t>
            </w:r>
          </w:p>
        </w:tc>
      </w:tr>
      <w:tr w:rsidR="00594E4A" w:rsidRPr="001C6830" w:rsidTr="0020627A">
        <w:trPr>
          <w:cantSplit/>
          <w:trHeight w:val="217"/>
        </w:trPr>
        <w:tc>
          <w:tcPr>
            <w:tcW w:w="2127" w:type="dxa"/>
            <w:vMerge/>
            <w:tcBorders>
              <w:top w:val="single" w:sz="12" w:space="0" w:color="auto"/>
              <w:left w:val="thinThickSmallGap" w:sz="24" w:space="0" w:color="auto"/>
              <w:bottom w:val="thinThickSmallGap" w:sz="24" w:space="0" w:color="auto"/>
              <w:right w:val="thinThickSmallGap" w:sz="24" w:space="0" w:color="auto"/>
            </w:tcBorders>
            <w:vAlign w:val="center"/>
          </w:tcPr>
          <w:p w:rsidR="00594E4A" w:rsidRPr="001C6830" w:rsidRDefault="00594E4A" w:rsidP="0020627A">
            <w:pPr>
              <w:jc w:val="center"/>
              <w:rPr>
                <w:rFonts w:ascii="Arial" w:hAnsi="Arial" w:cs="Arial"/>
                <w:b/>
              </w:rPr>
            </w:pPr>
          </w:p>
        </w:tc>
        <w:tc>
          <w:tcPr>
            <w:tcW w:w="2835" w:type="dxa"/>
            <w:tcBorders>
              <w:top w:val="thinThickSmallGap" w:sz="24" w:space="0" w:color="auto"/>
              <w:left w:val="thinThickSmallGap" w:sz="24" w:space="0" w:color="auto"/>
              <w:bottom w:val="thinThickSmallGap" w:sz="24" w:space="0" w:color="auto"/>
              <w:right w:val="thinThickSmallGap" w:sz="24" w:space="0" w:color="auto"/>
            </w:tcBorders>
            <w:vAlign w:val="center"/>
          </w:tcPr>
          <w:p w:rsidR="00594E4A" w:rsidRPr="001C6830" w:rsidRDefault="00594E4A" w:rsidP="0020627A">
            <w:pPr>
              <w:jc w:val="center"/>
              <w:rPr>
                <w:rFonts w:ascii="Arial" w:hAnsi="Arial" w:cs="Arial"/>
                <w:b/>
              </w:rPr>
            </w:pPr>
            <w:r w:rsidRPr="001C6830">
              <w:rPr>
                <w:rFonts w:ascii="Arial" w:hAnsi="Arial" w:cs="Arial"/>
                <w:b/>
              </w:rPr>
              <w:t>Conocimientos</w:t>
            </w:r>
          </w:p>
        </w:tc>
        <w:tc>
          <w:tcPr>
            <w:tcW w:w="2410" w:type="dxa"/>
            <w:tcBorders>
              <w:top w:val="thinThickSmallGap" w:sz="24" w:space="0" w:color="auto"/>
              <w:left w:val="thinThickSmallGap" w:sz="24" w:space="0" w:color="auto"/>
              <w:bottom w:val="thinThickSmallGap" w:sz="24" w:space="0" w:color="auto"/>
              <w:right w:val="thinThickSmallGap" w:sz="24" w:space="0" w:color="auto"/>
            </w:tcBorders>
            <w:vAlign w:val="center"/>
          </w:tcPr>
          <w:p w:rsidR="00594E4A" w:rsidRPr="001C6830" w:rsidRDefault="00594E4A" w:rsidP="0020627A">
            <w:pPr>
              <w:jc w:val="center"/>
              <w:rPr>
                <w:rFonts w:ascii="Arial" w:hAnsi="Arial" w:cs="Arial"/>
                <w:b/>
              </w:rPr>
            </w:pPr>
            <w:r w:rsidRPr="001C6830">
              <w:rPr>
                <w:rFonts w:ascii="Arial" w:hAnsi="Arial" w:cs="Arial"/>
                <w:b/>
              </w:rPr>
              <w:t>Habilidades</w:t>
            </w:r>
          </w:p>
        </w:tc>
        <w:tc>
          <w:tcPr>
            <w:tcW w:w="2126" w:type="dxa"/>
            <w:tcBorders>
              <w:top w:val="thinThickSmallGap" w:sz="24" w:space="0" w:color="auto"/>
              <w:left w:val="thinThickSmallGap" w:sz="24" w:space="0" w:color="auto"/>
              <w:bottom w:val="thinThickSmallGap" w:sz="24" w:space="0" w:color="auto"/>
              <w:right w:val="thinThickSmallGap" w:sz="24" w:space="0" w:color="auto"/>
            </w:tcBorders>
            <w:vAlign w:val="center"/>
          </w:tcPr>
          <w:p w:rsidR="00594E4A" w:rsidRPr="001C6830" w:rsidRDefault="00594E4A" w:rsidP="0020627A">
            <w:pPr>
              <w:jc w:val="center"/>
              <w:rPr>
                <w:rFonts w:ascii="Arial" w:hAnsi="Arial" w:cs="Arial"/>
                <w:b/>
              </w:rPr>
            </w:pPr>
            <w:r w:rsidRPr="001C6830">
              <w:rPr>
                <w:rFonts w:ascii="Arial" w:hAnsi="Arial" w:cs="Arial"/>
                <w:b/>
              </w:rPr>
              <w:t>Actitudes/ Valores</w:t>
            </w:r>
          </w:p>
        </w:tc>
      </w:tr>
      <w:tr w:rsidR="00594E4A" w:rsidRPr="001C6830" w:rsidTr="0020627A">
        <w:trPr>
          <w:trHeight w:val="234"/>
        </w:trPr>
        <w:tc>
          <w:tcPr>
            <w:tcW w:w="2127" w:type="dxa"/>
            <w:tcBorders>
              <w:top w:val="thinThickSmallGap" w:sz="24" w:space="0" w:color="auto"/>
              <w:left w:val="thinThickSmallGap" w:sz="24" w:space="0" w:color="auto"/>
              <w:bottom w:val="thinThickSmallGap" w:sz="24" w:space="0" w:color="auto"/>
              <w:right w:val="thinThickSmallGap" w:sz="24" w:space="0" w:color="auto"/>
            </w:tcBorders>
          </w:tcPr>
          <w:p w:rsidR="00594E4A" w:rsidRPr="001C6830" w:rsidRDefault="00594E4A" w:rsidP="0020627A">
            <w:pPr>
              <w:rPr>
                <w:rFonts w:ascii="Arial" w:hAnsi="Arial" w:cs="Arial"/>
              </w:rPr>
            </w:pPr>
          </w:p>
          <w:p w:rsidR="00594E4A" w:rsidRPr="001C6830" w:rsidRDefault="00594E4A" w:rsidP="0020627A">
            <w:pPr>
              <w:jc w:val="center"/>
              <w:rPr>
                <w:rFonts w:ascii="Arial" w:hAnsi="Arial" w:cs="Arial"/>
                <w:b/>
                <w:i/>
              </w:rPr>
            </w:pPr>
            <w:r>
              <w:rPr>
                <w:rFonts w:ascii="Arial" w:hAnsi="Arial" w:cs="Arial"/>
                <w:b/>
                <w:i/>
              </w:rPr>
              <w:t>“Técnicas de Base y Filiales Industriales”</w:t>
            </w:r>
          </w:p>
          <w:p w:rsidR="00594E4A" w:rsidRPr="001C6830" w:rsidRDefault="00594E4A" w:rsidP="0020627A">
            <w:pPr>
              <w:rPr>
                <w:rFonts w:ascii="Arial" w:hAnsi="Arial" w:cs="Arial"/>
              </w:rPr>
            </w:pPr>
          </w:p>
        </w:tc>
        <w:tc>
          <w:tcPr>
            <w:tcW w:w="2835" w:type="dxa"/>
            <w:tcBorders>
              <w:top w:val="thinThickSmallGap" w:sz="24" w:space="0" w:color="auto"/>
              <w:left w:val="thinThickSmallGap" w:sz="24" w:space="0" w:color="auto"/>
              <w:bottom w:val="thinThickSmallGap" w:sz="24" w:space="0" w:color="auto"/>
              <w:right w:val="thinThickSmallGap" w:sz="24" w:space="0" w:color="auto"/>
            </w:tcBorders>
          </w:tcPr>
          <w:p w:rsidR="00594E4A" w:rsidRPr="00DB3206" w:rsidRDefault="00594E4A" w:rsidP="00594E4A">
            <w:pPr>
              <w:numPr>
                <w:ilvl w:val="0"/>
                <w:numId w:val="39"/>
              </w:numPr>
              <w:spacing w:after="0" w:line="240" w:lineRule="auto"/>
              <w:rPr>
                <w:rFonts w:ascii="Arial" w:hAnsi="Arial" w:cs="Arial"/>
                <w:sz w:val="20"/>
                <w:szCs w:val="20"/>
              </w:rPr>
            </w:pPr>
            <w:r w:rsidRPr="00DB3206">
              <w:rPr>
                <w:rFonts w:ascii="Arial" w:hAnsi="Arial" w:cs="Arial"/>
                <w:sz w:val="20"/>
                <w:szCs w:val="20"/>
              </w:rPr>
              <w:t>Empresas de base Tecnológica</w:t>
            </w:r>
          </w:p>
          <w:p w:rsidR="00594E4A" w:rsidRPr="00DB3206" w:rsidRDefault="00594E4A" w:rsidP="00594E4A">
            <w:pPr>
              <w:numPr>
                <w:ilvl w:val="0"/>
                <w:numId w:val="39"/>
              </w:numPr>
              <w:spacing w:after="0" w:line="240" w:lineRule="auto"/>
              <w:rPr>
                <w:rFonts w:ascii="Arial" w:hAnsi="Arial" w:cs="Arial"/>
                <w:sz w:val="20"/>
                <w:szCs w:val="20"/>
              </w:rPr>
            </w:pPr>
            <w:r w:rsidRPr="00DB3206">
              <w:rPr>
                <w:rFonts w:ascii="Arial" w:hAnsi="Arial" w:cs="Arial"/>
                <w:sz w:val="20"/>
                <w:szCs w:val="20"/>
              </w:rPr>
              <w:t>Incubadora de empresas</w:t>
            </w:r>
          </w:p>
          <w:p w:rsidR="00594E4A" w:rsidRPr="00DB3206" w:rsidRDefault="00594E4A" w:rsidP="00594E4A">
            <w:pPr>
              <w:numPr>
                <w:ilvl w:val="0"/>
                <w:numId w:val="39"/>
              </w:numPr>
              <w:spacing w:after="0" w:line="240" w:lineRule="auto"/>
              <w:rPr>
                <w:rFonts w:ascii="Arial" w:hAnsi="Arial" w:cs="Arial"/>
                <w:sz w:val="20"/>
                <w:szCs w:val="20"/>
              </w:rPr>
            </w:pPr>
            <w:r w:rsidRPr="00DB3206">
              <w:rPr>
                <w:rFonts w:ascii="Arial" w:hAnsi="Arial" w:cs="Arial"/>
                <w:sz w:val="20"/>
                <w:szCs w:val="20"/>
              </w:rPr>
              <w:t xml:space="preserve">Inversión extranjera y política. Fiscal </w:t>
            </w:r>
          </w:p>
          <w:p w:rsidR="00594E4A" w:rsidRPr="00DB3206" w:rsidRDefault="00594E4A" w:rsidP="00594E4A">
            <w:pPr>
              <w:numPr>
                <w:ilvl w:val="0"/>
                <w:numId w:val="39"/>
              </w:numPr>
              <w:spacing w:after="0" w:line="240" w:lineRule="auto"/>
              <w:rPr>
                <w:rFonts w:ascii="Arial" w:hAnsi="Arial" w:cs="Arial"/>
                <w:sz w:val="20"/>
                <w:szCs w:val="20"/>
              </w:rPr>
            </w:pPr>
            <w:r w:rsidRPr="00DB3206">
              <w:rPr>
                <w:rFonts w:ascii="Arial" w:hAnsi="Arial" w:cs="Arial"/>
                <w:sz w:val="20"/>
                <w:szCs w:val="20"/>
              </w:rPr>
              <w:t xml:space="preserve">Política y Tecnología. </w:t>
            </w:r>
          </w:p>
          <w:p w:rsidR="00594E4A" w:rsidRPr="00DB3206" w:rsidRDefault="00594E4A" w:rsidP="00594E4A">
            <w:pPr>
              <w:numPr>
                <w:ilvl w:val="0"/>
                <w:numId w:val="39"/>
              </w:numPr>
              <w:spacing w:after="0" w:line="240" w:lineRule="auto"/>
              <w:rPr>
                <w:rFonts w:ascii="Arial" w:hAnsi="Arial" w:cs="Arial"/>
                <w:sz w:val="20"/>
                <w:szCs w:val="20"/>
              </w:rPr>
            </w:pPr>
            <w:r w:rsidRPr="00DB3206">
              <w:rPr>
                <w:rFonts w:ascii="Arial" w:hAnsi="Arial" w:cs="Arial"/>
                <w:sz w:val="20"/>
                <w:szCs w:val="20"/>
              </w:rPr>
              <w:t xml:space="preserve">Patentes y marcas </w:t>
            </w:r>
          </w:p>
        </w:tc>
        <w:tc>
          <w:tcPr>
            <w:tcW w:w="2410" w:type="dxa"/>
            <w:tcBorders>
              <w:top w:val="thinThickSmallGap" w:sz="24" w:space="0" w:color="auto"/>
              <w:left w:val="thinThickSmallGap" w:sz="24" w:space="0" w:color="auto"/>
              <w:bottom w:val="thinThickSmallGap" w:sz="24" w:space="0" w:color="auto"/>
              <w:right w:val="thinThickSmallGap" w:sz="24" w:space="0" w:color="auto"/>
            </w:tcBorders>
          </w:tcPr>
          <w:p w:rsidR="00594E4A" w:rsidRPr="00DB3206" w:rsidRDefault="00594E4A" w:rsidP="0020627A">
            <w:pPr>
              <w:jc w:val="both"/>
              <w:rPr>
                <w:rFonts w:ascii="Arial" w:hAnsi="Arial" w:cs="Arial"/>
                <w:sz w:val="20"/>
                <w:szCs w:val="20"/>
              </w:rPr>
            </w:pPr>
            <w:r w:rsidRPr="00DB3206">
              <w:rPr>
                <w:rFonts w:ascii="Arial" w:hAnsi="Arial" w:cs="Arial"/>
                <w:sz w:val="20"/>
                <w:szCs w:val="20"/>
              </w:rPr>
              <w:t>Capacidad de análisis y síntesis, así como relacionar los acontecimientos que dan origen a los organismos internacionales y sus funciones</w:t>
            </w:r>
          </w:p>
        </w:tc>
        <w:tc>
          <w:tcPr>
            <w:tcW w:w="2126" w:type="dxa"/>
            <w:tcBorders>
              <w:top w:val="thinThickSmallGap" w:sz="24" w:space="0" w:color="auto"/>
              <w:left w:val="thinThickSmallGap" w:sz="24" w:space="0" w:color="auto"/>
              <w:bottom w:val="thinThickSmallGap" w:sz="24" w:space="0" w:color="auto"/>
              <w:right w:val="thinThickSmallGap" w:sz="24" w:space="0" w:color="auto"/>
            </w:tcBorders>
          </w:tcPr>
          <w:p w:rsidR="00594E4A" w:rsidRPr="00DB3206" w:rsidRDefault="00594E4A" w:rsidP="0020627A">
            <w:pPr>
              <w:jc w:val="both"/>
              <w:rPr>
                <w:rFonts w:ascii="Arial" w:hAnsi="Arial" w:cs="Arial"/>
                <w:sz w:val="20"/>
                <w:szCs w:val="20"/>
              </w:rPr>
            </w:pPr>
            <w:r w:rsidRPr="00DB3206">
              <w:rPr>
                <w:rFonts w:ascii="Arial" w:hAnsi="Arial" w:cs="Arial"/>
                <w:sz w:val="20"/>
                <w:szCs w:val="20"/>
              </w:rPr>
              <w:t>Trabajo en equipo, interés por el tema, responsabilidad en el trabajo respeto a las ideas de los demás crítica constructiva.</w:t>
            </w:r>
          </w:p>
        </w:tc>
      </w:tr>
    </w:tbl>
    <w:p w:rsidR="00594E4A" w:rsidRDefault="00594E4A" w:rsidP="00594E4A">
      <w:pPr>
        <w:spacing w:line="360" w:lineRule="auto"/>
        <w:jc w:val="center"/>
        <w:rPr>
          <w:rFonts w:ascii="Arial" w:hAnsi="Arial" w:cs="Arial"/>
          <w:b/>
          <w:sz w:val="12"/>
          <w:szCs w:val="12"/>
        </w:rPr>
      </w:pPr>
    </w:p>
    <w:p w:rsidR="00594E4A" w:rsidRDefault="00594E4A" w:rsidP="00594E4A">
      <w:pPr>
        <w:spacing w:line="360" w:lineRule="auto"/>
        <w:jc w:val="center"/>
        <w:rPr>
          <w:rFonts w:ascii="Arial" w:hAnsi="Arial" w:cs="Arial"/>
          <w:b/>
          <w:sz w:val="12"/>
          <w:szCs w:val="12"/>
        </w:rPr>
      </w:pPr>
      <w:r>
        <w:rPr>
          <w:noProof/>
        </w:rPr>
        <w:lastRenderedPageBreak/>
        <w:drawing>
          <wp:anchor distT="0" distB="0" distL="114300" distR="114300" simplePos="0" relativeHeight="251800576" behindDoc="1" locked="0" layoutInCell="1" allowOverlap="1" wp14:anchorId="1839CC13" wp14:editId="7C56A3BB">
            <wp:simplePos x="0" y="0"/>
            <wp:positionH relativeFrom="column">
              <wp:posOffset>120015</wp:posOffset>
            </wp:positionH>
            <wp:positionV relativeFrom="paragraph">
              <wp:posOffset>196215</wp:posOffset>
            </wp:positionV>
            <wp:extent cx="5612130" cy="3131820"/>
            <wp:effectExtent l="0" t="0" r="7620" b="0"/>
            <wp:wrapThrough wrapText="bothSides">
              <wp:wrapPolygon edited="0">
                <wp:start x="293" y="0"/>
                <wp:lineTo x="0" y="263"/>
                <wp:lineTo x="0" y="21153"/>
                <wp:lineTo x="220" y="21416"/>
                <wp:lineTo x="293" y="21416"/>
                <wp:lineTo x="21263" y="21416"/>
                <wp:lineTo x="21336" y="21416"/>
                <wp:lineTo x="21556" y="21153"/>
                <wp:lineTo x="21556" y="263"/>
                <wp:lineTo x="21263" y="0"/>
                <wp:lineTo x="293" y="0"/>
              </wp:wrapPolygon>
            </wp:wrapThrough>
            <wp:docPr id="561" name="Imagen 561" descr="http://ideasparanegocios.net/wp-content/uploads/2014/10/Negocio-con-margen-y-resultado-econ%C3%B3mic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deasparanegocios.net/wp-content/uploads/2014/10/Negocio-con-margen-y-resultado-econ%C3%B3mico.jpe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612130" cy="31318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594E4A" w:rsidRPr="004D1C6C" w:rsidRDefault="00594E4A" w:rsidP="00594E4A">
      <w:pPr>
        <w:spacing w:line="360" w:lineRule="auto"/>
        <w:jc w:val="center"/>
        <w:rPr>
          <w:rFonts w:ascii="Arial" w:hAnsi="Arial" w:cs="Arial"/>
          <w:sz w:val="12"/>
          <w:szCs w:val="12"/>
        </w:rPr>
      </w:pPr>
    </w:p>
    <w:p w:rsidR="00594E4A" w:rsidRPr="004D1C6C" w:rsidRDefault="00594E4A" w:rsidP="00594E4A">
      <w:pPr>
        <w:spacing w:line="360" w:lineRule="auto"/>
        <w:jc w:val="center"/>
        <w:rPr>
          <w:rFonts w:ascii="Arial" w:hAnsi="Arial" w:cs="Arial"/>
          <w:sz w:val="16"/>
          <w:szCs w:val="16"/>
        </w:rPr>
      </w:pPr>
      <w:r w:rsidRPr="004D1C6C">
        <w:rPr>
          <w:rFonts w:ascii="Arial" w:hAnsi="Arial" w:cs="Arial"/>
          <w:sz w:val="16"/>
          <w:szCs w:val="16"/>
        </w:rPr>
        <w:t xml:space="preserve">Fuente:  </w:t>
      </w:r>
      <w:hyperlink r:id="rId251" w:history="1">
        <w:r w:rsidRPr="004D1C6C">
          <w:rPr>
            <w:rStyle w:val="Hipervnculo"/>
            <w:rFonts w:ascii="Arial" w:hAnsi="Arial" w:cs="Arial"/>
          </w:rPr>
          <w:t>www.google.com/imagenesejecutivas</w:t>
        </w:r>
      </w:hyperlink>
    </w:p>
    <w:p w:rsidR="00594E4A" w:rsidRPr="004D1C6C" w:rsidRDefault="00594E4A" w:rsidP="00594E4A">
      <w:pPr>
        <w:spacing w:line="360" w:lineRule="auto"/>
        <w:jc w:val="center"/>
        <w:rPr>
          <w:rFonts w:ascii="Arial" w:hAnsi="Arial" w:cs="Arial"/>
          <w:sz w:val="12"/>
          <w:szCs w:val="12"/>
        </w:rPr>
      </w:pPr>
    </w:p>
    <w:p w:rsidR="00594E4A" w:rsidRPr="005B3344" w:rsidRDefault="00594E4A" w:rsidP="00594E4A">
      <w:pPr>
        <w:spacing w:line="360" w:lineRule="auto"/>
        <w:jc w:val="center"/>
        <w:rPr>
          <w:rFonts w:ascii="Arial" w:hAnsi="Arial" w:cs="Arial"/>
          <w:b/>
          <w:i/>
          <w:sz w:val="28"/>
          <w:szCs w:val="28"/>
        </w:rPr>
      </w:pPr>
      <w:r w:rsidRPr="005B3344">
        <w:rPr>
          <w:rFonts w:ascii="Arial" w:hAnsi="Arial" w:cs="Arial"/>
          <w:b/>
          <w:i/>
          <w:color w:val="000000"/>
          <w:sz w:val="28"/>
          <w:szCs w:val="28"/>
          <w:shd w:val="clear" w:color="auto" w:fill="FFFFFF"/>
        </w:rPr>
        <w:t>“La</w:t>
      </w:r>
      <w:r w:rsidRPr="005B3344">
        <w:rPr>
          <w:rStyle w:val="apple-converted-space"/>
          <w:rFonts w:ascii="Arial" w:hAnsi="Arial" w:cs="Arial"/>
          <w:b/>
          <w:i/>
          <w:color w:val="000000"/>
          <w:sz w:val="28"/>
          <w:szCs w:val="28"/>
          <w:shd w:val="clear" w:color="auto" w:fill="FFFFFF"/>
        </w:rPr>
        <w:t> </w:t>
      </w:r>
      <w:r w:rsidRPr="005B3344">
        <w:rPr>
          <w:rFonts w:ascii="Arial" w:hAnsi="Arial" w:cs="Arial"/>
          <w:b/>
          <w:i/>
          <w:sz w:val="28"/>
          <w:szCs w:val="28"/>
        </w:rPr>
        <w:t>dinámica</w:t>
      </w:r>
      <w:r w:rsidRPr="005B3344">
        <w:rPr>
          <w:rFonts w:ascii="Arial" w:hAnsi="Arial" w:cs="Arial"/>
          <w:b/>
          <w:i/>
          <w:color w:val="000000"/>
          <w:sz w:val="28"/>
          <w:szCs w:val="28"/>
          <w:shd w:val="clear" w:color="auto" w:fill="FFFFFF"/>
        </w:rPr>
        <w:t xml:space="preserve"> de la competencia industrial-comercial, los cambios en la</w:t>
      </w:r>
      <w:r w:rsidRPr="005B3344">
        <w:rPr>
          <w:rStyle w:val="apple-converted-space"/>
          <w:rFonts w:ascii="Arial" w:hAnsi="Arial" w:cs="Arial"/>
          <w:b/>
          <w:i/>
          <w:color w:val="000000"/>
          <w:sz w:val="28"/>
          <w:szCs w:val="28"/>
          <w:shd w:val="clear" w:color="auto" w:fill="FFFFFF"/>
        </w:rPr>
        <w:t> </w:t>
      </w:r>
      <w:r w:rsidRPr="005B3344">
        <w:rPr>
          <w:rFonts w:ascii="Arial" w:hAnsi="Arial" w:cs="Arial"/>
          <w:b/>
          <w:i/>
          <w:sz w:val="28"/>
          <w:szCs w:val="28"/>
        </w:rPr>
        <w:t>estructura</w:t>
      </w:r>
      <w:r w:rsidRPr="005B3344">
        <w:rPr>
          <w:rFonts w:ascii="Arial" w:hAnsi="Arial" w:cs="Arial"/>
          <w:b/>
          <w:i/>
          <w:color w:val="000000"/>
          <w:sz w:val="28"/>
          <w:szCs w:val="28"/>
          <w:shd w:val="clear" w:color="auto" w:fill="FFFFFF"/>
        </w:rPr>
        <w:t xml:space="preserve"> económica-financiera junto a las innovaciones en la organización de la producción (producción flexible de alto</w:t>
      </w:r>
      <w:r w:rsidRPr="005B3344">
        <w:rPr>
          <w:rStyle w:val="apple-converted-space"/>
          <w:rFonts w:ascii="Arial" w:hAnsi="Arial" w:cs="Arial"/>
          <w:b/>
          <w:i/>
          <w:color w:val="000000"/>
          <w:sz w:val="28"/>
          <w:szCs w:val="28"/>
          <w:shd w:val="clear" w:color="auto" w:fill="FFFFFF"/>
        </w:rPr>
        <w:t> </w:t>
      </w:r>
      <w:r w:rsidRPr="005B3344">
        <w:rPr>
          <w:rFonts w:ascii="Arial" w:hAnsi="Arial" w:cs="Arial"/>
          <w:b/>
          <w:i/>
          <w:sz w:val="28"/>
          <w:szCs w:val="28"/>
        </w:rPr>
        <w:t>volumen</w:t>
      </w:r>
      <w:r w:rsidRPr="005B3344">
        <w:rPr>
          <w:rStyle w:val="apple-converted-space"/>
          <w:rFonts w:ascii="Arial" w:hAnsi="Arial" w:cs="Arial"/>
          <w:b/>
          <w:i/>
          <w:color w:val="000000"/>
          <w:sz w:val="28"/>
          <w:szCs w:val="28"/>
          <w:shd w:val="clear" w:color="auto" w:fill="FFFFFF"/>
        </w:rPr>
        <w:t> </w:t>
      </w:r>
      <w:r w:rsidRPr="005B3344">
        <w:rPr>
          <w:rFonts w:ascii="Arial" w:hAnsi="Arial" w:cs="Arial"/>
          <w:b/>
          <w:i/>
          <w:color w:val="000000"/>
          <w:sz w:val="28"/>
          <w:szCs w:val="28"/>
          <w:shd w:val="clear" w:color="auto" w:fill="FFFFFF"/>
        </w:rPr>
        <w:t>en ventaja sobre la producción en serie) han dado como resultado un reordenamiento en la</w:t>
      </w:r>
      <w:r w:rsidRPr="005B3344">
        <w:rPr>
          <w:rStyle w:val="apple-converted-space"/>
          <w:rFonts w:ascii="Arial" w:hAnsi="Arial" w:cs="Arial"/>
          <w:b/>
          <w:i/>
          <w:color w:val="000000"/>
          <w:sz w:val="28"/>
          <w:szCs w:val="28"/>
          <w:shd w:val="clear" w:color="auto" w:fill="FFFFFF"/>
        </w:rPr>
        <w:t> </w:t>
      </w:r>
      <w:r w:rsidRPr="005B3344">
        <w:rPr>
          <w:rFonts w:ascii="Arial" w:hAnsi="Arial" w:cs="Arial"/>
          <w:b/>
          <w:i/>
          <w:sz w:val="28"/>
          <w:szCs w:val="28"/>
        </w:rPr>
        <w:t>escala</w:t>
      </w:r>
      <w:r w:rsidRPr="005B3344">
        <w:rPr>
          <w:rStyle w:val="apple-converted-space"/>
          <w:rFonts w:ascii="Arial" w:hAnsi="Arial" w:cs="Arial"/>
          <w:b/>
          <w:i/>
          <w:color w:val="000000"/>
          <w:sz w:val="28"/>
          <w:szCs w:val="28"/>
          <w:shd w:val="clear" w:color="auto" w:fill="FFFFFF"/>
        </w:rPr>
        <w:t> </w:t>
      </w:r>
      <w:r w:rsidRPr="005B3344">
        <w:rPr>
          <w:rFonts w:ascii="Arial" w:hAnsi="Arial" w:cs="Arial"/>
          <w:b/>
          <w:i/>
          <w:color w:val="000000"/>
          <w:sz w:val="28"/>
          <w:szCs w:val="28"/>
          <w:shd w:val="clear" w:color="auto" w:fill="FFFFFF"/>
        </w:rPr>
        <w:t>jerárquica de las naciones. El debilitamiento en lo económico del papel hegemónico de USA y paralelamente el fortalecimiento del Japón y de los países de la</w:t>
      </w:r>
      <w:r w:rsidRPr="005B3344">
        <w:rPr>
          <w:rStyle w:val="apple-converted-space"/>
          <w:rFonts w:ascii="Arial" w:hAnsi="Arial" w:cs="Arial"/>
          <w:b/>
          <w:i/>
          <w:color w:val="000000"/>
          <w:sz w:val="28"/>
          <w:szCs w:val="28"/>
          <w:shd w:val="clear" w:color="auto" w:fill="FFFFFF"/>
        </w:rPr>
        <w:t> </w:t>
      </w:r>
      <w:r w:rsidRPr="005B3344">
        <w:rPr>
          <w:rFonts w:ascii="Arial" w:hAnsi="Arial" w:cs="Arial"/>
          <w:b/>
          <w:i/>
          <w:sz w:val="28"/>
          <w:szCs w:val="28"/>
        </w:rPr>
        <w:t>Comunidad</w:t>
      </w:r>
      <w:r w:rsidRPr="005B3344">
        <w:rPr>
          <w:rStyle w:val="apple-converted-space"/>
          <w:rFonts w:ascii="Arial" w:hAnsi="Arial" w:cs="Arial"/>
          <w:b/>
          <w:i/>
          <w:color w:val="000000"/>
          <w:sz w:val="28"/>
          <w:szCs w:val="28"/>
          <w:shd w:val="clear" w:color="auto" w:fill="FFFFFF"/>
        </w:rPr>
        <w:t> </w:t>
      </w:r>
      <w:r w:rsidRPr="005B3344">
        <w:rPr>
          <w:rFonts w:ascii="Arial" w:hAnsi="Arial" w:cs="Arial"/>
          <w:b/>
          <w:i/>
          <w:color w:val="000000"/>
          <w:sz w:val="28"/>
          <w:szCs w:val="28"/>
          <w:shd w:val="clear" w:color="auto" w:fill="FFFFFF"/>
        </w:rPr>
        <w:t>Europea, se traduce en discrepancias respecto a las políticas comerciales y financieras así como al reparto de sus áreas de influencia”</w:t>
      </w:r>
      <w:r w:rsidRPr="005B3344">
        <w:rPr>
          <w:rFonts w:ascii="Arial" w:hAnsi="Arial" w:cs="Arial"/>
          <w:b/>
          <w:i/>
          <w:color w:val="000000"/>
          <w:sz w:val="28"/>
          <w:szCs w:val="28"/>
        </w:rPr>
        <w:br/>
      </w:r>
    </w:p>
    <w:p w:rsidR="00594E4A" w:rsidRDefault="00594E4A" w:rsidP="00594E4A">
      <w:pPr>
        <w:spacing w:line="360" w:lineRule="auto"/>
        <w:jc w:val="center"/>
        <w:rPr>
          <w:rFonts w:ascii="Arial" w:hAnsi="Arial" w:cs="Arial"/>
        </w:rPr>
      </w:pPr>
    </w:p>
    <w:p w:rsidR="00594E4A" w:rsidRDefault="00594E4A" w:rsidP="00594E4A">
      <w:pPr>
        <w:spacing w:line="360" w:lineRule="auto"/>
        <w:jc w:val="both"/>
        <w:rPr>
          <w:rFonts w:ascii="Arial" w:hAnsi="Arial" w:cs="Arial"/>
        </w:rPr>
      </w:pPr>
    </w:p>
    <w:p w:rsidR="00594E4A" w:rsidRDefault="00594E4A" w:rsidP="00594E4A">
      <w:pPr>
        <w:spacing w:line="360" w:lineRule="auto"/>
        <w:jc w:val="both"/>
        <w:rPr>
          <w:rFonts w:ascii="Arial" w:hAnsi="Arial" w:cs="Arial"/>
        </w:rPr>
      </w:pPr>
      <w:r>
        <w:rPr>
          <w:b/>
          <w:noProof/>
          <w:sz w:val="28"/>
        </w:rPr>
        <mc:AlternateContent>
          <mc:Choice Requires="wps">
            <w:drawing>
              <wp:anchor distT="0" distB="0" distL="114300" distR="114300" simplePos="0" relativeHeight="251802624" behindDoc="0" locked="0" layoutInCell="1" allowOverlap="1" wp14:anchorId="27DF82A0" wp14:editId="44A30845">
                <wp:simplePos x="0" y="0"/>
                <wp:positionH relativeFrom="column">
                  <wp:posOffset>4168140</wp:posOffset>
                </wp:positionH>
                <wp:positionV relativeFrom="paragraph">
                  <wp:posOffset>1073150</wp:posOffset>
                </wp:positionV>
                <wp:extent cx="1752600" cy="1295400"/>
                <wp:effectExtent l="0" t="0" r="0" b="0"/>
                <wp:wrapNone/>
                <wp:docPr id="562" name="562 Rectángulo"/>
                <wp:cNvGraphicFramePr/>
                <a:graphic xmlns:a="http://schemas.openxmlformats.org/drawingml/2006/main">
                  <a:graphicData uri="http://schemas.microsoft.com/office/word/2010/wordprocessingShape">
                    <wps:wsp>
                      <wps:cNvSpPr/>
                      <wps:spPr>
                        <a:xfrm>
                          <a:off x="0" y="0"/>
                          <a:ext cx="1752600" cy="12954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94E4A" w:rsidRPr="00D5113E" w:rsidRDefault="00594E4A" w:rsidP="00594E4A">
                            <w:pPr>
                              <w:ind w:left="360"/>
                              <w:jc w:val="center"/>
                              <w:rPr>
                                <w:rFonts w:ascii="Arial" w:hAnsi="Arial" w:cs="Arial"/>
                                <w:color w:val="000000" w:themeColor="text1"/>
                                <w:sz w:val="28"/>
                              </w:rPr>
                            </w:pPr>
                            <w:r w:rsidRPr="00D5113E">
                              <w:rPr>
                                <w:rFonts w:ascii="Arial" w:hAnsi="Arial" w:cs="Arial"/>
                                <w:b/>
                                <w:bCs/>
                                <w:i/>
                                <w:iCs/>
                                <w:color w:val="000000" w:themeColor="text1"/>
                                <w:sz w:val="28"/>
                              </w:rPr>
                              <w:t>¿Qué se verá en la presente unidad</w:t>
                            </w:r>
                            <w:r>
                              <w:rPr>
                                <w:rFonts w:ascii="Arial" w:hAnsi="Arial" w:cs="Arial"/>
                                <w:b/>
                                <w:bCs/>
                                <w:i/>
                                <w:iCs/>
                                <w:color w:val="000000" w:themeColor="text1"/>
                                <w:sz w:val="28"/>
                              </w:rPr>
                              <w:t xml:space="preserve"> de</w:t>
                            </w:r>
                            <w:r w:rsidRPr="00D5113E">
                              <w:rPr>
                                <w:rFonts w:ascii="Arial" w:hAnsi="Arial" w:cs="Arial"/>
                                <w:b/>
                                <w:bCs/>
                                <w:i/>
                                <w:iCs/>
                                <w:color w:val="000000" w:themeColor="text1"/>
                                <w:sz w:val="28"/>
                              </w:rPr>
                              <w:t xml:space="preserve"> competencia?</w:t>
                            </w:r>
                          </w:p>
                          <w:p w:rsidR="00594E4A" w:rsidRPr="00D5113E" w:rsidRDefault="00594E4A" w:rsidP="00594E4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562 Rectángulo" o:spid="_x0000_s1107" style="position:absolute;left:0;text-align:left;margin-left:328.2pt;margin-top:84.5pt;width:138pt;height:102pt;z-index:251802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" filled="f" stroked="f" strokeweight="2pt">
                <v:textbox>
                  <w:txbxContent>
                    <w:p w:rsidR="00594E4A" w:rsidRPr="00D5113E" w:rsidRDefault="00594E4A" w:rsidP="00594E4A">
                      <w:pPr>
                        <w:ind w:left="360"/>
                        <w:jc w:val="center"/>
                        <w:rPr>
                          <w:rFonts w:ascii="Arial" w:hAnsi="Arial" w:cs="Arial"/>
                          <w:color w:val="000000" w:themeColor="text1"/>
                          <w:sz w:val="28"/>
                        </w:rPr>
                      </w:pPr>
                      <w:r w:rsidRPr="00D5113E">
                        <w:rPr>
                          <w:rFonts w:ascii="Arial" w:hAnsi="Arial" w:cs="Arial"/>
                          <w:b/>
                          <w:bCs/>
                          <w:i/>
                          <w:iCs/>
                          <w:color w:val="000000" w:themeColor="text1"/>
                          <w:sz w:val="28"/>
                        </w:rPr>
                        <w:t>¿Qué se verá en la presente unidad</w:t>
                      </w:r>
                      <w:r>
                        <w:rPr>
                          <w:rFonts w:ascii="Arial" w:hAnsi="Arial" w:cs="Arial"/>
                          <w:b/>
                          <w:bCs/>
                          <w:i/>
                          <w:iCs/>
                          <w:color w:val="000000" w:themeColor="text1"/>
                          <w:sz w:val="28"/>
                        </w:rPr>
                        <w:t xml:space="preserve"> de</w:t>
                      </w:r>
                      <w:r w:rsidRPr="00D5113E">
                        <w:rPr>
                          <w:rFonts w:ascii="Arial" w:hAnsi="Arial" w:cs="Arial"/>
                          <w:b/>
                          <w:bCs/>
                          <w:i/>
                          <w:iCs/>
                          <w:color w:val="000000" w:themeColor="text1"/>
                          <w:sz w:val="28"/>
                        </w:rPr>
                        <w:t xml:space="preserve"> competencia?</w:t>
                      </w:r>
                    </w:p>
                    <w:p w:rsidR="00594E4A" w:rsidRPr="00D5113E" w:rsidRDefault="00594E4A" w:rsidP="00594E4A">
                      <w:pPr>
                        <w:jc w:val="center"/>
                      </w:pPr>
                    </w:p>
                  </w:txbxContent>
                </v:textbox>
              </v:rect>
            </w:pict>
          </mc:Fallback>
        </mc:AlternateContent>
      </w:r>
      <w:r>
        <w:rPr>
          <w:b/>
          <w:noProof/>
          <w:sz w:val="28"/>
        </w:rPr>
        <mc:AlternateContent>
          <mc:Choice Requires="wps">
            <w:drawing>
              <wp:anchor distT="0" distB="0" distL="114300" distR="114300" simplePos="0" relativeHeight="251801600" behindDoc="0" locked="0" layoutInCell="1" allowOverlap="1" wp14:anchorId="3D81183B" wp14:editId="1C8B6F1F">
                <wp:simplePos x="0" y="0"/>
                <wp:positionH relativeFrom="column">
                  <wp:posOffset>2663190</wp:posOffset>
                </wp:positionH>
                <wp:positionV relativeFrom="paragraph">
                  <wp:posOffset>5921375</wp:posOffset>
                </wp:positionV>
                <wp:extent cx="3581400" cy="885825"/>
                <wp:effectExtent l="0" t="0" r="0" b="0"/>
                <wp:wrapNone/>
                <wp:docPr id="563" name="563 Rectángulo"/>
                <wp:cNvGraphicFramePr/>
                <a:graphic xmlns:a="http://schemas.openxmlformats.org/drawingml/2006/main">
                  <a:graphicData uri="http://schemas.microsoft.com/office/word/2010/wordprocessingShape">
                    <wps:wsp>
                      <wps:cNvSpPr/>
                      <wps:spPr>
                        <a:xfrm>
                          <a:off x="0" y="0"/>
                          <a:ext cx="3581400" cy="8858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94E4A" w:rsidRPr="00E71EAD" w:rsidRDefault="00594E4A" w:rsidP="00594E4A">
                            <w:pPr>
                              <w:jc w:val="center"/>
                              <w:rPr>
                                <w:rFonts w:ascii="Arial" w:hAnsi="Arial" w:cs="Arial"/>
                                <w:b/>
                                <w:color w:val="EEECE1" w:themeColor="background2"/>
                                <w:sz w:val="4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sidRPr="00E71EAD">
                              <w:rPr>
                                <w:rFonts w:ascii="Arial" w:hAnsi="Arial" w:cs="Arial"/>
                                <w:b/>
                                <w:color w:val="EEECE1" w:themeColor="background2"/>
                                <w:sz w:val="4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Contextualización</w:t>
                            </w:r>
                          </w:p>
                          <w:p w:rsidR="00594E4A" w:rsidRPr="00E71EAD" w:rsidRDefault="00594E4A" w:rsidP="00594E4A">
                            <w:pPr>
                              <w:jc w:val="center"/>
                              <w:rPr>
                                <w:rFonts w:ascii="Arial" w:hAnsi="Arial" w:cs="Arial"/>
                                <w:b/>
                                <w:color w:val="EEECE1" w:themeColor="background2"/>
                                <w:sz w:val="4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sidRPr="00E71EAD">
                              <w:rPr>
                                <w:rFonts w:ascii="Arial" w:hAnsi="Arial" w:cs="Arial"/>
                                <w:b/>
                                <w:color w:val="EEECE1" w:themeColor="background2"/>
                                <w:sz w:val="4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Unidad de Competencia I</w:t>
                            </w:r>
                            <w:r>
                              <w:rPr>
                                <w:rFonts w:ascii="Arial" w:hAnsi="Arial" w:cs="Arial"/>
                                <w:b/>
                                <w:color w:val="EEECE1" w:themeColor="background2"/>
                                <w:sz w:val="4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II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563 Rectángulo" o:spid="_x0000_s1108" style="position:absolute;left:0;text-align:left;margin-left:209.7pt;margin-top:466.25pt;width:282pt;height:69.7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" filled="f" stroked="f" strokeweight="2pt">
                <v:textbox>
                  <w:txbxContent>
                    <w:p w:rsidR="00594E4A" w:rsidRPr="00E71EAD" w:rsidRDefault="00594E4A" w:rsidP="00594E4A">
                      <w:pPr>
                        <w:jc w:val="center"/>
                        <w:rPr>
                          <w:rFonts w:ascii="Arial" w:hAnsi="Arial" w:cs="Arial"/>
                          <w:b/>
                          <w:color w:val="EEECE1" w:themeColor="background2"/>
                          <w:sz w:val="4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sidRPr="00E71EAD">
                        <w:rPr>
                          <w:rFonts w:ascii="Arial" w:hAnsi="Arial" w:cs="Arial"/>
                          <w:b/>
                          <w:color w:val="EEECE1" w:themeColor="background2"/>
                          <w:sz w:val="4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Contextualización</w:t>
                      </w:r>
                    </w:p>
                    <w:p w:rsidR="00594E4A" w:rsidRPr="00E71EAD" w:rsidRDefault="00594E4A" w:rsidP="00594E4A">
                      <w:pPr>
                        <w:jc w:val="center"/>
                        <w:rPr>
                          <w:rFonts w:ascii="Arial" w:hAnsi="Arial" w:cs="Arial"/>
                          <w:b/>
                          <w:color w:val="EEECE1" w:themeColor="background2"/>
                          <w:sz w:val="4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sidRPr="00E71EAD">
                        <w:rPr>
                          <w:rFonts w:ascii="Arial" w:hAnsi="Arial" w:cs="Arial"/>
                          <w:b/>
                          <w:color w:val="EEECE1" w:themeColor="background2"/>
                          <w:sz w:val="4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Unidad de Competencia I</w:t>
                      </w:r>
                      <w:r>
                        <w:rPr>
                          <w:rFonts w:ascii="Arial" w:hAnsi="Arial" w:cs="Arial"/>
                          <w:b/>
                          <w:color w:val="EEECE1" w:themeColor="background2"/>
                          <w:sz w:val="4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II</w:t>
                      </w:r>
                    </w:p>
                  </w:txbxContent>
                </v:textbox>
              </v:rect>
            </w:pict>
          </mc:Fallback>
        </mc:AlternateContent>
      </w:r>
      <w:r>
        <w:rPr>
          <w:b/>
          <w:noProof/>
          <w:sz w:val="28"/>
        </w:rPr>
        <w:drawing>
          <wp:inline distT="0" distB="0" distL="0" distR="0" wp14:anchorId="2C32AA04" wp14:editId="2EB1264F">
            <wp:extent cx="6210300" cy="6248400"/>
            <wp:effectExtent l="19050" t="0" r="0" b="0"/>
            <wp:docPr id="564" name="Diagrama 56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2" r:lo="rId253" r:qs="rId254" r:cs="rId255"/>
              </a:graphicData>
            </a:graphic>
          </wp:inline>
        </w:drawing>
      </w:r>
    </w:p>
    <w:p w:rsidR="00594E4A" w:rsidRDefault="00594E4A" w:rsidP="00594E4A">
      <w:pPr>
        <w:spacing w:line="360" w:lineRule="auto"/>
        <w:jc w:val="both"/>
        <w:rPr>
          <w:rFonts w:ascii="Arial" w:hAnsi="Arial" w:cs="Arial"/>
        </w:rPr>
      </w:pPr>
    </w:p>
    <w:p w:rsidR="00594E4A" w:rsidRDefault="00594E4A" w:rsidP="00594E4A">
      <w:pPr>
        <w:rPr>
          <w:rFonts w:ascii="Arial" w:hAnsi="Arial" w:cs="Arial"/>
          <w:b/>
          <w:bCs/>
          <w:sz w:val="28"/>
          <w:lang w:val="es-ES_tradnl"/>
        </w:rPr>
      </w:pPr>
    </w:p>
    <w:p w:rsidR="00594E4A" w:rsidRDefault="00594E4A" w:rsidP="00594E4A">
      <w:pPr>
        <w:autoSpaceDE w:val="0"/>
        <w:autoSpaceDN w:val="0"/>
        <w:adjustRightInd w:val="0"/>
        <w:spacing w:before="100" w:beforeAutospacing="1" w:after="100" w:afterAutospacing="1" w:line="360" w:lineRule="auto"/>
        <w:jc w:val="center"/>
        <w:rPr>
          <w:rFonts w:ascii="Arial" w:hAnsi="Arial" w:cs="Arial"/>
          <w:b/>
          <w:bCs/>
          <w:sz w:val="28"/>
          <w:lang w:val="es-ES_tradnl"/>
        </w:rPr>
      </w:pPr>
    </w:p>
    <w:p w:rsidR="00594E4A" w:rsidRDefault="00594E4A" w:rsidP="00594E4A">
      <w:pPr>
        <w:spacing w:line="360" w:lineRule="auto"/>
        <w:jc w:val="center"/>
        <w:rPr>
          <w:rFonts w:ascii="Arial" w:hAnsi="Arial" w:cs="Arial"/>
          <w:b/>
          <w:sz w:val="28"/>
          <w:szCs w:val="28"/>
          <w:lang w:eastAsia="ko-KR"/>
        </w:rPr>
      </w:pPr>
    </w:p>
    <w:p w:rsidR="00594E4A" w:rsidRDefault="00594E4A" w:rsidP="00594E4A">
      <w:pPr>
        <w:spacing w:line="360" w:lineRule="auto"/>
        <w:jc w:val="center"/>
        <w:rPr>
          <w:rFonts w:ascii="Arial" w:hAnsi="Arial" w:cs="Arial"/>
          <w:b/>
          <w:sz w:val="28"/>
          <w:szCs w:val="28"/>
          <w:lang w:eastAsia="ko-KR"/>
        </w:rPr>
      </w:pPr>
    </w:p>
    <w:p w:rsidR="00594E4A" w:rsidRDefault="00594E4A" w:rsidP="00594E4A">
      <w:pPr>
        <w:spacing w:line="360" w:lineRule="auto"/>
        <w:jc w:val="center"/>
        <w:rPr>
          <w:rFonts w:ascii="Arial" w:hAnsi="Arial" w:cs="Arial"/>
          <w:b/>
          <w:sz w:val="28"/>
          <w:szCs w:val="28"/>
          <w:lang w:eastAsia="ko-KR"/>
        </w:rPr>
      </w:pPr>
      <w:r>
        <w:rPr>
          <w:rFonts w:ascii="Arial" w:hAnsi="Arial" w:cs="Arial"/>
          <w:b/>
          <w:sz w:val="28"/>
          <w:szCs w:val="28"/>
          <w:lang w:eastAsia="ko-KR"/>
        </w:rPr>
        <w:t>TÉCNICAS DE BASE Y FILIALES INDUSTRIALES</w:t>
      </w:r>
    </w:p>
    <w:p w:rsidR="00594E4A" w:rsidRPr="0098283B" w:rsidRDefault="00594E4A" w:rsidP="00594E4A">
      <w:pPr>
        <w:spacing w:line="360" w:lineRule="auto"/>
        <w:jc w:val="both"/>
        <w:rPr>
          <w:rFonts w:ascii="Arial" w:hAnsi="Arial" w:cs="Arial"/>
          <w:sz w:val="24"/>
          <w:szCs w:val="24"/>
          <w:lang w:eastAsia="ko-KR"/>
        </w:rPr>
      </w:pPr>
      <w:r>
        <w:rPr>
          <w:rFonts w:ascii="Arial" w:hAnsi="Arial" w:cs="Arial"/>
          <w:sz w:val="24"/>
          <w:szCs w:val="24"/>
          <w:lang w:eastAsia="ko-KR"/>
        </w:rPr>
        <w:tab/>
      </w:r>
    </w:p>
    <w:p w:rsidR="00594E4A" w:rsidRPr="009212F7" w:rsidRDefault="00594E4A" w:rsidP="00594E4A">
      <w:pPr>
        <w:spacing w:line="360" w:lineRule="auto"/>
        <w:rPr>
          <w:rFonts w:ascii="Arial" w:hAnsi="Arial" w:cs="Arial"/>
          <w:b/>
          <w:sz w:val="24"/>
          <w:szCs w:val="24"/>
          <w:lang w:eastAsia="ko-KR"/>
        </w:rPr>
      </w:pPr>
      <w:r w:rsidRPr="009212F7">
        <w:rPr>
          <w:rFonts w:ascii="Arial" w:hAnsi="Arial" w:cs="Arial"/>
          <w:b/>
          <w:sz w:val="24"/>
          <w:szCs w:val="24"/>
          <w:lang w:eastAsia="ko-KR"/>
        </w:rPr>
        <w:t>EMPRESAS DE BASE TECNOLÓGICA</w:t>
      </w:r>
    </w:p>
    <w:p w:rsidR="00594E4A" w:rsidRDefault="00594E4A" w:rsidP="00594E4A">
      <w:pPr>
        <w:spacing w:after="0" w:line="360" w:lineRule="auto"/>
        <w:ind w:right="-234"/>
        <w:jc w:val="both"/>
        <w:rPr>
          <w:rFonts w:ascii="Arial" w:hAnsi="Arial" w:cs="Arial"/>
          <w:color w:val="000000"/>
          <w:sz w:val="24"/>
          <w:szCs w:val="24"/>
          <w:lang w:eastAsia="ko-KR"/>
        </w:rPr>
      </w:pPr>
      <w:r>
        <w:rPr>
          <w:rFonts w:ascii="Arial" w:hAnsi="Arial" w:cs="Arial"/>
          <w:color w:val="000000"/>
          <w:sz w:val="24"/>
          <w:szCs w:val="24"/>
          <w:lang w:eastAsia="ko-KR"/>
        </w:rPr>
        <w:tab/>
      </w:r>
      <w:r w:rsidRPr="0098283B">
        <w:rPr>
          <w:rFonts w:ascii="Arial" w:hAnsi="Arial" w:cs="Arial"/>
          <w:color w:val="000000"/>
          <w:sz w:val="24"/>
          <w:szCs w:val="24"/>
          <w:lang w:eastAsia="ko-KR"/>
        </w:rPr>
        <w:t xml:space="preserve">En la actualidad no existe un concepto de </w:t>
      </w:r>
      <w:proofErr w:type="spellStart"/>
      <w:r w:rsidRPr="0098283B">
        <w:rPr>
          <w:rFonts w:ascii="Arial" w:hAnsi="Arial" w:cs="Arial"/>
          <w:color w:val="000000"/>
          <w:sz w:val="24"/>
          <w:szCs w:val="24"/>
          <w:lang w:eastAsia="ko-KR"/>
        </w:rPr>
        <w:t>EBT's</w:t>
      </w:r>
      <w:proofErr w:type="spellEnd"/>
      <w:r w:rsidRPr="0098283B">
        <w:rPr>
          <w:rFonts w:ascii="Arial" w:hAnsi="Arial" w:cs="Arial"/>
          <w:color w:val="000000"/>
          <w:sz w:val="24"/>
          <w:szCs w:val="24"/>
          <w:lang w:eastAsia="ko-KR"/>
        </w:rPr>
        <w:t xml:space="preserve"> o empresas de base tecnológica que se encuentre realmente aceptado, ya que este es un término que recientemente aparece dentro del ámbito empresarial. Pero a pesar de esto, diversos autores han desarrollado su propia definición: "Se denominan </w:t>
      </w:r>
      <w:proofErr w:type="spellStart"/>
      <w:r w:rsidRPr="0098283B">
        <w:rPr>
          <w:rFonts w:ascii="Arial" w:hAnsi="Arial" w:cs="Arial"/>
          <w:color w:val="000000"/>
          <w:sz w:val="24"/>
          <w:szCs w:val="24"/>
          <w:lang w:eastAsia="ko-KR"/>
        </w:rPr>
        <w:t>EBT's</w:t>
      </w:r>
      <w:proofErr w:type="spellEnd"/>
      <w:r w:rsidRPr="0098283B">
        <w:rPr>
          <w:rFonts w:ascii="Arial" w:hAnsi="Arial" w:cs="Arial"/>
          <w:color w:val="000000"/>
          <w:sz w:val="24"/>
          <w:szCs w:val="24"/>
          <w:lang w:eastAsia="ko-KR"/>
        </w:rPr>
        <w:t xml:space="preserve"> aquellas que basan su actividad en las aplicaciones de nuevos descubrimientos científicos o tecnológicos para la generación de nuevos productos, procesos o servicios" </w:t>
      </w:r>
      <w:sdt>
        <w:sdtPr>
          <w:rPr>
            <w:rFonts w:ascii="Arial" w:hAnsi="Arial" w:cs="Arial"/>
            <w:color w:val="000000"/>
            <w:sz w:val="24"/>
            <w:szCs w:val="24"/>
            <w:lang w:eastAsia="ko-KR"/>
          </w:rPr>
          <w:id w:val="1992956"/>
          <w:citation/>
        </w:sdtPr>
        <w:sdtContent>
          <w:r w:rsidRPr="0098283B">
            <w:rPr>
              <w:rFonts w:ascii="Arial" w:hAnsi="Arial" w:cs="Arial"/>
              <w:color w:val="000000"/>
              <w:sz w:val="24"/>
              <w:szCs w:val="24"/>
              <w:lang w:eastAsia="ko-KR"/>
            </w:rPr>
            <w:fldChar w:fldCharType="begin"/>
          </w:r>
          <w:r w:rsidRPr="0098283B">
            <w:rPr>
              <w:rFonts w:ascii="Arial" w:hAnsi="Arial" w:cs="Arial"/>
              <w:color w:val="000000"/>
              <w:sz w:val="24"/>
              <w:szCs w:val="24"/>
              <w:lang w:eastAsia="ko-KR"/>
            </w:rPr>
            <w:instrText xml:space="preserve"> CITATION Jai04 \l 2058  </w:instrText>
          </w:r>
          <w:r w:rsidRPr="0098283B">
            <w:rPr>
              <w:rFonts w:ascii="Arial" w:hAnsi="Arial" w:cs="Arial"/>
              <w:color w:val="000000"/>
              <w:sz w:val="24"/>
              <w:szCs w:val="24"/>
              <w:lang w:eastAsia="ko-KR"/>
            </w:rPr>
            <w:fldChar w:fldCharType="separate"/>
          </w:r>
          <w:r w:rsidRPr="0098283B">
            <w:rPr>
              <w:rFonts w:ascii="Arial" w:hAnsi="Arial" w:cs="Arial"/>
              <w:noProof/>
              <w:color w:val="000000"/>
              <w:sz w:val="24"/>
              <w:szCs w:val="24"/>
              <w:lang w:eastAsia="ko-KR"/>
            </w:rPr>
            <w:t>(Camacho, 2010)</w:t>
          </w:r>
          <w:r w:rsidRPr="0098283B">
            <w:rPr>
              <w:rFonts w:ascii="Arial" w:hAnsi="Arial" w:cs="Arial"/>
              <w:color w:val="000000"/>
              <w:sz w:val="24"/>
              <w:szCs w:val="24"/>
              <w:lang w:eastAsia="ko-KR"/>
            </w:rPr>
            <w:fldChar w:fldCharType="end"/>
          </w:r>
        </w:sdtContent>
      </w:sdt>
      <w:r>
        <w:rPr>
          <w:rFonts w:ascii="Arial" w:hAnsi="Arial" w:cs="Arial"/>
          <w:color w:val="000000"/>
          <w:sz w:val="24"/>
          <w:szCs w:val="24"/>
          <w:lang w:eastAsia="ko-KR"/>
        </w:rPr>
        <w:t>.</w:t>
      </w:r>
    </w:p>
    <w:p w:rsidR="00594E4A" w:rsidRPr="0098283B" w:rsidRDefault="00594E4A" w:rsidP="00594E4A">
      <w:pPr>
        <w:spacing w:after="0" w:line="360" w:lineRule="auto"/>
        <w:ind w:right="-234"/>
        <w:jc w:val="both"/>
        <w:rPr>
          <w:rFonts w:ascii="Arial" w:hAnsi="Arial" w:cs="Arial"/>
          <w:color w:val="000000"/>
          <w:sz w:val="24"/>
          <w:szCs w:val="24"/>
          <w:lang w:eastAsia="ko-KR"/>
        </w:rPr>
      </w:pPr>
    </w:p>
    <w:p w:rsidR="00594E4A" w:rsidRDefault="00594E4A" w:rsidP="00594E4A">
      <w:pPr>
        <w:spacing w:after="0" w:line="360" w:lineRule="auto"/>
        <w:ind w:right="-234"/>
        <w:jc w:val="both"/>
        <w:rPr>
          <w:rFonts w:ascii="Arial" w:hAnsi="Arial" w:cs="Arial"/>
          <w:color w:val="000000"/>
          <w:sz w:val="24"/>
          <w:szCs w:val="24"/>
          <w:lang w:eastAsia="ko-KR"/>
        </w:rPr>
      </w:pPr>
      <w:r>
        <w:rPr>
          <w:rFonts w:ascii="Arial" w:hAnsi="Arial" w:cs="Arial"/>
          <w:color w:val="000000"/>
          <w:sz w:val="24"/>
          <w:szCs w:val="24"/>
          <w:lang w:eastAsia="ko-KR"/>
        </w:rPr>
        <w:tab/>
      </w:r>
      <w:r w:rsidRPr="0098283B">
        <w:rPr>
          <w:rFonts w:ascii="Arial" w:hAnsi="Arial" w:cs="Arial"/>
          <w:color w:val="000000"/>
          <w:sz w:val="24"/>
          <w:szCs w:val="24"/>
          <w:lang w:eastAsia="ko-KR"/>
        </w:rPr>
        <w:t xml:space="preserve">Con la definición dada por Camacho se puede afirmar que una empresa de este tipo transciende por medio del uso de las nuevas tecnologías. Mediante el agrupamiento de teorías y técnicas permite la aplicación intensiva del conocimiento científico, siendo este el principal objetivo que tiene este tipo de empresas. </w:t>
      </w:r>
    </w:p>
    <w:p w:rsidR="00594E4A" w:rsidRPr="0098283B" w:rsidRDefault="00594E4A" w:rsidP="00594E4A">
      <w:pPr>
        <w:spacing w:after="0" w:line="360" w:lineRule="auto"/>
        <w:ind w:right="-518"/>
        <w:jc w:val="both"/>
        <w:rPr>
          <w:rFonts w:ascii="Arial" w:hAnsi="Arial" w:cs="Arial"/>
          <w:color w:val="000000"/>
          <w:sz w:val="24"/>
          <w:szCs w:val="24"/>
          <w:lang w:eastAsia="ko-KR"/>
        </w:rPr>
      </w:pPr>
    </w:p>
    <w:p w:rsidR="00594E4A" w:rsidRDefault="00594E4A" w:rsidP="00594E4A">
      <w:pPr>
        <w:spacing w:after="0" w:line="360" w:lineRule="auto"/>
        <w:ind w:right="-234"/>
        <w:jc w:val="both"/>
        <w:rPr>
          <w:rFonts w:ascii="Arial" w:hAnsi="Arial" w:cs="Arial"/>
          <w:color w:val="000000"/>
          <w:sz w:val="24"/>
          <w:szCs w:val="24"/>
          <w:lang w:eastAsia="ko-KR"/>
        </w:rPr>
      </w:pPr>
      <w:r>
        <w:rPr>
          <w:rFonts w:ascii="Arial" w:hAnsi="Arial" w:cs="Arial"/>
          <w:color w:val="000000"/>
          <w:sz w:val="24"/>
          <w:szCs w:val="24"/>
          <w:lang w:eastAsia="ko-KR"/>
        </w:rPr>
        <w:tab/>
      </w:r>
      <w:r w:rsidRPr="0098283B">
        <w:rPr>
          <w:rFonts w:ascii="Arial" w:hAnsi="Arial" w:cs="Arial"/>
          <w:color w:val="000000"/>
          <w:sz w:val="24"/>
          <w:szCs w:val="24"/>
          <w:lang w:eastAsia="ko-KR"/>
        </w:rPr>
        <w:t>Otra característica de las EBT es que están en un proceso de innovación constante. La introducción de productos o servicios novedosos que las empresas ofertan en el mercado para así posicionarlos entre los clientes y generar utilidades. En esta etapa es clave el personal y equipos altamente cualificados que la empresa tenga.</w:t>
      </w:r>
    </w:p>
    <w:p w:rsidR="00594E4A" w:rsidRPr="0098283B" w:rsidRDefault="00594E4A" w:rsidP="00594E4A">
      <w:pPr>
        <w:spacing w:after="0" w:line="360" w:lineRule="auto"/>
        <w:ind w:right="-234"/>
        <w:jc w:val="both"/>
        <w:rPr>
          <w:rFonts w:ascii="Arial" w:hAnsi="Arial" w:cs="Arial"/>
          <w:color w:val="000000"/>
          <w:sz w:val="24"/>
          <w:szCs w:val="24"/>
          <w:lang w:eastAsia="ko-KR"/>
        </w:rPr>
      </w:pPr>
    </w:p>
    <w:p w:rsidR="00594E4A" w:rsidRPr="0098283B" w:rsidRDefault="00594E4A" w:rsidP="00594E4A">
      <w:pPr>
        <w:spacing w:after="0" w:line="360" w:lineRule="auto"/>
        <w:ind w:right="-234"/>
        <w:jc w:val="both"/>
        <w:rPr>
          <w:rFonts w:ascii="Arial" w:hAnsi="Arial" w:cs="Arial"/>
          <w:color w:val="000000"/>
          <w:sz w:val="24"/>
          <w:szCs w:val="24"/>
          <w:lang w:eastAsia="ko-KR"/>
        </w:rPr>
      </w:pPr>
      <w:r>
        <w:rPr>
          <w:rFonts w:ascii="Arial" w:hAnsi="Arial" w:cs="Arial"/>
          <w:color w:val="000000"/>
          <w:sz w:val="24"/>
          <w:szCs w:val="24"/>
          <w:lang w:eastAsia="ko-KR"/>
        </w:rPr>
        <w:tab/>
      </w:r>
      <w:r w:rsidRPr="0098283B">
        <w:rPr>
          <w:rFonts w:ascii="Arial" w:hAnsi="Arial" w:cs="Arial"/>
          <w:color w:val="000000"/>
          <w:sz w:val="24"/>
          <w:szCs w:val="24"/>
          <w:lang w:eastAsia="ko-KR"/>
        </w:rPr>
        <w:t>Lo anterior se hace mediante la aplicación de un plan de empresa, el cual concentra la información relevante que determinara la viabilidad del proyecto empresarial y al mismo tiempo contiene datos esenciales de la idea del negocio, su funcionamiento y los requisitos tales como las fuentes de financiamiento.</w:t>
      </w:r>
    </w:p>
    <w:p w:rsidR="00594E4A" w:rsidRDefault="00594E4A" w:rsidP="00594E4A">
      <w:pPr>
        <w:spacing w:after="0" w:line="360" w:lineRule="auto"/>
        <w:ind w:right="-518"/>
        <w:jc w:val="both"/>
        <w:rPr>
          <w:rFonts w:ascii="Arial" w:hAnsi="Arial" w:cs="Arial"/>
          <w:color w:val="000000"/>
          <w:sz w:val="24"/>
          <w:szCs w:val="24"/>
          <w:lang w:eastAsia="ko-KR"/>
        </w:rPr>
      </w:pPr>
      <w:r>
        <w:rPr>
          <w:rFonts w:ascii="Arial" w:hAnsi="Arial" w:cs="Arial"/>
          <w:color w:val="000000"/>
          <w:sz w:val="24"/>
          <w:szCs w:val="24"/>
          <w:lang w:eastAsia="ko-KR"/>
        </w:rPr>
        <w:lastRenderedPageBreak/>
        <w:tab/>
      </w:r>
    </w:p>
    <w:p w:rsidR="00594E4A" w:rsidRDefault="00594E4A" w:rsidP="00594E4A">
      <w:pPr>
        <w:spacing w:after="0" w:line="360" w:lineRule="auto"/>
        <w:ind w:right="-518"/>
        <w:jc w:val="both"/>
        <w:rPr>
          <w:rFonts w:ascii="Arial" w:hAnsi="Arial" w:cs="Arial"/>
          <w:color w:val="000000"/>
          <w:sz w:val="24"/>
          <w:szCs w:val="24"/>
          <w:lang w:eastAsia="ko-KR"/>
        </w:rPr>
      </w:pPr>
    </w:p>
    <w:p w:rsidR="00594E4A" w:rsidRDefault="00594E4A" w:rsidP="00594E4A">
      <w:pPr>
        <w:spacing w:after="0" w:line="360" w:lineRule="auto"/>
        <w:ind w:right="-518" w:firstLine="708"/>
        <w:jc w:val="both"/>
        <w:rPr>
          <w:rFonts w:ascii="Arial" w:hAnsi="Arial" w:cs="Arial"/>
          <w:color w:val="000000"/>
          <w:sz w:val="24"/>
          <w:szCs w:val="24"/>
          <w:lang w:eastAsia="ko-KR"/>
        </w:rPr>
      </w:pPr>
    </w:p>
    <w:p w:rsidR="00594E4A" w:rsidRDefault="00594E4A" w:rsidP="00594E4A">
      <w:pPr>
        <w:spacing w:after="0" w:line="360" w:lineRule="auto"/>
        <w:ind w:right="-234" w:firstLine="708"/>
        <w:jc w:val="both"/>
        <w:rPr>
          <w:rFonts w:ascii="Arial" w:hAnsi="Arial" w:cs="Arial"/>
          <w:color w:val="000000"/>
          <w:sz w:val="24"/>
          <w:szCs w:val="24"/>
          <w:lang w:eastAsia="ko-KR"/>
        </w:rPr>
      </w:pPr>
      <w:r w:rsidRPr="0098283B">
        <w:rPr>
          <w:rFonts w:ascii="Arial" w:hAnsi="Arial" w:cs="Arial"/>
          <w:color w:val="000000"/>
          <w:sz w:val="24"/>
          <w:szCs w:val="24"/>
          <w:lang w:eastAsia="ko-KR"/>
        </w:rPr>
        <w:t xml:space="preserve">Al momento en que una empresa genera tecnología se desarrolla un mecanismo de propagación de la misma, en el cual el uso y creación de las nuevas herramientas se incorpora a la sociedad. Se puede decir por tanto, que como objetivo y consecuencia de las </w:t>
      </w:r>
      <w:proofErr w:type="spellStart"/>
      <w:r w:rsidRPr="0098283B">
        <w:rPr>
          <w:rFonts w:ascii="Arial" w:hAnsi="Arial" w:cs="Arial"/>
          <w:color w:val="000000"/>
          <w:sz w:val="24"/>
          <w:szCs w:val="24"/>
          <w:lang w:eastAsia="ko-KR"/>
        </w:rPr>
        <w:t>EBT's</w:t>
      </w:r>
      <w:proofErr w:type="spellEnd"/>
      <w:r w:rsidRPr="0098283B">
        <w:rPr>
          <w:rFonts w:ascii="Arial" w:hAnsi="Arial" w:cs="Arial"/>
          <w:color w:val="000000"/>
          <w:sz w:val="24"/>
          <w:szCs w:val="24"/>
          <w:lang w:eastAsia="ko-KR"/>
        </w:rPr>
        <w:t xml:space="preserve"> se encuentra la transferencia tecnológica.</w:t>
      </w:r>
    </w:p>
    <w:p w:rsidR="00594E4A" w:rsidRPr="0098283B" w:rsidRDefault="00594E4A" w:rsidP="00594E4A">
      <w:pPr>
        <w:spacing w:after="0" w:line="360" w:lineRule="auto"/>
        <w:ind w:right="-234" w:firstLine="708"/>
        <w:jc w:val="both"/>
        <w:rPr>
          <w:rFonts w:ascii="Arial" w:hAnsi="Arial" w:cs="Arial"/>
          <w:color w:val="000000"/>
          <w:sz w:val="24"/>
          <w:szCs w:val="24"/>
          <w:lang w:eastAsia="ko-KR"/>
        </w:rPr>
      </w:pPr>
    </w:p>
    <w:p w:rsidR="00594E4A" w:rsidRDefault="00594E4A" w:rsidP="00594E4A">
      <w:pPr>
        <w:spacing w:after="0" w:line="360" w:lineRule="auto"/>
        <w:ind w:right="-234"/>
        <w:jc w:val="both"/>
        <w:rPr>
          <w:rFonts w:ascii="Arial" w:hAnsi="Arial" w:cs="Arial"/>
          <w:noProof/>
          <w:sz w:val="24"/>
          <w:szCs w:val="24"/>
          <w:lang w:eastAsia="ko-KR"/>
        </w:rPr>
      </w:pPr>
      <w:r>
        <w:rPr>
          <w:rFonts w:ascii="Arial" w:hAnsi="Arial" w:cs="Arial"/>
          <w:color w:val="000000"/>
          <w:sz w:val="24"/>
          <w:szCs w:val="24"/>
          <w:lang w:eastAsia="ko-KR"/>
        </w:rPr>
        <w:tab/>
      </w:r>
      <w:r w:rsidRPr="0098283B">
        <w:rPr>
          <w:rFonts w:ascii="Arial" w:hAnsi="Arial" w:cs="Arial"/>
          <w:color w:val="000000"/>
          <w:sz w:val="24"/>
          <w:szCs w:val="24"/>
          <w:lang w:eastAsia="ko-KR"/>
        </w:rPr>
        <w:t>Todo lo anteriormente mencionado se puede resumir en que las empresas de base tecnológica deben de tener en claro es cuatro aspectos para asegurar el éxito de su empresa en este mundo tan competitivo: Tecnología, equipo, plan de empresa y financiamiento. Teniendo siempre presente estos aspectos la forma de trabajo será mucho más sencilla</w:t>
      </w:r>
      <w:r w:rsidRPr="0098283B">
        <w:rPr>
          <w:rFonts w:ascii="Arial" w:hAnsi="Arial" w:cs="Arial"/>
          <w:sz w:val="24"/>
          <w:szCs w:val="24"/>
          <w:lang w:eastAsia="ko-KR"/>
        </w:rPr>
        <w:t>.</w:t>
      </w:r>
      <w:r w:rsidRPr="0098283B">
        <w:rPr>
          <w:rFonts w:ascii="Arial" w:hAnsi="Arial" w:cs="Arial"/>
          <w:noProof/>
          <w:sz w:val="24"/>
          <w:szCs w:val="24"/>
          <w:lang w:eastAsia="ko-KR"/>
        </w:rPr>
        <w:t xml:space="preserve"> </w:t>
      </w:r>
    </w:p>
    <w:p w:rsidR="00594E4A" w:rsidRPr="0098283B" w:rsidRDefault="00594E4A" w:rsidP="00594E4A">
      <w:pPr>
        <w:spacing w:after="0" w:line="360" w:lineRule="auto"/>
        <w:ind w:right="-234"/>
        <w:rPr>
          <w:rFonts w:ascii="Arial" w:hAnsi="Arial" w:cs="Arial"/>
          <w:sz w:val="24"/>
          <w:szCs w:val="24"/>
          <w:lang w:eastAsia="ko-KR"/>
        </w:rPr>
      </w:pPr>
      <w:r w:rsidRPr="0098283B">
        <w:rPr>
          <w:rFonts w:ascii="Arial" w:hAnsi="Arial" w:cs="Arial"/>
          <w:noProof/>
          <w:sz w:val="24"/>
          <w:szCs w:val="24"/>
          <w:lang w:eastAsia="ko-KR"/>
        </w:rPr>
        <w:br/>
      </w:r>
    </w:p>
    <w:p w:rsidR="00594E4A" w:rsidRPr="0098283B" w:rsidRDefault="00594E4A" w:rsidP="00594E4A">
      <w:pPr>
        <w:spacing w:line="360" w:lineRule="auto"/>
        <w:jc w:val="both"/>
        <w:rPr>
          <w:rFonts w:ascii="Arial" w:hAnsi="Arial" w:cs="Arial"/>
          <w:sz w:val="24"/>
          <w:szCs w:val="24"/>
          <w:lang w:eastAsia="ko-KR"/>
        </w:rPr>
      </w:pPr>
      <w:r w:rsidRPr="0098283B">
        <w:rPr>
          <w:rFonts w:ascii="Arial" w:hAnsi="Arial" w:cs="Arial"/>
          <w:noProof/>
          <w:color w:val="000000"/>
          <w:sz w:val="24"/>
          <w:szCs w:val="24"/>
        </w:rPr>
        <w:drawing>
          <wp:anchor distT="0" distB="0" distL="114300" distR="114300" simplePos="0" relativeHeight="251688960" behindDoc="0" locked="0" layoutInCell="1" allowOverlap="1" wp14:anchorId="5E4F7B4A" wp14:editId="2A39B0BB">
            <wp:simplePos x="0" y="0"/>
            <wp:positionH relativeFrom="margin">
              <wp:posOffset>1043940</wp:posOffset>
            </wp:positionH>
            <wp:positionV relativeFrom="margin">
              <wp:posOffset>3583940</wp:posOffset>
            </wp:positionV>
            <wp:extent cx="3486150" cy="3634105"/>
            <wp:effectExtent l="0" t="0" r="0" b="4445"/>
            <wp:wrapSquare wrapText="bothSides"/>
            <wp:docPr id="290" name="Imagen 290" descr="http://upoemprende.upo.es/media/upload/2011/12/12/eb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oemprende.upo.es/media/upload/2011/12/12/ebt.JP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3486150" cy="36341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94E4A" w:rsidRDefault="00594E4A" w:rsidP="00594E4A">
      <w:pPr>
        <w:spacing w:line="360" w:lineRule="auto"/>
        <w:jc w:val="both"/>
        <w:rPr>
          <w:rFonts w:ascii="Arial" w:hAnsi="Arial" w:cs="Arial"/>
          <w:b/>
          <w:sz w:val="28"/>
          <w:szCs w:val="28"/>
          <w:lang w:eastAsia="ko-KR"/>
        </w:rPr>
      </w:pPr>
    </w:p>
    <w:p w:rsidR="00594E4A" w:rsidRDefault="00594E4A" w:rsidP="00594E4A">
      <w:pPr>
        <w:spacing w:line="360" w:lineRule="auto"/>
        <w:jc w:val="both"/>
        <w:rPr>
          <w:rFonts w:ascii="Arial" w:hAnsi="Arial" w:cs="Arial"/>
          <w:b/>
          <w:sz w:val="28"/>
          <w:szCs w:val="28"/>
          <w:lang w:eastAsia="ko-KR"/>
        </w:rPr>
      </w:pPr>
    </w:p>
    <w:p w:rsidR="00594E4A" w:rsidRDefault="00594E4A" w:rsidP="00594E4A">
      <w:pPr>
        <w:spacing w:line="360" w:lineRule="auto"/>
        <w:jc w:val="both"/>
        <w:rPr>
          <w:rFonts w:ascii="Arial" w:hAnsi="Arial" w:cs="Arial"/>
          <w:b/>
          <w:sz w:val="28"/>
          <w:szCs w:val="28"/>
          <w:lang w:eastAsia="ko-KR"/>
        </w:rPr>
      </w:pPr>
    </w:p>
    <w:p w:rsidR="00594E4A" w:rsidRDefault="00594E4A" w:rsidP="00594E4A">
      <w:pPr>
        <w:spacing w:line="360" w:lineRule="auto"/>
        <w:jc w:val="both"/>
        <w:rPr>
          <w:rFonts w:ascii="Arial" w:hAnsi="Arial" w:cs="Arial"/>
          <w:b/>
          <w:sz w:val="28"/>
          <w:szCs w:val="28"/>
          <w:lang w:eastAsia="ko-KR"/>
        </w:rPr>
      </w:pPr>
    </w:p>
    <w:p w:rsidR="00594E4A" w:rsidRDefault="00594E4A" w:rsidP="00594E4A">
      <w:pPr>
        <w:spacing w:line="360" w:lineRule="auto"/>
        <w:jc w:val="both"/>
        <w:rPr>
          <w:rFonts w:ascii="Arial" w:hAnsi="Arial" w:cs="Arial"/>
          <w:b/>
          <w:sz w:val="28"/>
          <w:szCs w:val="28"/>
          <w:lang w:eastAsia="ko-KR"/>
        </w:rPr>
      </w:pPr>
    </w:p>
    <w:p w:rsidR="00594E4A" w:rsidRDefault="00594E4A" w:rsidP="00594E4A">
      <w:pPr>
        <w:spacing w:line="360" w:lineRule="auto"/>
        <w:jc w:val="both"/>
        <w:rPr>
          <w:rFonts w:ascii="Arial" w:hAnsi="Arial" w:cs="Arial"/>
          <w:b/>
          <w:sz w:val="28"/>
          <w:szCs w:val="28"/>
          <w:lang w:eastAsia="ko-KR"/>
        </w:rPr>
      </w:pPr>
    </w:p>
    <w:p w:rsidR="00594E4A" w:rsidRDefault="00594E4A" w:rsidP="00594E4A">
      <w:pPr>
        <w:spacing w:line="360" w:lineRule="auto"/>
        <w:jc w:val="both"/>
        <w:rPr>
          <w:rFonts w:ascii="Arial" w:hAnsi="Arial" w:cs="Arial"/>
          <w:b/>
          <w:sz w:val="28"/>
          <w:szCs w:val="28"/>
          <w:lang w:eastAsia="ko-KR"/>
        </w:rPr>
      </w:pPr>
    </w:p>
    <w:p w:rsidR="00594E4A" w:rsidRDefault="00594E4A" w:rsidP="00594E4A">
      <w:pPr>
        <w:spacing w:line="360" w:lineRule="auto"/>
        <w:jc w:val="both"/>
        <w:rPr>
          <w:rFonts w:ascii="Arial" w:hAnsi="Arial" w:cs="Arial"/>
          <w:b/>
          <w:sz w:val="28"/>
          <w:szCs w:val="28"/>
          <w:lang w:eastAsia="ko-KR"/>
        </w:rPr>
      </w:pPr>
    </w:p>
    <w:p w:rsidR="00594E4A" w:rsidRDefault="00594E4A" w:rsidP="00594E4A">
      <w:pPr>
        <w:spacing w:line="360" w:lineRule="auto"/>
        <w:jc w:val="both"/>
        <w:rPr>
          <w:rFonts w:ascii="Arial" w:hAnsi="Arial" w:cs="Arial"/>
          <w:b/>
          <w:sz w:val="28"/>
          <w:szCs w:val="28"/>
          <w:lang w:eastAsia="ko-KR"/>
        </w:rPr>
      </w:pPr>
      <w:r>
        <w:rPr>
          <w:rFonts w:ascii="Arial" w:eastAsiaTheme="minorHAnsi" w:hAnsi="Arial" w:cs="Arial"/>
          <w:noProof/>
          <w:sz w:val="24"/>
          <w:szCs w:val="24"/>
        </w:rPr>
        <mc:AlternateContent>
          <mc:Choice Requires="wps">
            <w:drawing>
              <wp:anchor distT="45720" distB="45720" distL="114300" distR="114300" simplePos="0" relativeHeight="251803648" behindDoc="1" locked="0" layoutInCell="1" allowOverlap="1" wp14:anchorId="20AE7AF5" wp14:editId="60AFDCC6">
                <wp:simplePos x="0" y="0"/>
                <wp:positionH relativeFrom="column">
                  <wp:posOffset>348615</wp:posOffset>
                </wp:positionH>
                <wp:positionV relativeFrom="paragraph">
                  <wp:posOffset>1905</wp:posOffset>
                </wp:positionV>
                <wp:extent cx="4848225" cy="666750"/>
                <wp:effectExtent l="0" t="0" r="9525" b="0"/>
                <wp:wrapNone/>
                <wp:docPr id="565" name="Cuadro de texto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8225" cy="666750"/>
                        </a:xfrm>
                        <a:prstGeom prst="rect">
                          <a:avLst/>
                        </a:prstGeom>
                        <a:solidFill>
                          <a:srgbClr val="FFFFFF"/>
                        </a:solidFill>
                        <a:ln w="9525">
                          <a:noFill/>
                          <a:miter lim="800000"/>
                          <a:headEnd/>
                          <a:tailEnd/>
                        </a:ln>
                      </wps:spPr>
                      <wps:txbx>
                        <w:txbxContent>
                          <w:p w:rsidR="00594E4A" w:rsidRPr="0002288D" w:rsidRDefault="00594E4A" w:rsidP="00594E4A">
                            <w:pPr>
                              <w:jc w:val="center"/>
                              <w:rPr>
                                <w:rFonts w:ascii="Arial" w:hAnsi="Arial" w:cs="Arial"/>
                                <w:b/>
                                <w:sz w:val="16"/>
                                <w:szCs w:val="16"/>
                              </w:rPr>
                            </w:pPr>
                            <w:r w:rsidRPr="0002288D">
                              <w:rPr>
                                <w:rFonts w:ascii="Arial" w:hAnsi="Arial" w:cs="Arial"/>
                                <w:b/>
                                <w:sz w:val="16"/>
                                <w:szCs w:val="16"/>
                              </w:rPr>
                              <w:t>Figura 3.1</w:t>
                            </w:r>
                            <w:r>
                              <w:rPr>
                                <w:rFonts w:ascii="Arial" w:hAnsi="Arial" w:cs="Arial"/>
                                <w:b/>
                                <w:sz w:val="16"/>
                                <w:szCs w:val="16"/>
                              </w:rPr>
                              <w:t xml:space="preserve"> Desarrollo de las EBT</w:t>
                            </w:r>
                          </w:p>
                          <w:p w:rsidR="00594E4A" w:rsidRPr="0002288D" w:rsidRDefault="00594E4A" w:rsidP="00594E4A">
                            <w:pPr>
                              <w:pStyle w:val="Epgrafe"/>
                              <w:jc w:val="center"/>
                              <w:rPr>
                                <w:rFonts w:ascii="Arial" w:hAnsi="Arial" w:cs="Arial"/>
                                <w:noProof/>
                                <w:color w:val="auto"/>
                                <w:sz w:val="16"/>
                              </w:rPr>
                            </w:pPr>
                            <w:r w:rsidRPr="0002288D">
                              <w:rPr>
                                <w:rFonts w:ascii="Arial" w:hAnsi="Arial" w:cs="Arial"/>
                                <w:b w:val="0"/>
                                <w:color w:val="auto"/>
                                <w:sz w:val="16"/>
                                <w:szCs w:val="16"/>
                              </w:rPr>
                              <w:t xml:space="preserve">Fuente: </w:t>
                            </w:r>
                            <w:r w:rsidRPr="0002288D">
                              <w:rPr>
                                <w:rFonts w:ascii="Arial" w:hAnsi="Arial" w:cs="Arial"/>
                                <w:color w:val="auto"/>
                                <w:sz w:val="16"/>
                              </w:rPr>
                              <w:t>http://upoemprende.upo.es/blog/2011/dic/12/ebt-caracteristicas/</w:t>
                            </w:r>
                          </w:p>
                          <w:p w:rsidR="00594E4A" w:rsidRPr="0002288D" w:rsidRDefault="00594E4A" w:rsidP="00594E4A">
                            <w:pPr>
                              <w:spacing w:line="360" w:lineRule="auto"/>
                              <w:jc w:val="center"/>
                              <w:rPr>
                                <w:rFonts w:ascii="Arial" w:eastAsia="Times New Roman" w:hAnsi="Arial" w:cs="Arial"/>
                                <w:b/>
                                <w:sz w:val="16"/>
                                <w:szCs w:val="16"/>
                              </w:rPr>
                            </w:pPr>
                          </w:p>
                          <w:p w:rsidR="00594E4A" w:rsidRPr="0002288D" w:rsidRDefault="00594E4A" w:rsidP="00594E4A">
                            <w:pPr>
                              <w:spacing w:line="360" w:lineRule="auto"/>
                              <w:ind w:firstLine="708"/>
                              <w:jc w:val="center"/>
                              <w:rPr>
                                <w:rFonts w:ascii="Arial" w:hAnsi="Arial" w:cs="Arial"/>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9" type="#_x0000_t202" style="position:absolute;left:0;text-align:left;margin-left:27.45pt;margin-top:.15pt;width:381.75pt;height:52.5pt;z-index:-251512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" stroked="f">
                <v:textbox>
                  <w:txbxContent>
                    <w:p w:rsidR="00594E4A" w:rsidRPr="0002288D" w:rsidRDefault="00594E4A" w:rsidP="00594E4A">
                      <w:pPr>
                        <w:jc w:val="center"/>
                        <w:rPr>
                          <w:rFonts w:ascii="Arial" w:hAnsi="Arial" w:cs="Arial"/>
                          <w:b/>
                          <w:sz w:val="16"/>
                          <w:szCs w:val="16"/>
                        </w:rPr>
                      </w:pPr>
                      <w:r w:rsidRPr="0002288D">
                        <w:rPr>
                          <w:rFonts w:ascii="Arial" w:hAnsi="Arial" w:cs="Arial"/>
                          <w:b/>
                          <w:sz w:val="16"/>
                          <w:szCs w:val="16"/>
                        </w:rPr>
                        <w:t>Figura 3.1</w:t>
                      </w:r>
                      <w:r>
                        <w:rPr>
                          <w:rFonts w:ascii="Arial" w:hAnsi="Arial" w:cs="Arial"/>
                          <w:b/>
                          <w:sz w:val="16"/>
                          <w:szCs w:val="16"/>
                        </w:rPr>
                        <w:t xml:space="preserve"> Desarrollo de las EBT</w:t>
                      </w:r>
                    </w:p>
                    <w:p w:rsidR="00594E4A" w:rsidRPr="0002288D" w:rsidRDefault="00594E4A" w:rsidP="00594E4A">
                      <w:pPr>
                        <w:pStyle w:val="Epgrafe"/>
                        <w:jc w:val="center"/>
                        <w:rPr>
                          <w:rFonts w:ascii="Arial" w:hAnsi="Arial" w:cs="Arial"/>
                          <w:noProof/>
                          <w:color w:val="auto"/>
                          <w:sz w:val="16"/>
                        </w:rPr>
                      </w:pPr>
                      <w:r w:rsidRPr="0002288D">
                        <w:rPr>
                          <w:rFonts w:ascii="Arial" w:hAnsi="Arial" w:cs="Arial"/>
                          <w:b w:val="0"/>
                          <w:color w:val="auto"/>
                          <w:sz w:val="16"/>
                          <w:szCs w:val="16"/>
                        </w:rPr>
                        <w:t xml:space="preserve">Fuente: </w:t>
                      </w:r>
                      <w:r w:rsidRPr="0002288D">
                        <w:rPr>
                          <w:rFonts w:ascii="Arial" w:hAnsi="Arial" w:cs="Arial"/>
                          <w:color w:val="auto"/>
                          <w:sz w:val="16"/>
                        </w:rPr>
                        <w:t>http://upoemprende.upo.es/blog/2011/dic/12/ebt-caracteristicas/</w:t>
                      </w:r>
                    </w:p>
                    <w:p w:rsidR="00594E4A" w:rsidRPr="0002288D" w:rsidRDefault="00594E4A" w:rsidP="00594E4A">
                      <w:pPr>
                        <w:spacing w:line="360" w:lineRule="auto"/>
                        <w:jc w:val="center"/>
                        <w:rPr>
                          <w:rFonts w:ascii="Arial" w:eastAsia="Times New Roman" w:hAnsi="Arial" w:cs="Arial"/>
                          <w:b/>
                          <w:sz w:val="16"/>
                          <w:szCs w:val="16"/>
                        </w:rPr>
                      </w:pPr>
                    </w:p>
                    <w:p w:rsidR="00594E4A" w:rsidRPr="0002288D" w:rsidRDefault="00594E4A" w:rsidP="00594E4A">
                      <w:pPr>
                        <w:spacing w:line="360" w:lineRule="auto"/>
                        <w:ind w:firstLine="708"/>
                        <w:jc w:val="center"/>
                        <w:rPr>
                          <w:rFonts w:ascii="Arial" w:hAnsi="Arial" w:cs="Arial"/>
                          <w:b/>
                          <w:sz w:val="16"/>
                          <w:szCs w:val="16"/>
                        </w:rPr>
                      </w:pPr>
                    </w:p>
                  </w:txbxContent>
                </v:textbox>
              </v:shape>
            </w:pict>
          </mc:Fallback>
        </mc:AlternateContent>
      </w:r>
    </w:p>
    <w:p w:rsidR="00594E4A" w:rsidRDefault="00594E4A" w:rsidP="00594E4A">
      <w:pPr>
        <w:spacing w:line="360" w:lineRule="auto"/>
        <w:jc w:val="both"/>
        <w:rPr>
          <w:rFonts w:ascii="Arial" w:hAnsi="Arial" w:cs="Arial"/>
          <w:b/>
          <w:sz w:val="28"/>
          <w:szCs w:val="28"/>
          <w:lang w:eastAsia="ko-KR"/>
        </w:rPr>
      </w:pPr>
    </w:p>
    <w:p w:rsidR="00594E4A" w:rsidRDefault="00594E4A" w:rsidP="00594E4A">
      <w:pPr>
        <w:spacing w:line="360" w:lineRule="auto"/>
        <w:jc w:val="both"/>
        <w:rPr>
          <w:rFonts w:ascii="Arial" w:hAnsi="Arial" w:cs="Arial"/>
          <w:b/>
          <w:sz w:val="28"/>
          <w:szCs w:val="28"/>
          <w:lang w:eastAsia="ko-KR"/>
        </w:rPr>
      </w:pPr>
    </w:p>
    <w:p w:rsidR="00594E4A" w:rsidRDefault="00594E4A" w:rsidP="00594E4A">
      <w:pPr>
        <w:spacing w:after="0" w:line="360" w:lineRule="auto"/>
        <w:jc w:val="both"/>
        <w:rPr>
          <w:rFonts w:ascii="Arial" w:hAnsi="Arial" w:cs="Arial"/>
          <w:b/>
          <w:sz w:val="24"/>
          <w:szCs w:val="24"/>
          <w:lang w:eastAsia="ko-KR"/>
        </w:rPr>
      </w:pPr>
      <w:r w:rsidRPr="0002288D">
        <w:rPr>
          <w:rFonts w:ascii="Arial" w:hAnsi="Arial" w:cs="Arial"/>
          <w:b/>
          <w:sz w:val="24"/>
          <w:szCs w:val="24"/>
          <w:lang w:eastAsia="ko-KR"/>
        </w:rPr>
        <w:t>Características principales</w:t>
      </w:r>
    </w:p>
    <w:p w:rsidR="00594E4A" w:rsidRPr="0002288D" w:rsidRDefault="00594E4A" w:rsidP="00594E4A">
      <w:pPr>
        <w:spacing w:after="0" w:line="360" w:lineRule="auto"/>
        <w:jc w:val="both"/>
        <w:rPr>
          <w:rFonts w:ascii="Arial" w:hAnsi="Arial" w:cs="Arial"/>
          <w:b/>
          <w:sz w:val="24"/>
          <w:szCs w:val="24"/>
          <w:lang w:eastAsia="ko-KR"/>
        </w:rPr>
      </w:pPr>
    </w:p>
    <w:p w:rsidR="00594E4A" w:rsidRDefault="00594E4A" w:rsidP="00594E4A">
      <w:pPr>
        <w:spacing w:after="0" w:line="360" w:lineRule="auto"/>
        <w:ind w:right="-234"/>
        <w:jc w:val="both"/>
        <w:rPr>
          <w:rFonts w:ascii="Arial" w:hAnsi="Arial" w:cs="Arial"/>
          <w:color w:val="000000"/>
          <w:sz w:val="24"/>
          <w:szCs w:val="24"/>
          <w:lang w:eastAsia="ko-KR"/>
        </w:rPr>
      </w:pPr>
      <w:r w:rsidRPr="0002288D">
        <w:rPr>
          <w:rFonts w:ascii="Arial" w:hAnsi="Arial" w:cs="Arial"/>
          <w:color w:val="000000"/>
          <w:sz w:val="24"/>
          <w:szCs w:val="24"/>
          <w:lang w:eastAsia="ko-KR"/>
        </w:rPr>
        <w:tab/>
        <w:t xml:space="preserve">"La empresas innovadoras de base tecnológica están caracterizadas por ser productoras de bienes y servicios de alto valor añadido y estar fuertemente influenciadas por la función de investigación y desarrollo" </w:t>
      </w:r>
      <w:sdt>
        <w:sdtPr>
          <w:rPr>
            <w:rFonts w:ascii="Arial" w:hAnsi="Arial" w:cs="Arial"/>
            <w:color w:val="000000"/>
            <w:sz w:val="24"/>
            <w:szCs w:val="24"/>
            <w:lang w:eastAsia="ko-KR"/>
          </w:rPr>
          <w:id w:val="1992958"/>
          <w:citation/>
        </w:sdtPr>
        <w:sdtContent>
          <w:r w:rsidRPr="0002288D">
            <w:rPr>
              <w:rFonts w:ascii="Arial" w:hAnsi="Arial" w:cs="Arial"/>
              <w:color w:val="000000"/>
              <w:sz w:val="24"/>
              <w:szCs w:val="24"/>
              <w:lang w:eastAsia="ko-KR"/>
            </w:rPr>
            <w:fldChar w:fldCharType="begin"/>
          </w:r>
          <w:r w:rsidRPr="0002288D">
            <w:rPr>
              <w:rFonts w:ascii="Arial" w:hAnsi="Arial" w:cs="Arial"/>
              <w:color w:val="000000"/>
              <w:sz w:val="24"/>
              <w:szCs w:val="24"/>
              <w:lang w:eastAsia="ko-KR"/>
            </w:rPr>
            <w:instrText xml:space="preserve"> CITATION ANC08 \l 2058  </w:instrText>
          </w:r>
          <w:r w:rsidRPr="0002288D">
            <w:rPr>
              <w:rFonts w:ascii="Arial" w:hAnsi="Arial" w:cs="Arial"/>
              <w:color w:val="000000"/>
              <w:sz w:val="24"/>
              <w:szCs w:val="24"/>
              <w:lang w:eastAsia="ko-KR"/>
            </w:rPr>
            <w:fldChar w:fldCharType="separate"/>
          </w:r>
          <w:r w:rsidRPr="0002288D">
            <w:rPr>
              <w:rFonts w:ascii="Arial" w:hAnsi="Arial" w:cs="Arial"/>
              <w:noProof/>
              <w:color w:val="000000"/>
              <w:sz w:val="24"/>
              <w:szCs w:val="24"/>
              <w:lang w:eastAsia="ko-KR"/>
            </w:rPr>
            <w:t>(ANCES, 2011)</w:t>
          </w:r>
          <w:r w:rsidRPr="0002288D">
            <w:rPr>
              <w:rFonts w:ascii="Arial" w:hAnsi="Arial" w:cs="Arial"/>
              <w:color w:val="000000"/>
              <w:sz w:val="24"/>
              <w:szCs w:val="24"/>
              <w:lang w:eastAsia="ko-KR"/>
            </w:rPr>
            <w:fldChar w:fldCharType="end"/>
          </w:r>
        </w:sdtContent>
      </w:sdt>
      <w:r w:rsidRPr="0002288D">
        <w:rPr>
          <w:rFonts w:ascii="Arial" w:hAnsi="Arial" w:cs="Arial"/>
          <w:color w:val="000000"/>
          <w:sz w:val="24"/>
          <w:szCs w:val="24"/>
          <w:lang w:eastAsia="ko-KR"/>
        </w:rPr>
        <w:t>.</w:t>
      </w:r>
    </w:p>
    <w:p w:rsidR="00594E4A" w:rsidRPr="0002288D" w:rsidRDefault="00594E4A" w:rsidP="00594E4A">
      <w:pPr>
        <w:spacing w:after="0" w:line="360" w:lineRule="auto"/>
        <w:ind w:right="-234"/>
        <w:jc w:val="both"/>
        <w:rPr>
          <w:rFonts w:ascii="Arial" w:hAnsi="Arial" w:cs="Arial"/>
          <w:color w:val="000000"/>
          <w:sz w:val="24"/>
          <w:szCs w:val="24"/>
          <w:lang w:eastAsia="ko-KR"/>
        </w:rPr>
      </w:pPr>
    </w:p>
    <w:p w:rsidR="00594E4A" w:rsidRDefault="00594E4A" w:rsidP="00594E4A">
      <w:pPr>
        <w:spacing w:after="0" w:line="360" w:lineRule="auto"/>
        <w:ind w:right="-234"/>
        <w:jc w:val="both"/>
        <w:rPr>
          <w:rFonts w:ascii="Arial" w:hAnsi="Arial" w:cs="Arial"/>
          <w:color w:val="000000"/>
          <w:sz w:val="24"/>
          <w:szCs w:val="24"/>
          <w:lang w:eastAsia="ko-KR"/>
        </w:rPr>
      </w:pPr>
      <w:r w:rsidRPr="0002288D">
        <w:rPr>
          <w:rFonts w:ascii="Arial" w:hAnsi="Arial" w:cs="Arial"/>
          <w:color w:val="000000"/>
          <w:sz w:val="24"/>
          <w:szCs w:val="24"/>
          <w:lang w:eastAsia="ko-KR"/>
        </w:rPr>
        <w:tab/>
        <w:t xml:space="preserve">Si bien las </w:t>
      </w:r>
      <w:proofErr w:type="spellStart"/>
      <w:r w:rsidRPr="0002288D">
        <w:rPr>
          <w:rFonts w:ascii="Arial" w:hAnsi="Arial" w:cs="Arial"/>
          <w:color w:val="000000"/>
          <w:sz w:val="24"/>
          <w:szCs w:val="24"/>
          <w:lang w:eastAsia="ko-KR"/>
        </w:rPr>
        <w:t>EBT's</w:t>
      </w:r>
      <w:proofErr w:type="spellEnd"/>
      <w:r w:rsidRPr="0002288D">
        <w:rPr>
          <w:rFonts w:ascii="Arial" w:hAnsi="Arial" w:cs="Arial"/>
          <w:color w:val="000000"/>
          <w:sz w:val="24"/>
          <w:szCs w:val="24"/>
          <w:lang w:eastAsia="ko-KR"/>
        </w:rPr>
        <w:t xml:space="preserve"> pertenecen a las organizaciones clasificadas como empresas, al mismo tiempo tienen determinadas características que las hacen diferentes tales como:</w:t>
      </w:r>
    </w:p>
    <w:p w:rsidR="00594E4A" w:rsidRPr="0002288D" w:rsidRDefault="00594E4A" w:rsidP="00594E4A">
      <w:pPr>
        <w:spacing w:after="0" w:line="360" w:lineRule="auto"/>
        <w:ind w:right="-234"/>
        <w:jc w:val="both"/>
        <w:rPr>
          <w:rFonts w:ascii="Arial" w:hAnsi="Arial" w:cs="Arial"/>
          <w:color w:val="000000"/>
          <w:sz w:val="24"/>
          <w:szCs w:val="24"/>
          <w:lang w:eastAsia="ko-KR"/>
        </w:rPr>
      </w:pPr>
    </w:p>
    <w:p w:rsidR="00594E4A" w:rsidRPr="0002288D" w:rsidRDefault="00594E4A" w:rsidP="00594E4A">
      <w:pPr>
        <w:numPr>
          <w:ilvl w:val="0"/>
          <w:numId w:val="40"/>
        </w:numPr>
        <w:spacing w:after="0" w:line="360" w:lineRule="auto"/>
        <w:ind w:right="-234"/>
        <w:contextualSpacing/>
        <w:jc w:val="both"/>
        <w:rPr>
          <w:rFonts w:ascii="Arial" w:eastAsiaTheme="minorHAnsi" w:hAnsi="Arial" w:cs="Arial"/>
          <w:color w:val="000000"/>
          <w:sz w:val="24"/>
          <w:szCs w:val="24"/>
          <w:lang w:eastAsia="en-US"/>
        </w:rPr>
      </w:pPr>
      <w:r w:rsidRPr="0002288D">
        <w:rPr>
          <w:rFonts w:ascii="Arial" w:eastAsiaTheme="minorHAnsi" w:hAnsi="Arial" w:cs="Arial"/>
          <w:color w:val="000000"/>
          <w:sz w:val="24"/>
          <w:szCs w:val="24"/>
          <w:lang w:eastAsia="en-US"/>
        </w:rPr>
        <w:t xml:space="preserve">A partir del uso de técnicas modernas, generan una aplicación sistemática del conocimiento científico y tecnológico a los bienes y servicios que ofertan. </w:t>
      </w:r>
    </w:p>
    <w:p w:rsidR="00594E4A" w:rsidRPr="0002288D" w:rsidRDefault="00594E4A" w:rsidP="00594E4A">
      <w:pPr>
        <w:numPr>
          <w:ilvl w:val="0"/>
          <w:numId w:val="40"/>
        </w:numPr>
        <w:spacing w:after="0" w:line="360" w:lineRule="auto"/>
        <w:ind w:right="-234"/>
        <w:contextualSpacing/>
        <w:jc w:val="both"/>
        <w:rPr>
          <w:rFonts w:ascii="Arial" w:eastAsiaTheme="minorHAnsi" w:hAnsi="Arial" w:cs="Arial"/>
          <w:color w:val="000000"/>
          <w:sz w:val="24"/>
          <w:szCs w:val="24"/>
          <w:lang w:eastAsia="en-US"/>
        </w:rPr>
      </w:pPr>
      <w:r w:rsidRPr="0002288D">
        <w:rPr>
          <w:rFonts w:ascii="Arial" w:eastAsiaTheme="minorHAnsi" w:hAnsi="Arial" w:cs="Arial"/>
          <w:color w:val="000000"/>
          <w:sz w:val="24"/>
          <w:szCs w:val="24"/>
          <w:lang w:eastAsia="en-US"/>
        </w:rPr>
        <w:t xml:space="preserve">Son la forma perfecta de comercialización de los resultados generados por la actividad investigadora. </w:t>
      </w:r>
    </w:p>
    <w:p w:rsidR="00594E4A" w:rsidRPr="0002288D" w:rsidRDefault="00594E4A" w:rsidP="00594E4A">
      <w:pPr>
        <w:numPr>
          <w:ilvl w:val="0"/>
          <w:numId w:val="40"/>
        </w:numPr>
        <w:spacing w:after="0" w:line="360" w:lineRule="auto"/>
        <w:ind w:right="-234"/>
        <w:contextualSpacing/>
        <w:jc w:val="both"/>
        <w:rPr>
          <w:rFonts w:ascii="Arial" w:eastAsiaTheme="minorHAnsi" w:hAnsi="Arial" w:cs="Arial"/>
          <w:color w:val="000000"/>
          <w:sz w:val="24"/>
          <w:szCs w:val="24"/>
          <w:lang w:eastAsia="en-US"/>
        </w:rPr>
      </w:pPr>
      <w:r w:rsidRPr="0002288D">
        <w:rPr>
          <w:rFonts w:ascii="Arial" w:eastAsiaTheme="minorHAnsi" w:hAnsi="Arial" w:cs="Arial"/>
          <w:color w:val="000000"/>
          <w:sz w:val="24"/>
          <w:szCs w:val="24"/>
          <w:lang w:eastAsia="en-US"/>
        </w:rPr>
        <w:t xml:space="preserve">Las </w:t>
      </w:r>
      <w:proofErr w:type="spellStart"/>
      <w:r w:rsidRPr="0002288D">
        <w:rPr>
          <w:rFonts w:ascii="Arial" w:eastAsiaTheme="minorHAnsi" w:hAnsi="Arial" w:cs="Arial"/>
          <w:color w:val="000000"/>
          <w:sz w:val="24"/>
          <w:szCs w:val="24"/>
          <w:lang w:eastAsia="en-US"/>
        </w:rPr>
        <w:t>EBT's</w:t>
      </w:r>
      <w:proofErr w:type="spellEnd"/>
      <w:r w:rsidRPr="0002288D">
        <w:rPr>
          <w:rFonts w:ascii="Arial" w:eastAsiaTheme="minorHAnsi" w:hAnsi="Arial" w:cs="Arial"/>
          <w:color w:val="000000"/>
          <w:sz w:val="24"/>
          <w:szCs w:val="24"/>
          <w:lang w:eastAsia="en-US"/>
        </w:rPr>
        <w:t xml:space="preserve"> son organizaciones pequeñas. En contraste, generan bienes y servicios con alto valor agregado</w:t>
      </w:r>
    </w:p>
    <w:p w:rsidR="00594E4A" w:rsidRPr="0002288D" w:rsidRDefault="00594E4A" w:rsidP="00594E4A">
      <w:pPr>
        <w:numPr>
          <w:ilvl w:val="0"/>
          <w:numId w:val="40"/>
        </w:numPr>
        <w:spacing w:after="0" w:line="360" w:lineRule="auto"/>
        <w:ind w:right="-234"/>
        <w:contextualSpacing/>
        <w:jc w:val="both"/>
        <w:rPr>
          <w:rFonts w:ascii="Arial" w:eastAsiaTheme="minorHAnsi" w:hAnsi="Arial" w:cs="Arial"/>
          <w:color w:val="000000"/>
          <w:sz w:val="24"/>
          <w:szCs w:val="24"/>
          <w:lang w:eastAsia="en-US"/>
        </w:rPr>
      </w:pPr>
      <w:r w:rsidRPr="0002288D">
        <w:rPr>
          <w:rFonts w:ascii="Arial" w:eastAsiaTheme="minorHAnsi" w:hAnsi="Arial" w:cs="Arial"/>
          <w:color w:val="000000"/>
          <w:sz w:val="24"/>
          <w:szCs w:val="24"/>
          <w:lang w:eastAsia="en-US"/>
        </w:rPr>
        <w:t>Los socios de una empresa de base tecnológica tienen como principal motivación para crearla la posibilidad de explotación de una idea innovadora que les genere grandes beneficios.</w:t>
      </w:r>
    </w:p>
    <w:p w:rsidR="00594E4A" w:rsidRDefault="00594E4A" w:rsidP="00594E4A">
      <w:pPr>
        <w:numPr>
          <w:ilvl w:val="0"/>
          <w:numId w:val="40"/>
        </w:numPr>
        <w:spacing w:after="0" w:line="360" w:lineRule="auto"/>
        <w:ind w:right="-234"/>
        <w:contextualSpacing/>
        <w:jc w:val="both"/>
        <w:rPr>
          <w:rFonts w:ascii="Arial" w:eastAsiaTheme="minorHAnsi" w:hAnsi="Arial" w:cs="Arial"/>
          <w:color w:val="000000"/>
          <w:sz w:val="24"/>
          <w:szCs w:val="24"/>
          <w:lang w:eastAsia="en-US"/>
        </w:rPr>
      </w:pPr>
      <w:r w:rsidRPr="0002288D">
        <w:rPr>
          <w:rFonts w:ascii="Arial" w:eastAsiaTheme="minorHAnsi" w:hAnsi="Arial" w:cs="Arial"/>
          <w:color w:val="000000"/>
          <w:sz w:val="24"/>
          <w:szCs w:val="24"/>
          <w:lang w:eastAsia="en-US"/>
        </w:rPr>
        <w:t xml:space="preserve">Las </w:t>
      </w:r>
      <w:proofErr w:type="spellStart"/>
      <w:r w:rsidRPr="0002288D">
        <w:rPr>
          <w:rFonts w:ascii="Arial" w:eastAsiaTheme="minorHAnsi" w:hAnsi="Arial" w:cs="Arial"/>
          <w:color w:val="000000"/>
          <w:sz w:val="24"/>
          <w:szCs w:val="24"/>
          <w:lang w:eastAsia="en-US"/>
        </w:rPr>
        <w:t>EBT's</w:t>
      </w:r>
      <w:proofErr w:type="spellEnd"/>
      <w:r w:rsidRPr="0002288D">
        <w:rPr>
          <w:rFonts w:ascii="Arial" w:eastAsiaTheme="minorHAnsi" w:hAnsi="Arial" w:cs="Arial"/>
          <w:color w:val="000000"/>
          <w:sz w:val="24"/>
          <w:szCs w:val="24"/>
          <w:lang w:eastAsia="en-US"/>
        </w:rPr>
        <w:t xml:space="preserve"> procuran establecer una cercana relación con universidades. De esta forma pueden captar las ideas que resulten viables y sobre todo rentables.</w:t>
      </w:r>
    </w:p>
    <w:p w:rsidR="00594E4A" w:rsidRPr="0002288D" w:rsidRDefault="00594E4A" w:rsidP="00594E4A">
      <w:pPr>
        <w:spacing w:after="0" w:line="360" w:lineRule="auto"/>
        <w:ind w:left="420" w:right="-234"/>
        <w:contextualSpacing/>
        <w:jc w:val="both"/>
        <w:rPr>
          <w:rFonts w:ascii="Arial" w:eastAsiaTheme="minorHAnsi" w:hAnsi="Arial" w:cs="Arial"/>
          <w:color w:val="000000"/>
          <w:sz w:val="24"/>
          <w:szCs w:val="24"/>
          <w:lang w:eastAsia="en-US"/>
        </w:rPr>
      </w:pPr>
    </w:p>
    <w:p w:rsidR="00594E4A" w:rsidRPr="0002288D" w:rsidRDefault="00594E4A" w:rsidP="00594E4A">
      <w:pPr>
        <w:spacing w:after="0" w:line="360" w:lineRule="auto"/>
        <w:ind w:right="-234"/>
        <w:jc w:val="both"/>
        <w:rPr>
          <w:rFonts w:ascii="Arial" w:hAnsi="Arial" w:cs="Arial"/>
          <w:color w:val="000000"/>
          <w:sz w:val="24"/>
          <w:szCs w:val="24"/>
          <w:lang w:eastAsia="ko-KR"/>
        </w:rPr>
      </w:pPr>
      <w:r w:rsidRPr="0002288D">
        <w:rPr>
          <w:rFonts w:ascii="Arial" w:hAnsi="Arial" w:cs="Arial"/>
          <w:color w:val="000000"/>
          <w:sz w:val="24"/>
          <w:szCs w:val="24"/>
          <w:lang w:eastAsia="ko-KR"/>
        </w:rPr>
        <w:tab/>
        <w:t xml:space="preserve">Las empresas de base tecnológica son de gran importancia en el contexto actual gracias al impacto que tienen. Estas generan grandes beneficios y son vistas con especial interés económico. Además, las EBT generan beneficios a la sociedad tales como el ofrecer calidad en los empleos que proporcionan, lograr el progreso mediante la innovación y por medio del alto valor agregado que aportan a los bienes </w:t>
      </w:r>
      <w:r w:rsidRPr="0002288D">
        <w:rPr>
          <w:rFonts w:ascii="Arial" w:hAnsi="Arial" w:cs="Arial"/>
          <w:color w:val="000000"/>
          <w:sz w:val="24"/>
          <w:szCs w:val="24"/>
          <w:lang w:eastAsia="ko-KR"/>
        </w:rPr>
        <w:lastRenderedPageBreak/>
        <w:t>y servicios, conseguir que estos sean mejores. En general se puede decir que son consideradas como una base para exitosas corporaciones.</w:t>
      </w:r>
    </w:p>
    <w:p w:rsidR="00594E4A" w:rsidRDefault="00594E4A" w:rsidP="00594E4A">
      <w:pPr>
        <w:spacing w:after="0" w:line="360" w:lineRule="auto"/>
        <w:ind w:right="-518"/>
        <w:jc w:val="both"/>
        <w:rPr>
          <w:rFonts w:ascii="Arial" w:hAnsi="Arial" w:cs="Arial"/>
          <w:sz w:val="24"/>
          <w:szCs w:val="24"/>
          <w:lang w:eastAsia="ko-KR"/>
        </w:rPr>
      </w:pPr>
    </w:p>
    <w:p w:rsidR="00594E4A" w:rsidRDefault="00594E4A" w:rsidP="00594E4A">
      <w:pPr>
        <w:spacing w:after="0" w:line="360" w:lineRule="auto"/>
        <w:ind w:right="-518"/>
        <w:jc w:val="both"/>
        <w:rPr>
          <w:rFonts w:ascii="Arial" w:hAnsi="Arial" w:cs="Arial"/>
          <w:sz w:val="24"/>
          <w:szCs w:val="24"/>
          <w:lang w:eastAsia="ko-KR"/>
        </w:rPr>
      </w:pPr>
    </w:p>
    <w:p w:rsidR="00594E4A" w:rsidRDefault="00594E4A" w:rsidP="00594E4A">
      <w:pPr>
        <w:spacing w:after="0" w:line="360" w:lineRule="auto"/>
        <w:ind w:right="-518"/>
        <w:jc w:val="both"/>
        <w:rPr>
          <w:rFonts w:ascii="Arial" w:hAnsi="Arial" w:cs="Arial"/>
          <w:b/>
          <w:sz w:val="24"/>
          <w:szCs w:val="24"/>
          <w:lang w:eastAsia="ko-KR"/>
        </w:rPr>
      </w:pPr>
      <w:r w:rsidRPr="0002288D">
        <w:rPr>
          <w:rFonts w:ascii="Arial" w:hAnsi="Arial" w:cs="Arial"/>
          <w:b/>
          <w:sz w:val="24"/>
          <w:szCs w:val="24"/>
          <w:lang w:eastAsia="ko-KR"/>
        </w:rPr>
        <w:t>Clasificación de las EBT</w:t>
      </w:r>
    </w:p>
    <w:p w:rsidR="00594E4A" w:rsidRPr="0002288D" w:rsidRDefault="00594E4A" w:rsidP="00594E4A">
      <w:pPr>
        <w:spacing w:after="0" w:line="360" w:lineRule="auto"/>
        <w:ind w:right="-234"/>
        <w:jc w:val="both"/>
        <w:rPr>
          <w:rFonts w:ascii="Arial" w:hAnsi="Arial" w:cs="Arial"/>
          <w:b/>
          <w:sz w:val="24"/>
          <w:szCs w:val="24"/>
          <w:lang w:eastAsia="ko-KR"/>
        </w:rPr>
      </w:pPr>
    </w:p>
    <w:p w:rsidR="00594E4A" w:rsidRDefault="00594E4A" w:rsidP="00594E4A">
      <w:pPr>
        <w:spacing w:after="0" w:line="360" w:lineRule="auto"/>
        <w:ind w:right="-234"/>
        <w:jc w:val="both"/>
        <w:rPr>
          <w:noProof/>
          <w:sz w:val="24"/>
          <w:szCs w:val="24"/>
          <w:lang w:eastAsia="ko-KR"/>
        </w:rPr>
      </w:pPr>
      <w:r w:rsidRPr="0002288D">
        <w:rPr>
          <w:rFonts w:ascii="Arial" w:hAnsi="Arial" w:cs="Arial"/>
          <w:color w:val="000000"/>
          <w:sz w:val="24"/>
          <w:szCs w:val="24"/>
          <w:lang w:eastAsia="ko-KR"/>
        </w:rPr>
        <w:t>Las EBT son definidas de maneras diversas según su objetivo</w:t>
      </w:r>
      <w:r w:rsidRPr="0002288D">
        <w:rPr>
          <w:rFonts w:ascii="Arial" w:hAnsi="Arial" w:cs="Arial"/>
          <w:sz w:val="24"/>
          <w:szCs w:val="24"/>
          <w:lang w:eastAsia="ko-KR"/>
        </w:rPr>
        <w:t>:</w:t>
      </w:r>
      <w:r w:rsidRPr="0002288D">
        <w:rPr>
          <w:noProof/>
          <w:sz w:val="24"/>
          <w:szCs w:val="24"/>
          <w:lang w:eastAsia="ko-KR"/>
        </w:rPr>
        <w:t xml:space="preserve"> </w:t>
      </w:r>
    </w:p>
    <w:p w:rsidR="00594E4A" w:rsidRPr="0002288D" w:rsidRDefault="00594E4A" w:rsidP="00594E4A">
      <w:pPr>
        <w:spacing w:after="0" w:line="360" w:lineRule="auto"/>
        <w:ind w:right="-234"/>
        <w:jc w:val="both"/>
        <w:rPr>
          <w:rFonts w:ascii="Arial" w:hAnsi="Arial" w:cs="Arial"/>
          <w:sz w:val="24"/>
          <w:szCs w:val="24"/>
          <w:lang w:eastAsia="ko-KR"/>
        </w:rPr>
      </w:pPr>
    </w:p>
    <w:p w:rsidR="00594E4A" w:rsidRDefault="00594E4A" w:rsidP="00594E4A">
      <w:pPr>
        <w:spacing w:after="0" w:line="360" w:lineRule="auto"/>
        <w:ind w:left="66" w:right="-234"/>
        <w:jc w:val="both"/>
        <w:rPr>
          <w:rFonts w:ascii="Arial" w:hAnsi="Arial" w:cs="Arial"/>
          <w:color w:val="000000"/>
          <w:sz w:val="24"/>
          <w:szCs w:val="24"/>
          <w:lang w:eastAsia="ko-KR"/>
        </w:rPr>
      </w:pPr>
      <w:r>
        <w:rPr>
          <w:noProof/>
        </w:rPr>
        <w:drawing>
          <wp:anchor distT="0" distB="0" distL="114300" distR="114300" simplePos="0" relativeHeight="251804672" behindDoc="1" locked="0" layoutInCell="1" allowOverlap="1" wp14:anchorId="5E08592A" wp14:editId="015182F1">
            <wp:simplePos x="0" y="0"/>
            <wp:positionH relativeFrom="column">
              <wp:posOffset>4234180</wp:posOffset>
            </wp:positionH>
            <wp:positionV relativeFrom="paragraph">
              <wp:posOffset>177165</wp:posOffset>
            </wp:positionV>
            <wp:extent cx="1809750" cy="1943100"/>
            <wp:effectExtent l="371475" t="428625" r="333375" b="428625"/>
            <wp:wrapThrough wrapText="bothSides">
              <wp:wrapPolygon edited="0">
                <wp:start x="22124" y="21217"/>
                <wp:lineTo x="24662" y="18789"/>
                <wp:lineTo x="22055" y="16426"/>
                <wp:lineTo x="24752" y="13846"/>
                <wp:lineTo x="22145" y="11483"/>
                <wp:lineTo x="24683" y="9055"/>
                <wp:lineTo x="22077" y="6691"/>
                <wp:lineTo x="24615" y="4264"/>
                <wp:lineTo x="22008" y="1900"/>
                <wp:lineTo x="22960" y="990"/>
                <wp:lineTo x="20353" y="-1374"/>
                <wp:lineTo x="19243" y="-312"/>
                <wp:lineTo x="16637" y="-2675"/>
                <wp:lineTo x="14099" y="-248"/>
                <wp:lineTo x="11492" y="-2612"/>
                <wp:lineTo x="9113" y="-336"/>
                <wp:lineTo x="8136" y="-1222"/>
                <wp:lineTo x="3969" y="-272"/>
                <wp:lineTo x="749" y="-531"/>
                <wp:lineTo x="591" y="-380"/>
                <wp:lineTo x="-202" y="379"/>
                <wp:lineTo x="-267" y="18350"/>
                <wp:lineTo x="908" y="21780"/>
                <wp:lineTo x="21331" y="21976"/>
                <wp:lineTo x="22124" y="21217"/>
              </wp:wrapPolygon>
            </wp:wrapThrough>
            <wp:docPr id="566" name="Imagen 566" descr="Resultado de imagen para empresas de base tecnológ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para empresas de base tecnológica"/>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rot="13545834">
                      <a:off x="0" y="0"/>
                      <a:ext cx="1809750" cy="19431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Theme="minorHAnsi" w:hAnsi="Arial" w:cs="Arial"/>
          <w:noProof/>
          <w:sz w:val="24"/>
          <w:szCs w:val="24"/>
        </w:rPr>
        <mc:AlternateContent>
          <mc:Choice Requires="wps">
            <w:drawing>
              <wp:anchor distT="45720" distB="45720" distL="114300" distR="114300" simplePos="0" relativeHeight="251805696" behindDoc="1" locked="0" layoutInCell="1" allowOverlap="1" wp14:anchorId="2F19137F" wp14:editId="700DAE99">
                <wp:simplePos x="0" y="0"/>
                <wp:positionH relativeFrom="column">
                  <wp:posOffset>4034790</wp:posOffset>
                </wp:positionH>
                <wp:positionV relativeFrom="paragraph">
                  <wp:posOffset>2092960</wp:posOffset>
                </wp:positionV>
                <wp:extent cx="2000250" cy="666750"/>
                <wp:effectExtent l="0" t="0" r="0" b="0"/>
                <wp:wrapNone/>
                <wp:docPr id="567" name="Cuadro de texto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0" cy="666750"/>
                        </a:xfrm>
                        <a:prstGeom prst="rect">
                          <a:avLst/>
                        </a:prstGeom>
                        <a:solidFill>
                          <a:srgbClr val="FFFFFF"/>
                        </a:solidFill>
                        <a:ln w="9525">
                          <a:noFill/>
                          <a:miter lim="800000"/>
                          <a:headEnd/>
                          <a:tailEnd/>
                        </a:ln>
                      </wps:spPr>
                      <wps:txbx>
                        <w:txbxContent>
                          <w:p w:rsidR="00594E4A" w:rsidRPr="00A42913" w:rsidRDefault="00594E4A" w:rsidP="00594E4A">
                            <w:pPr>
                              <w:jc w:val="center"/>
                              <w:rPr>
                                <w:rFonts w:ascii="Arial" w:hAnsi="Arial" w:cs="Arial"/>
                                <w:b/>
                                <w:sz w:val="16"/>
                                <w:szCs w:val="16"/>
                              </w:rPr>
                            </w:pPr>
                            <w:r w:rsidRPr="00A42913">
                              <w:rPr>
                                <w:rFonts w:ascii="Arial" w:hAnsi="Arial" w:cs="Arial"/>
                                <w:b/>
                                <w:sz w:val="16"/>
                                <w:szCs w:val="16"/>
                              </w:rPr>
                              <w:t>Figura 3.2</w:t>
                            </w:r>
                            <w:r>
                              <w:rPr>
                                <w:rFonts w:ascii="Arial" w:hAnsi="Arial" w:cs="Arial"/>
                                <w:b/>
                                <w:sz w:val="16"/>
                                <w:szCs w:val="16"/>
                              </w:rPr>
                              <w:t xml:space="preserve"> </w:t>
                            </w:r>
                          </w:p>
                          <w:p w:rsidR="00594E4A" w:rsidRPr="00A42913" w:rsidRDefault="00594E4A" w:rsidP="00594E4A">
                            <w:pPr>
                              <w:pStyle w:val="Epgrafe"/>
                              <w:jc w:val="center"/>
                              <w:rPr>
                                <w:rFonts w:ascii="Arial" w:hAnsi="Arial" w:cs="Arial"/>
                                <w:noProof/>
                                <w:color w:val="auto"/>
                                <w:sz w:val="16"/>
                              </w:rPr>
                            </w:pPr>
                            <w:r w:rsidRPr="00A42913">
                              <w:rPr>
                                <w:rFonts w:ascii="Arial" w:hAnsi="Arial" w:cs="Arial"/>
                                <w:color w:val="auto"/>
                                <w:sz w:val="16"/>
                                <w:szCs w:val="16"/>
                              </w:rPr>
                              <w:t xml:space="preserve">Fuente: </w:t>
                            </w:r>
                            <w:r w:rsidRPr="00A42913">
                              <w:rPr>
                                <w:rFonts w:ascii="Arial" w:hAnsi="Arial" w:cs="Arial"/>
                                <w:color w:val="auto"/>
                                <w:sz w:val="16"/>
                              </w:rPr>
                              <w:t>www.google.com.mx</w:t>
                            </w:r>
                          </w:p>
                          <w:p w:rsidR="00594E4A" w:rsidRPr="0002288D" w:rsidRDefault="00594E4A" w:rsidP="00594E4A">
                            <w:pPr>
                              <w:spacing w:line="360" w:lineRule="auto"/>
                              <w:jc w:val="center"/>
                              <w:rPr>
                                <w:rFonts w:ascii="Arial" w:eastAsia="Times New Roman" w:hAnsi="Arial" w:cs="Arial"/>
                                <w:b/>
                                <w:sz w:val="16"/>
                                <w:szCs w:val="16"/>
                              </w:rPr>
                            </w:pPr>
                          </w:p>
                          <w:p w:rsidR="00594E4A" w:rsidRPr="0002288D" w:rsidRDefault="00594E4A" w:rsidP="00594E4A">
                            <w:pPr>
                              <w:spacing w:line="360" w:lineRule="auto"/>
                              <w:ind w:firstLine="708"/>
                              <w:jc w:val="center"/>
                              <w:rPr>
                                <w:rFonts w:ascii="Arial" w:hAnsi="Arial" w:cs="Arial"/>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0" type="#_x0000_t202" style="position:absolute;left:0;text-align:left;margin-left:317.7pt;margin-top:164.8pt;width:157.5pt;height:52.5pt;z-index:-251510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" stroked="f">
                <v:textbox>
                  <w:txbxContent>
                    <w:p w:rsidR="00594E4A" w:rsidRPr="00A42913" w:rsidRDefault="00594E4A" w:rsidP="00594E4A">
                      <w:pPr>
                        <w:jc w:val="center"/>
                        <w:rPr>
                          <w:rFonts w:ascii="Arial" w:hAnsi="Arial" w:cs="Arial"/>
                          <w:b/>
                          <w:sz w:val="16"/>
                          <w:szCs w:val="16"/>
                        </w:rPr>
                      </w:pPr>
                      <w:r w:rsidRPr="00A42913">
                        <w:rPr>
                          <w:rFonts w:ascii="Arial" w:hAnsi="Arial" w:cs="Arial"/>
                          <w:b/>
                          <w:sz w:val="16"/>
                          <w:szCs w:val="16"/>
                        </w:rPr>
                        <w:t>Figura 3.2</w:t>
                      </w:r>
                      <w:r>
                        <w:rPr>
                          <w:rFonts w:ascii="Arial" w:hAnsi="Arial" w:cs="Arial"/>
                          <w:b/>
                          <w:sz w:val="16"/>
                          <w:szCs w:val="16"/>
                        </w:rPr>
                        <w:t xml:space="preserve"> </w:t>
                      </w:r>
                    </w:p>
                    <w:p w:rsidR="00594E4A" w:rsidRPr="00A42913" w:rsidRDefault="00594E4A" w:rsidP="00594E4A">
                      <w:pPr>
                        <w:pStyle w:val="Epgrafe"/>
                        <w:jc w:val="center"/>
                        <w:rPr>
                          <w:rFonts w:ascii="Arial" w:hAnsi="Arial" w:cs="Arial"/>
                          <w:noProof/>
                          <w:color w:val="auto"/>
                          <w:sz w:val="16"/>
                        </w:rPr>
                      </w:pPr>
                      <w:r w:rsidRPr="00A42913">
                        <w:rPr>
                          <w:rFonts w:ascii="Arial" w:hAnsi="Arial" w:cs="Arial"/>
                          <w:color w:val="auto"/>
                          <w:sz w:val="16"/>
                          <w:szCs w:val="16"/>
                        </w:rPr>
                        <w:t xml:space="preserve">Fuente: </w:t>
                      </w:r>
                      <w:r w:rsidRPr="00A42913">
                        <w:rPr>
                          <w:rFonts w:ascii="Arial" w:hAnsi="Arial" w:cs="Arial"/>
                          <w:color w:val="auto"/>
                          <w:sz w:val="16"/>
                        </w:rPr>
                        <w:t>www.google.com.mx</w:t>
                      </w:r>
                    </w:p>
                    <w:p w:rsidR="00594E4A" w:rsidRPr="0002288D" w:rsidRDefault="00594E4A" w:rsidP="00594E4A">
                      <w:pPr>
                        <w:spacing w:line="360" w:lineRule="auto"/>
                        <w:jc w:val="center"/>
                        <w:rPr>
                          <w:rFonts w:ascii="Arial" w:eastAsia="Times New Roman" w:hAnsi="Arial" w:cs="Arial"/>
                          <w:b/>
                          <w:sz w:val="16"/>
                          <w:szCs w:val="16"/>
                        </w:rPr>
                      </w:pPr>
                    </w:p>
                    <w:p w:rsidR="00594E4A" w:rsidRPr="0002288D" w:rsidRDefault="00594E4A" w:rsidP="00594E4A">
                      <w:pPr>
                        <w:spacing w:line="360" w:lineRule="auto"/>
                        <w:ind w:firstLine="708"/>
                        <w:jc w:val="center"/>
                        <w:rPr>
                          <w:rFonts w:ascii="Arial" w:hAnsi="Arial" w:cs="Arial"/>
                          <w:b/>
                          <w:sz w:val="16"/>
                          <w:szCs w:val="16"/>
                        </w:rPr>
                      </w:pPr>
                    </w:p>
                  </w:txbxContent>
                </v:textbox>
              </v:shape>
            </w:pict>
          </mc:Fallback>
        </mc:AlternateContent>
      </w:r>
      <w:r>
        <w:rPr>
          <w:rFonts w:ascii="Arial" w:eastAsiaTheme="minorHAnsi" w:hAnsi="Arial" w:cs="Arial"/>
          <w:b/>
          <w:sz w:val="24"/>
          <w:szCs w:val="24"/>
          <w:lang w:eastAsia="en-US"/>
        </w:rPr>
        <w:t xml:space="preserve">1.- </w:t>
      </w:r>
      <w:r w:rsidRPr="0002288D">
        <w:rPr>
          <w:rFonts w:ascii="Arial" w:eastAsiaTheme="minorHAnsi" w:hAnsi="Arial" w:cs="Arial"/>
          <w:b/>
          <w:sz w:val="24"/>
          <w:szCs w:val="24"/>
          <w:lang w:eastAsia="en-US"/>
        </w:rPr>
        <w:t xml:space="preserve">Empresas con base tecnológica o </w:t>
      </w:r>
      <w:r w:rsidRPr="0002288D">
        <w:rPr>
          <w:rFonts w:ascii="Arial" w:eastAsiaTheme="minorHAnsi" w:hAnsi="Arial" w:cs="Arial"/>
          <w:b/>
          <w:i/>
          <w:sz w:val="24"/>
          <w:szCs w:val="24"/>
          <w:lang w:eastAsia="en-US"/>
        </w:rPr>
        <w:t xml:space="preserve">Spin Off Universitarias: </w:t>
      </w:r>
      <w:r w:rsidRPr="0002288D">
        <w:rPr>
          <w:rFonts w:ascii="Arial" w:hAnsi="Arial" w:cs="Arial"/>
          <w:color w:val="000000"/>
          <w:sz w:val="24"/>
          <w:szCs w:val="24"/>
          <w:lang w:eastAsia="ko-KR"/>
        </w:rPr>
        <w:t xml:space="preserve">Las primeras de las cuales trataremos son las “Spin off universitarias” que son iniciativas empresariales ideadas por la comunidad universitaria; ellos estarán dispuestos a afrontar el riesgo de crear una nueva empresa. Surgen a partir de los conocimientos obtenidos por los investigadores dentro de la institución. En el campo económico, su objetivo es explotar comercialmente los resultados de la investigación. </w:t>
      </w:r>
    </w:p>
    <w:p w:rsidR="00594E4A" w:rsidRPr="0002288D" w:rsidRDefault="00594E4A" w:rsidP="00594E4A">
      <w:pPr>
        <w:spacing w:after="0" w:line="360" w:lineRule="auto"/>
        <w:ind w:left="66" w:right="-234"/>
        <w:jc w:val="both"/>
        <w:rPr>
          <w:rFonts w:ascii="Arial" w:hAnsi="Arial" w:cs="Arial"/>
          <w:color w:val="000000"/>
          <w:sz w:val="24"/>
          <w:szCs w:val="24"/>
          <w:lang w:eastAsia="ko-KR"/>
        </w:rPr>
      </w:pPr>
    </w:p>
    <w:p w:rsidR="00594E4A" w:rsidRDefault="00594E4A" w:rsidP="00594E4A">
      <w:pPr>
        <w:spacing w:after="0" w:line="360" w:lineRule="auto"/>
        <w:ind w:right="-234"/>
        <w:jc w:val="both"/>
        <w:rPr>
          <w:rFonts w:ascii="Arial" w:hAnsi="Arial" w:cs="Arial"/>
          <w:color w:val="000000"/>
          <w:sz w:val="24"/>
          <w:szCs w:val="24"/>
          <w:lang w:eastAsia="ko-KR"/>
        </w:rPr>
      </w:pPr>
      <w:r w:rsidRPr="0002288D">
        <w:rPr>
          <w:rFonts w:ascii="Arial" w:hAnsi="Arial" w:cs="Arial"/>
          <w:color w:val="000000"/>
          <w:sz w:val="24"/>
          <w:szCs w:val="24"/>
          <w:lang w:eastAsia="ko-KR"/>
        </w:rPr>
        <w:tab/>
        <w:t xml:space="preserve">“La investigación aplicada es la base de estas empresas, cuya importancia radica en el desarrollo de nuevas tecnologías, la creación de empleo de calidad, la capacidad de generar un alto valor añadido en la actividad económica y la aportación al desarrollo regional.” </w:t>
      </w:r>
      <w:sdt>
        <w:sdtPr>
          <w:rPr>
            <w:rFonts w:ascii="Arial" w:hAnsi="Arial" w:cs="Arial"/>
            <w:color w:val="000000"/>
            <w:sz w:val="24"/>
            <w:szCs w:val="24"/>
            <w:lang w:eastAsia="ko-KR"/>
          </w:rPr>
          <w:id w:val="185567748"/>
          <w:citation/>
        </w:sdtPr>
        <w:sdtContent>
          <w:r w:rsidRPr="0002288D">
            <w:rPr>
              <w:rFonts w:ascii="Arial" w:hAnsi="Arial" w:cs="Arial"/>
              <w:color w:val="000000"/>
              <w:sz w:val="24"/>
              <w:szCs w:val="24"/>
              <w:lang w:eastAsia="ko-KR"/>
            </w:rPr>
            <w:fldChar w:fldCharType="begin"/>
          </w:r>
          <w:r w:rsidRPr="0002288D">
            <w:rPr>
              <w:rFonts w:ascii="Arial" w:hAnsi="Arial" w:cs="Arial"/>
              <w:color w:val="000000"/>
              <w:sz w:val="24"/>
              <w:szCs w:val="24"/>
              <w:lang w:eastAsia="ko-KR"/>
            </w:rPr>
            <w:instrText xml:space="preserve">CITATION SA27 \l 2058 </w:instrText>
          </w:r>
          <w:r w:rsidRPr="0002288D">
            <w:rPr>
              <w:rFonts w:ascii="Arial" w:hAnsi="Arial" w:cs="Arial"/>
              <w:color w:val="000000"/>
              <w:sz w:val="24"/>
              <w:szCs w:val="24"/>
              <w:lang w:eastAsia="ko-KR"/>
            </w:rPr>
            <w:fldChar w:fldCharType="separate"/>
          </w:r>
          <w:r w:rsidRPr="0002288D">
            <w:rPr>
              <w:rFonts w:ascii="Arial" w:hAnsi="Arial" w:cs="Arial"/>
              <w:noProof/>
              <w:color w:val="000000"/>
              <w:sz w:val="24"/>
              <w:szCs w:val="24"/>
              <w:lang w:eastAsia="ko-KR"/>
            </w:rPr>
            <w:t>(S/A, 2008)</w:t>
          </w:r>
          <w:r w:rsidRPr="0002288D">
            <w:rPr>
              <w:rFonts w:ascii="Arial" w:hAnsi="Arial" w:cs="Arial"/>
              <w:color w:val="000000"/>
              <w:sz w:val="24"/>
              <w:szCs w:val="24"/>
              <w:lang w:eastAsia="ko-KR"/>
            </w:rPr>
            <w:fldChar w:fldCharType="end"/>
          </w:r>
        </w:sdtContent>
      </w:sdt>
      <w:r>
        <w:rPr>
          <w:rFonts w:ascii="Arial" w:hAnsi="Arial" w:cs="Arial"/>
          <w:color w:val="000000"/>
          <w:sz w:val="24"/>
          <w:szCs w:val="24"/>
          <w:lang w:eastAsia="ko-KR"/>
        </w:rPr>
        <w:t>.</w:t>
      </w:r>
    </w:p>
    <w:p w:rsidR="00594E4A" w:rsidRPr="0002288D" w:rsidRDefault="00594E4A" w:rsidP="00594E4A">
      <w:pPr>
        <w:spacing w:after="0" w:line="360" w:lineRule="auto"/>
        <w:ind w:right="-234"/>
        <w:jc w:val="both"/>
        <w:rPr>
          <w:rFonts w:ascii="Arial" w:hAnsi="Arial" w:cs="Arial"/>
          <w:color w:val="000000"/>
          <w:sz w:val="24"/>
          <w:szCs w:val="24"/>
          <w:lang w:eastAsia="ko-KR"/>
        </w:rPr>
      </w:pPr>
    </w:p>
    <w:p w:rsidR="00594E4A" w:rsidRPr="0002288D" w:rsidRDefault="00594E4A" w:rsidP="00594E4A">
      <w:pPr>
        <w:spacing w:after="0" w:line="360" w:lineRule="auto"/>
        <w:ind w:right="-234"/>
        <w:jc w:val="both"/>
        <w:rPr>
          <w:rFonts w:ascii="Arial" w:hAnsi="Arial" w:cs="Arial"/>
          <w:color w:val="000000"/>
          <w:sz w:val="24"/>
          <w:szCs w:val="24"/>
          <w:lang w:eastAsia="ko-KR"/>
        </w:rPr>
      </w:pPr>
      <w:r w:rsidRPr="0002288D">
        <w:rPr>
          <w:rFonts w:ascii="Arial" w:hAnsi="Arial" w:cs="Arial"/>
          <w:color w:val="000000"/>
          <w:sz w:val="24"/>
          <w:szCs w:val="24"/>
          <w:lang w:eastAsia="ko-KR"/>
        </w:rPr>
        <w:tab/>
        <w:t>La retención de talento y el desarrollo contante de nuevas tecnologías son dos aspectos que resaltan de las Spin off universitarias. Esta forma de ver a las empresas es una de las más usadas actualmente ya que se espera que el futuro de un país sean los jóvenes y al darles apoyo en estos campos, además de contar con las herramientas necesarias para poder desarrollarse dentro del entorno comercial.  Los beneficios que se tienen para la sociedad estudiantil muy bueno</w:t>
      </w:r>
      <w:r>
        <w:rPr>
          <w:rFonts w:ascii="Arial" w:hAnsi="Arial" w:cs="Arial"/>
          <w:color w:val="000000"/>
          <w:sz w:val="24"/>
          <w:szCs w:val="24"/>
          <w:lang w:eastAsia="ko-KR"/>
        </w:rPr>
        <w:t>.</w:t>
      </w:r>
    </w:p>
    <w:p w:rsidR="00594E4A" w:rsidRDefault="00594E4A" w:rsidP="00594E4A">
      <w:pPr>
        <w:spacing w:line="360" w:lineRule="auto"/>
        <w:jc w:val="both"/>
        <w:rPr>
          <w:rFonts w:ascii="Arial" w:hAnsi="Arial" w:cs="Arial"/>
          <w:color w:val="000000"/>
          <w:sz w:val="24"/>
          <w:szCs w:val="24"/>
          <w:lang w:eastAsia="ko-KR"/>
        </w:rPr>
      </w:pPr>
    </w:p>
    <w:p w:rsidR="00594E4A" w:rsidRDefault="00594E4A" w:rsidP="00594E4A">
      <w:pPr>
        <w:spacing w:line="360" w:lineRule="auto"/>
        <w:ind w:right="-234"/>
        <w:jc w:val="both"/>
        <w:rPr>
          <w:rFonts w:ascii="Arial" w:hAnsi="Arial" w:cs="Arial"/>
          <w:color w:val="000000"/>
          <w:sz w:val="24"/>
          <w:szCs w:val="24"/>
          <w:lang w:eastAsia="ko-KR"/>
        </w:rPr>
      </w:pPr>
    </w:p>
    <w:p w:rsidR="00594E4A" w:rsidRDefault="00594E4A" w:rsidP="00594E4A">
      <w:pPr>
        <w:spacing w:line="360" w:lineRule="auto"/>
        <w:ind w:right="-234"/>
        <w:contextualSpacing/>
        <w:jc w:val="both"/>
        <w:rPr>
          <w:rFonts w:ascii="Arial" w:hAnsi="Arial" w:cs="Arial"/>
          <w:color w:val="000000"/>
          <w:sz w:val="24"/>
          <w:szCs w:val="24"/>
          <w:lang w:eastAsia="ko-KR"/>
        </w:rPr>
      </w:pPr>
      <w:r>
        <w:rPr>
          <w:noProof/>
        </w:rPr>
        <w:drawing>
          <wp:anchor distT="0" distB="0" distL="114300" distR="114300" simplePos="0" relativeHeight="251806720" behindDoc="1" locked="0" layoutInCell="1" allowOverlap="1" wp14:anchorId="2CEA9076" wp14:editId="3DB4C9B9">
            <wp:simplePos x="0" y="0"/>
            <wp:positionH relativeFrom="column">
              <wp:posOffset>3750310</wp:posOffset>
            </wp:positionH>
            <wp:positionV relativeFrom="paragraph">
              <wp:posOffset>71755</wp:posOffset>
            </wp:positionV>
            <wp:extent cx="1751330" cy="1904365"/>
            <wp:effectExtent l="0" t="0" r="1270" b="635"/>
            <wp:wrapThrough wrapText="bothSides">
              <wp:wrapPolygon edited="0">
                <wp:start x="0" y="0"/>
                <wp:lineTo x="0" y="21391"/>
                <wp:lineTo x="21381" y="21391"/>
                <wp:lineTo x="21381" y="0"/>
                <wp:lineTo x="0" y="0"/>
              </wp:wrapPolygon>
            </wp:wrapThrough>
            <wp:docPr id="569" name="Imagen 569" descr="http://www.eoi.es/blogs/jorgemunoz/files/2011/12/Skitched-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eoi.es/blogs/jorgemunoz/files/2011/12/Skitched-image1.png"/>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1751330" cy="19043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Theme="minorHAnsi" w:hAnsi="Arial" w:cs="Arial"/>
          <w:b/>
          <w:sz w:val="24"/>
          <w:szCs w:val="24"/>
          <w:lang w:eastAsia="en-US"/>
        </w:rPr>
        <w:t xml:space="preserve">2.- </w:t>
      </w:r>
      <w:r w:rsidRPr="0002288D">
        <w:rPr>
          <w:rFonts w:ascii="Arial" w:eastAsiaTheme="minorHAnsi" w:hAnsi="Arial" w:cs="Arial"/>
          <w:b/>
          <w:sz w:val="24"/>
          <w:szCs w:val="24"/>
          <w:lang w:eastAsia="en-US"/>
        </w:rPr>
        <w:t xml:space="preserve">Empresas de  base tecnológica o </w:t>
      </w:r>
      <w:proofErr w:type="spellStart"/>
      <w:r w:rsidRPr="0002288D">
        <w:rPr>
          <w:rFonts w:ascii="Arial" w:eastAsiaTheme="minorHAnsi" w:hAnsi="Arial" w:cs="Arial"/>
          <w:b/>
          <w:sz w:val="24"/>
          <w:szCs w:val="24"/>
          <w:lang w:eastAsia="en-US"/>
        </w:rPr>
        <w:t>Startup</w:t>
      </w:r>
      <w:proofErr w:type="spellEnd"/>
      <w:r w:rsidRPr="0002288D">
        <w:rPr>
          <w:rFonts w:ascii="Arial" w:eastAsiaTheme="minorHAnsi" w:hAnsi="Arial" w:cs="Arial"/>
          <w:b/>
          <w:sz w:val="24"/>
          <w:szCs w:val="24"/>
          <w:lang w:eastAsia="en-US"/>
        </w:rPr>
        <w:t xml:space="preserve">: </w:t>
      </w:r>
      <w:r w:rsidRPr="0002288D">
        <w:rPr>
          <w:rFonts w:ascii="Arial" w:hAnsi="Arial" w:cs="Arial"/>
          <w:color w:val="000000"/>
          <w:sz w:val="24"/>
          <w:szCs w:val="24"/>
          <w:lang w:eastAsia="ko-KR"/>
        </w:rPr>
        <w:t xml:space="preserve">Es un término relativamente nuevo dentro del mundo empresarial. Se trata de pequeñas o medianas  compañías generalmente relacionadas al campo tecnológico que explotan nichos de mercado potenciales pero con un cierto límite de tiempo.  </w:t>
      </w:r>
    </w:p>
    <w:p w:rsidR="00594E4A" w:rsidRPr="0002288D" w:rsidRDefault="00594E4A" w:rsidP="00594E4A">
      <w:pPr>
        <w:spacing w:line="360" w:lineRule="auto"/>
        <w:ind w:right="-234"/>
        <w:contextualSpacing/>
        <w:jc w:val="both"/>
        <w:rPr>
          <w:rFonts w:ascii="Arial" w:hAnsi="Arial" w:cs="Arial"/>
          <w:color w:val="000000"/>
          <w:sz w:val="24"/>
          <w:szCs w:val="24"/>
          <w:lang w:eastAsia="ko-KR"/>
        </w:rPr>
      </w:pPr>
      <w:r>
        <w:rPr>
          <w:rFonts w:ascii="Arial" w:eastAsiaTheme="minorHAnsi" w:hAnsi="Arial" w:cs="Arial"/>
          <w:noProof/>
          <w:sz w:val="24"/>
          <w:szCs w:val="24"/>
        </w:rPr>
        <mc:AlternateContent>
          <mc:Choice Requires="wps">
            <w:drawing>
              <wp:anchor distT="45720" distB="45720" distL="114300" distR="114300" simplePos="0" relativeHeight="251807744" behindDoc="1" locked="0" layoutInCell="1" allowOverlap="1" wp14:anchorId="6BE6B6B5" wp14:editId="0CFC1E91">
                <wp:simplePos x="0" y="0"/>
                <wp:positionH relativeFrom="column">
                  <wp:posOffset>3606165</wp:posOffset>
                </wp:positionH>
                <wp:positionV relativeFrom="paragraph">
                  <wp:posOffset>129540</wp:posOffset>
                </wp:positionV>
                <wp:extent cx="2000250" cy="666750"/>
                <wp:effectExtent l="0" t="0" r="0" b="0"/>
                <wp:wrapNone/>
                <wp:docPr id="570" name="Cuadro de texto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0" cy="666750"/>
                        </a:xfrm>
                        <a:prstGeom prst="rect">
                          <a:avLst/>
                        </a:prstGeom>
                        <a:solidFill>
                          <a:srgbClr val="FFFFFF"/>
                        </a:solidFill>
                        <a:ln w="9525">
                          <a:noFill/>
                          <a:miter lim="800000"/>
                          <a:headEnd/>
                          <a:tailEnd/>
                        </a:ln>
                      </wps:spPr>
                      <wps:txbx>
                        <w:txbxContent>
                          <w:p w:rsidR="00594E4A" w:rsidRPr="00A42913" w:rsidRDefault="00594E4A" w:rsidP="00594E4A">
                            <w:pPr>
                              <w:jc w:val="center"/>
                              <w:rPr>
                                <w:rFonts w:ascii="Arial" w:hAnsi="Arial" w:cs="Arial"/>
                                <w:b/>
                                <w:sz w:val="16"/>
                                <w:szCs w:val="16"/>
                              </w:rPr>
                            </w:pPr>
                            <w:r w:rsidRPr="00A42913">
                              <w:rPr>
                                <w:rFonts w:ascii="Arial" w:hAnsi="Arial" w:cs="Arial"/>
                                <w:b/>
                                <w:sz w:val="16"/>
                                <w:szCs w:val="16"/>
                              </w:rPr>
                              <w:t>Figura 3.</w:t>
                            </w:r>
                            <w:r>
                              <w:rPr>
                                <w:rFonts w:ascii="Arial" w:hAnsi="Arial" w:cs="Arial"/>
                                <w:b/>
                                <w:sz w:val="16"/>
                                <w:szCs w:val="16"/>
                              </w:rPr>
                              <w:t xml:space="preserve">3 </w:t>
                            </w:r>
                          </w:p>
                          <w:p w:rsidR="00594E4A" w:rsidRPr="00A42913" w:rsidRDefault="00594E4A" w:rsidP="00594E4A">
                            <w:pPr>
                              <w:pStyle w:val="Epgrafe"/>
                              <w:jc w:val="center"/>
                              <w:rPr>
                                <w:rFonts w:ascii="Arial" w:hAnsi="Arial" w:cs="Arial"/>
                                <w:noProof/>
                                <w:color w:val="auto"/>
                                <w:sz w:val="16"/>
                              </w:rPr>
                            </w:pPr>
                            <w:r w:rsidRPr="00A42913">
                              <w:rPr>
                                <w:rFonts w:ascii="Arial" w:hAnsi="Arial" w:cs="Arial"/>
                                <w:color w:val="auto"/>
                                <w:sz w:val="16"/>
                                <w:szCs w:val="16"/>
                              </w:rPr>
                              <w:t xml:space="preserve">Fuente: </w:t>
                            </w:r>
                            <w:r w:rsidRPr="00A42913">
                              <w:rPr>
                                <w:rFonts w:ascii="Arial" w:hAnsi="Arial" w:cs="Arial"/>
                                <w:color w:val="auto"/>
                                <w:sz w:val="16"/>
                              </w:rPr>
                              <w:t>www.google.com.mx</w:t>
                            </w:r>
                          </w:p>
                          <w:p w:rsidR="00594E4A" w:rsidRPr="0002288D" w:rsidRDefault="00594E4A" w:rsidP="00594E4A">
                            <w:pPr>
                              <w:spacing w:line="360" w:lineRule="auto"/>
                              <w:jc w:val="center"/>
                              <w:rPr>
                                <w:rFonts w:ascii="Arial" w:eastAsia="Times New Roman" w:hAnsi="Arial" w:cs="Arial"/>
                                <w:b/>
                                <w:sz w:val="16"/>
                                <w:szCs w:val="16"/>
                              </w:rPr>
                            </w:pPr>
                          </w:p>
                          <w:p w:rsidR="00594E4A" w:rsidRPr="0002288D" w:rsidRDefault="00594E4A" w:rsidP="00594E4A">
                            <w:pPr>
                              <w:spacing w:line="360" w:lineRule="auto"/>
                              <w:ind w:firstLine="708"/>
                              <w:jc w:val="center"/>
                              <w:rPr>
                                <w:rFonts w:ascii="Arial" w:hAnsi="Arial" w:cs="Arial"/>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1" type="#_x0000_t202" style="position:absolute;left:0;text-align:left;margin-left:283.95pt;margin-top:10.2pt;width:157.5pt;height:52.5pt;z-index:-251508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" stroked="f">
                <v:textbox>
                  <w:txbxContent>
                    <w:p w:rsidR="00594E4A" w:rsidRPr="00A42913" w:rsidRDefault="00594E4A" w:rsidP="00594E4A">
                      <w:pPr>
                        <w:jc w:val="center"/>
                        <w:rPr>
                          <w:rFonts w:ascii="Arial" w:hAnsi="Arial" w:cs="Arial"/>
                          <w:b/>
                          <w:sz w:val="16"/>
                          <w:szCs w:val="16"/>
                        </w:rPr>
                      </w:pPr>
                      <w:r w:rsidRPr="00A42913">
                        <w:rPr>
                          <w:rFonts w:ascii="Arial" w:hAnsi="Arial" w:cs="Arial"/>
                          <w:b/>
                          <w:sz w:val="16"/>
                          <w:szCs w:val="16"/>
                        </w:rPr>
                        <w:t>Figura 3.</w:t>
                      </w:r>
                      <w:r>
                        <w:rPr>
                          <w:rFonts w:ascii="Arial" w:hAnsi="Arial" w:cs="Arial"/>
                          <w:b/>
                          <w:sz w:val="16"/>
                          <w:szCs w:val="16"/>
                        </w:rPr>
                        <w:t xml:space="preserve">3 </w:t>
                      </w:r>
                    </w:p>
                    <w:p w:rsidR="00594E4A" w:rsidRPr="00A42913" w:rsidRDefault="00594E4A" w:rsidP="00594E4A">
                      <w:pPr>
                        <w:pStyle w:val="Epgrafe"/>
                        <w:jc w:val="center"/>
                        <w:rPr>
                          <w:rFonts w:ascii="Arial" w:hAnsi="Arial" w:cs="Arial"/>
                          <w:noProof/>
                          <w:color w:val="auto"/>
                          <w:sz w:val="16"/>
                        </w:rPr>
                      </w:pPr>
                      <w:r w:rsidRPr="00A42913">
                        <w:rPr>
                          <w:rFonts w:ascii="Arial" w:hAnsi="Arial" w:cs="Arial"/>
                          <w:color w:val="auto"/>
                          <w:sz w:val="16"/>
                          <w:szCs w:val="16"/>
                        </w:rPr>
                        <w:t xml:space="preserve">Fuente: </w:t>
                      </w:r>
                      <w:r w:rsidRPr="00A42913">
                        <w:rPr>
                          <w:rFonts w:ascii="Arial" w:hAnsi="Arial" w:cs="Arial"/>
                          <w:color w:val="auto"/>
                          <w:sz w:val="16"/>
                        </w:rPr>
                        <w:t>www.google.com.mx</w:t>
                      </w:r>
                    </w:p>
                    <w:p w:rsidR="00594E4A" w:rsidRPr="0002288D" w:rsidRDefault="00594E4A" w:rsidP="00594E4A">
                      <w:pPr>
                        <w:spacing w:line="360" w:lineRule="auto"/>
                        <w:jc w:val="center"/>
                        <w:rPr>
                          <w:rFonts w:ascii="Arial" w:eastAsia="Times New Roman" w:hAnsi="Arial" w:cs="Arial"/>
                          <w:b/>
                          <w:sz w:val="16"/>
                          <w:szCs w:val="16"/>
                        </w:rPr>
                      </w:pPr>
                    </w:p>
                    <w:p w:rsidR="00594E4A" w:rsidRPr="0002288D" w:rsidRDefault="00594E4A" w:rsidP="00594E4A">
                      <w:pPr>
                        <w:spacing w:line="360" w:lineRule="auto"/>
                        <w:ind w:firstLine="708"/>
                        <w:jc w:val="center"/>
                        <w:rPr>
                          <w:rFonts w:ascii="Arial" w:hAnsi="Arial" w:cs="Arial"/>
                          <w:b/>
                          <w:sz w:val="16"/>
                          <w:szCs w:val="16"/>
                        </w:rPr>
                      </w:pPr>
                    </w:p>
                  </w:txbxContent>
                </v:textbox>
              </v:shape>
            </w:pict>
          </mc:Fallback>
        </mc:AlternateContent>
      </w:r>
    </w:p>
    <w:p w:rsidR="00594E4A" w:rsidRDefault="00594E4A" w:rsidP="00594E4A">
      <w:pPr>
        <w:spacing w:line="360" w:lineRule="auto"/>
        <w:ind w:right="-234"/>
        <w:contextualSpacing/>
        <w:jc w:val="both"/>
        <w:rPr>
          <w:rFonts w:ascii="Arial" w:eastAsiaTheme="minorHAnsi" w:hAnsi="Arial" w:cs="Arial"/>
          <w:color w:val="000000"/>
          <w:sz w:val="24"/>
          <w:szCs w:val="24"/>
          <w:lang w:eastAsia="en-US"/>
        </w:rPr>
      </w:pPr>
      <w:r>
        <w:rPr>
          <w:rFonts w:ascii="Arial" w:eastAsiaTheme="minorHAnsi" w:hAnsi="Arial" w:cs="Arial"/>
          <w:color w:val="000000"/>
          <w:sz w:val="24"/>
          <w:szCs w:val="24"/>
          <w:lang w:eastAsia="en-US"/>
        </w:rPr>
        <w:tab/>
      </w:r>
    </w:p>
    <w:p w:rsidR="00594E4A" w:rsidRDefault="00594E4A" w:rsidP="00594E4A">
      <w:pPr>
        <w:spacing w:line="360" w:lineRule="auto"/>
        <w:ind w:right="-234"/>
        <w:contextualSpacing/>
        <w:jc w:val="both"/>
        <w:rPr>
          <w:rFonts w:ascii="Arial" w:eastAsiaTheme="minorHAnsi" w:hAnsi="Arial" w:cs="Arial"/>
          <w:color w:val="000000"/>
          <w:sz w:val="24"/>
          <w:szCs w:val="24"/>
          <w:lang w:eastAsia="en-US"/>
        </w:rPr>
      </w:pPr>
    </w:p>
    <w:p w:rsidR="00594E4A" w:rsidRPr="0098283B" w:rsidRDefault="00594E4A" w:rsidP="00594E4A">
      <w:pPr>
        <w:spacing w:line="360" w:lineRule="auto"/>
        <w:ind w:right="-234" w:firstLine="708"/>
        <w:contextualSpacing/>
        <w:jc w:val="both"/>
        <w:rPr>
          <w:rFonts w:ascii="Arial" w:eastAsiaTheme="minorHAnsi" w:hAnsi="Arial" w:cs="Arial"/>
          <w:color w:val="000000"/>
          <w:sz w:val="24"/>
          <w:szCs w:val="24"/>
          <w:lang w:eastAsia="en-US"/>
        </w:rPr>
      </w:pPr>
      <w:r w:rsidRPr="0098283B">
        <w:rPr>
          <w:rFonts w:ascii="Arial" w:eastAsiaTheme="minorHAnsi" w:hAnsi="Arial" w:cs="Arial"/>
          <w:color w:val="000000"/>
          <w:sz w:val="24"/>
          <w:szCs w:val="24"/>
          <w:lang w:eastAsia="en-US"/>
        </w:rPr>
        <w:t xml:space="preserve">Una de sus características principales es que cuentan con un departamento de I+D (Investigación y desarrollo) que permite a la empresa incrementar su nivel de ciencia y tecnología y de esta forma asegurar un futuro prometedor. Puede decirse que se trata de  empresas exprés  que surgen para subsanar una necesidad  en su mayoría creada por las mismas empresas. Se dedican a hacer que suceda la introducción y explotación de un producto o servicio de moda en el mercado. </w:t>
      </w:r>
    </w:p>
    <w:p w:rsidR="00594E4A" w:rsidRPr="0098283B" w:rsidRDefault="00594E4A" w:rsidP="00594E4A">
      <w:pPr>
        <w:spacing w:line="360" w:lineRule="auto"/>
        <w:ind w:right="-234"/>
        <w:contextualSpacing/>
        <w:jc w:val="both"/>
        <w:rPr>
          <w:rFonts w:ascii="Arial" w:eastAsiaTheme="minorHAnsi" w:hAnsi="Arial" w:cs="Arial"/>
          <w:b/>
          <w:color w:val="000000"/>
          <w:sz w:val="24"/>
          <w:szCs w:val="24"/>
          <w:lang w:eastAsia="en-US"/>
        </w:rPr>
      </w:pPr>
    </w:p>
    <w:p w:rsidR="00594E4A" w:rsidRPr="0098283B" w:rsidRDefault="00594E4A" w:rsidP="00594E4A">
      <w:pPr>
        <w:spacing w:line="360" w:lineRule="auto"/>
        <w:ind w:right="-234"/>
        <w:contextualSpacing/>
        <w:jc w:val="both"/>
        <w:rPr>
          <w:rFonts w:ascii="Arial" w:eastAsiaTheme="minorHAnsi" w:hAnsi="Arial" w:cs="Arial"/>
          <w:color w:val="000000"/>
          <w:sz w:val="24"/>
          <w:szCs w:val="24"/>
          <w:lang w:eastAsia="en-US"/>
        </w:rPr>
      </w:pPr>
      <w:r>
        <w:rPr>
          <w:rFonts w:ascii="Arial" w:eastAsiaTheme="minorHAnsi" w:hAnsi="Arial" w:cs="Arial"/>
          <w:color w:val="000000"/>
          <w:sz w:val="24"/>
          <w:szCs w:val="24"/>
          <w:lang w:eastAsia="en-US"/>
        </w:rPr>
        <w:tab/>
      </w:r>
      <w:r w:rsidRPr="0098283B">
        <w:rPr>
          <w:rFonts w:ascii="Arial" w:eastAsiaTheme="minorHAnsi" w:hAnsi="Arial" w:cs="Arial"/>
          <w:color w:val="000000"/>
          <w:sz w:val="24"/>
          <w:szCs w:val="24"/>
          <w:lang w:eastAsia="en-US"/>
        </w:rPr>
        <w:t>Ya una vez operando este tipo de empresas, el impacto que tienen en las personas y en la sociedad en si es un factor muy importante que permite conocer si la aplicación en la sociedad de estos organismos beneficia o perjudican a las comunidades.</w:t>
      </w:r>
    </w:p>
    <w:p w:rsidR="00594E4A" w:rsidRPr="0098283B" w:rsidRDefault="00594E4A" w:rsidP="00594E4A">
      <w:pPr>
        <w:spacing w:line="360" w:lineRule="auto"/>
        <w:ind w:right="-234"/>
        <w:contextualSpacing/>
        <w:jc w:val="both"/>
        <w:rPr>
          <w:rFonts w:ascii="Arial" w:eastAsiaTheme="minorHAnsi" w:hAnsi="Arial" w:cs="Arial"/>
          <w:color w:val="000000"/>
          <w:sz w:val="24"/>
          <w:szCs w:val="24"/>
          <w:lang w:eastAsia="en-US"/>
        </w:rPr>
      </w:pPr>
    </w:p>
    <w:p w:rsidR="00594E4A" w:rsidRPr="0098283B" w:rsidRDefault="00594E4A" w:rsidP="00594E4A">
      <w:pPr>
        <w:spacing w:line="360" w:lineRule="auto"/>
        <w:ind w:right="-234"/>
        <w:contextualSpacing/>
        <w:jc w:val="both"/>
        <w:rPr>
          <w:rFonts w:ascii="Arial" w:eastAsiaTheme="minorHAnsi" w:hAnsi="Arial" w:cs="Arial"/>
          <w:b/>
          <w:color w:val="000000"/>
          <w:sz w:val="24"/>
          <w:szCs w:val="24"/>
          <w:lang w:eastAsia="en-US"/>
        </w:rPr>
      </w:pPr>
      <w:r>
        <w:rPr>
          <w:rFonts w:ascii="Arial" w:eastAsiaTheme="minorHAnsi" w:hAnsi="Arial" w:cs="Arial"/>
          <w:color w:val="000000"/>
          <w:sz w:val="24"/>
          <w:szCs w:val="24"/>
          <w:lang w:eastAsia="en-US"/>
        </w:rPr>
        <w:tab/>
      </w:r>
      <w:r w:rsidRPr="0098283B">
        <w:rPr>
          <w:rFonts w:ascii="Arial" w:eastAsiaTheme="minorHAnsi" w:hAnsi="Arial" w:cs="Arial"/>
          <w:color w:val="000000"/>
          <w:sz w:val="24"/>
          <w:szCs w:val="24"/>
          <w:lang w:eastAsia="en-US"/>
        </w:rPr>
        <w:t xml:space="preserve">“Generación de empleo: Las EBT, debido a su tendencia al rápido crecimiento, tienen un sustancial impacto en otras áreas de interés económico; además de ser, por sí mismas, prolíficas creadoras de nuevos puestos de trabajo” </w:t>
      </w:r>
      <w:sdt>
        <w:sdtPr>
          <w:rPr>
            <w:rFonts w:ascii="Arial" w:eastAsiaTheme="minorHAnsi" w:hAnsi="Arial" w:cs="Arial"/>
            <w:color w:val="000000"/>
            <w:sz w:val="24"/>
            <w:szCs w:val="24"/>
            <w:lang w:eastAsia="en-US"/>
          </w:rPr>
          <w:id w:val="-2060082577"/>
          <w:citation/>
        </w:sdtPr>
        <w:sdtContent>
          <w:r w:rsidRPr="0098283B">
            <w:rPr>
              <w:rFonts w:ascii="Arial" w:eastAsiaTheme="minorHAnsi" w:hAnsi="Arial" w:cs="Arial"/>
              <w:color w:val="000000"/>
              <w:sz w:val="24"/>
              <w:szCs w:val="24"/>
              <w:lang w:eastAsia="en-US"/>
            </w:rPr>
            <w:fldChar w:fldCharType="begin"/>
          </w:r>
          <w:r w:rsidRPr="0098283B">
            <w:rPr>
              <w:rFonts w:ascii="Arial" w:eastAsiaTheme="minorHAnsi" w:hAnsi="Arial" w:cs="Arial"/>
              <w:color w:val="000000"/>
              <w:sz w:val="24"/>
              <w:szCs w:val="24"/>
              <w:lang w:eastAsia="en-US"/>
            </w:rPr>
            <w:instrText xml:space="preserve"> CITATION Jai04 \l 2058 </w:instrText>
          </w:r>
          <w:r w:rsidRPr="0098283B">
            <w:rPr>
              <w:rFonts w:ascii="Arial" w:eastAsiaTheme="minorHAnsi" w:hAnsi="Arial" w:cs="Arial"/>
              <w:color w:val="000000"/>
              <w:sz w:val="24"/>
              <w:szCs w:val="24"/>
              <w:lang w:eastAsia="en-US"/>
            </w:rPr>
            <w:fldChar w:fldCharType="separate"/>
          </w:r>
          <w:r w:rsidRPr="0098283B">
            <w:rPr>
              <w:rFonts w:ascii="Arial" w:eastAsiaTheme="minorHAnsi" w:hAnsi="Arial" w:cs="Arial"/>
              <w:noProof/>
              <w:color w:val="000000"/>
              <w:sz w:val="24"/>
              <w:szCs w:val="24"/>
              <w:lang w:eastAsia="en-US"/>
            </w:rPr>
            <w:t>(Camacho, 2010)</w:t>
          </w:r>
          <w:r w:rsidRPr="0098283B">
            <w:rPr>
              <w:rFonts w:ascii="Arial" w:eastAsiaTheme="minorHAnsi" w:hAnsi="Arial" w:cs="Arial"/>
              <w:color w:val="000000"/>
              <w:sz w:val="24"/>
              <w:szCs w:val="24"/>
              <w:lang w:eastAsia="en-US"/>
            </w:rPr>
            <w:fldChar w:fldCharType="end"/>
          </w:r>
        </w:sdtContent>
      </w:sdt>
    </w:p>
    <w:p w:rsidR="00594E4A" w:rsidRPr="0098283B" w:rsidRDefault="00594E4A" w:rsidP="00594E4A">
      <w:pPr>
        <w:spacing w:line="360" w:lineRule="auto"/>
        <w:ind w:right="-234"/>
        <w:contextualSpacing/>
        <w:jc w:val="both"/>
        <w:rPr>
          <w:rFonts w:ascii="Arial" w:eastAsiaTheme="minorHAnsi" w:hAnsi="Arial" w:cs="Arial"/>
          <w:color w:val="000000"/>
          <w:sz w:val="24"/>
          <w:szCs w:val="24"/>
          <w:lang w:eastAsia="en-US"/>
        </w:rPr>
      </w:pPr>
    </w:p>
    <w:p w:rsidR="00594E4A" w:rsidRPr="0098283B" w:rsidRDefault="00594E4A" w:rsidP="00594E4A">
      <w:pPr>
        <w:spacing w:line="360" w:lineRule="auto"/>
        <w:ind w:right="-234"/>
        <w:contextualSpacing/>
        <w:jc w:val="both"/>
        <w:rPr>
          <w:rFonts w:ascii="Arial" w:eastAsiaTheme="minorHAnsi" w:hAnsi="Arial" w:cs="Arial"/>
          <w:color w:val="000000"/>
          <w:sz w:val="24"/>
          <w:szCs w:val="24"/>
          <w:lang w:eastAsia="en-US"/>
        </w:rPr>
      </w:pPr>
      <w:r>
        <w:rPr>
          <w:rFonts w:ascii="Arial" w:eastAsiaTheme="minorHAnsi" w:hAnsi="Arial" w:cs="Arial"/>
          <w:color w:val="000000"/>
          <w:sz w:val="24"/>
          <w:szCs w:val="24"/>
          <w:lang w:eastAsia="en-US"/>
        </w:rPr>
        <w:tab/>
      </w:r>
      <w:r w:rsidRPr="0098283B">
        <w:rPr>
          <w:rFonts w:ascii="Arial" w:eastAsiaTheme="minorHAnsi" w:hAnsi="Arial" w:cs="Arial"/>
          <w:color w:val="000000"/>
          <w:sz w:val="24"/>
          <w:szCs w:val="24"/>
          <w:lang w:eastAsia="en-US"/>
        </w:rPr>
        <w:t xml:space="preserve">También podemos decir que estas empresas son de gran apoyo para la generación de recursos para la financiación de nuevas actividades investigadoras donde favorecen la creación de más riquezas y muchos más empleos dentro del </w:t>
      </w:r>
      <w:r w:rsidRPr="0098283B">
        <w:rPr>
          <w:rFonts w:ascii="Arial" w:eastAsiaTheme="minorHAnsi" w:hAnsi="Arial" w:cs="Arial"/>
          <w:color w:val="000000"/>
          <w:sz w:val="24"/>
          <w:szCs w:val="24"/>
          <w:lang w:eastAsia="en-US"/>
        </w:rPr>
        <w:lastRenderedPageBreak/>
        <w:t>área en que se desenvuelven. Y con todas estas nuevas tecnologías y las ciencias se crea una gran dinamización de sus estratégicas para la institución.</w:t>
      </w:r>
    </w:p>
    <w:p w:rsidR="00594E4A" w:rsidRDefault="00594E4A" w:rsidP="00594E4A">
      <w:pPr>
        <w:spacing w:line="360" w:lineRule="auto"/>
        <w:ind w:right="-234"/>
        <w:contextualSpacing/>
        <w:jc w:val="both"/>
        <w:rPr>
          <w:rFonts w:ascii="Arial" w:eastAsiaTheme="minorHAnsi" w:hAnsi="Arial" w:cs="Arial"/>
          <w:color w:val="000000"/>
          <w:sz w:val="24"/>
          <w:szCs w:val="24"/>
          <w:lang w:eastAsia="en-US"/>
        </w:rPr>
      </w:pPr>
      <w:r>
        <w:rPr>
          <w:rFonts w:ascii="Arial" w:eastAsiaTheme="minorHAnsi" w:hAnsi="Arial" w:cs="Arial"/>
          <w:color w:val="000000"/>
          <w:sz w:val="24"/>
          <w:szCs w:val="24"/>
          <w:lang w:eastAsia="en-US"/>
        </w:rPr>
        <w:tab/>
      </w:r>
    </w:p>
    <w:p w:rsidR="00594E4A" w:rsidRPr="0098283B" w:rsidRDefault="00594E4A" w:rsidP="00594E4A">
      <w:pPr>
        <w:spacing w:line="360" w:lineRule="auto"/>
        <w:ind w:right="-234" w:firstLine="708"/>
        <w:contextualSpacing/>
        <w:jc w:val="both"/>
        <w:rPr>
          <w:rFonts w:ascii="Arial" w:eastAsiaTheme="minorHAnsi" w:hAnsi="Arial" w:cs="Arial"/>
          <w:color w:val="000000"/>
          <w:sz w:val="24"/>
          <w:szCs w:val="24"/>
          <w:lang w:eastAsia="en-US"/>
        </w:rPr>
      </w:pPr>
      <w:r w:rsidRPr="0098283B">
        <w:rPr>
          <w:rFonts w:ascii="Arial" w:eastAsiaTheme="minorHAnsi" w:hAnsi="Arial" w:cs="Arial"/>
          <w:color w:val="000000"/>
          <w:sz w:val="24"/>
          <w:szCs w:val="24"/>
          <w:lang w:eastAsia="en-US"/>
        </w:rPr>
        <w:t>Así como “el incremento de la relación del grupo de investigación potenciando el desarrollo de otras actividades de I+D colaborativo” (</w:t>
      </w:r>
      <w:proofErr w:type="spellStart"/>
      <w:r w:rsidRPr="0098283B">
        <w:rPr>
          <w:rFonts w:ascii="Arial" w:eastAsiaTheme="minorHAnsi" w:hAnsi="Arial" w:cs="Arial"/>
          <w:color w:val="000000"/>
          <w:sz w:val="24"/>
          <w:szCs w:val="24"/>
          <w:lang w:eastAsia="en-US"/>
        </w:rPr>
        <w:t>Crego</w:t>
      </w:r>
      <w:proofErr w:type="spellEnd"/>
      <w:r w:rsidRPr="0098283B">
        <w:rPr>
          <w:rFonts w:ascii="Arial" w:eastAsiaTheme="minorHAnsi" w:hAnsi="Arial" w:cs="Arial"/>
          <w:color w:val="000000"/>
          <w:sz w:val="24"/>
          <w:szCs w:val="24"/>
          <w:lang w:eastAsia="en-US"/>
        </w:rPr>
        <w:t>, 2011). Algo que traerá grandes beneficios a la empresa, buscando nuevas líneas de producción que le ayudaran a generar muchas más ganancias.</w:t>
      </w:r>
    </w:p>
    <w:p w:rsidR="00594E4A" w:rsidRPr="0098283B" w:rsidRDefault="00594E4A" w:rsidP="00594E4A">
      <w:pPr>
        <w:spacing w:line="360" w:lineRule="auto"/>
        <w:ind w:right="-234"/>
        <w:contextualSpacing/>
        <w:jc w:val="both"/>
        <w:rPr>
          <w:rFonts w:ascii="Arial" w:eastAsiaTheme="minorHAnsi" w:hAnsi="Arial" w:cs="Arial"/>
          <w:color w:val="000000"/>
          <w:sz w:val="24"/>
          <w:szCs w:val="24"/>
          <w:lang w:eastAsia="en-US"/>
        </w:rPr>
      </w:pPr>
    </w:p>
    <w:p w:rsidR="00594E4A" w:rsidRPr="0098283B" w:rsidRDefault="00594E4A" w:rsidP="00594E4A">
      <w:pPr>
        <w:spacing w:line="360" w:lineRule="auto"/>
        <w:ind w:right="-234"/>
        <w:contextualSpacing/>
        <w:jc w:val="both"/>
        <w:rPr>
          <w:rFonts w:ascii="Arial" w:eastAsiaTheme="minorHAnsi" w:hAnsi="Arial" w:cs="Arial"/>
          <w:color w:val="000000"/>
          <w:sz w:val="24"/>
          <w:szCs w:val="24"/>
          <w:lang w:eastAsia="en-US"/>
        </w:rPr>
      </w:pPr>
      <w:r>
        <w:rPr>
          <w:rFonts w:ascii="Arial" w:eastAsiaTheme="minorHAnsi" w:hAnsi="Arial" w:cs="Arial"/>
          <w:color w:val="000000"/>
          <w:sz w:val="24"/>
          <w:szCs w:val="24"/>
          <w:lang w:eastAsia="en-US"/>
        </w:rPr>
        <w:tab/>
      </w:r>
      <w:r w:rsidRPr="0098283B">
        <w:rPr>
          <w:rFonts w:ascii="Arial" w:eastAsiaTheme="minorHAnsi" w:hAnsi="Arial" w:cs="Arial"/>
          <w:color w:val="000000"/>
          <w:sz w:val="24"/>
          <w:szCs w:val="24"/>
          <w:lang w:eastAsia="en-US"/>
        </w:rPr>
        <w:t>Y como ya anteriormente se mencionó, las empresas con base tecnológicas contribuyen a la creación de nuevos empleos y a la mejora en la calidad de vida, y al mismo tiempo en muchas ocasiones son reconocidas como la mejor manera de trasferencia de conocimientos.</w:t>
      </w:r>
    </w:p>
    <w:p w:rsidR="00594E4A" w:rsidRPr="0098283B" w:rsidRDefault="00594E4A" w:rsidP="00594E4A">
      <w:pPr>
        <w:spacing w:line="360" w:lineRule="auto"/>
        <w:ind w:right="-234"/>
        <w:contextualSpacing/>
        <w:jc w:val="both"/>
        <w:rPr>
          <w:rFonts w:ascii="Arial" w:eastAsiaTheme="minorHAnsi" w:hAnsi="Arial" w:cs="Arial"/>
          <w:color w:val="000000"/>
          <w:sz w:val="24"/>
          <w:szCs w:val="24"/>
          <w:lang w:eastAsia="en-US"/>
        </w:rPr>
      </w:pPr>
      <w:r>
        <w:rPr>
          <w:rFonts w:ascii="Arial" w:eastAsiaTheme="minorHAnsi" w:hAnsi="Arial" w:cs="Arial"/>
          <w:color w:val="000000"/>
          <w:sz w:val="24"/>
          <w:szCs w:val="24"/>
          <w:lang w:eastAsia="en-US"/>
        </w:rPr>
        <w:tab/>
      </w:r>
    </w:p>
    <w:p w:rsidR="00594E4A" w:rsidRDefault="00594E4A" w:rsidP="00594E4A">
      <w:pPr>
        <w:spacing w:line="360" w:lineRule="auto"/>
        <w:ind w:right="-234"/>
        <w:contextualSpacing/>
        <w:jc w:val="both"/>
        <w:rPr>
          <w:rFonts w:ascii="Arial" w:eastAsiaTheme="minorHAnsi" w:hAnsi="Arial" w:cs="Arial"/>
          <w:color w:val="000000"/>
          <w:sz w:val="24"/>
          <w:szCs w:val="24"/>
          <w:lang w:eastAsia="en-US"/>
        </w:rPr>
      </w:pPr>
      <w:r>
        <w:rPr>
          <w:rFonts w:ascii="Arial" w:eastAsiaTheme="minorHAnsi" w:hAnsi="Arial" w:cs="Arial"/>
          <w:color w:val="000000"/>
          <w:sz w:val="24"/>
          <w:szCs w:val="24"/>
          <w:lang w:eastAsia="en-US"/>
        </w:rPr>
        <w:tab/>
      </w:r>
      <w:r w:rsidRPr="0098283B">
        <w:rPr>
          <w:rFonts w:ascii="Arial" w:eastAsiaTheme="minorHAnsi" w:hAnsi="Arial" w:cs="Arial"/>
          <w:color w:val="000000"/>
          <w:sz w:val="24"/>
          <w:szCs w:val="24"/>
          <w:lang w:eastAsia="en-US"/>
        </w:rPr>
        <w:t>Sin duda la metodología que emplean estas empresas es ahora una de las mejores maneras de sobrevivir en esta gran competencia comercial y económica que se está dando a nivel global. Y solo con una buena organización, un control y el aprovechamiento del potencial humano llevaran a que una empresa tenga éxito.</w:t>
      </w:r>
    </w:p>
    <w:p w:rsidR="00594E4A" w:rsidRDefault="00594E4A" w:rsidP="00594E4A">
      <w:pPr>
        <w:spacing w:line="360" w:lineRule="auto"/>
        <w:ind w:right="-234"/>
        <w:contextualSpacing/>
        <w:jc w:val="both"/>
        <w:rPr>
          <w:rFonts w:ascii="Arial" w:eastAsiaTheme="minorHAnsi" w:hAnsi="Arial" w:cs="Arial"/>
          <w:color w:val="000000"/>
          <w:sz w:val="24"/>
          <w:szCs w:val="24"/>
          <w:lang w:eastAsia="en-US"/>
        </w:rPr>
      </w:pPr>
    </w:p>
    <w:p w:rsidR="00594E4A" w:rsidRDefault="00594E4A" w:rsidP="00594E4A">
      <w:pPr>
        <w:spacing w:after="0" w:line="360" w:lineRule="auto"/>
        <w:ind w:right="-234"/>
        <w:rPr>
          <w:rFonts w:ascii="Arial" w:hAnsi="Arial" w:cs="Arial"/>
          <w:b/>
          <w:sz w:val="24"/>
          <w:szCs w:val="24"/>
        </w:rPr>
      </w:pPr>
    </w:p>
    <w:p w:rsidR="00594E4A" w:rsidRDefault="00594E4A" w:rsidP="00594E4A">
      <w:pPr>
        <w:jc w:val="both"/>
        <w:rPr>
          <w:rFonts w:ascii="Arial" w:hAnsi="Arial" w:cs="Arial"/>
          <w:b/>
          <w:sz w:val="24"/>
          <w:szCs w:val="24"/>
        </w:rPr>
      </w:pPr>
      <w:r>
        <w:rPr>
          <w:noProof/>
        </w:rPr>
        <w:drawing>
          <wp:anchor distT="0" distB="0" distL="114300" distR="114300" simplePos="0" relativeHeight="251876352" behindDoc="1" locked="0" layoutInCell="1" allowOverlap="1" wp14:anchorId="7692D8F9" wp14:editId="7A9AC8CE">
            <wp:simplePos x="0" y="0"/>
            <wp:positionH relativeFrom="column">
              <wp:posOffset>-3810</wp:posOffset>
            </wp:positionH>
            <wp:positionV relativeFrom="paragraph">
              <wp:posOffset>-4445</wp:posOffset>
            </wp:positionV>
            <wp:extent cx="485775" cy="441960"/>
            <wp:effectExtent l="0" t="0" r="9525" b="0"/>
            <wp:wrapThrough wrapText="bothSides">
              <wp:wrapPolygon edited="0">
                <wp:start x="0" y="0"/>
                <wp:lineTo x="0" y="20483"/>
                <wp:lineTo x="21176" y="20483"/>
                <wp:lineTo x="21176" y="0"/>
                <wp:lineTo x="0" y="0"/>
              </wp:wrapPolygon>
            </wp:wrapThrough>
            <wp:docPr id="29711" name="Imagen 29711" descr="http://armava.com.mx/attachments/Image/icono-lectura_1.jpg?1420049610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armava.com.mx/attachments/Image/icono-lectura_1.jpg?142004961056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85775" cy="4419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sz w:val="24"/>
          <w:szCs w:val="24"/>
        </w:rPr>
        <w:t xml:space="preserve"> Dar clic en los iconos de: creación, plan de empresa y financiación, para leer más sobre empresas EBT.</w:t>
      </w:r>
    </w:p>
    <w:p w:rsidR="00594E4A" w:rsidRDefault="00594E4A" w:rsidP="00594E4A">
      <w:pPr>
        <w:spacing w:line="360" w:lineRule="auto"/>
        <w:ind w:right="-518"/>
        <w:contextualSpacing/>
        <w:jc w:val="both"/>
        <w:rPr>
          <w:rFonts w:ascii="Arial" w:eastAsiaTheme="minorHAnsi" w:hAnsi="Arial" w:cs="Arial"/>
          <w:color w:val="000000"/>
          <w:sz w:val="24"/>
          <w:szCs w:val="24"/>
          <w:lang w:eastAsia="en-US"/>
        </w:rPr>
      </w:pPr>
      <w:r>
        <w:rPr>
          <w:rFonts w:ascii="Arial" w:eastAsiaTheme="minorHAnsi" w:hAnsi="Arial" w:cs="Arial"/>
          <w:noProof/>
          <w:color w:val="000000"/>
          <w:sz w:val="24"/>
          <w:szCs w:val="24"/>
        </w:rPr>
        <w:drawing>
          <wp:anchor distT="0" distB="0" distL="114300" distR="114300" simplePos="0" relativeHeight="251873280" behindDoc="1" locked="0" layoutInCell="1" allowOverlap="1" wp14:anchorId="3F27924B" wp14:editId="6C241911">
            <wp:simplePos x="0" y="0"/>
            <wp:positionH relativeFrom="column">
              <wp:posOffset>-222885</wp:posOffset>
            </wp:positionH>
            <wp:positionV relativeFrom="paragraph">
              <wp:posOffset>200660</wp:posOffset>
            </wp:positionV>
            <wp:extent cx="1844675" cy="2076450"/>
            <wp:effectExtent l="0" t="0" r="3175" b="0"/>
            <wp:wrapThrough wrapText="bothSides">
              <wp:wrapPolygon edited="0">
                <wp:start x="0" y="0"/>
                <wp:lineTo x="0" y="21402"/>
                <wp:lineTo x="21414" y="21402"/>
                <wp:lineTo x="21414" y="0"/>
                <wp:lineTo x="0" y="0"/>
              </wp:wrapPolygon>
            </wp:wrapThrough>
            <wp:docPr id="29708" name="Imagen 29708">
              <a:hlinkClick xmlns:a="http://schemas.openxmlformats.org/drawingml/2006/main" r:id="rId2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844675" cy="2076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4E4A" w:rsidRPr="0098283B" w:rsidRDefault="00594E4A" w:rsidP="00594E4A">
      <w:pPr>
        <w:spacing w:line="360" w:lineRule="auto"/>
        <w:ind w:right="-518"/>
        <w:contextualSpacing/>
        <w:jc w:val="both"/>
        <w:rPr>
          <w:rFonts w:ascii="Arial" w:eastAsiaTheme="minorHAnsi" w:hAnsi="Arial" w:cs="Arial"/>
          <w:color w:val="000000"/>
          <w:sz w:val="24"/>
          <w:szCs w:val="24"/>
          <w:lang w:eastAsia="en-US"/>
        </w:rPr>
      </w:pPr>
      <w:r>
        <w:rPr>
          <w:rFonts w:ascii="Arial" w:eastAsiaTheme="minorHAnsi" w:hAnsi="Arial" w:cs="Arial"/>
          <w:noProof/>
          <w:color w:val="000000"/>
          <w:sz w:val="24"/>
          <w:szCs w:val="24"/>
        </w:rPr>
        <w:drawing>
          <wp:anchor distT="0" distB="0" distL="114300" distR="114300" simplePos="0" relativeHeight="251875328" behindDoc="1" locked="0" layoutInCell="1" allowOverlap="1" wp14:anchorId="709B82EB" wp14:editId="18FA6B35">
            <wp:simplePos x="0" y="0"/>
            <wp:positionH relativeFrom="column">
              <wp:posOffset>2239010</wp:posOffset>
            </wp:positionH>
            <wp:positionV relativeFrom="paragraph">
              <wp:posOffset>13970</wp:posOffset>
            </wp:positionV>
            <wp:extent cx="1552575" cy="1895475"/>
            <wp:effectExtent l="0" t="0" r="9525" b="9525"/>
            <wp:wrapThrough wrapText="bothSides">
              <wp:wrapPolygon edited="0">
                <wp:start x="0" y="0"/>
                <wp:lineTo x="0" y="21491"/>
                <wp:lineTo x="21467" y="21491"/>
                <wp:lineTo x="21467" y="0"/>
                <wp:lineTo x="0" y="0"/>
              </wp:wrapPolygon>
            </wp:wrapThrough>
            <wp:docPr id="29710" name="Imagen 29710">
              <a:hlinkClick xmlns:a="http://schemas.openxmlformats.org/drawingml/2006/main" r:id="rId2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552575" cy="18954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Theme="minorHAnsi" w:hAnsi="Arial" w:cs="Arial"/>
          <w:noProof/>
          <w:color w:val="000000"/>
          <w:sz w:val="24"/>
          <w:szCs w:val="24"/>
        </w:rPr>
        <w:drawing>
          <wp:anchor distT="0" distB="0" distL="114300" distR="114300" simplePos="0" relativeHeight="251874304" behindDoc="1" locked="0" layoutInCell="1" allowOverlap="1" wp14:anchorId="59EF9111" wp14:editId="569D1796">
            <wp:simplePos x="0" y="0"/>
            <wp:positionH relativeFrom="column">
              <wp:posOffset>210185</wp:posOffset>
            </wp:positionH>
            <wp:positionV relativeFrom="paragraph">
              <wp:posOffset>23495</wp:posOffset>
            </wp:positionV>
            <wp:extent cx="1624965" cy="1885950"/>
            <wp:effectExtent l="0" t="0" r="0" b="0"/>
            <wp:wrapThrough wrapText="bothSides">
              <wp:wrapPolygon edited="0">
                <wp:start x="0" y="0"/>
                <wp:lineTo x="0" y="21382"/>
                <wp:lineTo x="21271" y="21382"/>
                <wp:lineTo x="21271" y="0"/>
                <wp:lineTo x="0" y="0"/>
              </wp:wrapPolygon>
            </wp:wrapThrough>
            <wp:docPr id="29709" name="Imagen 29709">
              <a:hlinkClick xmlns:a="http://schemas.openxmlformats.org/drawingml/2006/main" r:id="rId2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624965" cy="1885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4E4A" w:rsidRDefault="00594E4A" w:rsidP="00594E4A">
      <w:pPr>
        <w:keepNext/>
        <w:spacing w:line="360" w:lineRule="auto"/>
        <w:contextualSpacing/>
        <w:jc w:val="center"/>
        <w:rPr>
          <w:rFonts w:eastAsiaTheme="minorHAnsi"/>
          <w:lang w:eastAsia="en-US"/>
        </w:rPr>
      </w:pPr>
    </w:p>
    <w:p w:rsidR="00594E4A" w:rsidRDefault="00594E4A" w:rsidP="00594E4A">
      <w:pPr>
        <w:keepNext/>
        <w:spacing w:line="360" w:lineRule="auto"/>
        <w:contextualSpacing/>
        <w:jc w:val="center"/>
        <w:rPr>
          <w:rFonts w:eastAsiaTheme="minorHAnsi"/>
          <w:lang w:eastAsia="en-US"/>
        </w:rPr>
      </w:pPr>
    </w:p>
    <w:p w:rsidR="00594E4A" w:rsidRDefault="00594E4A" w:rsidP="00594E4A">
      <w:pPr>
        <w:keepNext/>
        <w:spacing w:line="360" w:lineRule="auto"/>
        <w:contextualSpacing/>
        <w:jc w:val="center"/>
        <w:rPr>
          <w:rFonts w:eastAsiaTheme="minorHAnsi"/>
          <w:lang w:eastAsia="en-US"/>
        </w:rPr>
      </w:pPr>
    </w:p>
    <w:p w:rsidR="00594E4A" w:rsidRDefault="00594E4A" w:rsidP="00594E4A">
      <w:pPr>
        <w:keepNext/>
        <w:spacing w:line="360" w:lineRule="auto"/>
        <w:contextualSpacing/>
        <w:jc w:val="center"/>
        <w:rPr>
          <w:rFonts w:eastAsiaTheme="minorHAnsi"/>
          <w:lang w:eastAsia="en-US"/>
        </w:rPr>
      </w:pPr>
    </w:p>
    <w:p w:rsidR="00594E4A" w:rsidRDefault="00594E4A" w:rsidP="00594E4A">
      <w:pPr>
        <w:keepNext/>
        <w:spacing w:line="360" w:lineRule="auto"/>
        <w:contextualSpacing/>
        <w:jc w:val="center"/>
        <w:rPr>
          <w:rFonts w:eastAsiaTheme="minorHAnsi"/>
          <w:lang w:eastAsia="en-US"/>
        </w:rPr>
      </w:pPr>
    </w:p>
    <w:p w:rsidR="00594E4A" w:rsidRPr="0098283B" w:rsidRDefault="00594E4A" w:rsidP="00594E4A">
      <w:pPr>
        <w:keepNext/>
        <w:spacing w:line="360" w:lineRule="auto"/>
        <w:contextualSpacing/>
        <w:jc w:val="center"/>
        <w:rPr>
          <w:rFonts w:eastAsiaTheme="minorHAnsi"/>
          <w:lang w:eastAsia="en-US"/>
        </w:rPr>
      </w:pPr>
    </w:p>
    <w:p w:rsidR="00594E4A" w:rsidRDefault="00594E4A" w:rsidP="00594E4A">
      <w:pPr>
        <w:spacing w:after="0" w:line="360" w:lineRule="auto"/>
        <w:rPr>
          <w:rFonts w:ascii="Arial" w:hAnsi="Arial" w:cs="Arial"/>
          <w:b/>
          <w:sz w:val="24"/>
          <w:szCs w:val="24"/>
          <w:lang w:eastAsia="ko-KR"/>
        </w:rPr>
      </w:pPr>
    </w:p>
    <w:p w:rsidR="00594E4A" w:rsidRDefault="00594E4A" w:rsidP="00594E4A">
      <w:pPr>
        <w:spacing w:after="0" w:line="360" w:lineRule="auto"/>
        <w:rPr>
          <w:rFonts w:ascii="Arial" w:hAnsi="Arial" w:cs="Arial"/>
          <w:b/>
          <w:sz w:val="24"/>
          <w:szCs w:val="24"/>
          <w:lang w:eastAsia="ko-KR"/>
        </w:rPr>
      </w:pPr>
    </w:p>
    <w:p w:rsidR="00594E4A" w:rsidRDefault="00594E4A" w:rsidP="00594E4A">
      <w:pPr>
        <w:spacing w:after="0" w:line="360" w:lineRule="auto"/>
        <w:rPr>
          <w:rFonts w:ascii="Arial" w:hAnsi="Arial" w:cs="Arial"/>
          <w:b/>
          <w:sz w:val="24"/>
          <w:szCs w:val="24"/>
          <w:lang w:eastAsia="ko-KR"/>
        </w:rPr>
      </w:pPr>
    </w:p>
    <w:p w:rsidR="00594E4A" w:rsidRDefault="00594E4A" w:rsidP="00594E4A">
      <w:pPr>
        <w:spacing w:after="0" w:line="360" w:lineRule="auto"/>
        <w:rPr>
          <w:rFonts w:ascii="Arial" w:hAnsi="Arial" w:cs="Arial"/>
          <w:b/>
          <w:sz w:val="24"/>
          <w:szCs w:val="24"/>
          <w:lang w:eastAsia="ko-KR"/>
        </w:rPr>
      </w:pPr>
      <w:r w:rsidRPr="00A42913">
        <w:rPr>
          <w:rFonts w:ascii="Arial" w:hAnsi="Arial" w:cs="Arial"/>
          <w:b/>
          <w:sz w:val="24"/>
          <w:szCs w:val="24"/>
          <w:lang w:eastAsia="ko-KR"/>
        </w:rPr>
        <w:t>Incubadora de empresas</w:t>
      </w:r>
    </w:p>
    <w:p w:rsidR="00594E4A" w:rsidRDefault="00594E4A" w:rsidP="00594E4A">
      <w:pPr>
        <w:spacing w:after="0" w:line="360" w:lineRule="auto"/>
        <w:rPr>
          <w:rFonts w:ascii="Arial" w:hAnsi="Arial" w:cs="Arial"/>
          <w:b/>
          <w:sz w:val="24"/>
          <w:szCs w:val="24"/>
          <w:lang w:eastAsia="ko-KR"/>
        </w:rPr>
      </w:pPr>
    </w:p>
    <w:p w:rsidR="00594E4A" w:rsidRDefault="00594E4A" w:rsidP="00594E4A">
      <w:pPr>
        <w:spacing w:after="0" w:line="360" w:lineRule="auto"/>
        <w:rPr>
          <w:rFonts w:ascii="Arial" w:hAnsi="Arial" w:cs="Arial"/>
          <w:b/>
          <w:sz w:val="24"/>
          <w:szCs w:val="24"/>
          <w:lang w:eastAsia="ko-KR"/>
        </w:rPr>
      </w:pPr>
      <w:r>
        <w:rPr>
          <w:rFonts w:ascii="Arial" w:hAnsi="Arial" w:cs="Arial"/>
          <w:noProof/>
        </w:rPr>
        <mc:AlternateContent>
          <mc:Choice Requires="wps">
            <w:drawing>
              <wp:anchor distT="0" distB="0" distL="114300" distR="114300" simplePos="0" relativeHeight="251810816" behindDoc="0" locked="0" layoutInCell="1" allowOverlap="1" wp14:anchorId="56C54F51" wp14:editId="6A80C0E6">
                <wp:simplePos x="0" y="0"/>
                <wp:positionH relativeFrom="column">
                  <wp:posOffset>253364</wp:posOffset>
                </wp:positionH>
                <wp:positionV relativeFrom="paragraph">
                  <wp:posOffset>177800</wp:posOffset>
                </wp:positionV>
                <wp:extent cx="4886325" cy="1085850"/>
                <wp:effectExtent l="76200" t="38100" r="85725" b="95250"/>
                <wp:wrapNone/>
                <wp:docPr id="1026" name="1026 Nube"/>
                <wp:cNvGraphicFramePr/>
                <a:graphic xmlns:a="http://schemas.openxmlformats.org/drawingml/2006/main">
                  <a:graphicData uri="http://schemas.microsoft.com/office/word/2010/wordprocessingShape">
                    <wps:wsp>
                      <wps:cNvSpPr/>
                      <wps:spPr>
                        <a:xfrm>
                          <a:off x="0" y="0"/>
                          <a:ext cx="4886325" cy="1085850"/>
                        </a:xfrm>
                        <a:prstGeom prst="cloud">
                          <a:avLst/>
                        </a:prstGeom>
                      </wps:spPr>
                      <wps:style>
                        <a:lnRef idx="3">
                          <a:schemeClr val="lt1"/>
                        </a:lnRef>
                        <a:fillRef idx="1">
                          <a:schemeClr val="accent2"/>
                        </a:fillRef>
                        <a:effectRef idx="1">
                          <a:schemeClr val="accent2"/>
                        </a:effectRef>
                        <a:fontRef idx="minor">
                          <a:schemeClr val="lt1"/>
                        </a:fontRef>
                      </wps:style>
                      <wps:txbx>
                        <w:txbxContent>
                          <w:p w:rsidR="00594E4A" w:rsidRPr="001A207B" w:rsidRDefault="00594E4A" w:rsidP="00594E4A">
                            <w:pPr>
                              <w:jc w:val="center"/>
                              <w:rPr>
                                <w:rFonts w:ascii="Arial" w:hAnsi="Arial" w:cs="Arial"/>
                                <w:color w:val="FFFFFF" w:themeColor="background1"/>
                              </w:rPr>
                            </w:pPr>
                            <w:r w:rsidRPr="001A207B">
                              <w:rPr>
                                <w:rFonts w:ascii="Arial" w:eastAsia="Times New Roman" w:hAnsi="Arial" w:cs="Arial"/>
                                <w:color w:val="FFFFFF" w:themeColor="background1"/>
                                <w:sz w:val="24"/>
                                <w:szCs w:val="24"/>
                              </w:rPr>
                              <w:t>Son centros de apoyo que ayudan a montar una empresa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026 Nube" o:spid="_x0000_s1112" style="position:absolute;margin-left:19.95pt;margin-top:14pt;width:384.75pt;height:85.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c0504d [3205]" strokecolor="white [3201]" strokeweight="3pt">
                <v:stroke joinstyle="miter"/>
                <v:shadow on="t" color="black" opacity="24903f" origin=",.5" offset="0,.55556mm"/>
                <v:formulas/>
                <v:path arrowok="t" o:connecttype="custom" o:connectlocs="530822,657970;244316,637937;783622,877201;658297,886778;1863816,982543;1788259,938808;3260604,873481;3230404,921464;3860310,576958;4228028,756325;4727746,385929;4563963,453192;4334804,136385;4343400,168156;3288994,99335;3372922,58817;2504355,118639;2544961,83701;1583531,130503;1730573,164386;466802,396863;441127,361196" o:connectangles="0,0,0,0,0,0,0,0,0,0,0,0,0,0,0,0,0,0,0,0,0,0" textboxrect="0,0,43200,43200"/>
                <v:textbox>
                  <w:txbxContent>
                    <w:p w:rsidR="00594E4A" w:rsidRPr="001A207B" w:rsidRDefault="00594E4A" w:rsidP="00594E4A">
                      <w:pPr>
                        <w:jc w:val="center"/>
                        <w:rPr>
                          <w:rFonts w:ascii="Arial" w:hAnsi="Arial" w:cs="Arial"/>
                          <w:color w:val="FFFFFF" w:themeColor="background1"/>
                        </w:rPr>
                      </w:pPr>
                      <w:r w:rsidRPr="001A207B">
                        <w:rPr>
                          <w:rFonts w:ascii="Arial" w:eastAsia="Times New Roman" w:hAnsi="Arial" w:cs="Arial"/>
                          <w:color w:val="FFFFFF" w:themeColor="background1"/>
                          <w:sz w:val="24"/>
                          <w:szCs w:val="24"/>
                        </w:rPr>
                        <w:t>Son centros de apoyo que ayudan a montar una empresa</w:t>
                      </w:r>
                    </w:p>
                  </w:txbxContent>
                </v:textbox>
              </v:shape>
            </w:pict>
          </mc:Fallback>
        </mc:AlternateContent>
      </w:r>
    </w:p>
    <w:p w:rsidR="00594E4A" w:rsidRDefault="00594E4A" w:rsidP="00594E4A">
      <w:pPr>
        <w:spacing w:after="0" w:line="360" w:lineRule="auto"/>
        <w:rPr>
          <w:rFonts w:ascii="Arial" w:hAnsi="Arial" w:cs="Arial"/>
          <w:b/>
          <w:sz w:val="24"/>
          <w:szCs w:val="24"/>
          <w:lang w:eastAsia="ko-KR"/>
        </w:rPr>
      </w:pPr>
    </w:p>
    <w:p w:rsidR="00594E4A" w:rsidRDefault="00594E4A" w:rsidP="00594E4A">
      <w:pPr>
        <w:spacing w:after="0" w:line="360" w:lineRule="auto"/>
        <w:rPr>
          <w:rFonts w:ascii="Arial" w:hAnsi="Arial" w:cs="Arial"/>
          <w:b/>
          <w:sz w:val="24"/>
          <w:szCs w:val="24"/>
          <w:lang w:eastAsia="ko-KR"/>
        </w:rPr>
      </w:pPr>
    </w:p>
    <w:p w:rsidR="00594E4A" w:rsidRDefault="00594E4A" w:rsidP="00594E4A">
      <w:pPr>
        <w:spacing w:after="0" w:line="360" w:lineRule="auto"/>
        <w:rPr>
          <w:rFonts w:ascii="Arial" w:hAnsi="Arial" w:cs="Arial"/>
          <w:b/>
          <w:sz w:val="24"/>
          <w:szCs w:val="24"/>
          <w:lang w:eastAsia="ko-KR"/>
        </w:rPr>
      </w:pPr>
    </w:p>
    <w:p w:rsidR="00594E4A" w:rsidRDefault="00594E4A" w:rsidP="00594E4A">
      <w:pPr>
        <w:spacing w:after="0" w:line="360" w:lineRule="auto"/>
        <w:rPr>
          <w:rFonts w:ascii="Arial" w:hAnsi="Arial" w:cs="Arial"/>
          <w:b/>
          <w:sz w:val="24"/>
          <w:szCs w:val="24"/>
          <w:lang w:eastAsia="ko-KR"/>
        </w:rPr>
      </w:pPr>
    </w:p>
    <w:p w:rsidR="00594E4A" w:rsidRDefault="00594E4A" w:rsidP="00594E4A">
      <w:pPr>
        <w:spacing w:after="0" w:line="360" w:lineRule="auto"/>
        <w:rPr>
          <w:rFonts w:ascii="Arial" w:hAnsi="Arial" w:cs="Arial"/>
          <w:b/>
          <w:sz w:val="24"/>
          <w:szCs w:val="24"/>
          <w:lang w:eastAsia="ko-KR"/>
        </w:rPr>
      </w:pPr>
    </w:p>
    <w:p w:rsidR="00594E4A" w:rsidRDefault="00594E4A" w:rsidP="00594E4A">
      <w:pPr>
        <w:spacing w:after="0" w:line="360" w:lineRule="auto"/>
        <w:rPr>
          <w:rFonts w:ascii="Arial" w:hAnsi="Arial" w:cs="Arial"/>
          <w:b/>
          <w:sz w:val="24"/>
          <w:szCs w:val="24"/>
          <w:lang w:eastAsia="ko-KR"/>
        </w:rPr>
      </w:pPr>
    </w:p>
    <w:p w:rsidR="00594E4A" w:rsidRDefault="00594E4A" w:rsidP="00594E4A">
      <w:pPr>
        <w:spacing w:after="0" w:line="360" w:lineRule="auto"/>
        <w:ind w:right="-234" w:firstLine="708"/>
        <w:jc w:val="both"/>
        <w:rPr>
          <w:rFonts w:ascii="Arial" w:eastAsia="Times New Roman" w:hAnsi="Arial" w:cs="Arial"/>
          <w:color w:val="000000"/>
          <w:sz w:val="24"/>
          <w:szCs w:val="24"/>
        </w:rPr>
      </w:pPr>
      <w:r w:rsidRPr="00A42913">
        <w:rPr>
          <w:rFonts w:ascii="Arial" w:eastAsia="Times New Roman" w:hAnsi="Arial" w:cs="Arial"/>
          <w:color w:val="000000"/>
          <w:sz w:val="24"/>
          <w:szCs w:val="24"/>
        </w:rPr>
        <w:t xml:space="preserve">Las incubadoras se encargan de evaluar la viabilidad futura de un negocio o proyecto empresarial, así́  proporcionar servicios integrales en áreas administrativas y de negocios, gestión de recurso para el capital semilla, logística y espacio físicas Existen diversos tipos de incubadoras las cuales pueden ser: privadas, universitarias y  gubernamentales, todas ellas avaladas por la Secretaria de Economía en México. </w:t>
      </w:r>
    </w:p>
    <w:p w:rsidR="00594E4A" w:rsidRPr="00A42913" w:rsidRDefault="00594E4A" w:rsidP="00594E4A">
      <w:pPr>
        <w:spacing w:after="0" w:line="360" w:lineRule="auto"/>
        <w:ind w:right="-234"/>
        <w:jc w:val="both"/>
        <w:rPr>
          <w:rFonts w:ascii="Arial" w:eastAsia="Times New Roman" w:hAnsi="Arial" w:cs="Arial"/>
          <w:color w:val="000000"/>
          <w:sz w:val="24"/>
          <w:szCs w:val="24"/>
        </w:rPr>
      </w:pPr>
    </w:p>
    <w:p w:rsidR="00594E4A" w:rsidRDefault="00594E4A" w:rsidP="00594E4A">
      <w:pPr>
        <w:spacing w:after="0" w:line="360" w:lineRule="auto"/>
        <w:ind w:right="-234"/>
        <w:jc w:val="both"/>
        <w:rPr>
          <w:rFonts w:ascii="Arial" w:hAnsi="Arial" w:cs="Arial"/>
          <w:color w:val="000000"/>
          <w:sz w:val="24"/>
          <w:szCs w:val="24"/>
          <w:lang w:eastAsia="ko-KR"/>
        </w:rPr>
      </w:pPr>
      <w:r w:rsidRPr="00A42913">
        <w:rPr>
          <w:rFonts w:ascii="Arial" w:hAnsi="Arial" w:cs="Arial"/>
          <w:color w:val="000000"/>
          <w:sz w:val="24"/>
          <w:szCs w:val="24"/>
          <w:lang w:eastAsia="ko-KR"/>
        </w:rPr>
        <w:tab/>
      </w:r>
    </w:p>
    <w:p w:rsidR="00594E4A" w:rsidRPr="00A42913" w:rsidRDefault="00594E4A" w:rsidP="00594E4A">
      <w:pPr>
        <w:spacing w:after="0" w:line="360" w:lineRule="auto"/>
        <w:ind w:right="-234"/>
        <w:jc w:val="both"/>
        <w:rPr>
          <w:rFonts w:ascii="Arial" w:hAnsi="Arial" w:cs="Arial"/>
          <w:b/>
          <w:color w:val="000000"/>
          <w:sz w:val="24"/>
          <w:szCs w:val="24"/>
          <w:lang w:eastAsia="ko-KR"/>
        </w:rPr>
      </w:pPr>
      <w:r w:rsidRPr="00A42913">
        <w:rPr>
          <w:rFonts w:ascii="Arial" w:hAnsi="Arial" w:cs="Arial"/>
          <w:b/>
          <w:color w:val="000000"/>
          <w:sz w:val="24"/>
          <w:szCs w:val="24"/>
          <w:lang w:eastAsia="ko-KR"/>
        </w:rPr>
        <w:t xml:space="preserve">Tipos de incubadoras </w:t>
      </w:r>
    </w:p>
    <w:p w:rsidR="00594E4A" w:rsidRDefault="00594E4A" w:rsidP="00594E4A">
      <w:pPr>
        <w:spacing w:after="0" w:line="360" w:lineRule="auto"/>
        <w:ind w:right="-234" w:firstLine="708"/>
        <w:jc w:val="both"/>
        <w:rPr>
          <w:rFonts w:ascii="Arial" w:hAnsi="Arial" w:cs="Arial"/>
          <w:b/>
          <w:color w:val="000000"/>
          <w:sz w:val="24"/>
          <w:szCs w:val="24"/>
          <w:lang w:eastAsia="ko-KR"/>
        </w:rPr>
      </w:pPr>
    </w:p>
    <w:p w:rsidR="00594E4A" w:rsidRDefault="00594E4A" w:rsidP="00594E4A">
      <w:pPr>
        <w:spacing w:after="0" w:line="360" w:lineRule="auto"/>
        <w:ind w:right="-234" w:firstLine="708"/>
        <w:jc w:val="both"/>
        <w:rPr>
          <w:rFonts w:ascii="Arial" w:hAnsi="Arial" w:cs="Arial"/>
          <w:color w:val="000000"/>
          <w:sz w:val="24"/>
          <w:szCs w:val="24"/>
          <w:lang w:eastAsia="ko-KR"/>
        </w:rPr>
      </w:pPr>
      <w:r>
        <w:rPr>
          <w:rFonts w:ascii="Arial" w:hAnsi="Arial" w:cs="Arial"/>
          <w:b/>
          <w:color w:val="000000"/>
          <w:sz w:val="24"/>
          <w:szCs w:val="24"/>
          <w:lang w:eastAsia="ko-KR"/>
        </w:rPr>
        <w:t xml:space="preserve">Incubadora </w:t>
      </w:r>
      <w:r w:rsidRPr="00A42913">
        <w:rPr>
          <w:rFonts w:ascii="Arial" w:hAnsi="Arial" w:cs="Arial"/>
          <w:b/>
          <w:color w:val="000000"/>
          <w:sz w:val="24"/>
          <w:szCs w:val="24"/>
          <w:lang w:eastAsia="ko-KR"/>
        </w:rPr>
        <w:t>por giro:</w:t>
      </w:r>
      <w:r w:rsidRPr="00A42913">
        <w:rPr>
          <w:rFonts w:ascii="Arial" w:hAnsi="Arial" w:cs="Arial"/>
          <w:color w:val="000000"/>
          <w:sz w:val="24"/>
          <w:szCs w:val="24"/>
          <w:lang w:eastAsia="ko-KR"/>
        </w:rPr>
        <w:t xml:space="preserve"> Tradicionales, de tecnología intermedia y Alta tecnología. En donde las Incubadora Tradicionales canalizan su apoyo a </w:t>
      </w:r>
      <w:proofErr w:type="spellStart"/>
      <w:r w:rsidRPr="00A42913">
        <w:rPr>
          <w:rFonts w:ascii="Arial" w:hAnsi="Arial" w:cs="Arial"/>
          <w:color w:val="000000"/>
          <w:sz w:val="24"/>
          <w:szCs w:val="24"/>
          <w:lang w:eastAsia="ko-KR"/>
        </w:rPr>
        <w:t>lo</w:t>
      </w:r>
      <w:proofErr w:type="spellEnd"/>
      <w:r w:rsidRPr="00A42913">
        <w:rPr>
          <w:rFonts w:ascii="Arial" w:hAnsi="Arial" w:cs="Arial"/>
          <w:color w:val="000000"/>
          <w:sz w:val="24"/>
          <w:szCs w:val="24"/>
          <w:lang w:eastAsia="ko-KR"/>
        </w:rPr>
        <w:t xml:space="preserve"> servicios y áreas de comercio y algunas industrias como los siguientes ejemplos: Farmacias, papelería, empresas que fabrican ropa o la maquilen, tienda de comida y cuya característica es que no ocupan de una infraestructura tecnológica para su implantación y su proceso de incubación requiere menos tiempo y es más rápido para crecer. Las incubadoras tradicionales por lo general, no brindan dinero en efectivo sino las herramientas necesarias para arrancar su empresa y posteriormente le pueden ayudar a obtener el capital de riesgo para continuar su desarrollo fuera de la incubadora. </w:t>
      </w:r>
    </w:p>
    <w:p w:rsidR="00594E4A" w:rsidRPr="00A42913" w:rsidRDefault="00594E4A" w:rsidP="00594E4A">
      <w:pPr>
        <w:spacing w:after="0" w:line="360" w:lineRule="auto"/>
        <w:ind w:right="-234" w:firstLine="708"/>
        <w:jc w:val="both"/>
        <w:rPr>
          <w:rFonts w:ascii="Arial" w:hAnsi="Arial" w:cs="Arial"/>
          <w:color w:val="000000"/>
          <w:sz w:val="24"/>
          <w:szCs w:val="24"/>
          <w:lang w:eastAsia="ko-KR"/>
        </w:rPr>
      </w:pPr>
    </w:p>
    <w:p w:rsidR="00594E4A" w:rsidRDefault="00594E4A" w:rsidP="00594E4A">
      <w:pPr>
        <w:spacing w:after="0" w:line="360" w:lineRule="auto"/>
        <w:ind w:right="-234"/>
        <w:jc w:val="both"/>
        <w:rPr>
          <w:rFonts w:ascii="Arial" w:hAnsi="Arial" w:cs="Arial"/>
          <w:b/>
          <w:color w:val="000000"/>
          <w:sz w:val="24"/>
          <w:szCs w:val="24"/>
          <w:lang w:eastAsia="ko-KR"/>
        </w:rPr>
      </w:pPr>
      <w:r w:rsidRPr="00A42913">
        <w:rPr>
          <w:rFonts w:ascii="Arial" w:hAnsi="Arial" w:cs="Arial"/>
          <w:b/>
          <w:color w:val="000000"/>
          <w:sz w:val="24"/>
          <w:szCs w:val="24"/>
          <w:lang w:eastAsia="ko-KR"/>
        </w:rPr>
        <w:tab/>
      </w:r>
    </w:p>
    <w:p w:rsidR="00594E4A" w:rsidRDefault="00594E4A" w:rsidP="00594E4A">
      <w:pPr>
        <w:spacing w:after="0" w:line="360" w:lineRule="auto"/>
        <w:ind w:right="-234"/>
        <w:jc w:val="both"/>
        <w:rPr>
          <w:rFonts w:ascii="Arial" w:hAnsi="Arial" w:cs="Arial"/>
          <w:b/>
          <w:color w:val="000000"/>
          <w:sz w:val="24"/>
          <w:szCs w:val="24"/>
          <w:lang w:eastAsia="ko-KR"/>
        </w:rPr>
      </w:pPr>
    </w:p>
    <w:p w:rsidR="00594E4A" w:rsidRDefault="00594E4A" w:rsidP="00594E4A">
      <w:pPr>
        <w:spacing w:after="0" w:line="360" w:lineRule="auto"/>
        <w:ind w:right="-234" w:firstLine="708"/>
        <w:jc w:val="both"/>
        <w:rPr>
          <w:rFonts w:ascii="Arial" w:hAnsi="Arial" w:cs="Arial"/>
          <w:color w:val="000000"/>
          <w:sz w:val="24"/>
          <w:szCs w:val="24"/>
          <w:lang w:eastAsia="ko-KR"/>
        </w:rPr>
      </w:pPr>
      <w:r w:rsidRPr="00A42913">
        <w:rPr>
          <w:rFonts w:ascii="Arial" w:hAnsi="Arial" w:cs="Arial"/>
          <w:b/>
          <w:color w:val="000000"/>
          <w:sz w:val="24"/>
          <w:szCs w:val="24"/>
          <w:lang w:eastAsia="ko-KR"/>
        </w:rPr>
        <w:t>Incubadoras de tecnología intermedia</w:t>
      </w:r>
      <w:r w:rsidRPr="00A42913">
        <w:rPr>
          <w:rFonts w:ascii="Arial" w:hAnsi="Arial" w:cs="Arial"/>
          <w:color w:val="000000"/>
          <w:sz w:val="24"/>
          <w:szCs w:val="24"/>
          <w:lang w:eastAsia="ko-KR"/>
        </w:rPr>
        <w:t xml:space="preserve">: Bajo este esquema de incubación se requiere de elementos innovadores por lo que es relevante vincularse a centro e Instituciones de Estudios, organismos que apoyen proyectos, grandes empresas o buscar la forma estratégica de hace redes de innovación. Este tipo de proyecto a incubar apoyo a las empresas en la elaboración de sistemas de software en el control de inventarios, servicios diversos con uso de tecnología y su proceso de incubación requiere mayor tiempo de 1 a dos años. </w:t>
      </w:r>
    </w:p>
    <w:p w:rsidR="00594E4A" w:rsidRPr="00A42913" w:rsidRDefault="00594E4A" w:rsidP="00594E4A">
      <w:pPr>
        <w:spacing w:after="0" w:line="360" w:lineRule="auto"/>
        <w:ind w:right="-234"/>
        <w:jc w:val="both"/>
        <w:rPr>
          <w:rFonts w:ascii="Arial" w:hAnsi="Arial" w:cs="Arial"/>
          <w:color w:val="000000"/>
          <w:sz w:val="24"/>
          <w:szCs w:val="24"/>
          <w:lang w:eastAsia="ko-KR"/>
        </w:rPr>
      </w:pPr>
    </w:p>
    <w:p w:rsidR="00594E4A" w:rsidRDefault="00594E4A" w:rsidP="00594E4A">
      <w:pPr>
        <w:spacing w:after="0" w:line="360" w:lineRule="auto"/>
        <w:ind w:right="-234"/>
        <w:jc w:val="both"/>
        <w:rPr>
          <w:rFonts w:ascii="Arial" w:hAnsi="Arial" w:cs="Arial"/>
          <w:color w:val="000000"/>
          <w:sz w:val="24"/>
          <w:szCs w:val="24"/>
          <w:lang w:eastAsia="ko-KR"/>
        </w:rPr>
      </w:pPr>
      <w:r w:rsidRPr="00A42913">
        <w:rPr>
          <w:rFonts w:ascii="Arial" w:hAnsi="Arial" w:cs="Arial"/>
          <w:b/>
          <w:color w:val="000000"/>
          <w:sz w:val="24"/>
          <w:szCs w:val="24"/>
          <w:lang w:eastAsia="ko-KR"/>
        </w:rPr>
        <w:tab/>
      </w:r>
      <w:r>
        <w:rPr>
          <w:rFonts w:ascii="Arial" w:hAnsi="Arial" w:cs="Arial"/>
          <w:b/>
          <w:color w:val="000000"/>
          <w:sz w:val="24"/>
          <w:szCs w:val="24"/>
          <w:lang w:eastAsia="ko-KR"/>
        </w:rPr>
        <w:t>Incubadora de a</w:t>
      </w:r>
      <w:r w:rsidRPr="00A42913">
        <w:rPr>
          <w:rFonts w:ascii="Arial" w:hAnsi="Arial" w:cs="Arial"/>
          <w:b/>
          <w:color w:val="000000"/>
          <w:sz w:val="24"/>
          <w:szCs w:val="24"/>
          <w:lang w:eastAsia="ko-KR"/>
        </w:rPr>
        <w:t xml:space="preserve">gro negocios y </w:t>
      </w:r>
      <w:r>
        <w:rPr>
          <w:rFonts w:ascii="Arial" w:hAnsi="Arial" w:cs="Arial"/>
          <w:b/>
          <w:color w:val="000000"/>
          <w:sz w:val="24"/>
          <w:szCs w:val="24"/>
          <w:lang w:eastAsia="ko-KR"/>
        </w:rPr>
        <w:t>e</w:t>
      </w:r>
      <w:r w:rsidRPr="00A42913">
        <w:rPr>
          <w:rFonts w:ascii="Arial" w:hAnsi="Arial" w:cs="Arial"/>
          <w:b/>
          <w:color w:val="000000"/>
          <w:sz w:val="24"/>
          <w:szCs w:val="24"/>
          <w:lang w:eastAsia="ko-KR"/>
        </w:rPr>
        <w:t>coturismo.</w:t>
      </w:r>
      <w:r w:rsidRPr="00A42913">
        <w:rPr>
          <w:rFonts w:ascii="Arial" w:hAnsi="Arial" w:cs="Arial"/>
          <w:color w:val="000000"/>
          <w:sz w:val="24"/>
          <w:szCs w:val="24"/>
          <w:lang w:eastAsia="ko-KR"/>
        </w:rPr>
        <w:t xml:space="preserve"> Apoya a las organizaciones apoyadas por jóvenes emprendedores del sector rural, que buscan una oportunidad viable y sustentable para desarrollarse, contribuyendo al bienestar de su comunidad, evitando la emigración por la búsqueda de trabajos a zonas urbanas. Su orientación esta al sector de agro negocios y servicios de turismo sustentable (ecoturismo, turismo rural y de aventura). </w:t>
      </w:r>
    </w:p>
    <w:p w:rsidR="00594E4A" w:rsidRPr="00A42913" w:rsidRDefault="00594E4A" w:rsidP="00594E4A">
      <w:pPr>
        <w:spacing w:after="0" w:line="360" w:lineRule="auto"/>
        <w:ind w:right="-234"/>
        <w:jc w:val="both"/>
        <w:rPr>
          <w:rFonts w:ascii="Arial" w:hAnsi="Arial" w:cs="Arial"/>
          <w:color w:val="000000"/>
          <w:sz w:val="24"/>
          <w:szCs w:val="24"/>
          <w:lang w:eastAsia="ko-KR"/>
        </w:rPr>
      </w:pPr>
    </w:p>
    <w:p w:rsidR="00594E4A" w:rsidRDefault="00594E4A" w:rsidP="00594E4A">
      <w:pPr>
        <w:spacing w:after="0" w:line="360" w:lineRule="auto"/>
        <w:ind w:right="-234"/>
        <w:jc w:val="both"/>
        <w:rPr>
          <w:rFonts w:ascii="Arial" w:hAnsi="Arial" w:cs="Arial"/>
          <w:color w:val="000000"/>
          <w:sz w:val="24"/>
          <w:szCs w:val="24"/>
          <w:lang w:eastAsia="ko-KR"/>
        </w:rPr>
      </w:pPr>
      <w:r w:rsidRPr="00A42913">
        <w:rPr>
          <w:rFonts w:ascii="Arial" w:hAnsi="Arial" w:cs="Arial"/>
          <w:b/>
          <w:color w:val="000000"/>
          <w:sz w:val="24"/>
          <w:szCs w:val="24"/>
          <w:lang w:eastAsia="ko-KR"/>
        </w:rPr>
        <w:tab/>
      </w:r>
      <w:r>
        <w:rPr>
          <w:rFonts w:ascii="Arial" w:hAnsi="Arial" w:cs="Arial"/>
          <w:b/>
          <w:color w:val="000000"/>
          <w:sz w:val="24"/>
          <w:szCs w:val="24"/>
          <w:lang w:eastAsia="ko-KR"/>
        </w:rPr>
        <w:t>Incubadoras de alta t</w:t>
      </w:r>
      <w:r w:rsidRPr="00A42913">
        <w:rPr>
          <w:rFonts w:ascii="Arial" w:hAnsi="Arial" w:cs="Arial"/>
          <w:b/>
          <w:color w:val="000000"/>
          <w:sz w:val="24"/>
          <w:szCs w:val="24"/>
          <w:lang w:eastAsia="ko-KR"/>
        </w:rPr>
        <w:t>ecnología</w:t>
      </w:r>
      <w:r w:rsidRPr="00A42913">
        <w:rPr>
          <w:rFonts w:ascii="Arial" w:hAnsi="Arial" w:cs="Arial"/>
          <w:color w:val="000000"/>
          <w:sz w:val="24"/>
          <w:szCs w:val="24"/>
          <w:lang w:eastAsia="ko-KR"/>
        </w:rPr>
        <w:t xml:space="preserve">: aquí se apoya en su proceso de incubación a empresas de elaboración de software especializado, consultoría en tecnología de la información y comunicación y en ellas se requiere mayor tiempo, una amplia infraestructura física y operan de una manera especializada. </w:t>
      </w:r>
      <w:r w:rsidRPr="00A42913">
        <w:rPr>
          <w:rFonts w:ascii="Arial" w:hAnsi="Arial" w:cs="Arial"/>
          <w:color w:val="000000"/>
          <w:sz w:val="24"/>
          <w:szCs w:val="24"/>
          <w:lang w:eastAsia="ko-KR"/>
        </w:rPr>
        <w:tab/>
        <w:t xml:space="preserve">El hacer funcionar a un negocio y que permanezca, se tiene que pasar por varias etapas durante el proceso de incubación y estas se denominan de la siguiente manera, pre- incubación, incubación y </w:t>
      </w:r>
      <w:proofErr w:type="spellStart"/>
      <w:r w:rsidRPr="00A42913">
        <w:rPr>
          <w:rFonts w:ascii="Arial" w:hAnsi="Arial" w:cs="Arial"/>
          <w:color w:val="000000"/>
          <w:sz w:val="24"/>
          <w:szCs w:val="24"/>
          <w:lang w:eastAsia="ko-KR"/>
        </w:rPr>
        <w:t>post-incubación</w:t>
      </w:r>
      <w:proofErr w:type="spellEnd"/>
      <w:r w:rsidRPr="00A42913">
        <w:rPr>
          <w:rFonts w:ascii="Arial" w:hAnsi="Arial" w:cs="Arial"/>
          <w:color w:val="000000"/>
          <w:sz w:val="24"/>
          <w:szCs w:val="24"/>
          <w:lang w:eastAsia="ko-KR"/>
        </w:rPr>
        <w:t xml:space="preserve">. </w:t>
      </w:r>
    </w:p>
    <w:p w:rsidR="00594E4A" w:rsidRDefault="00594E4A" w:rsidP="00594E4A">
      <w:pPr>
        <w:spacing w:after="0" w:line="360" w:lineRule="auto"/>
        <w:ind w:right="-234"/>
        <w:jc w:val="both"/>
        <w:rPr>
          <w:rFonts w:ascii="Arial" w:hAnsi="Arial" w:cs="Arial"/>
          <w:color w:val="000000"/>
          <w:sz w:val="24"/>
          <w:szCs w:val="24"/>
          <w:lang w:eastAsia="ko-KR"/>
        </w:rPr>
      </w:pPr>
      <w:r>
        <w:rPr>
          <w:rFonts w:ascii="Arial" w:hAnsi="Arial" w:cs="Arial"/>
          <w:noProof/>
          <w:color w:val="000000"/>
          <w:sz w:val="24"/>
          <w:szCs w:val="24"/>
        </w:rPr>
        <mc:AlternateContent>
          <mc:Choice Requires="wps">
            <w:drawing>
              <wp:anchor distT="0" distB="0" distL="114300" distR="114300" simplePos="0" relativeHeight="251808768" behindDoc="0" locked="0" layoutInCell="1" allowOverlap="1" wp14:anchorId="1528D0FD" wp14:editId="59E6454A">
                <wp:simplePos x="0" y="0"/>
                <wp:positionH relativeFrom="column">
                  <wp:posOffset>253365</wp:posOffset>
                </wp:positionH>
                <wp:positionV relativeFrom="paragraph">
                  <wp:posOffset>93345</wp:posOffset>
                </wp:positionV>
                <wp:extent cx="762000" cy="342900"/>
                <wp:effectExtent l="57150" t="19050" r="57150" b="95250"/>
                <wp:wrapNone/>
                <wp:docPr id="572" name="572 Rayo"/>
                <wp:cNvGraphicFramePr/>
                <a:graphic xmlns:a="http://schemas.openxmlformats.org/drawingml/2006/main">
                  <a:graphicData uri="http://schemas.microsoft.com/office/word/2010/wordprocessingShape">
                    <wps:wsp>
                      <wps:cNvSpPr/>
                      <wps:spPr>
                        <a:xfrm>
                          <a:off x="0" y="0"/>
                          <a:ext cx="762000" cy="342900"/>
                        </a:xfrm>
                        <a:prstGeom prst="lightningBolt">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73" coordsize="21600,21600" o:spt="73" path="m8472,l,3890,7602,8382,5022,9705r7200,4192l10012,14915r11588,6685l14767,12877r1810,-870l11050,6797r1810,-717xe">
                <v:stroke joinstyle="miter"/>
                <v:path o:connecttype="custom" o:connectlocs="8472,0;0,3890;5022,9705;10012,14915;21600,21600;16577,12007;12860,6080" o:connectangles="270,270,180,180,90,0,0" textboxrect="8757,7437,13917,14277"/>
              </v:shapetype>
              <v:shape id="572 Rayo" o:spid="_x0000_s1026" type="#_x0000_t73" style="position:absolute;margin-left:19.95pt;margin-top:7.35pt;width:60pt;height:27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" fillcolor="#652523 [1637]" strokecolor="#bc4542 [3045]">
                <v:fill color2="#ba4442 [3013]" rotate="t" angle="180" colors="0 #9b2d2a;52429f #cb3d3a;1 #ce3b37" focus="100%" type="gradient">
                  <o:fill v:ext="view" type="gradientUnscaled"/>
                </v:fill>
                <v:shadow on="t" color="black" opacity="22937f" origin=",.5" offset="0,.63889mm"/>
              </v:shape>
            </w:pict>
          </mc:Fallback>
        </mc:AlternateContent>
      </w:r>
    </w:p>
    <w:p w:rsidR="00594E4A" w:rsidRPr="00A42913" w:rsidRDefault="00594E4A" w:rsidP="00594E4A">
      <w:pPr>
        <w:spacing w:after="0" w:line="360" w:lineRule="auto"/>
        <w:ind w:right="-234"/>
        <w:jc w:val="both"/>
        <w:rPr>
          <w:rFonts w:ascii="Arial" w:hAnsi="Arial" w:cs="Arial"/>
          <w:color w:val="000000"/>
          <w:sz w:val="24"/>
          <w:szCs w:val="24"/>
          <w:lang w:eastAsia="ko-KR"/>
        </w:rPr>
      </w:pPr>
    </w:p>
    <w:p w:rsidR="00594E4A" w:rsidRDefault="00594E4A" w:rsidP="00594E4A">
      <w:pPr>
        <w:pStyle w:val="Prrafodelista"/>
        <w:numPr>
          <w:ilvl w:val="0"/>
          <w:numId w:val="41"/>
        </w:numPr>
        <w:spacing w:after="0" w:line="360" w:lineRule="auto"/>
        <w:ind w:right="-234"/>
        <w:jc w:val="both"/>
        <w:rPr>
          <w:rFonts w:ascii="Arial" w:hAnsi="Arial" w:cs="Arial"/>
          <w:color w:val="000000"/>
          <w:sz w:val="24"/>
          <w:szCs w:val="24"/>
          <w:lang w:eastAsia="ko-KR"/>
        </w:rPr>
      </w:pPr>
      <w:r w:rsidRPr="00A42913">
        <w:rPr>
          <w:rFonts w:ascii="Arial" w:hAnsi="Arial" w:cs="Arial"/>
          <w:b/>
          <w:color w:val="000000"/>
          <w:sz w:val="24"/>
          <w:szCs w:val="24"/>
          <w:lang w:eastAsia="ko-KR"/>
        </w:rPr>
        <w:t xml:space="preserve">La </w:t>
      </w:r>
      <w:proofErr w:type="spellStart"/>
      <w:r w:rsidRPr="00A42913">
        <w:rPr>
          <w:rFonts w:ascii="Arial" w:hAnsi="Arial" w:cs="Arial"/>
          <w:b/>
          <w:color w:val="000000"/>
          <w:sz w:val="24"/>
          <w:szCs w:val="24"/>
          <w:lang w:eastAsia="ko-KR"/>
        </w:rPr>
        <w:t>Pre-incubación</w:t>
      </w:r>
      <w:proofErr w:type="spellEnd"/>
      <w:r w:rsidRPr="00A42913">
        <w:rPr>
          <w:rFonts w:ascii="Arial" w:hAnsi="Arial" w:cs="Arial"/>
          <w:b/>
          <w:color w:val="000000"/>
          <w:sz w:val="24"/>
          <w:szCs w:val="24"/>
          <w:lang w:eastAsia="ko-KR"/>
        </w:rPr>
        <w:t>:</w:t>
      </w:r>
      <w:r w:rsidRPr="00A42913">
        <w:rPr>
          <w:rFonts w:ascii="Arial" w:hAnsi="Arial" w:cs="Arial"/>
          <w:color w:val="000000"/>
          <w:sz w:val="24"/>
          <w:szCs w:val="24"/>
          <w:lang w:eastAsia="ko-KR"/>
        </w:rPr>
        <w:t xml:space="preserve"> periodo que dura seis meses y en el cual se le brinda al emprendedor una orientación para el desarrollo de su negocio. </w:t>
      </w:r>
    </w:p>
    <w:p w:rsidR="00594E4A" w:rsidRPr="001958D7" w:rsidRDefault="00594E4A" w:rsidP="00594E4A">
      <w:pPr>
        <w:spacing w:after="0" w:line="360" w:lineRule="auto"/>
        <w:ind w:left="360" w:right="-234"/>
        <w:jc w:val="both"/>
        <w:rPr>
          <w:rFonts w:ascii="Arial" w:hAnsi="Arial" w:cs="Arial"/>
          <w:color w:val="000000"/>
          <w:sz w:val="24"/>
          <w:szCs w:val="24"/>
          <w:lang w:eastAsia="ko-KR"/>
        </w:rPr>
      </w:pPr>
    </w:p>
    <w:p w:rsidR="00594E4A" w:rsidRDefault="00594E4A" w:rsidP="00594E4A">
      <w:pPr>
        <w:pStyle w:val="Prrafodelista"/>
        <w:numPr>
          <w:ilvl w:val="0"/>
          <w:numId w:val="41"/>
        </w:numPr>
        <w:spacing w:after="0" w:line="360" w:lineRule="auto"/>
        <w:ind w:right="-234"/>
        <w:jc w:val="both"/>
        <w:rPr>
          <w:rFonts w:ascii="Arial" w:hAnsi="Arial" w:cs="Arial"/>
          <w:color w:val="000000"/>
          <w:sz w:val="24"/>
          <w:szCs w:val="24"/>
          <w:lang w:eastAsia="ko-KR"/>
        </w:rPr>
      </w:pPr>
      <w:r w:rsidRPr="00A42913">
        <w:rPr>
          <w:rFonts w:ascii="Arial" w:hAnsi="Arial" w:cs="Arial"/>
          <w:b/>
          <w:color w:val="000000"/>
          <w:sz w:val="24"/>
          <w:szCs w:val="24"/>
          <w:lang w:eastAsia="ko-KR"/>
        </w:rPr>
        <w:t>Incubación:</w:t>
      </w:r>
      <w:r w:rsidRPr="00A42913">
        <w:rPr>
          <w:rFonts w:ascii="Arial" w:hAnsi="Arial" w:cs="Arial"/>
          <w:color w:val="000000"/>
          <w:sz w:val="24"/>
          <w:szCs w:val="24"/>
          <w:lang w:eastAsia="ko-KR"/>
        </w:rPr>
        <w:t xml:space="preserve"> etapa que dura un año y medio; tiempo en que se revisa y da seguimiento a la implantación, operación y desarrollo de su empresa. </w:t>
      </w:r>
    </w:p>
    <w:p w:rsidR="00594E4A" w:rsidRPr="001958D7" w:rsidRDefault="00594E4A" w:rsidP="00594E4A">
      <w:pPr>
        <w:pStyle w:val="Prrafodelista"/>
        <w:rPr>
          <w:rFonts w:ascii="Arial" w:hAnsi="Arial" w:cs="Arial"/>
          <w:color w:val="000000"/>
          <w:sz w:val="24"/>
          <w:szCs w:val="24"/>
          <w:lang w:eastAsia="ko-KR"/>
        </w:rPr>
      </w:pPr>
    </w:p>
    <w:p w:rsidR="00594E4A" w:rsidRPr="001958D7" w:rsidRDefault="00594E4A" w:rsidP="00594E4A">
      <w:pPr>
        <w:spacing w:after="0" w:line="360" w:lineRule="auto"/>
        <w:ind w:left="360" w:right="-234"/>
        <w:jc w:val="both"/>
        <w:rPr>
          <w:rFonts w:ascii="Arial" w:hAnsi="Arial" w:cs="Arial"/>
          <w:color w:val="000000"/>
          <w:sz w:val="24"/>
          <w:szCs w:val="24"/>
          <w:lang w:eastAsia="ko-KR"/>
        </w:rPr>
      </w:pPr>
    </w:p>
    <w:p w:rsidR="00594E4A" w:rsidRPr="00A42913" w:rsidRDefault="00594E4A" w:rsidP="00594E4A">
      <w:pPr>
        <w:pStyle w:val="Prrafodelista"/>
        <w:numPr>
          <w:ilvl w:val="0"/>
          <w:numId w:val="41"/>
        </w:numPr>
        <w:spacing w:after="0" w:line="360" w:lineRule="auto"/>
        <w:ind w:right="-234"/>
        <w:jc w:val="both"/>
        <w:rPr>
          <w:rFonts w:ascii="Arial" w:hAnsi="Arial" w:cs="Arial"/>
          <w:color w:val="000000"/>
          <w:sz w:val="24"/>
          <w:szCs w:val="24"/>
          <w:lang w:eastAsia="ko-KR"/>
        </w:rPr>
      </w:pPr>
      <w:r>
        <w:rPr>
          <w:rFonts w:ascii="Arial" w:hAnsi="Arial" w:cs="Arial"/>
          <w:noProof/>
          <w:color w:val="000000"/>
          <w:sz w:val="24"/>
          <w:szCs w:val="24"/>
        </w:rPr>
        <mc:AlternateContent>
          <mc:Choice Requires="wps">
            <w:drawing>
              <wp:anchor distT="0" distB="0" distL="114300" distR="114300" simplePos="0" relativeHeight="251809792" behindDoc="0" locked="0" layoutInCell="1" allowOverlap="1" wp14:anchorId="08BF3D63" wp14:editId="2BA2B60A">
                <wp:simplePos x="0" y="0"/>
                <wp:positionH relativeFrom="column">
                  <wp:posOffset>4444365</wp:posOffset>
                </wp:positionH>
                <wp:positionV relativeFrom="paragraph">
                  <wp:posOffset>592455</wp:posOffset>
                </wp:positionV>
                <wp:extent cx="762000" cy="342900"/>
                <wp:effectExtent l="228600" t="0" r="171450" b="0"/>
                <wp:wrapNone/>
                <wp:docPr id="1025" name="1025 Rayo"/>
                <wp:cNvGraphicFramePr/>
                <a:graphic xmlns:a="http://schemas.openxmlformats.org/drawingml/2006/main">
                  <a:graphicData uri="http://schemas.microsoft.com/office/word/2010/wordprocessingShape">
                    <wps:wsp>
                      <wps:cNvSpPr/>
                      <wps:spPr>
                        <a:xfrm rot="7248258">
                          <a:off x="0" y="0"/>
                          <a:ext cx="762000" cy="342900"/>
                        </a:xfrm>
                        <a:prstGeom prst="lightningBolt">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025 Rayo" o:spid="_x0000_s1026" type="#_x0000_t73" style="position:absolute;margin-left:349.95pt;margin-top:46.65pt;width:60pt;height:27pt;rotation:7917031fd;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" fillcolor="#652523 [1637]" strokecolor="#bc4542 [3045]">
                <v:fill color2="#ba4442 [3013]" rotate="t" angle="180" colors="0 #9b2d2a;52429f #cb3d3a;1 #ce3b37" focus="100%" type="gradient">
                  <o:fill v:ext="view" type="gradientUnscaled"/>
                </v:fill>
                <v:shadow on="t" color="black" opacity="22937f" origin=",.5" offset="0,.63889mm"/>
              </v:shape>
            </w:pict>
          </mc:Fallback>
        </mc:AlternateContent>
      </w:r>
      <w:r w:rsidRPr="00A42913">
        <w:rPr>
          <w:rFonts w:ascii="Arial" w:hAnsi="Arial" w:cs="Arial"/>
          <w:b/>
          <w:color w:val="000000"/>
          <w:sz w:val="24"/>
          <w:szCs w:val="24"/>
          <w:lang w:eastAsia="ko-KR"/>
        </w:rPr>
        <w:t>Post- incubación:</w:t>
      </w:r>
      <w:r w:rsidRPr="00A42913">
        <w:rPr>
          <w:rFonts w:ascii="Arial" w:hAnsi="Arial" w:cs="Arial"/>
          <w:color w:val="000000"/>
          <w:sz w:val="24"/>
          <w:szCs w:val="24"/>
          <w:lang w:eastAsia="ko-KR"/>
        </w:rPr>
        <w:t xml:space="preserve"> proceso que va después de que se ha puesto en marcha el negocio, con el de mejorarlo continuamente y se requiere de mayor tiempo. El de mejorarlo continuamente y se requiere un mayor tiempo.</w:t>
      </w:r>
    </w:p>
    <w:p w:rsidR="00594E4A" w:rsidRPr="00A42913" w:rsidRDefault="00594E4A" w:rsidP="00594E4A">
      <w:pPr>
        <w:spacing w:after="0" w:line="360" w:lineRule="auto"/>
        <w:ind w:right="-518"/>
        <w:jc w:val="both"/>
        <w:rPr>
          <w:rFonts w:ascii="Arial" w:hAnsi="Arial" w:cs="Arial"/>
          <w:color w:val="000000"/>
          <w:sz w:val="24"/>
          <w:szCs w:val="24"/>
          <w:lang w:eastAsia="ko-KR"/>
        </w:rPr>
      </w:pPr>
      <w:r w:rsidRPr="00A42913">
        <w:rPr>
          <w:rFonts w:ascii="Arial" w:hAnsi="Arial" w:cs="Arial"/>
          <w:color w:val="000000"/>
          <w:sz w:val="24"/>
          <w:szCs w:val="24"/>
          <w:lang w:eastAsia="ko-KR"/>
        </w:rPr>
        <w:t xml:space="preserve"> </w:t>
      </w:r>
    </w:p>
    <w:p w:rsidR="00594E4A" w:rsidRDefault="00594E4A" w:rsidP="00594E4A">
      <w:pPr>
        <w:spacing w:after="0" w:line="360" w:lineRule="auto"/>
        <w:ind w:right="-234" w:firstLine="708"/>
        <w:jc w:val="both"/>
        <w:rPr>
          <w:rFonts w:ascii="Arial" w:hAnsi="Arial" w:cs="Arial"/>
          <w:color w:val="000000"/>
          <w:sz w:val="24"/>
          <w:szCs w:val="24"/>
          <w:lang w:eastAsia="ko-KR"/>
        </w:rPr>
      </w:pPr>
    </w:p>
    <w:p w:rsidR="00594E4A" w:rsidRDefault="00594E4A" w:rsidP="00594E4A">
      <w:pPr>
        <w:spacing w:after="0" w:line="360" w:lineRule="auto"/>
        <w:ind w:right="-234" w:firstLine="708"/>
        <w:jc w:val="both"/>
        <w:rPr>
          <w:rFonts w:ascii="Arial" w:hAnsi="Arial" w:cs="Arial"/>
          <w:color w:val="000000"/>
          <w:sz w:val="24"/>
          <w:szCs w:val="24"/>
          <w:lang w:eastAsia="ko-KR"/>
        </w:rPr>
      </w:pPr>
      <w:r w:rsidRPr="00A42913">
        <w:rPr>
          <w:rFonts w:ascii="Arial" w:hAnsi="Arial" w:cs="Arial"/>
          <w:color w:val="000000"/>
          <w:sz w:val="24"/>
          <w:szCs w:val="24"/>
          <w:lang w:eastAsia="ko-KR"/>
        </w:rPr>
        <w:t xml:space="preserve">Para apoyar un proyecto o un negocio a incubar se requiere de una serie de pasos, que estos pueden varias según el organismo o el modelo de incubación y son los siguientes: </w:t>
      </w:r>
    </w:p>
    <w:p w:rsidR="00594E4A" w:rsidRPr="00A42913" w:rsidRDefault="00594E4A" w:rsidP="00594E4A">
      <w:pPr>
        <w:spacing w:after="0" w:line="360" w:lineRule="auto"/>
        <w:ind w:right="-234"/>
        <w:jc w:val="both"/>
        <w:rPr>
          <w:rFonts w:ascii="Arial" w:hAnsi="Arial" w:cs="Arial"/>
          <w:color w:val="000000"/>
          <w:sz w:val="24"/>
          <w:szCs w:val="24"/>
          <w:lang w:eastAsia="ko-KR"/>
        </w:rPr>
      </w:pPr>
    </w:p>
    <w:p w:rsidR="00594E4A" w:rsidRPr="00A42913" w:rsidRDefault="00594E4A" w:rsidP="00594E4A">
      <w:pPr>
        <w:numPr>
          <w:ilvl w:val="0"/>
          <w:numId w:val="13"/>
        </w:numPr>
        <w:spacing w:after="0" w:line="360" w:lineRule="auto"/>
        <w:ind w:right="-234"/>
        <w:jc w:val="both"/>
        <w:rPr>
          <w:rFonts w:ascii="Arial" w:hAnsi="Arial" w:cs="Arial"/>
          <w:color w:val="000000"/>
          <w:sz w:val="24"/>
          <w:szCs w:val="24"/>
          <w:lang w:eastAsia="ko-KR"/>
        </w:rPr>
      </w:pPr>
      <w:r w:rsidRPr="00A42913">
        <w:rPr>
          <w:rFonts w:ascii="Arial" w:hAnsi="Arial" w:cs="Arial"/>
          <w:color w:val="000000"/>
          <w:sz w:val="24"/>
          <w:szCs w:val="24"/>
          <w:lang w:eastAsia="ko-KR"/>
        </w:rPr>
        <w:t xml:space="preserve">Planear una idea de negocio. Es decir tener en claro la idea o el tipo de bienes y producto a comercializar. </w:t>
      </w:r>
    </w:p>
    <w:p w:rsidR="00594E4A" w:rsidRDefault="00594E4A" w:rsidP="00594E4A">
      <w:pPr>
        <w:numPr>
          <w:ilvl w:val="0"/>
          <w:numId w:val="13"/>
        </w:numPr>
        <w:spacing w:after="0" w:line="360" w:lineRule="auto"/>
        <w:ind w:right="-234"/>
        <w:jc w:val="both"/>
        <w:rPr>
          <w:rFonts w:ascii="Arial" w:hAnsi="Arial" w:cs="Arial"/>
          <w:color w:val="000000"/>
          <w:sz w:val="24"/>
          <w:szCs w:val="24"/>
          <w:lang w:eastAsia="ko-KR"/>
        </w:rPr>
      </w:pPr>
      <w:r w:rsidRPr="00A42913">
        <w:rPr>
          <w:rFonts w:ascii="Arial" w:hAnsi="Arial" w:cs="Arial"/>
          <w:color w:val="000000"/>
          <w:sz w:val="24"/>
          <w:szCs w:val="24"/>
          <w:lang w:eastAsia="ko-KR"/>
        </w:rPr>
        <w:t xml:space="preserve">Buscar apoyo por medio de una incubadora. </w:t>
      </w:r>
    </w:p>
    <w:p w:rsidR="00594E4A" w:rsidRPr="00A42913" w:rsidRDefault="00594E4A" w:rsidP="00594E4A">
      <w:pPr>
        <w:numPr>
          <w:ilvl w:val="0"/>
          <w:numId w:val="13"/>
        </w:numPr>
        <w:spacing w:after="0" w:line="360" w:lineRule="auto"/>
        <w:ind w:right="-234"/>
        <w:jc w:val="both"/>
        <w:rPr>
          <w:rFonts w:ascii="Arial" w:hAnsi="Arial" w:cs="Arial"/>
          <w:color w:val="000000"/>
          <w:sz w:val="24"/>
          <w:szCs w:val="24"/>
          <w:lang w:eastAsia="ko-KR"/>
        </w:rPr>
      </w:pPr>
      <w:r w:rsidRPr="00A42913">
        <w:rPr>
          <w:rFonts w:ascii="Arial" w:hAnsi="Arial" w:cs="Arial"/>
          <w:color w:val="000000"/>
          <w:sz w:val="24"/>
          <w:szCs w:val="24"/>
          <w:lang w:eastAsia="ko-KR"/>
        </w:rPr>
        <w:t xml:space="preserve">Expresar su idea de negocio al momento de ser entrevista en la incubadora para una adecuada orientación sobre la idea de negocio. </w:t>
      </w:r>
    </w:p>
    <w:p w:rsidR="00594E4A" w:rsidRPr="00A42913" w:rsidRDefault="00594E4A" w:rsidP="00594E4A">
      <w:pPr>
        <w:numPr>
          <w:ilvl w:val="0"/>
          <w:numId w:val="13"/>
        </w:numPr>
        <w:spacing w:after="0" w:line="360" w:lineRule="auto"/>
        <w:ind w:right="-234"/>
        <w:jc w:val="both"/>
        <w:rPr>
          <w:rFonts w:ascii="Arial" w:hAnsi="Arial" w:cs="Arial"/>
          <w:color w:val="000000"/>
          <w:sz w:val="24"/>
          <w:szCs w:val="24"/>
          <w:lang w:eastAsia="ko-KR"/>
        </w:rPr>
      </w:pPr>
      <w:r w:rsidRPr="00A42913">
        <w:rPr>
          <w:rFonts w:ascii="Arial" w:hAnsi="Arial" w:cs="Arial"/>
          <w:color w:val="000000"/>
          <w:sz w:val="24"/>
          <w:szCs w:val="24"/>
          <w:lang w:eastAsia="ko-KR"/>
        </w:rPr>
        <w:t xml:space="preserve">Elaborar un resumen de los objetivos y la proyección de su futura empresa. </w:t>
      </w:r>
    </w:p>
    <w:p w:rsidR="00594E4A" w:rsidRPr="00A42913" w:rsidRDefault="00594E4A" w:rsidP="00594E4A">
      <w:pPr>
        <w:numPr>
          <w:ilvl w:val="0"/>
          <w:numId w:val="14"/>
        </w:numPr>
        <w:spacing w:after="0" w:line="360" w:lineRule="auto"/>
        <w:ind w:right="-234"/>
        <w:jc w:val="both"/>
        <w:rPr>
          <w:rFonts w:ascii="Arial" w:hAnsi="Arial" w:cs="Arial"/>
          <w:color w:val="000000"/>
          <w:sz w:val="24"/>
          <w:szCs w:val="24"/>
          <w:lang w:eastAsia="ko-KR"/>
        </w:rPr>
      </w:pPr>
      <w:r w:rsidRPr="00A42913">
        <w:rPr>
          <w:rFonts w:ascii="Arial" w:hAnsi="Arial" w:cs="Arial"/>
          <w:color w:val="000000"/>
          <w:sz w:val="24"/>
          <w:szCs w:val="24"/>
          <w:lang w:eastAsia="ko-KR"/>
        </w:rPr>
        <w:t xml:space="preserve">Delinear la idea negocio entre el empresario y asesor con la finalidad de elaborar el plan de negocios. (este proceso puede llevarse de 10 a 20 días aproximadamente). </w:t>
      </w:r>
    </w:p>
    <w:p w:rsidR="00594E4A" w:rsidRPr="00A42913" w:rsidRDefault="00594E4A" w:rsidP="00594E4A">
      <w:pPr>
        <w:numPr>
          <w:ilvl w:val="0"/>
          <w:numId w:val="14"/>
        </w:numPr>
        <w:spacing w:after="0" w:line="360" w:lineRule="auto"/>
        <w:ind w:right="-234"/>
        <w:jc w:val="both"/>
        <w:rPr>
          <w:rFonts w:ascii="Arial" w:hAnsi="Arial" w:cs="Arial"/>
          <w:color w:val="000000"/>
          <w:sz w:val="24"/>
          <w:szCs w:val="24"/>
          <w:lang w:eastAsia="ko-KR"/>
        </w:rPr>
      </w:pPr>
      <w:r w:rsidRPr="00A42913">
        <w:rPr>
          <w:rFonts w:ascii="Arial" w:hAnsi="Arial" w:cs="Arial"/>
          <w:color w:val="000000"/>
          <w:sz w:val="24"/>
          <w:szCs w:val="24"/>
          <w:lang w:eastAsia="ko-KR"/>
        </w:rPr>
        <w:t xml:space="preserve">Evaluar ante un corté de selección de proyectos la idea de negocios a incubarse. </w:t>
      </w:r>
    </w:p>
    <w:p w:rsidR="00594E4A" w:rsidRPr="00A42913" w:rsidRDefault="00594E4A" w:rsidP="00594E4A">
      <w:pPr>
        <w:numPr>
          <w:ilvl w:val="0"/>
          <w:numId w:val="14"/>
        </w:numPr>
        <w:spacing w:after="0" w:line="360" w:lineRule="auto"/>
        <w:ind w:right="-234"/>
        <w:jc w:val="both"/>
        <w:rPr>
          <w:rFonts w:ascii="Arial" w:hAnsi="Arial" w:cs="Arial"/>
          <w:color w:val="000000"/>
          <w:sz w:val="24"/>
          <w:szCs w:val="24"/>
          <w:lang w:eastAsia="ko-KR"/>
        </w:rPr>
      </w:pPr>
      <w:r w:rsidRPr="00A42913">
        <w:rPr>
          <w:rFonts w:ascii="Arial" w:hAnsi="Arial" w:cs="Arial"/>
          <w:color w:val="000000"/>
          <w:sz w:val="24"/>
          <w:szCs w:val="24"/>
          <w:lang w:eastAsia="ko-KR"/>
        </w:rPr>
        <w:t xml:space="preserve">Se analiza el proyecto por el comité </w:t>
      </w:r>
    </w:p>
    <w:p w:rsidR="00594E4A" w:rsidRPr="00A42913" w:rsidRDefault="00594E4A" w:rsidP="00594E4A">
      <w:pPr>
        <w:numPr>
          <w:ilvl w:val="0"/>
          <w:numId w:val="14"/>
        </w:numPr>
        <w:spacing w:after="0" w:line="360" w:lineRule="auto"/>
        <w:ind w:right="-234"/>
        <w:jc w:val="both"/>
        <w:rPr>
          <w:rFonts w:ascii="Arial" w:hAnsi="Arial" w:cs="Arial"/>
          <w:color w:val="000000"/>
          <w:sz w:val="24"/>
          <w:szCs w:val="24"/>
          <w:lang w:eastAsia="ko-KR"/>
        </w:rPr>
      </w:pPr>
      <w:r w:rsidRPr="00A42913">
        <w:rPr>
          <w:rFonts w:ascii="Arial" w:hAnsi="Arial" w:cs="Arial"/>
          <w:color w:val="000000"/>
          <w:sz w:val="24"/>
          <w:szCs w:val="24"/>
          <w:lang w:eastAsia="ko-KR"/>
        </w:rPr>
        <w:t xml:space="preserve">Si el proyecto tiene aprobación por su viabilidad, se ingresa a un proceso de incubación inicial, o bien si este es rechazado se sugieren adecuaciones y regresa a la elaboración del resumen. </w:t>
      </w:r>
    </w:p>
    <w:p w:rsidR="00594E4A" w:rsidRPr="005B3344" w:rsidRDefault="00594E4A" w:rsidP="00594E4A">
      <w:pPr>
        <w:numPr>
          <w:ilvl w:val="0"/>
          <w:numId w:val="14"/>
        </w:numPr>
        <w:spacing w:after="0" w:line="360" w:lineRule="auto"/>
        <w:ind w:right="-234"/>
        <w:jc w:val="both"/>
        <w:rPr>
          <w:rFonts w:ascii="Arial" w:hAnsi="Arial" w:cs="Arial"/>
          <w:color w:val="000000"/>
          <w:sz w:val="24"/>
          <w:szCs w:val="24"/>
          <w:lang w:eastAsia="ko-KR"/>
        </w:rPr>
      </w:pPr>
      <w:r w:rsidRPr="005B3344">
        <w:rPr>
          <w:rFonts w:ascii="Arial" w:hAnsi="Arial" w:cs="Arial"/>
          <w:color w:val="000000"/>
          <w:sz w:val="24"/>
          <w:szCs w:val="24"/>
          <w:lang w:eastAsia="ko-KR"/>
        </w:rPr>
        <w:t xml:space="preserve">El apoyo y seguimiento a las empresas incubadas se otorgan asesoría en aspectos administrativos, legales, contables, financieros, diseño, imagen, mercado, comercialización y otros que se requieran. </w:t>
      </w:r>
    </w:p>
    <w:p w:rsidR="00594E4A" w:rsidRDefault="00594E4A" w:rsidP="00594E4A">
      <w:pPr>
        <w:numPr>
          <w:ilvl w:val="0"/>
          <w:numId w:val="14"/>
        </w:numPr>
        <w:spacing w:after="0" w:line="360" w:lineRule="auto"/>
        <w:ind w:right="-234"/>
        <w:jc w:val="both"/>
        <w:rPr>
          <w:rFonts w:ascii="Arial" w:hAnsi="Arial" w:cs="Arial"/>
          <w:color w:val="000000"/>
          <w:sz w:val="24"/>
          <w:szCs w:val="24"/>
          <w:lang w:eastAsia="ko-KR"/>
        </w:rPr>
      </w:pPr>
      <w:r w:rsidRPr="00A42913">
        <w:rPr>
          <w:rFonts w:ascii="Arial" w:hAnsi="Arial" w:cs="Arial"/>
          <w:color w:val="000000"/>
          <w:sz w:val="24"/>
          <w:szCs w:val="24"/>
          <w:lang w:eastAsia="ko-KR"/>
        </w:rPr>
        <w:t xml:space="preserve">El tiempo de la incubación puede durar desde 6 meses a 2 años según el caso del modelo de incubación. </w:t>
      </w:r>
    </w:p>
    <w:p w:rsidR="00594E4A" w:rsidRPr="00A42913" w:rsidRDefault="00594E4A" w:rsidP="00594E4A">
      <w:pPr>
        <w:spacing w:after="0" w:line="360" w:lineRule="auto"/>
        <w:ind w:right="-234"/>
        <w:jc w:val="both"/>
        <w:rPr>
          <w:rFonts w:ascii="Arial" w:hAnsi="Arial" w:cs="Arial"/>
          <w:color w:val="000000"/>
          <w:sz w:val="24"/>
          <w:szCs w:val="24"/>
          <w:lang w:eastAsia="ko-KR"/>
        </w:rPr>
      </w:pPr>
    </w:p>
    <w:p w:rsidR="00594E4A" w:rsidRDefault="00594E4A" w:rsidP="00594E4A">
      <w:pPr>
        <w:spacing w:after="0" w:line="360" w:lineRule="auto"/>
        <w:ind w:left="720" w:right="-234"/>
        <w:jc w:val="both"/>
        <w:rPr>
          <w:rFonts w:ascii="Arial" w:hAnsi="Arial" w:cs="Arial"/>
          <w:color w:val="000000"/>
          <w:sz w:val="24"/>
          <w:szCs w:val="24"/>
          <w:lang w:eastAsia="ko-KR"/>
        </w:rPr>
      </w:pPr>
    </w:p>
    <w:p w:rsidR="00594E4A" w:rsidRDefault="00594E4A" w:rsidP="00594E4A">
      <w:pPr>
        <w:spacing w:after="0" w:line="360" w:lineRule="auto"/>
        <w:ind w:right="-234" w:firstLine="708"/>
        <w:jc w:val="both"/>
        <w:rPr>
          <w:rFonts w:ascii="Arial" w:hAnsi="Arial" w:cs="Arial"/>
          <w:color w:val="000000"/>
          <w:sz w:val="24"/>
          <w:szCs w:val="24"/>
          <w:lang w:eastAsia="ko-KR"/>
        </w:rPr>
      </w:pPr>
      <w:r w:rsidRPr="00A42913">
        <w:rPr>
          <w:rFonts w:ascii="Arial" w:hAnsi="Arial" w:cs="Arial"/>
          <w:color w:val="000000"/>
          <w:sz w:val="24"/>
          <w:szCs w:val="24"/>
          <w:lang w:eastAsia="ko-KR"/>
        </w:rPr>
        <w:t xml:space="preserve">Para apoyar financieramente a los proyectos a incubar, los recursos financieros que otorgan algunas incubadoras son apoyados por fondos de la Secretaria de economía en México, el financiamiento que se otorga a cada emprendedor depende del tipo de incubadora pero puede partir de los siguientes ejemplos: Para las incubadoras Tradicionales, el financiamiento es de $100,000., Incubadoras de tecnología Intermedia: si su idea de negocio entra dentro de este tipo, el financiamiento que se le otorgará será́ de 350 mil pesos. Incubadora de Alta Tecnología: financiamiento de hasta 2 millones de pesos. </w:t>
      </w:r>
      <w:r>
        <w:rPr>
          <w:rFonts w:ascii="Arial" w:hAnsi="Arial" w:cs="Arial"/>
          <w:color w:val="000000"/>
          <w:sz w:val="24"/>
          <w:szCs w:val="24"/>
          <w:lang w:eastAsia="ko-KR"/>
        </w:rPr>
        <w:t>E</w:t>
      </w:r>
      <w:r w:rsidRPr="00A42913">
        <w:rPr>
          <w:rFonts w:ascii="Arial" w:hAnsi="Arial" w:cs="Arial"/>
          <w:color w:val="000000"/>
          <w:sz w:val="24"/>
          <w:szCs w:val="24"/>
          <w:lang w:eastAsia="ko-KR"/>
        </w:rPr>
        <w:t xml:space="preserve">n México se cuenta con una diversidad de organismos públicos y privados que apoyan a las Incubadoras en México. </w:t>
      </w:r>
    </w:p>
    <w:p w:rsidR="00594E4A" w:rsidRDefault="00594E4A" w:rsidP="00594E4A">
      <w:pPr>
        <w:spacing w:after="0" w:line="360" w:lineRule="auto"/>
        <w:ind w:right="-234"/>
        <w:jc w:val="both"/>
        <w:rPr>
          <w:rFonts w:ascii="Arial" w:hAnsi="Arial" w:cs="Arial"/>
          <w:color w:val="000000"/>
          <w:sz w:val="24"/>
          <w:szCs w:val="24"/>
          <w:lang w:eastAsia="ko-KR"/>
        </w:rPr>
      </w:pPr>
    </w:p>
    <w:p w:rsidR="00594E4A" w:rsidRDefault="00594E4A" w:rsidP="00594E4A">
      <w:pPr>
        <w:spacing w:after="0" w:line="360" w:lineRule="auto"/>
        <w:ind w:right="-234" w:firstLine="708"/>
        <w:jc w:val="both"/>
        <w:rPr>
          <w:rFonts w:ascii="Arial" w:hAnsi="Arial" w:cs="Arial"/>
          <w:color w:val="000000"/>
          <w:sz w:val="24"/>
          <w:szCs w:val="24"/>
          <w:lang w:eastAsia="ko-KR"/>
        </w:rPr>
      </w:pPr>
      <w:r w:rsidRPr="00A42913">
        <w:rPr>
          <w:rFonts w:ascii="Arial" w:hAnsi="Arial" w:cs="Arial"/>
          <w:color w:val="000000"/>
          <w:sz w:val="24"/>
          <w:szCs w:val="24"/>
          <w:lang w:eastAsia="ko-KR"/>
        </w:rPr>
        <w:t xml:space="preserve">Emprende México organización cuya Misión es formar emprendedores integrales para la creación de una nueva generación productiva mexicana, las actividades que realiza están encaminada a programas de desarrollo integral empresarial donde se generan enlaces productivos, seminarios y cátedras sobre proyectos emprendedores. Siendo una organización civil sin fines de lucro. </w:t>
      </w:r>
    </w:p>
    <w:p w:rsidR="00594E4A" w:rsidRPr="00A42913" w:rsidRDefault="00594E4A" w:rsidP="00594E4A">
      <w:pPr>
        <w:spacing w:after="0" w:line="360" w:lineRule="auto"/>
        <w:ind w:right="-234"/>
        <w:jc w:val="both"/>
        <w:rPr>
          <w:rFonts w:ascii="Arial" w:hAnsi="Arial" w:cs="Arial"/>
          <w:color w:val="000000"/>
          <w:sz w:val="24"/>
          <w:szCs w:val="24"/>
          <w:lang w:eastAsia="ko-KR"/>
        </w:rPr>
      </w:pPr>
    </w:p>
    <w:p w:rsidR="00594E4A" w:rsidRDefault="00594E4A" w:rsidP="00594E4A">
      <w:pPr>
        <w:spacing w:after="0" w:line="360" w:lineRule="auto"/>
        <w:ind w:right="-234"/>
        <w:jc w:val="both"/>
        <w:rPr>
          <w:rFonts w:ascii="Arial" w:hAnsi="Arial" w:cs="Arial"/>
          <w:color w:val="000000"/>
          <w:sz w:val="24"/>
          <w:szCs w:val="24"/>
          <w:lang w:eastAsia="ko-KR"/>
        </w:rPr>
      </w:pPr>
      <w:r w:rsidRPr="00A42913">
        <w:rPr>
          <w:rFonts w:ascii="Arial" w:hAnsi="Arial" w:cs="Arial"/>
          <w:color w:val="000000"/>
          <w:sz w:val="24"/>
          <w:szCs w:val="24"/>
          <w:lang w:eastAsia="ko-KR"/>
        </w:rPr>
        <w:tab/>
        <w:t xml:space="preserve">Nacional Financiera cuya misión es identificar proyectos de emprendedores, evaluar su viabilidad y buscar los apoyos financieros necesarios para garantizar su implementación, mediante la formación de inversionistas Ángeles y la aplicación de diversos apoyos financieros complementarios (fondos de participación que aportan recursos en calidad de asociación en participación), contribuyendo de esta manera a fomentar el espíritu emprendedor y la generación de empleo en el país. </w:t>
      </w:r>
    </w:p>
    <w:p w:rsidR="00594E4A" w:rsidRPr="00A42913" w:rsidRDefault="00594E4A" w:rsidP="00594E4A">
      <w:pPr>
        <w:spacing w:after="0" w:line="360" w:lineRule="auto"/>
        <w:ind w:right="-234"/>
        <w:jc w:val="both"/>
        <w:rPr>
          <w:rFonts w:ascii="Arial" w:hAnsi="Arial" w:cs="Arial"/>
          <w:color w:val="000000"/>
          <w:sz w:val="24"/>
          <w:szCs w:val="24"/>
          <w:lang w:eastAsia="ko-KR"/>
        </w:rPr>
      </w:pPr>
    </w:p>
    <w:p w:rsidR="00594E4A" w:rsidRDefault="00594E4A" w:rsidP="00594E4A">
      <w:pPr>
        <w:spacing w:after="0" w:line="360" w:lineRule="auto"/>
        <w:ind w:right="-234"/>
        <w:jc w:val="both"/>
        <w:rPr>
          <w:rFonts w:ascii="Arial" w:hAnsi="Arial" w:cs="Arial"/>
          <w:color w:val="000000"/>
          <w:sz w:val="24"/>
          <w:szCs w:val="24"/>
          <w:lang w:eastAsia="ko-KR"/>
        </w:rPr>
      </w:pPr>
      <w:r w:rsidRPr="00A42913">
        <w:rPr>
          <w:rFonts w:ascii="Arial" w:hAnsi="Arial" w:cs="Arial"/>
          <w:color w:val="000000"/>
          <w:sz w:val="24"/>
          <w:szCs w:val="24"/>
          <w:lang w:eastAsia="ko-KR"/>
        </w:rPr>
        <w:tab/>
        <w:t xml:space="preserve">Fondo Nacional de Apoyo a las Empresas de Solidaridad, siendo un organismo de banca social cuyo objetivo es brindar capacitación y recursos financieros en la incubación de proyectos, negocios y empresas mexicanas. </w:t>
      </w:r>
    </w:p>
    <w:p w:rsidR="00594E4A" w:rsidRPr="00A42913" w:rsidRDefault="00594E4A" w:rsidP="00594E4A">
      <w:pPr>
        <w:spacing w:after="0" w:line="360" w:lineRule="auto"/>
        <w:ind w:right="-234"/>
        <w:jc w:val="both"/>
        <w:rPr>
          <w:rFonts w:ascii="Arial" w:hAnsi="Arial" w:cs="Arial"/>
          <w:color w:val="000000"/>
          <w:sz w:val="24"/>
          <w:szCs w:val="24"/>
          <w:lang w:eastAsia="ko-KR"/>
        </w:rPr>
      </w:pPr>
    </w:p>
    <w:p w:rsidR="00594E4A" w:rsidRDefault="00594E4A" w:rsidP="00594E4A">
      <w:pPr>
        <w:spacing w:after="0" w:line="360" w:lineRule="auto"/>
        <w:ind w:right="-234"/>
        <w:jc w:val="both"/>
        <w:rPr>
          <w:rFonts w:ascii="Arial" w:hAnsi="Arial" w:cs="Arial"/>
          <w:color w:val="000000"/>
          <w:sz w:val="24"/>
          <w:szCs w:val="24"/>
          <w:lang w:eastAsia="ko-KR"/>
        </w:rPr>
      </w:pPr>
      <w:r w:rsidRPr="00A42913">
        <w:rPr>
          <w:rFonts w:ascii="Arial" w:hAnsi="Arial" w:cs="Arial"/>
          <w:color w:val="000000"/>
          <w:sz w:val="24"/>
          <w:szCs w:val="24"/>
          <w:lang w:eastAsia="ko-KR"/>
        </w:rPr>
        <w:tab/>
        <w:t xml:space="preserve">Podríamos de hablar de un sin fin de organismos que se han creados para apuntalar y buscar la permanencia de las Pequeñas y Medianas Empresas en </w:t>
      </w:r>
      <w:r w:rsidRPr="00A42913">
        <w:rPr>
          <w:rFonts w:ascii="Arial" w:hAnsi="Arial" w:cs="Arial"/>
          <w:color w:val="000000"/>
          <w:sz w:val="24"/>
          <w:szCs w:val="24"/>
          <w:lang w:eastAsia="ko-KR"/>
        </w:rPr>
        <w:lastRenderedPageBreak/>
        <w:t xml:space="preserve">México, por lo que describir el proceso de incubación es un factor clave para fortalecer el a las Pymes de México. </w:t>
      </w:r>
    </w:p>
    <w:p w:rsidR="00594E4A" w:rsidRDefault="00594E4A" w:rsidP="00594E4A">
      <w:pPr>
        <w:spacing w:after="0" w:line="360" w:lineRule="auto"/>
        <w:ind w:right="-234"/>
        <w:jc w:val="both"/>
        <w:rPr>
          <w:rFonts w:ascii="Arial" w:hAnsi="Arial" w:cs="Arial"/>
          <w:color w:val="000000"/>
          <w:sz w:val="24"/>
          <w:szCs w:val="24"/>
          <w:lang w:eastAsia="ko-KR"/>
        </w:rPr>
      </w:pPr>
    </w:p>
    <w:p w:rsidR="00594E4A" w:rsidRDefault="00594E4A" w:rsidP="00594E4A">
      <w:pPr>
        <w:ind w:right="-234"/>
        <w:jc w:val="both"/>
        <w:rPr>
          <w:rFonts w:ascii="Arial" w:hAnsi="Arial" w:cs="Arial"/>
          <w:sz w:val="24"/>
          <w:szCs w:val="24"/>
        </w:rPr>
      </w:pPr>
      <w:r>
        <w:rPr>
          <w:noProof/>
        </w:rPr>
        <w:drawing>
          <wp:anchor distT="0" distB="0" distL="114300" distR="114300" simplePos="0" relativeHeight="251877376" behindDoc="1" locked="0" layoutInCell="1" allowOverlap="1" wp14:anchorId="6939DFB9" wp14:editId="6C489DC3">
            <wp:simplePos x="0" y="0"/>
            <wp:positionH relativeFrom="column">
              <wp:posOffset>-213360</wp:posOffset>
            </wp:positionH>
            <wp:positionV relativeFrom="paragraph">
              <wp:posOffset>41275</wp:posOffset>
            </wp:positionV>
            <wp:extent cx="993140" cy="771525"/>
            <wp:effectExtent l="0" t="0" r="0" b="9525"/>
            <wp:wrapThrough wrapText="bothSides">
              <wp:wrapPolygon edited="0">
                <wp:start x="0" y="0"/>
                <wp:lineTo x="0" y="21333"/>
                <wp:lineTo x="21130" y="21333"/>
                <wp:lineTo x="21130" y="0"/>
                <wp:lineTo x="0" y="0"/>
              </wp:wrapPolygon>
            </wp:wrapThrough>
            <wp:docPr id="29712" name="Imagen 29712" descr="http://incitrio.com/wp-content/uploads/2015/07/cvc-2-300x233.jpg">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incitrio.com/wp-content/uploads/2015/07/cvc-2-300x233.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993140" cy="7715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24"/>
          <w:szCs w:val="24"/>
        </w:rPr>
        <w:t xml:space="preserve">En los siguientes videos podrás encontrar información sobre: </w:t>
      </w:r>
      <w:hyperlink r:id="rId266" w:history="1">
        <w:r w:rsidRPr="003F692C">
          <w:rPr>
            <w:rStyle w:val="Hipervnculo"/>
            <w:rFonts w:ascii="Arial" w:hAnsi="Arial" w:cs="Arial"/>
            <w:sz w:val="24"/>
            <w:szCs w:val="24"/>
          </w:rPr>
          <w:t>incubadoras de empresas</w:t>
        </w:r>
      </w:hyperlink>
      <w:r>
        <w:rPr>
          <w:rFonts w:ascii="Arial" w:hAnsi="Arial" w:cs="Arial"/>
          <w:sz w:val="24"/>
          <w:szCs w:val="24"/>
        </w:rPr>
        <w:t xml:space="preserve"> y </w:t>
      </w:r>
      <w:hyperlink r:id="rId267" w:history="1">
        <w:r>
          <w:rPr>
            <w:rStyle w:val="Hipervnculo"/>
            <w:rFonts w:ascii="Arial" w:hAnsi="Arial" w:cs="Arial"/>
            <w:sz w:val="24"/>
            <w:szCs w:val="24"/>
          </w:rPr>
          <w:t>emprendimiento</w:t>
        </w:r>
      </w:hyperlink>
      <w:r>
        <w:rPr>
          <w:rFonts w:ascii="Arial" w:hAnsi="Arial" w:cs="Arial"/>
          <w:sz w:val="24"/>
          <w:szCs w:val="24"/>
        </w:rPr>
        <w:t>, da clic en cada tema para accesar.</w:t>
      </w:r>
    </w:p>
    <w:p w:rsidR="00594E4A" w:rsidRDefault="00594E4A" w:rsidP="00594E4A">
      <w:pPr>
        <w:spacing w:after="0" w:line="360" w:lineRule="auto"/>
        <w:ind w:right="-518"/>
        <w:jc w:val="both"/>
        <w:rPr>
          <w:rFonts w:ascii="Arial" w:hAnsi="Arial" w:cs="Arial"/>
          <w:color w:val="000000"/>
          <w:sz w:val="24"/>
          <w:szCs w:val="24"/>
          <w:lang w:eastAsia="ko-KR"/>
        </w:rPr>
      </w:pPr>
    </w:p>
    <w:p w:rsidR="00594E4A" w:rsidRDefault="00594E4A" w:rsidP="00594E4A">
      <w:pPr>
        <w:spacing w:after="0" w:line="360" w:lineRule="auto"/>
        <w:ind w:right="-518"/>
        <w:jc w:val="both"/>
        <w:rPr>
          <w:rFonts w:ascii="Arial" w:hAnsi="Arial" w:cs="Arial"/>
          <w:color w:val="000000"/>
          <w:sz w:val="24"/>
          <w:szCs w:val="24"/>
          <w:lang w:eastAsia="ko-KR"/>
        </w:rPr>
      </w:pPr>
    </w:p>
    <w:p w:rsidR="00594E4A" w:rsidRDefault="00594E4A" w:rsidP="00594E4A">
      <w:pPr>
        <w:spacing w:after="0" w:line="240" w:lineRule="auto"/>
        <w:ind w:right="-518"/>
        <w:rPr>
          <w:rFonts w:ascii="Arial" w:hAnsi="Arial" w:cs="Arial"/>
          <w:b/>
          <w:sz w:val="24"/>
          <w:szCs w:val="24"/>
        </w:rPr>
      </w:pPr>
    </w:p>
    <w:p w:rsidR="00594E4A" w:rsidRPr="001A207B" w:rsidRDefault="00594E4A" w:rsidP="00594E4A">
      <w:pPr>
        <w:spacing w:after="0" w:line="240" w:lineRule="auto"/>
        <w:ind w:right="-518"/>
        <w:rPr>
          <w:rFonts w:ascii="Arial" w:hAnsi="Arial" w:cs="Arial"/>
          <w:b/>
          <w:sz w:val="24"/>
          <w:szCs w:val="24"/>
        </w:rPr>
      </w:pPr>
      <w:r w:rsidRPr="001A207B">
        <w:rPr>
          <w:rFonts w:ascii="Arial" w:hAnsi="Arial" w:cs="Arial"/>
          <w:b/>
          <w:sz w:val="24"/>
          <w:szCs w:val="24"/>
        </w:rPr>
        <w:t xml:space="preserve">INVERSIÓN EXTRANJERA Y POLÍTICA FISCAL </w:t>
      </w:r>
    </w:p>
    <w:p w:rsidR="00594E4A" w:rsidRDefault="00594E4A" w:rsidP="00594E4A">
      <w:pPr>
        <w:spacing w:after="0" w:line="360" w:lineRule="auto"/>
        <w:ind w:right="-518"/>
        <w:jc w:val="both"/>
        <w:rPr>
          <w:rFonts w:ascii="Arial" w:hAnsi="Arial" w:cs="Arial"/>
          <w:color w:val="000000"/>
          <w:sz w:val="24"/>
          <w:szCs w:val="24"/>
          <w:lang w:eastAsia="ko-KR"/>
        </w:rPr>
      </w:pPr>
    </w:p>
    <w:p w:rsidR="00594E4A" w:rsidRDefault="00594E4A" w:rsidP="00594E4A">
      <w:pPr>
        <w:spacing w:after="0" w:line="360" w:lineRule="auto"/>
        <w:ind w:right="-234" w:firstLine="708"/>
        <w:jc w:val="both"/>
        <w:rPr>
          <w:rFonts w:ascii="Arial" w:hAnsi="Arial" w:cs="Arial"/>
          <w:color w:val="000000"/>
          <w:sz w:val="24"/>
          <w:szCs w:val="24"/>
          <w:shd w:val="clear" w:color="auto" w:fill="FFFFFF"/>
        </w:rPr>
      </w:pPr>
      <w:r w:rsidRPr="00BA03E0">
        <w:rPr>
          <w:rFonts w:ascii="Arial" w:hAnsi="Arial" w:cs="Arial"/>
          <w:color w:val="000000"/>
          <w:sz w:val="24"/>
          <w:szCs w:val="24"/>
          <w:shd w:val="clear" w:color="auto" w:fill="FFFFFF"/>
        </w:rPr>
        <w:t>La globalización y liberalización económica implican que los</w:t>
      </w:r>
      <w:r w:rsidRPr="00BA03E0">
        <w:rPr>
          <w:rStyle w:val="apple-converted-space"/>
          <w:rFonts w:ascii="Arial" w:hAnsi="Arial" w:cs="Arial"/>
          <w:color w:val="000000"/>
          <w:sz w:val="24"/>
          <w:szCs w:val="24"/>
          <w:shd w:val="clear" w:color="auto" w:fill="FFFFFF"/>
        </w:rPr>
        <w:t> </w:t>
      </w:r>
      <w:r w:rsidRPr="00BA03E0">
        <w:rPr>
          <w:rFonts w:ascii="Arial" w:hAnsi="Arial" w:cs="Arial"/>
          <w:sz w:val="24"/>
          <w:szCs w:val="24"/>
        </w:rPr>
        <w:t>procesos</w:t>
      </w:r>
      <w:r w:rsidRPr="00BA03E0">
        <w:rPr>
          <w:rStyle w:val="apple-converted-space"/>
          <w:rFonts w:ascii="Arial" w:hAnsi="Arial" w:cs="Arial"/>
          <w:color w:val="000000"/>
          <w:sz w:val="24"/>
          <w:szCs w:val="24"/>
          <w:shd w:val="clear" w:color="auto" w:fill="FFFFFF"/>
        </w:rPr>
        <w:t> </w:t>
      </w:r>
      <w:r w:rsidRPr="00BA03E0">
        <w:rPr>
          <w:rFonts w:ascii="Arial" w:hAnsi="Arial" w:cs="Arial"/>
          <w:color w:val="000000"/>
          <w:sz w:val="24"/>
          <w:szCs w:val="24"/>
          <w:shd w:val="clear" w:color="auto" w:fill="FFFFFF"/>
        </w:rPr>
        <w:t>de formulación de las</w:t>
      </w:r>
      <w:r w:rsidRPr="00BA03E0">
        <w:rPr>
          <w:rStyle w:val="apple-converted-space"/>
          <w:rFonts w:ascii="Arial" w:hAnsi="Arial" w:cs="Arial"/>
          <w:color w:val="000000"/>
          <w:sz w:val="24"/>
          <w:szCs w:val="24"/>
          <w:shd w:val="clear" w:color="auto" w:fill="FFFFFF"/>
        </w:rPr>
        <w:t> </w:t>
      </w:r>
      <w:r w:rsidRPr="00BA03E0">
        <w:rPr>
          <w:rFonts w:ascii="Arial" w:hAnsi="Arial" w:cs="Arial"/>
          <w:sz w:val="24"/>
          <w:szCs w:val="24"/>
        </w:rPr>
        <w:t>políticas</w:t>
      </w:r>
      <w:r w:rsidRPr="00BA03E0">
        <w:rPr>
          <w:rStyle w:val="apple-converted-space"/>
          <w:rFonts w:ascii="Arial" w:hAnsi="Arial" w:cs="Arial"/>
          <w:color w:val="000000"/>
          <w:sz w:val="24"/>
          <w:szCs w:val="24"/>
          <w:shd w:val="clear" w:color="auto" w:fill="FFFFFF"/>
        </w:rPr>
        <w:t> </w:t>
      </w:r>
      <w:r w:rsidRPr="00BA03E0">
        <w:rPr>
          <w:rFonts w:ascii="Arial" w:hAnsi="Arial" w:cs="Arial"/>
          <w:color w:val="000000"/>
          <w:sz w:val="24"/>
          <w:szCs w:val="24"/>
          <w:shd w:val="clear" w:color="auto" w:fill="FFFFFF"/>
        </w:rPr>
        <w:t>internas y externas ya no pueden atenerse a los patrones ni a los actores tradicionales y que, en muchos aspectos o a nivel de varios instrumentos, ya no hay el mismo nivel de</w:t>
      </w:r>
      <w:r w:rsidRPr="00BA03E0">
        <w:rPr>
          <w:rStyle w:val="apple-converted-space"/>
          <w:rFonts w:ascii="Arial" w:hAnsi="Arial" w:cs="Arial"/>
          <w:color w:val="000000"/>
          <w:sz w:val="24"/>
          <w:szCs w:val="24"/>
          <w:shd w:val="clear" w:color="auto" w:fill="FFFFFF"/>
        </w:rPr>
        <w:t> </w:t>
      </w:r>
      <w:r w:rsidRPr="00BA03E0">
        <w:rPr>
          <w:rFonts w:ascii="Arial" w:hAnsi="Arial" w:cs="Arial"/>
          <w:sz w:val="24"/>
          <w:szCs w:val="24"/>
        </w:rPr>
        <w:t>control</w:t>
      </w:r>
      <w:r w:rsidRPr="00BA03E0">
        <w:rPr>
          <w:rStyle w:val="apple-converted-space"/>
          <w:rFonts w:ascii="Arial" w:hAnsi="Arial" w:cs="Arial"/>
          <w:color w:val="000000"/>
          <w:sz w:val="24"/>
          <w:szCs w:val="24"/>
          <w:shd w:val="clear" w:color="auto" w:fill="FFFFFF"/>
        </w:rPr>
        <w:t> </w:t>
      </w:r>
      <w:r w:rsidRPr="00BA03E0">
        <w:rPr>
          <w:rFonts w:ascii="Arial" w:hAnsi="Arial" w:cs="Arial"/>
          <w:color w:val="000000"/>
          <w:sz w:val="24"/>
          <w:szCs w:val="24"/>
          <w:shd w:val="clear" w:color="auto" w:fill="FFFFFF"/>
        </w:rPr>
        <w:t>nacional sobre decisiones que tienden a ser supranacionales. Por consiguiente, tanto en lo interno como en lo externo, una</w:t>
      </w:r>
      <w:r w:rsidRPr="00BA03E0">
        <w:rPr>
          <w:rStyle w:val="apple-converted-space"/>
          <w:rFonts w:ascii="Arial" w:hAnsi="Arial" w:cs="Arial"/>
          <w:color w:val="000000"/>
          <w:sz w:val="24"/>
          <w:szCs w:val="24"/>
          <w:shd w:val="clear" w:color="auto" w:fill="FFFFFF"/>
        </w:rPr>
        <w:t> </w:t>
      </w:r>
      <w:r w:rsidRPr="00BA03E0">
        <w:rPr>
          <w:rFonts w:ascii="Arial" w:hAnsi="Arial" w:cs="Arial"/>
          <w:sz w:val="24"/>
          <w:szCs w:val="24"/>
        </w:rPr>
        <w:t>estrategia</w:t>
      </w:r>
      <w:r w:rsidRPr="00BA03E0">
        <w:rPr>
          <w:rStyle w:val="apple-converted-space"/>
          <w:rFonts w:ascii="Arial" w:hAnsi="Arial" w:cs="Arial"/>
          <w:color w:val="000000"/>
          <w:sz w:val="24"/>
          <w:szCs w:val="24"/>
          <w:shd w:val="clear" w:color="auto" w:fill="FFFFFF"/>
        </w:rPr>
        <w:t> </w:t>
      </w:r>
      <w:r>
        <w:rPr>
          <w:rFonts w:ascii="Arial" w:hAnsi="Arial" w:cs="Arial"/>
          <w:color w:val="000000"/>
          <w:sz w:val="24"/>
          <w:szCs w:val="24"/>
          <w:shd w:val="clear" w:color="auto" w:fill="FFFFFF"/>
        </w:rPr>
        <w:t>post-</w:t>
      </w:r>
      <w:proofErr w:type="spellStart"/>
      <w:r>
        <w:rPr>
          <w:rFonts w:ascii="Arial" w:hAnsi="Arial" w:cs="Arial"/>
          <w:color w:val="000000"/>
          <w:sz w:val="24"/>
          <w:szCs w:val="24"/>
          <w:shd w:val="clear" w:color="auto" w:fill="FFFFFF"/>
        </w:rPr>
        <w:t>ajust</w:t>
      </w:r>
      <w:proofErr w:type="spellEnd"/>
      <w:r w:rsidRPr="00BA03E0">
        <w:rPr>
          <w:rFonts w:ascii="Arial" w:hAnsi="Arial" w:cs="Arial"/>
          <w:color w:val="000000"/>
          <w:sz w:val="24"/>
          <w:szCs w:val="24"/>
          <w:shd w:val="clear" w:color="auto" w:fill="FFFFFF"/>
        </w:rPr>
        <w:t xml:space="preserve"> macroeconómico, basada en los elementos señalados, implica avanzar hacia un nuevo</w:t>
      </w:r>
      <w:r w:rsidRPr="00BA03E0">
        <w:rPr>
          <w:rStyle w:val="apple-converted-space"/>
          <w:rFonts w:ascii="Arial" w:hAnsi="Arial" w:cs="Arial"/>
          <w:color w:val="000000"/>
          <w:sz w:val="24"/>
          <w:szCs w:val="24"/>
          <w:shd w:val="clear" w:color="auto" w:fill="FFFFFF"/>
        </w:rPr>
        <w:t> </w:t>
      </w:r>
      <w:r w:rsidRPr="00BA03E0">
        <w:rPr>
          <w:rFonts w:ascii="Arial" w:hAnsi="Arial" w:cs="Arial"/>
          <w:sz w:val="24"/>
          <w:szCs w:val="24"/>
        </w:rPr>
        <w:t>modelo</w:t>
      </w:r>
      <w:r w:rsidRPr="00BA03E0">
        <w:rPr>
          <w:rStyle w:val="apple-converted-space"/>
          <w:rFonts w:ascii="Arial" w:hAnsi="Arial" w:cs="Arial"/>
          <w:color w:val="000000"/>
          <w:sz w:val="24"/>
          <w:szCs w:val="24"/>
          <w:shd w:val="clear" w:color="auto" w:fill="FFFFFF"/>
        </w:rPr>
        <w:t> </w:t>
      </w:r>
      <w:r w:rsidRPr="00BA03E0">
        <w:rPr>
          <w:rFonts w:ascii="Arial" w:hAnsi="Arial" w:cs="Arial"/>
          <w:color w:val="000000"/>
          <w:sz w:val="24"/>
          <w:szCs w:val="24"/>
          <w:shd w:val="clear" w:color="auto" w:fill="FFFFFF"/>
        </w:rPr>
        <w:t>de</w:t>
      </w:r>
      <w:r w:rsidRPr="00BA03E0">
        <w:rPr>
          <w:rStyle w:val="apple-converted-space"/>
          <w:rFonts w:ascii="Arial" w:hAnsi="Arial" w:cs="Arial"/>
          <w:color w:val="000000"/>
          <w:sz w:val="24"/>
          <w:szCs w:val="24"/>
          <w:shd w:val="clear" w:color="auto" w:fill="FFFFFF"/>
        </w:rPr>
        <w:t> </w:t>
      </w:r>
      <w:r w:rsidRPr="00BA03E0">
        <w:rPr>
          <w:rFonts w:ascii="Arial" w:hAnsi="Arial" w:cs="Arial"/>
          <w:sz w:val="24"/>
          <w:szCs w:val="24"/>
        </w:rPr>
        <w:t>desarrollo</w:t>
      </w:r>
      <w:r w:rsidRPr="00BA03E0">
        <w:rPr>
          <w:rStyle w:val="apple-converted-space"/>
          <w:rFonts w:ascii="Arial" w:hAnsi="Arial" w:cs="Arial"/>
          <w:color w:val="000000"/>
          <w:sz w:val="24"/>
          <w:szCs w:val="24"/>
          <w:shd w:val="clear" w:color="auto" w:fill="FFFFFF"/>
        </w:rPr>
        <w:t> </w:t>
      </w:r>
      <w:r w:rsidRPr="00BA03E0">
        <w:rPr>
          <w:rFonts w:ascii="Arial" w:hAnsi="Arial" w:cs="Arial"/>
          <w:color w:val="000000"/>
          <w:sz w:val="24"/>
          <w:szCs w:val="24"/>
          <w:shd w:val="clear" w:color="auto" w:fill="FFFFFF"/>
        </w:rPr>
        <w:t>para los países emergentes cuyos lineamientos apenas se empiezan a esbozar en términos conceptuales y a medida que la práctica produce enseñanzas.</w:t>
      </w:r>
    </w:p>
    <w:p w:rsidR="00594E4A" w:rsidRDefault="00594E4A" w:rsidP="00594E4A">
      <w:pPr>
        <w:spacing w:after="0" w:line="360" w:lineRule="auto"/>
        <w:ind w:right="-234"/>
        <w:jc w:val="both"/>
        <w:rPr>
          <w:rFonts w:ascii="Arial" w:hAnsi="Arial" w:cs="Arial"/>
          <w:sz w:val="24"/>
          <w:szCs w:val="24"/>
        </w:rPr>
      </w:pPr>
      <w:r>
        <w:rPr>
          <w:rFonts w:ascii="Arial" w:hAnsi="Arial" w:cs="Arial"/>
          <w:color w:val="000000"/>
          <w:sz w:val="18"/>
          <w:szCs w:val="18"/>
        </w:rPr>
        <w:br/>
      </w:r>
      <w:r>
        <w:rPr>
          <w:rFonts w:ascii="Arial" w:hAnsi="Arial" w:cs="Arial"/>
          <w:sz w:val="24"/>
          <w:szCs w:val="24"/>
        </w:rPr>
        <w:t xml:space="preserve">          </w:t>
      </w:r>
      <w:r w:rsidRPr="001A207B">
        <w:rPr>
          <w:rFonts w:ascii="Arial" w:hAnsi="Arial" w:cs="Arial"/>
          <w:sz w:val="24"/>
          <w:szCs w:val="24"/>
        </w:rPr>
        <w:t xml:space="preserve">La acumulación de capital tiene una función insustituible en el crecimiento y, también, en impulsar el desarrollo humano a través de la creación de infraestructura para la salud y la educación. Por ello es natural que en América Latina las iniciativas fiscales para promover la formación de capital hayan ocupado siempre un papel destacado en la agenda de políticas. También lo es que se hayan realizado importantes esfuerzos analíticos para identificar los factores que deprimen o refuerzan el coeficiente de inversión y para diseñar políticas fiscales de promoción de la inversión. </w:t>
      </w:r>
    </w:p>
    <w:p w:rsidR="00594E4A" w:rsidRDefault="00594E4A" w:rsidP="00594E4A">
      <w:pPr>
        <w:spacing w:after="0" w:line="360" w:lineRule="auto"/>
        <w:ind w:right="-234"/>
        <w:jc w:val="both"/>
        <w:rPr>
          <w:rFonts w:ascii="Arial" w:hAnsi="Arial" w:cs="Arial"/>
          <w:sz w:val="24"/>
          <w:szCs w:val="24"/>
        </w:rPr>
      </w:pPr>
    </w:p>
    <w:p w:rsidR="00594E4A" w:rsidRDefault="00594E4A" w:rsidP="00594E4A">
      <w:pPr>
        <w:spacing w:after="0" w:line="360" w:lineRule="auto"/>
        <w:ind w:right="-234" w:firstLine="708"/>
        <w:jc w:val="both"/>
        <w:rPr>
          <w:rFonts w:ascii="Arial" w:hAnsi="Arial" w:cs="Arial"/>
          <w:sz w:val="24"/>
          <w:szCs w:val="24"/>
        </w:rPr>
      </w:pPr>
      <w:r w:rsidRPr="001A207B">
        <w:rPr>
          <w:rFonts w:ascii="Arial" w:hAnsi="Arial" w:cs="Arial"/>
          <w:sz w:val="24"/>
          <w:szCs w:val="24"/>
        </w:rPr>
        <w:t xml:space="preserve">Como a lo largo de las últimas décadas se registraron cambios de significación en las estrategias de política económica que abarcaron desde los </w:t>
      </w:r>
      <w:r w:rsidRPr="001A207B">
        <w:rPr>
          <w:rFonts w:ascii="Arial" w:hAnsi="Arial" w:cs="Arial"/>
          <w:sz w:val="24"/>
          <w:szCs w:val="24"/>
        </w:rPr>
        <w:lastRenderedPageBreak/>
        <w:t>instrumentos y objetivos hasta el marco inst</w:t>
      </w:r>
      <w:r>
        <w:rPr>
          <w:rFonts w:ascii="Arial" w:hAnsi="Arial" w:cs="Arial"/>
          <w:sz w:val="24"/>
          <w:szCs w:val="24"/>
        </w:rPr>
        <w:t>itucional de la política fiscal</w:t>
      </w:r>
      <w:r w:rsidRPr="001A207B">
        <w:rPr>
          <w:rFonts w:ascii="Arial" w:hAnsi="Arial" w:cs="Arial"/>
          <w:sz w:val="24"/>
          <w:szCs w:val="24"/>
        </w:rPr>
        <w:t xml:space="preserve"> no sorprende que haya habido una gran volatilidad en las metas específicas que las políticas fiscales persiguieron en el campo de la inversión: desde insuflar un </w:t>
      </w:r>
      <w:proofErr w:type="spellStart"/>
      <w:r w:rsidRPr="001A207B">
        <w:rPr>
          <w:rFonts w:ascii="Arial" w:hAnsi="Arial" w:cs="Arial"/>
          <w:sz w:val="24"/>
          <w:szCs w:val="24"/>
        </w:rPr>
        <w:t>big</w:t>
      </w:r>
      <w:proofErr w:type="spellEnd"/>
      <w:r w:rsidRPr="001A207B">
        <w:rPr>
          <w:rFonts w:ascii="Arial" w:hAnsi="Arial" w:cs="Arial"/>
          <w:sz w:val="24"/>
          <w:szCs w:val="24"/>
        </w:rPr>
        <w:t xml:space="preserve"> </w:t>
      </w:r>
      <w:proofErr w:type="spellStart"/>
      <w:r w:rsidRPr="001A207B">
        <w:rPr>
          <w:rFonts w:ascii="Arial" w:hAnsi="Arial" w:cs="Arial"/>
          <w:sz w:val="24"/>
          <w:szCs w:val="24"/>
        </w:rPr>
        <w:t>push</w:t>
      </w:r>
      <w:proofErr w:type="spellEnd"/>
      <w:r w:rsidRPr="001A207B">
        <w:rPr>
          <w:rFonts w:ascii="Arial" w:hAnsi="Arial" w:cs="Arial"/>
          <w:sz w:val="24"/>
          <w:szCs w:val="24"/>
        </w:rPr>
        <w:t xml:space="preserve"> al stock de capital para promover el cambio estructural en ciertos sectores hasta brindar incentivos a la inversión extranjera directa y reducir el gasto público para evitar que el mismo desplace a la inversión privada. En forma concomitante, también ha habido una gran variabilidad tanto en la cuantía de fondos presupuestarios asignados a la promoción de la inversión como en el tipo de instrumento utilizado.</w:t>
      </w:r>
      <w:r>
        <w:rPr>
          <w:rFonts w:ascii="Arial" w:hAnsi="Arial" w:cs="Arial"/>
          <w:sz w:val="24"/>
          <w:szCs w:val="24"/>
        </w:rPr>
        <w:t xml:space="preserve"> CEPAL, 2015.</w:t>
      </w:r>
    </w:p>
    <w:p w:rsidR="00594E4A" w:rsidRDefault="00594E4A" w:rsidP="00594E4A">
      <w:pPr>
        <w:spacing w:after="0" w:line="360" w:lineRule="auto"/>
        <w:ind w:right="-518" w:firstLine="708"/>
        <w:jc w:val="both"/>
        <w:rPr>
          <w:rFonts w:ascii="Arial" w:hAnsi="Arial" w:cs="Arial"/>
          <w:sz w:val="24"/>
          <w:szCs w:val="24"/>
        </w:rPr>
      </w:pPr>
    </w:p>
    <w:p w:rsidR="00594E4A" w:rsidRDefault="00594E4A" w:rsidP="00594E4A">
      <w:pPr>
        <w:spacing w:after="0" w:line="360" w:lineRule="auto"/>
        <w:ind w:right="-518" w:firstLine="708"/>
        <w:jc w:val="both"/>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811840" behindDoc="0" locked="0" layoutInCell="1" allowOverlap="1" wp14:anchorId="304F3E11" wp14:editId="6B0CE27F">
                <wp:simplePos x="0" y="0"/>
                <wp:positionH relativeFrom="column">
                  <wp:posOffset>862965</wp:posOffset>
                </wp:positionH>
                <wp:positionV relativeFrom="paragraph">
                  <wp:posOffset>46990</wp:posOffset>
                </wp:positionV>
                <wp:extent cx="4076700" cy="723900"/>
                <wp:effectExtent l="76200" t="38100" r="19050" b="114300"/>
                <wp:wrapNone/>
                <wp:docPr id="1027" name="1027 Flecha a la derecha con bandas"/>
                <wp:cNvGraphicFramePr/>
                <a:graphic xmlns:a="http://schemas.openxmlformats.org/drawingml/2006/main">
                  <a:graphicData uri="http://schemas.microsoft.com/office/word/2010/wordprocessingShape">
                    <wps:wsp>
                      <wps:cNvSpPr/>
                      <wps:spPr>
                        <a:xfrm>
                          <a:off x="0" y="0"/>
                          <a:ext cx="4076700" cy="723900"/>
                        </a:xfrm>
                        <a:prstGeom prst="stripedRightArrow">
                          <a:avLst/>
                        </a:prstGeom>
                      </wps:spPr>
                      <wps:style>
                        <a:lnRef idx="0">
                          <a:schemeClr val="accent5"/>
                        </a:lnRef>
                        <a:fillRef idx="3">
                          <a:schemeClr val="accent5"/>
                        </a:fillRef>
                        <a:effectRef idx="3">
                          <a:schemeClr val="accent5"/>
                        </a:effectRef>
                        <a:fontRef idx="minor">
                          <a:schemeClr val="lt1"/>
                        </a:fontRef>
                      </wps:style>
                      <wps:txbx>
                        <w:txbxContent>
                          <w:p w:rsidR="00594E4A" w:rsidRPr="001A207B" w:rsidRDefault="00594E4A" w:rsidP="00594E4A">
                            <w:pPr>
                              <w:jc w:val="center"/>
                              <w:rPr>
                                <w:rFonts w:ascii="Arial" w:hAnsi="Arial" w:cs="Arial"/>
                                <w:b/>
                                <w:sz w:val="28"/>
                                <w:szCs w:val="24"/>
                              </w:rPr>
                            </w:pPr>
                            <w:r w:rsidRPr="001A207B">
                              <w:rPr>
                                <w:rFonts w:ascii="Arial" w:hAnsi="Arial" w:cs="Arial"/>
                                <w:b/>
                                <w:sz w:val="28"/>
                                <w:szCs w:val="24"/>
                              </w:rPr>
                              <w:t>Importante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1027 Flecha a la derecha con bandas" o:spid="_x0000_s1113" type="#_x0000_t93" style="position:absolute;left:0;text-align:left;margin-left:67.95pt;margin-top:3.7pt;width:321pt;height:57pt;z-index:251811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" adj="19682" fillcolor="#215a69 [1640]" stroked="f">
                <v:fill color2="#3da5c1 [3016]" rotate="t" angle="180" colors="0 #2787a0;52429f #36b1d2;1 #34b3d6" focus="100%" type="gradient">
                  <o:fill v:ext="view" type="gradientUnscaled"/>
                </v:fill>
                <v:shadow on="t" color="black" opacity="22937f" origin=",.5" offset="0,.63889mm"/>
                <v:textbox>
                  <w:txbxContent>
                    <w:p w:rsidR="00594E4A" w:rsidRPr="001A207B" w:rsidRDefault="00594E4A" w:rsidP="00594E4A">
                      <w:pPr>
                        <w:jc w:val="center"/>
                        <w:rPr>
                          <w:rFonts w:ascii="Arial" w:hAnsi="Arial" w:cs="Arial"/>
                          <w:b/>
                          <w:sz w:val="28"/>
                          <w:szCs w:val="24"/>
                        </w:rPr>
                      </w:pPr>
                      <w:r w:rsidRPr="001A207B">
                        <w:rPr>
                          <w:rFonts w:ascii="Arial" w:hAnsi="Arial" w:cs="Arial"/>
                          <w:b/>
                          <w:sz w:val="28"/>
                          <w:szCs w:val="24"/>
                        </w:rPr>
                        <w:t>Importante</w:t>
                      </w:r>
                    </w:p>
                  </w:txbxContent>
                </v:textbox>
              </v:shape>
            </w:pict>
          </mc:Fallback>
        </mc:AlternateContent>
      </w:r>
    </w:p>
    <w:p w:rsidR="00594E4A" w:rsidRDefault="00594E4A" w:rsidP="00594E4A">
      <w:pPr>
        <w:spacing w:after="0" w:line="360" w:lineRule="auto"/>
        <w:ind w:right="-518" w:firstLine="708"/>
        <w:jc w:val="both"/>
        <w:rPr>
          <w:rFonts w:ascii="Arial" w:hAnsi="Arial" w:cs="Arial"/>
          <w:sz w:val="24"/>
          <w:szCs w:val="24"/>
        </w:rPr>
      </w:pPr>
    </w:p>
    <w:p w:rsidR="00594E4A" w:rsidRDefault="00594E4A" w:rsidP="00594E4A">
      <w:pPr>
        <w:spacing w:after="0" w:line="360" w:lineRule="auto"/>
        <w:ind w:right="-518" w:firstLine="708"/>
        <w:jc w:val="both"/>
        <w:rPr>
          <w:rFonts w:ascii="Arial" w:hAnsi="Arial" w:cs="Arial"/>
          <w:sz w:val="24"/>
          <w:szCs w:val="24"/>
        </w:rPr>
      </w:pPr>
    </w:p>
    <w:p w:rsidR="00594E4A" w:rsidRDefault="00594E4A" w:rsidP="00594E4A">
      <w:pPr>
        <w:spacing w:after="0" w:line="360" w:lineRule="auto"/>
        <w:ind w:right="-518" w:firstLine="708"/>
        <w:jc w:val="both"/>
        <w:rPr>
          <w:rFonts w:ascii="Arial" w:hAnsi="Arial" w:cs="Arial"/>
          <w:sz w:val="24"/>
          <w:szCs w:val="24"/>
        </w:rPr>
      </w:pPr>
    </w:p>
    <w:p w:rsidR="00594E4A" w:rsidRDefault="00594E4A" w:rsidP="00594E4A">
      <w:pPr>
        <w:spacing w:after="0" w:line="360" w:lineRule="auto"/>
        <w:jc w:val="center"/>
        <w:rPr>
          <w:rFonts w:ascii="Arial" w:hAnsi="Arial" w:cs="Arial"/>
          <w:b/>
          <w:bCs/>
          <w:sz w:val="24"/>
          <w:szCs w:val="24"/>
          <w:lang w:eastAsia="ko-KR"/>
        </w:rPr>
      </w:pPr>
      <w:r w:rsidRPr="001A207B">
        <w:rPr>
          <w:rFonts w:ascii="Arial" w:hAnsi="Arial" w:cs="Arial"/>
          <w:b/>
          <w:bCs/>
          <w:sz w:val="24"/>
          <w:szCs w:val="24"/>
          <w:lang w:eastAsia="ko-KR"/>
        </w:rPr>
        <w:t>Se construye un</w:t>
      </w:r>
      <w:r w:rsidRPr="001A207B">
        <w:rPr>
          <w:rFonts w:ascii="Arial" w:hAnsi="Arial" w:cs="Arial"/>
          <w:sz w:val="24"/>
          <w:szCs w:val="24"/>
          <w:lang w:eastAsia="ko-KR"/>
        </w:rPr>
        <w:t xml:space="preserve"> </w:t>
      </w:r>
      <w:r w:rsidRPr="001A207B">
        <w:rPr>
          <w:rFonts w:ascii="Arial" w:hAnsi="Arial" w:cs="Arial"/>
          <w:b/>
          <w:bCs/>
          <w:sz w:val="24"/>
          <w:szCs w:val="24"/>
          <w:lang w:eastAsia="ko-KR"/>
        </w:rPr>
        <w:t>modelo de equilibrio parcial, en competencia imperfecta e información asimétrica, para interpretar la IED en América Latina en los años noventa</w:t>
      </w:r>
    </w:p>
    <w:p w:rsidR="00594E4A" w:rsidRDefault="00594E4A" w:rsidP="00594E4A">
      <w:pPr>
        <w:spacing w:after="0" w:line="360" w:lineRule="auto"/>
        <w:jc w:val="center"/>
        <w:rPr>
          <w:rFonts w:ascii="Arial" w:hAnsi="Arial" w:cs="Arial"/>
          <w:b/>
          <w:bCs/>
          <w:sz w:val="24"/>
          <w:szCs w:val="24"/>
          <w:lang w:eastAsia="ko-KR"/>
        </w:rPr>
      </w:pPr>
    </w:p>
    <w:p w:rsidR="00594E4A" w:rsidRPr="001A207B" w:rsidRDefault="00594E4A" w:rsidP="00594E4A">
      <w:pPr>
        <w:spacing w:after="0" w:line="360" w:lineRule="auto"/>
        <w:jc w:val="both"/>
        <w:rPr>
          <w:rFonts w:ascii="Arial" w:hAnsi="Arial" w:cs="Arial"/>
          <w:sz w:val="24"/>
          <w:szCs w:val="24"/>
          <w:lang w:eastAsia="ko-KR"/>
        </w:rPr>
      </w:pPr>
      <w:r w:rsidRPr="001A207B">
        <w:rPr>
          <w:rFonts w:ascii="Arial" w:hAnsi="Arial" w:cs="Arial"/>
          <w:sz w:val="24"/>
          <w:szCs w:val="24"/>
          <w:lang w:eastAsia="ko-KR"/>
        </w:rPr>
        <w:tab/>
      </w:r>
    </w:p>
    <w:p w:rsidR="00594E4A" w:rsidRPr="001A207B" w:rsidRDefault="00594E4A" w:rsidP="00594E4A">
      <w:pPr>
        <w:numPr>
          <w:ilvl w:val="0"/>
          <w:numId w:val="42"/>
        </w:numPr>
        <w:spacing w:after="0" w:line="360" w:lineRule="auto"/>
        <w:ind w:right="-234"/>
        <w:jc w:val="both"/>
        <w:rPr>
          <w:rFonts w:ascii="Arial" w:hAnsi="Arial" w:cs="Arial"/>
          <w:sz w:val="24"/>
          <w:szCs w:val="24"/>
          <w:lang w:eastAsia="ko-KR"/>
        </w:rPr>
      </w:pPr>
      <w:r w:rsidRPr="001A207B">
        <w:rPr>
          <w:rFonts w:ascii="Arial" w:hAnsi="Arial" w:cs="Arial"/>
          <w:sz w:val="24"/>
          <w:szCs w:val="24"/>
          <w:lang w:val="es-ES" w:eastAsia="ko-KR"/>
        </w:rPr>
        <w:t>La ET no observan las condiciones de productividad de los países huéspedes.</w:t>
      </w:r>
    </w:p>
    <w:p w:rsidR="00594E4A" w:rsidRPr="001A207B" w:rsidRDefault="00594E4A" w:rsidP="00594E4A">
      <w:pPr>
        <w:numPr>
          <w:ilvl w:val="0"/>
          <w:numId w:val="42"/>
        </w:numPr>
        <w:spacing w:after="0" w:line="360" w:lineRule="auto"/>
        <w:ind w:right="-234"/>
        <w:jc w:val="both"/>
        <w:rPr>
          <w:rFonts w:ascii="Arial" w:hAnsi="Arial" w:cs="Arial"/>
          <w:sz w:val="24"/>
          <w:szCs w:val="24"/>
          <w:lang w:eastAsia="ko-KR"/>
        </w:rPr>
      </w:pPr>
      <w:r w:rsidRPr="001A207B">
        <w:rPr>
          <w:rFonts w:ascii="Arial" w:hAnsi="Arial" w:cs="Arial"/>
          <w:sz w:val="24"/>
          <w:szCs w:val="24"/>
          <w:lang w:val="es-ES" w:eastAsia="ko-KR"/>
        </w:rPr>
        <w:t>Los gobiernos locales observan las condiciones de productividad de sus economías.</w:t>
      </w:r>
    </w:p>
    <w:p w:rsidR="00594E4A" w:rsidRPr="001A207B" w:rsidRDefault="00594E4A" w:rsidP="00594E4A">
      <w:pPr>
        <w:numPr>
          <w:ilvl w:val="0"/>
          <w:numId w:val="42"/>
        </w:numPr>
        <w:spacing w:after="0" w:line="360" w:lineRule="auto"/>
        <w:ind w:right="-234"/>
        <w:jc w:val="both"/>
        <w:rPr>
          <w:rFonts w:ascii="Arial" w:hAnsi="Arial" w:cs="Arial"/>
          <w:sz w:val="24"/>
          <w:szCs w:val="24"/>
          <w:lang w:eastAsia="ko-KR"/>
        </w:rPr>
      </w:pPr>
      <w:r w:rsidRPr="001A207B">
        <w:rPr>
          <w:rFonts w:ascii="Arial" w:hAnsi="Arial" w:cs="Arial"/>
          <w:sz w:val="24"/>
          <w:szCs w:val="24"/>
          <w:lang w:val="es-ES" w:eastAsia="ko-KR"/>
        </w:rPr>
        <w:t>La política tributaria se utiliza como mecanismo de información. Se demostrará la relación teórica y empírica entre tasas de impuestos y productividad.</w:t>
      </w:r>
    </w:p>
    <w:p w:rsidR="00594E4A" w:rsidRDefault="00594E4A" w:rsidP="00594E4A">
      <w:pPr>
        <w:spacing w:after="0" w:line="360" w:lineRule="auto"/>
        <w:jc w:val="both"/>
        <w:rPr>
          <w:rFonts w:ascii="Arial" w:hAnsi="Arial" w:cs="Arial"/>
          <w:sz w:val="24"/>
          <w:szCs w:val="24"/>
          <w:lang w:eastAsia="ko-KR"/>
        </w:rPr>
      </w:pPr>
      <w:r>
        <w:rPr>
          <w:noProof/>
        </w:rPr>
        <w:lastRenderedPageBreak/>
        <w:drawing>
          <wp:anchor distT="0" distB="0" distL="114300" distR="114300" simplePos="0" relativeHeight="251812864" behindDoc="1" locked="0" layoutInCell="1" allowOverlap="1" wp14:anchorId="6A76887A" wp14:editId="605EAD26">
            <wp:simplePos x="0" y="0"/>
            <wp:positionH relativeFrom="column">
              <wp:posOffset>862965</wp:posOffset>
            </wp:positionH>
            <wp:positionV relativeFrom="paragraph">
              <wp:posOffset>90170</wp:posOffset>
            </wp:positionV>
            <wp:extent cx="4217670" cy="2867025"/>
            <wp:effectExtent l="0" t="0" r="0" b="9525"/>
            <wp:wrapThrough wrapText="bothSides">
              <wp:wrapPolygon edited="0">
                <wp:start x="0" y="0"/>
                <wp:lineTo x="0" y="21528"/>
                <wp:lineTo x="21463" y="21528"/>
                <wp:lineTo x="21463" y="0"/>
                <wp:lineTo x="0" y="0"/>
              </wp:wrapPolygon>
            </wp:wrapThrough>
            <wp:docPr id="2867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7" name="Picture 5"/>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4217670" cy="286702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594E4A" w:rsidRDefault="00594E4A" w:rsidP="00594E4A">
      <w:pPr>
        <w:spacing w:after="0" w:line="360" w:lineRule="auto"/>
        <w:jc w:val="both"/>
        <w:rPr>
          <w:rFonts w:ascii="Arial" w:hAnsi="Arial" w:cs="Arial"/>
          <w:sz w:val="24"/>
          <w:szCs w:val="24"/>
          <w:lang w:eastAsia="ko-KR"/>
        </w:rPr>
      </w:pPr>
    </w:p>
    <w:p w:rsidR="00594E4A" w:rsidRDefault="00594E4A" w:rsidP="00594E4A">
      <w:pPr>
        <w:spacing w:after="0" w:line="360" w:lineRule="auto"/>
        <w:jc w:val="both"/>
        <w:rPr>
          <w:rFonts w:ascii="Arial" w:hAnsi="Arial" w:cs="Arial"/>
          <w:sz w:val="24"/>
          <w:szCs w:val="24"/>
          <w:lang w:eastAsia="ko-KR"/>
        </w:rPr>
      </w:pPr>
    </w:p>
    <w:p w:rsidR="00594E4A" w:rsidRDefault="00594E4A" w:rsidP="00594E4A">
      <w:pPr>
        <w:spacing w:after="0" w:line="360" w:lineRule="auto"/>
        <w:jc w:val="both"/>
        <w:rPr>
          <w:rFonts w:ascii="Arial" w:hAnsi="Arial" w:cs="Arial"/>
          <w:sz w:val="24"/>
          <w:szCs w:val="24"/>
          <w:lang w:eastAsia="ko-KR"/>
        </w:rPr>
      </w:pPr>
    </w:p>
    <w:p w:rsidR="00594E4A" w:rsidRDefault="00594E4A" w:rsidP="00594E4A">
      <w:pPr>
        <w:spacing w:after="0" w:line="360" w:lineRule="auto"/>
        <w:jc w:val="both"/>
        <w:rPr>
          <w:rFonts w:ascii="Arial" w:hAnsi="Arial" w:cs="Arial"/>
          <w:sz w:val="24"/>
          <w:szCs w:val="24"/>
          <w:lang w:eastAsia="ko-KR"/>
        </w:rPr>
      </w:pPr>
    </w:p>
    <w:p w:rsidR="00594E4A" w:rsidRPr="001A207B" w:rsidRDefault="00594E4A" w:rsidP="00594E4A">
      <w:pPr>
        <w:spacing w:after="0" w:line="360" w:lineRule="auto"/>
        <w:ind w:firstLine="708"/>
        <w:jc w:val="both"/>
        <w:rPr>
          <w:rFonts w:ascii="Arial" w:hAnsi="Arial" w:cs="Arial"/>
          <w:sz w:val="24"/>
          <w:szCs w:val="24"/>
          <w:lang w:eastAsia="ko-KR"/>
        </w:rPr>
      </w:pPr>
    </w:p>
    <w:p w:rsidR="00594E4A" w:rsidRDefault="00594E4A" w:rsidP="00594E4A">
      <w:pPr>
        <w:spacing w:after="0" w:line="360" w:lineRule="auto"/>
        <w:jc w:val="both"/>
        <w:rPr>
          <w:rFonts w:ascii="Arial" w:hAnsi="Arial" w:cs="Arial"/>
          <w:color w:val="000000"/>
          <w:sz w:val="24"/>
          <w:szCs w:val="24"/>
          <w:lang w:eastAsia="ko-KR"/>
        </w:rPr>
      </w:pPr>
    </w:p>
    <w:p w:rsidR="00594E4A" w:rsidRDefault="00594E4A" w:rsidP="00594E4A">
      <w:pPr>
        <w:spacing w:after="0" w:line="360" w:lineRule="auto"/>
        <w:jc w:val="both"/>
        <w:rPr>
          <w:rFonts w:ascii="Arial" w:hAnsi="Arial" w:cs="Arial"/>
          <w:color w:val="000000"/>
          <w:sz w:val="24"/>
          <w:szCs w:val="24"/>
          <w:lang w:eastAsia="ko-KR"/>
        </w:rPr>
      </w:pPr>
    </w:p>
    <w:p w:rsidR="00594E4A" w:rsidRDefault="00594E4A" w:rsidP="00594E4A">
      <w:pPr>
        <w:spacing w:after="0" w:line="360" w:lineRule="auto"/>
        <w:jc w:val="both"/>
        <w:rPr>
          <w:rFonts w:ascii="Arial" w:hAnsi="Arial" w:cs="Arial"/>
          <w:color w:val="000000"/>
          <w:sz w:val="24"/>
          <w:szCs w:val="24"/>
          <w:lang w:eastAsia="ko-KR"/>
        </w:rPr>
      </w:pPr>
    </w:p>
    <w:p w:rsidR="00594E4A" w:rsidRDefault="00594E4A" w:rsidP="00594E4A">
      <w:pPr>
        <w:spacing w:after="0" w:line="360" w:lineRule="auto"/>
        <w:jc w:val="both"/>
        <w:rPr>
          <w:rFonts w:ascii="Arial" w:hAnsi="Arial" w:cs="Arial"/>
          <w:color w:val="000000"/>
          <w:sz w:val="24"/>
          <w:szCs w:val="24"/>
          <w:lang w:eastAsia="ko-KR"/>
        </w:rPr>
      </w:pPr>
    </w:p>
    <w:p w:rsidR="00594E4A" w:rsidRDefault="00594E4A" w:rsidP="00594E4A">
      <w:pPr>
        <w:spacing w:after="0" w:line="360" w:lineRule="auto"/>
        <w:jc w:val="both"/>
        <w:rPr>
          <w:rFonts w:ascii="Arial" w:hAnsi="Arial" w:cs="Arial"/>
          <w:color w:val="000000"/>
          <w:sz w:val="24"/>
          <w:szCs w:val="24"/>
          <w:lang w:eastAsia="ko-KR"/>
        </w:rPr>
      </w:pPr>
    </w:p>
    <w:p w:rsidR="00594E4A" w:rsidRDefault="00594E4A" w:rsidP="00594E4A">
      <w:pPr>
        <w:spacing w:after="0" w:line="360" w:lineRule="auto"/>
        <w:jc w:val="both"/>
        <w:rPr>
          <w:rFonts w:ascii="Arial" w:hAnsi="Arial" w:cs="Arial"/>
          <w:color w:val="000000"/>
          <w:sz w:val="24"/>
          <w:szCs w:val="24"/>
          <w:lang w:eastAsia="ko-KR"/>
        </w:rPr>
      </w:pPr>
      <w:r>
        <w:rPr>
          <w:rFonts w:ascii="Arial" w:eastAsiaTheme="minorHAnsi" w:hAnsi="Arial" w:cs="Arial"/>
          <w:noProof/>
          <w:sz w:val="24"/>
          <w:szCs w:val="24"/>
        </w:rPr>
        <mc:AlternateContent>
          <mc:Choice Requires="wps">
            <w:drawing>
              <wp:anchor distT="45720" distB="45720" distL="114300" distR="114300" simplePos="0" relativeHeight="251813888" behindDoc="1" locked="0" layoutInCell="1" allowOverlap="1" wp14:anchorId="23390FD9" wp14:editId="5F21CF59">
                <wp:simplePos x="0" y="0"/>
                <wp:positionH relativeFrom="column">
                  <wp:posOffset>1567815</wp:posOffset>
                </wp:positionH>
                <wp:positionV relativeFrom="paragraph">
                  <wp:posOffset>176530</wp:posOffset>
                </wp:positionV>
                <wp:extent cx="2686050" cy="666750"/>
                <wp:effectExtent l="0" t="0" r="0" b="0"/>
                <wp:wrapNone/>
                <wp:docPr id="1028" name="Cuadro de texto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666750"/>
                        </a:xfrm>
                        <a:prstGeom prst="rect">
                          <a:avLst/>
                        </a:prstGeom>
                        <a:solidFill>
                          <a:srgbClr val="FFFFFF"/>
                        </a:solidFill>
                        <a:ln w="9525">
                          <a:noFill/>
                          <a:miter lim="800000"/>
                          <a:headEnd/>
                          <a:tailEnd/>
                        </a:ln>
                      </wps:spPr>
                      <wps:txbx>
                        <w:txbxContent>
                          <w:p w:rsidR="00594E4A" w:rsidRPr="00A42913" w:rsidRDefault="00594E4A" w:rsidP="00594E4A">
                            <w:pPr>
                              <w:jc w:val="center"/>
                              <w:rPr>
                                <w:rFonts w:ascii="Arial" w:hAnsi="Arial" w:cs="Arial"/>
                                <w:b/>
                                <w:sz w:val="16"/>
                                <w:szCs w:val="16"/>
                              </w:rPr>
                            </w:pPr>
                            <w:r w:rsidRPr="00A42913">
                              <w:rPr>
                                <w:rFonts w:ascii="Arial" w:hAnsi="Arial" w:cs="Arial"/>
                                <w:b/>
                                <w:sz w:val="16"/>
                                <w:szCs w:val="16"/>
                              </w:rPr>
                              <w:t>Figura 3.</w:t>
                            </w:r>
                            <w:r>
                              <w:rPr>
                                <w:rFonts w:ascii="Arial" w:hAnsi="Arial" w:cs="Arial"/>
                                <w:b/>
                                <w:sz w:val="16"/>
                                <w:szCs w:val="16"/>
                              </w:rPr>
                              <w:t>4 Entradas netas de inversión al año 2002</w:t>
                            </w:r>
                          </w:p>
                          <w:p w:rsidR="00594E4A" w:rsidRPr="00A42913" w:rsidRDefault="00594E4A" w:rsidP="00594E4A">
                            <w:pPr>
                              <w:pStyle w:val="Epgrafe"/>
                              <w:jc w:val="center"/>
                              <w:rPr>
                                <w:rFonts w:ascii="Arial" w:hAnsi="Arial" w:cs="Arial"/>
                                <w:noProof/>
                                <w:color w:val="auto"/>
                                <w:sz w:val="16"/>
                              </w:rPr>
                            </w:pPr>
                            <w:r w:rsidRPr="00A42913">
                              <w:rPr>
                                <w:rFonts w:ascii="Arial" w:hAnsi="Arial" w:cs="Arial"/>
                                <w:color w:val="auto"/>
                                <w:sz w:val="16"/>
                                <w:szCs w:val="16"/>
                              </w:rPr>
                              <w:t xml:space="preserve">Fuente: </w:t>
                            </w:r>
                            <w:r w:rsidRPr="00A42913">
                              <w:rPr>
                                <w:rFonts w:ascii="Arial" w:hAnsi="Arial" w:cs="Arial"/>
                                <w:color w:val="auto"/>
                                <w:sz w:val="16"/>
                              </w:rPr>
                              <w:t>www.</w:t>
                            </w:r>
                            <w:r>
                              <w:rPr>
                                <w:rFonts w:ascii="Arial" w:hAnsi="Arial" w:cs="Arial"/>
                                <w:color w:val="auto"/>
                                <w:sz w:val="16"/>
                              </w:rPr>
                              <w:t>cepal.com</w:t>
                            </w:r>
                          </w:p>
                          <w:p w:rsidR="00594E4A" w:rsidRPr="0002288D" w:rsidRDefault="00594E4A" w:rsidP="00594E4A">
                            <w:pPr>
                              <w:spacing w:line="360" w:lineRule="auto"/>
                              <w:jc w:val="center"/>
                              <w:rPr>
                                <w:rFonts w:ascii="Arial" w:eastAsia="Times New Roman" w:hAnsi="Arial" w:cs="Arial"/>
                                <w:b/>
                                <w:sz w:val="16"/>
                                <w:szCs w:val="16"/>
                              </w:rPr>
                            </w:pPr>
                          </w:p>
                          <w:p w:rsidR="00594E4A" w:rsidRPr="0002288D" w:rsidRDefault="00594E4A" w:rsidP="00594E4A">
                            <w:pPr>
                              <w:spacing w:line="360" w:lineRule="auto"/>
                              <w:ind w:firstLine="708"/>
                              <w:jc w:val="center"/>
                              <w:rPr>
                                <w:rFonts w:ascii="Arial" w:hAnsi="Arial" w:cs="Arial"/>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4" type="#_x0000_t202" style="position:absolute;left:0;text-align:left;margin-left:123.45pt;margin-top:13.9pt;width:211.5pt;height:52.5pt;z-index:-251502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" stroked="f">
                <v:textbox>
                  <w:txbxContent>
                    <w:p w:rsidR="00594E4A" w:rsidRPr="00A42913" w:rsidRDefault="00594E4A" w:rsidP="00594E4A">
                      <w:pPr>
                        <w:jc w:val="center"/>
                        <w:rPr>
                          <w:rFonts w:ascii="Arial" w:hAnsi="Arial" w:cs="Arial"/>
                          <w:b/>
                          <w:sz w:val="16"/>
                          <w:szCs w:val="16"/>
                        </w:rPr>
                      </w:pPr>
                      <w:r w:rsidRPr="00A42913">
                        <w:rPr>
                          <w:rFonts w:ascii="Arial" w:hAnsi="Arial" w:cs="Arial"/>
                          <w:b/>
                          <w:sz w:val="16"/>
                          <w:szCs w:val="16"/>
                        </w:rPr>
                        <w:t>Figura 3.</w:t>
                      </w:r>
                      <w:r>
                        <w:rPr>
                          <w:rFonts w:ascii="Arial" w:hAnsi="Arial" w:cs="Arial"/>
                          <w:b/>
                          <w:sz w:val="16"/>
                          <w:szCs w:val="16"/>
                        </w:rPr>
                        <w:t>4 Entradas netas de inversión al año 2002</w:t>
                      </w:r>
                    </w:p>
                    <w:p w:rsidR="00594E4A" w:rsidRPr="00A42913" w:rsidRDefault="00594E4A" w:rsidP="00594E4A">
                      <w:pPr>
                        <w:pStyle w:val="Epgrafe"/>
                        <w:jc w:val="center"/>
                        <w:rPr>
                          <w:rFonts w:ascii="Arial" w:hAnsi="Arial" w:cs="Arial"/>
                          <w:noProof/>
                          <w:color w:val="auto"/>
                          <w:sz w:val="16"/>
                        </w:rPr>
                      </w:pPr>
                      <w:r w:rsidRPr="00A42913">
                        <w:rPr>
                          <w:rFonts w:ascii="Arial" w:hAnsi="Arial" w:cs="Arial"/>
                          <w:color w:val="auto"/>
                          <w:sz w:val="16"/>
                          <w:szCs w:val="16"/>
                        </w:rPr>
                        <w:t xml:space="preserve">Fuente: </w:t>
                      </w:r>
                      <w:r w:rsidRPr="00A42913">
                        <w:rPr>
                          <w:rFonts w:ascii="Arial" w:hAnsi="Arial" w:cs="Arial"/>
                          <w:color w:val="auto"/>
                          <w:sz w:val="16"/>
                        </w:rPr>
                        <w:t>www.</w:t>
                      </w:r>
                      <w:r>
                        <w:rPr>
                          <w:rFonts w:ascii="Arial" w:hAnsi="Arial" w:cs="Arial"/>
                          <w:color w:val="auto"/>
                          <w:sz w:val="16"/>
                        </w:rPr>
                        <w:t>cepal.com</w:t>
                      </w:r>
                    </w:p>
                    <w:p w:rsidR="00594E4A" w:rsidRPr="0002288D" w:rsidRDefault="00594E4A" w:rsidP="00594E4A">
                      <w:pPr>
                        <w:spacing w:line="360" w:lineRule="auto"/>
                        <w:jc w:val="center"/>
                        <w:rPr>
                          <w:rFonts w:ascii="Arial" w:eastAsia="Times New Roman" w:hAnsi="Arial" w:cs="Arial"/>
                          <w:b/>
                          <w:sz w:val="16"/>
                          <w:szCs w:val="16"/>
                        </w:rPr>
                      </w:pPr>
                    </w:p>
                    <w:p w:rsidR="00594E4A" w:rsidRPr="0002288D" w:rsidRDefault="00594E4A" w:rsidP="00594E4A">
                      <w:pPr>
                        <w:spacing w:line="360" w:lineRule="auto"/>
                        <w:ind w:firstLine="708"/>
                        <w:jc w:val="center"/>
                        <w:rPr>
                          <w:rFonts w:ascii="Arial" w:hAnsi="Arial" w:cs="Arial"/>
                          <w:b/>
                          <w:sz w:val="16"/>
                          <w:szCs w:val="16"/>
                        </w:rPr>
                      </w:pPr>
                    </w:p>
                  </w:txbxContent>
                </v:textbox>
              </v:shape>
            </w:pict>
          </mc:Fallback>
        </mc:AlternateContent>
      </w:r>
    </w:p>
    <w:p w:rsidR="00594E4A" w:rsidRDefault="00594E4A" w:rsidP="00594E4A">
      <w:pPr>
        <w:spacing w:after="0" w:line="360" w:lineRule="auto"/>
        <w:jc w:val="both"/>
        <w:rPr>
          <w:rFonts w:ascii="Arial" w:hAnsi="Arial" w:cs="Arial"/>
          <w:color w:val="000000"/>
          <w:sz w:val="24"/>
          <w:szCs w:val="24"/>
          <w:lang w:eastAsia="ko-KR"/>
        </w:rPr>
      </w:pPr>
    </w:p>
    <w:p w:rsidR="00594E4A" w:rsidRDefault="00594E4A" w:rsidP="00594E4A">
      <w:pPr>
        <w:spacing w:after="0" w:line="360" w:lineRule="auto"/>
        <w:jc w:val="both"/>
        <w:rPr>
          <w:rFonts w:ascii="Arial" w:hAnsi="Arial" w:cs="Arial"/>
          <w:color w:val="000000"/>
          <w:sz w:val="24"/>
          <w:szCs w:val="24"/>
          <w:lang w:eastAsia="ko-KR"/>
        </w:rPr>
      </w:pPr>
    </w:p>
    <w:p w:rsidR="00594E4A" w:rsidRDefault="00594E4A" w:rsidP="00594E4A">
      <w:pPr>
        <w:spacing w:after="0" w:line="360" w:lineRule="auto"/>
        <w:jc w:val="both"/>
        <w:rPr>
          <w:rFonts w:ascii="Arial" w:hAnsi="Arial" w:cs="Arial"/>
          <w:color w:val="000000"/>
          <w:sz w:val="24"/>
          <w:szCs w:val="24"/>
          <w:lang w:eastAsia="ko-KR"/>
        </w:rPr>
      </w:pPr>
      <w:r>
        <w:rPr>
          <w:noProof/>
        </w:rPr>
        <w:drawing>
          <wp:anchor distT="0" distB="0" distL="114300" distR="114300" simplePos="0" relativeHeight="251814912" behindDoc="1" locked="0" layoutInCell="1" allowOverlap="1" wp14:anchorId="44529BC1" wp14:editId="302E2703">
            <wp:simplePos x="0" y="0"/>
            <wp:positionH relativeFrom="column">
              <wp:posOffset>1110615</wp:posOffset>
            </wp:positionH>
            <wp:positionV relativeFrom="paragraph">
              <wp:posOffset>154305</wp:posOffset>
            </wp:positionV>
            <wp:extent cx="3736340" cy="3357245"/>
            <wp:effectExtent l="0" t="0" r="0" b="0"/>
            <wp:wrapThrough wrapText="bothSides">
              <wp:wrapPolygon edited="0">
                <wp:start x="0" y="0"/>
                <wp:lineTo x="0" y="21449"/>
                <wp:lineTo x="21475" y="21449"/>
                <wp:lineTo x="21475" y="0"/>
                <wp:lineTo x="0" y="0"/>
              </wp:wrapPolygon>
            </wp:wrapThrough>
            <wp:docPr id="12698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86" name="Picture 10"/>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3736340" cy="335724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594E4A" w:rsidRDefault="00594E4A" w:rsidP="00594E4A">
      <w:pPr>
        <w:spacing w:after="0" w:line="360" w:lineRule="auto"/>
        <w:jc w:val="both"/>
        <w:rPr>
          <w:rFonts w:ascii="Arial" w:hAnsi="Arial" w:cs="Arial"/>
          <w:color w:val="000000"/>
          <w:sz w:val="24"/>
          <w:szCs w:val="24"/>
          <w:lang w:eastAsia="ko-KR"/>
        </w:rPr>
      </w:pPr>
    </w:p>
    <w:p w:rsidR="00594E4A" w:rsidRDefault="00594E4A" w:rsidP="00594E4A">
      <w:pPr>
        <w:spacing w:after="0" w:line="360" w:lineRule="auto"/>
        <w:jc w:val="both"/>
        <w:rPr>
          <w:rFonts w:ascii="Arial" w:hAnsi="Arial" w:cs="Arial"/>
          <w:color w:val="000000"/>
          <w:sz w:val="24"/>
          <w:szCs w:val="24"/>
          <w:lang w:eastAsia="ko-KR"/>
        </w:rPr>
      </w:pPr>
    </w:p>
    <w:p w:rsidR="00594E4A" w:rsidRDefault="00594E4A" w:rsidP="00594E4A">
      <w:pPr>
        <w:spacing w:after="0" w:line="360" w:lineRule="auto"/>
        <w:jc w:val="both"/>
        <w:rPr>
          <w:rFonts w:ascii="Arial" w:hAnsi="Arial" w:cs="Arial"/>
          <w:color w:val="000000"/>
          <w:sz w:val="24"/>
          <w:szCs w:val="24"/>
          <w:lang w:eastAsia="ko-KR"/>
        </w:rPr>
      </w:pPr>
    </w:p>
    <w:p w:rsidR="00594E4A" w:rsidRDefault="00594E4A" w:rsidP="00594E4A">
      <w:pPr>
        <w:spacing w:after="0" w:line="360" w:lineRule="auto"/>
        <w:jc w:val="both"/>
        <w:rPr>
          <w:rFonts w:ascii="Arial" w:hAnsi="Arial" w:cs="Arial"/>
          <w:color w:val="000000"/>
          <w:sz w:val="24"/>
          <w:szCs w:val="24"/>
          <w:lang w:eastAsia="ko-KR"/>
        </w:rPr>
      </w:pPr>
    </w:p>
    <w:p w:rsidR="00594E4A" w:rsidRDefault="00594E4A" w:rsidP="00594E4A">
      <w:pPr>
        <w:spacing w:after="0" w:line="360" w:lineRule="auto"/>
        <w:jc w:val="both"/>
        <w:rPr>
          <w:rFonts w:ascii="Arial" w:hAnsi="Arial" w:cs="Arial"/>
          <w:color w:val="000000"/>
          <w:sz w:val="24"/>
          <w:szCs w:val="24"/>
          <w:lang w:eastAsia="ko-KR"/>
        </w:rPr>
      </w:pPr>
    </w:p>
    <w:p w:rsidR="00594E4A" w:rsidRDefault="00594E4A" w:rsidP="00594E4A">
      <w:pPr>
        <w:spacing w:after="0" w:line="360" w:lineRule="auto"/>
        <w:jc w:val="both"/>
        <w:rPr>
          <w:rFonts w:ascii="Arial" w:hAnsi="Arial" w:cs="Arial"/>
          <w:color w:val="000000"/>
          <w:sz w:val="24"/>
          <w:szCs w:val="24"/>
          <w:lang w:eastAsia="ko-KR"/>
        </w:rPr>
      </w:pPr>
    </w:p>
    <w:p w:rsidR="00594E4A" w:rsidRDefault="00594E4A" w:rsidP="00594E4A">
      <w:pPr>
        <w:spacing w:after="0" w:line="360" w:lineRule="auto"/>
        <w:jc w:val="both"/>
        <w:rPr>
          <w:rFonts w:ascii="Arial" w:hAnsi="Arial" w:cs="Arial"/>
          <w:color w:val="000000"/>
          <w:sz w:val="24"/>
          <w:szCs w:val="24"/>
          <w:lang w:eastAsia="ko-KR"/>
        </w:rPr>
      </w:pPr>
    </w:p>
    <w:p w:rsidR="00594E4A" w:rsidRDefault="00594E4A" w:rsidP="00594E4A">
      <w:pPr>
        <w:spacing w:after="0" w:line="360" w:lineRule="auto"/>
        <w:jc w:val="both"/>
        <w:rPr>
          <w:rFonts w:ascii="Arial" w:hAnsi="Arial" w:cs="Arial"/>
          <w:color w:val="000000"/>
          <w:sz w:val="24"/>
          <w:szCs w:val="24"/>
          <w:lang w:eastAsia="ko-KR"/>
        </w:rPr>
      </w:pPr>
    </w:p>
    <w:p w:rsidR="00594E4A" w:rsidRDefault="00594E4A" w:rsidP="00594E4A">
      <w:pPr>
        <w:spacing w:after="0" w:line="360" w:lineRule="auto"/>
        <w:jc w:val="both"/>
        <w:rPr>
          <w:rFonts w:ascii="Arial" w:hAnsi="Arial" w:cs="Arial"/>
          <w:color w:val="000000"/>
          <w:sz w:val="24"/>
          <w:szCs w:val="24"/>
          <w:lang w:eastAsia="ko-KR"/>
        </w:rPr>
      </w:pPr>
    </w:p>
    <w:p w:rsidR="00594E4A" w:rsidRDefault="00594E4A" w:rsidP="00594E4A">
      <w:pPr>
        <w:spacing w:after="0" w:line="360" w:lineRule="auto"/>
        <w:jc w:val="both"/>
        <w:rPr>
          <w:rFonts w:ascii="Arial" w:hAnsi="Arial" w:cs="Arial"/>
          <w:color w:val="000000"/>
          <w:sz w:val="24"/>
          <w:szCs w:val="24"/>
          <w:lang w:eastAsia="ko-KR"/>
        </w:rPr>
      </w:pPr>
    </w:p>
    <w:p w:rsidR="00594E4A" w:rsidRDefault="00594E4A" w:rsidP="00594E4A">
      <w:pPr>
        <w:spacing w:after="0" w:line="360" w:lineRule="auto"/>
        <w:jc w:val="both"/>
        <w:rPr>
          <w:rFonts w:ascii="Arial" w:hAnsi="Arial" w:cs="Arial"/>
          <w:color w:val="000000"/>
          <w:sz w:val="24"/>
          <w:szCs w:val="24"/>
          <w:lang w:eastAsia="ko-KR"/>
        </w:rPr>
      </w:pPr>
    </w:p>
    <w:p w:rsidR="00594E4A" w:rsidRDefault="00594E4A" w:rsidP="00594E4A">
      <w:pPr>
        <w:spacing w:after="0" w:line="360" w:lineRule="auto"/>
        <w:jc w:val="both"/>
        <w:rPr>
          <w:rFonts w:ascii="Arial" w:hAnsi="Arial" w:cs="Arial"/>
          <w:color w:val="000000"/>
          <w:sz w:val="24"/>
          <w:szCs w:val="24"/>
          <w:lang w:eastAsia="ko-KR"/>
        </w:rPr>
      </w:pPr>
    </w:p>
    <w:p w:rsidR="00594E4A" w:rsidRDefault="00594E4A" w:rsidP="00594E4A">
      <w:pPr>
        <w:spacing w:after="0" w:line="360" w:lineRule="auto"/>
        <w:jc w:val="both"/>
        <w:rPr>
          <w:rFonts w:ascii="Arial" w:hAnsi="Arial" w:cs="Arial"/>
          <w:color w:val="000000"/>
          <w:sz w:val="24"/>
          <w:szCs w:val="24"/>
          <w:lang w:eastAsia="ko-KR"/>
        </w:rPr>
      </w:pPr>
      <w:r>
        <w:rPr>
          <w:rFonts w:ascii="Arial" w:eastAsiaTheme="minorHAnsi" w:hAnsi="Arial" w:cs="Arial"/>
          <w:noProof/>
          <w:sz w:val="24"/>
          <w:szCs w:val="24"/>
        </w:rPr>
        <mc:AlternateContent>
          <mc:Choice Requires="wps">
            <w:drawing>
              <wp:anchor distT="45720" distB="45720" distL="114300" distR="114300" simplePos="0" relativeHeight="251815936" behindDoc="1" locked="0" layoutInCell="1" allowOverlap="1" wp14:anchorId="708DFD1E" wp14:editId="12346D93">
                <wp:simplePos x="0" y="0"/>
                <wp:positionH relativeFrom="column">
                  <wp:posOffset>1957705</wp:posOffset>
                </wp:positionH>
                <wp:positionV relativeFrom="paragraph">
                  <wp:posOffset>256540</wp:posOffset>
                </wp:positionV>
                <wp:extent cx="2886075" cy="666750"/>
                <wp:effectExtent l="0" t="0" r="9525" b="0"/>
                <wp:wrapNone/>
                <wp:docPr id="1029" name="Cuadro de texto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666750"/>
                        </a:xfrm>
                        <a:prstGeom prst="rect">
                          <a:avLst/>
                        </a:prstGeom>
                        <a:solidFill>
                          <a:srgbClr val="FFFFFF"/>
                        </a:solidFill>
                        <a:ln w="9525">
                          <a:noFill/>
                          <a:miter lim="800000"/>
                          <a:headEnd/>
                          <a:tailEnd/>
                        </a:ln>
                      </wps:spPr>
                      <wps:txbx>
                        <w:txbxContent>
                          <w:p w:rsidR="00594E4A" w:rsidRPr="00A42913" w:rsidRDefault="00594E4A" w:rsidP="00594E4A">
                            <w:pPr>
                              <w:jc w:val="center"/>
                              <w:rPr>
                                <w:rFonts w:ascii="Arial" w:hAnsi="Arial" w:cs="Arial"/>
                                <w:b/>
                                <w:sz w:val="16"/>
                                <w:szCs w:val="16"/>
                              </w:rPr>
                            </w:pPr>
                            <w:r w:rsidRPr="00A42913">
                              <w:rPr>
                                <w:rFonts w:ascii="Arial" w:hAnsi="Arial" w:cs="Arial"/>
                                <w:b/>
                                <w:sz w:val="16"/>
                                <w:szCs w:val="16"/>
                              </w:rPr>
                              <w:t>Figura 3.</w:t>
                            </w:r>
                            <w:r>
                              <w:rPr>
                                <w:rFonts w:ascii="Arial" w:hAnsi="Arial" w:cs="Arial"/>
                                <w:b/>
                                <w:sz w:val="16"/>
                                <w:szCs w:val="16"/>
                              </w:rPr>
                              <w:t>5 Principales receptores de la IED en América Latina y el Caribe, 2000</w:t>
                            </w:r>
                          </w:p>
                          <w:p w:rsidR="00594E4A" w:rsidRPr="00A42913" w:rsidRDefault="00594E4A" w:rsidP="00594E4A">
                            <w:pPr>
                              <w:pStyle w:val="Epgrafe"/>
                              <w:jc w:val="center"/>
                              <w:rPr>
                                <w:rFonts w:ascii="Arial" w:hAnsi="Arial" w:cs="Arial"/>
                                <w:noProof/>
                                <w:color w:val="auto"/>
                                <w:sz w:val="16"/>
                              </w:rPr>
                            </w:pPr>
                            <w:r w:rsidRPr="00A42913">
                              <w:rPr>
                                <w:rFonts w:ascii="Arial" w:hAnsi="Arial" w:cs="Arial"/>
                                <w:color w:val="auto"/>
                                <w:sz w:val="16"/>
                                <w:szCs w:val="16"/>
                              </w:rPr>
                              <w:t xml:space="preserve">Fuente: </w:t>
                            </w:r>
                            <w:r w:rsidRPr="00A42913">
                              <w:rPr>
                                <w:rFonts w:ascii="Arial" w:hAnsi="Arial" w:cs="Arial"/>
                                <w:color w:val="auto"/>
                                <w:sz w:val="16"/>
                              </w:rPr>
                              <w:t>www.</w:t>
                            </w:r>
                            <w:r>
                              <w:rPr>
                                <w:rFonts w:ascii="Arial" w:hAnsi="Arial" w:cs="Arial"/>
                                <w:color w:val="auto"/>
                                <w:sz w:val="16"/>
                              </w:rPr>
                              <w:t>cepal.com</w:t>
                            </w:r>
                          </w:p>
                          <w:p w:rsidR="00594E4A" w:rsidRPr="0002288D" w:rsidRDefault="00594E4A" w:rsidP="00594E4A">
                            <w:pPr>
                              <w:spacing w:line="360" w:lineRule="auto"/>
                              <w:jc w:val="center"/>
                              <w:rPr>
                                <w:rFonts w:ascii="Arial" w:eastAsia="Times New Roman" w:hAnsi="Arial" w:cs="Arial"/>
                                <w:b/>
                                <w:sz w:val="16"/>
                                <w:szCs w:val="16"/>
                              </w:rPr>
                            </w:pPr>
                          </w:p>
                          <w:p w:rsidR="00594E4A" w:rsidRPr="0002288D" w:rsidRDefault="00594E4A" w:rsidP="00594E4A">
                            <w:pPr>
                              <w:spacing w:line="360" w:lineRule="auto"/>
                              <w:ind w:firstLine="708"/>
                              <w:jc w:val="center"/>
                              <w:rPr>
                                <w:rFonts w:ascii="Arial" w:hAnsi="Arial" w:cs="Arial"/>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5" type="#_x0000_t202" style="position:absolute;left:0;text-align:left;margin-left:154.15pt;margin-top:20.2pt;width:227.25pt;height:52.5pt;z-index:-251500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" stroked="f">
                <v:textbox>
                  <w:txbxContent>
                    <w:p w:rsidR="00594E4A" w:rsidRPr="00A42913" w:rsidRDefault="00594E4A" w:rsidP="00594E4A">
                      <w:pPr>
                        <w:jc w:val="center"/>
                        <w:rPr>
                          <w:rFonts w:ascii="Arial" w:hAnsi="Arial" w:cs="Arial"/>
                          <w:b/>
                          <w:sz w:val="16"/>
                          <w:szCs w:val="16"/>
                        </w:rPr>
                      </w:pPr>
                      <w:r w:rsidRPr="00A42913">
                        <w:rPr>
                          <w:rFonts w:ascii="Arial" w:hAnsi="Arial" w:cs="Arial"/>
                          <w:b/>
                          <w:sz w:val="16"/>
                          <w:szCs w:val="16"/>
                        </w:rPr>
                        <w:t>Figura 3.</w:t>
                      </w:r>
                      <w:r>
                        <w:rPr>
                          <w:rFonts w:ascii="Arial" w:hAnsi="Arial" w:cs="Arial"/>
                          <w:b/>
                          <w:sz w:val="16"/>
                          <w:szCs w:val="16"/>
                        </w:rPr>
                        <w:t>5 Principales receptores de la IED en América Latina y el Caribe, 2000</w:t>
                      </w:r>
                    </w:p>
                    <w:p w:rsidR="00594E4A" w:rsidRPr="00A42913" w:rsidRDefault="00594E4A" w:rsidP="00594E4A">
                      <w:pPr>
                        <w:pStyle w:val="Epgrafe"/>
                        <w:jc w:val="center"/>
                        <w:rPr>
                          <w:rFonts w:ascii="Arial" w:hAnsi="Arial" w:cs="Arial"/>
                          <w:noProof/>
                          <w:color w:val="auto"/>
                          <w:sz w:val="16"/>
                        </w:rPr>
                      </w:pPr>
                      <w:r w:rsidRPr="00A42913">
                        <w:rPr>
                          <w:rFonts w:ascii="Arial" w:hAnsi="Arial" w:cs="Arial"/>
                          <w:color w:val="auto"/>
                          <w:sz w:val="16"/>
                          <w:szCs w:val="16"/>
                        </w:rPr>
                        <w:t xml:space="preserve">Fuente: </w:t>
                      </w:r>
                      <w:r w:rsidRPr="00A42913">
                        <w:rPr>
                          <w:rFonts w:ascii="Arial" w:hAnsi="Arial" w:cs="Arial"/>
                          <w:color w:val="auto"/>
                          <w:sz w:val="16"/>
                        </w:rPr>
                        <w:t>www.</w:t>
                      </w:r>
                      <w:r>
                        <w:rPr>
                          <w:rFonts w:ascii="Arial" w:hAnsi="Arial" w:cs="Arial"/>
                          <w:color w:val="auto"/>
                          <w:sz w:val="16"/>
                        </w:rPr>
                        <w:t>cepal.com</w:t>
                      </w:r>
                    </w:p>
                    <w:p w:rsidR="00594E4A" w:rsidRPr="0002288D" w:rsidRDefault="00594E4A" w:rsidP="00594E4A">
                      <w:pPr>
                        <w:spacing w:line="360" w:lineRule="auto"/>
                        <w:jc w:val="center"/>
                        <w:rPr>
                          <w:rFonts w:ascii="Arial" w:eastAsia="Times New Roman" w:hAnsi="Arial" w:cs="Arial"/>
                          <w:b/>
                          <w:sz w:val="16"/>
                          <w:szCs w:val="16"/>
                        </w:rPr>
                      </w:pPr>
                    </w:p>
                    <w:p w:rsidR="00594E4A" w:rsidRPr="0002288D" w:rsidRDefault="00594E4A" w:rsidP="00594E4A">
                      <w:pPr>
                        <w:spacing w:line="360" w:lineRule="auto"/>
                        <w:ind w:firstLine="708"/>
                        <w:jc w:val="center"/>
                        <w:rPr>
                          <w:rFonts w:ascii="Arial" w:hAnsi="Arial" w:cs="Arial"/>
                          <w:b/>
                          <w:sz w:val="16"/>
                          <w:szCs w:val="16"/>
                        </w:rPr>
                      </w:pPr>
                    </w:p>
                  </w:txbxContent>
                </v:textbox>
              </v:shape>
            </w:pict>
          </mc:Fallback>
        </mc:AlternateContent>
      </w:r>
    </w:p>
    <w:p w:rsidR="00594E4A" w:rsidRDefault="00594E4A" w:rsidP="00594E4A">
      <w:pPr>
        <w:spacing w:after="0" w:line="360" w:lineRule="auto"/>
        <w:jc w:val="both"/>
        <w:rPr>
          <w:rFonts w:ascii="Arial" w:hAnsi="Arial" w:cs="Arial"/>
          <w:color w:val="000000"/>
          <w:sz w:val="24"/>
          <w:szCs w:val="24"/>
          <w:lang w:eastAsia="ko-KR"/>
        </w:rPr>
      </w:pPr>
    </w:p>
    <w:p w:rsidR="00594E4A" w:rsidRDefault="00594E4A" w:rsidP="00594E4A">
      <w:pPr>
        <w:spacing w:after="0" w:line="360" w:lineRule="auto"/>
        <w:jc w:val="both"/>
        <w:rPr>
          <w:rFonts w:ascii="Arial" w:hAnsi="Arial" w:cs="Arial"/>
          <w:color w:val="000000"/>
          <w:sz w:val="24"/>
          <w:szCs w:val="24"/>
          <w:lang w:eastAsia="ko-KR"/>
        </w:rPr>
      </w:pPr>
    </w:p>
    <w:p w:rsidR="00594E4A" w:rsidRDefault="00594E4A" w:rsidP="00594E4A">
      <w:pPr>
        <w:spacing w:after="0" w:line="360" w:lineRule="auto"/>
        <w:jc w:val="both"/>
        <w:rPr>
          <w:rFonts w:ascii="Arial" w:hAnsi="Arial" w:cs="Arial"/>
          <w:color w:val="000000"/>
          <w:sz w:val="24"/>
          <w:szCs w:val="24"/>
          <w:lang w:eastAsia="ko-KR"/>
        </w:rPr>
      </w:pPr>
    </w:p>
    <w:p w:rsidR="00594E4A" w:rsidRDefault="00594E4A" w:rsidP="00594E4A">
      <w:pPr>
        <w:spacing w:after="0" w:line="360" w:lineRule="auto"/>
        <w:jc w:val="both"/>
        <w:rPr>
          <w:rFonts w:ascii="Arial" w:hAnsi="Arial" w:cs="Arial"/>
          <w:b/>
          <w:color w:val="000000"/>
          <w:sz w:val="24"/>
          <w:szCs w:val="24"/>
          <w:lang w:eastAsia="ko-KR"/>
        </w:rPr>
      </w:pPr>
    </w:p>
    <w:p w:rsidR="00594E4A" w:rsidRPr="00BA03E0" w:rsidRDefault="00594E4A" w:rsidP="00594E4A">
      <w:pPr>
        <w:spacing w:after="0" w:line="360" w:lineRule="auto"/>
        <w:jc w:val="both"/>
        <w:rPr>
          <w:rFonts w:ascii="Arial" w:hAnsi="Arial" w:cs="Arial"/>
          <w:b/>
          <w:color w:val="000000"/>
          <w:sz w:val="24"/>
          <w:szCs w:val="24"/>
          <w:lang w:eastAsia="ko-KR"/>
        </w:rPr>
      </w:pPr>
      <w:r w:rsidRPr="00BA03E0">
        <w:rPr>
          <w:rFonts w:ascii="Arial" w:hAnsi="Arial" w:cs="Arial"/>
          <w:b/>
          <w:color w:val="000000"/>
          <w:sz w:val="24"/>
          <w:szCs w:val="24"/>
          <w:lang w:eastAsia="ko-KR"/>
        </w:rPr>
        <w:t>Políticas</w:t>
      </w:r>
    </w:p>
    <w:p w:rsidR="00594E4A" w:rsidRDefault="00594E4A" w:rsidP="00594E4A">
      <w:pPr>
        <w:spacing w:after="0" w:line="360" w:lineRule="auto"/>
        <w:ind w:right="-234"/>
        <w:jc w:val="both"/>
        <w:rPr>
          <w:rFonts w:ascii="Arial" w:hAnsi="Arial" w:cs="Arial"/>
          <w:color w:val="000000"/>
          <w:sz w:val="24"/>
          <w:szCs w:val="24"/>
          <w:lang w:eastAsia="ko-KR"/>
        </w:rPr>
      </w:pPr>
    </w:p>
    <w:p w:rsidR="00594E4A" w:rsidRPr="00BA03E0" w:rsidRDefault="00594E4A" w:rsidP="00594E4A">
      <w:pPr>
        <w:numPr>
          <w:ilvl w:val="0"/>
          <w:numId w:val="43"/>
        </w:numPr>
        <w:spacing w:after="0" w:line="360" w:lineRule="auto"/>
        <w:ind w:right="-234"/>
        <w:jc w:val="both"/>
        <w:rPr>
          <w:rFonts w:ascii="Arial" w:hAnsi="Arial" w:cs="Arial"/>
          <w:color w:val="000000"/>
          <w:sz w:val="24"/>
          <w:szCs w:val="24"/>
          <w:lang w:eastAsia="ko-KR"/>
        </w:rPr>
      </w:pPr>
      <w:r w:rsidRPr="00BA03E0">
        <w:rPr>
          <w:rFonts w:ascii="Arial" w:hAnsi="Arial" w:cs="Arial"/>
          <w:b/>
          <w:bCs/>
          <w:color w:val="000000"/>
          <w:sz w:val="24"/>
          <w:szCs w:val="24"/>
          <w:lang w:val="es-ES" w:eastAsia="ko-KR"/>
        </w:rPr>
        <w:t xml:space="preserve">Marcos legales: </w:t>
      </w:r>
      <w:r w:rsidRPr="00BA03E0">
        <w:rPr>
          <w:rFonts w:ascii="Arial" w:hAnsi="Arial" w:cs="Arial"/>
          <w:color w:val="000000"/>
          <w:sz w:val="24"/>
          <w:szCs w:val="24"/>
          <w:lang w:eastAsia="ko-KR"/>
        </w:rPr>
        <w:t>Eliminación de requisitos previos de autorizaciones, trato igual, no restricciones a participación en capital y mecanismos de protección legal a los inversionistas</w:t>
      </w:r>
      <w:r>
        <w:rPr>
          <w:rFonts w:ascii="Arial" w:hAnsi="Arial" w:cs="Arial"/>
          <w:color w:val="000000"/>
          <w:sz w:val="24"/>
          <w:szCs w:val="24"/>
          <w:lang w:eastAsia="ko-KR"/>
        </w:rPr>
        <w:t>.</w:t>
      </w:r>
    </w:p>
    <w:p w:rsidR="00594E4A" w:rsidRPr="00BA03E0" w:rsidRDefault="00594E4A" w:rsidP="00594E4A">
      <w:pPr>
        <w:numPr>
          <w:ilvl w:val="0"/>
          <w:numId w:val="43"/>
        </w:numPr>
        <w:spacing w:after="0" w:line="360" w:lineRule="auto"/>
        <w:ind w:right="-234"/>
        <w:jc w:val="both"/>
        <w:rPr>
          <w:rFonts w:ascii="Arial" w:hAnsi="Arial" w:cs="Arial"/>
          <w:color w:val="000000"/>
          <w:sz w:val="24"/>
          <w:szCs w:val="24"/>
          <w:lang w:eastAsia="ko-KR"/>
        </w:rPr>
      </w:pPr>
      <w:r w:rsidRPr="00BA03E0">
        <w:rPr>
          <w:rFonts w:ascii="Arial" w:hAnsi="Arial" w:cs="Arial"/>
          <w:b/>
          <w:bCs/>
          <w:color w:val="000000"/>
          <w:sz w:val="24"/>
          <w:szCs w:val="24"/>
          <w:lang w:val="es-ES" w:eastAsia="ko-KR"/>
        </w:rPr>
        <w:t xml:space="preserve">Laborales: </w:t>
      </w:r>
      <w:r>
        <w:rPr>
          <w:rFonts w:ascii="Arial" w:hAnsi="Arial" w:cs="Arial"/>
          <w:color w:val="000000"/>
          <w:sz w:val="24"/>
          <w:szCs w:val="24"/>
          <w:lang w:eastAsia="ko-KR"/>
        </w:rPr>
        <w:t>F</w:t>
      </w:r>
      <w:r w:rsidRPr="00BA03E0">
        <w:rPr>
          <w:rFonts w:ascii="Arial" w:hAnsi="Arial" w:cs="Arial"/>
          <w:color w:val="000000"/>
          <w:sz w:val="24"/>
          <w:szCs w:val="24"/>
          <w:lang w:eastAsia="ko-KR"/>
        </w:rPr>
        <w:t>lexibilización del mercado laboral (reducción de costos de despido y de aportes a la seguridad social).</w:t>
      </w:r>
    </w:p>
    <w:p w:rsidR="00594E4A" w:rsidRDefault="00594E4A" w:rsidP="00594E4A">
      <w:pPr>
        <w:numPr>
          <w:ilvl w:val="0"/>
          <w:numId w:val="43"/>
        </w:numPr>
        <w:spacing w:after="0" w:line="360" w:lineRule="auto"/>
        <w:ind w:right="-234"/>
        <w:jc w:val="both"/>
        <w:rPr>
          <w:rFonts w:ascii="Arial" w:hAnsi="Arial" w:cs="Arial"/>
          <w:color w:val="000000"/>
          <w:sz w:val="24"/>
          <w:szCs w:val="24"/>
          <w:lang w:eastAsia="ko-KR"/>
        </w:rPr>
      </w:pPr>
      <w:r w:rsidRPr="00BA03E0">
        <w:rPr>
          <w:rFonts w:ascii="Arial" w:hAnsi="Arial" w:cs="Arial"/>
          <w:b/>
          <w:bCs/>
          <w:color w:val="000000"/>
          <w:sz w:val="24"/>
          <w:szCs w:val="24"/>
          <w:lang w:val="es-ES" w:eastAsia="ko-KR"/>
        </w:rPr>
        <w:t xml:space="preserve">Tributarias: </w:t>
      </w:r>
      <w:r w:rsidRPr="00BA03E0">
        <w:rPr>
          <w:rFonts w:ascii="Arial" w:hAnsi="Arial" w:cs="Arial"/>
          <w:color w:val="000000"/>
          <w:sz w:val="24"/>
          <w:szCs w:val="24"/>
          <w:lang w:eastAsia="ko-KR"/>
        </w:rPr>
        <w:t>Reducción de tasas nominales y de las diferencias entre la máxima y la mínima, reducción de evasión y ampliación de las bases tributarias</w:t>
      </w:r>
      <w:r>
        <w:rPr>
          <w:rFonts w:ascii="Arial" w:hAnsi="Arial" w:cs="Arial"/>
          <w:color w:val="000000"/>
          <w:sz w:val="24"/>
          <w:szCs w:val="24"/>
          <w:lang w:eastAsia="ko-KR"/>
        </w:rPr>
        <w:t>.</w:t>
      </w:r>
    </w:p>
    <w:p w:rsidR="00594E4A" w:rsidRDefault="00594E4A" w:rsidP="00594E4A">
      <w:pPr>
        <w:spacing w:after="0" w:line="360" w:lineRule="auto"/>
        <w:jc w:val="both"/>
        <w:rPr>
          <w:rFonts w:ascii="Arial" w:hAnsi="Arial" w:cs="Arial"/>
          <w:color w:val="000000"/>
          <w:sz w:val="24"/>
          <w:szCs w:val="24"/>
          <w:lang w:eastAsia="ko-KR"/>
        </w:rPr>
      </w:pPr>
      <w:r>
        <w:rPr>
          <w:rFonts w:ascii="Arial" w:hAnsi="Arial" w:cs="Arial"/>
          <w:noProof/>
          <w:color w:val="000000"/>
          <w:sz w:val="24"/>
          <w:szCs w:val="24"/>
        </w:rPr>
        <mc:AlternateContent>
          <mc:Choice Requires="wps">
            <w:drawing>
              <wp:anchor distT="0" distB="0" distL="114300" distR="114300" simplePos="0" relativeHeight="251816960" behindDoc="0" locked="0" layoutInCell="1" allowOverlap="1" wp14:anchorId="7D3C4175" wp14:editId="0BA82C9A">
                <wp:simplePos x="0" y="0"/>
                <wp:positionH relativeFrom="column">
                  <wp:posOffset>3820160</wp:posOffset>
                </wp:positionH>
                <wp:positionV relativeFrom="paragraph">
                  <wp:posOffset>65405</wp:posOffset>
                </wp:positionV>
                <wp:extent cx="1743075" cy="942975"/>
                <wp:effectExtent l="95250" t="247650" r="161925" b="295275"/>
                <wp:wrapNone/>
                <wp:docPr id="1031" name="1031 Doble onda"/>
                <wp:cNvGraphicFramePr/>
                <a:graphic xmlns:a="http://schemas.openxmlformats.org/drawingml/2006/main">
                  <a:graphicData uri="http://schemas.microsoft.com/office/word/2010/wordprocessingShape">
                    <wps:wsp>
                      <wps:cNvSpPr/>
                      <wps:spPr>
                        <a:xfrm rot="1007126">
                          <a:off x="0" y="0"/>
                          <a:ext cx="1743075" cy="942975"/>
                        </a:xfrm>
                        <a:prstGeom prst="doubleWave">
                          <a:avLst/>
                        </a:prstGeom>
                      </wps:spPr>
                      <wps:style>
                        <a:lnRef idx="0">
                          <a:schemeClr val="accent2"/>
                        </a:lnRef>
                        <a:fillRef idx="3">
                          <a:schemeClr val="accent2"/>
                        </a:fillRef>
                        <a:effectRef idx="3">
                          <a:schemeClr val="accent2"/>
                        </a:effectRef>
                        <a:fontRef idx="minor">
                          <a:schemeClr val="lt1"/>
                        </a:fontRef>
                      </wps:style>
                      <wps:txbx>
                        <w:txbxContent>
                          <w:p w:rsidR="00594E4A" w:rsidRPr="00BA03E0" w:rsidRDefault="00594E4A" w:rsidP="00594E4A">
                            <w:pPr>
                              <w:jc w:val="center"/>
                              <w:rPr>
                                <w:rFonts w:ascii="Arial" w:hAnsi="Arial" w:cs="Arial"/>
                                <w:sz w:val="28"/>
                              </w:rPr>
                            </w:pPr>
                            <w:r w:rsidRPr="00BA03E0">
                              <w:rPr>
                                <w:rFonts w:ascii="Arial" w:hAnsi="Arial" w:cs="Arial"/>
                                <w:sz w:val="28"/>
                              </w:rPr>
                              <w:t>Supuestos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188" coordsize="21600,21600" o:spt="188" adj="1404,10800" path="m@43@0c@42@1@41@3@40@0@39@1@38@3@37@0l@30@4c@31@5@32@6@33@4@34@5@35@6@36@4xe">
                <v:stroke joinstyle="miter"/>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o:connecttype="custom" o:connectlocs="@40,@0;@51,10800;@33,@4;@50,10800" o:connectangles="270,180,90,0" textboxrect="@46,@48,@47,@49"/>
                <v:handles>
                  <v:h position="topLeft,#0" yrange="0,2229"/>
                  <v:h position="#1,bottomRight" xrange="8640,12960"/>
                </v:handles>
              </v:shapetype>
              <v:shape id="1031 Doble onda" o:spid="_x0000_s1116" type="#_x0000_t188" style="position:absolute;left:0;text-align:left;margin-left:300.8pt;margin-top:5.15pt;width:137.25pt;height:74.25pt;rotation:1100050fd;z-index:251816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" adj="1350" fillcolor="#652523 [1637]" stroked="f">
                <v:fill color2="#ba4442 [3013]" rotate="t" angle="180" colors="0 #9b2d2a;52429f #cb3d3a;1 #ce3b37" focus="100%" type="gradient">
                  <o:fill v:ext="view" type="gradientUnscaled"/>
                </v:fill>
                <v:shadow on="t" color="black" opacity="22937f" origin=",.5" offset="0,.63889mm"/>
                <v:textbox>
                  <w:txbxContent>
                    <w:p w:rsidR="00594E4A" w:rsidRPr="00BA03E0" w:rsidRDefault="00594E4A" w:rsidP="00594E4A">
                      <w:pPr>
                        <w:jc w:val="center"/>
                        <w:rPr>
                          <w:rFonts w:ascii="Arial" w:hAnsi="Arial" w:cs="Arial"/>
                          <w:sz w:val="28"/>
                        </w:rPr>
                      </w:pPr>
                      <w:r w:rsidRPr="00BA03E0">
                        <w:rPr>
                          <w:rFonts w:ascii="Arial" w:hAnsi="Arial" w:cs="Arial"/>
                          <w:sz w:val="28"/>
                        </w:rPr>
                        <w:t>Supuestos</w:t>
                      </w:r>
                    </w:p>
                  </w:txbxContent>
                </v:textbox>
              </v:shape>
            </w:pict>
          </mc:Fallback>
        </mc:AlternateContent>
      </w:r>
    </w:p>
    <w:p w:rsidR="00594E4A" w:rsidRDefault="00594E4A" w:rsidP="00594E4A">
      <w:pPr>
        <w:spacing w:after="0" w:line="360" w:lineRule="auto"/>
        <w:jc w:val="both"/>
        <w:rPr>
          <w:rFonts w:ascii="Arial" w:hAnsi="Arial" w:cs="Arial"/>
          <w:color w:val="000000"/>
          <w:sz w:val="24"/>
          <w:szCs w:val="24"/>
          <w:lang w:eastAsia="ko-KR"/>
        </w:rPr>
      </w:pPr>
    </w:p>
    <w:p w:rsidR="00594E4A" w:rsidRDefault="00594E4A" w:rsidP="00594E4A">
      <w:pPr>
        <w:spacing w:after="0" w:line="360" w:lineRule="auto"/>
        <w:jc w:val="both"/>
        <w:rPr>
          <w:rFonts w:ascii="Arial" w:hAnsi="Arial" w:cs="Arial"/>
          <w:color w:val="000000"/>
          <w:sz w:val="24"/>
          <w:szCs w:val="24"/>
          <w:lang w:eastAsia="ko-KR"/>
        </w:rPr>
      </w:pPr>
    </w:p>
    <w:p w:rsidR="00594E4A" w:rsidRDefault="00594E4A" w:rsidP="00594E4A">
      <w:pPr>
        <w:spacing w:after="0" w:line="360" w:lineRule="auto"/>
        <w:jc w:val="both"/>
        <w:rPr>
          <w:rFonts w:ascii="Arial" w:hAnsi="Arial" w:cs="Arial"/>
          <w:color w:val="000000"/>
          <w:sz w:val="24"/>
          <w:szCs w:val="24"/>
          <w:lang w:eastAsia="ko-KR"/>
        </w:rPr>
      </w:pPr>
    </w:p>
    <w:p w:rsidR="00594E4A" w:rsidRDefault="00594E4A" w:rsidP="00594E4A">
      <w:pPr>
        <w:spacing w:after="0" w:line="360" w:lineRule="auto"/>
        <w:jc w:val="both"/>
        <w:rPr>
          <w:rFonts w:ascii="Arial" w:hAnsi="Arial" w:cs="Arial"/>
          <w:color w:val="000000"/>
          <w:sz w:val="24"/>
          <w:szCs w:val="24"/>
          <w:lang w:eastAsia="ko-KR"/>
        </w:rPr>
      </w:pPr>
    </w:p>
    <w:p w:rsidR="00594E4A" w:rsidRDefault="00594E4A" w:rsidP="00594E4A">
      <w:pPr>
        <w:spacing w:after="0" w:line="360" w:lineRule="auto"/>
        <w:jc w:val="both"/>
        <w:rPr>
          <w:rFonts w:ascii="Arial" w:hAnsi="Arial" w:cs="Arial"/>
          <w:color w:val="000000"/>
          <w:sz w:val="24"/>
          <w:szCs w:val="24"/>
          <w:lang w:eastAsia="ko-KR"/>
        </w:rPr>
      </w:pPr>
    </w:p>
    <w:p w:rsidR="00594E4A" w:rsidRPr="00BA03E0" w:rsidRDefault="00594E4A" w:rsidP="00594E4A">
      <w:pPr>
        <w:pStyle w:val="Prrafodelista"/>
        <w:numPr>
          <w:ilvl w:val="0"/>
          <w:numId w:val="44"/>
        </w:numPr>
        <w:spacing w:after="0" w:line="360" w:lineRule="auto"/>
        <w:ind w:right="-234"/>
        <w:jc w:val="both"/>
        <w:rPr>
          <w:rFonts w:ascii="Arial" w:hAnsi="Arial" w:cs="Arial"/>
          <w:color w:val="000000"/>
          <w:sz w:val="24"/>
          <w:szCs w:val="24"/>
          <w:lang w:eastAsia="ko-KR"/>
        </w:rPr>
      </w:pPr>
      <w:r w:rsidRPr="00BA03E0">
        <w:rPr>
          <w:rFonts w:ascii="Arial" w:hAnsi="Arial" w:cs="Arial"/>
          <w:color w:val="000000"/>
          <w:sz w:val="24"/>
          <w:szCs w:val="24"/>
          <w:lang w:eastAsia="ko-KR"/>
        </w:rPr>
        <w:t>Dos países que compiten por la IED, con diferentes niveles de productividad.</w:t>
      </w:r>
    </w:p>
    <w:p w:rsidR="00594E4A" w:rsidRPr="00BA03E0" w:rsidRDefault="00594E4A" w:rsidP="00594E4A">
      <w:pPr>
        <w:pStyle w:val="Prrafodelista"/>
        <w:numPr>
          <w:ilvl w:val="0"/>
          <w:numId w:val="44"/>
        </w:numPr>
        <w:spacing w:after="0" w:line="360" w:lineRule="auto"/>
        <w:ind w:right="-234"/>
        <w:jc w:val="both"/>
        <w:rPr>
          <w:rFonts w:ascii="Arial" w:hAnsi="Arial" w:cs="Arial"/>
          <w:color w:val="000000"/>
          <w:sz w:val="24"/>
          <w:szCs w:val="24"/>
          <w:lang w:eastAsia="ko-KR"/>
        </w:rPr>
      </w:pPr>
      <w:r w:rsidRPr="00BA03E0">
        <w:rPr>
          <w:rFonts w:ascii="Arial" w:hAnsi="Arial" w:cs="Arial"/>
          <w:color w:val="000000"/>
          <w:sz w:val="24"/>
          <w:szCs w:val="24"/>
          <w:lang w:eastAsia="ko-KR"/>
        </w:rPr>
        <w:t>Se tiene dos opciones, exportar con una empresa local o con una subsidiaria de una ET.</w:t>
      </w:r>
    </w:p>
    <w:p w:rsidR="00594E4A" w:rsidRPr="00BA03E0" w:rsidRDefault="00594E4A" w:rsidP="00594E4A">
      <w:pPr>
        <w:pStyle w:val="Prrafodelista"/>
        <w:numPr>
          <w:ilvl w:val="0"/>
          <w:numId w:val="44"/>
        </w:numPr>
        <w:spacing w:after="0" w:line="360" w:lineRule="auto"/>
        <w:ind w:right="-234"/>
        <w:jc w:val="both"/>
        <w:rPr>
          <w:rFonts w:ascii="Arial" w:hAnsi="Arial" w:cs="Arial"/>
          <w:color w:val="000000"/>
          <w:sz w:val="24"/>
          <w:szCs w:val="24"/>
          <w:lang w:eastAsia="ko-KR"/>
        </w:rPr>
      </w:pPr>
      <w:r w:rsidRPr="00BA03E0">
        <w:rPr>
          <w:rFonts w:ascii="Arial" w:hAnsi="Arial" w:cs="Arial"/>
          <w:color w:val="000000"/>
          <w:sz w:val="24"/>
          <w:szCs w:val="24"/>
          <w:lang w:val="es-ES" w:eastAsia="ko-KR"/>
        </w:rPr>
        <w:t>El trabajo y parte de los bienes intermedios requeridos por la subsidiaria son producidos localmente.</w:t>
      </w:r>
    </w:p>
    <w:p w:rsidR="00594E4A" w:rsidRPr="00BA03E0" w:rsidRDefault="00594E4A" w:rsidP="00594E4A">
      <w:pPr>
        <w:pStyle w:val="Prrafodelista"/>
        <w:numPr>
          <w:ilvl w:val="0"/>
          <w:numId w:val="44"/>
        </w:numPr>
        <w:spacing w:after="0" w:line="360" w:lineRule="auto"/>
        <w:ind w:right="-234"/>
        <w:jc w:val="both"/>
        <w:rPr>
          <w:rFonts w:ascii="Arial" w:hAnsi="Arial" w:cs="Arial"/>
          <w:color w:val="000000"/>
          <w:sz w:val="24"/>
          <w:szCs w:val="24"/>
          <w:lang w:eastAsia="ko-KR"/>
        </w:rPr>
      </w:pPr>
      <w:r w:rsidRPr="00BA03E0">
        <w:rPr>
          <w:rFonts w:ascii="Arial" w:hAnsi="Arial" w:cs="Arial"/>
          <w:color w:val="000000"/>
          <w:sz w:val="24"/>
          <w:szCs w:val="24"/>
          <w:lang w:val="es-ES" w:eastAsia="ko-KR"/>
        </w:rPr>
        <w:t>El costo laboral de los países receptores es menor que el del país de origen de la ET.</w:t>
      </w:r>
    </w:p>
    <w:p w:rsidR="00594E4A" w:rsidRPr="00BA03E0" w:rsidRDefault="00594E4A" w:rsidP="00594E4A">
      <w:pPr>
        <w:pStyle w:val="Prrafodelista"/>
        <w:numPr>
          <w:ilvl w:val="0"/>
          <w:numId w:val="44"/>
        </w:numPr>
        <w:spacing w:after="0" w:line="360" w:lineRule="auto"/>
        <w:ind w:right="-234"/>
        <w:jc w:val="both"/>
        <w:rPr>
          <w:rFonts w:ascii="Arial" w:hAnsi="Arial" w:cs="Arial"/>
          <w:color w:val="000000"/>
          <w:sz w:val="24"/>
          <w:szCs w:val="24"/>
          <w:lang w:eastAsia="ko-KR"/>
        </w:rPr>
      </w:pPr>
      <w:r w:rsidRPr="00BA03E0">
        <w:rPr>
          <w:rFonts w:ascii="Arial" w:hAnsi="Arial" w:cs="Arial"/>
          <w:color w:val="000000"/>
          <w:sz w:val="24"/>
          <w:szCs w:val="24"/>
          <w:lang w:eastAsia="ko-KR"/>
        </w:rPr>
        <w:t>La producción está orientada a las exportaciones.</w:t>
      </w:r>
    </w:p>
    <w:p w:rsidR="00594E4A" w:rsidRDefault="00594E4A" w:rsidP="00594E4A">
      <w:pPr>
        <w:spacing w:after="0" w:line="360" w:lineRule="auto"/>
        <w:ind w:right="-234"/>
        <w:jc w:val="both"/>
        <w:rPr>
          <w:rFonts w:ascii="Arial" w:hAnsi="Arial" w:cs="Arial"/>
          <w:color w:val="000000"/>
          <w:sz w:val="24"/>
          <w:szCs w:val="24"/>
          <w:lang w:eastAsia="ko-KR"/>
        </w:rPr>
      </w:pPr>
    </w:p>
    <w:p w:rsidR="00594E4A" w:rsidRPr="00BA03E0" w:rsidRDefault="00594E4A" w:rsidP="00594E4A">
      <w:pPr>
        <w:spacing w:after="0" w:line="360" w:lineRule="auto"/>
        <w:ind w:right="-234" w:firstLine="708"/>
        <w:jc w:val="both"/>
        <w:rPr>
          <w:rFonts w:ascii="Arial" w:hAnsi="Arial" w:cs="Arial"/>
          <w:color w:val="000000"/>
          <w:sz w:val="24"/>
          <w:szCs w:val="24"/>
          <w:lang w:eastAsia="ko-KR"/>
        </w:rPr>
      </w:pPr>
      <w:r w:rsidRPr="00BA03E0">
        <w:rPr>
          <w:rFonts w:ascii="Arial" w:hAnsi="Arial" w:cs="Arial"/>
          <w:color w:val="000000"/>
          <w:sz w:val="24"/>
          <w:szCs w:val="24"/>
          <w:lang w:eastAsia="ko-KR"/>
        </w:rPr>
        <w:t xml:space="preserve">En general las </w:t>
      </w:r>
      <w:r w:rsidRPr="00BA03E0">
        <w:rPr>
          <w:rFonts w:ascii="Arial" w:hAnsi="Arial" w:cs="Arial"/>
          <w:color w:val="000000"/>
          <w:sz w:val="24"/>
          <w:szCs w:val="24"/>
          <w:lang w:val="es-ES" w:eastAsia="ko-KR"/>
        </w:rPr>
        <w:t>ET desea</w:t>
      </w:r>
      <w:r>
        <w:rPr>
          <w:rFonts w:ascii="Arial" w:hAnsi="Arial" w:cs="Arial"/>
          <w:color w:val="000000"/>
          <w:sz w:val="24"/>
          <w:szCs w:val="24"/>
          <w:lang w:val="es-ES" w:eastAsia="ko-KR"/>
        </w:rPr>
        <w:t>n</w:t>
      </w:r>
      <w:r w:rsidRPr="00BA03E0">
        <w:rPr>
          <w:rFonts w:ascii="Arial" w:hAnsi="Arial" w:cs="Arial"/>
          <w:color w:val="000000"/>
          <w:sz w:val="24"/>
          <w:szCs w:val="24"/>
          <w:lang w:val="es-ES" w:eastAsia="ko-KR"/>
        </w:rPr>
        <w:t xml:space="preserve"> invertir en el país con mayor productividad, pero no disponen de esta información. El gobierno del país con menor productividad intenta revelar condiciones más favorables, para competir por la IED.</w:t>
      </w:r>
    </w:p>
    <w:p w:rsidR="00594E4A" w:rsidRDefault="00594E4A" w:rsidP="00594E4A">
      <w:pPr>
        <w:spacing w:after="0" w:line="360" w:lineRule="auto"/>
        <w:ind w:right="-518"/>
        <w:jc w:val="both"/>
        <w:rPr>
          <w:rFonts w:ascii="Arial" w:hAnsi="Arial" w:cs="Arial"/>
          <w:color w:val="000000"/>
          <w:sz w:val="24"/>
          <w:szCs w:val="24"/>
          <w:lang w:eastAsia="ko-KR"/>
        </w:rPr>
      </w:pPr>
    </w:p>
    <w:p w:rsidR="00594E4A" w:rsidRDefault="00594E4A" w:rsidP="00594E4A">
      <w:pPr>
        <w:spacing w:after="0" w:line="360" w:lineRule="auto"/>
        <w:jc w:val="both"/>
        <w:rPr>
          <w:rFonts w:ascii="Arial" w:hAnsi="Arial" w:cs="Arial"/>
          <w:color w:val="000000"/>
          <w:sz w:val="24"/>
          <w:szCs w:val="24"/>
          <w:lang w:eastAsia="ko-KR"/>
        </w:rPr>
      </w:pPr>
    </w:p>
    <w:p w:rsidR="00594E4A" w:rsidRDefault="00594E4A" w:rsidP="00594E4A">
      <w:pPr>
        <w:spacing w:after="0" w:line="360" w:lineRule="auto"/>
        <w:jc w:val="both"/>
        <w:rPr>
          <w:rFonts w:ascii="Arial" w:hAnsi="Arial" w:cs="Arial"/>
          <w:color w:val="000000"/>
          <w:sz w:val="24"/>
          <w:szCs w:val="24"/>
          <w:lang w:eastAsia="ko-KR"/>
        </w:rPr>
      </w:pPr>
    </w:p>
    <w:p w:rsidR="00594E4A" w:rsidRDefault="00594E4A" w:rsidP="00594E4A">
      <w:pPr>
        <w:spacing w:after="0" w:line="360" w:lineRule="auto"/>
        <w:jc w:val="both"/>
        <w:rPr>
          <w:rFonts w:ascii="Arial" w:hAnsi="Arial" w:cs="Arial"/>
          <w:color w:val="000000"/>
          <w:sz w:val="24"/>
          <w:szCs w:val="24"/>
          <w:lang w:eastAsia="ko-KR"/>
        </w:rPr>
      </w:pPr>
      <w:r>
        <w:rPr>
          <w:rFonts w:ascii="Arial" w:hAnsi="Arial" w:cs="Arial"/>
          <w:noProof/>
          <w:color w:val="000000"/>
          <w:sz w:val="24"/>
          <w:szCs w:val="24"/>
        </w:rPr>
        <mc:AlternateContent>
          <mc:Choice Requires="wps">
            <w:drawing>
              <wp:anchor distT="0" distB="0" distL="114300" distR="114300" simplePos="0" relativeHeight="251817984" behindDoc="0" locked="0" layoutInCell="1" allowOverlap="1" wp14:anchorId="1F7E23D6" wp14:editId="45319325">
                <wp:simplePos x="0" y="0"/>
                <wp:positionH relativeFrom="column">
                  <wp:posOffset>891540</wp:posOffset>
                </wp:positionH>
                <wp:positionV relativeFrom="paragraph">
                  <wp:posOffset>71120</wp:posOffset>
                </wp:positionV>
                <wp:extent cx="3819525" cy="638175"/>
                <wp:effectExtent l="0" t="0" r="28575" b="28575"/>
                <wp:wrapNone/>
                <wp:docPr id="1032" name="1032 Flecha izquierda y derecha"/>
                <wp:cNvGraphicFramePr/>
                <a:graphic xmlns:a="http://schemas.openxmlformats.org/drawingml/2006/main">
                  <a:graphicData uri="http://schemas.microsoft.com/office/word/2010/wordprocessingShape">
                    <wps:wsp>
                      <wps:cNvSpPr/>
                      <wps:spPr>
                        <a:xfrm>
                          <a:off x="0" y="0"/>
                          <a:ext cx="3819525" cy="638175"/>
                        </a:xfrm>
                        <a:prstGeom prst="lef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594E4A" w:rsidRPr="00BA03E0" w:rsidRDefault="00594E4A" w:rsidP="00594E4A">
                            <w:pPr>
                              <w:jc w:val="center"/>
                              <w:rPr>
                                <w:rFonts w:ascii="Arial" w:hAnsi="Arial" w:cs="Arial"/>
                                <w:b/>
                                <w:sz w:val="28"/>
                              </w:rPr>
                            </w:pPr>
                            <w:r w:rsidRPr="00BA03E0">
                              <w:rPr>
                                <w:rFonts w:ascii="Arial" w:hAnsi="Arial" w:cs="Arial"/>
                                <w:b/>
                                <w:sz w:val="28"/>
                              </w:rPr>
                              <w:t>Verificación empírica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1032 Flecha izquierda y derecha" o:spid="_x0000_s1117" type="#_x0000_t69" style="position:absolute;left:0;text-align:left;margin-left:70.2pt;margin-top:5.6pt;width:300.75pt;height:50.25pt;z-index:251817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" adj="1804" fillcolor="#4f81bd [3204]" strokecolor="#243f60 [1604]" strokeweight="2pt">
                <v:textbox>
                  <w:txbxContent>
                    <w:p w:rsidR="00594E4A" w:rsidRPr="00BA03E0" w:rsidRDefault="00594E4A" w:rsidP="00594E4A">
                      <w:pPr>
                        <w:jc w:val="center"/>
                        <w:rPr>
                          <w:rFonts w:ascii="Arial" w:hAnsi="Arial" w:cs="Arial"/>
                          <w:b/>
                          <w:sz w:val="28"/>
                        </w:rPr>
                      </w:pPr>
                      <w:r w:rsidRPr="00BA03E0">
                        <w:rPr>
                          <w:rFonts w:ascii="Arial" w:hAnsi="Arial" w:cs="Arial"/>
                          <w:b/>
                          <w:sz w:val="28"/>
                        </w:rPr>
                        <w:t>Verificación empírica</w:t>
                      </w:r>
                    </w:p>
                  </w:txbxContent>
                </v:textbox>
              </v:shape>
            </w:pict>
          </mc:Fallback>
        </mc:AlternateContent>
      </w:r>
    </w:p>
    <w:p w:rsidR="00594E4A" w:rsidRDefault="00594E4A" w:rsidP="00594E4A">
      <w:pPr>
        <w:spacing w:after="0" w:line="360" w:lineRule="auto"/>
        <w:jc w:val="both"/>
        <w:rPr>
          <w:rFonts w:ascii="Arial" w:hAnsi="Arial" w:cs="Arial"/>
          <w:color w:val="000000"/>
          <w:sz w:val="24"/>
          <w:szCs w:val="24"/>
          <w:lang w:eastAsia="ko-KR"/>
        </w:rPr>
      </w:pPr>
    </w:p>
    <w:p w:rsidR="00594E4A" w:rsidRDefault="00594E4A" w:rsidP="00594E4A">
      <w:pPr>
        <w:spacing w:after="0" w:line="360" w:lineRule="auto"/>
        <w:jc w:val="both"/>
        <w:rPr>
          <w:rFonts w:ascii="Arial" w:hAnsi="Arial" w:cs="Arial"/>
          <w:color w:val="000000"/>
          <w:sz w:val="24"/>
          <w:szCs w:val="24"/>
          <w:lang w:eastAsia="ko-KR"/>
        </w:rPr>
      </w:pPr>
    </w:p>
    <w:p w:rsidR="00594E4A" w:rsidRDefault="00594E4A" w:rsidP="00594E4A">
      <w:pPr>
        <w:spacing w:after="0" w:line="360" w:lineRule="auto"/>
        <w:jc w:val="both"/>
        <w:rPr>
          <w:rFonts w:ascii="Arial" w:hAnsi="Arial" w:cs="Arial"/>
          <w:color w:val="000000"/>
          <w:sz w:val="24"/>
          <w:szCs w:val="24"/>
          <w:lang w:eastAsia="ko-KR"/>
        </w:rPr>
      </w:pPr>
    </w:p>
    <w:p w:rsidR="00594E4A" w:rsidRPr="00BA03E0" w:rsidRDefault="00594E4A" w:rsidP="00594E4A">
      <w:pPr>
        <w:numPr>
          <w:ilvl w:val="0"/>
          <w:numId w:val="45"/>
        </w:numPr>
        <w:spacing w:after="0" w:line="360" w:lineRule="auto"/>
        <w:ind w:right="-234"/>
        <w:jc w:val="both"/>
        <w:rPr>
          <w:rFonts w:ascii="Arial" w:hAnsi="Arial" w:cs="Arial"/>
          <w:color w:val="000000"/>
          <w:sz w:val="24"/>
          <w:szCs w:val="24"/>
          <w:lang w:eastAsia="ko-KR"/>
        </w:rPr>
      </w:pPr>
      <w:r w:rsidRPr="00BA03E0">
        <w:rPr>
          <w:rFonts w:ascii="Arial" w:hAnsi="Arial" w:cs="Arial"/>
          <w:color w:val="000000"/>
          <w:sz w:val="24"/>
          <w:szCs w:val="24"/>
          <w:lang w:eastAsia="ko-KR"/>
        </w:rPr>
        <w:t>R</w:t>
      </w:r>
      <w:r w:rsidRPr="00BA03E0">
        <w:rPr>
          <w:rFonts w:ascii="Arial" w:hAnsi="Arial" w:cs="Arial"/>
          <w:color w:val="000000"/>
          <w:sz w:val="24"/>
          <w:szCs w:val="24"/>
          <w:lang w:val="es-ES" w:eastAsia="ko-KR"/>
        </w:rPr>
        <w:t>elación positiva entre los flujos de la IED y los niveles de productividad de los países.</w:t>
      </w:r>
    </w:p>
    <w:p w:rsidR="00594E4A" w:rsidRPr="00BA03E0" w:rsidRDefault="00594E4A" w:rsidP="00594E4A">
      <w:pPr>
        <w:numPr>
          <w:ilvl w:val="0"/>
          <w:numId w:val="45"/>
        </w:numPr>
        <w:spacing w:after="0" w:line="360" w:lineRule="auto"/>
        <w:ind w:right="-234"/>
        <w:jc w:val="both"/>
        <w:rPr>
          <w:rFonts w:ascii="Arial" w:hAnsi="Arial" w:cs="Arial"/>
          <w:color w:val="000000"/>
          <w:sz w:val="24"/>
          <w:szCs w:val="24"/>
          <w:lang w:eastAsia="ko-KR"/>
        </w:rPr>
      </w:pPr>
      <w:r w:rsidRPr="00BA03E0">
        <w:rPr>
          <w:rFonts w:ascii="Arial" w:hAnsi="Arial" w:cs="Arial"/>
          <w:color w:val="000000"/>
          <w:sz w:val="24"/>
          <w:szCs w:val="24"/>
          <w:lang w:val="es-ES" w:eastAsia="ko-KR"/>
        </w:rPr>
        <w:t>Relación positiva entre el recaudo tributario y la productividad.</w:t>
      </w:r>
    </w:p>
    <w:p w:rsidR="00594E4A" w:rsidRPr="003F692C" w:rsidRDefault="00594E4A" w:rsidP="00594E4A">
      <w:pPr>
        <w:numPr>
          <w:ilvl w:val="0"/>
          <w:numId w:val="45"/>
        </w:numPr>
        <w:spacing w:after="0" w:line="360" w:lineRule="auto"/>
        <w:ind w:right="-234"/>
        <w:jc w:val="both"/>
        <w:rPr>
          <w:rFonts w:ascii="Arial" w:hAnsi="Arial" w:cs="Arial"/>
          <w:color w:val="000000"/>
          <w:sz w:val="24"/>
          <w:szCs w:val="24"/>
          <w:lang w:eastAsia="ko-KR"/>
        </w:rPr>
      </w:pPr>
      <w:r w:rsidRPr="00BA03E0">
        <w:rPr>
          <w:rFonts w:ascii="Arial" w:hAnsi="Arial" w:cs="Arial"/>
          <w:color w:val="000000"/>
          <w:sz w:val="24"/>
          <w:szCs w:val="24"/>
          <w:lang w:val="es-ES" w:eastAsia="ko-KR"/>
        </w:rPr>
        <w:t>Verificación del supuesto, que entre más abierto es el país, mayor es la probabilidad de recibir montos IED.</w:t>
      </w:r>
    </w:p>
    <w:p w:rsidR="00594E4A" w:rsidRPr="00BA03E0" w:rsidRDefault="00594E4A" w:rsidP="00594E4A">
      <w:pPr>
        <w:spacing w:after="0" w:line="360" w:lineRule="auto"/>
        <w:ind w:right="-234"/>
        <w:jc w:val="both"/>
        <w:rPr>
          <w:rFonts w:ascii="Arial" w:hAnsi="Arial" w:cs="Arial"/>
          <w:color w:val="000000"/>
          <w:sz w:val="24"/>
          <w:szCs w:val="24"/>
          <w:lang w:eastAsia="ko-KR"/>
        </w:rPr>
      </w:pPr>
    </w:p>
    <w:p w:rsidR="00594E4A" w:rsidRDefault="00594E4A" w:rsidP="00594E4A">
      <w:pPr>
        <w:spacing w:after="0" w:line="360" w:lineRule="auto"/>
        <w:ind w:right="-234"/>
        <w:jc w:val="both"/>
        <w:rPr>
          <w:rFonts w:ascii="Arial" w:hAnsi="Arial" w:cs="Arial"/>
          <w:color w:val="000000"/>
          <w:sz w:val="24"/>
          <w:szCs w:val="24"/>
          <w:lang w:eastAsia="ko-KR"/>
        </w:rPr>
      </w:pPr>
    </w:p>
    <w:p w:rsidR="00594E4A" w:rsidRDefault="00594E4A" w:rsidP="00594E4A">
      <w:pPr>
        <w:pStyle w:val="NormalWeb"/>
        <w:spacing w:before="0" w:beforeAutospacing="0" w:after="0" w:afterAutospacing="0" w:line="360" w:lineRule="auto"/>
        <w:ind w:right="-234"/>
        <w:jc w:val="both"/>
        <w:rPr>
          <w:rFonts w:ascii="Arial" w:hAnsi="Arial" w:cs="Arial"/>
          <w:b/>
          <w:bCs/>
          <w:color w:val="000000"/>
        </w:rPr>
      </w:pPr>
      <w:r w:rsidRPr="00BA03E0">
        <w:rPr>
          <w:rFonts w:ascii="Arial" w:hAnsi="Arial" w:cs="Arial"/>
          <w:b/>
          <w:bCs/>
          <w:color w:val="000000"/>
        </w:rPr>
        <w:t>Política Monetaria y Financiera</w:t>
      </w:r>
    </w:p>
    <w:p w:rsidR="00594E4A" w:rsidRPr="00BA03E0" w:rsidRDefault="00594E4A" w:rsidP="00594E4A">
      <w:pPr>
        <w:pStyle w:val="NormalWeb"/>
        <w:spacing w:before="0" w:beforeAutospacing="0" w:after="0" w:afterAutospacing="0" w:line="360" w:lineRule="auto"/>
        <w:ind w:right="-234"/>
        <w:jc w:val="both"/>
        <w:rPr>
          <w:rFonts w:ascii="Arial" w:hAnsi="Arial" w:cs="Arial"/>
          <w:color w:val="000000"/>
        </w:rPr>
      </w:pPr>
    </w:p>
    <w:p w:rsidR="00594E4A" w:rsidRDefault="00594E4A" w:rsidP="00594E4A">
      <w:pPr>
        <w:pStyle w:val="NormalWeb"/>
        <w:spacing w:before="0" w:beforeAutospacing="0" w:after="0" w:afterAutospacing="0" w:line="360" w:lineRule="auto"/>
        <w:ind w:right="-234" w:firstLine="708"/>
        <w:jc w:val="both"/>
        <w:rPr>
          <w:rFonts w:ascii="Arial" w:hAnsi="Arial" w:cs="Arial"/>
          <w:color w:val="000000"/>
        </w:rPr>
      </w:pPr>
      <w:r w:rsidRPr="00BA03E0">
        <w:rPr>
          <w:rFonts w:ascii="Arial" w:hAnsi="Arial" w:cs="Arial"/>
          <w:color w:val="000000"/>
        </w:rPr>
        <w:t>Las políticas monetaria y financiera complementarían, no sustituirían, las</w:t>
      </w:r>
      <w:r w:rsidRPr="00BA03E0">
        <w:rPr>
          <w:rStyle w:val="apple-converted-space"/>
          <w:rFonts w:ascii="Arial" w:hAnsi="Arial" w:cs="Arial"/>
          <w:color w:val="000000"/>
        </w:rPr>
        <w:t> </w:t>
      </w:r>
      <w:r w:rsidRPr="00BA03E0">
        <w:rPr>
          <w:rFonts w:ascii="Arial" w:hAnsi="Arial" w:cs="Arial"/>
          <w:color w:val="000000"/>
        </w:rPr>
        <w:t>soluciones</w:t>
      </w:r>
      <w:r w:rsidRPr="00BA03E0">
        <w:rPr>
          <w:rStyle w:val="apple-converted-space"/>
          <w:rFonts w:ascii="Arial" w:hAnsi="Arial" w:cs="Arial"/>
          <w:color w:val="000000"/>
        </w:rPr>
        <w:t> </w:t>
      </w:r>
      <w:r w:rsidRPr="00BA03E0">
        <w:rPr>
          <w:rFonts w:ascii="Arial" w:hAnsi="Arial" w:cs="Arial"/>
          <w:color w:val="000000"/>
        </w:rPr>
        <w:t>estructurales, y conducirían hacia la estabilidad monetaria y la disminución de las</w:t>
      </w:r>
      <w:r w:rsidRPr="00BA03E0">
        <w:rPr>
          <w:rStyle w:val="apple-converted-space"/>
          <w:rFonts w:ascii="Arial" w:hAnsi="Arial" w:cs="Arial"/>
          <w:color w:val="000000"/>
        </w:rPr>
        <w:t> </w:t>
      </w:r>
      <w:r w:rsidRPr="00BA03E0">
        <w:rPr>
          <w:rFonts w:ascii="Arial" w:hAnsi="Arial" w:cs="Arial"/>
          <w:color w:val="000000"/>
        </w:rPr>
        <w:t>tasas de interés</w:t>
      </w:r>
      <w:r w:rsidRPr="00BA03E0">
        <w:rPr>
          <w:rStyle w:val="apple-converted-space"/>
          <w:rFonts w:ascii="Arial" w:hAnsi="Arial" w:cs="Arial"/>
          <w:color w:val="000000"/>
        </w:rPr>
        <w:t> </w:t>
      </w:r>
      <w:r w:rsidRPr="00BA03E0">
        <w:rPr>
          <w:rFonts w:ascii="Arial" w:hAnsi="Arial" w:cs="Arial"/>
          <w:color w:val="000000"/>
        </w:rPr>
        <w:t>para dinamizar la inversión de los sectores productivos y los servicios, al tiempo que se requerirían medidas que incentiven la utilización del</w:t>
      </w:r>
      <w:r w:rsidRPr="00BA03E0">
        <w:rPr>
          <w:rStyle w:val="apple-converted-space"/>
          <w:rFonts w:ascii="Arial" w:hAnsi="Arial" w:cs="Arial"/>
          <w:color w:val="000000"/>
        </w:rPr>
        <w:t> </w:t>
      </w:r>
      <w:r w:rsidRPr="00BA03E0">
        <w:rPr>
          <w:rFonts w:ascii="Arial" w:hAnsi="Arial" w:cs="Arial"/>
          <w:color w:val="000000"/>
        </w:rPr>
        <w:t>crédito</w:t>
      </w:r>
      <w:r w:rsidRPr="00BA03E0">
        <w:rPr>
          <w:rStyle w:val="apple-converted-space"/>
          <w:rFonts w:ascii="Arial" w:hAnsi="Arial" w:cs="Arial"/>
          <w:color w:val="000000"/>
        </w:rPr>
        <w:t> </w:t>
      </w:r>
      <w:r w:rsidRPr="00BA03E0">
        <w:rPr>
          <w:rFonts w:ascii="Arial" w:hAnsi="Arial" w:cs="Arial"/>
          <w:color w:val="000000"/>
        </w:rPr>
        <w:t>de largo plazo. Para ello, entre las medidas monetarias y financieras, se buscaría la forma de:</w:t>
      </w:r>
    </w:p>
    <w:p w:rsidR="00594E4A" w:rsidRPr="00BA03E0" w:rsidRDefault="00594E4A" w:rsidP="00594E4A">
      <w:pPr>
        <w:pStyle w:val="NormalWeb"/>
        <w:spacing w:before="0" w:beforeAutospacing="0" w:after="0" w:afterAutospacing="0" w:line="360" w:lineRule="auto"/>
        <w:ind w:right="-234"/>
        <w:jc w:val="both"/>
        <w:rPr>
          <w:rFonts w:ascii="Arial" w:hAnsi="Arial" w:cs="Arial"/>
          <w:color w:val="000000"/>
        </w:rPr>
      </w:pPr>
    </w:p>
    <w:p w:rsidR="00594E4A" w:rsidRPr="00BA03E0" w:rsidRDefault="00594E4A" w:rsidP="00594E4A">
      <w:pPr>
        <w:pStyle w:val="NormalWeb"/>
        <w:numPr>
          <w:ilvl w:val="0"/>
          <w:numId w:val="46"/>
        </w:numPr>
        <w:spacing w:before="0" w:beforeAutospacing="0" w:after="0" w:afterAutospacing="0" w:line="360" w:lineRule="auto"/>
        <w:ind w:right="-234"/>
        <w:jc w:val="both"/>
        <w:rPr>
          <w:rFonts w:ascii="Arial" w:hAnsi="Arial" w:cs="Arial"/>
          <w:color w:val="000000"/>
        </w:rPr>
      </w:pPr>
      <w:r w:rsidRPr="00BA03E0">
        <w:rPr>
          <w:rFonts w:ascii="Arial" w:hAnsi="Arial" w:cs="Arial"/>
          <w:color w:val="000000"/>
        </w:rPr>
        <w:t>Disminuir el encaje legal con el objetivo de disminuir la</w:t>
      </w:r>
      <w:r w:rsidRPr="00BA03E0">
        <w:rPr>
          <w:rStyle w:val="apple-converted-space"/>
          <w:rFonts w:ascii="Arial" w:hAnsi="Arial" w:cs="Arial"/>
          <w:color w:val="000000"/>
        </w:rPr>
        <w:t> </w:t>
      </w:r>
      <w:r w:rsidRPr="00BA03E0">
        <w:rPr>
          <w:rFonts w:ascii="Arial" w:hAnsi="Arial" w:cs="Arial"/>
          <w:color w:val="000000"/>
        </w:rPr>
        <w:t>tasa de interés.</w:t>
      </w:r>
    </w:p>
    <w:p w:rsidR="00594E4A" w:rsidRPr="00BA03E0" w:rsidRDefault="00594E4A" w:rsidP="00594E4A">
      <w:pPr>
        <w:pStyle w:val="NormalWeb"/>
        <w:numPr>
          <w:ilvl w:val="0"/>
          <w:numId w:val="46"/>
        </w:numPr>
        <w:spacing w:before="0" w:beforeAutospacing="0" w:after="0" w:afterAutospacing="0" w:line="360" w:lineRule="auto"/>
        <w:ind w:right="-234"/>
        <w:jc w:val="both"/>
        <w:rPr>
          <w:rFonts w:ascii="Arial" w:hAnsi="Arial" w:cs="Arial"/>
          <w:color w:val="000000"/>
        </w:rPr>
      </w:pPr>
      <w:r w:rsidRPr="00BA03E0">
        <w:rPr>
          <w:rFonts w:ascii="Arial" w:hAnsi="Arial" w:cs="Arial"/>
          <w:color w:val="000000"/>
        </w:rPr>
        <w:t>Promover y ordenar el mercado de capitales, que regule la emisión y</w:t>
      </w:r>
      <w:r w:rsidRPr="00BA03E0">
        <w:rPr>
          <w:rStyle w:val="apple-converted-space"/>
          <w:rFonts w:ascii="Arial" w:hAnsi="Arial" w:cs="Arial"/>
          <w:color w:val="000000"/>
        </w:rPr>
        <w:t> </w:t>
      </w:r>
      <w:r w:rsidRPr="00BA03E0">
        <w:rPr>
          <w:rFonts w:ascii="Arial" w:hAnsi="Arial" w:cs="Arial"/>
          <w:color w:val="000000"/>
        </w:rPr>
        <w:t>comercialización</w:t>
      </w:r>
      <w:r w:rsidRPr="00BA03E0">
        <w:rPr>
          <w:rStyle w:val="apple-converted-space"/>
          <w:rFonts w:ascii="Arial" w:hAnsi="Arial" w:cs="Arial"/>
          <w:color w:val="000000"/>
        </w:rPr>
        <w:t> </w:t>
      </w:r>
      <w:r w:rsidRPr="00BA03E0">
        <w:rPr>
          <w:rFonts w:ascii="Arial" w:hAnsi="Arial" w:cs="Arial"/>
          <w:color w:val="000000"/>
        </w:rPr>
        <w:t>de títulos de valores. El Estado sería el encargado de proveer de toda la normatividad jurídica para su expansión.</w:t>
      </w:r>
    </w:p>
    <w:p w:rsidR="00594E4A" w:rsidRPr="00BA03E0" w:rsidRDefault="00594E4A" w:rsidP="00594E4A">
      <w:pPr>
        <w:pStyle w:val="NormalWeb"/>
        <w:numPr>
          <w:ilvl w:val="0"/>
          <w:numId w:val="46"/>
        </w:numPr>
        <w:spacing w:before="0" w:beforeAutospacing="0" w:after="0" w:afterAutospacing="0" w:line="360" w:lineRule="auto"/>
        <w:ind w:right="-234"/>
        <w:jc w:val="both"/>
        <w:rPr>
          <w:rFonts w:ascii="Arial" w:hAnsi="Arial" w:cs="Arial"/>
          <w:color w:val="000000"/>
        </w:rPr>
      </w:pPr>
      <w:r w:rsidRPr="00BA03E0">
        <w:rPr>
          <w:rFonts w:ascii="Arial" w:hAnsi="Arial" w:cs="Arial"/>
          <w:color w:val="000000"/>
        </w:rPr>
        <w:t>Implementar una política de inversión productiva estimulando el</w:t>
      </w:r>
      <w:r w:rsidRPr="00BA03E0">
        <w:rPr>
          <w:rStyle w:val="apple-converted-space"/>
          <w:rFonts w:ascii="Arial" w:hAnsi="Arial" w:cs="Arial"/>
          <w:color w:val="000000"/>
        </w:rPr>
        <w:t> </w:t>
      </w:r>
      <w:r w:rsidRPr="00BA03E0">
        <w:rPr>
          <w:rFonts w:ascii="Arial" w:hAnsi="Arial" w:cs="Arial"/>
          <w:color w:val="000000"/>
        </w:rPr>
        <w:t>ahorro</w:t>
      </w:r>
      <w:r w:rsidRPr="00BA03E0">
        <w:rPr>
          <w:rStyle w:val="apple-converted-space"/>
          <w:rFonts w:ascii="Arial" w:hAnsi="Arial" w:cs="Arial"/>
          <w:color w:val="000000"/>
        </w:rPr>
        <w:t> </w:t>
      </w:r>
      <w:r w:rsidRPr="00BA03E0">
        <w:rPr>
          <w:rFonts w:ascii="Arial" w:hAnsi="Arial" w:cs="Arial"/>
          <w:color w:val="000000"/>
        </w:rPr>
        <w:t>interno en el país.</w:t>
      </w:r>
    </w:p>
    <w:p w:rsidR="00594E4A" w:rsidRPr="00BA03E0" w:rsidRDefault="00594E4A" w:rsidP="00594E4A">
      <w:pPr>
        <w:pStyle w:val="NormalWeb"/>
        <w:numPr>
          <w:ilvl w:val="0"/>
          <w:numId w:val="46"/>
        </w:numPr>
        <w:spacing w:before="0" w:beforeAutospacing="0" w:after="0" w:afterAutospacing="0" w:line="360" w:lineRule="auto"/>
        <w:ind w:right="-234"/>
        <w:jc w:val="both"/>
        <w:rPr>
          <w:rFonts w:ascii="Arial" w:hAnsi="Arial" w:cs="Arial"/>
          <w:color w:val="000000"/>
        </w:rPr>
      </w:pPr>
      <w:r w:rsidRPr="00BA03E0">
        <w:rPr>
          <w:rFonts w:ascii="Arial" w:hAnsi="Arial" w:cs="Arial"/>
          <w:color w:val="000000"/>
        </w:rPr>
        <w:t>Implementar una política de</w:t>
      </w:r>
      <w:r w:rsidRPr="00BA03E0">
        <w:rPr>
          <w:rStyle w:val="apple-converted-space"/>
          <w:rFonts w:ascii="Arial" w:hAnsi="Arial" w:cs="Arial"/>
          <w:color w:val="000000"/>
        </w:rPr>
        <w:t> </w:t>
      </w:r>
      <w:r w:rsidRPr="00BA03E0">
        <w:rPr>
          <w:rFonts w:ascii="Arial" w:hAnsi="Arial" w:cs="Arial"/>
          <w:color w:val="000000"/>
        </w:rPr>
        <w:t>inversión extranjera, en la perspectiva de atraer capitales hacia la inversión productiva.</w:t>
      </w:r>
    </w:p>
    <w:p w:rsidR="00594E4A" w:rsidRDefault="00594E4A" w:rsidP="00594E4A">
      <w:pPr>
        <w:pStyle w:val="NormalWeb"/>
        <w:numPr>
          <w:ilvl w:val="0"/>
          <w:numId w:val="46"/>
        </w:numPr>
        <w:spacing w:before="0" w:beforeAutospacing="0" w:after="0" w:afterAutospacing="0" w:line="360" w:lineRule="auto"/>
        <w:ind w:right="-234"/>
        <w:jc w:val="both"/>
        <w:rPr>
          <w:rFonts w:ascii="Arial" w:hAnsi="Arial" w:cs="Arial"/>
          <w:color w:val="000000"/>
        </w:rPr>
      </w:pPr>
      <w:r w:rsidRPr="00BA03E0">
        <w:rPr>
          <w:rFonts w:ascii="Arial" w:hAnsi="Arial" w:cs="Arial"/>
          <w:color w:val="000000"/>
        </w:rPr>
        <w:t>Comprar y vender la deuda en los mercados secundarios.</w:t>
      </w:r>
    </w:p>
    <w:p w:rsidR="00594E4A" w:rsidRDefault="00594E4A" w:rsidP="00594E4A">
      <w:pPr>
        <w:pStyle w:val="NormalWeb"/>
        <w:spacing w:before="0" w:beforeAutospacing="0" w:after="0" w:afterAutospacing="0" w:line="360" w:lineRule="auto"/>
        <w:ind w:right="-234"/>
        <w:jc w:val="both"/>
        <w:rPr>
          <w:rFonts w:ascii="Arial" w:hAnsi="Arial" w:cs="Arial"/>
          <w:color w:val="000000"/>
        </w:rPr>
      </w:pPr>
    </w:p>
    <w:p w:rsidR="00594E4A" w:rsidRPr="00BA03E0" w:rsidRDefault="00594E4A" w:rsidP="00594E4A">
      <w:pPr>
        <w:pStyle w:val="NormalWeb"/>
        <w:spacing w:before="0" w:beforeAutospacing="0" w:after="0" w:afterAutospacing="0" w:line="360" w:lineRule="auto"/>
        <w:ind w:right="-234"/>
        <w:jc w:val="both"/>
        <w:rPr>
          <w:rFonts w:ascii="Arial" w:hAnsi="Arial" w:cs="Arial"/>
          <w:color w:val="000000"/>
        </w:rPr>
      </w:pPr>
    </w:p>
    <w:p w:rsidR="00594E4A" w:rsidRPr="00BA03E0" w:rsidRDefault="00594E4A" w:rsidP="00594E4A">
      <w:pPr>
        <w:pStyle w:val="NormalWeb"/>
        <w:numPr>
          <w:ilvl w:val="0"/>
          <w:numId w:val="46"/>
        </w:numPr>
        <w:spacing w:before="0" w:beforeAutospacing="0" w:after="0" w:afterAutospacing="0" w:line="360" w:lineRule="auto"/>
        <w:ind w:right="-234"/>
        <w:jc w:val="both"/>
        <w:rPr>
          <w:rFonts w:ascii="Arial" w:hAnsi="Arial" w:cs="Arial"/>
          <w:color w:val="000000"/>
        </w:rPr>
      </w:pPr>
      <w:r w:rsidRPr="00BA03E0">
        <w:rPr>
          <w:rFonts w:ascii="Arial" w:hAnsi="Arial" w:cs="Arial"/>
          <w:color w:val="000000"/>
        </w:rPr>
        <w:t>Emitir</w:t>
      </w:r>
      <w:r w:rsidRPr="00BA03E0">
        <w:rPr>
          <w:rStyle w:val="apple-converted-space"/>
          <w:rFonts w:ascii="Arial" w:hAnsi="Arial" w:cs="Arial"/>
          <w:color w:val="000000"/>
        </w:rPr>
        <w:t> </w:t>
      </w:r>
      <w:r w:rsidRPr="00BA03E0">
        <w:rPr>
          <w:rFonts w:ascii="Arial" w:hAnsi="Arial" w:cs="Arial"/>
          <w:color w:val="000000"/>
        </w:rPr>
        <w:t>bonos</w:t>
      </w:r>
      <w:r w:rsidRPr="00BA03E0">
        <w:rPr>
          <w:rStyle w:val="apple-converted-space"/>
          <w:rFonts w:ascii="Arial" w:hAnsi="Arial" w:cs="Arial"/>
          <w:color w:val="000000"/>
        </w:rPr>
        <w:t> </w:t>
      </w:r>
      <w:r w:rsidRPr="00BA03E0">
        <w:rPr>
          <w:rFonts w:ascii="Arial" w:hAnsi="Arial" w:cs="Arial"/>
          <w:color w:val="000000"/>
        </w:rPr>
        <w:t>de deuda por cuenta del</w:t>
      </w:r>
      <w:r w:rsidRPr="00BA03E0">
        <w:rPr>
          <w:rStyle w:val="apple-converted-space"/>
          <w:rFonts w:ascii="Arial" w:hAnsi="Arial" w:cs="Arial"/>
          <w:color w:val="000000"/>
        </w:rPr>
        <w:t> </w:t>
      </w:r>
      <w:r w:rsidRPr="00BA03E0">
        <w:rPr>
          <w:rFonts w:ascii="Arial" w:hAnsi="Arial" w:cs="Arial"/>
          <w:color w:val="000000"/>
        </w:rPr>
        <w:t>Banco</w:t>
      </w:r>
      <w:r w:rsidRPr="00BA03E0">
        <w:rPr>
          <w:rStyle w:val="apple-converted-space"/>
          <w:rFonts w:ascii="Arial" w:hAnsi="Arial" w:cs="Arial"/>
          <w:color w:val="000000"/>
        </w:rPr>
        <w:t> </w:t>
      </w:r>
      <w:r w:rsidRPr="00BA03E0">
        <w:rPr>
          <w:rFonts w:ascii="Arial" w:hAnsi="Arial" w:cs="Arial"/>
          <w:color w:val="000000"/>
        </w:rPr>
        <w:t>Central garantizados por los organismos internacionales.</w:t>
      </w:r>
    </w:p>
    <w:p w:rsidR="00594E4A" w:rsidRPr="00BA03E0" w:rsidRDefault="00594E4A" w:rsidP="00594E4A">
      <w:pPr>
        <w:pStyle w:val="NormalWeb"/>
        <w:numPr>
          <w:ilvl w:val="0"/>
          <w:numId w:val="46"/>
        </w:numPr>
        <w:spacing w:before="0" w:beforeAutospacing="0" w:after="0" w:afterAutospacing="0" w:line="360" w:lineRule="auto"/>
        <w:ind w:right="-234"/>
        <w:jc w:val="both"/>
        <w:rPr>
          <w:rFonts w:ascii="Arial" w:hAnsi="Arial" w:cs="Arial"/>
          <w:color w:val="000000"/>
        </w:rPr>
      </w:pPr>
      <w:r w:rsidRPr="00BA03E0">
        <w:rPr>
          <w:rFonts w:ascii="Arial" w:hAnsi="Arial" w:cs="Arial"/>
          <w:color w:val="000000"/>
        </w:rPr>
        <w:t>Eliminar las distorsiones y las medidas discriminatorias hacia las exportaciones tradicionales.</w:t>
      </w:r>
    </w:p>
    <w:p w:rsidR="00594E4A" w:rsidRPr="00BA03E0" w:rsidRDefault="00594E4A" w:rsidP="00594E4A">
      <w:pPr>
        <w:pStyle w:val="NormalWeb"/>
        <w:numPr>
          <w:ilvl w:val="0"/>
          <w:numId w:val="46"/>
        </w:numPr>
        <w:spacing w:before="0" w:beforeAutospacing="0" w:after="0" w:afterAutospacing="0" w:line="360" w:lineRule="auto"/>
        <w:ind w:right="-234"/>
        <w:jc w:val="both"/>
        <w:rPr>
          <w:rFonts w:ascii="Arial" w:hAnsi="Arial" w:cs="Arial"/>
          <w:color w:val="000000"/>
        </w:rPr>
      </w:pPr>
      <w:r w:rsidRPr="00BA03E0">
        <w:rPr>
          <w:rFonts w:ascii="Arial" w:hAnsi="Arial" w:cs="Arial"/>
          <w:color w:val="000000"/>
        </w:rPr>
        <w:t>Flexibilizar las normas que rigen las instituciones financieras de forma tal que los sectores productivos y la mediana y pequeña</w:t>
      </w:r>
      <w:r w:rsidRPr="00BA03E0">
        <w:rPr>
          <w:rStyle w:val="apple-converted-space"/>
          <w:rFonts w:ascii="Arial" w:hAnsi="Arial" w:cs="Arial"/>
          <w:color w:val="000000"/>
        </w:rPr>
        <w:t> </w:t>
      </w:r>
      <w:r w:rsidRPr="00BA03E0">
        <w:rPr>
          <w:rFonts w:ascii="Arial" w:hAnsi="Arial" w:cs="Arial"/>
          <w:color w:val="000000"/>
        </w:rPr>
        <w:t>empresa</w:t>
      </w:r>
      <w:r w:rsidRPr="00BA03E0">
        <w:rPr>
          <w:rStyle w:val="apple-converted-space"/>
          <w:rFonts w:ascii="Arial" w:hAnsi="Arial" w:cs="Arial"/>
          <w:color w:val="000000"/>
        </w:rPr>
        <w:t> </w:t>
      </w:r>
      <w:r w:rsidRPr="00BA03E0">
        <w:rPr>
          <w:rFonts w:ascii="Arial" w:hAnsi="Arial" w:cs="Arial"/>
          <w:color w:val="000000"/>
        </w:rPr>
        <w:t>puedan acceder a los</w:t>
      </w:r>
      <w:r w:rsidRPr="00BA03E0">
        <w:rPr>
          <w:rStyle w:val="apple-converted-space"/>
          <w:rFonts w:ascii="Arial" w:hAnsi="Arial" w:cs="Arial"/>
          <w:color w:val="000000"/>
        </w:rPr>
        <w:t> </w:t>
      </w:r>
      <w:r w:rsidRPr="00BA03E0">
        <w:rPr>
          <w:rFonts w:ascii="Arial" w:hAnsi="Arial" w:cs="Arial"/>
          <w:color w:val="000000"/>
        </w:rPr>
        <w:t>créditos</w:t>
      </w:r>
      <w:r w:rsidRPr="00BA03E0">
        <w:rPr>
          <w:rStyle w:val="apple-converted-space"/>
          <w:rFonts w:ascii="Arial" w:hAnsi="Arial" w:cs="Arial"/>
          <w:color w:val="000000"/>
        </w:rPr>
        <w:t> </w:t>
      </w:r>
      <w:r w:rsidRPr="00BA03E0">
        <w:rPr>
          <w:rFonts w:ascii="Arial" w:hAnsi="Arial" w:cs="Arial"/>
          <w:color w:val="000000"/>
        </w:rPr>
        <w:t>de la manera comercial.</w:t>
      </w:r>
    </w:p>
    <w:p w:rsidR="00594E4A" w:rsidRPr="00BA03E0" w:rsidRDefault="00594E4A" w:rsidP="00594E4A">
      <w:pPr>
        <w:pStyle w:val="NormalWeb"/>
        <w:numPr>
          <w:ilvl w:val="0"/>
          <w:numId w:val="46"/>
        </w:numPr>
        <w:spacing w:before="0" w:beforeAutospacing="0" w:after="0" w:afterAutospacing="0" w:line="360" w:lineRule="auto"/>
        <w:ind w:right="-234"/>
        <w:jc w:val="both"/>
        <w:rPr>
          <w:rFonts w:ascii="Arial" w:hAnsi="Arial" w:cs="Arial"/>
          <w:color w:val="000000"/>
        </w:rPr>
      </w:pPr>
      <w:r w:rsidRPr="00BA03E0">
        <w:rPr>
          <w:rFonts w:ascii="Arial" w:hAnsi="Arial" w:cs="Arial"/>
          <w:color w:val="000000"/>
        </w:rPr>
        <w:t>Llevar a cabo la reforma institucional del sector financiero que implica por un lado, el fortalecimiento de la capacidad técnica de las instituciones supervisoras, para la eficiencia de su</w:t>
      </w:r>
      <w:r w:rsidRPr="00BA03E0">
        <w:rPr>
          <w:rStyle w:val="apple-converted-space"/>
          <w:rFonts w:ascii="Arial" w:hAnsi="Arial" w:cs="Arial"/>
          <w:color w:val="000000"/>
        </w:rPr>
        <w:t> </w:t>
      </w:r>
      <w:r w:rsidRPr="00BA03E0">
        <w:rPr>
          <w:rFonts w:ascii="Arial" w:hAnsi="Arial" w:cs="Arial"/>
          <w:color w:val="000000"/>
        </w:rPr>
        <w:t>función</w:t>
      </w:r>
      <w:r w:rsidRPr="00BA03E0">
        <w:rPr>
          <w:rStyle w:val="apple-converted-space"/>
          <w:rFonts w:ascii="Arial" w:hAnsi="Arial" w:cs="Arial"/>
          <w:color w:val="000000"/>
        </w:rPr>
        <w:t> </w:t>
      </w:r>
      <w:r w:rsidRPr="00BA03E0">
        <w:rPr>
          <w:rFonts w:ascii="Arial" w:hAnsi="Arial" w:cs="Arial"/>
          <w:color w:val="000000"/>
        </w:rPr>
        <w:t>de control del sistema bancario; y, por otro, la autonomía e</w:t>
      </w:r>
      <w:r w:rsidRPr="00BA03E0">
        <w:rPr>
          <w:rStyle w:val="apple-converted-space"/>
          <w:rFonts w:ascii="Arial" w:hAnsi="Arial" w:cs="Arial"/>
          <w:color w:val="000000"/>
        </w:rPr>
        <w:t> </w:t>
      </w:r>
      <w:r w:rsidRPr="00BA03E0">
        <w:rPr>
          <w:rFonts w:ascii="Arial" w:hAnsi="Arial" w:cs="Arial"/>
          <w:color w:val="000000"/>
        </w:rPr>
        <w:t>independencia</w:t>
      </w:r>
      <w:r w:rsidRPr="00BA03E0">
        <w:rPr>
          <w:rStyle w:val="apple-converted-space"/>
          <w:rFonts w:ascii="Arial" w:hAnsi="Arial" w:cs="Arial"/>
          <w:color w:val="000000"/>
        </w:rPr>
        <w:t> </w:t>
      </w:r>
      <w:r w:rsidRPr="00BA03E0">
        <w:rPr>
          <w:rFonts w:ascii="Arial" w:hAnsi="Arial" w:cs="Arial"/>
          <w:color w:val="000000"/>
        </w:rPr>
        <w:t>del Banco Central de las decisiones del Poder Ejecutivo.</w:t>
      </w:r>
    </w:p>
    <w:p w:rsidR="00594E4A" w:rsidRDefault="00594E4A" w:rsidP="00594E4A">
      <w:pPr>
        <w:pStyle w:val="NormalWeb"/>
        <w:spacing w:before="0" w:beforeAutospacing="0" w:after="0" w:afterAutospacing="0" w:line="360" w:lineRule="auto"/>
        <w:ind w:right="-234"/>
        <w:jc w:val="both"/>
        <w:rPr>
          <w:rFonts w:ascii="Arial" w:hAnsi="Arial" w:cs="Arial"/>
          <w:b/>
          <w:bCs/>
          <w:color w:val="000000"/>
        </w:rPr>
      </w:pPr>
      <w:r>
        <w:rPr>
          <w:rFonts w:ascii="Arial" w:hAnsi="Arial" w:cs="Arial"/>
          <w:color w:val="000000"/>
          <w:sz w:val="18"/>
          <w:szCs w:val="18"/>
        </w:rPr>
        <w:br/>
      </w:r>
      <w:r>
        <w:rPr>
          <w:rFonts w:ascii="Arial" w:hAnsi="Arial" w:cs="Arial"/>
          <w:color w:val="000000"/>
          <w:sz w:val="18"/>
          <w:szCs w:val="18"/>
        </w:rPr>
        <w:br/>
      </w:r>
      <w:r w:rsidRPr="004930B5">
        <w:rPr>
          <w:rFonts w:ascii="Arial" w:hAnsi="Arial" w:cs="Arial"/>
          <w:b/>
          <w:bCs/>
          <w:color w:val="000000"/>
        </w:rPr>
        <w:t>Política Fiscal</w:t>
      </w:r>
    </w:p>
    <w:p w:rsidR="00594E4A" w:rsidRPr="004930B5" w:rsidRDefault="00594E4A" w:rsidP="00594E4A">
      <w:pPr>
        <w:pStyle w:val="NormalWeb"/>
        <w:spacing w:before="0" w:beforeAutospacing="0" w:after="0" w:afterAutospacing="0" w:line="360" w:lineRule="auto"/>
        <w:ind w:right="-234"/>
        <w:jc w:val="both"/>
        <w:rPr>
          <w:rFonts w:ascii="Arial" w:hAnsi="Arial" w:cs="Arial"/>
          <w:color w:val="000000"/>
        </w:rPr>
      </w:pPr>
    </w:p>
    <w:p w:rsidR="00594E4A" w:rsidRDefault="00594E4A" w:rsidP="00594E4A">
      <w:pPr>
        <w:pStyle w:val="NormalWeb"/>
        <w:spacing w:before="0" w:beforeAutospacing="0" w:after="0" w:afterAutospacing="0" w:line="360" w:lineRule="auto"/>
        <w:ind w:right="-234" w:firstLine="708"/>
        <w:jc w:val="both"/>
        <w:rPr>
          <w:rFonts w:ascii="Arial" w:hAnsi="Arial" w:cs="Arial"/>
          <w:color w:val="000000"/>
        </w:rPr>
      </w:pPr>
      <w:r w:rsidRPr="004930B5">
        <w:rPr>
          <w:rFonts w:ascii="Arial" w:hAnsi="Arial" w:cs="Arial"/>
          <w:color w:val="000000"/>
        </w:rPr>
        <w:t>En los últimos años los países han manifestado la necesidad de eliminar o disminuir el déficit fiscal, partiendo de la contracción de los</w:t>
      </w:r>
      <w:r w:rsidRPr="004930B5">
        <w:rPr>
          <w:rStyle w:val="apple-converted-space"/>
          <w:rFonts w:ascii="Arial" w:hAnsi="Arial" w:cs="Arial"/>
          <w:color w:val="000000"/>
        </w:rPr>
        <w:t> </w:t>
      </w:r>
      <w:r w:rsidRPr="004930B5">
        <w:rPr>
          <w:rFonts w:ascii="Arial" w:hAnsi="Arial" w:cs="Arial"/>
          <w:color w:val="000000"/>
        </w:rPr>
        <w:t>gastos</w:t>
      </w:r>
      <w:r w:rsidRPr="004930B5">
        <w:rPr>
          <w:rStyle w:val="apple-converted-space"/>
          <w:rFonts w:ascii="Arial" w:hAnsi="Arial" w:cs="Arial"/>
          <w:color w:val="000000"/>
        </w:rPr>
        <w:t> </w:t>
      </w:r>
      <w:r w:rsidRPr="004930B5">
        <w:rPr>
          <w:rFonts w:ascii="Arial" w:hAnsi="Arial" w:cs="Arial"/>
          <w:color w:val="000000"/>
        </w:rPr>
        <w:t>del gobierno hacia los servicios sociales y del aumento de la deuda interna.</w:t>
      </w:r>
    </w:p>
    <w:p w:rsidR="00594E4A" w:rsidRPr="004930B5" w:rsidRDefault="00594E4A" w:rsidP="00594E4A">
      <w:pPr>
        <w:pStyle w:val="NormalWeb"/>
        <w:spacing w:before="0" w:beforeAutospacing="0" w:after="0" w:afterAutospacing="0" w:line="360" w:lineRule="auto"/>
        <w:ind w:right="-234" w:firstLine="708"/>
        <w:jc w:val="both"/>
        <w:rPr>
          <w:rFonts w:ascii="Arial" w:hAnsi="Arial" w:cs="Arial"/>
          <w:color w:val="000000"/>
        </w:rPr>
      </w:pPr>
    </w:p>
    <w:p w:rsidR="00594E4A" w:rsidRDefault="00594E4A" w:rsidP="00594E4A">
      <w:pPr>
        <w:pStyle w:val="NormalWeb"/>
        <w:spacing w:before="0" w:beforeAutospacing="0" w:after="0" w:afterAutospacing="0" w:line="360" w:lineRule="auto"/>
        <w:ind w:right="-234" w:firstLine="708"/>
        <w:jc w:val="both"/>
        <w:rPr>
          <w:rFonts w:ascii="Arial" w:hAnsi="Arial" w:cs="Arial"/>
          <w:color w:val="000000"/>
        </w:rPr>
      </w:pPr>
      <w:r w:rsidRPr="004930B5">
        <w:rPr>
          <w:rFonts w:ascii="Arial" w:hAnsi="Arial" w:cs="Arial"/>
          <w:color w:val="000000"/>
        </w:rPr>
        <w:t>El equilibrio presupuestario se ha logrado no sólo con el aumento de los gastos de salud, seguridad social y educación la disminución de las transferencias y la readecuación de</w:t>
      </w:r>
      <w:r w:rsidRPr="004930B5">
        <w:rPr>
          <w:rStyle w:val="apple-converted-space"/>
          <w:rFonts w:ascii="Arial" w:hAnsi="Arial" w:cs="Arial"/>
          <w:color w:val="000000"/>
        </w:rPr>
        <w:t> </w:t>
      </w:r>
      <w:r w:rsidRPr="004930B5">
        <w:rPr>
          <w:rFonts w:ascii="Arial" w:hAnsi="Arial" w:cs="Arial"/>
          <w:color w:val="000000"/>
        </w:rPr>
        <w:t>la administración</w:t>
      </w:r>
      <w:r w:rsidRPr="004930B5">
        <w:rPr>
          <w:rStyle w:val="apple-converted-space"/>
          <w:rFonts w:ascii="Arial" w:hAnsi="Arial" w:cs="Arial"/>
          <w:color w:val="000000"/>
        </w:rPr>
        <w:t> </w:t>
      </w:r>
      <w:r w:rsidRPr="004930B5">
        <w:rPr>
          <w:rFonts w:ascii="Arial" w:hAnsi="Arial" w:cs="Arial"/>
          <w:color w:val="000000"/>
        </w:rPr>
        <w:t>pública; sino manteniendo bajos los niveles salariales, en relación con la capacidad adquisitiva de la moneda y en todo caso a través del traspaso de las empresas del Estado al sector privado.</w:t>
      </w:r>
    </w:p>
    <w:p w:rsidR="00594E4A" w:rsidRPr="004930B5" w:rsidRDefault="00594E4A" w:rsidP="00594E4A">
      <w:pPr>
        <w:pStyle w:val="NormalWeb"/>
        <w:spacing w:before="0" w:beforeAutospacing="0" w:after="0" w:afterAutospacing="0" w:line="360" w:lineRule="auto"/>
        <w:ind w:right="-234" w:firstLine="708"/>
        <w:jc w:val="both"/>
        <w:rPr>
          <w:rFonts w:ascii="Arial" w:hAnsi="Arial" w:cs="Arial"/>
          <w:color w:val="000000"/>
        </w:rPr>
      </w:pPr>
    </w:p>
    <w:p w:rsidR="00594E4A" w:rsidRPr="004930B5" w:rsidRDefault="00594E4A" w:rsidP="00594E4A">
      <w:pPr>
        <w:pStyle w:val="NormalWeb"/>
        <w:spacing w:before="0" w:beforeAutospacing="0" w:after="0" w:afterAutospacing="0" w:line="360" w:lineRule="auto"/>
        <w:ind w:right="-234"/>
        <w:jc w:val="both"/>
        <w:rPr>
          <w:rFonts w:ascii="Arial" w:hAnsi="Arial" w:cs="Arial"/>
          <w:color w:val="000000"/>
        </w:rPr>
      </w:pPr>
      <w:r w:rsidRPr="004930B5">
        <w:rPr>
          <w:rFonts w:ascii="Arial" w:hAnsi="Arial" w:cs="Arial"/>
          <w:color w:val="000000"/>
        </w:rPr>
        <w:t>La política fiscal debería orientar a:</w:t>
      </w:r>
    </w:p>
    <w:p w:rsidR="00594E4A" w:rsidRPr="004930B5" w:rsidRDefault="00594E4A" w:rsidP="00594E4A">
      <w:pPr>
        <w:pStyle w:val="NormalWeb"/>
        <w:numPr>
          <w:ilvl w:val="0"/>
          <w:numId w:val="47"/>
        </w:numPr>
        <w:spacing w:before="0" w:beforeAutospacing="0" w:after="0" w:afterAutospacing="0" w:line="360" w:lineRule="auto"/>
        <w:ind w:right="-234"/>
        <w:jc w:val="both"/>
        <w:rPr>
          <w:rFonts w:ascii="Arial" w:hAnsi="Arial" w:cs="Arial"/>
          <w:color w:val="000000"/>
        </w:rPr>
      </w:pPr>
      <w:r w:rsidRPr="004930B5">
        <w:rPr>
          <w:rFonts w:ascii="Arial" w:hAnsi="Arial" w:cs="Arial"/>
          <w:color w:val="000000"/>
        </w:rPr>
        <w:t>Mantener el equilibrio fiscal.</w:t>
      </w:r>
    </w:p>
    <w:p w:rsidR="00594E4A" w:rsidRDefault="00594E4A" w:rsidP="00594E4A">
      <w:pPr>
        <w:pStyle w:val="NormalWeb"/>
        <w:numPr>
          <w:ilvl w:val="0"/>
          <w:numId w:val="47"/>
        </w:numPr>
        <w:spacing w:before="0" w:beforeAutospacing="0" w:after="0" w:afterAutospacing="0" w:line="360" w:lineRule="auto"/>
        <w:ind w:right="-234"/>
        <w:jc w:val="both"/>
        <w:rPr>
          <w:rFonts w:ascii="Arial" w:hAnsi="Arial" w:cs="Arial"/>
          <w:color w:val="000000"/>
        </w:rPr>
      </w:pPr>
      <w:r w:rsidRPr="004930B5">
        <w:rPr>
          <w:rFonts w:ascii="Arial" w:hAnsi="Arial" w:cs="Arial"/>
          <w:color w:val="000000"/>
        </w:rPr>
        <w:t>Aumentar los ingresos fiscales mediante una gestión diáfana y pulcra en el manejo de los recursos.</w:t>
      </w:r>
    </w:p>
    <w:p w:rsidR="00594E4A" w:rsidRPr="004930B5" w:rsidRDefault="00594E4A" w:rsidP="00594E4A">
      <w:pPr>
        <w:pStyle w:val="NormalWeb"/>
        <w:spacing w:before="0" w:beforeAutospacing="0" w:after="0" w:afterAutospacing="0" w:line="360" w:lineRule="auto"/>
        <w:ind w:left="360" w:right="-234"/>
        <w:jc w:val="both"/>
        <w:rPr>
          <w:rFonts w:ascii="Arial" w:hAnsi="Arial" w:cs="Arial"/>
          <w:color w:val="000000"/>
        </w:rPr>
      </w:pPr>
    </w:p>
    <w:p w:rsidR="00594E4A" w:rsidRPr="004930B5" w:rsidRDefault="00594E4A" w:rsidP="00594E4A">
      <w:pPr>
        <w:pStyle w:val="NormalWeb"/>
        <w:numPr>
          <w:ilvl w:val="0"/>
          <w:numId w:val="47"/>
        </w:numPr>
        <w:spacing w:before="0" w:beforeAutospacing="0" w:after="0" w:afterAutospacing="0" w:line="360" w:lineRule="auto"/>
        <w:ind w:right="-234"/>
        <w:jc w:val="both"/>
        <w:rPr>
          <w:rFonts w:ascii="Arial" w:hAnsi="Arial" w:cs="Arial"/>
          <w:color w:val="000000"/>
        </w:rPr>
      </w:pPr>
      <w:r w:rsidRPr="004930B5">
        <w:rPr>
          <w:rFonts w:ascii="Arial" w:hAnsi="Arial" w:cs="Arial"/>
          <w:color w:val="000000"/>
        </w:rPr>
        <w:t>Evitar las evasiones fiscales, considerando que el</w:t>
      </w:r>
      <w:r w:rsidRPr="004930B5">
        <w:rPr>
          <w:rStyle w:val="apple-converted-space"/>
          <w:rFonts w:ascii="Arial" w:hAnsi="Arial" w:cs="Arial"/>
          <w:color w:val="000000"/>
        </w:rPr>
        <w:t> </w:t>
      </w:r>
      <w:r w:rsidRPr="004930B5">
        <w:rPr>
          <w:rFonts w:ascii="Arial" w:hAnsi="Arial" w:cs="Arial"/>
          <w:color w:val="000000"/>
        </w:rPr>
        <w:t>impuesto</w:t>
      </w:r>
      <w:r w:rsidRPr="004930B5">
        <w:rPr>
          <w:rStyle w:val="apple-converted-space"/>
          <w:rFonts w:ascii="Arial" w:hAnsi="Arial" w:cs="Arial"/>
          <w:color w:val="000000"/>
        </w:rPr>
        <w:t> </w:t>
      </w:r>
      <w:r w:rsidRPr="004930B5">
        <w:rPr>
          <w:rFonts w:ascii="Arial" w:hAnsi="Arial" w:cs="Arial"/>
          <w:color w:val="000000"/>
        </w:rPr>
        <w:t>es el instrumento redistributivo por excelencia, si se emplea juiciosamente.</w:t>
      </w:r>
    </w:p>
    <w:p w:rsidR="00594E4A" w:rsidRPr="004930B5" w:rsidRDefault="00594E4A" w:rsidP="00594E4A">
      <w:pPr>
        <w:pStyle w:val="NormalWeb"/>
        <w:numPr>
          <w:ilvl w:val="0"/>
          <w:numId w:val="47"/>
        </w:numPr>
        <w:spacing w:before="0" w:beforeAutospacing="0" w:after="0" w:afterAutospacing="0" w:line="360" w:lineRule="auto"/>
        <w:ind w:right="-234"/>
        <w:jc w:val="both"/>
        <w:rPr>
          <w:rFonts w:ascii="Arial" w:hAnsi="Arial" w:cs="Arial"/>
          <w:color w:val="000000"/>
        </w:rPr>
      </w:pPr>
      <w:r w:rsidRPr="004930B5">
        <w:rPr>
          <w:rFonts w:ascii="Arial" w:hAnsi="Arial" w:cs="Arial"/>
          <w:color w:val="000000"/>
        </w:rPr>
        <w:t>Modificar la composición de los ingresos y gastos dentro del Presupuesto de la</w:t>
      </w:r>
      <w:r w:rsidRPr="004930B5">
        <w:rPr>
          <w:rStyle w:val="apple-converted-space"/>
          <w:rFonts w:ascii="Arial" w:hAnsi="Arial" w:cs="Arial"/>
          <w:color w:val="000000"/>
        </w:rPr>
        <w:t> </w:t>
      </w:r>
      <w:r w:rsidRPr="004930B5">
        <w:rPr>
          <w:rFonts w:ascii="Arial" w:hAnsi="Arial" w:cs="Arial"/>
          <w:color w:val="000000"/>
        </w:rPr>
        <w:t>Nación</w:t>
      </w:r>
      <w:r w:rsidRPr="004930B5">
        <w:rPr>
          <w:rStyle w:val="apple-converted-space"/>
          <w:rFonts w:ascii="Arial" w:hAnsi="Arial" w:cs="Arial"/>
          <w:color w:val="000000"/>
        </w:rPr>
        <w:t> </w:t>
      </w:r>
      <w:r w:rsidRPr="004930B5">
        <w:rPr>
          <w:rFonts w:ascii="Arial" w:hAnsi="Arial" w:cs="Arial"/>
          <w:color w:val="000000"/>
        </w:rPr>
        <w:t>y evitar el manejo discrecional que actualmente le permite ésta al Poder Ejecutivo en especial la gestión de los gastos reservados.</w:t>
      </w:r>
    </w:p>
    <w:p w:rsidR="00594E4A" w:rsidRPr="004930B5" w:rsidRDefault="00594E4A" w:rsidP="00594E4A">
      <w:pPr>
        <w:pStyle w:val="NormalWeb"/>
        <w:numPr>
          <w:ilvl w:val="0"/>
          <w:numId w:val="47"/>
        </w:numPr>
        <w:spacing w:before="0" w:beforeAutospacing="0" w:after="0" w:afterAutospacing="0" w:line="360" w:lineRule="auto"/>
        <w:ind w:right="-234"/>
        <w:jc w:val="both"/>
        <w:rPr>
          <w:rFonts w:ascii="Arial" w:hAnsi="Arial" w:cs="Arial"/>
          <w:color w:val="000000"/>
        </w:rPr>
      </w:pPr>
      <w:r w:rsidRPr="004930B5">
        <w:rPr>
          <w:rFonts w:ascii="Arial" w:hAnsi="Arial" w:cs="Arial"/>
          <w:color w:val="000000"/>
        </w:rPr>
        <w:t>Reorientar el</w:t>
      </w:r>
      <w:r w:rsidRPr="004930B5">
        <w:rPr>
          <w:rStyle w:val="apple-converted-space"/>
          <w:rFonts w:ascii="Arial" w:hAnsi="Arial" w:cs="Arial"/>
          <w:color w:val="000000"/>
        </w:rPr>
        <w:t> </w:t>
      </w:r>
      <w:r w:rsidRPr="004930B5">
        <w:rPr>
          <w:rFonts w:ascii="Arial" w:hAnsi="Arial" w:cs="Arial"/>
          <w:color w:val="000000"/>
        </w:rPr>
        <w:t>gasto público, hacia las áreas sociales de salud, seguridad social, educación, focalizando los servicios hacia los sectores sociales más vulnerables de la población, con lo cual se reducirán los niveles de pobreza de la población.</w:t>
      </w:r>
    </w:p>
    <w:p w:rsidR="00594E4A" w:rsidRPr="004930B5" w:rsidRDefault="00594E4A" w:rsidP="00594E4A">
      <w:pPr>
        <w:pStyle w:val="NormalWeb"/>
        <w:numPr>
          <w:ilvl w:val="0"/>
          <w:numId w:val="47"/>
        </w:numPr>
        <w:spacing w:before="0" w:beforeAutospacing="0" w:after="0" w:afterAutospacing="0" w:line="360" w:lineRule="auto"/>
        <w:ind w:right="-234"/>
        <w:jc w:val="both"/>
        <w:rPr>
          <w:rFonts w:ascii="Arial" w:hAnsi="Arial" w:cs="Arial"/>
          <w:color w:val="000000"/>
        </w:rPr>
      </w:pPr>
      <w:r w:rsidRPr="004930B5">
        <w:rPr>
          <w:rFonts w:ascii="Arial" w:hAnsi="Arial" w:cs="Arial"/>
          <w:color w:val="000000"/>
        </w:rPr>
        <w:t>Instaurar la</w:t>
      </w:r>
      <w:r w:rsidRPr="004930B5">
        <w:rPr>
          <w:rStyle w:val="apple-converted-space"/>
          <w:rFonts w:ascii="Arial" w:hAnsi="Arial" w:cs="Arial"/>
          <w:color w:val="000000"/>
        </w:rPr>
        <w:t> </w:t>
      </w:r>
      <w:r w:rsidRPr="004930B5">
        <w:rPr>
          <w:rFonts w:ascii="Arial" w:hAnsi="Arial" w:cs="Arial"/>
          <w:color w:val="000000"/>
        </w:rPr>
        <w:t>disciplina</w:t>
      </w:r>
      <w:r w:rsidRPr="004930B5">
        <w:rPr>
          <w:rStyle w:val="apple-converted-space"/>
          <w:rFonts w:ascii="Arial" w:hAnsi="Arial" w:cs="Arial"/>
          <w:color w:val="000000"/>
        </w:rPr>
        <w:t> </w:t>
      </w:r>
      <w:r w:rsidRPr="004930B5">
        <w:rPr>
          <w:rFonts w:ascii="Arial" w:hAnsi="Arial" w:cs="Arial"/>
          <w:color w:val="000000"/>
        </w:rPr>
        <w:t>fiscal, mediante una</w:t>
      </w:r>
      <w:r w:rsidRPr="004930B5">
        <w:rPr>
          <w:rStyle w:val="apple-converted-space"/>
          <w:rFonts w:ascii="Arial" w:hAnsi="Arial" w:cs="Arial"/>
          <w:color w:val="000000"/>
        </w:rPr>
        <w:t> </w:t>
      </w:r>
      <w:r w:rsidRPr="004930B5">
        <w:rPr>
          <w:rFonts w:ascii="Arial" w:hAnsi="Arial" w:cs="Arial"/>
          <w:color w:val="000000"/>
        </w:rPr>
        <w:t>administración</w:t>
      </w:r>
      <w:r w:rsidRPr="004930B5">
        <w:rPr>
          <w:rStyle w:val="apple-converted-space"/>
          <w:rFonts w:ascii="Arial" w:hAnsi="Arial" w:cs="Arial"/>
          <w:color w:val="000000"/>
        </w:rPr>
        <w:t> </w:t>
      </w:r>
      <w:r w:rsidRPr="004930B5">
        <w:rPr>
          <w:rFonts w:ascii="Arial" w:hAnsi="Arial" w:cs="Arial"/>
          <w:color w:val="000000"/>
        </w:rPr>
        <w:t>eficiente de las recaudaciones y la reestructuración del gasto público.</w:t>
      </w:r>
    </w:p>
    <w:p w:rsidR="00594E4A" w:rsidRDefault="00594E4A" w:rsidP="00594E4A">
      <w:pPr>
        <w:pStyle w:val="NormalWeb"/>
        <w:numPr>
          <w:ilvl w:val="0"/>
          <w:numId w:val="47"/>
        </w:numPr>
        <w:spacing w:before="0" w:beforeAutospacing="0" w:after="0" w:afterAutospacing="0" w:line="360" w:lineRule="auto"/>
        <w:ind w:right="-234"/>
        <w:jc w:val="both"/>
        <w:rPr>
          <w:rFonts w:ascii="Arial" w:hAnsi="Arial" w:cs="Arial"/>
          <w:color w:val="000000"/>
        </w:rPr>
      </w:pPr>
      <w:r w:rsidRPr="004930B5">
        <w:rPr>
          <w:rFonts w:ascii="Arial" w:hAnsi="Arial" w:cs="Arial"/>
          <w:color w:val="000000"/>
        </w:rPr>
        <w:t>Aplicar una firme política de austeridad y prudencia en el manejo de las finanzas del gobierno central.</w:t>
      </w:r>
    </w:p>
    <w:p w:rsidR="00594E4A" w:rsidRPr="004930B5" w:rsidRDefault="00594E4A" w:rsidP="00594E4A">
      <w:pPr>
        <w:pStyle w:val="NormalWeb"/>
        <w:numPr>
          <w:ilvl w:val="0"/>
          <w:numId w:val="47"/>
        </w:numPr>
        <w:spacing w:before="0" w:beforeAutospacing="0" w:after="0" w:afterAutospacing="0" w:line="360" w:lineRule="auto"/>
        <w:ind w:right="-234"/>
        <w:jc w:val="both"/>
        <w:rPr>
          <w:rFonts w:ascii="Arial" w:hAnsi="Arial" w:cs="Arial"/>
          <w:color w:val="000000"/>
        </w:rPr>
      </w:pPr>
      <w:r w:rsidRPr="004930B5">
        <w:rPr>
          <w:rFonts w:ascii="Arial" w:hAnsi="Arial" w:cs="Arial"/>
          <w:color w:val="000000"/>
        </w:rPr>
        <w:t>Elaborar ajustes para hacer de la política tributaria el instrumento idóneo para desmotivar el consumo, e incentivar la inversión.</w:t>
      </w:r>
    </w:p>
    <w:p w:rsidR="00594E4A" w:rsidRPr="004930B5" w:rsidRDefault="00594E4A" w:rsidP="00594E4A">
      <w:pPr>
        <w:pStyle w:val="NormalWeb"/>
        <w:numPr>
          <w:ilvl w:val="0"/>
          <w:numId w:val="47"/>
        </w:numPr>
        <w:spacing w:before="0" w:beforeAutospacing="0" w:after="0" w:afterAutospacing="0" w:line="360" w:lineRule="auto"/>
        <w:ind w:right="-234"/>
        <w:jc w:val="both"/>
        <w:rPr>
          <w:rFonts w:ascii="Arial" w:hAnsi="Arial" w:cs="Arial"/>
          <w:color w:val="000000"/>
        </w:rPr>
      </w:pPr>
      <w:r w:rsidRPr="004930B5">
        <w:rPr>
          <w:rFonts w:ascii="Arial" w:hAnsi="Arial" w:cs="Arial"/>
          <w:color w:val="000000"/>
        </w:rPr>
        <w:t>Implementar una política fiscal con criterio no solamente recaudador, sino de distribución del ingreso.</w:t>
      </w:r>
    </w:p>
    <w:p w:rsidR="00594E4A" w:rsidRPr="004930B5" w:rsidRDefault="00594E4A" w:rsidP="00594E4A">
      <w:pPr>
        <w:pStyle w:val="NormalWeb"/>
        <w:numPr>
          <w:ilvl w:val="0"/>
          <w:numId w:val="47"/>
        </w:numPr>
        <w:spacing w:before="0" w:beforeAutospacing="0" w:after="0" w:afterAutospacing="0" w:line="360" w:lineRule="auto"/>
        <w:ind w:right="-234"/>
        <w:jc w:val="both"/>
        <w:rPr>
          <w:rFonts w:ascii="Arial" w:hAnsi="Arial" w:cs="Arial"/>
          <w:color w:val="000000"/>
        </w:rPr>
      </w:pPr>
      <w:r w:rsidRPr="004930B5">
        <w:rPr>
          <w:rFonts w:ascii="Arial" w:hAnsi="Arial" w:cs="Arial"/>
          <w:color w:val="000000"/>
        </w:rPr>
        <w:t>Compatibilizar la carga tributaria con la atención a los servicios que demandan los distintos</w:t>
      </w:r>
      <w:r w:rsidRPr="004930B5">
        <w:rPr>
          <w:rStyle w:val="apple-converted-space"/>
          <w:rFonts w:ascii="Arial" w:hAnsi="Arial" w:cs="Arial"/>
          <w:color w:val="000000"/>
        </w:rPr>
        <w:t> </w:t>
      </w:r>
      <w:r w:rsidRPr="004930B5">
        <w:rPr>
          <w:rFonts w:ascii="Arial" w:hAnsi="Arial" w:cs="Arial"/>
          <w:color w:val="000000"/>
        </w:rPr>
        <w:t>grupos</w:t>
      </w:r>
      <w:r w:rsidRPr="004930B5">
        <w:rPr>
          <w:rStyle w:val="apple-converted-space"/>
          <w:rFonts w:ascii="Arial" w:hAnsi="Arial" w:cs="Arial"/>
          <w:color w:val="000000"/>
        </w:rPr>
        <w:t> </w:t>
      </w:r>
      <w:r w:rsidRPr="004930B5">
        <w:rPr>
          <w:rFonts w:ascii="Arial" w:hAnsi="Arial" w:cs="Arial"/>
          <w:color w:val="000000"/>
        </w:rPr>
        <w:t>sociales.</w:t>
      </w:r>
    </w:p>
    <w:p w:rsidR="00594E4A" w:rsidRPr="004930B5" w:rsidRDefault="00594E4A" w:rsidP="00594E4A">
      <w:pPr>
        <w:pStyle w:val="NormalWeb"/>
        <w:numPr>
          <w:ilvl w:val="0"/>
          <w:numId w:val="47"/>
        </w:numPr>
        <w:spacing w:before="0" w:beforeAutospacing="0" w:after="0" w:afterAutospacing="0" w:line="360" w:lineRule="auto"/>
        <w:ind w:right="-234"/>
        <w:jc w:val="both"/>
        <w:rPr>
          <w:rFonts w:ascii="Arial" w:hAnsi="Arial" w:cs="Arial"/>
          <w:color w:val="000000"/>
        </w:rPr>
      </w:pPr>
      <w:r w:rsidRPr="004930B5">
        <w:rPr>
          <w:rFonts w:ascii="Arial" w:hAnsi="Arial" w:cs="Arial"/>
          <w:color w:val="000000"/>
        </w:rPr>
        <w:t>Eliminar los regímenes impositivos de privilegio para que las ventajas competitivas no se sesguen en favor de ciertas actividades económicas y en desmedro de otras, cuando técnica ni económicamente así se justifiquen.</w:t>
      </w:r>
    </w:p>
    <w:p w:rsidR="00594E4A" w:rsidRDefault="00594E4A" w:rsidP="00594E4A">
      <w:pPr>
        <w:spacing w:after="0" w:line="360" w:lineRule="auto"/>
        <w:ind w:right="-234"/>
        <w:jc w:val="both"/>
        <w:rPr>
          <w:rFonts w:ascii="Arial" w:hAnsi="Arial" w:cs="Arial"/>
          <w:color w:val="000000"/>
          <w:sz w:val="24"/>
          <w:szCs w:val="24"/>
          <w:lang w:eastAsia="ko-KR"/>
        </w:rPr>
      </w:pPr>
    </w:p>
    <w:p w:rsidR="00594E4A" w:rsidRDefault="00594E4A" w:rsidP="00594E4A">
      <w:pPr>
        <w:spacing w:after="0" w:line="360" w:lineRule="auto"/>
        <w:ind w:right="-234"/>
        <w:jc w:val="both"/>
        <w:rPr>
          <w:rFonts w:ascii="Arial" w:hAnsi="Arial" w:cs="Arial"/>
          <w:color w:val="000000"/>
          <w:sz w:val="24"/>
          <w:szCs w:val="24"/>
          <w:lang w:eastAsia="ko-KR"/>
        </w:rPr>
      </w:pPr>
    </w:p>
    <w:p w:rsidR="00594E4A" w:rsidRPr="004930B5" w:rsidRDefault="00594E4A" w:rsidP="00594E4A">
      <w:pPr>
        <w:spacing w:after="0" w:line="360" w:lineRule="auto"/>
        <w:ind w:right="-234"/>
        <w:jc w:val="both"/>
        <w:rPr>
          <w:rFonts w:ascii="Arial" w:hAnsi="Arial" w:cs="Arial"/>
          <w:b/>
          <w:color w:val="000000"/>
          <w:sz w:val="24"/>
          <w:szCs w:val="24"/>
          <w:lang w:eastAsia="ko-KR"/>
        </w:rPr>
      </w:pPr>
      <w:r w:rsidRPr="004930B5">
        <w:rPr>
          <w:rFonts w:ascii="Arial" w:hAnsi="Arial" w:cs="Arial"/>
          <w:b/>
          <w:color w:val="000000"/>
          <w:sz w:val="24"/>
          <w:szCs w:val="24"/>
          <w:lang w:eastAsia="ko-KR"/>
        </w:rPr>
        <w:t>POLÍTICA Y TECNOLOGÍA</w:t>
      </w:r>
    </w:p>
    <w:p w:rsidR="00594E4A" w:rsidRDefault="00594E4A" w:rsidP="00594E4A">
      <w:pPr>
        <w:spacing w:after="0" w:line="360" w:lineRule="auto"/>
        <w:ind w:right="-234"/>
        <w:jc w:val="both"/>
        <w:rPr>
          <w:rFonts w:ascii="Arial" w:hAnsi="Arial" w:cs="Arial"/>
          <w:color w:val="000000"/>
          <w:sz w:val="24"/>
          <w:szCs w:val="24"/>
          <w:lang w:eastAsia="ko-KR"/>
        </w:rPr>
      </w:pPr>
    </w:p>
    <w:p w:rsidR="00594E4A" w:rsidRDefault="00594E4A" w:rsidP="00594E4A">
      <w:pPr>
        <w:spacing w:after="0" w:line="360" w:lineRule="auto"/>
        <w:ind w:right="-234" w:firstLine="708"/>
        <w:jc w:val="both"/>
        <w:rPr>
          <w:rFonts w:ascii="Arial" w:eastAsia="Times New Roman" w:hAnsi="Arial" w:cs="Arial"/>
          <w:color w:val="000000"/>
          <w:sz w:val="24"/>
          <w:szCs w:val="24"/>
        </w:rPr>
      </w:pPr>
      <w:r w:rsidRPr="004930B5">
        <w:rPr>
          <w:rFonts w:ascii="Arial" w:eastAsia="Times New Roman" w:hAnsi="Arial" w:cs="Arial"/>
          <w:color w:val="000000"/>
          <w:sz w:val="24"/>
          <w:szCs w:val="24"/>
        </w:rPr>
        <w:t xml:space="preserve">Los estados comprometidos con el progreso económico otorgan a la tecnología condición de recurso estratégico. Las naciones prósperas exigen cifras y datos específicos de los organismos e instituciones que controlan los indicadores del desarrollo tecnológico: producción de patentes, resultados de la ciencia aplicada, </w:t>
      </w:r>
      <w:r w:rsidRPr="004930B5">
        <w:rPr>
          <w:rFonts w:ascii="Arial" w:eastAsia="Times New Roman" w:hAnsi="Arial" w:cs="Arial"/>
          <w:color w:val="000000"/>
          <w:sz w:val="24"/>
          <w:szCs w:val="24"/>
        </w:rPr>
        <w:lastRenderedPageBreak/>
        <w:t>formación de recursos humanos especializados, empresas que invierten en la innovación y conocimiento exacto de la balanza de pagos por servicios tecnológicos. Esos son los parámetros que conforman la agenda de una nación moderna y previsiva para asumir el reto que vivimos. El Jefe de Estado, el equipo ministerial y el colectivo científico de una nación no pueden ignorar la trascendencia de la tecnología; todos estamos obligados a conocer un nuevo lenguaje consustancial con la política de hoy.</w:t>
      </w:r>
    </w:p>
    <w:p w:rsidR="00594E4A" w:rsidRDefault="00594E4A" w:rsidP="00594E4A">
      <w:pPr>
        <w:spacing w:after="0" w:line="360" w:lineRule="auto"/>
        <w:ind w:right="-518" w:firstLine="708"/>
        <w:jc w:val="both"/>
        <w:rPr>
          <w:rFonts w:ascii="Arial" w:eastAsia="Times New Roman" w:hAnsi="Arial" w:cs="Arial"/>
          <w:color w:val="000000"/>
          <w:sz w:val="24"/>
          <w:szCs w:val="24"/>
        </w:rPr>
      </w:pPr>
    </w:p>
    <w:p w:rsidR="00594E4A" w:rsidRDefault="00594E4A" w:rsidP="00594E4A">
      <w:pPr>
        <w:spacing w:after="0" w:line="360" w:lineRule="auto"/>
        <w:ind w:right="-234" w:firstLine="708"/>
        <w:jc w:val="both"/>
        <w:rPr>
          <w:rFonts w:ascii="Arial" w:eastAsia="Times New Roman" w:hAnsi="Arial" w:cs="Arial"/>
          <w:color w:val="000000"/>
          <w:sz w:val="24"/>
          <w:szCs w:val="24"/>
        </w:rPr>
      </w:pPr>
      <w:r w:rsidRPr="004930B5">
        <w:rPr>
          <w:rFonts w:ascii="Arial" w:eastAsia="Times New Roman" w:hAnsi="Arial" w:cs="Arial"/>
          <w:color w:val="000000"/>
          <w:sz w:val="24"/>
          <w:szCs w:val="24"/>
        </w:rPr>
        <w:t>Algunos administradores piensan que fomentar la actividad científica trae consigo el desarrollo de la tecnología, lo hacen de buena fe y están convencidos de poseer una verdad incuestionable. En realidad ciencia y tecnología mantienen fuertes lazos de unión y existe una sinergia entre ambas. Sin desconocer la vigorosa participación de la ciencia como factor impulsor de la tecnología del siglo XX, conviene fijar los límites y separaciones entre estos dos aliados.</w:t>
      </w:r>
    </w:p>
    <w:p w:rsidR="00594E4A" w:rsidRPr="004930B5" w:rsidRDefault="00594E4A" w:rsidP="00594E4A">
      <w:pPr>
        <w:spacing w:after="0" w:line="360" w:lineRule="auto"/>
        <w:ind w:right="-234" w:firstLine="708"/>
        <w:jc w:val="both"/>
        <w:rPr>
          <w:rFonts w:ascii="Arial" w:eastAsia="Times New Roman" w:hAnsi="Arial" w:cs="Arial"/>
          <w:color w:val="000000"/>
          <w:sz w:val="24"/>
          <w:szCs w:val="24"/>
        </w:rPr>
      </w:pPr>
    </w:p>
    <w:p w:rsidR="00594E4A" w:rsidRDefault="00594E4A" w:rsidP="00594E4A">
      <w:pPr>
        <w:spacing w:after="0" w:line="360" w:lineRule="auto"/>
        <w:ind w:right="-234" w:firstLine="708"/>
        <w:jc w:val="both"/>
        <w:rPr>
          <w:rFonts w:ascii="Arial" w:eastAsia="Times New Roman" w:hAnsi="Arial" w:cs="Arial"/>
          <w:color w:val="000000"/>
          <w:sz w:val="24"/>
          <w:szCs w:val="24"/>
        </w:rPr>
      </w:pPr>
      <w:r w:rsidRPr="004930B5">
        <w:rPr>
          <w:rFonts w:ascii="Arial" w:eastAsia="Times New Roman" w:hAnsi="Arial" w:cs="Arial"/>
          <w:color w:val="000000"/>
          <w:sz w:val="24"/>
          <w:szCs w:val="24"/>
        </w:rPr>
        <w:t xml:space="preserve">Presentar a la ciencia como precursora de toda tecnología no se ajusta rigurosamente a la verdad. La ciencia no toma en cuenta la existencia del </w:t>
      </w:r>
      <w:proofErr w:type="spellStart"/>
      <w:r w:rsidRPr="004930B5">
        <w:rPr>
          <w:rFonts w:ascii="Arial" w:eastAsia="Times New Roman" w:hAnsi="Arial" w:cs="Arial"/>
          <w:color w:val="000000"/>
          <w:sz w:val="24"/>
          <w:szCs w:val="24"/>
        </w:rPr>
        <w:t>ethos</w:t>
      </w:r>
      <w:proofErr w:type="spellEnd"/>
      <w:r w:rsidRPr="004930B5">
        <w:rPr>
          <w:rFonts w:ascii="Arial" w:eastAsia="Times New Roman" w:hAnsi="Arial" w:cs="Arial"/>
          <w:color w:val="000000"/>
          <w:sz w:val="24"/>
          <w:szCs w:val="24"/>
        </w:rPr>
        <w:t xml:space="preserve"> tecnológico, vale decir la fuerza y la participación creadora de quienes conciben el producto tecnológico, los espacios y laboratorios propios de la tecnología, el capital de riesgo presente en cada proyecto y el azar implícito en las relumbrantes y poderosas capacidades de la tecnología. </w:t>
      </w:r>
    </w:p>
    <w:p w:rsidR="00594E4A" w:rsidRDefault="00594E4A" w:rsidP="00594E4A">
      <w:pPr>
        <w:spacing w:after="0" w:line="360" w:lineRule="auto"/>
        <w:ind w:right="-234" w:firstLine="708"/>
        <w:jc w:val="both"/>
        <w:rPr>
          <w:rFonts w:ascii="Arial" w:eastAsia="Times New Roman" w:hAnsi="Arial" w:cs="Arial"/>
          <w:color w:val="000000"/>
          <w:sz w:val="24"/>
          <w:szCs w:val="24"/>
        </w:rPr>
      </w:pPr>
    </w:p>
    <w:p w:rsidR="00594E4A" w:rsidRDefault="00594E4A" w:rsidP="00594E4A">
      <w:pPr>
        <w:spacing w:after="0" w:line="360" w:lineRule="auto"/>
        <w:ind w:right="-234" w:firstLine="708"/>
        <w:jc w:val="both"/>
        <w:rPr>
          <w:rFonts w:ascii="Arial" w:eastAsia="Times New Roman" w:hAnsi="Arial" w:cs="Arial"/>
          <w:color w:val="000000"/>
          <w:sz w:val="24"/>
          <w:szCs w:val="24"/>
        </w:rPr>
      </w:pPr>
      <w:r w:rsidRPr="004930B5">
        <w:rPr>
          <w:rFonts w:ascii="Arial" w:eastAsia="Times New Roman" w:hAnsi="Arial" w:cs="Arial"/>
          <w:color w:val="000000"/>
          <w:sz w:val="24"/>
          <w:szCs w:val="24"/>
        </w:rPr>
        <w:t xml:space="preserve">El hombre de hoy vive consciente de las poderosas potencialidades de la tecnología; estamos en un "período de extraordinaria aceleración del cambio tecnológico" (Sánchez </w:t>
      </w:r>
      <w:proofErr w:type="spellStart"/>
      <w:r w:rsidRPr="004930B5">
        <w:rPr>
          <w:rFonts w:ascii="Arial" w:eastAsia="Times New Roman" w:hAnsi="Arial" w:cs="Arial"/>
          <w:color w:val="000000"/>
          <w:sz w:val="24"/>
          <w:szCs w:val="24"/>
        </w:rPr>
        <w:t>Asiaín</w:t>
      </w:r>
      <w:proofErr w:type="spellEnd"/>
      <w:r w:rsidRPr="004930B5">
        <w:rPr>
          <w:rFonts w:ascii="Arial" w:eastAsia="Times New Roman" w:hAnsi="Arial" w:cs="Arial"/>
          <w:color w:val="000000"/>
          <w:sz w:val="24"/>
          <w:szCs w:val="24"/>
        </w:rPr>
        <w:t xml:space="preserve">, 1994). Ocurren situaciones donde el avance científico es acompañado por el ímpetu tecnológico. España logró cuadruplicar su producción científica entre 1980 y 1995, y consiguió ingresar con propiedad a la Comunidad Europea. Sin embargo, sus dirigentes intelectuales saben cuán lejos está España de alcanzar resultados similares para su tecnología. En el lado opuesto, algunas naciones asiáticas reciben un ingreso en divisas por una tecnología que no es </w:t>
      </w:r>
      <w:r w:rsidRPr="004930B5">
        <w:rPr>
          <w:rFonts w:ascii="Arial" w:eastAsia="Times New Roman" w:hAnsi="Arial" w:cs="Arial"/>
          <w:color w:val="000000"/>
          <w:sz w:val="24"/>
          <w:szCs w:val="24"/>
        </w:rPr>
        <w:lastRenderedPageBreak/>
        <w:t>paralela a su producción científica. Debemos estar prevenidos para identificar las condiciones donde la ciencia sirve de motor a la tecnología.</w:t>
      </w:r>
    </w:p>
    <w:p w:rsidR="00594E4A" w:rsidRPr="004930B5" w:rsidRDefault="00594E4A" w:rsidP="00594E4A">
      <w:pPr>
        <w:spacing w:after="0" w:line="360" w:lineRule="auto"/>
        <w:ind w:right="-234" w:firstLine="708"/>
        <w:jc w:val="both"/>
        <w:rPr>
          <w:rFonts w:ascii="Arial" w:eastAsia="Times New Roman" w:hAnsi="Arial" w:cs="Arial"/>
          <w:color w:val="000000"/>
          <w:sz w:val="24"/>
          <w:szCs w:val="24"/>
        </w:rPr>
      </w:pPr>
    </w:p>
    <w:p w:rsidR="00594E4A" w:rsidRDefault="00594E4A" w:rsidP="00594E4A">
      <w:pPr>
        <w:spacing w:after="0" w:line="360" w:lineRule="auto"/>
        <w:ind w:right="-234" w:firstLine="708"/>
        <w:jc w:val="both"/>
        <w:rPr>
          <w:rFonts w:ascii="Arial" w:eastAsia="Times New Roman" w:hAnsi="Arial" w:cs="Arial"/>
          <w:color w:val="000000"/>
          <w:sz w:val="24"/>
          <w:szCs w:val="24"/>
        </w:rPr>
      </w:pPr>
      <w:r w:rsidRPr="004930B5">
        <w:rPr>
          <w:rFonts w:ascii="Arial" w:eastAsia="Times New Roman" w:hAnsi="Arial" w:cs="Arial"/>
          <w:color w:val="000000"/>
          <w:sz w:val="24"/>
          <w:szCs w:val="24"/>
        </w:rPr>
        <w:t>Las patentes forman parte de los instrumentos de mayor confiabilidad para medir el potencial tecnológico de una nación: menos del 3% de las patentes otorgadas corresponden a Latinoamérica, un indicador de su rezago en innovación industrial. El drama no termina allí: recientemente el SELA advirtió sobre la brecha tecnológica entre los países latinoamericanos y los países desarrollados, lo que equivale a aumentar nuestra dependencia. Seguimos marginados de la tecnología actual ¿cuándo empezaremos a enfrentar las dificultades con una programación que nos libre de las ataduras</w:t>
      </w:r>
      <w:proofErr w:type="gramStart"/>
      <w:r w:rsidRPr="004930B5">
        <w:rPr>
          <w:rFonts w:ascii="Arial" w:eastAsia="Times New Roman" w:hAnsi="Arial" w:cs="Arial"/>
          <w:color w:val="000000"/>
          <w:sz w:val="24"/>
          <w:szCs w:val="24"/>
        </w:rPr>
        <w:t>?.</w:t>
      </w:r>
      <w:proofErr w:type="gramEnd"/>
      <w:r w:rsidRPr="004930B5">
        <w:rPr>
          <w:rFonts w:ascii="Arial" w:eastAsia="Times New Roman" w:hAnsi="Arial" w:cs="Arial"/>
          <w:color w:val="000000"/>
          <w:sz w:val="24"/>
          <w:szCs w:val="24"/>
        </w:rPr>
        <w:t xml:space="preserve"> Se conocen programas internacionales para fomentar la tecnología latinoamericana y hasta se obtuvieron algunos notables logros, indicios que avalan los esfuerzos para vencer ciertas deficiencias y vacíos. </w:t>
      </w:r>
    </w:p>
    <w:p w:rsidR="00594E4A" w:rsidRDefault="00594E4A" w:rsidP="00594E4A">
      <w:pPr>
        <w:spacing w:after="0" w:line="360" w:lineRule="auto"/>
        <w:ind w:right="-234" w:firstLine="708"/>
        <w:jc w:val="both"/>
        <w:rPr>
          <w:rFonts w:ascii="Arial" w:eastAsia="Times New Roman" w:hAnsi="Arial" w:cs="Arial"/>
          <w:color w:val="000000"/>
          <w:sz w:val="24"/>
          <w:szCs w:val="24"/>
        </w:rPr>
      </w:pPr>
    </w:p>
    <w:p w:rsidR="00594E4A" w:rsidRDefault="00594E4A" w:rsidP="00594E4A">
      <w:pPr>
        <w:spacing w:after="0" w:line="360" w:lineRule="auto"/>
        <w:ind w:right="-234" w:firstLine="708"/>
        <w:jc w:val="both"/>
        <w:rPr>
          <w:rFonts w:ascii="Arial" w:eastAsia="Times New Roman" w:hAnsi="Arial" w:cs="Arial"/>
          <w:color w:val="000000"/>
          <w:sz w:val="24"/>
          <w:szCs w:val="24"/>
        </w:rPr>
      </w:pPr>
      <w:r w:rsidRPr="004930B5">
        <w:rPr>
          <w:rFonts w:ascii="Arial" w:eastAsia="Times New Roman" w:hAnsi="Arial" w:cs="Arial"/>
          <w:color w:val="000000"/>
          <w:sz w:val="24"/>
          <w:szCs w:val="24"/>
        </w:rPr>
        <w:t>Una sociedad comienza por ser usuaria de tecnologías importadas pero su mea es crear tecnologías propias para convertirse en exportadora e ingresar al mercado que inventa, procesa, vende, utiliza y transfiere tecnologías. Sin pretender incursionar en las tecnologías de avanzada, las primeras inversiones deben ir hacia la creación de tecnologías requeridas por la producción de bienes de elevado consumo y hacia la solución de problemas de fabricación. Pocas industrias establecidas en Latinoamérica cumplen con este requisito. La tecnología es mercancía que tiene demanda y representa divisas; en eso también difiere de la ciencia.</w:t>
      </w:r>
    </w:p>
    <w:p w:rsidR="00594E4A" w:rsidRPr="004930B5" w:rsidRDefault="00594E4A" w:rsidP="00594E4A">
      <w:pPr>
        <w:spacing w:after="0" w:line="360" w:lineRule="auto"/>
        <w:ind w:right="-234" w:firstLine="708"/>
        <w:jc w:val="both"/>
        <w:rPr>
          <w:rFonts w:ascii="Arial" w:eastAsia="Times New Roman" w:hAnsi="Arial" w:cs="Arial"/>
          <w:color w:val="000000"/>
          <w:sz w:val="24"/>
          <w:szCs w:val="24"/>
        </w:rPr>
      </w:pPr>
    </w:p>
    <w:p w:rsidR="00594E4A" w:rsidRDefault="00594E4A" w:rsidP="00594E4A">
      <w:pPr>
        <w:spacing w:after="0" w:line="360" w:lineRule="auto"/>
        <w:ind w:right="-234" w:firstLine="708"/>
        <w:jc w:val="both"/>
        <w:rPr>
          <w:rFonts w:ascii="Arial" w:eastAsia="Times New Roman" w:hAnsi="Arial" w:cs="Arial"/>
          <w:color w:val="000000"/>
          <w:sz w:val="24"/>
          <w:szCs w:val="24"/>
        </w:rPr>
      </w:pPr>
      <w:r w:rsidRPr="004930B5">
        <w:rPr>
          <w:rFonts w:ascii="Arial" w:eastAsia="Times New Roman" w:hAnsi="Arial" w:cs="Arial"/>
          <w:color w:val="000000"/>
          <w:sz w:val="24"/>
          <w:szCs w:val="24"/>
        </w:rPr>
        <w:t xml:space="preserve">Parte crítica de la investigación tecnológica es la falta de un presupuesto igual al que se entrega a la investigación científica de vocación académica. La escasez emerge como una constante de los presupuestos que conceden los organismos oficiales a la tecnología; en general se dan a la invención y a la innovación las migajas que sobran cuando se satisfacen todas las otras solicitudes. Palpable es el escaso financiamiento del sector privado a la creación de tecnología: sus líderes prefieren la importación del paquete tecnológico del tipo "llave en mano". Acabemos </w:t>
      </w:r>
      <w:r w:rsidRPr="004930B5">
        <w:rPr>
          <w:rFonts w:ascii="Arial" w:eastAsia="Times New Roman" w:hAnsi="Arial" w:cs="Arial"/>
          <w:color w:val="000000"/>
          <w:sz w:val="24"/>
          <w:szCs w:val="24"/>
        </w:rPr>
        <w:lastRenderedPageBreak/>
        <w:t>con esta política dañina, todo intento de cambiar nuestra dependencia tecnológica comienza por otorgar los recursos económicos para proteger la investigación y la ejecución de proyectos tecnológicos. Desde los tiempos de Edison, pionero de la tecnología del sigl</w:t>
      </w:r>
      <w:r>
        <w:rPr>
          <w:rFonts w:ascii="Arial" w:eastAsia="Times New Roman" w:hAnsi="Arial" w:cs="Arial"/>
          <w:color w:val="000000"/>
          <w:sz w:val="24"/>
          <w:szCs w:val="24"/>
        </w:rPr>
        <w:t>o</w:t>
      </w:r>
      <w:r w:rsidRPr="004930B5">
        <w:rPr>
          <w:rFonts w:ascii="Arial" w:eastAsia="Times New Roman" w:hAnsi="Arial" w:cs="Arial"/>
          <w:color w:val="000000"/>
          <w:sz w:val="24"/>
          <w:szCs w:val="24"/>
        </w:rPr>
        <w:t xml:space="preserve"> XX, se sabe y se aplica.</w:t>
      </w:r>
    </w:p>
    <w:p w:rsidR="00594E4A" w:rsidRPr="004930B5" w:rsidRDefault="00594E4A" w:rsidP="00594E4A">
      <w:pPr>
        <w:spacing w:after="0" w:line="360" w:lineRule="auto"/>
        <w:ind w:right="-234" w:firstLine="708"/>
        <w:jc w:val="both"/>
        <w:rPr>
          <w:rFonts w:ascii="Arial" w:eastAsia="Times New Roman" w:hAnsi="Arial" w:cs="Arial"/>
          <w:color w:val="000000"/>
          <w:sz w:val="24"/>
          <w:szCs w:val="24"/>
        </w:rPr>
      </w:pPr>
    </w:p>
    <w:p w:rsidR="00594E4A" w:rsidRPr="004930B5" w:rsidRDefault="00594E4A" w:rsidP="00594E4A">
      <w:pPr>
        <w:spacing w:after="0" w:line="360" w:lineRule="auto"/>
        <w:ind w:right="-234" w:firstLine="708"/>
        <w:jc w:val="both"/>
        <w:rPr>
          <w:rFonts w:ascii="Arial" w:eastAsia="Times New Roman" w:hAnsi="Arial" w:cs="Arial"/>
          <w:color w:val="000000"/>
          <w:sz w:val="24"/>
          <w:szCs w:val="24"/>
        </w:rPr>
      </w:pPr>
      <w:r w:rsidRPr="004930B5">
        <w:rPr>
          <w:rFonts w:ascii="Arial" w:eastAsia="Times New Roman" w:hAnsi="Arial" w:cs="Arial"/>
          <w:color w:val="000000"/>
          <w:sz w:val="24"/>
          <w:szCs w:val="24"/>
        </w:rPr>
        <w:t xml:space="preserve">Nuestro conocimiento y experticia sobre rayos láser, ordenadores, fisión y fusión nuclear, transistores, </w:t>
      </w:r>
      <w:proofErr w:type="spellStart"/>
      <w:r w:rsidRPr="004930B5">
        <w:rPr>
          <w:rFonts w:ascii="Arial" w:eastAsia="Times New Roman" w:hAnsi="Arial" w:cs="Arial"/>
          <w:color w:val="000000"/>
          <w:sz w:val="24"/>
          <w:szCs w:val="24"/>
        </w:rPr>
        <w:t>micromotores</w:t>
      </w:r>
      <w:proofErr w:type="spellEnd"/>
      <w:r w:rsidRPr="004930B5">
        <w:rPr>
          <w:rFonts w:ascii="Arial" w:eastAsia="Times New Roman" w:hAnsi="Arial" w:cs="Arial"/>
          <w:color w:val="000000"/>
          <w:sz w:val="24"/>
          <w:szCs w:val="24"/>
        </w:rPr>
        <w:t>, naves espaciales, trenes de alta velocidad, transmisión satelital, robótica, terapia por genes, superconductores de alta temperatura y, en concreto, lo importante para el diseño del futuro, escapa del entorno latinoamericano y se transforma en posibilidad remota. Resulta obligatorio estudiar los ingredientes y mecanismos que hacen posible participar en el universo de la tecnología de frontera.</w:t>
      </w:r>
    </w:p>
    <w:p w:rsidR="00594E4A" w:rsidRDefault="00594E4A" w:rsidP="00594E4A">
      <w:pPr>
        <w:spacing w:after="0" w:line="360" w:lineRule="auto"/>
        <w:ind w:right="-518"/>
        <w:jc w:val="both"/>
        <w:rPr>
          <w:rFonts w:ascii="Arial" w:eastAsia="Times New Roman" w:hAnsi="Arial" w:cs="Arial"/>
          <w:color w:val="000000"/>
          <w:sz w:val="24"/>
          <w:szCs w:val="24"/>
        </w:rPr>
      </w:pPr>
    </w:p>
    <w:p w:rsidR="00594E4A" w:rsidRPr="004930B5" w:rsidRDefault="00594E4A" w:rsidP="00594E4A">
      <w:pPr>
        <w:spacing w:after="0" w:line="360" w:lineRule="auto"/>
        <w:ind w:right="-234" w:firstLine="708"/>
        <w:jc w:val="both"/>
        <w:rPr>
          <w:rFonts w:ascii="Arial" w:eastAsia="Times New Roman" w:hAnsi="Arial" w:cs="Arial"/>
          <w:color w:val="000000"/>
          <w:sz w:val="24"/>
          <w:szCs w:val="24"/>
        </w:rPr>
      </w:pPr>
      <w:r w:rsidRPr="004930B5">
        <w:rPr>
          <w:rFonts w:ascii="Arial" w:eastAsia="Times New Roman" w:hAnsi="Arial" w:cs="Arial"/>
          <w:color w:val="000000"/>
          <w:sz w:val="24"/>
          <w:szCs w:val="24"/>
        </w:rPr>
        <w:t>La universidad puede ser la abanderada para trazar las nuevas fronteras de la tecnología; le corresponde estructurar</w:t>
      </w:r>
      <w:r>
        <w:rPr>
          <w:rFonts w:ascii="Arial" w:eastAsia="Times New Roman" w:hAnsi="Arial" w:cs="Arial"/>
          <w:color w:val="000000"/>
          <w:sz w:val="24"/>
          <w:szCs w:val="24"/>
        </w:rPr>
        <w:t xml:space="preserve"> </w:t>
      </w:r>
      <w:r w:rsidRPr="004930B5">
        <w:rPr>
          <w:rFonts w:ascii="Arial" w:eastAsia="Times New Roman" w:hAnsi="Arial" w:cs="Arial"/>
          <w:color w:val="000000"/>
          <w:sz w:val="24"/>
          <w:szCs w:val="24"/>
        </w:rPr>
        <w:t>la docencia y la investigación para trasmitir el componente tecnológico tan importante hoy en día. A las universidades les toca preparar científicos e ingenieros con credenciales de doctorado, administradores que conozcan de mercados y oportunidades del mundo tecnológico, especialistas en propiedad intelectual, industriales competentes en los aspectos técnicos de las empresas y gente deseosa de romper con los moldes de la conformidad. La universidad latinoamericana debe abrir programas de posgrado en gerencia, sociología y política de la tecnología, para colocamos en tiempo presente y subirnos a la nave espacial donde se desenvuelve la historia de nuestro tiempo.</w:t>
      </w:r>
    </w:p>
    <w:p w:rsidR="00594E4A" w:rsidRDefault="00594E4A" w:rsidP="00594E4A">
      <w:pPr>
        <w:spacing w:after="0" w:line="360" w:lineRule="auto"/>
        <w:ind w:right="-234"/>
        <w:jc w:val="both"/>
        <w:rPr>
          <w:rFonts w:ascii="Arial" w:hAnsi="Arial" w:cs="Arial"/>
          <w:color w:val="000000"/>
          <w:sz w:val="24"/>
          <w:szCs w:val="24"/>
          <w:lang w:eastAsia="ko-KR"/>
        </w:rPr>
      </w:pPr>
    </w:p>
    <w:p w:rsidR="00594E4A" w:rsidRPr="00A42913" w:rsidRDefault="00594E4A" w:rsidP="00594E4A">
      <w:pPr>
        <w:spacing w:after="0" w:line="360" w:lineRule="auto"/>
        <w:ind w:right="-518"/>
        <w:jc w:val="both"/>
        <w:rPr>
          <w:rFonts w:ascii="Arial" w:hAnsi="Arial" w:cs="Arial"/>
          <w:color w:val="000000"/>
          <w:sz w:val="24"/>
          <w:szCs w:val="24"/>
          <w:lang w:eastAsia="ko-KR"/>
        </w:rPr>
      </w:pPr>
    </w:p>
    <w:p w:rsidR="00594E4A" w:rsidRPr="0027554A" w:rsidRDefault="00594E4A" w:rsidP="00594E4A">
      <w:pPr>
        <w:tabs>
          <w:tab w:val="left" w:pos="3409"/>
        </w:tabs>
        <w:spacing w:after="0" w:line="360" w:lineRule="auto"/>
        <w:ind w:right="-518"/>
        <w:jc w:val="both"/>
        <w:rPr>
          <w:rFonts w:ascii="Arial" w:hAnsi="Arial" w:cs="Arial"/>
          <w:b/>
          <w:sz w:val="24"/>
          <w:szCs w:val="24"/>
          <w:lang w:eastAsia="ko-KR"/>
        </w:rPr>
      </w:pPr>
      <w:r w:rsidRPr="0027554A">
        <w:rPr>
          <w:rFonts w:ascii="Arial" w:hAnsi="Arial" w:cs="Arial"/>
          <w:b/>
          <w:sz w:val="24"/>
          <w:szCs w:val="24"/>
          <w:lang w:eastAsia="ko-KR"/>
        </w:rPr>
        <w:t xml:space="preserve">MARCAS Y PATENTES </w:t>
      </w:r>
      <w:r w:rsidRPr="0027554A">
        <w:rPr>
          <w:rFonts w:ascii="Arial" w:hAnsi="Arial" w:cs="Arial"/>
          <w:b/>
          <w:sz w:val="24"/>
          <w:szCs w:val="24"/>
          <w:lang w:eastAsia="ko-KR"/>
        </w:rPr>
        <w:tab/>
      </w:r>
    </w:p>
    <w:p w:rsidR="00594E4A" w:rsidRPr="0027554A" w:rsidRDefault="00594E4A" w:rsidP="00594E4A">
      <w:pPr>
        <w:tabs>
          <w:tab w:val="left" w:pos="3409"/>
        </w:tabs>
        <w:spacing w:after="0" w:line="360" w:lineRule="auto"/>
        <w:ind w:right="-518"/>
        <w:jc w:val="both"/>
        <w:rPr>
          <w:rFonts w:ascii="Arial" w:hAnsi="Arial" w:cs="Arial"/>
          <w:b/>
          <w:sz w:val="24"/>
          <w:szCs w:val="24"/>
          <w:lang w:eastAsia="ko-KR"/>
        </w:rPr>
      </w:pPr>
    </w:p>
    <w:p w:rsidR="00594E4A" w:rsidRDefault="00594E4A" w:rsidP="00594E4A">
      <w:pPr>
        <w:spacing w:after="0" w:line="360" w:lineRule="auto"/>
        <w:ind w:right="-518"/>
        <w:jc w:val="both"/>
        <w:rPr>
          <w:rFonts w:ascii="Arial" w:hAnsi="Arial" w:cs="Arial"/>
          <w:b/>
          <w:sz w:val="24"/>
          <w:szCs w:val="24"/>
          <w:lang w:eastAsia="ko-KR"/>
        </w:rPr>
      </w:pPr>
      <w:r w:rsidRPr="0027554A">
        <w:rPr>
          <w:rFonts w:ascii="Arial" w:hAnsi="Arial" w:cs="Arial"/>
          <w:b/>
          <w:sz w:val="24"/>
          <w:szCs w:val="24"/>
          <w:lang w:eastAsia="ko-KR"/>
        </w:rPr>
        <w:t>Marcas</w:t>
      </w:r>
    </w:p>
    <w:p w:rsidR="00594E4A" w:rsidRDefault="00594E4A" w:rsidP="00594E4A">
      <w:pPr>
        <w:spacing w:after="0" w:line="360" w:lineRule="auto"/>
        <w:ind w:right="-518"/>
        <w:jc w:val="both"/>
        <w:rPr>
          <w:rFonts w:ascii="Arial" w:hAnsi="Arial" w:cs="Arial"/>
          <w:b/>
          <w:sz w:val="24"/>
          <w:szCs w:val="24"/>
          <w:lang w:eastAsia="ko-KR"/>
        </w:rPr>
      </w:pPr>
    </w:p>
    <w:p w:rsidR="00594E4A" w:rsidRDefault="00594E4A" w:rsidP="00594E4A">
      <w:pPr>
        <w:spacing w:after="0" w:line="360" w:lineRule="auto"/>
        <w:ind w:right="-234"/>
        <w:jc w:val="both"/>
        <w:rPr>
          <w:rFonts w:ascii="Arial" w:hAnsi="Arial" w:cs="Arial"/>
          <w:color w:val="000000"/>
          <w:sz w:val="24"/>
          <w:szCs w:val="24"/>
          <w:lang w:eastAsia="ko-KR"/>
        </w:rPr>
      </w:pPr>
      <w:r w:rsidRPr="0027554A">
        <w:rPr>
          <w:rFonts w:ascii="Arial" w:hAnsi="Arial" w:cs="Arial"/>
          <w:noProof/>
          <w:color w:val="000000"/>
          <w:sz w:val="24"/>
          <w:szCs w:val="24"/>
          <w:lang w:val="es-ES" w:eastAsia="ko-KR"/>
        </w:rPr>
        <w:tab/>
        <w:t xml:space="preserve">García, M. (2005) cita en su libro arquitectura de marcas a </w:t>
      </w:r>
      <w:r w:rsidRPr="0027554A">
        <w:rPr>
          <w:rFonts w:ascii="Arial" w:hAnsi="Arial" w:cs="Arial"/>
          <w:color w:val="000000"/>
          <w:sz w:val="24"/>
          <w:szCs w:val="24"/>
          <w:lang w:eastAsia="ko-KR"/>
        </w:rPr>
        <w:t xml:space="preserve">American marketing asociación (1995) la cual define a la marca como el nombre, termino, </w:t>
      </w:r>
      <w:r w:rsidRPr="0027554A">
        <w:rPr>
          <w:rFonts w:ascii="Arial" w:hAnsi="Arial" w:cs="Arial"/>
          <w:color w:val="000000"/>
          <w:sz w:val="24"/>
          <w:szCs w:val="24"/>
          <w:lang w:eastAsia="ko-KR"/>
        </w:rPr>
        <w:lastRenderedPageBreak/>
        <w:t>símbolo o diseño, o  combinación de ellos, que trata de identificar los bienes o servicios de un vendedor o grupo de vendedores y diferenciarlos de los competidores.</w:t>
      </w:r>
    </w:p>
    <w:p w:rsidR="00594E4A" w:rsidRPr="0027554A" w:rsidRDefault="00594E4A" w:rsidP="00594E4A">
      <w:pPr>
        <w:spacing w:after="0" w:line="360" w:lineRule="auto"/>
        <w:ind w:right="-234"/>
        <w:jc w:val="both"/>
        <w:rPr>
          <w:rFonts w:ascii="Arial" w:hAnsi="Arial" w:cs="Arial"/>
          <w:color w:val="000000"/>
          <w:sz w:val="24"/>
          <w:szCs w:val="24"/>
          <w:lang w:eastAsia="ko-KR"/>
        </w:rPr>
      </w:pPr>
    </w:p>
    <w:p w:rsidR="00594E4A" w:rsidRDefault="00594E4A" w:rsidP="00594E4A">
      <w:pPr>
        <w:spacing w:after="0" w:line="360" w:lineRule="auto"/>
        <w:ind w:right="-234"/>
        <w:jc w:val="both"/>
        <w:rPr>
          <w:rFonts w:ascii="Arial" w:hAnsi="Arial" w:cs="Arial"/>
          <w:color w:val="000000"/>
          <w:sz w:val="24"/>
          <w:szCs w:val="24"/>
          <w:lang w:eastAsia="ko-KR"/>
        </w:rPr>
      </w:pPr>
      <w:r w:rsidRPr="0027554A">
        <w:rPr>
          <w:rFonts w:ascii="Arial" w:hAnsi="Arial" w:cs="Arial"/>
          <w:color w:val="000000"/>
          <w:sz w:val="24"/>
          <w:szCs w:val="24"/>
          <w:lang w:eastAsia="ko-KR"/>
        </w:rPr>
        <w:tab/>
        <w:t>De acuerdo con la ley de marcas (2001) una marca es todo signo susceptible de representación gráfica que sirva para distinguir en el mercado los productos o servicios de una empresa de las otras.</w:t>
      </w:r>
    </w:p>
    <w:p w:rsidR="00594E4A" w:rsidRPr="0027554A" w:rsidRDefault="00594E4A" w:rsidP="00594E4A">
      <w:pPr>
        <w:spacing w:after="0" w:line="360" w:lineRule="auto"/>
        <w:ind w:right="-518"/>
        <w:jc w:val="both"/>
        <w:rPr>
          <w:rFonts w:ascii="Arial" w:hAnsi="Arial" w:cs="Arial"/>
          <w:color w:val="000000"/>
          <w:sz w:val="24"/>
          <w:szCs w:val="24"/>
          <w:lang w:eastAsia="ko-KR"/>
        </w:rPr>
      </w:pPr>
    </w:p>
    <w:p w:rsidR="00594E4A" w:rsidRPr="0027554A" w:rsidRDefault="00594E4A" w:rsidP="00594E4A">
      <w:pPr>
        <w:spacing w:after="0" w:line="360" w:lineRule="auto"/>
        <w:ind w:right="-234" w:firstLine="708"/>
        <w:jc w:val="both"/>
        <w:rPr>
          <w:rFonts w:ascii="Arial" w:hAnsi="Arial" w:cs="Arial"/>
          <w:color w:val="000000"/>
          <w:sz w:val="24"/>
          <w:szCs w:val="24"/>
          <w:lang w:eastAsia="ko-KR"/>
        </w:rPr>
      </w:pPr>
      <w:r w:rsidRPr="0027554A">
        <w:rPr>
          <w:rFonts w:ascii="Arial" w:hAnsi="Arial" w:cs="Arial"/>
          <w:color w:val="000000"/>
          <w:sz w:val="24"/>
          <w:szCs w:val="24"/>
          <w:lang w:eastAsia="ko-KR"/>
        </w:rPr>
        <w:t xml:space="preserve">De acuerdo con el IMPI (2013) una marca es todo signo visible que se utiliza para distinguir e individualizar un producto o servicio de otros, de su misma clase o especie. </w:t>
      </w:r>
    </w:p>
    <w:p w:rsidR="00594E4A" w:rsidRDefault="00594E4A" w:rsidP="00594E4A">
      <w:pPr>
        <w:spacing w:after="0" w:line="360" w:lineRule="auto"/>
        <w:ind w:right="-234"/>
        <w:jc w:val="both"/>
        <w:rPr>
          <w:rFonts w:ascii="Arial" w:hAnsi="Arial" w:cs="Arial"/>
          <w:color w:val="000000"/>
          <w:sz w:val="24"/>
          <w:szCs w:val="24"/>
          <w:lang w:eastAsia="ko-KR"/>
        </w:rPr>
      </w:pPr>
      <w:r w:rsidRPr="0027554A">
        <w:rPr>
          <w:rFonts w:ascii="Arial" w:hAnsi="Arial" w:cs="Arial"/>
          <w:color w:val="000000"/>
          <w:sz w:val="24"/>
          <w:szCs w:val="24"/>
          <w:lang w:eastAsia="ko-KR"/>
        </w:rPr>
        <w:tab/>
      </w:r>
    </w:p>
    <w:p w:rsidR="00594E4A" w:rsidRDefault="00594E4A" w:rsidP="00594E4A">
      <w:pPr>
        <w:spacing w:after="0" w:line="360" w:lineRule="auto"/>
        <w:ind w:right="-234" w:firstLine="708"/>
        <w:jc w:val="both"/>
        <w:rPr>
          <w:rFonts w:ascii="Arial" w:hAnsi="Arial" w:cs="Arial"/>
          <w:color w:val="000000"/>
          <w:sz w:val="24"/>
          <w:szCs w:val="24"/>
          <w:lang w:eastAsia="ko-KR"/>
        </w:rPr>
      </w:pPr>
      <w:r w:rsidRPr="0027554A">
        <w:rPr>
          <w:rFonts w:ascii="Arial" w:hAnsi="Arial" w:cs="Arial"/>
          <w:color w:val="000000"/>
          <w:sz w:val="24"/>
          <w:szCs w:val="24"/>
          <w:lang w:eastAsia="ko-KR"/>
        </w:rPr>
        <w:t>Se concluye que una marca es un nombre o símbolo que identifica los bienes o servicios de una determinada empresa, siendo su función principal  la de servir como elemento de identificación de los diversos productos y servicios que se ofrecen y se prestan en el mercado.</w:t>
      </w:r>
    </w:p>
    <w:p w:rsidR="00594E4A" w:rsidRPr="0027554A" w:rsidRDefault="00594E4A" w:rsidP="00594E4A">
      <w:pPr>
        <w:spacing w:after="0" w:line="360" w:lineRule="auto"/>
        <w:ind w:firstLine="708"/>
        <w:jc w:val="both"/>
        <w:rPr>
          <w:rFonts w:ascii="Arial" w:hAnsi="Arial" w:cs="Arial"/>
          <w:color w:val="000000"/>
          <w:sz w:val="24"/>
          <w:szCs w:val="24"/>
          <w:lang w:eastAsia="ko-KR"/>
        </w:rPr>
      </w:pPr>
    </w:p>
    <w:p w:rsidR="00594E4A" w:rsidRDefault="00594E4A" w:rsidP="00594E4A">
      <w:pPr>
        <w:spacing w:after="0" w:line="360" w:lineRule="auto"/>
        <w:jc w:val="both"/>
        <w:rPr>
          <w:rFonts w:ascii="Arial" w:hAnsi="Arial" w:cs="Arial"/>
          <w:sz w:val="24"/>
          <w:szCs w:val="24"/>
          <w:lang w:eastAsia="ko-KR"/>
        </w:rPr>
      </w:pPr>
      <w:r w:rsidRPr="0027554A">
        <w:rPr>
          <w:rFonts w:ascii="Arial" w:hAnsi="Arial" w:cs="Arial"/>
          <w:noProof/>
          <w:sz w:val="24"/>
          <w:szCs w:val="24"/>
        </w:rPr>
        <w:drawing>
          <wp:anchor distT="0" distB="0" distL="114300" distR="114300" simplePos="0" relativeHeight="251834368" behindDoc="1" locked="0" layoutInCell="1" allowOverlap="1" wp14:anchorId="3678AF08" wp14:editId="4EDF87FE">
            <wp:simplePos x="0" y="0"/>
            <wp:positionH relativeFrom="column">
              <wp:posOffset>948690</wp:posOffset>
            </wp:positionH>
            <wp:positionV relativeFrom="paragraph">
              <wp:posOffset>124460</wp:posOffset>
            </wp:positionV>
            <wp:extent cx="4195445" cy="2143125"/>
            <wp:effectExtent l="0" t="0" r="0" b="9525"/>
            <wp:wrapThrough wrapText="bothSides">
              <wp:wrapPolygon edited="0">
                <wp:start x="392" y="0"/>
                <wp:lineTo x="0" y="384"/>
                <wp:lineTo x="0" y="21312"/>
                <wp:lineTo x="392" y="21504"/>
                <wp:lineTo x="21087" y="21504"/>
                <wp:lineTo x="21479" y="21312"/>
                <wp:lineTo x="21479" y="384"/>
                <wp:lineTo x="21087" y="0"/>
                <wp:lineTo x="392" y="0"/>
              </wp:wrapPolygon>
            </wp:wrapThrough>
            <wp:docPr id="294" name="Imagen 294" descr="http://thinkandsell.com/web2/wp-content/uploads/2012/07/marcas-brand-equ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hinkandsell.com/web2/wp-content/uploads/2012/07/marcas-brand-equity.jpg"/>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4195445" cy="21431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594E4A" w:rsidRDefault="00594E4A" w:rsidP="00594E4A">
      <w:pPr>
        <w:spacing w:after="0" w:line="360" w:lineRule="auto"/>
        <w:jc w:val="both"/>
        <w:rPr>
          <w:rFonts w:ascii="Arial" w:hAnsi="Arial" w:cs="Arial"/>
          <w:sz w:val="24"/>
          <w:szCs w:val="24"/>
          <w:lang w:eastAsia="ko-KR"/>
        </w:rPr>
      </w:pPr>
    </w:p>
    <w:p w:rsidR="00594E4A" w:rsidRDefault="00594E4A" w:rsidP="00594E4A">
      <w:pPr>
        <w:spacing w:after="0" w:line="360" w:lineRule="auto"/>
        <w:jc w:val="both"/>
        <w:rPr>
          <w:rFonts w:ascii="Arial" w:hAnsi="Arial" w:cs="Arial"/>
          <w:sz w:val="24"/>
          <w:szCs w:val="24"/>
          <w:lang w:eastAsia="ko-KR"/>
        </w:rPr>
      </w:pPr>
    </w:p>
    <w:p w:rsidR="00594E4A" w:rsidRDefault="00594E4A" w:rsidP="00594E4A">
      <w:pPr>
        <w:spacing w:after="0" w:line="360" w:lineRule="auto"/>
        <w:jc w:val="both"/>
        <w:rPr>
          <w:rFonts w:ascii="Arial" w:hAnsi="Arial" w:cs="Arial"/>
          <w:sz w:val="24"/>
          <w:szCs w:val="24"/>
          <w:lang w:eastAsia="ko-KR"/>
        </w:rPr>
      </w:pPr>
    </w:p>
    <w:p w:rsidR="00594E4A" w:rsidRDefault="00594E4A" w:rsidP="00594E4A">
      <w:pPr>
        <w:spacing w:after="0" w:line="360" w:lineRule="auto"/>
        <w:jc w:val="both"/>
        <w:rPr>
          <w:rFonts w:ascii="Arial" w:hAnsi="Arial" w:cs="Arial"/>
          <w:sz w:val="24"/>
          <w:szCs w:val="24"/>
          <w:lang w:eastAsia="ko-KR"/>
        </w:rPr>
      </w:pPr>
    </w:p>
    <w:p w:rsidR="00594E4A" w:rsidRDefault="00594E4A" w:rsidP="00594E4A">
      <w:pPr>
        <w:spacing w:after="0" w:line="360" w:lineRule="auto"/>
        <w:jc w:val="both"/>
        <w:rPr>
          <w:rFonts w:ascii="Arial" w:hAnsi="Arial" w:cs="Arial"/>
          <w:sz w:val="24"/>
          <w:szCs w:val="24"/>
          <w:lang w:eastAsia="ko-KR"/>
        </w:rPr>
      </w:pPr>
    </w:p>
    <w:p w:rsidR="00594E4A" w:rsidRDefault="00594E4A" w:rsidP="00594E4A">
      <w:pPr>
        <w:spacing w:after="0" w:line="360" w:lineRule="auto"/>
        <w:jc w:val="both"/>
        <w:rPr>
          <w:rFonts w:ascii="Arial" w:hAnsi="Arial" w:cs="Arial"/>
          <w:sz w:val="24"/>
          <w:szCs w:val="24"/>
          <w:lang w:eastAsia="ko-KR"/>
        </w:rPr>
      </w:pPr>
    </w:p>
    <w:p w:rsidR="00594E4A" w:rsidRDefault="00594E4A" w:rsidP="00594E4A">
      <w:pPr>
        <w:spacing w:after="0" w:line="360" w:lineRule="auto"/>
        <w:jc w:val="both"/>
        <w:rPr>
          <w:rFonts w:ascii="Arial" w:hAnsi="Arial" w:cs="Arial"/>
          <w:sz w:val="24"/>
          <w:szCs w:val="24"/>
          <w:lang w:eastAsia="ko-KR"/>
        </w:rPr>
      </w:pPr>
    </w:p>
    <w:p w:rsidR="00594E4A" w:rsidRDefault="00594E4A" w:rsidP="00594E4A">
      <w:pPr>
        <w:spacing w:after="0" w:line="360" w:lineRule="auto"/>
        <w:jc w:val="both"/>
        <w:rPr>
          <w:rFonts w:ascii="Arial" w:hAnsi="Arial" w:cs="Arial"/>
          <w:sz w:val="24"/>
          <w:szCs w:val="24"/>
          <w:lang w:eastAsia="ko-KR"/>
        </w:rPr>
      </w:pPr>
    </w:p>
    <w:p w:rsidR="00594E4A" w:rsidRDefault="00594E4A" w:rsidP="00594E4A">
      <w:pPr>
        <w:spacing w:after="0" w:line="360" w:lineRule="auto"/>
        <w:jc w:val="both"/>
        <w:rPr>
          <w:rFonts w:ascii="Arial" w:hAnsi="Arial" w:cs="Arial"/>
          <w:sz w:val="24"/>
          <w:szCs w:val="24"/>
          <w:lang w:eastAsia="ko-KR"/>
        </w:rPr>
      </w:pPr>
      <w:r>
        <w:rPr>
          <w:rFonts w:ascii="Arial" w:eastAsiaTheme="minorHAnsi" w:hAnsi="Arial" w:cs="Arial"/>
          <w:noProof/>
          <w:sz w:val="24"/>
          <w:szCs w:val="24"/>
        </w:rPr>
        <mc:AlternateContent>
          <mc:Choice Requires="wps">
            <w:drawing>
              <wp:anchor distT="45720" distB="45720" distL="114300" distR="114300" simplePos="0" relativeHeight="251819008" behindDoc="1" locked="0" layoutInCell="1" allowOverlap="1" wp14:anchorId="6A86CD34" wp14:editId="507B2B24">
                <wp:simplePos x="0" y="0"/>
                <wp:positionH relativeFrom="column">
                  <wp:posOffset>1901190</wp:posOffset>
                </wp:positionH>
                <wp:positionV relativeFrom="paragraph">
                  <wp:posOffset>13335</wp:posOffset>
                </wp:positionV>
                <wp:extent cx="2000250" cy="666750"/>
                <wp:effectExtent l="0" t="0" r="0" b="0"/>
                <wp:wrapNone/>
                <wp:docPr id="1033" name="Cuadro de texto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0" cy="666750"/>
                        </a:xfrm>
                        <a:prstGeom prst="rect">
                          <a:avLst/>
                        </a:prstGeom>
                        <a:solidFill>
                          <a:srgbClr val="FFFFFF"/>
                        </a:solidFill>
                        <a:ln w="9525">
                          <a:noFill/>
                          <a:miter lim="800000"/>
                          <a:headEnd/>
                          <a:tailEnd/>
                        </a:ln>
                      </wps:spPr>
                      <wps:txbx>
                        <w:txbxContent>
                          <w:p w:rsidR="00594E4A" w:rsidRPr="00A257C5" w:rsidRDefault="00594E4A" w:rsidP="00594E4A">
                            <w:pPr>
                              <w:jc w:val="center"/>
                              <w:rPr>
                                <w:rFonts w:ascii="Arial" w:hAnsi="Arial" w:cs="Arial"/>
                                <w:b/>
                                <w:sz w:val="16"/>
                                <w:szCs w:val="16"/>
                              </w:rPr>
                            </w:pPr>
                            <w:r w:rsidRPr="00A257C5">
                              <w:rPr>
                                <w:rFonts w:ascii="Arial" w:hAnsi="Arial" w:cs="Arial"/>
                                <w:b/>
                                <w:sz w:val="16"/>
                                <w:szCs w:val="16"/>
                              </w:rPr>
                              <w:t>Figura 3.5</w:t>
                            </w:r>
                          </w:p>
                          <w:p w:rsidR="00594E4A" w:rsidRPr="00A257C5" w:rsidRDefault="00594E4A" w:rsidP="00594E4A">
                            <w:pPr>
                              <w:pStyle w:val="Epgrafe"/>
                              <w:jc w:val="center"/>
                              <w:rPr>
                                <w:rFonts w:ascii="Arial" w:eastAsia="Times New Roman" w:hAnsi="Arial" w:cs="Arial"/>
                                <w:b w:val="0"/>
                                <w:color w:val="auto"/>
                                <w:sz w:val="16"/>
                                <w:szCs w:val="16"/>
                              </w:rPr>
                            </w:pPr>
                            <w:r w:rsidRPr="00A257C5">
                              <w:rPr>
                                <w:rFonts w:ascii="Arial" w:hAnsi="Arial" w:cs="Arial"/>
                                <w:color w:val="auto"/>
                                <w:sz w:val="16"/>
                                <w:szCs w:val="16"/>
                              </w:rPr>
                              <w:t xml:space="preserve">Fuente: </w:t>
                            </w:r>
                            <w:r w:rsidRPr="00A257C5">
                              <w:rPr>
                                <w:rFonts w:ascii="Arial" w:hAnsi="Arial" w:cs="Arial"/>
                                <w:color w:val="auto"/>
                                <w:sz w:val="16"/>
                                <w:szCs w:val="16"/>
                                <w:shd w:val="clear" w:color="auto" w:fill="FFFFFF"/>
                                <w:lang w:eastAsia="ko-KR"/>
                              </w:rPr>
                              <w:t>THINK&amp;SELL 2012</w:t>
                            </w:r>
                          </w:p>
                          <w:p w:rsidR="00594E4A" w:rsidRPr="00A257C5" w:rsidRDefault="00594E4A" w:rsidP="00594E4A">
                            <w:pPr>
                              <w:spacing w:line="360" w:lineRule="auto"/>
                              <w:ind w:firstLine="708"/>
                              <w:jc w:val="center"/>
                              <w:rPr>
                                <w:rFonts w:ascii="Arial" w:hAnsi="Arial" w:cs="Arial"/>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8" type="#_x0000_t202" style="position:absolute;left:0;text-align:left;margin-left:149.7pt;margin-top:1.05pt;width:157.5pt;height:52.5pt;z-index:-251497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" stroked="f">
                <v:textbox>
                  <w:txbxContent>
                    <w:p w:rsidR="00594E4A" w:rsidRPr="00A257C5" w:rsidRDefault="00594E4A" w:rsidP="00594E4A">
                      <w:pPr>
                        <w:jc w:val="center"/>
                        <w:rPr>
                          <w:rFonts w:ascii="Arial" w:hAnsi="Arial" w:cs="Arial"/>
                          <w:b/>
                          <w:sz w:val="16"/>
                          <w:szCs w:val="16"/>
                        </w:rPr>
                      </w:pPr>
                      <w:r w:rsidRPr="00A257C5">
                        <w:rPr>
                          <w:rFonts w:ascii="Arial" w:hAnsi="Arial" w:cs="Arial"/>
                          <w:b/>
                          <w:sz w:val="16"/>
                          <w:szCs w:val="16"/>
                        </w:rPr>
                        <w:t>Figura 3.5</w:t>
                      </w:r>
                    </w:p>
                    <w:p w:rsidR="00594E4A" w:rsidRPr="00A257C5" w:rsidRDefault="00594E4A" w:rsidP="00594E4A">
                      <w:pPr>
                        <w:pStyle w:val="Epgrafe"/>
                        <w:jc w:val="center"/>
                        <w:rPr>
                          <w:rFonts w:ascii="Arial" w:eastAsia="Times New Roman" w:hAnsi="Arial" w:cs="Arial"/>
                          <w:b w:val="0"/>
                          <w:color w:val="auto"/>
                          <w:sz w:val="16"/>
                          <w:szCs w:val="16"/>
                        </w:rPr>
                      </w:pPr>
                      <w:r w:rsidRPr="00A257C5">
                        <w:rPr>
                          <w:rFonts w:ascii="Arial" w:hAnsi="Arial" w:cs="Arial"/>
                          <w:color w:val="auto"/>
                          <w:sz w:val="16"/>
                          <w:szCs w:val="16"/>
                        </w:rPr>
                        <w:t xml:space="preserve">Fuente: </w:t>
                      </w:r>
                      <w:r w:rsidRPr="00A257C5">
                        <w:rPr>
                          <w:rFonts w:ascii="Arial" w:hAnsi="Arial" w:cs="Arial"/>
                          <w:color w:val="auto"/>
                          <w:sz w:val="16"/>
                          <w:szCs w:val="16"/>
                          <w:shd w:val="clear" w:color="auto" w:fill="FFFFFF"/>
                          <w:lang w:eastAsia="ko-KR"/>
                        </w:rPr>
                        <w:t>THINK&amp;SELL 2012</w:t>
                      </w:r>
                    </w:p>
                    <w:p w:rsidR="00594E4A" w:rsidRPr="00A257C5" w:rsidRDefault="00594E4A" w:rsidP="00594E4A">
                      <w:pPr>
                        <w:spacing w:line="360" w:lineRule="auto"/>
                        <w:ind w:firstLine="708"/>
                        <w:jc w:val="center"/>
                        <w:rPr>
                          <w:rFonts w:ascii="Arial" w:hAnsi="Arial" w:cs="Arial"/>
                          <w:b/>
                          <w:sz w:val="16"/>
                          <w:szCs w:val="16"/>
                        </w:rPr>
                      </w:pPr>
                    </w:p>
                  </w:txbxContent>
                </v:textbox>
              </v:shape>
            </w:pict>
          </mc:Fallback>
        </mc:AlternateContent>
      </w:r>
    </w:p>
    <w:p w:rsidR="00594E4A" w:rsidRDefault="00594E4A" w:rsidP="00594E4A">
      <w:pPr>
        <w:spacing w:after="0" w:line="360" w:lineRule="auto"/>
        <w:jc w:val="both"/>
        <w:rPr>
          <w:rFonts w:ascii="Arial" w:hAnsi="Arial" w:cs="Arial"/>
          <w:sz w:val="24"/>
          <w:szCs w:val="24"/>
          <w:lang w:eastAsia="ko-KR"/>
        </w:rPr>
      </w:pPr>
    </w:p>
    <w:p w:rsidR="00594E4A" w:rsidRDefault="00594E4A" w:rsidP="00594E4A">
      <w:pPr>
        <w:spacing w:after="0" w:line="360" w:lineRule="auto"/>
        <w:jc w:val="both"/>
        <w:rPr>
          <w:rFonts w:ascii="Arial" w:hAnsi="Arial" w:cs="Arial"/>
          <w:sz w:val="24"/>
          <w:szCs w:val="24"/>
          <w:lang w:eastAsia="ko-KR"/>
        </w:rPr>
      </w:pPr>
    </w:p>
    <w:p w:rsidR="00594E4A" w:rsidRDefault="00594E4A" w:rsidP="00594E4A">
      <w:pPr>
        <w:spacing w:after="0" w:line="360" w:lineRule="auto"/>
        <w:jc w:val="both"/>
        <w:rPr>
          <w:rFonts w:ascii="Arial" w:hAnsi="Arial" w:cs="Arial"/>
          <w:sz w:val="24"/>
          <w:szCs w:val="24"/>
          <w:lang w:eastAsia="ko-KR"/>
        </w:rPr>
      </w:pPr>
    </w:p>
    <w:p w:rsidR="00594E4A" w:rsidRDefault="00594E4A" w:rsidP="00594E4A">
      <w:pPr>
        <w:spacing w:after="0" w:line="360" w:lineRule="auto"/>
        <w:jc w:val="both"/>
        <w:rPr>
          <w:rFonts w:ascii="Arial" w:hAnsi="Arial" w:cs="Arial"/>
          <w:sz w:val="24"/>
          <w:szCs w:val="24"/>
          <w:lang w:eastAsia="ko-KR"/>
        </w:rPr>
      </w:pPr>
    </w:p>
    <w:p w:rsidR="00594E4A" w:rsidRDefault="00594E4A" w:rsidP="00594E4A">
      <w:pPr>
        <w:spacing w:after="0" w:line="360" w:lineRule="auto"/>
        <w:jc w:val="both"/>
        <w:rPr>
          <w:rFonts w:ascii="Arial" w:hAnsi="Arial" w:cs="Arial"/>
          <w:sz w:val="24"/>
          <w:szCs w:val="24"/>
          <w:lang w:eastAsia="ko-KR"/>
        </w:rPr>
      </w:pPr>
    </w:p>
    <w:p w:rsidR="00594E4A" w:rsidRDefault="00594E4A" w:rsidP="00594E4A">
      <w:pPr>
        <w:spacing w:after="0" w:line="360" w:lineRule="auto"/>
        <w:jc w:val="both"/>
        <w:rPr>
          <w:rFonts w:ascii="Arial" w:hAnsi="Arial" w:cs="Arial"/>
          <w:sz w:val="24"/>
          <w:szCs w:val="24"/>
          <w:lang w:eastAsia="ko-KR"/>
        </w:rPr>
      </w:pPr>
      <w:r w:rsidRPr="0027554A">
        <w:rPr>
          <w:rFonts w:ascii="Arial" w:hAnsi="Arial" w:cs="Arial"/>
          <w:sz w:val="24"/>
          <w:szCs w:val="24"/>
          <w:lang w:eastAsia="ko-KR"/>
        </w:rPr>
        <w:t>Existen diferentes tipos de marcas:</w:t>
      </w:r>
    </w:p>
    <w:p w:rsidR="00594E4A" w:rsidRPr="0027554A" w:rsidRDefault="00594E4A" w:rsidP="00594E4A">
      <w:pPr>
        <w:spacing w:after="0" w:line="360" w:lineRule="auto"/>
        <w:jc w:val="both"/>
        <w:rPr>
          <w:rFonts w:ascii="Arial" w:hAnsi="Arial" w:cs="Arial"/>
          <w:sz w:val="24"/>
          <w:szCs w:val="24"/>
          <w:lang w:eastAsia="ko-KR"/>
        </w:rPr>
      </w:pPr>
    </w:p>
    <w:p w:rsidR="00594E4A" w:rsidRDefault="00594E4A" w:rsidP="00594E4A">
      <w:pPr>
        <w:pStyle w:val="Prrafodelista"/>
        <w:numPr>
          <w:ilvl w:val="0"/>
          <w:numId w:val="48"/>
        </w:numPr>
        <w:spacing w:after="0" w:line="360" w:lineRule="auto"/>
        <w:ind w:left="720" w:right="-234"/>
        <w:jc w:val="both"/>
        <w:rPr>
          <w:rFonts w:ascii="Arial" w:eastAsiaTheme="minorHAnsi" w:hAnsi="Arial" w:cs="Arial"/>
          <w:color w:val="000000"/>
          <w:sz w:val="24"/>
          <w:szCs w:val="24"/>
          <w:lang w:eastAsia="en-US"/>
        </w:rPr>
      </w:pPr>
      <w:r w:rsidRPr="00A257C5">
        <w:rPr>
          <w:rFonts w:ascii="Arial" w:eastAsiaTheme="minorHAnsi" w:hAnsi="Arial" w:cs="Arial"/>
          <w:b/>
          <w:sz w:val="24"/>
          <w:szCs w:val="24"/>
          <w:lang w:eastAsia="en-US"/>
        </w:rPr>
        <w:t xml:space="preserve">Marcas nominativas: </w:t>
      </w:r>
      <w:r w:rsidRPr="00A257C5">
        <w:rPr>
          <w:rFonts w:ascii="Arial" w:eastAsiaTheme="minorHAnsi" w:hAnsi="Arial" w:cs="Arial"/>
          <w:color w:val="000000"/>
          <w:sz w:val="24"/>
          <w:szCs w:val="24"/>
          <w:lang w:eastAsia="en-US"/>
        </w:rPr>
        <w:t xml:space="preserve">Son aquéllas que identifican un producto o servicio a partir de una denominación; pueden constituirse de letras, palabras o números y contener signos ortográficos que auxilien a su correcta lectura. Se conforman por elementos literales, así como por una o varias palabras desprovistas de todo diseño. </w:t>
      </w:r>
    </w:p>
    <w:p w:rsidR="00594E4A" w:rsidRDefault="00594E4A" w:rsidP="00594E4A">
      <w:pPr>
        <w:spacing w:after="0" w:line="360" w:lineRule="auto"/>
        <w:ind w:right="-234"/>
        <w:jc w:val="both"/>
        <w:rPr>
          <w:rFonts w:ascii="Arial" w:eastAsiaTheme="minorHAnsi" w:hAnsi="Arial" w:cs="Arial"/>
          <w:color w:val="000000"/>
          <w:sz w:val="24"/>
          <w:szCs w:val="24"/>
          <w:lang w:eastAsia="en-US"/>
        </w:rPr>
      </w:pPr>
    </w:p>
    <w:p w:rsidR="00594E4A" w:rsidRPr="003A3280" w:rsidRDefault="00594E4A" w:rsidP="00594E4A">
      <w:pPr>
        <w:spacing w:after="0" w:line="360" w:lineRule="auto"/>
        <w:ind w:right="-234"/>
        <w:jc w:val="both"/>
        <w:rPr>
          <w:rFonts w:ascii="Arial" w:eastAsiaTheme="minorHAnsi" w:hAnsi="Arial" w:cs="Arial"/>
          <w:color w:val="000000"/>
          <w:sz w:val="24"/>
          <w:szCs w:val="24"/>
          <w:lang w:eastAsia="en-US"/>
        </w:rPr>
      </w:pPr>
    </w:p>
    <w:p w:rsidR="00594E4A" w:rsidRPr="00D84048" w:rsidRDefault="00594E4A" w:rsidP="00594E4A">
      <w:pPr>
        <w:spacing w:after="0" w:line="360" w:lineRule="auto"/>
        <w:ind w:left="360" w:right="-518"/>
        <w:jc w:val="both"/>
        <w:rPr>
          <w:rFonts w:ascii="Arial" w:eastAsiaTheme="minorHAnsi" w:hAnsi="Arial" w:cs="Arial"/>
          <w:color w:val="000000"/>
          <w:sz w:val="24"/>
          <w:szCs w:val="24"/>
          <w:lang w:eastAsia="en-US"/>
        </w:rPr>
      </w:pPr>
    </w:p>
    <w:p w:rsidR="00594E4A" w:rsidRDefault="00594E4A" w:rsidP="00594E4A">
      <w:pPr>
        <w:spacing w:after="0" w:line="360" w:lineRule="auto"/>
        <w:ind w:right="-234"/>
        <w:jc w:val="both"/>
        <w:rPr>
          <w:rFonts w:ascii="Arial" w:eastAsiaTheme="minorHAnsi" w:hAnsi="Arial" w:cs="Arial"/>
          <w:color w:val="000000"/>
          <w:sz w:val="24"/>
          <w:szCs w:val="24"/>
          <w:lang w:eastAsia="en-US"/>
        </w:rPr>
      </w:pPr>
      <w:r>
        <w:rPr>
          <w:noProof/>
        </w:rPr>
        <w:drawing>
          <wp:anchor distT="0" distB="0" distL="114300" distR="114300" simplePos="0" relativeHeight="251882496" behindDoc="1" locked="0" layoutInCell="1" allowOverlap="1" wp14:anchorId="7BF8693F" wp14:editId="03EA8443">
            <wp:simplePos x="0" y="0"/>
            <wp:positionH relativeFrom="column">
              <wp:posOffset>1424940</wp:posOffset>
            </wp:positionH>
            <wp:positionV relativeFrom="paragraph">
              <wp:posOffset>71755</wp:posOffset>
            </wp:positionV>
            <wp:extent cx="657225" cy="352425"/>
            <wp:effectExtent l="0" t="0" r="9525" b="9525"/>
            <wp:wrapThrough wrapText="bothSides">
              <wp:wrapPolygon edited="0">
                <wp:start x="0" y="0"/>
                <wp:lineTo x="0" y="21016"/>
                <wp:lineTo x="21287" y="21016"/>
                <wp:lineTo x="21287" y="0"/>
                <wp:lineTo x="0" y="0"/>
              </wp:wrapPolygon>
            </wp:wrapThrough>
            <wp:docPr id="29721" name="Imagen 29721" descr="Nike_logo_optimized2.gif (742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Nike_logo_optimized2.gif (742 bytes)"/>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657225"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4E4A" w:rsidRDefault="00594E4A" w:rsidP="00594E4A">
      <w:pPr>
        <w:spacing w:after="0" w:line="360" w:lineRule="auto"/>
        <w:ind w:right="-234"/>
        <w:jc w:val="both"/>
        <w:rPr>
          <w:rFonts w:ascii="Arial" w:hAnsi="Arial" w:cs="Arial"/>
          <w:color w:val="000000"/>
          <w:sz w:val="24"/>
          <w:szCs w:val="24"/>
          <w:shd w:val="clear" w:color="auto" w:fill="FFFFFF"/>
        </w:rPr>
      </w:pPr>
      <w:r w:rsidRPr="00A74E11">
        <w:rPr>
          <w:rFonts w:ascii="Arial" w:hAnsi="Arial" w:cs="Arial"/>
          <w:noProof/>
          <w:sz w:val="24"/>
          <w:szCs w:val="24"/>
        </w:rPr>
        <mc:AlternateContent>
          <mc:Choice Requires="wps">
            <w:drawing>
              <wp:anchor distT="0" distB="0" distL="114300" distR="114300" simplePos="0" relativeHeight="251881472" behindDoc="0" locked="0" layoutInCell="1" allowOverlap="1" wp14:anchorId="0288CDD4" wp14:editId="554CFBAE">
                <wp:simplePos x="0" y="0"/>
                <wp:positionH relativeFrom="column">
                  <wp:posOffset>376555</wp:posOffset>
                </wp:positionH>
                <wp:positionV relativeFrom="paragraph">
                  <wp:posOffset>-1905</wp:posOffset>
                </wp:positionV>
                <wp:extent cx="180975" cy="215265"/>
                <wp:effectExtent l="0" t="0" r="28575" b="13335"/>
                <wp:wrapNone/>
                <wp:docPr id="29722" name="Estrella de 6 puntas 221"/>
                <wp:cNvGraphicFramePr/>
                <a:graphic xmlns:a="http://schemas.openxmlformats.org/drawingml/2006/main">
                  <a:graphicData uri="http://schemas.microsoft.com/office/word/2010/wordprocessingShape">
                    <wps:wsp>
                      <wps:cNvSpPr/>
                      <wps:spPr>
                        <a:xfrm>
                          <a:off x="0" y="0"/>
                          <a:ext cx="180975" cy="215265"/>
                        </a:xfrm>
                        <a:prstGeom prst="star6">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Estrella de 6 puntas 221" o:spid="_x0000_s1026" style="position:absolute;margin-left:29.65pt;margin-top:-.15pt;width:14.25pt;height:16.9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0975,215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" path="m,53816r60325,-1l90488,r30162,53815l180975,53816r-30162,53817l180975,161449r-60325,1l90488,215265,60325,161450,,161449,30162,107633,,53816xe" fillcolor="#4f81bd [3204]" strokecolor="#243f60 [1604]" strokeweight="2pt">
                <v:path arrowok="t" o:connecttype="custom" o:connectlocs="0,53816;60325,53815;90488,0;120650,53815;180975,53816;150813,107633;180975,161449;120650,161450;90488,215265;60325,161450;0,161449;30162,107633;0,53816" o:connectangles="0,0,0,0,0,0,0,0,0,0,0,0,0"/>
              </v:shape>
            </w:pict>
          </mc:Fallback>
        </mc:AlternateContent>
      </w:r>
      <w:r>
        <w:rPr>
          <w:rFonts w:ascii="Arial" w:hAnsi="Arial" w:cs="Arial"/>
          <w:color w:val="000000"/>
          <w:sz w:val="24"/>
          <w:szCs w:val="24"/>
          <w:shd w:val="clear" w:color="auto" w:fill="FFFFFF"/>
        </w:rPr>
        <w:t xml:space="preserve">              </w:t>
      </w:r>
      <w:r w:rsidRPr="00D84048">
        <w:rPr>
          <w:rFonts w:ascii="Arial" w:hAnsi="Arial" w:cs="Arial"/>
          <w:color w:val="000000"/>
          <w:sz w:val="24"/>
          <w:szCs w:val="24"/>
          <w:shd w:val="clear" w:color="auto" w:fill="FFFFFF"/>
        </w:rPr>
        <w:t>Ejemplo:</w:t>
      </w:r>
      <w:r w:rsidRPr="00D84048">
        <w:rPr>
          <w:rStyle w:val="apple-converted-space"/>
          <w:rFonts w:ascii="Arial" w:hAnsi="Arial" w:cs="Arial"/>
          <w:color w:val="000000"/>
          <w:sz w:val="24"/>
          <w:szCs w:val="24"/>
          <w:shd w:val="clear" w:color="auto" w:fill="FFFFFF"/>
        </w:rPr>
        <w:t> </w:t>
      </w:r>
      <w:r w:rsidRPr="00D84048">
        <w:rPr>
          <w:rFonts w:ascii="Arial" w:hAnsi="Arial" w:cs="Arial"/>
          <w:color w:val="000000"/>
          <w:sz w:val="24"/>
          <w:szCs w:val="24"/>
          <w:shd w:val="clear" w:color="auto" w:fill="FFFFFF"/>
        </w:rPr>
        <w:t xml:space="preserve"> </w:t>
      </w:r>
    </w:p>
    <w:p w:rsidR="00594E4A" w:rsidRDefault="00594E4A" w:rsidP="00594E4A">
      <w:pPr>
        <w:spacing w:after="0" w:line="360" w:lineRule="auto"/>
        <w:ind w:right="-234" w:firstLine="708"/>
        <w:jc w:val="both"/>
        <w:rPr>
          <w:rFonts w:ascii="Arial" w:hAnsi="Arial" w:cs="Arial"/>
          <w:color w:val="000000"/>
          <w:sz w:val="24"/>
          <w:szCs w:val="24"/>
          <w:shd w:val="clear" w:color="auto" w:fill="FFFFFF"/>
        </w:rPr>
      </w:pPr>
      <w:r w:rsidRPr="00D84048">
        <w:rPr>
          <w:rFonts w:ascii="Arial" w:hAnsi="Arial" w:cs="Arial"/>
          <w:color w:val="000000"/>
          <w:sz w:val="24"/>
          <w:szCs w:val="24"/>
          <w:shd w:val="clear" w:color="auto" w:fill="FFFFFF"/>
        </w:rPr>
        <w:t>Al tratarse de una marca para calzado y ropa deportiva esta marca pertenece a la</w:t>
      </w:r>
      <w:r w:rsidRPr="00D84048">
        <w:rPr>
          <w:rStyle w:val="apple-converted-space"/>
          <w:rFonts w:ascii="Arial" w:hAnsi="Arial" w:cs="Arial"/>
          <w:color w:val="000000"/>
          <w:sz w:val="24"/>
          <w:szCs w:val="24"/>
          <w:shd w:val="clear" w:color="auto" w:fill="FFFFFF"/>
        </w:rPr>
        <w:t> </w:t>
      </w:r>
      <w:hyperlink r:id="rId272" w:history="1">
        <w:r w:rsidRPr="00D84048">
          <w:rPr>
            <w:rStyle w:val="Hipervnculo"/>
            <w:rFonts w:ascii="Arial" w:hAnsi="Arial" w:cs="Arial"/>
            <w:sz w:val="24"/>
            <w:szCs w:val="24"/>
            <w:shd w:val="clear" w:color="auto" w:fill="FFFFFF"/>
          </w:rPr>
          <w:t>clase 25</w:t>
        </w:r>
      </w:hyperlink>
      <w:r w:rsidRPr="00D84048">
        <w:rPr>
          <w:rFonts w:ascii="Arial" w:hAnsi="Arial" w:cs="Arial"/>
          <w:color w:val="000000"/>
          <w:sz w:val="24"/>
          <w:szCs w:val="24"/>
          <w:shd w:val="clear" w:color="auto" w:fill="FFFFFF"/>
        </w:rPr>
        <w:t>.</w:t>
      </w:r>
    </w:p>
    <w:p w:rsidR="00594E4A" w:rsidRDefault="00594E4A" w:rsidP="00594E4A">
      <w:pPr>
        <w:spacing w:after="0" w:line="360" w:lineRule="auto"/>
        <w:ind w:right="-234"/>
        <w:jc w:val="both"/>
        <w:rPr>
          <w:rFonts w:ascii="Arial" w:hAnsi="Arial" w:cs="Arial"/>
          <w:color w:val="000000"/>
          <w:sz w:val="24"/>
          <w:szCs w:val="24"/>
          <w:shd w:val="clear" w:color="auto" w:fill="FFFFFF"/>
        </w:rPr>
      </w:pPr>
    </w:p>
    <w:p w:rsidR="00594E4A" w:rsidRPr="00D84048" w:rsidRDefault="00594E4A" w:rsidP="00594E4A">
      <w:pPr>
        <w:spacing w:after="0" w:line="360" w:lineRule="auto"/>
        <w:ind w:right="-234"/>
        <w:jc w:val="both"/>
        <w:rPr>
          <w:rFonts w:ascii="Arial" w:eastAsiaTheme="minorHAnsi" w:hAnsi="Arial" w:cs="Arial"/>
          <w:color w:val="000000"/>
          <w:sz w:val="24"/>
          <w:szCs w:val="24"/>
          <w:lang w:eastAsia="en-US"/>
        </w:rPr>
      </w:pPr>
    </w:p>
    <w:p w:rsidR="00594E4A" w:rsidRDefault="00594E4A" w:rsidP="00594E4A">
      <w:pPr>
        <w:pStyle w:val="Prrafodelista"/>
        <w:numPr>
          <w:ilvl w:val="0"/>
          <w:numId w:val="48"/>
        </w:numPr>
        <w:tabs>
          <w:tab w:val="left" w:pos="851"/>
        </w:tabs>
        <w:spacing w:after="0" w:line="360" w:lineRule="auto"/>
        <w:ind w:left="720" w:right="-234" w:hanging="283"/>
        <w:jc w:val="both"/>
        <w:rPr>
          <w:rFonts w:ascii="Arial" w:eastAsiaTheme="minorHAnsi" w:hAnsi="Arial" w:cs="Arial"/>
          <w:sz w:val="24"/>
          <w:szCs w:val="24"/>
          <w:lang w:eastAsia="en-US"/>
        </w:rPr>
      </w:pPr>
      <w:r w:rsidRPr="00A257C5">
        <w:rPr>
          <w:rFonts w:ascii="Arial" w:eastAsiaTheme="minorHAnsi" w:hAnsi="Arial" w:cs="Arial"/>
          <w:b/>
          <w:sz w:val="24"/>
          <w:szCs w:val="24"/>
          <w:lang w:eastAsia="en-US"/>
        </w:rPr>
        <w:t xml:space="preserve">Marcas innominadas: </w:t>
      </w:r>
      <w:r w:rsidRPr="00A257C5">
        <w:rPr>
          <w:rFonts w:ascii="Arial" w:eastAsiaTheme="minorHAnsi" w:hAnsi="Arial" w:cs="Arial"/>
          <w:sz w:val="24"/>
          <w:szCs w:val="24"/>
          <w:lang w:eastAsia="en-US"/>
        </w:rPr>
        <w:t>S</w:t>
      </w:r>
      <w:r w:rsidRPr="00A257C5">
        <w:rPr>
          <w:rFonts w:ascii="Arial" w:eastAsiaTheme="minorHAnsi" w:hAnsi="Arial" w:cs="Arial"/>
          <w:color w:val="000000"/>
          <w:sz w:val="24"/>
          <w:szCs w:val="24"/>
          <w:lang w:eastAsia="en-US"/>
        </w:rPr>
        <w:t>on aquéllas que identifican un producto o servicio y se constituyen a partir de figuras, diseños o logotipos desprovistos de letras, palabras o números</w:t>
      </w:r>
      <w:r w:rsidRPr="00A257C5">
        <w:rPr>
          <w:rFonts w:ascii="Arial" w:eastAsiaTheme="minorHAnsi" w:hAnsi="Arial" w:cs="Arial"/>
          <w:sz w:val="24"/>
          <w:szCs w:val="24"/>
          <w:lang w:eastAsia="en-US"/>
        </w:rPr>
        <w:t>.</w:t>
      </w:r>
    </w:p>
    <w:p w:rsidR="00594E4A" w:rsidRDefault="00594E4A" w:rsidP="00594E4A">
      <w:pPr>
        <w:tabs>
          <w:tab w:val="left" w:pos="851"/>
        </w:tabs>
        <w:spacing w:after="0" w:line="360" w:lineRule="auto"/>
        <w:ind w:right="-518"/>
        <w:jc w:val="both"/>
        <w:rPr>
          <w:rFonts w:ascii="Arial" w:eastAsiaTheme="minorHAnsi" w:hAnsi="Arial" w:cs="Arial"/>
          <w:sz w:val="24"/>
          <w:szCs w:val="24"/>
          <w:lang w:eastAsia="en-US"/>
        </w:rPr>
      </w:pPr>
    </w:p>
    <w:p w:rsidR="00594E4A" w:rsidRDefault="00594E4A" w:rsidP="00594E4A">
      <w:pPr>
        <w:pStyle w:val="NormalWeb"/>
        <w:spacing w:before="0" w:beforeAutospacing="0" w:after="0" w:afterAutospacing="0" w:line="360" w:lineRule="auto"/>
        <w:jc w:val="both"/>
        <w:rPr>
          <w:rFonts w:ascii="Arial" w:hAnsi="Arial" w:cs="Arial"/>
          <w:color w:val="000000"/>
        </w:rPr>
      </w:pPr>
    </w:p>
    <w:p w:rsidR="00594E4A" w:rsidRDefault="00594E4A" w:rsidP="00594E4A">
      <w:pPr>
        <w:pStyle w:val="NormalWeb"/>
        <w:spacing w:before="0" w:beforeAutospacing="0" w:after="0" w:afterAutospacing="0" w:line="360" w:lineRule="auto"/>
        <w:jc w:val="both"/>
        <w:rPr>
          <w:rFonts w:ascii="Arial" w:hAnsi="Arial" w:cs="Arial"/>
          <w:color w:val="000000"/>
        </w:rPr>
      </w:pPr>
      <w:r>
        <w:rPr>
          <w:rFonts w:ascii="Arial" w:hAnsi="Arial" w:cs="Arial"/>
          <w:noProof/>
          <w:color w:val="000000"/>
        </w:rPr>
        <w:drawing>
          <wp:anchor distT="0" distB="0" distL="114300" distR="114300" simplePos="0" relativeHeight="251880448" behindDoc="1" locked="0" layoutInCell="1" allowOverlap="1" wp14:anchorId="413B7897" wp14:editId="218E0F40">
            <wp:simplePos x="0" y="0"/>
            <wp:positionH relativeFrom="column">
              <wp:posOffset>1101090</wp:posOffset>
            </wp:positionH>
            <wp:positionV relativeFrom="paragraph">
              <wp:posOffset>74295</wp:posOffset>
            </wp:positionV>
            <wp:extent cx="914400" cy="666750"/>
            <wp:effectExtent l="0" t="0" r="0" b="0"/>
            <wp:wrapThrough wrapText="bothSides">
              <wp:wrapPolygon edited="0">
                <wp:start x="0" y="0"/>
                <wp:lineTo x="0" y="20983"/>
                <wp:lineTo x="21150" y="20983"/>
                <wp:lineTo x="21150" y="0"/>
                <wp:lineTo x="0" y="0"/>
              </wp:wrapPolygon>
            </wp:wrapThrough>
            <wp:docPr id="29720" name="Imagen 29720" descr="nike1.gif (1024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nike1.gif (1024 bytes)"/>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914400" cy="666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4E4A" w:rsidRDefault="00594E4A" w:rsidP="00594E4A">
      <w:pPr>
        <w:pStyle w:val="NormalWeb"/>
        <w:spacing w:before="0" w:beforeAutospacing="0" w:after="0" w:afterAutospacing="0" w:line="360" w:lineRule="auto"/>
        <w:jc w:val="both"/>
        <w:rPr>
          <w:rFonts w:ascii="Arial" w:hAnsi="Arial" w:cs="Arial"/>
          <w:color w:val="000000"/>
        </w:rPr>
      </w:pPr>
      <w:r w:rsidRPr="00A74E11">
        <w:rPr>
          <w:rFonts w:ascii="Arial" w:hAnsi="Arial" w:cs="Arial"/>
          <w:noProof/>
        </w:rPr>
        <mc:AlternateContent>
          <mc:Choice Requires="wps">
            <w:drawing>
              <wp:anchor distT="0" distB="0" distL="114300" distR="114300" simplePos="0" relativeHeight="251883520" behindDoc="0" locked="0" layoutInCell="1" allowOverlap="1" wp14:anchorId="2E559DAA" wp14:editId="258E3FC0">
                <wp:simplePos x="0" y="0"/>
                <wp:positionH relativeFrom="column">
                  <wp:posOffset>-42545</wp:posOffset>
                </wp:positionH>
                <wp:positionV relativeFrom="paragraph">
                  <wp:posOffset>220980</wp:posOffset>
                </wp:positionV>
                <wp:extent cx="180975" cy="215265"/>
                <wp:effectExtent l="0" t="0" r="28575" b="13335"/>
                <wp:wrapNone/>
                <wp:docPr id="29723" name="Estrella de 6 puntas 221"/>
                <wp:cNvGraphicFramePr/>
                <a:graphic xmlns:a="http://schemas.openxmlformats.org/drawingml/2006/main">
                  <a:graphicData uri="http://schemas.microsoft.com/office/word/2010/wordprocessingShape">
                    <wps:wsp>
                      <wps:cNvSpPr/>
                      <wps:spPr>
                        <a:xfrm>
                          <a:off x="0" y="0"/>
                          <a:ext cx="180975" cy="215265"/>
                        </a:xfrm>
                        <a:prstGeom prst="star6">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Estrella de 6 puntas 221" o:spid="_x0000_s1026" style="position:absolute;margin-left:-3.35pt;margin-top:17.4pt;width:14.25pt;height:16.9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0975,215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" path="m,53816r60325,-1l90488,r30162,53815l180975,53816r-30162,53817l180975,161449r-60325,1l90488,215265,60325,161450,,161449,30162,107633,,53816xe" fillcolor="#4f81bd [3204]" strokecolor="#243f60 [1604]" strokeweight="2pt">
                <v:path arrowok="t" o:connecttype="custom" o:connectlocs="0,53816;60325,53815;90488,0;120650,53815;180975,53816;150813,107633;180975,161449;120650,161450;90488,215265;60325,161450;0,161449;30162,107633;0,53816" o:connectangles="0,0,0,0,0,0,0,0,0,0,0,0,0"/>
              </v:shape>
            </w:pict>
          </mc:Fallback>
        </mc:AlternateContent>
      </w:r>
    </w:p>
    <w:p w:rsidR="00594E4A" w:rsidRDefault="00594E4A" w:rsidP="00594E4A">
      <w:pPr>
        <w:pStyle w:val="NormalWeb"/>
        <w:spacing w:before="0" w:beforeAutospacing="0" w:after="0" w:afterAutospacing="0" w:line="360" w:lineRule="auto"/>
        <w:jc w:val="both"/>
        <w:rPr>
          <w:rFonts w:ascii="Arial" w:hAnsi="Arial" w:cs="Arial"/>
          <w:color w:val="000000"/>
        </w:rPr>
      </w:pPr>
      <w:r>
        <w:rPr>
          <w:rFonts w:ascii="Arial" w:hAnsi="Arial" w:cs="Arial"/>
          <w:color w:val="000000"/>
        </w:rPr>
        <w:t xml:space="preserve">     Ejemplo:</w:t>
      </w:r>
      <w:r w:rsidRPr="00D84048">
        <w:rPr>
          <w:rFonts w:ascii="Arial" w:hAnsi="Arial" w:cs="Arial"/>
          <w:noProof/>
          <w:color w:val="000000"/>
        </w:rPr>
        <w:t xml:space="preserve"> </w:t>
      </w:r>
      <w:r>
        <w:rPr>
          <w:rStyle w:val="apple-converted-space"/>
          <w:rFonts w:ascii="Arial" w:hAnsi="Arial" w:cs="Arial"/>
          <w:color w:val="000000"/>
        </w:rPr>
        <w:t> </w:t>
      </w:r>
      <w:r>
        <w:rPr>
          <w:rFonts w:ascii="Arial" w:hAnsi="Arial" w:cs="Arial"/>
          <w:color w:val="000000"/>
        </w:rPr>
        <w:t>  </w:t>
      </w:r>
      <w:r>
        <w:rPr>
          <w:rFonts w:ascii="Arial" w:hAnsi="Arial" w:cs="Arial"/>
          <w:color w:val="000000"/>
        </w:rPr>
        <w:br/>
      </w:r>
    </w:p>
    <w:p w:rsidR="00594E4A" w:rsidRDefault="00594E4A" w:rsidP="00594E4A">
      <w:pPr>
        <w:pStyle w:val="NormalWeb"/>
        <w:spacing w:before="0" w:beforeAutospacing="0" w:after="0" w:afterAutospacing="0" w:line="360" w:lineRule="auto"/>
        <w:ind w:right="-234" w:firstLine="708"/>
        <w:jc w:val="both"/>
        <w:rPr>
          <w:rFonts w:ascii="Arial" w:hAnsi="Arial" w:cs="Arial"/>
          <w:color w:val="000000"/>
        </w:rPr>
      </w:pPr>
      <w:r>
        <w:rPr>
          <w:rFonts w:ascii="Arial" w:hAnsi="Arial" w:cs="Arial"/>
          <w:color w:val="000000"/>
        </w:rPr>
        <w:t>Como en el ejemplo anterior, al tratarse de una marca para calzado y ropa deportiva esta marca pertenece a la</w:t>
      </w:r>
      <w:r>
        <w:rPr>
          <w:rStyle w:val="apple-converted-space"/>
          <w:rFonts w:ascii="Arial" w:hAnsi="Arial" w:cs="Arial"/>
          <w:color w:val="000000"/>
        </w:rPr>
        <w:t> </w:t>
      </w:r>
      <w:hyperlink r:id="rId274" w:history="1">
        <w:r>
          <w:rPr>
            <w:rStyle w:val="Hipervnculo"/>
            <w:rFonts w:ascii="Arial" w:eastAsiaTheme="minorEastAsia" w:hAnsi="Arial" w:cs="Arial"/>
          </w:rPr>
          <w:t>clase 25</w:t>
        </w:r>
      </w:hyperlink>
      <w:r>
        <w:rPr>
          <w:rFonts w:ascii="Arial" w:hAnsi="Arial" w:cs="Arial"/>
          <w:color w:val="000000"/>
        </w:rPr>
        <w:t>.</w:t>
      </w:r>
    </w:p>
    <w:p w:rsidR="00594E4A" w:rsidRPr="00D84048" w:rsidRDefault="00594E4A" w:rsidP="00594E4A">
      <w:pPr>
        <w:tabs>
          <w:tab w:val="left" w:pos="851"/>
        </w:tabs>
        <w:spacing w:after="0" w:line="360" w:lineRule="auto"/>
        <w:ind w:right="-234"/>
        <w:jc w:val="both"/>
        <w:rPr>
          <w:rFonts w:ascii="Arial" w:eastAsiaTheme="minorHAnsi" w:hAnsi="Arial" w:cs="Arial"/>
          <w:sz w:val="24"/>
          <w:szCs w:val="24"/>
          <w:lang w:eastAsia="en-US"/>
        </w:rPr>
      </w:pPr>
    </w:p>
    <w:p w:rsidR="00594E4A" w:rsidRDefault="00594E4A" w:rsidP="00594E4A">
      <w:pPr>
        <w:pStyle w:val="Prrafodelista"/>
        <w:numPr>
          <w:ilvl w:val="0"/>
          <w:numId w:val="48"/>
        </w:numPr>
        <w:spacing w:after="0" w:line="360" w:lineRule="auto"/>
        <w:ind w:left="709" w:right="-234" w:hanging="283"/>
        <w:jc w:val="both"/>
        <w:rPr>
          <w:rFonts w:ascii="Arial" w:eastAsiaTheme="minorHAnsi" w:hAnsi="Arial" w:cs="Arial"/>
          <w:color w:val="000000"/>
          <w:sz w:val="24"/>
          <w:szCs w:val="24"/>
          <w:lang w:eastAsia="en-US"/>
        </w:rPr>
      </w:pPr>
      <w:r w:rsidRPr="00A257C5">
        <w:rPr>
          <w:rFonts w:ascii="Arial" w:eastAsiaTheme="minorHAnsi" w:hAnsi="Arial" w:cs="Arial"/>
          <w:b/>
          <w:sz w:val="24"/>
          <w:szCs w:val="24"/>
          <w:lang w:eastAsia="en-US"/>
        </w:rPr>
        <w:t xml:space="preserve">Marcas tridimensionales: </w:t>
      </w:r>
      <w:r w:rsidRPr="00A257C5">
        <w:rPr>
          <w:rFonts w:ascii="Arial" w:eastAsiaTheme="minorHAnsi" w:hAnsi="Arial" w:cs="Arial"/>
          <w:color w:val="000000"/>
          <w:sz w:val="24"/>
          <w:szCs w:val="24"/>
          <w:lang w:eastAsia="en-US"/>
        </w:rPr>
        <w:t xml:space="preserve">Son los envoltorios, empaques, envases, la forma o presentación de los productos en sus tres dimensiones (alto, ancho y </w:t>
      </w:r>
      <w:r w:rsidRPr="00A257C5">
        <w:rPr>
          <w:rFonts w:ascii="Arial" w:eastAsiaTheme="minorHAnsi" w:hAnsi="Arial" w:cs="Arial"/>
          <w:color w:val="000000"/>
          <w:sz w:val="24"/>
          <w:szCs w:val="24"/>
          <w:lang w:eastAsia="en-US"/>
        </w:rPr>
        <w:lastRenderedPageBreak/>
        <w:t>fondo). Deben estar desprovistas de palabras o dibujos (sin denominación ni diseños).</w:t>
      </w:r>
    </w:p>
    <w:p w:rsidR="00594E4A" w:rsidRPr="00D84048" w:rsidRDefault="00594E4A" w:rsidP="00594E4A">
      <w:pPr>
        <w:spacing w:after="0" w:line="360" w:lineRule="auto"/>
        <w:ind w:left="426" w:right="-518"/>
        <w:jc w:val="both"/>
        <w:rPr>
          <w:rFonts w:ascii="Arial" w:eastAsiaTheme="minorHAnsi" w:hAnsi="Arial" w:cs="Arial"/>
          <w:color w:val="000000"/>
          <w:sz w:val="24"/>
          <w:szCs w:val="24"/>
          <w:lang w:eastAsia="en-US"/>
        </w:rPr>
      </w:pPr>
    </w:p>
    <w:p w:rsidR="00594E4A" w:rsidRDefault="00594E4A" w:rsidP="00594E4A">
      <w:pPr>
        <w:spacing w:after="0" w:line="360" w:lineRule="auto"/>
        <w:ind w:right="-518"/>
        <w:jc w:val="both"/>
        <w:rPr>
          <w:rFonts w:ascii="Arial" w:eastAsiaTheme="minorHAnsi" w:hAnsi="Arial" w:cs="Arial"/>
          <w:color w:val="000000"/>
          <w:sz w:val="24"/>
          <w:szCs w:val="24"/>
          <w:lang w:eastAsia="en-US"/>
        </w:rPr>
      </w:pPr>
      <w:r>
        <w:rPr>
          <w:noProof/>
        </w:rPr>
        <w:drawing>
          <wp:anchor distT="0" distB="0" distL="114300" distR="114300" simplePos="0" relativeHeight="251884544" behindDoc="1" locked="0" layoutInCell="1" allowOverlap="1" wp14:anchorId="481DED90" wp14:editId="3F2F808F">
            <wp:simplePos x="0" y="0"/>
            <wp:positionH relativeFrom="column">
              <wp:posOffset>1062990</wp:posOffset>
            </wp:positionH>
            <wp:positionV relativeFrom="paragraph">
              <wp:posOffset>115570</wp:posOffset>
            </wp:positionV>
            <wp:extent cx="476250" cy="676275"/>
            <wp:effectExtent l="0" t="0" r="0" b="9525"/>
            <wp:wrapThrough wrapText="bothSides">
              <wp:wrapPolygon edited="0">
                <wp:start x="0" y="0"/>
                <wp:lineTo x="0" y="21296"/>
                <wp:lineTo x="20736" y="21296"/>
                <wp:lineTo x="20736" y="0"/>
                <wp:lineTo x="0" y="0"/>
              </wp:wrapPolygon>
            </wp:wrapThrough>
            <wp:docPr id="29724" name="Imagen 29724" descr="http://www.marcas.com.mx/images/cocacol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www.marcas.com.mx/images/cocacola.gif"/>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476250" cy="676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4E4A" w:rsidRDefault="00594E4A" w:rsidP="00594E4A">
      <w:pPr>
        <w:spacing w:after="0" w:line="360" w:lineRule="auto"/>
        <w:ind w:right="-518"/>
        <w:jc w:val="both"/>
        <w:rPr>
          <w:rFonts w:ascii="Arial" w:eastAsiaTheme="minorHAnsi" w:hAnsi="Arial" w:cs="Arial"/>
          <w:color w:val="000000"/>
          <w:sz w:val="24"/>
          <w:szCs w:val="24"/>
          <w:lang w:eastAsia="en-US"/>
        </w:rPr>
      </w:pPr>
      <w:r w:rsidRPr="00A74E11">
        <w:rPr>
          <w:rFonts w:ascii="Arial" w:hAnsi="Arial" w:cs="Arial"/>
          <w:noProof/>
          <w:sz w:val="24"/>
          <w:szCs w:val="24"/>
        </w:rPr>
        <mc:AlternateContent>
          <mc:Choice Requires="wps">
            <w:drawing>
              <wp:anchor distT="0" distB="0" distL="114300" distR="114300" simplePos="0" relativeHeight="251885568" behindDoc="0" locked="0" layoutInCell="1" allowOverlap="1" wp14:anchorId="39D20F1E" wp14:editId="4A9AC585">
                <wp:simplePos x="0" y="0"/>
                <wp:positionH relativeFrom="column">
                  <wp:posOffset>5080</wp:posOffset>
                </wp:positionH>
                <wp:positionV relativeFrom="paragraph">
                  <wp:posOffset>240030</wp:posOffset>
                </wp:positionV>
                <wp:extent cx="180975" cy="215265"/>
                <wp:effectExtent l="0" t="0" r="28575" b="13335"/>
                <wp:wrapNone/>
                <wp:docPr id="29725" name="Estrella de 6 puntas 221"/>
                <wp:cNvGraphicFramePr/>
                <a:graphic xmlns:a="http://schemas.openxmlformats.org/drawingml/2006/main">
                  <a:graphicData uri="http://schemas.microsoft.com/office/word/2010/wordprocessingShape">
                    <wps:wsp>
                      <wps:cNvSpPr/>
                      <wps:spPr>
                        <a:xfrm>
                          <a:off x="0" y="0"/>
                          <a:ext cx="180975" cy="215265"/>
                        </a:xfrm>
                        <a:prstGeom prst="star6">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Estrella de 6 puntas 221" o:spid="_x0000_s1026" style="position:absolute;margin-left:.4pt;margin-top:18.9pt;width:14.25pt;height:16.9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0975,215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" path="m,53816r60325,-1l90488,r30162,53815l180975,53816r-30162,53817l180975,161449r-60325,1l90488,215265,60325,161450,,161449,30162,107633,,53816xe" fillcolor="#4f81bd [3204]" strokecolor="#243f60 [1604]" strokeweight="2pt">
                <v:path arrowok="t" o:connecttype="custom" o:connectlocs="0,53816;60325,53815;90488,0;120650,53815;180975,53816;150813,107633;180975,161449;120650,161450;90488,215265;60325,161450;0,161449;30162,107633;0,53816" o:connectangles="0,0,0,0,0,0,0,0,0,0,0,0,0"/>
              </v:shape>
            </w:pict>
          </mc:Fallback>
        </mc:AlternateContent>
      </w:r>
    </w:p>
    <w:p w:rsidR="00594E4A" w:rsidRPr="00D84048" w:rsidRDefault="00594E4A" w:rsidP="00594E4A">
      <w:pPr>
        <w:spacing w:after="0" w:line="360" w:lineRule="auto"/>
        <w:ind w:right="-518"/>
        <w:jc w:val="both"/>
        <w:rPr>
          <w:rFonts w:ascii="Arial" w:hAnsi="Arial" w:cs="Arial"/>
          <w:color w:val="000000"/>
          <w:sz w:val="24"/>
          <w:szCs w:val="24"/>
          <w:shd w:val="clear" w:color="auto" w:fill="FFFFFF"/>
        </w:rPr>
      </w:pPr>
      <w:r>
        <w:rPr>
          <w:rFonts w:ascii="Arial" w:hAnsi="Arial" w:cs="Arial"/>
          <w:color w:val="000000"/>
          <w:sz w:val="24"/>
          <w:szCs w:val="24"/>
          <w:shd w:val="clear" w:color="auto" w:fill="FFFFFF"/>
        </w:rPr>
        <w:t xml:space="preserve">       </w:t>
      </w:r>
      <w:r w:rsidRPr="00D84048">
        <w:rPr>
          <w:rFonts w:ascii="Arial" w:hAnsi="Arial" w:cs="Arial"/>
          <w:color w:val="000000"/>
          <w:sz w:val="24"/>
          <w:szCs w:val="24"/>
          <w:shd w:val="clear" w:color="auto" w:fill="FFFFFF"/>
        </w:rPr>
        <w:t>Ejemplo:</w:t>
      </w:r>
      <w:r w:rsidRPr="00D84048">
        <w:rPr>
          <w:rStyle w:val="apple-converted-space"/>
          <w:rFonts w:ascii="Arial" w:hAnsi="Arial" w:cs="Arial"/>
          <w:color w:val="000000"/>
          <w:sz w:val="24"/>
          <w:szCs w:val="24"/>
          <w:shd w:val="clear" w:color="auto" w:fill="FFFFFF"/>
        </w:rPr>
        <w:t> </w:t>
      </w:r>
      <w:r w:rsidRPr="00D84048">
        <w:rPr>
          <w:rFonts w:ascii="Arial" w:hAnsi="Arial" w:cs="Arial"/>
          <w:color w:val="000000"/>
          <w:sz w:val="24"/>
          <w:szCs w:val="24"/>
        </w:rPr>
        <w:br/>
      </w:r>
    </w:p>
    <w:p w:rsidR="00594E4A" w:rsidRPr="00D84048" w:rsidRDefault="00594E4A" w:rsidP="00594E4A">
      <w:pPr>
        <w:spacing w:after="0" w:line="360" w:lineRule="auto"/>
        <w:ind w:right="-518"/>
        <w:jc w:val="both"/>
        <w:rPr>
          <w:rFonts w:ascii="Arial" w:eastAsiaTheme="minorHAnsi" w:hAnsi="Arial" w:cs="Arial"/>
          <w:color w:val="000000"/>
          <w:sz w:val="24"/>
          <w:szCs w:val="24"/>
          <w:lang w:eastAsia="en-US"/>
        </w:rPr>
      </w:pPr>
      <w:r w:rsidRPr="00D84048">
        <w:rPr>
          <w:rFonts w:ascii="Arial" w:hAnsi="Arial" w:cs="Arial"/>
          <w:color w:val="000000"/>
          <w:sz w:val="24"/>
          <w:szCs w:val="24"/>
          <w:shd w:val="clear" w:color="auto" w:fill="FFFFFF"/>
        </w:rPr>
        <w:t>En este caso la marca pertenece a la</w:t>
      </w:r>
      <w:r w:rsidRPr="00D84048">
        <w:rPr>
          <w:rStyle w:val="apple-converted-space"/>
          <w:rFonts w:ascii="Arial" w:hAnsi="Arial" w:cs="Arial"/>
          <w:color w:val="000000"/>
          <w:sz w:val="24"/>
          <w:szCs w:val="24"/>
          <w:shd w:val="clear" w:color="auto" w:fill="FFFFFF"/>
        </w:rPr>
        <w:t> </w:t>
      </w:r>
      <w:hyperlink r:id="rId276" w:history="1">
        <w:r w:rsidRPr="00D84048">
          <w:rPr>
            <w:rStyle w:val="Hipervnculo"/>
            <w:rFonts w:ascii="Arial" w:hAnsi="Arial" w:cs="Arial"/>
            <w:sz w:val="24"/>
            <w:szCs w:val="24"/>
            <w:shd w:val="clear" w:color="auto" w:fill="FFFFFF"/>
          </w:rPr>
          <w:t>clase 32</w:t>
        </w:r>
      </w:hyperlink>
      <w:r w:rsidRPr="00D84048">
        <w:rPr>
          <w:rFonts w:ascii="Arial" w:hAnsi="Arial" w:cs="Arial"/>
          <w:color w:val="000000"/>
          <w:sz w:val="24"/>
          <w:szCs w:val="24"/>
          <w:shd w:val="clear" w:color="auto" w:fill="FFFFFF"/>
        </w:rPr>
        <w:t>.</w:t>
      </w:r>
    </w:p>
    <w:p w:rsidR="00594E4A" w:rsidRPr="00D84048" w:rsidRDefault="00594E4A" w:rsidP="00594E4A">
      <w:pPr>
        <w:spacing w:after="0" w:line="360" w:lineRule="auto"/>
        <w:ind w:right="-518"/>
        <w:jc w:val="both"/>
        <w:rPr>
          <w:rFonts w:ascii="Arial" w:eastAsiaTheme="minorHAnsi" w:hAnsi="Arial" w:cs="Arial"/>
          <w:color w:val="000000"/>
          <w:sz w:val="24"/>
          <w:szCs w:val="24"/>
          <w:lang w:eastAsia="en-US"/>
        </w:rPr>
      </w:pPr>
    </w:p>
    <w:p w:rsidR="00594E4A" w:rsidRDefault="00594E4A" w:rsidP="00594E4A">
      <w:pPr>
        <w:spacing w:after="0" w:line="360" w:lineRule="auto"/>
        <w:ind w:right="-518"/>
        <w:jc w:val="both"/>
        <w:rPr>
          <w:rFonts w:ascii="Arial" w:eastAsiaTheme="minorHAnsi" w:hAnsi="Arial" w:cs="Arial"/>
          <w:color w:val="000000"/>
          <w:sz w:val="24"/>
          <w:szCs w:val="24"/>
          <w:lang w:eastAsia="en-US"/>
        </w:rPr>
      </w:pPr>
    </w:p>
    <w:p w:rsidR="00594E4A" w:rsidRPr="00A257C5" w:rsidRDefault="00594E4A" w:rsidP="00594E4A">
      <w:pPr>
        <w:pStyle w:val="Prrafodelista"/>
        <w:numPr>
          <w:ilvl w:val="0"/>
          <w:numId w:val="48"/>
        </w:numPr>
        <w:spacing w:after="0" w:line="360" w:lineRule="auto"/>
        <w:ind w:left="709" w:right="-234" w:hanging="283"/>
        <w:jc w:val="both"/>
        <w:rPr>
          <w:rFonts w:ascii="Arial" w:eastAsiaTheme="minorHAnsi" w:hAnsi="Arial" w:cs="Arial"/>
          <w:b/>
          <w:color w:val="000000"/>
          <w:sz w:val="24"/>
          <w:szCs w:val="24"/>
          <w:lang w:eastAsia="en-US"/>
        </w:rPr>
      </w:pPr>
      <w:r w:rsidRPr="00A257C5">
        <w:rPr>
          <w:rFonts w:ascii="Arial" w:eastAsiaTheme="minorHAnsi" w:hAnsi="Arial" w:cs="Arial"/>
          <w:b/>
          <w:sz w:val="24"/>
          <w:szCs w:val="24"/>
          <w:lang w:eastAsia="en-US"/>
        </w:rPr>
        <w:t xml:space="preserve">Marcas mixtas: </w:t>
      </w:r>
      <w:r w:rsidRPr="00A257C5">
        <w:rPr>
          <w:rFonts w:ascii="Arial" w:eastAsiaTheme="minorHAnsi" w:hAnsi="Arial" w:cs="Arial"/>
          <w:color w:val="000000"/>
          <w:sz w:val="24"/>
          <w:szCs w:val="24"/>
          <w:lang w:eastAsia="en-US"/>
        </w:rPr>
        <w:t>Las marcas mixtas se constituyen de la combinación de cualquiera  de  los  tipos  de  marcas  anteriores: tridimensional,  innominada  y nominada, con el fin de complementar sus elementos</w:t>
      </w:r>
    </w:p>
    <w:p w:rsidR="00594E4A" w:rsidRPr="0027554A" w:rsidRDefault="00594E4A" w:rsidP="00594E4A">
      <w:pPr>
        <w:spacing w:after="0" w:line="360" w:lineRule="auto"/>
        <w:jc w:val="both"/>
        <w:rPr>
          <w:rFonts w:ascii="Arial" w:hAnsi="Arial" w:cs="Arial"/>
          <w:sz w:val="24"/>
          <w:szCs w:val="24"/>
          <w:lang w:eastAsia="ko-KR"/>
        </w:rPr>
      </w:pPr>
    </w:p>
    <w:p w:rsidR="00594E4A" w:rsidRDefault="00594E4A" w:rsidP="00594E4A">
      <w:pPr>
        <w:spacing w:after="0" w:line="360" w:lineRule="auto"/>
        <w:jc w:val="both"/>
        <w:rPr>
          <w:rFonts w:ascii="Arial" w:hAnsi="Arial" w:cs="Arial"/>
          <w:sz w:val="24"/>
          <w:szCs w:val="24"/>
          <w:lang w:eastAsia="ko-KR"/>
        </w:rPr>
      </w:pPr>
      <w:r w:rsidRPr="0027554A">
        <w:rPr>
          <w:rFonts w:ascii="Arial" w:hAnsi="Arial" w:cs="Arial"/>
          <w:noProof/>
          <w:sz w:val="24"/>
          <w:szCs w:val="24"/>
        </w:rPr>
        <w:drawing>
          <wp:anchor distT="0" distB="0" distL="114300" distR="114300" simplePos="0" relativeHeight="251820032" behindDoc="1" locked="0" layoutInCell="1" allowOverlap="1" wp14:anchorId="46E2DD11" wp14:editId="0847BC81">
            <wp:simplePos x="0" y="0"/>
            <wp:positionH relativeFrom="column">
              <wp:posOffset>767715</wp:posOffset>
            </wp:positionH>
            <wp:positionV relativeFrom="paragraph">
              <wp:posOffset>107950</wp:posOffset>
            </wp:positionV>
            <wp:extent cx="4171950" cy="1668145"/>
            <wp:effectExtent l="0" t="0" r="0" b="8255"/>
            <wp:wrapThrough wrapText="bothSides">
              <wp:wrapPolygon edited="0">
                <wp:start x="0" y="0"/>
                <wp:lineTo x="0" y="21460"/>
                <wp:lineTo x="21501" y="21460"/>
                <wp:lineTo x="21501" y="0"/>
                <wp:lineTo x="0" y="0"/>
              </wp:wrapPolygon>
            </wp:wrapThrough>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7">
                      <a:extLst>
                        <a:ext uri="{28A0092B-C50C-407E-A947-70E740481C1C}">
                          <a14:useLocalDpi xmlns:a14="http://schemas.microsoft.com/office/drawing/2010/main" val="0"/>
                        </a:ext>
                      </a:extLst>
                    </a:blip>
                    <a:srcRect b="5870"/>
                    <a:stretch/>
                  </pic:blipFill>
                  <pic:spPr bwMode="auto">
                    <a:xfrm>
                      <a:off x="0" y="0"/>
                      <a:ext cx="4171950" cy="16681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94E4A" w:rsidRDefault="00594E4A" w:rsidP="00594E4A">
      <w:pPr>
        <w:spacing w:after="0" w:line="360" w:lineRule="auto"/>
        <w:jc w:val="both"/>
        <w:rPr>
          <w:rFonts w:ascii="Arial" w:hAnsi="Arial" w:cs="Arial"/>
          <w:sz w:val="24"/>
          <w:szCs w:val="24"/>
          <w:lang w:eastAsia="ko-KR"/>
        </w:rPr>
      </w:pPr>
    </w:p>
    <w:p w:rsidR="00594E4A" w:rsidRDefault="00594E4A" w:rsidP="00594E4A">
      <w:pPr>
        <w:spacing w:after="0" w:line="360" w:lineRule="auto"/>
        <w:jc w:val="both"/>
        <w:rPr>
          <w:rFonts w:ascii="Arial" w:hAnsi="Arial" w:cs="Arial"/>
          <w:sz w:val="24"/>
          <w:szCs w:val="24"/>
          <w:lang w:eastAsia="ko-KR"/>
        </w:rPr>
      </w:pPr>
    </w:p>
    <w:p w:rsidR="00594E4A" w:rsidRDefault="00594E4A" w:rsidP="00594E4A">
      <w:pPr>
        <w:spacing w:after="0" w:line="360" w:lineRule="auto"/>
        <w:jc w:val="both"/>
        <w:rPr>
          <w:rFonts w:ascii="Arial" w:hAnsi="Arial" w:cs="Arial"/>
          <w:sz w:val="24"/>
          <w:szCs w:val="24"/>
          <w:lang w:eastAsia="ko-KR"/>
        </w:rPr>
      </w:pPr>
    </w:p>
    <w:p w:rsidR="00594E4A" w:rsidRDefault="00594E4A" w:rsidP="00594E4A">
      <w:pPr>
        <w:spacing w:after="0" w:line="360" w:lineRule="auto"/>
        <w:jc w:val="both"/>
        <w:rPr>
          <w:rFonts w:ascii="Arial" w:hAnsi="Arial" w:cs="Arial"/>
          <w:sz w:val="24"/>
          <w:szCs w:val="24"/>
          <w:lang w:eastAsia="ko-KR"/>
        </w:rPr>
      </w:pPr>
    </w:p>
    <w:p w:rsidR="00594E4A" w:rsidRDefault="00594E4A" w:rsidP="00594E4A">
      <w:pPr>
        <w:spacing w:after="0" w:line="360" w:lineRule="auto"/>
        <w:jc w:val="both"/>
        <w:rPr>
          <w:rFonts w:ascii="Arial" w:hAnsi="Arial" w:cs="Arial"/>
          <w:sz w:val="24"/>
          <w:szCs w:val="24"/>
          <w:lang w:eastAsia="ko-KR"/>
        </w:rPr>
      </w:pPr>
    </w:p>
    <w:p w:rsidR="00594E4A" w:rsidRDefault="00594E4A" w:rsidP="00594E4A">
      <w:pPr>
        <w:spacing w:after="0" w:line="360" w:lineRule="auto"/>
        <w:jc w:val="both"/>
        <w:rPr>
          <w:rFonts w:ascii="Arial" w:hAnsi="Arial" w:cs="Arial"/>
          <w:sz w:val="24"/>
          <w:szCs w:val="24"/>
          <w:lang w:eastAsia="ko-KR"/>
        </w:rPr>
      </w:pPr>
    </w:p>
    <w:p w:rsidR="00594E4A" w:rsidRDefault="00594E4A" w:rsidP="00594E4A">
      <w:pPr>
        <w:spacing w:after="0" w:line="360" w:lineRule="auto"/>
        <w:jc w:val="both"/>
        <w:rPr>
          <w:rFonts w:ascii="Arial" w:hAnsi="Arial" w:cs="Arial"/>
          <w:sz w:val="24"/>
          <w:szCs w:val="24"/>
          <w:lang w:eastAsia="ko-KR"/>
        </w:rPr>
      </w:pPr>
      <w:r>
        <w:rPr>
          <w:rFonts w:ascii="Arial" w:eastAsiaTheme="minorHAnsi" w:hAnsi="Arial" w:cs="Arial"/>
          <w:noProof/>
          <w:sz w:val="24"/>
          <w:szCs w:val="24"/>
        </w:rPr>
        <mc:AlternateContent>
          <mc:Choice Requires="wps">
            <w:drawing>
              <wp:anchor distT="45720" distB="45720" distL="114300" distR="114300" simplePos="0" relativeHeight="251821056" behindDoc="1" locked="0" layoutInCell="1" allowOverlap="1" wp14:anchorId="1D76580A" wp14:editId="601C3E4A">
                <wp:simplePos x="0" y="0"/>
                <wp:positionH relativeFrom="column">
                  <wp:posOffset>1548130</wp:posOffset>
                </wp:positionH>
                <wp:positionV relativeFrom="paragraph">
                  <wp:posOffset>167005</wp:posOffset>
                </wp:positionV>
                <wp:extent cx="2752725" cy="666750"/>
                <wp:effectExtent l="0" t="0" r="9525" b="0"/>
                <wp:wrapNone/>
                <wp:docPr id="1034" name="Cuadro de texto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2725" cy="666750"/>
                        </a:xfrm>
                        <a:prstGeom prst="rect">
                          <a:avLst/>
                        </a:prstGeom>
                        <a:solidFill>
                          <a:srgbClr val="FFFFFF"/>
                        </a:solidFill>
                        <a:ln w="9525">
                          <a:noFill/>
                          <a:miter lim="800000"/>
                          <a:headEnd/>
                          <a:tailEnd/>
                        </a:ln>
                      </wps:spPr>
                      <wps:txbx>
                        <w:txbxContent>
                          <w:p w:rsidR="00594E4A" w:rsidRPr="00A257C5" w:rsidRDefault="00594E4A" w:rsidP="00594E4A">
                            <w:pPr>
                              <w:jc w:val="center"/>
                              <w:rPr>
                                <w:rFonts w:ascii="Arial" w:hAnsi="Arial" w:cs="Arial"/>
                                <w:b/>
                                <w:sz w:val="16"/>
                                <w:szCs w:val="16"/>
                              </w:rPr>
                            </w:pPr>
                            <w:r w:rsidRPr="00A257C5">
                              <w:rPr>
                                <w:rFonts w:ascii="Arial" w:hAnsi="Arial" w:cs="Arial"/>
                                <w:b/>
                                <w:sz w:val="16"/>
                                <w:szCs w:val="16"/>
                              </w:rPr>
                              <w:t>Figura 3.6</w:t>
                            </w:r>
                            <w:r>
                              <w:rPr>
                                <w:rFonts w:ascii="Arial" w:hAnsi="Arial" w:cs="Arial"/>
                                <w:b/>
                                <w:sz w:val="16"/>
                                <w:szCs w:val="16"/>
                              </w:rPr>
                              <w:t xml:space="preserve"> Ejemplos de tipo de marcas</w:t>
                            </w:r>
                          </w:p>
                          <w:p w:rsidR="00594E4A" w:rsidRPr="00A257C5" w:rsidRDefault="00594E4A" w:rsidP="00594E4A">
                            <w:pPr>
                              <w:pStyle w:val="Epgrafe"/>
                              <w:jc w:val="center"/>
                              <w:rPr>
                                <w:rFonts w:ascii="Arial" w:hAnsi="Arial" w:cs="Arial"/>
                                <w:b w:val="0"/>
                                <w:color w:val="auto"/>
                                <w:sz w:val="16"/>
                                <w:szCs w:val="16"/>
                              </w:rPr>
                            </w:pPr>
                            <w:r w:rsidRPr="00A257C5">
                              <w:rPr>
                                <w:rFonts w:ascii="Arial" w:hAnsi="Arial" w:cs="Arial"/>
                                <w:color w:val="auto"/>
                                <w:sz w:val="16"/>
                                <w:szCs w:val="16"/>
                              </w:rPr>
                              <w:t xml:space="preserve">Fuente: </w:t>
                            </w:r>
                            <w:hyperlink r:id="rId278" w:history="1">
                              <w:r w:rsidRPr="00A257C5">
                                <w:rPr>
                                  <w:rFonts w:ascii="Arial" w:hAnsi="Arial" w:cs="Arial"/>
                                  <w:color w:val="auto"/>
                                  <w:sz w:val="16"/>
                                  <w:szCs w:val="16"/>
                                  <w:lang w:eastAsia="ko-KR"/>
                                </w:rPr>
                                <w:t>http://marcaylogo.com/marcas/</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9" type="#_x0000_t202" style="position:absolute;left:0;text-align:left;margin-left:121.9pt;margin-top:13.15pt;width:216.75pt;height:52.5pt;z-index:-251495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" stroked="f">
                <v:textbox>
                  <w:txbxContent>
                    <w:p w:rsidR="00594E4A" w:rsidRPr="00A257C5" w:rsidRDefault="00594E4A" w:rsidP="00594E4A">
                      <w:pPr>
                        <w:jc w:val="center"/>
                        <w:rPr>
                          <w:rFonts w:ascii="Arial" w:hAnsi="Arial" w:cs="Arial"/>
                          <w:b/>
                          <w:sz w:val="16"/>
                          <w:szCs w:val="16"/>
                        </w:rPr>
                      </w:pPr>
                      <w:r w:rsidRPr="00A257C5">
                        <w:rPr>
                          <w:rFonts w:ascii="Arial" w:hAnsi="Arial" w:cs="Arial"/>
                          <w:b/>
                          <w:sz w:val="16"/>
                          <w:szCs w:val="16"/>
                        </w:rPr>
                        <w:t>Figura 3.6</w:t>
                      </w:r>
                      <w:r>
                        <w:rPr>
                          <w:rFonts w:ascii="Arial" w:hAnsi="Arial" w:cs="Arial"/>
                          <w:b/>
                          <w:sz w:val="16"/>
                          <w:szCs w:val="16"/>
                        </w:rPr>
                        <w:t xml:space="preserve"> Ejemplos de tipo de marcas</w:t>
                      </w:r>
                    </w:p>
                    <w:p w:rsidR="00594E4A" w:rsidRPr="00A257C5" w:rsidRDefault="00594E4A" w:rsidP="00594E4A">
                      <w:pPr>
                        <w:pStyle w:val="Epgrafe"/>
                        <w:jc w:val="center"/>
                        <w:rPr>
                          <w:rFonts w:ascii="Arial" w:hAnsi="Arial" w:cs="Arial"/>
                          <w:b w:val="0"/>
                          <w:color w:val="auto"/>
                          <w:sz w:val="16"/>
                          <w:szCs w:val="16"/>
                        </w:rPr>
                      </w:pPr>
                      <w:r w:rsidRPr="00A257C5">
                        <w:rPr>
                          <w:rFonts w:ascii="Arial" w:hAnsi="Arial" w:cs="Arial"/>
                          <w:color w:val="auto"/>
                          <w:sz w:val="16"/>
                          <w:szCs w:val="16"/>
                        </w:rPr>
                        <w:t xml:space="preserve">Fuente: </w:t>
                      </w:r>
                      <w:hyperlink r:id="rId279" w:history="1">
                        <w:r w:rsidRPr="00A257C5">
                          <w:rPr>
                            <w:rFonts w:ascii="Arial" w:hAnsi="Arial" w:cs="Arial"/>
                            <w:color w:val="auto"/>
                            <w:sz w:val="16"/>
                            <w:szCs w:val="16"/>
                            <w:lang w:eastAsia="ko-KR"/>
                          </w:rPr>
                          <w:t>http://marcaylogo.com/marcas/</w:t>
                        </w:r>
                      </w:hyperlink>
                    </w:p>
                  </w:txbxContent>
                </v:textbox>
              </v:shape>
            </w:pict>
          </mc:Fallback>
        </mc:AlternateContent>
      </w:r>
    </w:p>
    <w:p w:rsidR="00594E4A" w:rsidRDefault="00594E4A" w:rsidP="00594E4A">
      <w:pPr>
        <w:spacing w:after="0" w:line="360" w:lineRule="auto"/>
        <w:jc w:val="both"/>
        <w:rPr>
          <w:rFonts w:ascii="Arial" w:hAnsi="Arial" w:cs="Arial"/>
          <w:sz w:val="24"/>
          <w:szCs w:val="24"/>
          <w:lang w:eastAsia="ko-KR"/>
        </w:rPr>
      </w:pPr>
    </w:p>
    <w:p w:rsidR="00594E4A" w:rsidRDefault="00594E4A" w:rsidP="00594E4A">
      <w:pPr>
        <w:spacing w:after="0" w:line="360" w:lineRule="auto"/>
        <w:jc w:val="both"/>
        <w:rPr>
          <w:rFonts w:ascii="Arial" w:hAnsi="Arial" w:cs="Arial"/>
          <w:sz w:val="24"/>
          <w:szCs w:val="24"/>
          <w:lang w:eastAsia="ko-KR"/>
        </w:rPr>
      </w:pPr>
    </w:p>
    <w:p w:rsidR="00594E4A" w:rsidRDefault="00594E4A" w:rsidP="00594E4A">
      <w:pPr>
        <w:spacing w:after="0" w:line="360" w:lineRule="auto"/>
        <w:jc w:val="both"/>
        <w:rPr>
          <w:rFonts w:ascii="Arial" w:hAnsi="Arial" w:cs="Arial"/>
          <w:sz w:val="24"/>
          <w:szCs w:val="24"/>
          <w:lang w:eastAsia="ko-KR"/>
        </w:rPr>
      </w:pPr>
    </w:p>
    <w:p w:rsidR="00594E4A" w:rsidRDefault="00594E4A" w:rsidP="00594E4A">
      <w:pPr>
        <w:spacing w:after="0" w:line="360" w:lineRule="auto"/>
        <w:jc w:val="both"/>
        <w:rPr>
          <w:rFonts w:ascii="Arial" w:hAnsi="Arial" w:cs="Arial"/>
          <w:color w:val="000000"/>
          <w:sz w:val="24"/>
          <w:szCs w:val="24"/>
          <w:lang w:eastAsia="ko-KR"/>
        </w:rPr>
      </w:pPr>
      <w:r w:rsidRPr="0027554A">
        <w:rPr>
          <w:rFonts w:ascii="Arial" w:hAnsi="Arial" w:cs="Arial"/>
          <w:color w:val="000000"/>
          <w:sz w:val="24"/>
          <w:szCs w:val="24"/>
          <w:lang w:eastAsia="ko-KR"/>
        </w:rPr>
        <w:t>Así mismo las marcas se pueden clasificar en:</w:t>
      </w:r>
    </w:p>
    <w:p w:rsidR="00594E4A" w:rsidRPr="0027554A" w:rsidRDefault="00594E4A" w:rsidP="00594E4A">
      <w:pPr>
        <w:spacing w:after="0" w:line="360" w:lineRule="auto"/>
        <w:ind w:right="-234"/>
        <w:jc w:val="both"/>
        <w:rPr>
          <w:rFonts w:ascii="Arial" w:hAnsi="Arial" w:cs="Arial"/>
          <w:color w:val="000000"/>
          <w:sz w:val="24"/>
          <w:szCs w:val="24"/>
          <w:lang w:eastAsia="ko-KR"/>
        </w:rPr>
      </w:pPr>
    </w:p>
    <w:p w:rsidR="00594E4A" w:rsidRDefault="00594E4A" w:rsidP="00594E4A">
      <w:pPr>
        <w:pStyle w:val="Prrafodelista"/>
        <w:numPr>
          <w:ilvl w:val="0"/>
          <w:numId w:val="49"/>
        </w:numPr>
        <w:spacing w:after="0" w:line="360" w:lineRule="auto"/>
        <w:ind w:left="709" w:right="-234" w:hanging="283"/>
        <w:jc w:val="both"/>
        <w:rPr>
          <w:rFonts w:ascii="Arial" w:eastAsiaTheme="minorHAnsi" w:hAnsi="Arial" w:cs="Arial"/>
          <w:b/>
          <w:color w:val="000000"/>
          <w:sz w:val="24"/>
          <w:szCs w:val="24"/>
          <w:lang w:eastAsia="en-US"/>
        </w:rPr>
      </w:pPr>
      <w:r w:rsidRPr="00A257C5">
        <w:rPr>
          <w:rFonts w:ascii="Arial" w:eastAsiaTheme="minorHAnsi" w:hAnsi="Arial" w:cs="Arial"/>
          <w:b/>
          <w:color w:val="000000"/>
          <w:sz w:val="24"/>
          <w:szCs w:val="24"/>
          <w:lang w:eastAsia="en-US"/>
        </w:rPr>
        <w:t xml:space="preserve">Marca única o marca paraguas: </w:t>
      </w:r>
      <w:r w:rsidRPr="00A257C5">
        <w:rPr>
          <w:rFonts w:ascii="Arial" w:eastAsiaTheme="minorHAnsi" w:hAnsi="Arial" w:cs="Arial"/>
          <w:color w:val="000000"/>
          <w:sz w:val="24"/>
          <w:szCs w:val="24"/>
          <w:lang w:eastAsia="en-US"/>
        </w:rPr>
        <w:t>son marcas que identifican a todos los productos o servicios de la organización.  (Faber Castell, IBM, etc.)</w:t>
      </w:r>
      <w:r w:rsidRPr="00A257C5">
        <w:rPr>
          <w:rFonts w:ascii="Arial" w:eastAsiaTheme="minorHAnsi" w:hAnsi="Arial" w:cs="Arial"/>
          <w:b/>
          <w:color w:val="000000"/>
          <w:sz w:val="24"/>
          <w:szCs w:val="24"/>
          <w:lang w:eastAsia="en-US"/>
        </w:rPr>
        <w:t>.</w:t>
      </w:r>
    </w:p>
    <w:p w:rsidR="00594E4A" w:rsidRPr="00A257C5" w:rsidRDefault="00594E4A" w:rsidP="00594E4A">
      <w:pPr>
        <w:pStyle w:val="Prrafodelista"/>
        <w:numPr>
          <w:ilvl w:val="0"/>
          <w:numId w:val="49"/>
        </w:numPr>
        <w:spacing w:after="0" w:line="360" w:lineRule="auto"/>
        <w:ind w:left="709" w:right="-234" w:hanging="283"/>
        <w:jc w:val="both"/>
        <w:rPr>
          <w:rFonts w:ascii="Arial" w:eastAsiaTheme="minorHAnsi" w:hAnsi="Arial" w:cs="Arial"/>
          <w:b/>
          <w:color w:val="000000"/>
          <w:sz w:val="24"/>
          <w:szCs w:val="24"/>
          <w:lang w:eastAsia="en-US"/>
        </w:rPr>
      </w:pPr>
      <w:r w:rsidRPr="00A257C5">
        <w:rPr>
          <w:rFonts w:ascii="Arial" w:eastAsiaTheme="minorHAnsi" w:hAnsi="Arial" w:cs="Arial"/>
          <w:b/>
          <w:color w:val="000000"/>
          <w:sz w:val="24"/>
          <w:szCs w:val="24"/>
          <w:lang w:eastAsia="en-US"/>
        </w:rPr>
        <w:t xml:space="preserve">Marca individual: </w:t>
      </w:r>
      <w:r w:rsidRPr="00A257C5">
        <w:rPr>
          <w:rFonts w:ascii="Arial" w:eastAsiaTheme="minorHAnsi" w:hAnsi="Arial" w:cs="Arial"/>
          <w:color w:val="000000"/>
          <w:sz w:val="24"/>
          <w:szCs w:val="24"/>
          <w:lang w:eastAsia="en-US"/>
        </w:rPr>
        <w:t xml:space="preserve">algunas organizaciones que ofrecen productos poco variados, dan nombre a cada producto o gama de productos, considerándolos </w:t>
      </w:r>
      <w:r w:rsidRPr="00A257C5">
        <w:rPr>
          <w:rFonts w:ascii="Arial" w:eastAsiaTheme="minorHAnsi" w:hAnsi="Arial" w:cs="Arial"/>
          <w:color w:val="000000"/>
          <w:sz w:val="24"/>
          <w:szCs w:val="24"/>
          <w:lang w:eastAsia="en-US"/>
        </w:rPr>
        <w:lastRenderedPageBreak/>
        <w:t xml:space="preserve">independientes, la marca corporativa es utilizada como respaldo eventual, al menos en su lanzamiento. (Unilever: </w:t>
      </w:r>
      <w:proofErr w:type="spellStart"/>
      <w:r w:rsidRPr="00A257C5">
        <w:rPr>
          <w:rFonts w:ascii="Arial" w:eastAsiaTheme="minorHAnsi" w:hAnsi="Arial" w:cs="Arial"/>
          <w:iCs/>
          <w:color w:val="000000"/>
          <w:sz w:val="24"/>
          <w:szCs w:val="24"/>
          <w:shd w:val="clear" w:color="auto" w:fill="FFFFFF"/>
          <w:lang w:eastAsia="en-US"/>
        </w:rPr>
        <w:t>Persil</w:t>
      </w:r>
      <w:proofErr w:type="spellEnd"/>
      <w:r w:rsidRPr="00A257C5">
        <w:rPr>
          <w:rFonts w:ascii="Arial" w:eastAsiaTheme="minorHAnsi" w:hAnsi="Arial" w:cs="Arial"/>
          <w:color w:val="000000"/>
          <w:sz w:val="24"/>
          <w:szCs w:val="24"/>
          <w:shd w:val="clear" w:color="auto" w:fill="FFFFFF"/>
          <w:lang w:eastAsia="en-US"/>
        </w:rPr>
        <w:t>, </w:t>
      </w:r>
      <w:proofErr w:type="spellStart"/>
      <w:r w:rsidRPr="00A257C5">
        <w:rPr>
          <w:rFonts w:ascii="Arial" w:eastAsiaTheme="minorHAnsi" w:hAnsi="Arial" w:cs="Arial"/>
          <w:iCs/>
          <w:color w:val="000000"/>
          <w:sz w:val="24"/>
          <w:szCs w:val="24"/>
          <w:shd w:val="clear" w:color="auto" w:fill="FFFFFF"/>
          <w:lang w:eastAsia="en-US"/>
        </w:rPr>
        <w:t>Omo</w:t>
      </w:r>
      <w:proofErr w:type="spellEnd"/>
      <w:r w:rsidRPr="00A257C5">
        <w:rPr>
          <w:rFonts w:ascii="Arial" w:eastAsiaTheme="minorHAnsi" w:hAnsi="Arial" w:cs="Arial"/>
          <w:iCs/>
          <w:color w:val="000000"/>
          <w:sz w:val="24"/>
          <w:szCs w:val="24"/>
          <w:shd w:val="clear" w:color="auto" w:fill="FFFFFF"/>
          <w:lang w:eastAsia="en-US"/>
        </w:rPr>
        <w:t xml:space="preserve">, </w:t>
      </w:r>
      <w:proofErr w:type="spellStart"/>
      <w:r w:rsidRPr="00A257C5">
        <w:rPr>
          <w:rFonts w:ascii="Arial" w:eastAsiaTheme="minorHAnsi" w:hAnsi="Arial" w:cs="Arial"/>
          <w:iCs/>
          <w:color w:val="000000"/>
          <w:sz w:val="24"/>
          <w:szCs w:val="24"/>
          <w:shd w:val="clear" w:color="auto" w:fill="FFFFFF"/>
          <w:lang w:eastAsia="en-US"/>
        </w:rPr>
        <w:t>Dove</w:t>
      </w:r>
      <w:proofErr w:type="spellEnd"/>
      <w:r w:rsidRPr="00A257C5">
        <w:rPr>
          <w:rFonts w:ascii="Arial" w:eastAsiaTheme="minorHAnsi" w:hAnsi="Arial" w:cs="Arial"/>
          <w:iCs/>
          <w:color w:val="000000"/>
          <w:sz w:val="24"/>
          <w:szCs w:val="24"/>
          <w:shd w:val="clear" w:color="auto" w:fill="FFFFFF"/>
          <w:lang w:eastAsia="en-US"/>
        </w:rPr>
        <w:t>, Holanda, etc.).</w:t>
      </w:r>
    </w:p>
    <w:p w:rsidR="00594E4A" w:rsidRPr="00A257C5" w:rsidRDefault="00594E4A" w:rsidP="00594E4A">
      <w:pPr>
        <w:pStyle w:val="Prrafodelista"/>
        <w:numPr>
          <w:ilvl w:val="0"/>
          <w:numId w:val="49"/>
        </w:numPr>
        <w:spacing w:after="0" w:line="360" w:lineRule="auto"/>
        <w:ind w:left="709" w:right="-234" w:hanging="283"/>
        <w:jc w:val="both"/>
        <w:rPr>
          <w:rFonts w:ascii="Arial" w:eastAsiaTheme="minorHAnsi" w:hAnsi="Arial" w:cs="Arial"/>
          <w:b/>
          <w:color w:val="000000"/>
          <w:sz w:val="24"/>
          <w:szCs w:val="24"/>
          <w:lang w:eastAsia="en-US"/>
        </w:rPr>
      </w:pPr>
      <w:r w:rsidRPr="00A257C5">
        <w:rPr>
          <w:rFonts w:ascii="Arial" w:eastAsiaTheme="minorHAnsi" w:hAnsi="Arial" w:cs="Arial"/>
          <w:b/>
          <w:color w:val="000000"/>
          <w:sz w:val="24"/>
          <w:szCs w:val="24"/>
          <w:lang w:eastAsia="en-US"/>
        </w:rPr>
        <w:t xml:space="preserve">Marca mixta: </w:t>
      </w:r>
      <w:r w:rsidRPr="00A257C5">
        <w:rPr>
          <w:rFonts w:ascii="Arial" w:eastAsiaTheme="minorHAnsi" w:hAnsi="Arial" w:cs="Arial"/>
          <w:color w:val="000000"/>
          <w:sz w:val="24"/>
          <w:szCs w:val="24"/>
          <w:lang w:eastAsia="en-US"/>
        </w:rPr>
        <w:t xml:space="preserve">es la combinación de marca única y marca individual. (Ford Fiesta, Ford </w:t>
      </w:r>
      <w:proofErr w:type="spellStart"/>
      <w:r w:rsidRPr="00A257C5">
        <w:rPr>
          <w:rFonts w:ascii="Arial" w:eastAsiaTheme="minorHAnsi" w:hAnsi="Arial" w:cs="Arial"/>
          <w:color w:val="000000"/>
          <w:sz w:val="24"/>
          <w:szCs w:val="24"/>
          <w:lang w:eastAsia="en-US"/>
        </w:rPr>
        <w:t>Mondeo</w:t>
      </w:r>
      <w:proofErr w:type="spellEnd"/>
      <w:r w:rsidRPr="00A257C5">
        <w:rPr>
          <w:rFonts w:ascii="Arial" w:eastAsiaTheme="minorHAnsi" w:hAnsi="Arial" w:cs="Arial"/>
          <w:color w:val="000000"/>
          <w:sz w:val="24"/>
          <w:szCs w:val="24"/>
          <w:lang w:eastAsia="en-US"/>
        </w:rPr>
        <w:t xml:space="preserve">, Ford Fiesta </w:t>
      </w:r>
      <w:proofErr w:type="spellStart"/>
      <w:r w:rsidRPr="00A257C5">
        <w:rPr>
          <w:rFonts w:ascii="Arial" w:eastAsiaTheme="minorHAnsi" w:hAnsi="Arial" w:cs="Arial"/>
          <w:color w:val="000000"/>
          <w:sz w:val="24"/>
          <w:szCs w:val="24"/>
          <w:lang w:eastAsia="en-US"/>
        </w:rPr>
        <w:t>Dragons</w:t>
      </w:r>
      <w:proofErr w:type="spellEnd"/>
      <w:r w:rsidRPr="00A257C5">
        <w:rPr>
          <w:rFonts w:ascii="Arial" w:eastAsiaTheme="minorHAnsi" w:hAnsi="Arial" w:cs="Arial"/>
          <w:color w:val="000000"/>
          <w:sz w:val="24"/>
          <w:szCs w:val="24"/>
          <w:lang w:eastAsia="en-US"/>
        </w:rPr>
        <w:t>, etc.).</w:t>
      </w:r>
    </w:p>
    <w:p w:rsidR="00594E4A" w:rsidRPr="00A257C5" w:rsidRDefault="00594E4A" w:rsidP="00594E4A">
      <w:pPr>
        <w:pStyle w:val="Prrafodelista"/>
        <w:ind w:right="-234"/>
        <w:rPr>
          <w:rFonts w:ascii="Arial" w:eastAsiaTheme="minorHAnsi" w:hAnsi="Arial" w:cs="Arial"/>
          <w:b/>
          <w:color w:val="000000"/>
          <w:sz w:val="24"/>
          <w:szCs w:val="24"/>
          <w:lang w:eastAsia="en-US"/>
        </w:rPr>
      </w:pPr>
    </w:p>
    <w:p w:rsidR="00594E4A" w:rsidRDefault="00594E4A" w:rsidP="00594E4A">
      <w:pPr>
        <w:spacing w:after="0" w:line="360" w:lineRule="auto"/>
        <w:ind w:right="-234" w:firstLine="708"/>
        <w:jc w:val="both"/>
        <w:rPr>
          <w:rFonts w:ascii="Arial" w:hAnsi="Arial" w:cs="Arial"/>
          <w:color w:val="000000"/>
          <w:sz w:val="24"/>
          <w:szCs w:val="24"/>
          <w:lang w:eastAsia="ko-KR"/>
        </w:rPr>
      </w:pPr>
      <w:r w:rsidRPr="0027554A">
        <w:rPr>
          <w:rFonts w:ascii="Arial" w:hAnsi="Arial" w:cs="Arial"/>
          <w:color w:val="000000"/>
          <w:sz w:val="24"/>
          <w:szCs w:val="24"/>
          <w:lang w:eastAsia="ko-KR"/>
        </w:rPr>
        <w:t>Las marcas deben registrarse  para  que  el propietario  obtenga  un título  de  registro que  le  da derecho  a  usarlos  en  forma exclusiva en toda la república mexicana. De esta manera nadie deberá usarlos sin su autorización, lo que quiere decir que los primeros que tengan el derecho de la marca serán también los primeros en usarla.</w:t>
      </w:r>
    </w:p>
    <w:p w:rsidR="00594E4A" w:rsidRPr="0027554A" w:rsidRDefault="00594E4A" w:rsidP="00594E4A">
      <w:pPr>
        <w:spacing w:after="0" w:line="360" w:lineRule="auto"/>
        <w:ind w:right="-234" w:firstLine="708"/>
        <w:jc w:val="both"/>
        <w:rPr>
          <w:rFonts w:ascii="Arial" w:hAnsi="Arial" w:cs="Arial"/>
          <w:color w:val="000000"/>
          <w:sz w:val="24"/>
          <w:szCs w:val="24"/>
          <w:lang w:eastAsia="ko-KR"/>
        </w:rPr>
      </w:pPr>
    </w:p>
    <w:p w:rsidR="00594E4A" w:rsidRDefault="00594E4A" w:rsidP="00594E4A">
      <w:pPr>
        <w:spacing w:after="0" w:line="360" w:lineRule="auto"/>
        <w:ind w:right="-234" w:firstLine="708"/>
        <w:jc w:val="both"/>
        <w:rPr>
          <w:rFonts w:ascii="Arial" w:hAnsi="Arial" w:cs="Arial"/>
          <w:color w:val="000000"/>
          <w:sz w:val="24"/>
          <w:szCs w:val="24"/>
          <w:lang w:eastAsia="ko-KR"/>
        </w:rPr>
      </w:pPr>
      <w:r w:rsidRPr="0027554A">
        <w:rPr>
          <w:rFonts w:ascii="Arial" w:hAnsi="Arial" w:cs="Arial"/>
          <w:color w:val="000000"/>
          <w:sz w:val="24"/>
          <w:szCs w:val="24"/>
          <w:lang w:eastAsia="ko-KR"/>
        </w:rPr>
        <w:t xml:space="preserve">Existen  dos  formas  para  realizar  la  presentación  de  su  solicitud  de  registro  o publicación de signos distintivos (marcas): </w:t>
      </w:r>
    </w:p>
    <w:p w:rsidR="00594E4A" w:rsidRPr="0027554A" w:rsidRDefault="00594E4A" w:rsidP="00594E4A">
      <w:pPr>
        <w:spacing w:after="0" w:line="360" w:lineRule="auto"/>
        <w:ind w:right="-234"/>
        <w:jc w:val="both"/>
        <w:rPr>
          <w:rFonts w:ascii="Arial" w:hAnsi="Arial" w:cs="Arial"/>
          <w:color w:val="000000"/>
          <w:sz w:val="24"/>
          <w:szCs w:val="24"/>
          <w:lang w:eastAsia="ko-KR"/>
        </w:rPr>
      </w:pPr>
    </w:p>
    <w:p w:rsidR="00594E4A" w:rsidRPr="00A257C5" w:rsidRDefault="00594E4A" w:rsidP="00594E4A">
      <w:pPr>
        <w:pStyle w:val="Prrafodelista"/>
        <w:numPr>
          <w:ilvl w:val="0"/>
          <w:numId w:val="50"/>
        </w:numPr>
        <w:spacing w:after="0" w:line="360" w:lineRule="auto"/>
        <w:ind w:right="-234"/>
        <w:jc w:val="both"/>
        <w:rPr>
          <w:rFonts w:ascii="Arial" w:eastAsiaTheme="minorHAnsi" w:hAnsi="Arial" w:cs="Arial"/>
          <w:color w:val="000000"/>
          <w:sz w:val="24"/>
          <w:szCs w:val="24"/>
          <w:lang w:eastAsia="en-US"/>
        </w:rPr>
      </w:pPr>
      <w:r w:rsidRPr="00A257C5">
        <w:rPr>
          <w:rFonts w:ascii="Arial" w:eastAsiaTheme="minorHAnsi" w:hAnsi="Arial" w:cs="Arial"/>
          <w:color w:val="000000"/>
          <w:sz w:val="24"/>
          <w:szCs w:val="24"/>
          <w:lang w:eastAsia="en-US"/>
        </w:rPr>
        <w:t>Presentación física de la solicitud: La presentación tradicional de la solicitud de registro o publicación de signos distintivos es aquella en la cual los mismos usuarios deben de ingresar su documentación físicamente en el Instituto, en sus  oficinas  regionales,  delegaciones  o  subdelegaciones federales  de  la secretaría de economía.</w:t>
      </w:r>
    </w:p>
    <w:p w:rsidR="00594E4A" w:rsidRPr="00A257C5" w:rsidRDefault="00594E4A" w:rsidP="00594E4A">
      <w:pPr>
        <w:pStyle w:val="Prrafodelista"/>
        <w:numPr>
          <w:ilvl w:val="0"/>
          <w:numId w:val="50"/>
        </w:numPr>
        <w:spacing w:after="0" w:line="360" w:lineRule="auto"/>
        <w:ind w:right="-234"/>
        <w:jc w:val="both"/>
        <w:rPr>
          <w:rFonts w:ascii="Arial" w:eastAsiaTheme="minorHAnsi" w:hAnsi="Arial" w:cs="Arial"/>
          <w:color w:val="000000"/>
          <w:sz w:val="24"/>
          <w:szCs w:val="24"/>
          <w:lang w:eastAsia="en-US"/>
        </w:rPr>
      </w:pPr>
      <w:r w:rsidRPr="00A257C5">
        <w:rPr>
          <w:rFonts w:ascii="Arial" w:eastAsiaTheme="minorHAnsi" w:hAnsi="Arial" w:cs="Arial"/>
          <w:color w:val="000000"/>
          <w:sz w:val="24"/>
          <w:szCs w:val="24"/>
          <w:lang w:eastAsia="en-US"/>
        </w:rPr>
        <w:t>Presentación en Línea: La presentación en línea de la solicitud de registro o publicación de signos distintivos ofrece al usuario una vía moderna, cómoda y segura para realizar el llenado, pago y envío de la solicitud desde cualquier lugar en el que se encuentre, evitando acudir al banco y al instituto; asimismo, disminuye  los  posibles  errores  en  el  llenado  de  la  solicitud  y  con  esto  le evita gastos innecesarios al usuario.</w:t>
      </w:r>
    </w:p>
    <w:p w:rsidR="00594E4A" w:rsidRPr="0027554A" w:rsidRDefault="00594E4A" w:rsidP="00594E4A">
      <w:pPr>
        <w:spacing w:after="0" w:line="360" w:lineRule="auto"/>
        <w:ind w:right="-234"/>
        <w:jc w:val="both"/>
        <w:rPr>
          <w:rFonts w:ascii="Arial" w:hAnsi="Arial" w:cs="Arial"/>
          <w:color w:val="000000"/>
          <w:sz w:val="24"/>
          <w:szCs w:val="24"/>
          <w:lang w:eastAsia="ko-KR"/>
        </w:rPr>
      </w:pPr>
    </w:p>
    <w:p w:rsidR="00594E4A" w:rsidRDefault="00594E4A" w:rsidP="00594E4A">
      <w:pPr>
        <w:spacing w:after="0" w:line="360" w:lineRule="auto"/>
        <w:ind w:right="-234"/>
        <w:jc w:val="both"/>
        <w:rPr>
          <w:rFonts w:ascii="Arial" w:hAnsi="Arial" w:cs="Arial"/>
          <w:color w:val="000000"/>
          <w:sz w:val="24"/>
          <w:szCs w:val="24"/>
          <w:lang w:eastAsia="ko-KR"/>
        </w:rPr>
      </w:pPr>
      <w:r w:rsidRPr="0027554A">
        <w:rPr>
          <w:rFonts w:ascii="Arial" w:hAnsi="Arial" w:cs="Arial"/>
          <w:color w:val="000000"/>
          <w:sz w:val="24"/>
          <w:szCs w:val="24"/>
          <w:lang w:eastAsia="ko-KR"/>
        </w:rPr>
        <w:tab/>
        <w:t>El registro tiene una duración de10 años a partir de la fecha en que se solicite el registro y con la posibilidad de renovarlo las veces que quiera por periodos de la misma  duración.</w:t>
      </w:r>
    </w:p>
    <w:p w:rsidR="00594E4A" w:rsidRPr="0027554A" w:rsidRDefault="00594E4A" w:rsidP="00594E4A">
      <w:pPr>
        <w:spacing w:after="0" w:line="360" w:lineRule="auto"/>
        <w:ind w:right="-234"/>
        <w:jc w:val="both"/>
        <w:rPr>
          <w:rFonts w:ascii="Arial" w:hAnsi="Arial" w:cs="Arial"/>
          <w:color w:val="000000"/>
          <w:sz w:val="24"/>
          <w:szCs w:val="24"/>
          <w:lang w:eastAsia="ko-KR"/>
        </w:rPr>
      </w:pPr>
    </w:p>
    <w:p w:rsidR="00594E4A" w:rsidRDefault="00594E4A" w:rsidP="00594E4A">
      <w:pPr>
        <w:spacing w:after="0" w:line="360" w:lineRule="auto"/>
        <w:ind w:right="-234" w:firstLine="708"/>
        <w:jc w:val="both"/>
        <w:rPr>
          <w:rFonts w:ascii="Arial" w:hAnsi="Arial" w:cs="Arial"/>
          <w:color w:val="000000"/>
          <w:sz w:val="24"/>
          <w:szCs w:val="24"/>
          <w:lang w:eastAsia="ko-KR"/>
        </w:rPr>
      </w:pPr>
    </w:p>
    <w:p w:rsidR="00594E4A" w:rsidRDefault="00594E4A" w:rsidP="00594E4A">
      <w:pPr>
        <w:spacing w:after="0" w:line="360" w:lineRule="auto"/>
        <w:ind w:right="-234" w:firstLine="708"/>
        <w:jc w:val="both"/>
        <w:rPr>
          <w:rFonts w:ascii="Arial" w:hAnsi="Arial" w:cs="Arial"/>
          <w:color w:val="000000"/>
          <w:sz w:val="24"/>
          <w:szCs w:val="24"/>
          <w:lang w:eastAsia="ko-KR"/>
        </w:rPr>
      </w:pPr>
    </w:p>
    <w:p w:rsidR="00594E4A" w:rsidRDefault="00594E4A" w:rsidP="00594E4A">
      <w:pPr>
        <w:spacing w:after="0" w:line="360" w:lineRule="auto"/>
        <w:ind w:right="-234" w:firstLine="708"/>
        <w:jc w:val="both"/>
        <w:rPr>
          <w:rFonts w:ascii="Arial" w:hAnsi="Arial" w:cs="Arial"/>
          <w:color w:val="000000"/>
          <w:sz w:val="24"/>
          <w:szCs w:val="24"/>
          <w:lang w:eastAsia="ko-KR"/>
        </w:rPr>
      </w:pPr>
      <w:r w:rsidRPr="0027554A">
        <w:rPr>
          <w:rFonts w:ascii="Arial" w:hAnsi="Arial" w:cs="Arial"/>
          <w:color w:val="000000"/>
          <w:sz w:val="24"/>
          <w:szCs w:val="24"/>
          <w:lang w:eastAsia="ko-KR"/>
        </w:rPr>
        <w:t xml:space="preserve">Obteniendo el registro o publicación de un signo distintivo, su titular puede gozar de muchos beneficios, como por ejemplo: </w:t>
      </w:r>
    </w:p>
    <w:p w:rsidR="00594E4A" w:rsidRPr="0027554A" w:rsidRDefault="00594E4A" w:rsidP="00594E4A">
      <w:pPr>
        <w:spacing w:after="0" w:line="360" w:lineRule="auto"/>
        <w:ind w:right="-234" w:firstLine="708"/>
        <w:jc w:val="both"/>
        <w:rPr>
          <w:rFonts w:ascii="Arial" w:hAnsi="Arial" w:cs="Arial"/>
          <w:color w:val="000000"/>
          <w:sz w:val="24"/>
          <w:szCs w:val="24"/>
          <w:lang w:eastAsia="ko-KR"/>
        </w:rPr>
      </w:pPr>
    </w:p>
    <w:p w:rsidR="00594E4A" w:rsidRPr="00A257C5" w:rsidRDefault="00594E4A" w:rsidP="00594E4A">
      <w:pPr>
        <w:pStyle w:val="Prrafodelista"/>
        <w:numPr>
          <w:ilvl w:val="0"/>
          <w:numId w:val="51"/>
        </w:numPr>
        <w:spacing w:after="0" w:line="360" w:lineRule="auto"/>
        <w:ind w:right="-234"/>
        <w:jc w:val="both"/>
        <w:rPr>
          <w:rFonts w:ascii="Arial" w:eastAsiaTheme="minorHAnsi" w:hAnsi="Arial" w:cs="Arial"/>
          <w:color w:val="000000"/>
          <w:sz w:val="24"/>
          <w:szCs w:val="24"/>
          <w:lang w:eastAsia="en-US"/>
        </w:rPr>
      </w:pPr>
      <w:r w:rsidRPr="00A257C5">
        <w:rPr>
          <w:rFonts w:ascii="Arial" w:eastAsiaTheme="minorHAnsi" w:hAnsi="Arial" w:cs="Arial"/>
          <w:color w:val="000000"/>
          <w:sz w:val="24"/>
          <w:szCs w:val="24"/>
          <w:lang w:eastAsia="en-US"/>
        </w:rPr>
        <w:t xml:space="preserve">El  derecho  exclusivo  al  uso  del  signo  distintivo  para  distinguir  los productos/servicios para los cuales se solicitó. </w:t>
      </w:r>
    </w:p>
    <w:p w:rsidR="00594E4A" w:rsidRPr="00A257C5" w:rsidRDefault="00594E4A" w:rsidP="00594E4A">
      <w:pPr>
        <w:pStyle w:val="Prrafodelista"/>
        <w:numPr>
          <w:ilvl w:val="0"/>
          <w:numId w:val="51"/>
        </w:numPr>
        <w:spacing w:after="0" w:line="360" w:lineRule="auto"/>
        <w:ind w:right="-234"/>
        <w:jc w:val="both"/>
        <w:rPr>
          <w:rFonts w:ascii="Arial" w:eastAsiaTheme="minorHAnsi" w:hAnsi="Arial" w:cs="Arial"/>
          <w:color w:val="000000"/>
          <w:sz w:val="24"/>
          <w:szCs w:val="24"/>
          <w:lang w:eastAsia="en-US"/>
        </w:rPr>
      </w:pPr>
      <w:r w:rsidRPr="00A257C5">
        <w:rPr>
          <w:rFonts w:ascii="Arial" w:eastAsiaTheme="minorHAnsi" w:hAnsi="Arial" w:cs="Arial"/>
          <w:color w:val="000000"/>
          <w:sz w:val="24"/>
          <w:szCs w:val="24"/>
          <w:lang w:eastAsia="en-US"/>
        </w:rPr>
        <w:t>El derecho exclusivo al uso en todo el territorio mexicano.</w:t>
      </w:r>
    </w:p>
    <w:p w:rsidR="00594E4A" w:rsidRPr="00A257C5" w:rsidRDefault="00594E4A" w:rsidP="00594E4A">
      <w:pPr>
        <w:pStyle w:val="Prrafodelista"/>
        <w:numPr>
          <w:ilvl w:val="0"/>
          <w:numId w:val="51"/>
        </w:numPr>
        <w:spacing w:after="0" w:line="360" w:lineRule="auto"/>
        <w:ind w:right="-234"/>
        <w:jc w:val="both"/>
        <w:rPr>
          <w:rFonts w:ascii="Arial" w:eastAsiaTheme="minorHAnsi" w:hAnsi="Arial" w:cs="Arial"/>
          <w:color w:val="000000"/>
          <w:sz w:val="24"/>
          <w:szCs w:val="24"/>
          <w:lang w:eastAsia="en-US"/>
        </w:rPr>
      </w:pPr>
      <w:r w:rsidRPr="00A257C5">
        <w:rPr>
          <w:rFonts w:ascii="Arial" w:eastAsiaTheme="minorHAnsi" w:hAnsi="Arial" w:cs="Arial"/>
          <w:color w:val="000000"/>
          <w:sz w:val="24"/>
          <w:szCs w:val="24"/>
          <w:lang w:eastAsia="en-US"/>
        </w:rPr>
        <w:t>El derecho exclusivo a conceder el uso a terceros mediante licencias de uso.</w:t>
      </w:r>
    </w:p>
    <w:p w:rsidR="00594E4A" w:rsidRPr="00A257C5" w:rsidRDefault="00594E4A" w:rsidP="00594E4A">
      <w:pPr>
        <w:pStyle w:val="Prrafodelista"/>
        <w:numPr>
          <w:ilvl w:val="0"/>
          <w:numId w:val="51"/>
        </w:numPr>
        <w:spacing w:after="0" w:line="360" w:lineRule="auto"/>
        <w:ind w:right="-234"/>
        <w:jc w:val="both"/>
        <w:rPr>
          <w:rFonts w:ascii="Arial" w:eastAsiaTheme="minorHAnsi" w:hAnsi="Arial" w:cs="Arial"/>
          <w:color w:val="000000"/>
          <w:sz w:val="24"/>
          <w:szCs w:val="24"/>
          <w:lang w:eastAsia="en-US"/>
        </w:rPr>
      </w:pPr>
      <w:r w:rsidRPr="00A257C5">
        <w:rPr>
          <w:rFonts w:ascii="Arial" w:eastAsiaTheme="minorHAnsi" w:hAnsi="Arial" w:cs="Arial"/>
          <w:color w:val="000000"/>
          <w:sz w:val="24"/>
          <w:szCs w:val="24"/>
          <w:lang w:eastAsia="en-US"/>
        </w:rPr>
        <w:t>El derecho exclusivo a prohibir el uso sin su consentimiento</w:t>
      </w:r>
      <w:r>
        <w:rPr>
          <w:rFonts w:ascii="Arial" w:eastAsiaTheme="minorHAnsi" w:hAnsi="Arial" w:cs="Arial"/>
          <w:color w:val="000000"/>
          <w:sz w:val="24"/>
          <w:szCs w:val="24"/>
          <w:lang w:eastAsia="en-US"/>
        </w:rPr>
        <w:t>.</w:t>
      </w:r>
    </w:p>
    <w:p w:rsidR="00594E4A" w:rsidRDefault="00594E4A" w:rsidP="00594E4A">
      <w:pPr>
        <w:spacing w:after="0" w:line="360" w:lineRule="auto"/>
        <w:jc w:val="both"/>
        <w:rPr>
          <w:rFonts w:ascii="Arial" w:hAnsi="Arial" w:cs="Arial"/>
          <w:sz w:val="24"/>
          <w:szCs w:val="24"/>
          <w:lang w:eastAsia="ko-KR"/>
        </w:rPr>
      </w:pPr>
    </w:p>
    <w:p w:rsidR="00594E4A" w:rsidRDefault="00594E4A" w:rsidP="00594E4A">
      <w:pPr>
        <w:spacing w:after="0" w:line="360" w:lineRule="auto"/>
        <w:jc w:val="both"/>
        <w:rPr>
          <w:rFonts w:ascii="Arial" w:hAnsi="Arial" w:cs="Arial"/>
          <w:sz w:val="24"/>
          <w:szCs w:val="24"/>
          <w:lang w:eastAsia="ko-KR"/>
        </w:rPr>
      </w:pPr>
    </w:p>
    <w:p w:rsidR="00594E4A" w:rsidRDefault="00594E4A" w:rsidP="00594E4A">
      <w:pPr>
        <w:rPr>
          <w:rFonts w:ascii="Arial" w:hAnsi="Arial" w:cs="Arial"/>
          <w:b/>
          <w:sz w:val="24"/>
          <w:szCs w:val="24"/>
        </w:rPr>
      </w:pPr>
      <w:r>
        <w:rPr>
          <w:noProof/>
        </w:rPr>
        <w:drawing>
          <wp:anchor distT="0" distB="0" distL="114300" distR="114300" simplePos="0" relativeHeight="251878400" behindDoc="1" locked="0" layoutInCell="1" allowOverlap="1" wp14:anchorId="66DF40CA" wp14:editId="1DC57567">
            <wp:simplePos x="0" y="0"/>
            <wp:positionH relativeFrom="column">
              <wp:posOffset>-3810</wp:posOffset>
            </wp:positionH>
            <wp:positionV relativeFrom="paragraph">
              <wp:posOffset>-4445</wp:posOffset>
            </wp:positionV>
            <wp:extent cx="485775" cy="441960"/>
            <wp:effectExtent l="0" t="0" r="9525" b="0"/>
            <wp:wrapThrough wrapText="bothSides">
              <wp:wrapPolygon edited="0">
                <wp:start x="0" y="0"/>
                <wp:lineTo x="0" y="20483"/>
                <wp:lineTo x="21176" y="20483"/>
                <wp:lineTo x="21176" y="0"/>
                <wp:lineTo x="0" y="0"/>
              </wp:wrapPolygon>
            </wp:wrapThrough>
            <wp:docPr id="29718" name="Imagen 29718" descr="http://armava.com.mx/attachments/Image/icono-lectura_1.jpg?1420049610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armava.com.mx/attachments/Image/icono-lectura_1.jpg?142004961056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85775" cy="4419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sz w:val="24"/>
          <w:szCs w:val="24"/>
        </w:rPr>
        <w:t xml:space="preserve"> Dar clic en el siguiente link: </w:t>
      </w:r>
      <w:hyperlink r:id="rId280" w:history="1">
        <w:r w:rsidRPr="003F692C">
          <w:rPr>
            <w:rStyle w:val="Hipervnculo"/>
            <w:rFonts w:ascii="Arial" w:hAnsi="Arial" w:cs="Arial"/>
            <w:b/>
            <w:sz w:val="24"/>
            <w:szCs w:val="24"/>
          </w:rPr>
          <w:t>marcas</w:t>
        </w:r>
      </w:hyperlink>
      <w:r>
        <w:rPr>
          <w:rFonts w:ascii="Arial" w:hAnsi="Arial" w:cs="Arial"/>
          <w:b/>
          <w:sz w:val="24"/>
          <w:szCs w:val="24"/>
        </w:rPr>
        <w:t>, para leer más sobre el tema.</w:t>
      </w:r>
    </w:p>
    <w:p w:rsidR="00594E4A" w:rsidRDefault="00594E4A" w:rsidP="00594E4A">
      <w:pPr>
        <w:spacing w:after="0" w:line="360" w:lineRule="auto"/>
        <w:jc w:val="both"/>
        <w:rPr>
          <w:rFonts w:ascii="Arial" w:hAnsi="Arial" w:cs="Arial"/>
          <w:sz w:val="24"/>
          <w:szCs w:val="24"/>
          <w:lang w:eastAsia="ko-KR"/>
        </w:rPr>
      </w:pPr>
    </w:p>
    <w:p w:rsidR="00594E4A" w:rsidRDefault="00594E4A" w:rsidP="00594E4A">
      <w:pPr>
        <w:spacing w:after="0" w:line="360" w:lineRule="auto"/>
        <w:jc w:val="both"/>
        <w:rPr>
          <w:rFonts w:ascii="Arial" w:hAnsi="Arial" w:cs="Arial"/>
          <w:sz w:val="24"/>
          <w:szCs w:val="24"/>
          <w:lang w:eastAsia="ko-KR"/>
        </w:rPr>
      </w:pPr>
    </w:p>
    <w:p w:rsidR="00594E4A" w:rsidRDefault="00594E4A" w:rsidP="00594E4A">
      <w:pPr>
        <w:spacing w:after="0" w:line="360" w:lineRule="auto"/>
        <w:jc w:val="both"/>
        <w:rPr>
          <w:rFonts w:ascii="Arial" w:hAnsi="Arial" w:cs="Arial"/>
          <w:sz w:val="24"/>
          <w:szCs w:val="24"/>
          <w:lang w:eastAsia="ko-KR"/>
        </w:rPr>
      </w:pPr>
    </w:p>
    <w:p w:rsidR="00594E4A" w:rsidRPr="0027554A" w:rsidRDefault="00594E4A" w:rsidP="00594E4A">
      <w:pPr>
        <w:spacing w:after="0" w:line="360" w:lineRule="auto"/>
        <w:jc w:val="both"/>
        <w:rPr>
          <w:rFonts w:ascii="Arial" w:hAnsi="Arial" w:cs="Arial"/>
          <w:b/>
          <w:sz w:val="24"/>
          <w:szCs w:val="24"/>
          <w:shd w:val="clear" w:color="auto" w:fill="FFFFFF"/>
          <w:lang w:eastAsia="ko-KR"/>
        </w:rPr>
      </w:pPr>
      <w:r w:rsidRPr="0027554A">
        <w:rPr>
          <w:rFonts w:ascii="Arial" w:hAnsi="Arial" w:cs="Arial"/>
          <w:b/>
          <w:sz w:val="24"/>
          <w:szCs w:val="24"/>
          <w:shd w:val="clear" w:color="auto" w:fill="FFFFFF"/>
          <w:lang w:eastAsia="ko-KR"/>
        </w:rPr>
        <w:t xml:space="preserve">Patentes </w:t>
      </w:r>
    </w:p>
    <w:p w:rsidR="00594E4A" w:rsidRDefault="00594E4A" w:rsidP="00594E4A">
      <w:pPr>
        <w:spacing w:after="0" w:line="360" w:lineRule="auto"/>
        <w:jc w:val="both"/>
        <w:rPr>
          <w:rFonts w:ascii="Arial" w:hAnsi="Arial" w:cs="Arial"/>
          <w:noProof/>
          <w:color w:val="000000"/>
          <w:sz w:val="24"/>
          <w:szCs w:val="24"/>
        </w:rPr>
      </w:pPr>
    </w:p>
    <w:p w:rsidR="00594E4A" w:rsidRDefault="00594E4A" w:rsidP="00594E4A">
      <w:pPr>
        <w:spacing w:after="0" w:line="360" w:lineRule="auto"/>
        <w:ind w:right="-234" w:firstLine="708"/>
        <w:jc w:val="both"/>
        <w:rPr>
          <w:rFonts w:ascii="Arial" w:hAnsi="Arial" w:cs="Arial"/>
          <w:color w:val="000000"/>
          <w:sz w:val="24"/>
          <w:szCs w:val="24"/>
          <w:lang w:eastAsia="ko-KR"/>
        </w:rPr>
      </w:pPr>
      <w:r w:rsidRPr="0027554A">
        <w:rPr>
          <w:rFonts w:ascii="Arial" w:hAnsi="Arial" w:cs="Arial"/>
          <w:color w:val="000000"/>
          <w:sz w:val="24"/>
          <w:szCs w:val="24"/>
          <w:lang w:eastAsia="ko-KR"/>
        </w:rPr>
        <w:t xml:space="preserve">Según la definición que provee la OECD se entiende por patente, todo aquel documento jurídico que valide la propiedad sobre un aporte, científico, tecnológico o material que pueda comercializarse </w:t>
      </w:r>
      <w:r w:rsidRPr="0027554A">
        <w:rPr>
          <w:rFonts w:ascii="Arial" w:hAnsi="Arial" w:cs="Arial"/>
          <w:sz w:val="24"/>
          <w:szCs w:val="24"/>
          <w:lang w:eastAsia="ko-KR"/>
        </w:rPr>
        <w:t>(OECD, 210)</w:t>
      </w:r>
      <w:r w:rsidRPr="0027554A">
        <w:rPr>
          <w:rFonts w:ascii="Arial" w:hAnsi="Arial" w:cs="Arial"/>
          <w:color w:val="000000"/>
          <w:sz w:val="24"/>
          <w:szCs w:val="24"/>
          <w:lang w:eastAsia="ko-KR"/>
        </w:rPr>
        <w:t>, sin embargo existen diferentes definiciones acorde al país donde se desea patentar; ya que la abordan desde perspectivas diferentes como las que a continuación se muestran:</w:t>
      </w:r>
    </w:p>
    <w:p w:rsidR="00594E4A" w:rsidRPr="0027554A" w:rsidRDefault="00594E4A" w:rsidP="00594E4A">
      <w:pPr>
        <w:spacing w:after="0" w:line="360" w:lineRule="auto"/>
        <w:ind w:right="-234" w:firstLine="708"/>
        <w:jc w:val="both"/>
        <w:rPr>
          <w:rFonts w:ascii="Arial" w:hAnsi="Arial" w:cs="Arial"/>
          <w:noProof/>
          <w:color w:val="000000"/>
          <w:sz w:val="24"/>
          <w:szCs w:val="24"/>
        </w:rPr>
      </w:pPr>
    </w:p>
    <w:p w:rsidR="00594E4A" w:rsidRPr="00A257C5" w:rsidRDefault="00594E4A" w:rsidP="00594E4A">
      <w:pPr>
        <w:pStyle w:val="Prrafodelista"/>
        <w:numPr>
          <w:ilvl w:val="0"/>
          <w:numId w:val="52"/>
        </w:numPr>
        <w:spacing w:after="0" w:line="360" w:lineRule="auto"/>
        <w:ind w:right="-234"/>
        <w:jc w:val="both"/>
        <w:rPr>
          <w:rFonts w:ascii="Arial" w:eastAsiaTheme="minorHAnsi" w:hAnsi="Arial" w:cs="Arial"/>
          <w:color w:val="000000"/>
          <w:sz w:val="24"/>
          <w:szCs w:val="24"/>
          <w:lang w:eastAsia="en-US"/>
        </w:rPr>
      </w:pPr>
      <w:r w:rsidRPr="00A257C5">
        <w:rPr>
          <w:rFonts w:ascii="Arial" w:eastAsiaTheme="minorHAnsi" w:hAnsi="Arial" w:cs="Arial"/>
          <w:color w:val="000000"/>
          <w:sz w:val="24"/>
          <w:szCs w:val="24"/>
          <w:lang w:eastAsia="en-US"/>
        </w:rPr>
        <w:t>Es el derecho de exclusividad que otorga el Estado sobre una invención. Las invenciones son presentadas ante el IMPI (Instituto Mexicano de la Propiedad Industrial) mediante un documento técnico en el que se describe el avance tecnológico que genera la invención.(IMPI, 2013)</w:t>
      </w:r>
    </w:p>
    <w:p w:rsidR="00594E4A" w:rsidRPr="00A257C5" w:rsidRDefault="00594E4A" w:rsidP="00594E4A">
      <w:pPr>
        <w:pStyle w:val="Prrafodelista"/>
        <w:numPr>
          <w:ilvl w:val="0"/>
          <w:numId w:val="52"/>
        </w:numPr>
        <w:shd w:val="clear" w:color="auto" w:fill="FFFFFF"/>
        <w:spacing w:after="0" w:line="360" w:lineRule="auto"/>
        <w:ind w:right="-234"/>
        <w:jc w:val="both"/>
        <w:rPr>
          <w:rFonts w:ascii="Arial" w:eastAsia="Times New Roman" w:hAnsi="Arial" w:cs="Arial"/>
          <w:b/>
          <w:color w:val="000000"/>
          <w:sz w:val="24"/>
          <w:szCs w:val="24"/>
        </w:rPr>
      </w:pPr>
      <w:r w:rsidRPr="00A257C5">
        <w:rPr>
          <w:rFonts w:ascii="Arial" w:eastAsia="Times New Roman" w:hAnsi="Arial" w:cs="Arial"/>
          <w:color w:val="000000"/>
          <w:sz w:val="24"/>
          <w:szCs w:val="24"/>
        </w:rPr>
        <w:t xml:space="preserve">Es el derecho de exclusividad sobre un invento por el término que le acuerda la Ley pudiendo impedir que terceros sin su consentimiento </w:t>
      </w:r>
      <w:r w:rsidRPr="00A257C5">
        <w:rPr>
          <w:rFonts w:ascii="Arial" w:eastAsia="Times New Roman" w:hAnsi="Arial" w:cs="Arial"/>
          <w:color w:val="000000"/>
          <w:sz w:val="24"/>
          <w:szCs w:val="24"/>
        </w:rPr>
        <w:lastRenderedPageBreak/>
        <w:t>realicen actos de fabricación, uso, oferta para la venta, venta o importación del producto o procedimiento patentado.</w:t>
      </w:r>
    </w:p>
    <w:p w:rsidR="00594E4A" w:rsidRPr="00A257C5" w:rsidRDefault="00594E4A" w:rsidP="00594E4A">
      <w:pPr>
        <w:pStyle w:val="Prrafodelista"/>
        <w:numPr>
          <w:ilvl w:val="0"/>
          <w:numId w:val="52"/>
        </w:numPr>
        <w:shd w:val="clear" w:color="auto" w:fill="FFFFFF"/>
        <w:spacing w:after="0" w:line="360" w:lineRule="auto"/>
        <w:ind w:right="-234"/>
        <w:jc w:val="both"/>
        <w:rPr>
          <w:rFonts w:ascii="Arial" w:eastAsia="Times New Roman" w:hAnsi="Arial" w:cs="Arial"/>
          <w:b/>
          <w:color w:val="000000"/>
          <w:sz w:val="24"/>
          <w:szCs w:val="24"/>
        </w:rPr>
      </w:pPr>
      <w:r w:rsidRPr="00A257C5">
        <w:rPr>
          <w:rFonts w:ascii="Arial" w:eastAsia="Times New Roman" w:hAnsi="Arial" w:cs="Arial"/>
          <w:color w:val="000000"/>
          <w:sz w:val="24"/>
          <w:szCs w:val="24"/>
        </w:rPr>
        <w:t>La protección de  las nuevas invenciones técnicas; esto puede ser productos o procesos. Le da a su titular el privilegio espacialmente limitado y temporal, sino utilizar la invención patentada y prohibir otro uso comercial no autorizado</w:t>
      </w:r>
      <w:proofErr w:type="gramStart"/>
      <w:r w:rsidRPr="00A257C5">
        <w:rPr>
          <w:rFonts w:ascii="Arial" w:eastAsia="Times New Roman" w:hAnsi="Arial" w:cs="Arial"/>
          <w:color w:val="000000"/>
          <w:sz w:val="24"/>
          <w:szCs w:val="24"/>
        </w:rPr>
        <w:t>.(</w:t>
      </w:r>
      <w:proofErr w:type="gramEnd"/>
      <w:r w:rsidRPr="00A257C5">
        <w:rPr>
          <w:rFonts w:ascii="Arial" w:eastAsia="Times New Roman" w:hAnsi="Arial" w:cs="Arial"/>
          <w:color w:val="000000"/>
          <w:sz w:val="24"/>
          <w:szCs w:val="24"/>
        </w:rPr>
        <w:t>SIA, 2008)</w:t>
      </w:r>
      <w:r>
        <w:rPr>
          <w:rFonts w:ascii="Arial" w:eastAsia="Times New Roman" w:hAnsi="Arial" w:cs="Arial"/>
          <w:color w:val="000000"/>
          <w:sz w:val="24"/>
          <w:szCs w:val="24"/>
        </w:rPr>
        <w:t>.</w:t>
      </w:r>
    </w:p>
    <w:p w:rsidR="00594E4A" w:rsidRPr="00A257C5" w:rsidRDefault="00594E4A" w:rsidP="00594E4A">
      <w:pPr>
        <w:shd w:val="clear" w:color="auto" w:fill="FFFFFF"/>
        <w:spacing w:after="0" w:line="360" w:lineRule="auto"/>
        <w:ind w:right="-234"/>
        <w:jc w:val="both"/>
        <w:rPr>
          <w:rFonts w:ascii="Arial" w:eastAsia="Times New Roman" w:hAnsi="Arial" w:cs="Arial"/>
          <w:b/>
          <w:color w:val="000000"/>
          <w:sz w:val="24"/>
          <w:szCs w:val="24"/>
        </w:rPr>
      </w:pPr>
    </w:p>
    <w:p w:rsidR="00594E4A" w:rsidRDefault="00594E4A" w:rsidP="00594E4A">
      <w:pPr>
        <w:spacing w:after="0" w:line="360" w:lineRule="auto"/>
        <w:ind w:right="-234"/>
        <w:jc w:val="both"/>
        <w:rPr>
          <w:rFonts w:ascii="Arial" w:hAnsi="Arial" w:cs="Arial"/>
          <w:color w:val="000000"/>
          <w:sz w:val="24"/>
          <w:szCs w:val="24"/>
          <w:lang w:eastAsia="ko-KR"/>
        </w:rPr>
      </w:pPr>
      <w:r w:rsidRPr="0027554A">
        <w:rPr>
          <w:rFonts w:ascii="Arial" w:hAnsi="Arial" w:cs="Arial"/>
          <w:color w:val="000000"/>
          <w:sz w:val="24"/>
          <w:szCs w:val="24"/>
          <w:lang w:eastAsia="ko-KR"/>
        </w:rPr>
        <w:tab/>
        <w:t xml:space="preserve">Con esto podemos concluir que las patentes son </w:t>
      </w:r>
      <w:hyperlink r:id="rId281" w:tooltip="Derecho" w:history="1">
        <w:r w:rsidRPr="0027554A">
          <w:rPr>
            <w:rFonts w:ascii="Arial" w:hAnsi="Arial" w:cs="Arial"/>
            <w:color w:val="000000"/>
            <w:sz w:val="24"/>
            <w:szCs w:val="24"/>
            <w:lang w:eastAsia="ko-KR"/>
          </w:rPr>
          <w:t>derechos</w:t>
        </w:r>
        <w:r>
          <w:rPr>
            <w:rFonts w:ascii="Arial" w:hAnsi="Arial" w:cs="Arial"/>
            <w:color w:val="000000"/>
            <w:sz w:val="24"/>
            <w:szCs w:val="24"/>
            <w:lang w:eastAsia="ko-KR"/>
          </w:rPr>
          <w:t xml:space="preserve"> </w:t>
        </w:r>
        <w:r w:rsidRPr="0027554A">
          <w:rPr>
            <w:rFonts w:ascii="Arial" w:hAnsi="Arial" w:cs="Arial"/>
            <w:color w:val="000000"/>
            <w:sz w:val="24"/>
            <w:szCs w:val="24"/>
            <w:lang w:eastAsia="ko-KR"/>
          </w:rPr>
          <w:t>exclusivos</w:t>
        </w:r>
      </w:hyperlink>
      <w:r w:rsidRPr="0027554A">
        <w:rPr>
          <w:rFonts w:ascii="Arial" w:hAnsi="Arial" w:cs="Arial"/>
          <w:color w:val="000000"/>
          <w:sz w:val="24"/>
          <w:szCs w:val="24"/>
          <w:lang w:eastAsia="ko-KR"/>
        </w:rPr>
        <w:t> concedidos por un </w:t>
      </w:r>
      <w:hyperlink r:id="rId282" w:tooltip="Estado" w:history="1">
        <w:r w:rsidRPr="0027554A">
          <w:rPr>
            <w:rFonts w:ascii="Arial" w:hAnsi="Arial" w:cs="Arial"/>
            <w:color w:val="000000"/>
            <w:sz w:val="24"/>
            <w:szCs w:val="24"/>
            <w:lang w:eastAsia="ko-KR"/>
          </w:rPr>
          <w:t>Estado</w:t>
        </w:r>
      </w:hyperlink>
      <w:r w:rsidRPr="0027554A">
        <w:rPr>
          <w:rFonts w:ascii="Arial" w:hAnsi="Arial" w:cs="Arial"/>
          <w:color w:val="000000"/>
          <w:sz w:val="24"/>
          <w:szCs w:val="24"/>
          <w:lang w:eastAsia="ko-KR"/>
        </w:rPr>
        <w:t> al inventor de un nuevo producto o tecnología, susceptibles de ser explotados comercialmente por un período limitado de tiempo, a cambio de la divulgación de la </w:t>
      </w:r>
      <w:hyperlink r:id="rId283" w:tooltip="Invento" w:history="1">
        <w:r w:rsidRPr="0027554A">
          <w:rPr>
            <w:rFonts w:ascii="Arial" w:hAnsi="Arial" w:cs="Arial"/>
            <w:color w:val="000000"/>
            <w:sz w:val="24"/>
            <w:szCs w:val="24"/>
            <w:lang w:eastAsia="ko-KR"/>
          </w:rPr>
          <w:t>invención</w:t>
        </w:r>
      </w:hyperlink>
      <w:r w:rsidRPr="0027554A">
        <w:rPr>
          <w:rFonts w:ascii="Arial" w:hAnsi="Arial" w:cs="Arial"/>
          <w:color w:val="000000"/>
          <w:sz w:val="24"/>
          <w:szCs w:val="24"/>
          <w:lang w:eastAsia="ko-KR"/>
        </w:rPr>
        <w:t>. El registro de la patente constituye la creación de un </w:t>
      </w:r>
      <w:hyperlink r:id="rId284" w:tooltip="Monopolio" w:history="1">
        <w:r w:rsidRPr="0027554A">
          <w:rPr>
            <w:rFonts w:ascii="Arial" w:hAnsi="Arial" w:cs="Arial"/>
            <w:color w:val="000000"/>
            <w:sz w:val="24"/>
            <w:szCs w:val="24"/>
            <w:lang w:eastAsia="ko-KR"/>
          </w:rPr>
          <w:t>monopolio</w:t>
        </w:r>
      </w:hyperlink>
      <w:r w:rsidRPr="0027554A">
        <w:rPr>
          <w:rFonts w:ascii="Arial" w:hAnsi="Arial" w:cs="Arial"/>
          <w:color w:val="000000"/>
          <w:sz w:val="24"/>
          <w:szCs w:val="24"/>
          <w:lang w:eastAsia="ko-KR"/>
        </w:rPr>
        <w:t> de manera </w:t>
      </w:r>
      <w:hyperlink r:id="rId285" w:tooltip="Escasez artificial" w:history="1">
        <w:r w:rsidRPr="0027554A">
          <w:rPr>
            <w:rFonts w:ascii="Arial" w:hAnsi="Arial" w:cs="Arial"/>
            <w:color w:val="000000"/>
            <w:sz w:val="24"/>
            <w:szCs w:val="24"/>
            <w:lang w:eastAsia="ko-KR"/>
          </w:rPr>
          <w:t>artificial</w:t>
        </w:r>
      </w:hyperlink>
      <w:r w:rsidRPr="0027554A">
        <w:rPr>
          <w:rFonts w:ascii="Arial" w:hAnsi="Arial" w:cs="Arial"/>
          <w:color w:val="000000"/>
          <w:sz w:val="24"/>
          <w:szCs w:val="24"/>
          <w:lang w:eastAsia="ko-KR"/>
        </w:rPr>
        <w:t>, y se enmarca dentro de la </w:t>
      </w:r>
      <w:hyperlink r:id="rId286" w:tooltip="Propiedad industrial" w:history="1">
        <w:r w:rsidRPr="0027554A">
          <w:rPr>
            <w:rFonts w:ascii="Arial" w:hAnsi="Arial" w:cs="Arial"/>
            <w:color w:val="000000"/>
            <w:sz w:val="24"/>
            <w:szCs w:val="24"/>
            <w:lang w:eastAsia="ko-KR"/>
          </w:rPr>
          <w:t>propiedad industrial</w:t>
        </w:r>
      </w:hyperlink>
      <w:r w:rsidRPr="0027554A">
        <w:rPr>
          <w:rFonts w:ascii="Arial" w:hAnsi="Arial" w:cs="Arial"/>
          <w:color w:val="000000"/>
          <w:sz w:val="24"/>
          <w:szCs w:val="24"/>
          <w:lang w:eastAsia="ko-KR"/>
        </w:rPr>
        <w:t>, que a su vez forma parte del régimen de </w:t>
      </w:r>
      <w:hyperlink r:id="rId287" w:tooltip="Propiedad intelectual" w:history="1">
        <w:r w:rsidRPr="0027554A">
          <w:rPr>
            <w:rFonts w:ascii="Arial" w:hAnsi="Arial" w:cs="Arial"/>
            <w:color w:val="000000"/>
            <w:sz w:val="24"/>
            <w:szCs w:val="24"/>
            <w:lang w:eastAsia="ko-KR"/>
          </w:rPr>
          <w:t>propiedad intelectual</w:t>
        </w:r>
      </w:hyperlink>
      <w:r w:rsidRPr="0027554A">
        <w:rPr>
          <w:rFonts w:ascii="Arial" w:hAnsi="Arial" w:cs="Arial"/>
          <w:color w:val="000000"/>
          <w:sz w:val="24"/>
          <w:szCs w:val="24"/>
          <w:lang w:eastAsia="ko-KR"/>
        </w:rPr>
        <w:t>.</w:t>
      </w:r>
    </w:p>
    <w:p w:rsidR="00594E4A" w:rsidRPr="0027554A" w:rsidRDefault="00594E4A" w:rsidP="00594E4A">
      <w:pPr>
        <w:spacing w:after="0" w:line="360" w:lineRule="auto"/>
        <w:ind w:right="-234"/>
        <w:jc w:val="both"/>
        <w:rPr>
          <w:rFonts w:ascii="Arial" w:hAnsi="Arial" w:cs="Arial"/>
          <w:color w:val="000000"/>
          <w:sz w:val="24"/>
          <w:szCs w:val="24"/>
          <w:lang w:eastAsia="ko-KR"/>
        </w:rPr>
      </w:pPr>
    </w:p>
    <w:p w:rsidR="00594E4A" w:rsidRDefault="00594E4A" w:rsidP="00594E4A">
      <w:pPr>
        <w:spacing w:after="0" w:line="360" w:lineRule="auto"/>
        <w:ind w:right="-234"/>
        <w:jc w:val="both"/>
        <w:rPr>
          <w:rFonts w:ascii="Arial" w:hAnsi="Arial" w:cs="Arial"/>
          <w:color w:val="000000"/>
          <w:sz w:val="24"/>
          <w:szCs w:val="24"/>
          <w:lang w:eastAsia="ko-KR"/>
        </w:rPr>
      </w:pPr>
      <w:r w:rsidRPr="0027554A">
        <w:rPr>
          <w:rFonts w:ascii="Arial" w:hAnsi="Arial" w:cs="Arial"/>
          <w:color w:val="000000"/>
          <w:sz w:val="24"/>
          <w:szCs w:val="24"/>
          <w:lang w:eastAsia="ko-KR"/>
        </w:rPr>
        <w:tab/>
        <w:t>Así mismo para realizar el registro de las patentes se tiene que llevar a cabo un proceso legal, el cual se puede patentar mediante las siguientes maneras:</w:t>
      </w:r>
    </w:p>
    <w:p w:rsidR="00594E4A" w:rsidRDefault="00594E4A" w:rsidP="00594E4A">
      <w:pPr>
        <w:spacing w:after="0" w:line="360" w:lineRule="auto"/>
        <w:ind w:right="-234"/>
        <w:jc w:val="both"/>
        <w:rPr>
          <w:rFonts w:ascii="Arial" w:hAnsi="Arial" w:cs="Arial"/>
          <w:color w:val="000000"/>
          <w:sz w:val="24"/>
          <w:szCs w:val="24"/>
          <w:lang w:eastAsia="ko-KR"/>
        </w:rPr>
      </w:pPr>
    </w:p>
    <w:p w:rsidR="00594E4A" w:rsidRPr="0027554A" w:rsidRDefault="00594E4A" w:rsidP="00594E4A">
      <w:pPr>
        <w:spacing w:after="0" w:line="360" w:lineRule="auto"/>
        <w:ind w:right="-234"/>
        <w:jc w:val="both"/>
        <w:rPr>
          <w:rFonts w:ascii="Arial" w:hAnsi="Arial" w:cs="Arial"/>
          <w:color w:val="000000"/>
          <w:sz w:val="24"/>
          <w:szCs w:val="24"/>
          <w:lang w:eastAsia="ko-KR"/>
        </w:rPr>
      </w:pPr>
    </w:p>
    <w:p w:rsidR="00594E4A" w:rsidRDefault="00594E4A" w:rsidP="00594E4A">
      <w:pPr>
        <w:spacing w:after="0" w:line="360" w:lineRule="auto"/>
        <w:ind w:right="-234"/>
        <w:jc w:val="both"/>
        <w:rPr>
          <w:rFonts w:ascii="Arial" w:hAnsi="Arial" w:cs="Arial"/>
          <w:color w:val="000000"/>
          <w:sz w:val="24"/>
          <w:szCs w:val="24"/>
          <w:lang w:eastAsia="ko-KR"/>
        </w:rPr>
      </w:pPr>
      <w:r w:rsidRPr="0027554A">
        <w:rPr>
          <w:rFonts w:ascii="Arial" w:hAnsi="Arial" w:cs="Arial"/>
          <w:b/>
          <w:color w:val="000000"/>
          <w:sz w:val="24"/>
          <w:szCs w:val="24"/>
          <w:lang w:eastAsia="ko-KR"/>
        </w:rPr>
        <w:t xml:space="preserve">Diseño industrial: </w:t>
      </w:r>
      <w:r w:rsidRPr="0027554A">
        <w:rPr>
          <w:rFonts w:ascii="Arial" w:hAnsi="Arial" w:cs="Arial"/>
          <w:color w:val="000000"/>
          <w:sz w:val="24"/>
          <w:szCs w:val="24"/>
          <w:lang w:eastAsia="ko-KR"/>
        </w:rPr>
        <w:t>Este va a proteger a las creaciones, diseños, dibujos y modelos industriales con la finalidad de facilitar la transferencia tecnológica. El trámite de la patente tiene una duración aproximada de 1 año. Los beneficios que otorgan los derechos de propiedad industrial son:</w:t>
      </w:r>
    </w:p>
    <w:p w:rsidR="00594E4A" w:rsidRDefault="00594E4A" w:rsidP="00594E4A">
      <w:pPr>
        <w:spacing w:after="0" w:line="360" w:lineRule="auto"/>
        <w:ind w:right="-234"/>
        <w:jc w:val="both"/>
        <w:rPr>
          <w:rFonts w:ascii="Arial" w:hAnsi="Arial" w:cs="Arial"/>
          <w:b/>
          <w:color w:val="000000"/>
          <w:sz w:val="24"/>
          <w:szCs w:val="24"/>
          <w:lang w:eastAsia="ko-KR"/>
        </w:rPr>
      </w:pPr>
    </w:p>
    <w:p w:rsidR="00594E4A" w:rsidRDefault="00594E4A" w:rsidP="00594E4A">
      <w:pPr>
        <w:pStyle w:val="Prrafodelista"/>
        <w:numPr>
          <w:ilvl w:val="0"/>
          <w:numId w:val="53"/>
        </w:numPr>
        <w:spacing w:after="0" w:line="360" w:lineRule="auto"/>
        <w:ind w:right="-234"/>
        <w:jc w:val="both"/>
        <w:rPr>
          <w:rFonts w:ascii="Arial" w:eastAsiaTheme="minorHAnsi" w:hAnsi="Arial" w:cs="Arial"/>
          <w:color w:val="000000"/>
          <w:sz w:val="24"/>
          <w:szCs w:val="24"/>
          <w:lang w:eastAsia="en-US"/>
        </w:rPr>
      </w:pPr>
      <w:r w:rsidRPr="00A257C5">
        <w:rPr>
          <w:rFonts w:ascii="Arial" w:eastAsiaTheme="minorHAnsi" w:hAnsi="Arial" w:cs="Arial"/>
          <w:b/>
          <w:color w:val="000000"/>
          <w:sz w:val="24"/>
          <w:szCs w:val="24"/>
          <w:lang w:eastAsia="en-US"/>
        </w:rPr>
        <w:t>Exclusividad:</w:t>
      </w:r>
      <w:r w:rsidRPr="00A257C5">
        <w:rPr>
          <w:rFonts w:ascii="Arial" w:eastAsiaTheme="minorHAnsi" w:hAnsi="Arial" w:cs="Arial"/>
          <w:color w:val="000000"/>
          <w:sz w:val="24"/>
          <w:szCs w:val="24"/>
          <w:lang w:eastAsia="en-US"/>
        </w:rPr>
        <w:t xml:space="preserve"> Derecho que tendrán los titulares o inventores frente a terceros respecto al uso no autorizado de su invención.</w:t>
      </w:r>
    </w:p>
    <w:p w:rsidR="00594E4A" w:rsidRDefault="00594E4A" w:rsidP="00594E4A">
      <w:pPr>
        <w:pStyle w:val="Prrafodelista"/>
        <w:numPr>
          <w:ilvl w:val="0"/>
          <w:numId w:val="53"/>
        </w:numPr>
        <w:spacing w:after="0" w:line="360" w:lineRule="auto"/>
        <w:ind w:right="-234"/>
        <w:jc w:val="both"/>
        <w:rPr>
          <w:rFonts w:ascii="Arial" w:eastAsiaTheme="minorHAnsi" w:hAnsi="Arial" w:cs="Arial"/>
          <w:color w:val="000000"/>
          <w:sz w:val="24"/>
          <w:szCs w:val="24"/>
          <w:lang w:eastAsia="en-US"/>
        </w:rPr>
      </w:pPr>
      <w:r w:rsidRPr="00A257C5">
        <w:rPr>
          <w:rFonts w:ascii="Arial" w:eastAsiaTheme="minorHAnsi" w:hAnsi="Arial" w:cs="Arial"/>
          <w:b/>
          <w:color w:val="000000"/>
          <w:sz w:val="24"/>
          <w:szCs w:val="24"/>
          <w:lang w:eastAsia="en-US"/>
        </w:rPr>
        <w:t>Territorialidad</w:t>
      </w:r>
      <w:r w:rsidRPr="00A257C5">
        <w:rPr>
          <w:rFonts w:ascii="Arial" w:eastAsiaTheme="minorHAnsi" w:hAnsi="Arial" w:cs="Arial"/>
          <w:color w:val="000000"/>
          <w:sz w:val="24"/>
          <w:szCs w:val="24"/>
          <w:lang w:eastAsia="en-US"/>
        </w:rPr>
        <w:t>: La patente únicamente será válida y tendrá efectos legales dentro del territorio nacional.</w:t>
      </w:r>
    </w:p>
    <w:p w:rsidR="00594E4A" w:rsidRDefault="00594E4A" w:rsidP="00594E4A">
      <w:pPr>
        <w:pStyle w:val="Prrafodelista"/>
        <w:numPr>
          <w:ilvl w:val="0"/>
          <w:numId w:val="53"/>
        </w:numPr>
        <w:spacing w:after="0" w:line="360" w:lineRule="auto"/>
        <w:ind w:right="-234"/>
        <w:jc w:val="both"/>
        <w:rPr>
          <w:rFonts w:ascii="Arial" w:eastAsiaTheme="minorHAnsi" w:hAnsi="Arial" w:cs="Arial"/>
          <w:color w:val="000000"/>
          <w:sz w:val="24"/>
          <w:szCs w:val="24"/>
          <w:lang w:eastAsia="en-US"/>
        </w:rPr>
      </w:pPr>
      <w:r w:rsidRPr="00A257C5">
        <w:rPr>
          <w:rFonts w:ascii="Arial" w:eastAsiaTheme="minorHAnsi" w:hAnsi="Arial" w:cs="Arial"/>
          <w:b/>
          <w:color w:val="000000"/>
          <w:sz w:val="24"/>
          <w:szCs w:val="24"/>
          <w:lang w:eastAsia="en-US"/>
        </w:rPr>
        <w:t>Temporalidad:</w:t>
      </w:r>
      <w:r w:rsidRPr="00A257C5">
        <w:rPr>
          <w:rFonts w:ascii="Arial" w:eastAsiaTheme="minorHAnsi" w:hAnsi="Arial" w:cs="Arial"/>
          <w:color w:val="000000"/>
          <w:sz w:val="24"/>
          <w:szCs w:val="24"/>
          <w:lang w:eastAsia="en-US"/>
        </w:rPr>
        <w:t xml:space="preserve"> La patente será otorgada y válida sólo por un determinado tiempo, al finalizar el tiempo establecido la invención pasará a ser de dominio público. </w:t>
      </w:r>
    </w:p>
    <w:p w:rsidR="00594E4A" w:rsidRDefault="00594E4A" w:rsidP="00594E4A">
      <w:pPr>
        <w:spacing w:after="0" w:line="360" w:lineRule="auto"/>
        <w:ind w:right="-234"/>
        <w:jc w:val="both"/>
        <w:rPr>
          <w:rFonts w:ascii="Arial" w:eastAsiaTheme="minorHAnsi" w:hAnsi="Arial" w:cs="Arial"/>
          <w:color w:val="000000"/>
          <w:sz w:val="24"/>
          <w:szCs w:val="24"/>
          <w:lang w:eastAsia="en-US"/>
        </w:rPr>
      </w:pPr>
    </w:p>
    <w:p w:rsidR="00594E4A" w:rsidRPr="001958D7" w:rsidRDefault="00594E4A" w:rsidP="00594E4A">
      <w:pPr>
        <w:spacing w:after="0" w:line="360" w:lineRule="auto"/>
        <w:ind w:right="-234"/>
        <w:jc w:val="both"/>
        <w:rPr>
          <w:rFonts w:ascii="Arial" w:eastAsiaTheme="minorHAnsi" w:hAnsi="Arial" w:cs="Arial"/>
          <w:color w:val="000000"/>
          <w:sz w:val="24"/>
          <w:szCs w:val="24"/>
          <w:lang w:eastAsia="en-US"/>
        </w:rPr>
      </w:pPr>
    </w:p>
    <w:p w:rsidR="00594E4A" w:rsidRDefault="00594E4A" w:rsidP="00594E4A">
      <w:pPr>
        <w:spacing w:after="0" w:line="360" w:lineRule="auto"/>
        <w:ind w:left="360"/>
        <w:jc w:val="both"/>
        <w:rPr>
          <w:rFonts w:ascii="Arial" w:eastAsiaTheme="minorHAnsi" w:hAnsi="Arial" w:cs="Arial"/>
          <w:color w:val="000000"/>
          <w:sz w:val="24"/>
          <w:szCs w:val="24"/>
          <w:lang w:eastAsia="en-US"/>
        </w:rPr>
      </w:pPr>
      <w:r>
        <w:rPr>
          <w:noProof/>
        </w:rPr>
        <w:drawing>
          <wp:anchor distT="0" distB="0" distL="114300" distR="114300" simplePos="0" relativeHeight="251823104" behindDoc="1" locked="0" layoutInCell="1" allowOverlap="1" wp14:anchorId="2A5870EA" wp14:editId="1DF07E14">
            <wp:simplePos x="0" y="0"/>
            <wp:positionH relativeFrom="column">
              <wp:posOffset>2053590</wp:posOffset>
            </wp:positionH>
            <wp:positionV relativeFrom="paragraph">
              <wp:posOffset>-27940</wp:posOffset>
            </wp:positionV>
            <wp:extent cx="1809750" cy="1809750"/>
            <wp:effectExtent l="0" t="0" r="0" b="0"/>
            <wp:wrapThrough wrapText="bothSides">
              <wp:wrapPolygon edited="0">
                <wp:start x="8413" y="0"/>
                <wp:lineTo x="6594" y="682"/>
                <wp:lineTo x="2274" y="3183"/>
                <wp:lineTo x="1137" y="5912"/>
                <wp:lineTo x="227" y="7503"/>
                <wp:lineTo x="0" y="8867"/>
                <wp:lineTo x="0" y="11823"/>
                <wp:lineTo x="455" y="14779"/>
                <wp:lineTo x="2956" y="18417"/>
                <wp:lineTo x="3183" y="19099"/>
                <wp:lineTo x="8185" y="21373"/>
                <wp:lineTo x="9549" y="21373"/>
                <wp:lineTo x="11823" y="21373"/>
                <wp:lineTo x="13187" y="21373"/>
                <wp:lineTo x="18189" y="19099"/>
                <wp:lineTo x="18417" y="18417"/>
                <wp:lineTo x="20691" y="14779"/>
                <wp:lineTo x="21373" y="12051"/>
                <wp:lineTo x="21373" y="10004"/>
                <wp:lineTo x="21145" y="7503"/>
                <wp:lineTo x="19781" y="5002"/>
                <wp:lineTo x="19326" y="3411"/>
                <wp:lineTo x="14779" y="682"/>
                <wp:lineTo x="12960" y="0"/>
                <wp:lineTo x="8413" y="0"/>
              </wp:wrapPolygon>
            </wp:wrapThrough>
            <wp:docPr id="1036" name="Imagen 1036" descr="http://iqintelectual.com.mx/blog/wp-content/uploads/La-Propiedad-Industrial-Que-es-una-Pate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qintelectual.com.mx/blog/wp-content/uploads/La-Propiedad-Industrial-Que-es-una-Patente.jp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809750" cy="180975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594E4A" w:rsidRDefault="00594E4A" w:rsidP="00594E4A">
      <w:pPr>
        <w:spacing w:after="0" w:line="360" w:lineRule="auto"/>
        <w:ind w:left="360"/>
        <w:jc w:val="both"/>
        <w:rPr>
          <w:rFonts w:ascii="Arial" w:eastAsiaTheme="minorHAnsi" w:hAnsi="Arial" w:cs="Arial"/>
          <w:color w:val="000000"/>
          <w:sz w:val="24"/>
          <w:szCs w:val="24"/>
          <w:lang w:eastAsia="en-US"/>
        </w:rPr>
      </w:pPr>
    </w:p>
    <w:p w:rsidR="00594E4A" w:rsidRDefault="00594E4A" w:rsidP="00594E4A">
      <w:pPr>
        <w:spacing w:after="0" w:line="360" w:lineRule="auto"/>
        <w:ind w:left="360"/>
        <w:jc w:val="both"/>
        <w:rPr>
          <w:rFonts w:ascii="Arial" w:eastAsiaTheme="minorHAnsi" w:hAnsi="Arial" w:cs="Arial"/>
          <w:color w:val="000000"/>
          <w:sz w:val="24"/>
          <w:szCs w:val="24"/>
          <w:lang w:eastAsia="en-US"/>
        </w:rPr>
      </w:pPr>
    </w:p>
    <w:p w:rsidR="00594E4A" w:rsidRDefault="00594E4A" w:rsidP="00594E4A">
      <w:pPr>
        <w:spacing w:after="0" w:line="360" w:lineRule="auto"/>
        <w:ind w:left="360"/>
        <w:jc w:val="both"/>
        <w:rPr>
          <w:rFonts w:ascii="Arial" w:eastAsiaTheme="minorHAnsi" w:hAnsi="Arial" w:cs="Arial"/>
          <w:color w:val="000000"/>
          <w:sz w:val="24"/>
          <w:szCs w:val="24"/>
          <w:lang w:eastAsia="en-US"/>
        </w:rPr>
      </w:pPr>
    </w:p>
    <w:p w:rsidR="00594E4A" w:rsidRDefault="00594E4A" w:rsidP="00594E4A">
      <w:pPr>
        <w:spacing w:after="0" w:line="360" w:lineRule="auto"/>
        <w:ind w:left="360"/>
        <w:jc w:val="both"/>
        <w:rPr>
          <w:rFonts w:ascii="Arial" w:eastAsiaTheme="minorHAnsi" w:hAnsi="Arial" w:cs="Arial"/>
          <w:color w:val="000000"/>
          <w:sz w:val="24"/>
          <w:szCs w:val="24"/>
          <w:lang w:eastAsia="en-US"/>
        </w:rPr>
      </w:pPr>
    </w:p>
    <w:p w:rsidR="00594E4A" w:rsidRDefault="00594E4A" w:rsidP="00594E4A">
      <w:pPr>
        <w:spacing w:after="0" w:line="360" w:lineRule="auto"/>
        <w:ind w:left="360"/>
        <w:jc w:val="both"/>
        <w:rPr>
          <w:rFonts w:ascii="Arial" w:eastAsiaTheme="minorHAnsi" w:hAnsi="Arial" w:cs="Arial"/>
          <w:color w:val="000000"/>
          <w:sz w:val="24"/>
          <w:szCs w:val="24"/>
          <w:lang w:eastAsia="en-US"/>
        </w:rPr>
      </w:pPr>
    </w:p>
    <w:p w:rsidR="00594E4A" w:rsidRDefault="00594E4A" w:rsidP="00594E4A">
      <w:pPr>
        <w:spacing w:after="0" w:line="360" w:lineRule="auto"/>
        <w:ind w:left="360"/>
        <w:jc w:val="both"/>
        <w:rPr>
          <w:rFonts w:ascii="Arial" w:eastAsiaTheme="minorHAnsi" w:hAnsi="Arial" w:cs="Arial"/>
          <w:color w:val="000000"/>
          <w:sz w:val="24"/>
          <w:szCs w:val="24"/>
          <w:lang w:eastAsia="en-US"/>
        </w:rPr>
      </w:pPr>
      <w:r>
        <w:rPr>
          <w:rFonts w:ascii="Arial" w:eastAsiaTheme="minorHAnsi" w:hAnsi="Arial" w:cs="Arial"/>
          <w:noProof/>
          <w:sz w:val="24"/>
          <w:szCs w:val="24"/>
        </w:rPr>
        <mc:AlternateContent>
          <mc:Choice Requires="wps">
            <w:drawing>
              <wp:anchor distT="45720" distB="45720" distL="114300" distR="114300" simplePos="0" relativeHeight="251824128" behindDoc="1" locked="0" layoutInCell="1" allowOverlap="1" wp14:anchorId="4A21467B" wp14:editId="7999C5F4">
                <wp:simplePos x="0" y="0"/>
                <wp:positionH relativeFrom="column">
                  <wp:posOffset>1652905</wp:posOffset>
                </wp:positionH>
                <wp:positionV relativeFrom="paragraph">
                  <wp:posOffset>99060</wp:posOffset>
                </wp:positionV>
                <wp:extent cx="2752725" cy="666750"/>
                <wp:effectExtent l="0" t="0" r="9525" b="0"/>
                <wp:wrapNone/>
                <wp:docPr id="1037" name="Cuadro de texto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2725" cy="666750"/>
                        </a:xfrm>
                        <a:prstGeom prst="rect">
                          <a:avLst/>
                        </a:prstGeom>
                        <a:solidFill>
                          <a:srgbClr val="FFFFFF"/>
                        </a:solidFill>
                        <a:ln w="9525">
                          <a:noFill/>
                          <a:miter lim="800000"/>
                          <a:headEnd/>
                          <a:tailEnd/>
                        </a:ln>
                      </wps:spPr>
                      <wps:txbx>
                        <w:txbxContent>
                          <w:p w:rsidR="00594E4A" w:rsidRPr="00A257C5" w:rsidRDefault="00594E4A" w:rsidP="00594E4A">
                            <w:pPr>
                              <w:jc w:val="center"/>
                              <w:rPr>
                                <w:rFonts w:ascii="Arial" w:hAnsi="Arial" w:cs="Arial"/>
                                <w:b/>
                                <w:sz w:val="16"/>
                                <w:szCs w:val="16"/>
                              </w:rPr>
                            </w:pPr>
                            <w:r w:rsidRPr="00A257C5">
                              <w:rPr>
                                <w:rFonts w:ascii="Arial" w:hAnsi="Arial" w:cs="Arial"/>
                                <w:b/>
                                <w:sz w:val="16"/>
                                <w:szCs w:val="16"/>
                              </w:rPr>
                              <w:t>Figura 3.</w:t>
                            </w:r>
                            <w:r>
                              <w:rPr>
                                <w:rFonts w:ascii="Arial" w:hAnsi="Arial" w:cs="Arial"/>
                                <w:b/>
                                <w:sz w:val="16"/>
                                <w:szCs w:val="16"/>
                              </w:rPr>
                              <w:t>7 Símbolo de registro de marca</w:t>
                            </w:r>
                          </w:p>
                          <w:p w:rsidR="00594E4A" w:rsidRPr="00A257C5" w:rsidRDefault="00594E4A" w:rsidP="00594E4A">
                            <w:pPr>
                              <w:pStyle w:val="Epgrafe"/>
                              <w:jc w:val="center"/>
                              <w:rPr>
                                <w:rFonts w:ascii="Arial" w:hAnsi="Arial" w:cs="Arial"/>
                                <w:b w:val="0"/>
                                <w:color w:val="auto"/>
                                <w:sz w:val="16"/>
                                <w:szCs w:val="16"/>
                              </w:rPr>
                            </w:pPr>
                            <w:r w:rsidRPr="00A257C5">
                              <w:rPr>
                                <w:rFonts w:ascii="Arial" w:hAnsi="Arial" w:cs="Arial"/>
                                <w:color w:val="auto"/>
                                <w:sz w:val="16"/>
                                <w:szCs w:val="16"/>
                              </w:rPr>
                              <w:t xml:space="preserve">Fuente: </w:t>
                            </w:r>
                            <w:r>
                              <w:rPr>
                                <w:color w:val="auto"/>
                              </w:rPr>
                              <w:t>www.google.com.mx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0" type="#_x0000_t202" style="position:absolute;left:0;text-align:left;margin-left:130.15pt;margin-top:7.8pt;width:216.75pt;height:52.5pt;z-index:-251492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" stroked="f">
                <v:textbox>
                  <w:txbxContent>
                    <w:p w:rsidR="00594E4A" w:rsidRPr="00A257C5" w:rsidRDefault="00594E4A" w:rsidP="00594E4A">
                      <w:pPr>
                        <w:jc w:val="center"/>
                        <w:rPr>
                          <w:rFonts w:ascii="Arial" w:hAnsi="Arial" w:cs="Arial"/>
                          <w:b/>
                          <w:sz w:val="16"/>
                          <w:szCs w:val="16"/>
                        </w:rPr>
                      </w:pPr>
                      <w:r w:rsidRPr="00A257C5">
                        <w:rPr>
                          <w:rFonts w:ascii="Arial" w:hAnsi="Arial" w:cs="Arial"/>
                          <w:b/>
                          <w:sz w:val="16"/>
                          <w:szCs w:val="16"/>
                        </w:rPr>
                        <w:t>Figura 3.</w:t>
                      </w:r>
                      <w:r>
                        <w:rPr>
                          <w:rFonts w:ascii="Arial" w:hAnsi="Arial" w:cs="Arial"/>
                          <w:b/>
                          <w:sz w:val="16"/>
                          <w:szCs w:val="16"/>
                        </w:rPr>
                        <w:t>7 Símbolo de registro de marca</w:t>
                      </w:r>
                    </w:p>
                    <w:p w:rsidR="00594E4A" w:rsidRPr="00A257C5" w:rsidRDefault="00594E4A" w:rsidP="00594E4A">
                      <w:pPr>
                        <w:pStyle w:val="Epgrafe"/>
                        <w:jc w:val="center"/>
                        <w:rPr>
                          <w:rFonts w:ascii="Arial" w:hAnsi="Arial" w:cs="Arial"/>
                          <w:b w:val="0"/>
                          <w:color w:val="auto"/>
                          <w:sz w:val="16"/>
                          <w:szCs w:val="16"/>
                        </w:rPr>
                      </w:pPr>
                      <w:r w:rsidRPr="00A257C5">
                        <w:rPr>
                          <w:rFonts w:ascii="Arial" w:hAnsi="Arial" w:cs="Arial"/>
                          <w:color w:val="auto"/>
                          <w:sz w:val="16"/>
                          <w:szCs w:val="16"/>
                        </w:rPr>
                        <w:t xml:space="preserve">Fuente: </w:t>
                      </w:r>
                      <w:r>
                        <w:rPr>
                          <w:color w:val="auto"/>
                        </w:rPr>
                        <w:t>www.google.com.mx</w:t>
                      </w:r>
                    </w:p>
                  </w:txbxContent>
                </v:textbox>
              </v:shape>
            </w:pict>
          </mc:Fallback>
        </mc:AlternateContent>
      </w:r>
    </w:p>
    <w:p w:rsidR="00594E4A" w:rsidRDefault="00594E4A" w:rsidP="00594E4A">
      <w:pPr>
        <w:spacing w:after="0" w:line="360" w:lineRule="auto"/>
        <w:ind w:left="360"/>
        <w:jc w:val="both"/>
        <w:rPr>
          <w:rFonts w:ascii="Arial" w:eastAsiaTheme="minorHAnsi" w:hAnsi="Arial" w:cs="Arial"/>
          <w:color w:val="000000"/>
          <w:sz w:val="24"/>
          <w:szCs w:val="24"/>
          <w:lang w:eastAsia="en-US"/>
        </w:rPr>
      </w:pPr>
    </w:p>
    <w:p w:rsidR="00594E4A" w:rsidRDefault="00594E4A" w:rsidP="00594E4A">
      <w:pPr>
        <w:spacing w:after="0" w:line="360" w:lineRule="auto"/>
        <w:ind w:right="-518" w:firstLine="708"/>
        <w:jc w:val="both"/>
        <w:rPr>
          <w:rFonts w:ascii="Arial" w:hAnsi="Arial" w:cs="Arial"/>
          <w:color w:val="000000"/>
          <w:sz w:val="24"/>
          <w:szCs w:val="24"/>
          <w:lang w:eastAsia="ko-KR"/>
        </w:rPr>
      </w:pPr>
    </w:p>
    <w:p w:rsidR="00594E4A" w:rsidRDefault="00594E4A" w:rsidP="00594E4A">
      <w:pPr>
        <w:spacing w:after="0" w:line="360" w:lineRule="auto"/>
        <w:ind w:right="-234" w:firstLine="708"/>
        <w:jc w:val="both"/>
        <w:rPr>
          <w:rFonts w:ascii="Arial" w:hAnsi="Arial" w:cs="Arial"/>
          <w:color w:val="000000"/>
          <w:sz w:val="24"/>
          <w:szCs w:val="24"/>
          <w:lang w:eastAsia="ko-KR"/>
        </w:rPr>
      </w:pPr>
    </w:p>
    <w:p w:rsidR="00594E4A" w:rsidRDefault="00594E4A" w:rsidP="00594E4A">
      <w:pPr>
        <w:spacing w:after="0" w:line="360" w:lineRule="auto"/>
        <w:ind w:right="-234" w:firstLine="708"/>
        <w:jc w:val="both"/>
        <w:rPr>
          <w:rFonts w:ascii="Arial" w:hAnsi="Arial" w:cs="Arial"/>
          <w:color w:val="000000"/>
          <w:sz w:val="24"/>
          <w:szCs w:val="24"/>
          <w:lang w:eastAsia="ko-KR"/>
        </w:rPr>
      </w:pPr>
      <w:r w:rsidRPr="0027554A">
        <w:rPr>
          <w:rFonts w:ascii="Arial" w:hAnsi="Arial" w:cs="Arial"/>
          <w:color w:val="000000"/>
          <w:sz w:val="24"/>
          <w:szCs w:val="24"/>
          <w:lang w:eastAsia="ko-KR"/>
        </w:rPr>
        <w:t xml:space="preserve">Las solicitudes serán presentadas por el inventor o titulares de forma escrita y en español  ante el </w:t>
      </w:r>
      <w:r>
        <w:rPr>
          <w:rFonts w:ascii="Arial" w:hAnsi="Arial" w:cs="Arial"/>
          <w:color w:val="000000"/>
          <w:sz w:val="24"/>
          <w:szCs w:val="24"/>
          <w:lang w:eastAsia="ko-KR"/>
        </w:rPr>
        <w:t>Instituto Mexicano de la Propiedad Industrial (</w:t>
      </w:r>
      <w:r w:rsidRPr="0027554A">
        <w:rPr>
          <w:rFonts w:ascii="Arial" w:hAnsi="Arial" w:cs="Arial"/>
          <w:color w:val="000000"/>
          <w:sz w:val="24"/>
          <w:szCs w:val="24"/>
          <w:lang w:eastAsia="ko-KR"/>
        </w:rPr>
        <w:t>IMPI</w:t>
      </w:r>
      <w:r>
        <w:rPr>
          <w:rFonts w:ascii="Arial" w:hAnsi="Arial" w:cs="Arial"/>
          <w:color w:val="000000"/>
          <w:sz w:val="24"/>
          <w:szCs w:val="24"/>
          <w:lang w:eastAsia="ko-KR"/>
        </w:rPr>
        <w:t>)</w:t>
      </w:r>
      <w:r w:rsidRPr="0027554A">
        <w:rPr>
          <w:rFonts w:ascii="Arial" w:hAnsi="Arial" w:cs="Arial"/>
          <w:color w:val="000000"/>
          <w:sz w:val="24"/>
          <w:szCs w:val="24"/>
          <w:lang w:eastAsia="ko-KR"/>
        </w:rPr>
        <w:t xml:space="preserve"> y en las oficinas centrales, regionales, delegaciones o subdelegaciones de la Secretaría de Economía en el interior de la República. Una vez obtenida la patente ésta tendrá una duración de 15 años.</w:t>
      </w:r>
    </w:p>
    <w:p w:rsidR="00594E4A" w:rsidRPr="0027554A" w:rsidRDefault="00594E4A" w:rsidP="00594E4A">
      <w:pPr>
        <w:spacing w:after="0" w:line="360" w:lineRule="auto"/>
        <w:ind w:right="-234" w:firstLine="708"/>
        <w:jc w:val="both"/>
        <w:rPr>
          <w:rFonts w:ascii="Arial" w:hAnsi="Arial" w:cs="Arial"/>
          <w:color w:val="000000"/>
          <w:sz w:val="24"/>
          <w:szCs w:val="24"/>
          <w:lang w:eastAsia="ko-KR"/>
        </w:rPr>
      </w:pPr>
    </w:p>
    <w:p w:rsidR="00594E4A" w:rsidRDefault="00594E4A" w:rsidP="00594E4A">
      <w:pPr>
        <w:spacing w:after="0" w:line="360" w:lineRule="auto"/>
        <w:ind w:right="-234" w:firstLine="708"/>
        <w:jc w:val="both"/>
        <w:rPr>
          <w:rFonts w:ascii="Arial" w:eastAsia="Times New Roman" w:hAnsi="Arial" w:cs="Arial"/>
          <w:color w:val="000000"/>
          <w:sz w:val="24"/>
          <w:szCs w:val="24"/>
        </w:rPr>
      </w:pPr>
      <w:r w:rsidRPr="0027554A">
        <w:rPr>
          <w:rFonts w:ascii="Arial" w:eastAsia="Times New Roman" w:hAnsi="Arial" w:cs="Arial"/>
          <w:color w:val="000000"/>
          <w:sz w:val="24"/>
          <w:szCs w:val="24"/>
        </w:rPr>
        <w:t xml:space="preserve">Una </w:t>
      </w:r>
      <w:r>
        <w:rPr>
          <w:rFonts w:ascii="Arial" w:eastAsia="Times New Roman" w:hAnsi="Arial" w:cs="Arial"/>
          <w:color w:val="000000"/>
          <w:sz w:val="24"/>
          <w:szCs w:val="24"/>
        </w:rPr>
        <w:t>p</w:t>
      </w:r>
      <w:r w:rsidRPr="0027554A">
        <w:rPr>
          <w:rFonts w:ascii="Arial" w:eastAsia="Times New Roman" w:hAnsi="Arial" w:cs="Arial"/>
          <w:color w:val="000000"/>
          <w:sz w:val="24"/>
          <w:szCs w:val="24"/>
        </w:rPr>
        <w:t xml:space="preserve">atente es un contrato entre la Sociedad y el </w:t>
      </w:r>
      <w:proofErr w:type="spellStart"/>
      <w:r w:rsidRPr="0027554A">
        <w:rPr>
          <w:rFonts w:ascii="Arial" w:eastAsia="Times New Roman" w:hAnsi="Arial" w:cs="Arial"/>
          <w:color w:val="000000"/>
          <w:sz w:val="24"/>
          <w:szCs w:val="24"/>
        </w:rPr>
        <w:t>nventor</w:t>
      </w:r>
      <w:proofErr w:type="spellEnd"/>
      <w:r w:rsidRPr="0027554A">
        <w:rPr>
          <w:rFonts w:ascii="Arial" w:eastAsia="Times New Roman" w:hAnsi="Arial" w:cs="Arial"/>
          <w:color w:val="000000"/>
          <w:sz w:val="24"/>
          <w:szCs w:val="24"/>
        </w:rPr>
        <w:t xml:space="preserve"> individual.</w:t>
      </w:r>
      <w:r>
        <w:rPr>
          <w:rFonts w:ascii="Arial" w:eastAsia="Times New Roman" w:hAnsi="Arial" w:cs="Arial"/>
          <w:color w:val="000000"/>
          <w:sz w:val="24"/>
          <w:szCs w:val="24"/>
        </w:rPr>
        <w:t xml:space="preserve"> </w:t>
      </w:r>
      <w:r w:rsidRPr="0027554A">
        <w:rPr>
          <w:rFonts w:ascii="Arial" w:eastAsia="Times New Roman" w:hAnsi="Arial" w:cs="Arial"/>
          <w:color w:val="000000"/>
          <w:sz w:val="24"/>
          <w:szCs w:val="24"/>
        </w:rPr>
        <w:t>Según los términos de ese contrato, se le otorga al Inventor el derecho exclusivo de impedir que otros fabriquen, utilicen o vendan el invento patentado durante un periodo de tiempo fijo, a cambio de que éste presente al público los detalles del invento.</w:t>
      </w:r>
    </w:p>
    <w:p w:rsidR="00594E4A" w:rsidRDefault="00594E4A" w:rsidP="00594E4A">
      <w:pPr>
        <w:tabs>
          <w:tab w:val="left" w:pos="6915"/>
        </w:tabs>
        <w:spacing w:after="0" w:line="360" w:lineRule="auto"/>
        <w:ind w:right="-234"/>
        <w:jc w:val="both"/>
        <w:rPr>
          <w:rFonts w:ascii="Arial" w:eastAsia="Times New Roman" w:hAnsi="Arial" w:cs="Arial"/>
          <w:color w:val="000000"/>
          <w:sz w:val="24"/>
          <w:szCs w:val="24"/>
        </w:rPr>
      </w:pPr>
      <w:r w:rsidRPr="0027554A">
        <w:rPr>
          <w:rFonts w:ascii="Arial" w:hAnsi="Arial" w:cs="Arial"/>
          <w:noProof/>
          <w:color w:val="000000"/>
          <w:sz w:val="24"/>
          <w:szCs w:val="24"/>
        </w:rPr>
        <w:drawing>
          <wp:anchor distT="0" distB="0" distL="114300" distR="114300" simplePos="0" relativeHeight="251689984" behindDoc="0" locked="0" layoutInCell="1" allowOverlap="1" wp14:anchorId="630E890C" wp14:editId="3FAC8E0A">
            <wp:simplePos x="0" y="0"/>
            <wp:positionH relativeFrom="column">
              <wp:posOffset>1948815</wp:posOffset>
            </wp:positionH>
            <wp:positionV relativeFrom="paragraph">
              <wp:posOffset>124460</wp:posOffset>
            </wp:positionV>
            <wp:extent cx="2002155" cy="1533525"/>
            <wp:effectExtent l="0" t="0" r="0" b="9525"/>
            <wp:wrapSquare wrapText="bothSides"/>
            <wp:docPr id="297" name="Imagen 297" descr="http://www.jorgelimas.com.mx/images/acta-impi20120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http://www.jorgelimas.com.mx/images/acta-impi20120712.jpg"/>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2002155" cy="15335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Arial" w:eastAsia="Times New Roman" w:hAnsi="Arial" w:cs="Arial"/>
          <w:color w:val="000000"/>
          <w:sz w:val="24"/>
          <w:szCs w:val="24"/>
        </w:rPr>
        <w:tab/>
      </w:r>
    </w:p>
    <w:p w:rsidR="00594E4A" w:rsidRDefault="00594E4A" w:rsidP="00594E4A">
      <w:pPr>
        <w:spacing w:after="0" w:line="360" w:lineRule="auto"/>
        <w:ind w:right="-518"/>
        <w:jc w:val="both"/>
        <w:rPr>
          <w:rFonts w:ascii="Arial" w:eastAsia="Times New Roman" w:hAnsi="Arial" w:cs="Arial"/>
          <w:color w:val="000000"/>
          <w:sz w:val="24"/>
          <w:szCs w:val="24"/>
        </w:rPr>
      </w:pPr>
    </w:p>
    <w:p w:rsidR="00594E4A" w:rsidRDefault="00594E4A" w:rsidP="00594E4A">
      <w:pPr>
        <w:spacing w:after="0" w:line="360" w:lineRule="auto"/>
        <w:ind w:right="-518"/>
        <w:jc w:val="both"/>
        <w:rPr>
          <w:rFonts w:ascii="Arial" w:eastAsia="Times New Roman" w:hAnsi="Arial" w:cs="Arial"/>
          <w:color w:val="000000"/>
          <w:sz w:val="24"/>
          <w:szCs w:val="24"/>
        </w:rPr>
      </w:pPr>
    </w:p>
    <w:p w:rsidR="00594E4A" w:rsidRDefault="00594E4A" w:rsidP="00594E4A">
      <w:pPr>
        <w:spacing w:after="0" w:line="360" w:lineRule="auto"/>
        <w:ind w:right="-518"/>
        <w:jc w:val="both"/>
        <w:rPr>
          <w:rFonts w:ascii="Arial" w:eastAsia="Times New Roman" w:hAnsi="Arial" w:cs="Arial"/>
          <w:color w:val="000000"/>
          <w:sz w:val="24"/>
          <w:szCs w:val="24"/>
        </w:rPr>
      </w:pPr>
    </w:p>
    <w:p w:rsidR="00594E4A" w:rsidRDefault="00594E4A" w:rsidP="00594E4A">
      <w:pPr>
        <w:spacing w:after="0" w:line="360" w:lineRule="auto"/>
        <w:ind w:right="-518"/>
        <w:jc w:val="both"/>
        <w:rPr>
          <w:rFonts w:ascii="Arial" w:eastAsia="Times New Roman" w:hAnsi="Arial" w:cs="Arial"/>
          <w:color w:val="000000"/>
          <w:sz w:val="24"/>
          <w:szCs w:val="24"/>
        </w:rPr>
      </w:pPr>
    </w:p>
    <w:p w:rsidR="00594E4A" w:rsidRDefault="00594E4A" w:rsidP="00594E4A">
      <w:pPr>
        <w:spacing w:after="0" w:line="360" w:lineRule="auto"/>
        <w:ind w:right="-518"/>
        <w:jc w:val="both"/>
        <w:rPr>
          <w:rFonts w:ascii="Arial" w:eastAsia="Times New Roman" w:hAnsi="Arial" w:cs="Arial"/>
          <w:color w:val="000000"/>
          <w:sz w:val="24"/>
          <w:szCs w:val="24"/>
        </w:rPr>
      </w:pPr>
    </w:p>
    <w:p w:rsidR="00594E4A" w:rsidRDefault="00594E4A" w:rsidP="00594E4A">
      <w:pPr>
        <w:spacing w:after="0" w:line="360" w:lineRule="auto"/>
        <w:ind w:right="-518"/>
        <w:jc w:val="both"/>
        <w:rPr>
          <w:rFonts w:ascii="Arial" w:eastAsia="Times New Roman" w:hAnsi="Arial" w:cs="Arial"/>
          <w:color w:val="000000"/>
          <w:sz w:val="24"/>
          <w:szCs w:val="24"/>
        </w:rPr>
      </w:pPr>
    </w:p>
    <w:p w:rsidR="00594E4A" w:rsidRDefault="00594E4A" w:rsidP="00594E4A">
      <w:pPr>
        <w:spacing w:after="0" w:line="360" w:lineRule="auto"/>
        <w:ind w:right="-518"/>
        <w:jc w:val="both"/>
        <w:rPr>
          <w:rFonts w:ascii="Arial" w:eastAsia="Times New Roman" w:hAnsi="Arial" w:cs="Arial"/>
          <w:color w:val="000000"/>
          <w:sz w:val="24"/>
          <w:szCs w:val="24"/>
        </w:rPr>
      </w:pPr>
      <w:r>
        <w:rPr>
          <w:rFonts w:ascii="Arial" w:eastAsiaTheme="minorHAnsi" w:hAnsi="Arial" w:cs="Arial"/>
          <w:noProof/>
          <w:sz w:val="24"/>
          <w:szCs w:val="24"/>
        </w:rPr>
        <mc:AlternateContent>
          <mc:Choice Requires="wps">
            <w:drawing>
              <wp:anchor distT="45720" distB="45720" distL="114300" distR="114300" simplePos="0" relativeHeight="251822080" behindDoc="1" locked="0" layoutInCell="1" allowOverlap="1" wp14:anchorId="4292DF40" wp14:editId="178B8387">
                <wp:simplePos x="0" y="0"/>
                <wp:positionH relativeFrom="column">
                  <wp:posOffset>1586230</wp:posOffset>
                </wp:positionH>
                <wp:positionV relativeFrom="paragraph">
                  <wp:posOffset>0</wp:posOffset>
                </wp:positionV>
                <wp:extent cx="2752725" cy="666750"/>
                <wp:effectExtent l="0" t="0" r="9525" b="0"/>
                <wp:wrapNone/>
                <wp:docPr id="1035" name="Cuadro de texto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2725" cy="666750"/>
                        </a:xfrm>
                        <a:prstGeom prst="rect">
                          <a:avLst/>
                        </a:prstGeom>
                        <a:solidFill>
                          <a:srgbClr val="FFFFFF"/>
                        </a:solidFill>
                        <a:ln w="9525">
                          <a:noFill/>
                          <a:miter lim="800000"/>
                          <a:headEnd/>
                          <a:tailEnd/>
                        </a:ln>
                      </wps:spPr>
                      <wps:txbx>
                        <w:txbxContent>
                          <w:p w:rsidR="00594E4A" w:rsidRPr="00A257C5" w:rsidRDefault="00594E4A" w:rsidP="00594E4A">
                            <w:pPr>
                              <w:jc w:val="center"/>
                              <w:rPr>
                                <w:rFonts w:ascii="Arial" w:hAnsi="Arial" w:cs="Arial"/>
                                <w:b/>
                                <w:sz w:val="16"/>
                                <w:szCs w:val="16"/>
                              </w:rPr>
                            </w:pPr>
                            <w:r w:rsidRPr="00A257C5">
                              <w:rPr>
                                <w:rFonts w:ascii="Arial" w:hAnsi="Arial" w:cs="Arial"/>
                                <w:b/>
                                <w:sz w:val="16"/>
                                <w:szCs w:val="16"/>
                              </w:rPr>
                              <w:t>Figura 3.</w:t>
                            </w:r>
                            <w:r>
                              <w:rPr>
                                <w:rFonts w:ascii="Arial" w:hAnsi="Arial" w:cs="Arial"/>
                                <w:b/>
                                <w:sz w:val="16"/>
                                <w:szCs w:val="16"/>
                              </w:rPr>
                              <w:t xml:space="preserve">8 Slogan del IMPI </w:t>
                            </w:r>
                          </w:p>
                          <w:p w:rsidR="00594E4A" w:rsidRPr="00A257C5" w:rsidRDefault="00594E4A" w:rsidP="00594E4A">
                            <w:pPr>
                              <w:pStyle w:val="Epgrafe"/>
                              <w:jc w:val="center"/>
                              <w:rPr>
                                <w:rFonts w:ascii="Arial" w:hAnsi="Arial" w:cs="Arial"/>
                                <w:b w:val="0"/>
                                <w:color w:val="auto"/>
                                <w:sz w:val="16"/>
                                <w:szCs w:val="16"/>
                              </w:rPr>
                            </w:pPr>
                            <w:r w:rsidRPr="00A257C5">
                              <w:rPr>
                                <w:rFonts w:ascii="Arial" w:hAnsi="Arial" w:cs="Arial"/>
                                <w:color w:val="auto"/>
                                <w:sz w:val="16"/>
                                <w:szCs w:val="16"/>
                              </w:rPr>
                              <w:t xml:space="preserve">Fuente: </w:t>
                            </w:r>
                            <w:r>
                              <w:rPr>
                                <w:color w:val="auto"/>
                              </w:rPr>
                              <w:t>www.google.com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1" type="#_x0000_t202" style="position:absolute;left:0;text-align:left;margin-left:124.9pt;margin-top:0;width:216.75pt;height:52.5pt;z-index:-251494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" stroked="f">
                <v:textbox>
                  <w:txbxContent>
                    <w:p w:rsidR="00594E4A" w:rsidRPr="00A257C5" w:rsidRDefault="00594E4A" w:rsidP="00594E4A">
                      <w:pPr>
                        <w:jc w:val="center"/>
                        <w:rPr>
                          <w:rFonts w:ascii="Arial" w:hAnsi="Arial" w:cs="Arial"/>
                          <w:b/>
                          <w:sz w:val="16"/>
                          <w:szCs w:val="16"/>
                        </w:rPr>
                      </w:pPr>
                      <w:r w:rsidRPr="00A257C5">
                        <w:rPr>
                          <w:rFonts w:ascii="Arial" w:hAnsi="Arial" w:cs="Arial"/>
                          <w:b/>
                          <w:sz w:val="16"/>
                          <w:szCs w:val="16"/>
                        </w:rPr>
                        <w:t>Figura 3.</w:t>
                      </w:r>
                      <w:r>
                        <w:rPr>
                          <w:rFonts w:ascii="Arial" w:hAnsi="Arial" w:cs="Arial"/>
                          <w:b/>
                          <w:sz w:val="16"/>
                          <w:szCs w:val="16"/>
                        </w:rPr>
                        <w:t xml:space="preserve">8 Slogan del IMPI </w:t>
                      </w:r>
                    </w:p>
                    <w:p w:rsidR="00594E4A" w:rsidRPr="00A257C5" w:rsidRDefault="00594E4A" w:rsidP="00594E4A">
                      <w:pPr>
                        <w:pStyle w:val="Epgrafe"/>
                        <w:jc w:val="center"/>
                        <w:rPr>
                          <w:rFonts w:ascii="Arial" w:hAnsi="Arial" w:cs="Arial"/>
                          <w:b w:val="0"/>
                          <w:color w:val="auto"/>
                          <w:sz w:val="16"/>
                          <w:szCs w:val="16"/>
                        </w:rPr>
                      </w:pPr>
                      <w:r w:rsidRPr="00A257C5">
                        <w:rPr>
                          <w:rFonts w:ascii="Arial" w:hAnsi="Arial" w:cs="Arial"/>
                          <w:color w:val="auto"/>
                          <w:sz w:val="16"/>
                          <w:szCs w:val="16"/>
                        </w:rPr>
                        <w:t xml:space="preserve">Fuente: </w:t>
                      </w:r>
                      <w:r>
                        <w:rPr>
                          <w:color w:val="auto"/>
                        </w:rPr>
                        <w:t>www.google.com</w:t>
                      </w:r>
                    </w:p>
                  </w:txbxContent>
                </v:textbox>
              </v:shape>
            </w:pict>
          </mc:Fallback>
        </mc:AlternateContent>
      </w:r>
    </w:p>
    <w:p w:rsidR="00594E4A" w:rsidRDefault="00594E4A" w:rsidP="00594E4A">
      <w:pPr>
        <w:spacing w:after="0" w:line="360" w:lineRule="auto"/>
        <w:ind w:right="-518"/>
        <w:jc w:val="both"/>
        <w:rPr>
          <w:rFonts w:ascii="Arial" w:eastAsia="Times New Roman" w:hAnsi="Arial" w:cs="Arial"/>
          <w:color w:val="000000"/>
          <w:sz w:val="24"/>
          <w:szCs w:val="24"/>
        </w:rPr>
      </w:pPr>
    </w:p>
    <w:p w:rsidR="00594E4A" w:rsidRDefault="00594E4A" w:rsidP="00594E4A">
      <w:pPr>
        <w:spacing w:after="0" w:line="360" w:lineRule="auto"/>
        <w:ind w:right="-518"/>
        <w:jc w:val="both"/>
        <w:rPr>
          <w:rFonts w:ascii="Arial" w:eastAsia="Times New Roman" w:hAnsi="Arial" w:cs="Arial"/>
          <w:color w:val="000000"/>
          <w:sz w:val="24"/>
          <w:szCs w:val="24"/>
        </w:rPr>
      </w:pPr>
    </w:p>
    <w:p w:rsidR="00594E4A" w:rsidRDefault="00594E4A" w:rsidP="00594E4A">
      <w:pPr>
        <w:spacing w:after="0" w:line="360" w:lineRule="auto"/>
        <w:ind w:right="-234" w:firstLine="708"/>
        <w:jc w:val="both"/>
        <w:rPr>
          <w:rFonts w:ascii="Arial" w:eastAsia="Times New Roman" w:hAnsi="Arial" w:cs="Arial"/>
          <w:color w:val="000000"/>
          <w:sz w:val="24"/>
          <w:szCs w:val="24"/>
        </w:rPr>
      </w:pPr>
    </w:p>
    <w:p w:rsidR="00594E4A" w:rsidRDefault="00594E4A" w:rsidP="00594E4A">
      <w:pPr>
        <w:spacing w:after="0" w:line="360" w:lineRule="auto"/>
        <w:ind w:right="-234" w:firstLine="708"/>
        <w:jc w:val="both"/>
        <w:rPr>
          <w:rFonts w:ascii="Arial" w:eastAsia="Times New Roman" w:hAnsi="Arial" w:cs="Arial"/>
          <w:color w:val="000000"/>
          <w:sz w:val="24"/>
          <w:szCs w:val="24"/>
        </w:rPr>
      </w:pPr>
    </w:p>
    <w:p w:rsidR="00594E4A" w:rsidRPr="0027554A" w:rsidRDefault="00594E4A" w:rsidP="00594E4A">
      <w:pPr>
        <w:spacing w:after="0" w:line="360" w:lineRule="auto"/>
        <w:ind w:right="-234" w:firstLine="708"/>
        <w:jc w:val="both"/>
        <w:rPr>
          <w:rFonts w:ascii="Arial" w:eastAsia="Times New Roman" w:hAnsi="Arial" w:cs="Arial"/>
          <w:color w:val="000000"/>
          <w:sz w:val="24"/>
          <w:szCs w:val="24"/>
        </w:rPr>
      </w:pPr>
      <w:r w:rsidRPr="0027554A">
        <w:rPr>
          <w:rFonts w:ascii="Arial" w:eastAsia="Times New Roman" w:hAnsi="Arial" w:cs="Arial"/>
          <w:color w:val="000000"/>
          <w:sz w:val="24"/>
          <w:szCs w:val="24"/>
        </w:rPr>
        <w:t>Aunque la duración de la exclusividad de la patente varía de un país a otro</w:t>
      </w:r>
      <w:r>
        <w:rPr>
          <w:rFonts w:ascii="Arial" w:eastAsia="Times New Roman" w:hAnsi="Arial" w:cs="Arial"/>
          <w:color w:val="000000"/>
          <w:sz w:val="24"/>
          <w:szCs w:val="24"/>
        </w:rPr>
        <w:t xml:space="preserve"> </w:t>
      </w:r>
      <w:r w:rsidRPr="0027554A">
        <w:rPr>
          <w:rFonts w:ascii="Arial" w:eastAsia="Times New Roman" w:hAnsi="Arial" w:cs="Arial"/>
          <w:color w:val="000000"/>
          <w:sz w:val="24"/>
          <w:szCs w:val="24"/>
        </w:rPr>
        <w:t>(</w:t>
      </w:r>
      <w:r>
        <w:rPr>
          <w:rFonts w:ascii="Arial" w:eastAsia="Times New Roman" w:hAnsi="Arial" w:cs="Arial"/>
          <w:color w:val="000000"/>
          <w:sz w:val="24"/>
          <w:szCs w:val="24"/>
        </w:rPr>
        <w:t>e</w:t>
      </w:r>
      <w:r w:rsidRPr="0027554A">
        <w:rPr>
          <w:rFonts w:ascii="Arial" w:eastAsia="Times New Roman" w:hAnsi="Arial" w:cs="Arial"/>
          <w:color w:val="000000"/>
          <w:sz w:val="24"/>
          <w:szCs w:val="24"/>
        </w:rPr>
        <w:t>n Colombia es de 20 años), según todos los sistemas de patentes, una vez que caduque este período, el público tiene libertad de utilizar el invento como lo desee.</w:t>
      </w:r>
    </w:p>
    <w:p w:rsidR="00594E4A" w:rsidRDefault="00594E4A" w:rsidP="00594E4A">
      <w:pPr>
        <w:spacing w:after="0" w:line="360" w:lineRule="auto"/>
        <w:ind w:right="-234"/>
        <w:jc w:val="both"/>
        <w:rPr>
          <w:rFonts w:ascii="Arial" w:hAnsi="Arial" w:cs="Arial"/>
          <w:color w:val="000000"/>
          <w:sz w:val="24"/>
          <w:szCs w:val="24"/>
          <w:lang w:eastAsia="ko-KR"/>
        </w:rPr>
      </w:pPr>
      <w:r w:rsidRPr="0027554A">
        <w:rPr>
          <w:rFonts w:ascii="Arial" w:hAnsi="Arial" w:cs="Arial"/>
          <w:color w:val="000000"/>
          <w:sz w:val="24"/>
          <w:szCs w:val="24"/>
          <w:lang w:eastAsia="ko-KR"/>
        </w:rPr>
        <w:t>Para llevar a cabo el registro de una marca es necesario realizar los siguientes pasos.</w:t>
      </w:r>
    </w:p>
    <w:p w:rsidR="00594E4A" w:rsidRPr="0027554A" w:rsidRDefault="00594E4A" w:rsidP="00594E4A">
      <w:pPr>
        <w:spacing w:after="0" w:line="360" w:lineRule="auto"/>
        <w:ind w:right="-234"/>
        <w:jc w:val="both"/>
        <w:rPr>
          <w:rFonts w:ascii="Arial" w:hAnsi="Arial" w:cs="Arial"/>
          <w:color w:val="000000"/>
          <w:sz w:val="24"/>
          <w:szCs w:val="24"/>
          <w:lang w:eastAsia="ko-KR"/>
        </w:rPr>
      </w:pPr>
    </w:p>
    <w:p w:rsidR="00594E4A" w:rsidRPr="0027554A" w:rsidRDefault="00594E4A" w:rsidP="00594E4A">
      <w:pPr>
        <w:numPr>
          <w:ilvl w:val="0"/>
          <w:numId w:val="12"/>
        </w:numPr>
        <w:spacing w:after="0" w:line="360" w:lineRule="auto"/>
        <w:ind w:right="-234"/>
        <w:contextualSpacing/>
        <w:jc w:val="both"/>
        <w:rPr>
          <w:rFonts w:ascii="Arial" w:eastAsiaTheme="minorHAnsi" w:hAnsi="Arial" w:cs="Arial"/>
          <w:color w:val="000000"/>
          <w:sz w:val="24"/>
          <w:szCs w:val="24"/>
          <w:lang w:eastAsia="en-US"/>
        </w:rPr>
      </w:pPr>
      <w:r w:rsidRPr="0027554A">
        <w:rPr>
          <w:rFonts w:ascii="Arial" w:eastAsiaTheme="minorHAnsi" w:hAnsi="Arial" w:cs="Arial"/>
          <w:color w:val="000000"/>
          <w:sz w:val="24"/>
          <w:szCs w:val="24"/>
          <w:lang w:eastAsia="en-US"/>
        </w:rPr>
        <w:t>Realizar la búsqueda fonética con el fin de verificar que no existan otros signos distintivos ya sea en trámite o concedidos ante el Instituto Mexicano de la Propiedad Industrial (IMPI) que puedan ser objeto de impedimento legal para la marca a proponer.</w:t>
      </w:r>
    </w:p>
    <w:p w:rsidR="00594E4A" w:rsidRPr="0027554A" w:rsidRDefault="00594E4A" w:rsidP="00594E4A">
      <w:pPr>
        <w:numPr>
          <w:ilvl w:val="0"/>
          <w:numId w:val="12"/>
        </w:numPr>
        <w:spacing w:after="0" w:line="360" w:lineRule="auto"/>
        <w:ind w:right="-234"/>
        <w:contextualSpacing/>
        <w:jc w:val="both"/>
        <w:rPr>
          <w:rFonts w:ascii="Arial" w:eastAsiaTheme="minorHAnsi" w:hAnsi="Arial" w:cs="Arial"/>
          <w:color w:val="000000"/>
          <w:sz w:val="24"/>
          <w:szCs w:val="24"/>
          <w:lang w:eastAsia="en-US"/>
        </w:rPr>
      </w:pPr>
      <w:r w:rsidRPr="0027554A">
        <w:rPr>
          <w:rFonts w:ascii="Arial" w:eastAsiaTheme="minorHAnsi" w:hAnsi="Arial" w:cs="Arial"/>
          <w:color w:val="000000"/>
          <w:sz w:val="24"/>
          <w:szCs w:val="24"/>
          <w:lang w:eastAsia="en-US"/>
        </w:rPr>
        <w:t>Presentar  la solicitud de registro de marca ante el IMPI, el cual otorga un número de expediente para referencia interna del trámite.</w:t>
      </w:r>
    </w:p>
    <w:p w:rsidR="00594E4A" w:rsidRPr="0027554A" w:rsidRDefault="00594E4A" w:rsidP="00594E4A">
      <w:pPr>
        <w:numPr>
          <w:ilvl w:val="0"/>
          <w:numId w:val="12"/>
        </w:numPr>
        <w:spacing w:after="0" w:line="360" w:lineRule="auto"/>
        <w:ind w:right="-234"/>
        <w:contextualSpacing/>
        <w:jc w:val="both"/>
        <w:rPr>
          <w:rFonts w:ascii="Arial" w:eastAsiaTheme="minorHAnsi" w:hAnsi="Arial" w:cs="Arial"/>
          <w:color w:val="000000"/>
          <w:sz w:val="24"/>
          <w:szCs w:val="24"/>
          <w:lang w:eastAsia="en-US"/>
        </w:rPr>
      </w:pPr>
      <w:r w:rsidRPr="0027554A">
        <w:rPr>
          <w:rFonts w:ascii="Arial" w:eastAsiaTheme="minorHAnsi" w:hAnsi="Arial" w:cs="Arial"/>
          <w:color w:val="000000"/>
          <w:sz w:val="24"/>
          <w:szCs w:val="24"/>
          <w:lang w:eastAsia="en-US"/>
        </w:rPr>
        <w:t>Una vez que la solicitud ingresa al sistema de marcas del IMPI, es enviada a una Coordinación de Examen de Forma, en la cual un examinador se encargará de evaluar que la solicitud cumpla con los requisitos establecidos en la Ley de la Propiedad Industrial.  En caso de existir un requisito faltante, el IMPI lo hará saber por escrito otorgando un plazo de cuatro meses sin prórroga para darle contestación.</w:t>
      </w:r>
    </w:p>
    <w:p w:rsidR="00594E4A" w:rsidRPr="0027554A" w:rsidRDefault="00594E4A" w:rsidP="00594E4A">
      <w:pPr>
        <w:numPr>
          <w:ilvl w:val="0"/>
          <w:numId w:val="12"/>
        </w:numPr>
        <w:spacing w:after="0" w:line="360" w:lineRule="auto"/>
        <w:ind w:right="-234"/>
        <w:contextualSpacing/>
        <w:jc w:val="both"/>
        <w:rPr>
          <w:rFonts w:ascii="Arial" w:eastAsiaTheme="minorHAnsi" w:hAnsi="Arial" w:cs="Arial"/>
          <w:color w:val="000000"/>
          <w:sz w:val="24"/>
          <w:szCs w:val="24"/>
          <w:lang w:eastAsia="en-US"/>
        </w:rPr>
      </w:pPr>
      <w:r w:rsidRPr="0027554A">
        <w:rPr>
          <w:rFonts w:ascii="Arial" w:eastAsiaTheme="minorHAnsi" w:hAnsi="Arial" w:cs="Arial"/>
          <w:color w:val="000000"/>
          <w:sz w:val="24"/>
          <w:szCs w:val="24"/>
          <w:lang w:eastAsia="en-US"/>
        </w:rPr>
        <w:t>Una vez terminado el examen de forma, la solicitud será enviada a un nuevo examinador quien realizará el examen de fondo, verificando que los elementos gráficos, fonéticos e ideológicos de la marca propuesta a registro no afecte los derechos de terceros.</w:t>
      </w:r>
    </w:p>
    <w:p w:rsidR="00594E4A" w:rsidRPr="0027554A" w:rsidRDefault="00594E4A" w:rsidP="00594E4A">
      <w:pPr>
        <w:numPr>
          <w:ilvl w:val="0"/>
          <w:numId w:val="12"/>
        </w:numPr>
        <w:spacing w:after="0" w:line="360" w:lineRule="auto"/>
        <w:ind w:right="-234"/>
        <w:contextualSpacing/>
        <w:jc w:val="both"/>
        <w:rPr>
          <w:rFonts w:ascii="Arial" w:eastAsiaTheme="minorHAnsi" w:hAnsi="Arial" w:cs="Arial"/>
          <w:color w:val="000000"/>
          <w:sz w:val="24"/>
          <w:szCs w:val="24"/>
          <w:lang w:eastAsia="en-US"/>
        </w:rPr>
      </w:pPr>
      <w:r w:rsidRPr="0027554A">
        <w:rPr>
          <w:rFonts w:ascii="Arial" w:eastAsiaTheme="minorHAnsi" w:hAnsi="Arial" w:cs="Arial"/>
          <w:color w:val="000000"/>
          <w:sz w:val="24"/>
          <w:szCs w:val="24"/>
          <w:lang w:eastAsia="en-US"/>
        </w:rPr>
        <w:t xml:space="preserve">En caso de existir una objeción derivada del examen de fondo, el IMPI lo notificará por escrito al interesado, otorgándole un plazo de cuatro meses sin prórroga para darle contestación. </w:t>
      </w:r>
    </w:p>
    <w:p w:rsidR="00594E4A" w:rsidRDefault="00594E4A" w:rsidP="00594E4A">
      <w:pPr>
        <w:numPr>
          <w:ilvl w:val="0"/>
          <w:numId w:val="12"/>
        </w:numPr>
        <w:spacing w:after="0" w:line="360" w:lineRule="auto"/>
        <w:ind w:right="-234"/>
        <w:contextualSpacing/>
        <w:jc w:val="both"/>
        <w:rPr>
          <w:rFonts w:ascii="Arial" w:eastAsiaTheme="minorHAnsi" w:hAnsi="Arial" w:cs="Arial"/>
          <w:color w:val="000000"/>
          <w:sz w:val="24"/>
          <w:szCs w:val="24"/>
          <w:lang w:eastAsia="en-US"/>
        </w:rPr>
      </w:pPr>
      <w:r w:rsidRPr="0027554A">
        <w:rPr>
          <w:rFonts w:ascii="Arial" w:eastAsiaTheme="minorHAnsi" w:hAnsi="Arial" w:cs="Arial"/>
          <w:color w:val="000000"/>
          <w:sz w:val="24"/>
          <w:szCs w:val="24"/>
          <w:lang w:eastAsia="en-US"/>
        </w:rPr>
        <w:t>En caso de que el impedimento legal sea desestimado por el interesado, el Instituto concederá el Título de Registro de Marca en su favor, con una vigencia de diez años contada a partir de la fecha de presentación de la solicitud, siendo renovable por periodos de diez años.</w:t>
      </w:r>
    </w:p>
    <w:p w:rsidR="00594E4A" w:rsidRDefault="00594E4A" w:rsidP="00594E4A">
      <w:pPr>
        <w:spacing w:after="0" w:line="360" w:lineRule="auto"/>
        <w:ind w:right="-234"/>
        <w:contextualSpacing/>
        <w:jc w:val="both"/>
        <w:rPr>
          <w:rFonts w:ascii="Arial" w:eastAsiaTheme="minorHAnsi" w:hAnsi="Arial" w:cs="Arial"/>
          <w:color w:val="000000"/>
          <w:sz w:val="24"/>
          <w:szCs w:val="24"/>
          <w:lang w:eastAsia="en-US"/>
        </w:rPr>
      </w:pPr>
    </w:p>
    <w:p w:rsidR="00594E4A" w:rsidRPr="0027554A" w:rsidRDefault="00594E4A" w:rsidP="00594E4A">
      <w:pPr>
        <w:spacing w:after="0" w:line="360" w:lineRule="auto"/>
        <w:ind w:right="-234"/>
        <w:contextualSpacing/>
        <w:jc w:val="both"/>
        <w:rPr>
          <w:rFonts w:ascii="Arial" w:eastAsiaTheme="minorHAnsi" w:hAnsi="Arial" w:cs="Arial"/>
          <w:color w:val="000000"/>
          <w:sz w:val="24"/>
          <w:szCs w:val="24"/>
          <w:lang w:eastAsia="en-US"/>
        </w:rPr>
      </w:pPr>
    </w:p>
    <w:p w:rsidR="00594E4A" w:rsidRPr="0027554A" w:rsidRDefault="00594E4A" w:rsidP="00594E4A">
      <w:pPr>
        <w:numPr>
          <w:ilvl w:val="0"/>
          <w:numId w:val="12"/>
        </w:numPr>
        <w:spacing w:after="0" w:line="360" w:lineRule="auto"/>
        <w:ind w:right="-234"/>
        <w:contextualSpacing/>
        <w:jc w:val="both"/>
        <w:rPr>
          <w:rFonts w:ascii="Arial" w:eastAsiaTheme="minorHAnsi" w:hAnsi="Arial" w:cs="Arial"/>
          <w:color w:val="000000"/>
          <w:sz w:val="24"/>
          <w:szCs w:val="24"/>
          <w:lang w:eastAsia="en-US"/>
        </w:rPr>
      </w:pPr>
      <w:r w:rsidRPr="0027554A">
        <w:rPr>
          <w:rFonts w:ascii="Arial" w:eastAsiaTheme="minorHAnsi" w:hAnsi="Arial" w:cs="Arial"/>
          <w:color w:val="000000"/>
          <w:sz w:val="24"/>
          <w:szCs w:val="24"/>
          <w:lang w:eastAsia="en-US"/>
        </w:rPr>
        <w:t>En caso de no desestimar el impedimento legal, el Instituto girará la negativa de registro de marca por escrito al interesado, teniendo éste un plazo de quince días para interponer recurso de revisión ante el propio instituto, o bien cuarenta y cinco días para iniciar el juicio de Nulidad ante el Tribunal Federal de Justicia Fiscal y Administrativa.</w:t>
      </w:r>
    </w:p>
    <w:p w:rsidR="00594E4A" w:rsidRPr="0027554A" w:rsidRDefault="00594E4A" w:rsidP="00594E4A">
      <w:pPr>
        <w:spacing w:after="0" w:line="360" w:lineRule="auto"/>
        <w:ind w:right="-518"/>
        <w:jc w:val="both"/>
        <w:rPr>
          <w:rFonts w:ascii="Arial" w:hAnsi="Arial" w:cs="Arial"/>
          <w:sz w:val="24"/>
          <w:szCs w:val="24"/>
        </w:rPr>
      </w:pPr>
    </w:p>
    <w:p w:rsidR="00594E4A" w:rsidRDefault="00594E4A" w:rsidP="00594E4A">
      <w:pPr>
        <w:rPr>
          <w:rFonts w:ascii="Arial" w:hAnsi="Arial" w:cs="Arial"/>
          <w:b/>
          <w:sz w:val="24"/>
          <w:szCs w:val="24"/>
        </w:rPr>
      </w:pPr>
    </w:p>
    <w:p w:rsidR="00594E4A" w:rsidRDefault="00594E4A" w:rsidP="00594E4A">
      <w:pPr>
        <w:jc w:val="both"/>
        <w:rPr>
          <w:rFonts w:ascii="Arial" w:hAnsi="Arial" w:cs="Arial"/>
          <w:b/>
          <w:sz w:val="24"/>
          <w:szCs w:val="24"/>
        </w:rPr>
      </w:pPr>
      <w:r>
        <w:rPr>
          <w:noProof/>
        </w:rPr>
        <w:drawing>
          <wp:anchor distT="0" distB="0" distL="114300" distR="114300" simplePos="0" relativeHeight="251879424" behindDoc="1" locked="0" layoutInCell="1" allowOverlap="1" wp14:anchorId="606F1408" wp14:editId="20606A13">
            <wp:simplePos x="0" y="0"/>
            <wp:positionH relativeFrom="column">
              <wp:posOffset>-3810</wp:posOffset>
            </wp:positionH>
            <wp:positionV relativeFrom="paragraph">
              <wp:posOffset>-4445</wp:posOffset>
            </wp:positionV>
            <wp:extent cx="485775" cy="441960"/>
            <wp:effectExtent l="0" t="0" r="9525" b="0"/>
            <wp:wrapThrough wrapText="bothSides">
              <wp:wrapPolygon edited="0">
                <wp:start x="0" y="0"/>
                <wp:lineTo x="0" y="20483"/>
                <wp:lineTo x="21176" y="20483"/>
                <wp:lineTo x="21176" y="0"/>
                <wp:lineTo x="0" y="0"/>
              </wp:wrapPolygon>
            </wp:wrapThrough>
            <wp:docPr id="29719" name="Imagen 29719" descr="http://armava.com.mx/attachments/Image/icono-lectura_1.jpg?1420049610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armava.com.mx/attachments/Image/icono-lectura_1.jpg?142004961056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85775" cy="4419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sz w:val="24"/>
          <w:szCs w:val="24"/>
        </w:rPr>
        <w:t xml:space="preserve"> Dar clic en los siguientes links: </w:t>
      </w:r>
      <w:hyperlink r:id="rId290" w:history="1">
        <w:r>
          <w:rPr>
            <w:rStyle w:val="Hipervnculo"/>
            <w:rFonts w:ascii="Arial" w:hAnsi="Arial" w:cs="Arial"/>
            <w:b/>
            <w:sz w:val="24"/>
            <w:szCs w:val="24"/>
          </w:rPr>
          <w:t>patentes</w:t>
        </w:r>
      </w:hyperlink>
      <w:r>
        <w:rPr>
          <w:rFonts w:ascii="Arial" w:hAnsi="Arial" w:cs="Arial"/>
          <w:b/>
          <w:sz w:val="24"/>
          <w:szCs w:val="24"/>
        </w:rPr>
        <w:t xml:space="preserve">, </w:t>
      </w:r>
      <w:hyperlink r:id="rId291" w:history="1">
        <w:r w:rsidRPr="001C1C34">
          <w:rPr>
            <w:rStyle w:val="Hipervnculo"/>
            <w:rFonts w:ascii="Arial" w:hAnsi="Arial" w:cs="Arial"/>
            <w:b/>
            <w:sz w:val="24"/>
            <w:szCs w:val="24"/>
          </w:rPr>
          <w:t>IMPI</w:t>
        </w:r>
      </w:hyperlink>
      <w:r>
        <w:rPr>
          <w:rFonts w:ascii="Arial" w:hAnsi="Arial" w:cs="Arial"/>
          <w:b/>
          <w:sz w:val="24"/>
          <w:szCs w:val="24"/>
        </w:rPr>
        <w:t xml:space="preserve"> para leer sobre guía del usuario de patentes y modelos de utilidad.</w:t>
      </w:r>
    </w:p>
    <w:p w:rsidR="00594E4A" w:rsidRPr="0027554A" w:rsidRDefault="00594E4A" w:rsidP="00594E4A">
      <w:pPr>
        <w:spacing w:after="0" w:line="360" w:lineRule="auto"/>
        <w:ind w:right="-518"/>
        <w:jc w:val="both"/>
        <w:rPr>
          <w:rFonts w:ascii="Arial" w:hAnsi="Arial" w:cs="Arial"/>
          <w:sz w:val="24"/>
          <w:szCs w:val="24"/>
        </w:rPr>
      </w:pPr>
    </w:p>
    <w:p w:rsidR="00594E4A" w:rsidRDefault="00594E4A" w:rsidP="00594E4A">
      <w:pPr>
        <w:rPr>
          <w:rFonts w:ascii="Arial" w:hAnsi="Arial" w:cs="Arial"/>
          <w:sz w:val="24"/>
          <w:szCs w:val="24"/>
        </w:rPr>
      </w:pPr>
      <w:r>
        <w:rPr>
          <w:rFonts w:ascii="Arial" w:hAnsi="Arial" w:cs="Arial"/>
          <w:sz w:val="24"/>
          <w:szCs w:val="24"/>
        </w:rPr>
        <w:br w:type="page"/>
      </w:r>
    </w:p>
    <w:p w:rsidR="00594E4A" w:rsidRPr="0027554A" w:rsidRDefault="00594E4A" w:rsidP="00594E4A">
      <w:pPr>
        <w:spacing w:after="0" w:line="360" w:lineRule="auto"/>
        <w:ind w:right="-518"/>
        <w:jc w:val="both"/>
        <w:rPr>
          <w:rFonts w:ascii="Arial" w:hAnsi="Arial" w:cs="Arial"/>
          <w:sz w:val="24"/>
          <w:szCs w:val="24"/>
        </w:rPr>
      </w:pPr>
    </w:p>
    <w:p w:rsidR="00594E4A" w:rsidRDefault="00594E4A" w:rsidP="00594E4A">
      <w:pPr>
        <w:spacing w:line="360" w:lineRule="auto"/>
        <w:jc w:val="center"/>
        <w:rPr>
          <w:rFonts w:ascii="Gabriola" w:hAnsi="Gabriola" w:cs="Arial"/>
          <w:b/>
          <w:sz w:val="44"/>
        </w:rPr>
      </w:pPr>
      <w:r>
        <w:rPr>
          <w:rFonts w:ascii="Gabriola" w:hAnsi="Gabriola" w:cs="Arial"/>
          <w:b/>
          <w:sz w:val="44"/>
        </w:rPr>
        <w:t>Resumen</w:t>
      </w:r>
    </w:p>
    <w:p w:rsidR="00594E4A" w:rsidRDefault="00594E4A" w:rsidP="00594E4A">
      <w:pPr>
        <w:spacing w:after="0" w:line="360" w:lineRule="auto"/>
        <w:ind w:firstLine="708"/>
        <w:jc w:val="both"/>
        <w:rPr>
          <w:rFonts w:ascii="Arial" w:eastAsia="Times New Roman" w:hAnsi="Arial" w:cs="Arial"/>
          <w:sz w:val="24"/>
          <w:szCs w:val="24"/>
        </w:rPr>
      </w:pPr>
      <w:r w:rsidRPr="00A029D1">
        <w:rPr>
          <w:rFonts w:ascii="Arial" w:hAnsi="Arial" w:cs="Arial"/>
          <w:sz w:val="24"/>
          <w:szCs w:val="24"/>
        </w:rPr>
        <w:t>En la presente competencia titulada “</w:t>
      </w:r>
      <w:r>
        <w:rPr>
          <w:rFonts w:ascii="Arial" w:hAnsi="Arial" w:cs="Arial"/>
          <w:i/>
          <w:sz w:val="24"/>
          <w:szCs w:val="24"/>
        </w:rPr>
        <w:t>Técnicas de base y filiales industriales</w:t>
      </w:r>
      <w:r w:rsidRPr="00A029D1">
        <w:rPr>
          <w:rFonts w:ascii="Arial" w:hAnsi="Arial" w:cs="Arial"/>
          <w:sz w:val="24"/>
          <w:szCs w:val="24"/>
        </w:rPr>
        <w:t xml:space="preserve">”, se </w:t>
      </w:r>
      <w:r w:rsidRPr="005262BD">
        <w:rPr>
          <w:rFonts w:ascii="Arial" w:hAnsi="Arial" w:cs="Arial"/>
          <w:sz w:val="24"/>
          <w:szCs w:val="24"/>
        </w:rPr>
        <w:t xml:space="preserve">destacó el concepto, características y clasificación de las empresas de base tecnológica, las cuales toman importancia en el proceso de obtener ventaja competitiva haciendo frente común con otras entes sociales de su mismo o diferente giro, con la intensión de </w:t>
      </w:r>
      <w:r>
        <w:rPr>
          <w:rFonts w:ascii="Arial" w:hAnsi="Arial" w:cs="Arial"/>
          <w:sz w:val="24"/>
          <w:szCs w:val="24"/>
        </w:rPr>
        <w:t>crecer</w:t>
      </w:r>
      <w:r w:rsidRPr="005262BD">
        <w:rPr>
          <w:rFonts w:ascii="Arial" w:hAnsi="Arial" w:cs="Arial"/>
          <w:sz w:val="24"/>
          <w:szCs w:val="24"/>
        </w:rPr>
        <w:t xml:space="preserve"> </w:t>
      </w:r>
      <w:r>
        <w:rPr>
          <w:rFonts w:ascii="Arial" w:hAnsi="Arial" w:cs="Arial"/>
          <w:sz w:val="24"/>
          <w:szCs w:val="24"/>
        </w:rPr>
        <w:t>ante su</w:t>
      </w:r>
      <w:r w:rsidRPr="005262BD">
        <w:rPr>
          <w:rFonts w:ascii="Arial" w:hAnsi="Arial" w:cs="Arial"/>
          <w:sz w:val="24"/>
          <w:szCs w:val="24"/>
        </w:rPr>
        <w:t xml:space="preserve"> competencia. De la misma manera se tocó el tema de incubadoras de empresas, las cuales sirven como </w:t>
      </w:r>
      <w:r w:rsidRPr="005262BD">
        <w:rPr>
          <w:rFonts w:ascii="Arial" w:eastAsia="Times New Roman" w:hAnsi="Arial" w:cs="Arial"/>
          <w:sz w:val="24"/>
          <w:szCs w:val="24"/>
        </w:rPr>
        <w:t xml:space="preserve">centros de apoyo </w:t>
      </w:r>
      <w:r>
        <w:rPr>
          <w:rFonts w:ascii="Arial" w:eastAsia="Times New Roman" w:hAnsi="Arial" w:cs="Arial"/>
          <w:sz w:val="24"/>
          <w:szCs w:val="24"/>
        </w:rPr>
        <w:t xml:space="preserve">para </w:t>
      </w:r>
      <w:r w:rsidRPr="005262BD">
        <w:rPr>
          <w:rFonts w:ascii="Arial" w:eastAsia="Times New Roman" w:hAnsi="Arial" w:cs="Arial"/>
          <w:sz w:val="24"/>
          <w:szCs w:val="24"/>
        </w:rPr>
        <w:t>ayuda</w:t>
      </w:r>
      <w:r>
        <w:rPr>
          <w:rFonts w:ascii="Arial" w:eastAsia="Times New Roman" w:hAnsi="Arial" w:cs="Arial"/>
          <w:sz w:val="24"/>
          <w:szCs w:val="24"/>
        </w:rPr>
        <w:t>r</w:t>
      </w:r>
      <w:r w:rsidRPr="005262BD">
        <w:rPr>
          <w:rFonts w:ascii="Arial" w:eastAsia="Times New Roman" w:hAnsi="Arial" w:cs="Arial"/>
          <w:sz w:val="24"/>
          <w:szCs w:val="24"/>
        </w:rPr>
        <w:t xml:space="preserve"> a montar una empresa</w:t>
      </w:r>
      <w:r>
        <w:rPr>
          <w:rFonts w:ascii="Arial" w:eastAsia="Times New Roman" w:hAnsi="Arial" w:cs="Arial"/>
          <w:sz w:val="24"/>
          <w:szCs w:val="24"/>
        </w:rPr>
        <w:t xml:space="preserve"> sin que se tenga el riesgo de invertir y desconocer el verdadero enfoque de factibilidad y viabilidad del producto y/o servicio; así mismo se tocaron los tipos de incubadoras que existen, los pasos por los que los proyectos pasan en el proceso de la incubación y la importancia en ellas.</w:t>
      </w:r>
    </w:p>
    <w:p w:rsidR="00594E4A" w:rsidRDefault="00594E4A" w:rsidP="00594E4A">
      <w:pPr>
        <w:spacing w:after="0" w:line="360" w:lineRule="auto"/>
        <w:ind w:firstLine="708"/>
        <w:jc w:val="both"/>
        <w:rPr>
          <w:rFonts w:ascii="Arial" w:eastAsia="Times New Roman" w:hAnsi="Arial" w:cs="Arial"/>
          <w:sz w:val="24"/>
          <w:szCs w:val="24"/>
        </w:rPr>
      </w:pPr>
    </w:p>
    <w:p w:rsidR="00594E4A" w:rsidRDefault="00594E4A" w:rsidP="00594E4A">
      <w:pPr>
        <w:spacing w:after="0" w:line="360" w:lineRule="auto"/>
        <w:ind w:firstLine="708"/>
        <w:jc w:val="both"/>
        <w:rPr>
          <w:rFonts w:ascii="Arial" w:eastAsia="Times New Roman" w:hAnsi="Arial" w:cs="Arial"/>
          <w:sz w:val="24"/>
          <w:szCs w:val="24"/>
        </w:rPr>
      </w:pPr>
      <w:r>
        <w:rPr>
          <w:rFonts w:ascii="Arial" w:eastAsia="Times New Roman" w:hAnsi="Arial" w:cs="Arial"/>
          <w:sz w:val="24"/>
          <w:szCs w:val="24"/>
        </w:rPr>
        <w:t xml:space="preserve">Respecto al tema de inversión extranjera, política fiscal y de política y tecnología se destacó la importancia que resulta su aplicación ante un fenómeno llamado globalización y de la necesidad de crecimiento alterno y colaborativo en el mercado local, nacional e internacional. </w:t>
      </w:r>
    </w:p>
    <w:p w:rsidR="00594E4A" w:rsidRDefault="00594E4A" w:rsidP="00594E4A">
      <w:pPr>
        <w:spacing w:after="0" w:line="360" w:lineRule="auto"/>
        <w:ind w:firstLine="708"/>
        <w:jc w:val="both"/>
        <w:rPr>
          <w:rFonts w:ascii="Arial" w:eastAsia="Times New Roman" w:hAnsi="Arial" w:cs="Arial"/>
          <w:sz w:val="24"/>
          <w:szCs w:val="24"/>
        </w:rPr>
      </w:pPr>
    </w:p>
    <w:p w:rsidR="00594E4A" w:rsidRDefault="00594E4A" w:rsidP="00594E4A">
      <w:pPr>
        <w:spacing w:after="0" w:line="360" w:lineRule="auto"/>
        <w:ind w:firstLine="708"/>
        <w:jc w:val="both"/>
        <w:rPr>
          <w:rFonts w:ascii="Arial" w:eastAsia="Times New Roman" w:hAnsi="Arial" w:cs="Arial"/>
          <w:sz w:val="24"/>
          <w:szCs w:val="24"/>
        </w:rPr>
      </w:pPr>
      <w:r>
        <w:rPr>
          <w:rFonts w:ascii="Arial" w:eastAsia="Times New Roman" w:hAnsi="Arial" w:cs="Arial"/>
          <w:sz w:val="24"/>
          <w:szCs w:val="24"/>
        </w:rPr>
        <w:t>El último tema que se abordó en ésta unidad fue el de marcas y patentes, considerando la definición, importancia, clasificación y aplicación para productos y servicio, tema que resulta fundamental que los estudiantes conozcan con la firme intención de que conozcan lo que deben hacer ante la creación de un nuevo producto o servicio.</w:t>
      </w:r>
    </w:p>
    <w:p w:rsidR="00594E4A" w:rsidRDefault="00594E4A" w:rsidP="00594E4A">
      <w:pPr>
        <w:spacing w:after="0" w:line="360" w:lineRule="auto"/>
        <w:ind w:firstLine="708"/>
        <w:jc w:val="both"/>
        <w:rPr>
          <w:rFonts w:ascii="Arial" w:eastAsia="Times New Roman" w:hAnsi="Arial" w:cs="Arial"/>
          <w:sz w:val="24"/>
          <w:szCs w:val="24"/>
        </w:rPr>
      </w:pPr>
      <w:r>
        <w:rPr>
          <w:rFonts w:ascii="Arial" w:eastAsia="Times New Roman" w:hAnsi="Arial" w:cs="Arial"/>
          <w:sz w:val="24"/>
          <w:szCs w:val="24"/>
        </w:rPr>
        <w:t xml:space="preserve">  </w:t>
      </w:r>
    </w:p>
    <w:p w:rsidR="00594E4A" w:rsidRPr="005262BD" w:rsidRDefault="00594E4A" w:rsidP="00594E4A">
      <w:pPr>
        <w:spacing w:after="0" w:line="360" w:lineRule="auto"/>
        <w:ind w:firstLine="708"/>
        <w:jc w:val="both"/>
        <w:rPr>
          <w:rFonts w:ascii="Arial" w:hAnsi="Arial" w:cs="Arial"/>
        </w:rPr>
      </w:pPr>
    </w:p>
    <w:p w:rsidR="00594E4A" w:rsidRPr="005262BD" w:rsidRDefault="00594E4A" w:rsidP="00594E4A">
      <w:pPr>
        <w:spacing w:after="0" w:line="360" w:lineRule="auto"/>
        <w:ind w:right="-518" w:firstLine="851"/>
        <w:jc w:val="both"/>
        <w:rPr>
          <w:rFonts w:ascii="Arial" w:hAnsi="Arial" w:cs="Arial"/>
          <w:sz w:val="24"/>
          <w:szCs w:val="24"/>
        </w:rPr>
      </w:pPr>
    </w:p>
    <w:p w:rsidR="00594E4A" w:rsidRPr="005262BD" w:rsidRDefault="00594E4A" w:rsidP="00594E4A">
      <w:pPr>
        <w:spacing w:line="480" w:lineRule="auto"/>
        <w:ind w:right="-518" w:firstLine="851"/>
        <w:jc w:val="both"/>
        <w:rPr>
          <w:rFonts w:ascii="Arial" w:hAnsi="Arial" w:cs="Arial"/>
          <w:sz w:val="24"/>
          <w:szCs w:val="24"/>
        </w:rPr>
      </w:pPr>
    </w:p>
    <w:p w:rsidR="00594E4A" w:rsidRDefault="00594E4A" w:rsidP="00594E4A">
      <w:pPr>
        <w:spacing w:line="480" w:lineRule="auto"/>
        <w:ind w:right="-518" w:firstLine="851"/>
        <w:jc w:val="both"/>
        <w:rPr>
          <w:rFonts w:ascii="Arial" w:hAnsi="Arial" w:cs="Arial"/>
          <w:color w:val="000000"/>
        </w:rPr>
      </w:pPr>
      <w:r w:rsidRPr="005262BD">
        <w:rPr>
          <w:rFonts w:ascii="Arial" w:hAnsi="Arial" w:cs="Arial"/>
          <w:sz w:val="24"/>
          <w:szCs w:val="24"/>
        </w:rPr>
        <w:lastRenderedPageBreak/>
        <w:t xml:space="preserve">    </w:t>
      </w:r>
      <w:r>
        <w:rPr>
          <w:noProof/>
        </w:rPr>
        <w:drawing>
          <wp:anchor distT="0" distB="0" distL="114300" distR="114300" simplePos="0" relativeHeight="251825152" behindDoc="1" locked="0" layoutInCell="1" allowOverlap="1" wp14:anchorId="67E5C354" wp14:editId="74834EB2">
            <wp:simplePos x="0" y="0"/>
            <wp:positionH relativeFrom="column">
              <wp:posOffset>2072640</wp:posOffset>
            </wp:positionH>
            <wp:positionV relativeFrom="paragraph">
              <wp:posOffset>269240</wp:posOffset>
            </wp:positionV>
            <wp:extent cx="1386840" cy="1381125"/>
            <wp:effectExtent l="0" t="0" r="3810" b="9525"/>
            <wp:wrapThrough wrapText="bothSides">
              <wp:wrapPolygon edited="0">
                <wp:start x="0" y="0"/>
                <wp:lineTo x="0" y="21451"/>
                <wp:lineTo x="21363" y="21451"/>
                <wp:lineTo x="21363" y="0"/>
                <wp:lineTo x="0" y="0"/>
              </wp:wrapPolygon>
            </wp:wrapThrough>
            <wp:docPr id="21513" name="Imagen 21513" descr="clases-de-repaso-refuerzo-de-primaria-en-verano-economico-11046294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lases-de-repaso-refuerzo-de-primaria-en-verano-economico-11046294_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386840" cy="1381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4E4A" w:rsidRDefault="00594E4A" w:rsidP="00594E4A">
      <w:pPr>
        <w:rPr>
          <w:rFonts w:ascii="Arial" w:hAnsi="Arial" w:cs="Arial"/>
          <w:color w:val="000000"/>
        </w:rPr>
      </w:pPr>
    </w:p>
    <w:p w:rsidR="00594E4A" w:rsidRDefault="00594E4A" w:rsidP="00594E4A">
      <w:pPr>
        <w:jc w:val="center"/>
        <w:rPr>
          <w:rFonts w:ascii="Arial" w:hAnsi="Arial" w:cs="Arial"/>
          <w:b/>
        </w:rPr>
      </w:pPr>
    </w:p>
    <w:p w:rsidR="00594E4A" w:rsidRDefault="00594E4A" w:rsidP="00594E4A">
      <w:pPr>
        <w:jc w:val="center"/>
        <w:rPr>
          <w:rFonts w:ascii="Arial" w:hAnsi="Arial" w:cs="Arial"/>
          <w:b/>
        </w:rPr>
      </w:pPr>
    </w:p>
    <w:p w:rsidR="00594E4A" w:rsidRDefault="00594E4A" w:rsidP="00594E4A">
      <w:pPr>
        <w:jc w:val="center"/>
        <w:rPr>
          <w:rFonts w:ascii="Arial" w:hAnsi="Arial" w:cs="Arial"/>
          <w:b/>
        </w:rPr>
      </w:pPr>
    </w:p>
    <w:p w:rsidR="00594E4A" w:rsidRDefault="00594E4A" w:rsidP="00594E4A">
      <w:pPr>
        <w:jc w:val="center"/>
        <w:rPr>
          <w:rFonts w:ascii="Arial" w:hAnsi="Arial" w:cs="Arial"/>
          <w:b/>
        </w:rPr>
      </w:pPr>
    </w:p>
    <w:p w:rsidR="00594E4A" w:rsidRDefault="00594E4A" w:rsidP="00594E4A">
      <w:pPr>
        <w:jc w:val="center"/>
        <w:rPr>
          <w:rFonts w:ascii="Gabriola" w:hAnsi="Gabriola" w:cs="Arial"/>
          <w:b/>
          <w:sz w:val="44"/>
        </w:rPr>
      </w:pPr>
      <w:r w:rsidRPr="00114CB8">
        <w:rPr>
          <w:rFonts w:ascii="Gabriola" w:hAnsi="Gabriola" w:cs="Arial"/>
          <w:b/>
          <w:sz w:val="44"/>
        </w:rPr>
        <w:t>EJERCICIOS DE REFUERZO</w:t>
      </w:r>
    </w:p>
    <w:p w:rsidR="00594E4A" w:rsidRPr="00DC31E7" w:rsidRDefault="00594E4A" w:rsidP="00594E4A">
      <w:pPr>
        <w:rPr>
          <w:rFonts w:ascii="Arial" w:hAnsi="Arial" w:cs="Arial"/>
          <w:b/>
          <w:sz w:val="24"/>
        </w:rPr>
      </w:pPr>
      <w:r w:rsidRPr="00DC31E7">
        <w:rPr>
          <w:rFonts w:ascii="Arial" w:hAnsi="Arial" w:cs="Arial"/>
          <w:b/>
          <w:sz w:val="24"/>
        </w:rPr>
        <w:t>(Tiempo máximo para desarrollar los ejercicios: 40 min.)</w:t>
      </w:r>
    </w:p>
    <w:p w:rsidR="00594E4A" w:rsidRDefault="00594E4A" w:rsidP="00594E4A">
      <w:pPr>
        <w:rPr>
          <w:rFonts w:ascii="Arial" w:hAnsi="Arial" w:cs="Arial"/>
          <w:sz w:val="24"/>
          <w:szCs w:val="24"/>
        </w:rPr>
      </w:pPr>
      <w:r w:rsidRPr="001C1C34">
        <w:rPr>
          <w:rFonts w:ascii="Arial" w:hAnsi="Arial" w:cs="Arial"/>
          <w:sz w:val="24"/>
          <w:szCs w:val="24"/>
        </w:rPr>
        <w:t xml:space="preserve">1.- Se solicita establecer tres ejemplos (diferentes a los vistos en la unidad) de los diferentes tipos de marcas. </w:t>
      </w:r>
    </w:p>
    <w:p w:rsidR="00594E4A" w:rsidRPr="001C1C34" w:rsidRDefault="00594E4A" w:rsidP="00594E4A">
      <w:pPr>
        <w:rPr>
          <w:rFonts w:ascii="Arial" w:hAnsi="Arial" w:cs="Arial"/>
          <w:sz w:val="24"/>
          <w:szCs w:val="24"/>
        </w:rPr>
      </w:pPr>
    </w:p>
    <w:tbl>
      <w:tblPr>
        <w:tblStyle w:val="Sombreadoclaro-nfasis3"/>
        <w:tblW w:w="0" w:type="auto"/>
        <w:tblLook w:val="04A0" w:firstRow="1" w:lastRow="0" w:firstColumn="1" w:lastColumn="0" w:noHBand="0" w:noVBand="1"/>
      </w:tblPr>
      <w:tblGrid>
        <w:gridCol w:w="2660"/>
        <w:gridCol w:w="2268"/>
        <w:gridCol w:w="2126"/>
        <w:gridCol w:w="1924"/>
      </w:tblGrid>
      <w:tr w:rsidR="00594E4A" w:rsidRPr="001C1C34" w:rsidTr="0020627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594E4A" w:rsidRPr="001C1C34" w:rsidRDefault="00594E4A" w:rsidP="0020627A">
            <w:pPr>
              <w:spacing w:line="360" w:lineRule="auto"/>
              <w:jc w:val="both"/>
              <w:rPr>
                <w:rFonts w:ascii="Arial" w:hAnsi="Arial" w:cs="Arial"/>
                <w:sz w:val="24"/>
                <w:szCs w:val="24"/>
              </w:rPr>
            </w:pPr>
            <w:r w:rsidRPr="001C1C34">
              <w:rPr>
                <w:rFonts w:ascii="Arial" w:hAnsi="Arial" w:cs="Arial"/>
                <w:sz w:val="24"/>
                <w:szCs w:val="24"/>
              </w:rPr>
              <w:t>Tipo de marca</w:t>
            </w:r>
          </w:p>
        </w:tc>
        <w:tc>
          <w:tcPr>
            <w:tcW w:w="2268" w:type="dxa"/>
          </w:tcPr>
          <w:p w:rsidR="00594E4A" w:rsidRPr="001C1C34" w:rsidRDefault="00594E4A" w:rsidP="0020627A">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C1C34">
              <w:rPr>
                <w:rFonts w:ascii="Arial" w:hAnsi="Arial" w:cs="Arial"/>
                <w:sz w:val="24"/>
                <w:szCs w:val="24"/>
              </w:rPr>
              <w:t>Ejemplo 1</w:t>
            </w:r>
          </w:p>
        </w:tc>
        <w:tc>
          <w:tcPr>
            <w:tcW w:w="2126" w:type="dxa"/>
          </w:tcPr>
          <w:p w:rsidR="00594E4A" w:rsidRPr="001C1C34" w:rsidRDefault="00594E4A" w:rsidP="0020627A">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C1C34">
              <w:rPr>
                <w:rFonts w:ascii="Arial" w:hAnsi="Arial" w:cs="Arial"/>
                <w:sz w:val="24"/>
                <w:szCs w:val="24"/>
              </w:rPr>
              <w:t>Ejemplo 2</w:t>
            </w:r>
          </w:p>
        </w:tc>
        <w:tc>
          <w:tcPr>
            <w:tcW w:w="1924" w:type="dxa"/>
          </w:tcPr>
          <w:p w:rsidR="00594E4A" w:rsidRDefault="00594E4A" w:rsidP="0020627A">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C1C34">
              <w:rPr>
                <w:rFonts w:ascii="Arial" w:hAnsi="Arial" w:cs="Arial"/>
                <w:sz w:val="24"/>
                <w:szCs w:val="24"/>
              </w:rPr>
              <w:t xml:space="preserve">Ejemplo 3 </w:t>
            </w:r>
          </w:p>
          <w:p w:rsidR="00594E4A" w:rsidRPr="001C1C34" w:rsidRDefault="00594E4A" w:rsidP="0020627A">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p>
        </w:tc>
      </w:tr>
      <w:tr w:rsidR="00594E4A" w:rsidRPr="001C1C34" w:rsidTr="002062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594E4A" w:rsidRPr="001C1C34" w:rsidRDefault="00594E4A" w:rsidP="0020627A">
            <w:pPr>
              <w:spacing w:line="360" w:lineRule="auto"/>
              <w:jc w:val="both"/>
              <w:rPr>
                <w:rFonts w:ascii="Arial" w:hAnsi="Arial" w:cs="Arial"/>
                <w:b w:val="0"/>
                <w:sz w:val="24"/>
                <w:szCs w:val="24"/>
              </w:rPr>
            </w:pPr>
            <w:r w:rsidRPr="001C1C34">
              <w:rPr>
                <w:rFonts w:ascii="Arial" w:hAnsi="Arial" w:cs="Arial"/>
                <w:b w:val="0"/>
                <w:sz w:val="24"/>
                <w:szCs w:val="24"/>
              </w:rPr>
              <w:t>Marca nominativa</w:t>
            </w:r>
          </w:p>
        </w:tc>
        <w:tc>
          <w:tcPr>
            <w:tcW w:w="2268" w:type="dxa"/>
          </w:tcPr>
          <w:p w:rsidR="00594E4A" w:rsidRDefault="00594E4A" w:rsidP="0020627A">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rsidR="00594E4A" w:rsidRDefault="00594E4A" w:rsidP="0020627A">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rsidR="00594E4A" w:rsidRPr="001C1C34" w:rsidRDefault="00594E4A" w:rsidP="0020627A">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2126" w:type="dxa"/>
          </w:tcPr>
          <w:p w:rsidR="00594E4A" w:rsidRPr="001C1C34" w:rsidRDefault="00594E4A" w:rsidP="0020627A">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1924" w:type="dxa"/>
          </w:tcPr>
          <w:p w:rsidR="00594E4A" w:rsidRPr="001C1C34" w:rsidRDefault="00594E4A" w:rsidP="0020627A">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rsidR="00594E4A" w:rsidRPr="001C1C34" w:rsidRDefault="00594E4A" w:rsidP="0020627A">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r>
      <w:tr w:rsidR="00594E4A" w:rsidRPr="001C1C34" w:rsidTr="0020627A">
        <w:tc>
          <w:tcPr>
            <w:cnfStyle w:val="001000000000" w:firstRow="0" w:lastRow="0" w:firstColumn="1" w:lastColumn="0" w:oddVBand="0" w:evenVBand="0" w:oddHBand="0" w:evenHBand="0" w:firstRowFirstColumn="0" w:firstRowLastColumn="0" w:lastRowFirstColumn="0" w:lastRowLastColumn="0"/>
            <w:tcW w:w="2660" w:type="dxa"/>
          </w:tcPr>
          <w:p w:rsidR="00594E4A" w:rsidRPr="001C1C34" w:rsidRDefault="00594E4A" w:rsidP="0020627A">
            <w:pPr>
              <w:spacing w:line="360" w:lineRule="auto"/>
              <w:jc w:val="both"/>
              <w:rPr>
                <w:rFonts w:ascii="Arial" w:hAnsi="Arial" w:cs="Arial"/>
                <w:b w:val="0"/>
                <w:sz w:val="24"/>
                <w:szCs w:val="24"/>
              </w:rPr>
            </w:pPr>
            <w:r w:rsidRPr="001C1C34">
              <w:rPr>
                <w:rFonts w:ascii="Arial" w:hAnsi="Arial" w:cs="Arial"/>
                <w:b w:val="0"/>
                <w:sz w:val="24"/>
                <w:szCs w:val="24"/>
              </w:rPr>
              <w:t>Marca innominada</w:t>
            </w:r>
          </w:p>
        </w:tc>
        <w:tc>
          <w:tcPr>
            <w:tcW w:w="2268" w:type="dxa"/>
          </w:tcPr>
          <w:p w:rsidR="00594E4A" w:rsidRDefault="00594E4A" w:rsidP="0020627A">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rsidR="00594E4A" w:rsidRDefault="00594E4A" w:rsidP="0020627A">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rsidR="00594E4A" w:rsidRPr="001C1C34" w:rsidRDefault="00594E4A" w:rsidP="0020627A">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2126" w:type="dxa"/>
          </w:tcPr>
          <w:p w:rsidR="00594E4A" w:rsidRPr="001C1C34" w:rsidRDefault="00594E4A" w:rsidP="0020627A">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1924" w:type="dxa"/>
          </w:tcPr>
          <w:p w:rsidR="00594E4A" w:rsidRPr="001C1C34" w:rsidRDefault="00594E4A" w:rsidP="0020627A">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rsidR="00594E4A" w:rsidRPr="001C1C34" w:rsidRDefault="00594E4A" w:rsidP="0020627A">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594E4A" w:rsidRPr="001C1C34" w:rsidTr="002062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594E4A" w:rsidRPr="001C1C34" w:rsidRDefault="00594E4A" w:rsidP="0020627A">
            <w:pPr>
              <w:spacing w:line="360" w:lineRule="auto"/>
              <w:jc w:val="both"/>
              <w:rPr>
                <w:rFonts w:ascii="Arial" w:hAnsi="Arial" w:cs="Arial"/>
                <w:b w:val="0"/>
                <w:sz w:val="24"/>
                <w:szCs w:val="24"/>
              </w:rPr>
            </w:pPr>
            <w:r w:rsidRPr="001C1C34">
              <w:rPr>
                <w:rFonts w:ascii="Arial" w:hAnsi="Arial" w:cs="Arial"/>
                <w:b w:val="0"/>
                <w:sz w:val="24"/>
                <w:szCs w:val="24"/>
              </w:rPr>
              <w:t>Marca tridimensional</w:t>
            </w:r>
          </w:p>
        </w:tc>
        <w:tc>
          <w:tcPr>
            <w:tcW w:w="2268" w:type="dxa"/>
          </w:tcPr>
          <w:p w:rsidR="00594E4A" w:rsidRDefault="00594E4A" w:rsidP="0020627A">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rsidR="00594E4A" w:rsidRDefault="00594E4A" w:rsidP="0020627A">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rsidR="00594E4A" w:rsidRPr="001C1C34" w:rsidRDefault="00594E4A" w:rsidP="0020627A">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2126" w:type="dxa"/>
          </w:tcPr>
          <w:p w:rsidR="00594E4A" w:rsidRPr="001C1C34" w:rsidRDefault="00594E4A" w:rsidP="0020627A">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rsidR="00594E4A" w:rsidRPr="001C1C34" w:rsidRDefault="00594E4A" w:rsidP="0020627A">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1924" w:type="dxa"/>
          </w:tcPr>
          <w:p w:rsidR="00594E4A" w:rsidRPr="001C1C34" w:rsidRDefault="00594E4A" w:rsidP="0020627A">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r>
      <w:tr w:rsidR="00594E4A" w:rsidRPr="001C1C34" w:rsidTr="0020627A">
        <w:tc>
          <w:tcPr>
            <w:cnfStyle w:val="001000000000" w:firstRow="0" w:lastRow="0" w:firstColumn="1" w:lastColumn="0" w:oddVBand="0" w:evenVBand="0" w:oddHBand="0" w:evenHBand="0" w:firstRowFirstColumn="0" w:firstRowLastColumn="0" w:lastRowFirstColumn="0" w:lastRowLastColumn="0"/>
            <w:tcW w:w="2660" w:type="dxa"/>
          </w:tcPr>
          <w:p w:rsidR="00594E4A" w:rsidRPr="001C1C34" w:rsidRDefault="00594E4A" w:rsidP="0020627A">
            <w:pPr>
              <w:spacing w:line="360" w:lineRule="auto"/>
              <w:jc w:val="both"/>
              <w:rPr>
                <w:rFonts w:ascii="Arial" w:hAnsi="Arial" w:cs="Arial"/>
                <w:b w:val="0"/>
                <w:sz w:val="24"/>
                <w:szCs w:val="24"/>
              </w:rPr>
            </w:pPr>
            <w:r w:rsidRPr="001C1C34">
              <w:rPr>
                <w:rFonts w:ascii="Arial" w:hAnsi="Arial" w:cs="Arial"/>
                <w:b w:val="0"/>
                <w:sz w:val="24"/>
                <w:szCs w:val="24"/>
              </w:rPr>
              <w:t>Marca mixta</w:t>
            </w:r>
          </w:p>
        </w:tc>
        <w:tc>
          <w:tcPr>
            <w:tcW w:w="2268" w:type="dxa"/>
          </w:tcPr>
          <w:p w:rsidR="00594E4A" w:rsidRDefault="00594E4A" w:rsidP="0020627A">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rsidR="00594E4A" w:rsidRDefault="00594E4A" w:rsidP="0020627A">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rsidR="00594E4A" w:rsidRPr="001C1C34" w:rsidRDefault="00594E4A" w:rsidP="0020627A">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2126" w:type="dxa"/>
          </w:tcPr>
          <w:p w:rsidR="00594E4A" w:rsidRPr="001C1C34" w:rsidRDefault="00594E4A" w:rsidP="0020627A">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rsidR="00594E4A" w:rsidRPr="001C1C34" w:rsidRDefault="00594E4A" w:rsidP="0020627A">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1924" w:type="dxa"/>
          </w:tcPr>
          <w:p w:rsidR="00594E4A" w:rsidRPr="001C1C34" w:rsidRDefault="00594E4A" w:rsidP="0020627A">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bl>
    <w:p w:rsidR="00594E4A" w:rsidRDefault="00594E4A" w:rsidP="00594E4A">
      <w:pPr>
        <w:spacing w:line="360" w:lineRule="auto"/>
        <w:jc w:val="both"/>
        <w:rPr>
          <w:rFonts w:ascii="Arial" w:hAnsi="Arial" w:cs="Arial"/>
        </w:rPr>
      </w:pPr>
    </w:p>
    <w:p w:rsidR="00594E4A" w:rsidRDefault="00594E4A" w:rsidP="00594E4A">
      <w:pPr>
        <w:spacing w:line="360" w:lineRule="auto"/>
        <w:jc w:val="both"/>
        <w:rPr>
          <w:rFonts w:ascii="Arial" w:hAnsi="Arial" w:cs="Arial"/>
        </w:rPr>
      </w:pPr>
    </w:p>
    <w:p w:rsidR="00594E4A" w:rsidRDefault="00594E4A" w:rsidP="00594E4A">
      <w:pPr>
        <w:spacing w:line="360" w:lineRule="auto"/>
        <w:jc w:val="both"/>
        <w:rPr>
          <w:rFonts w:ascii="Arial" w:hAnsi="Arial" w:cs="Arial"/>
        </w:rPr>
      </w:pPr>
    </w:p>
    <w:p w:rsidR="00594E4A" w:rsidRPr="001C1C34" w:rsidRDefault="00594E4A" w:rsidP="00594E4A">
      <w:pPr>
        <w:spacing w:line="360" w:lineRule="auto"/>
        <w:jc w:val="both"/>
        <w:rPr>
          <w:rFonts w:ascii="Arial" w:hAnsi="Arial" w:cs="Arial"/>
          <w:sz w:val="24"/>
          <w:szCs w:val="24"/>
        </w:rPr>
      </w:pPr>
      <w:r w:rsidRPr="001C1C34">
        <w:rPr>
          <w:rFonts w:ascii="Arial" w:hAnsi="Arial" w:cs="Arial"/>
          <w:sz w:val="24"/>
          <w:szCs w:val="24"/>
        </w:rPr>
        <w:t xml:space="preserve">2.- Explica el proceso </w:t>
      </w:r>
      <w:r>
        <w:rPr>
          <w:rFonts w:ascii="Arial" w:hAnsi="Arial" w:cs="Arial"/>
          <w:sz w:val="24"/>
          <w:szCs w:val="24"/>
        </w:rPr>
        <w:t xml:space="preserve">de manera simplificada </w:t>
      </w:r>
      <w:r w:rsidRPr="001C1C34">
        <w:rPr>
          <w:rFonts w:ascii="Arial" w:hAnsi="Arial" w:cs="Arial"/>
          <w:sz w:val="24"/>
          <w:szCs w:val="24"/>
        </w:rPr>
        <w:t>para poder patentar un producto</w:t>
      </w:r>
      <w:r>
        <w:rPr>
          <w:rFonts w:ascii="Arial" w:hAnsi="Arial" w:cs="Arial"/>
          <w:sz w:val="24"/>
          <w:szCs w:val="24"/>
        </w:rPr>
        <w:t xml:space="preserve"> en México</w:t>
      </w:r>
      <w:r w:rsidRPr="001C1C34">
        <w:rPr>
          <w:rFonts w:ascii="Arial" w:hAnsi="Arial" w:cs="Arial"/>
          <w:sz w:val="24"/>
          <w:szCs w:val="24"/>
        </w:rPr>
        <w:t>.</w:t>
      </w:r>
    </w:p>
    <w:p w:rsidR="00594E4A" w:rsidRDefault="00594E4A" w:rsidP="00594E4A">
      <w:pPr>
        <w:spacing w:line="360" w:lineRule="auto"/>
        <w:jc w:val="both"/>
        <w:rPr>
          <w:rFonts w:ascii="Arial" w:hAnsi="Arial" w:cs="Arial"/>
        </w:rPr>
      </w:pPr>
      <w:r>
        <w:rPr>
          <w:rFonts w:ascii="Arial" w:hAnsi="Arial" w:cs="Arial"/>
          <w:noProof/>
        </w:rPr>
        <mc:AlternateContent>
          <mc:Choice Requires="wpg">
            <w:drawing>
              <wp:anchor distT="0" distB="0" distL="114300" distR="114300" simplePos="0" relativeHeight="251917312" behindDoc="0" locked="0" layoutInCell="1" allowOverlap="1" wp14:anchorId="0AAA61B3" wp14:editId="4572BF75">
                <wp:simplePos x="0" y="0"/>
                <wp:positionH relativeFrom="column">
                  <wp:posOffset>148590</wp:posOffset>
                </wp:positionH>
                <wp:positionV relativeFrom="paragraph">
                  <wp:posOffset>164465</wp:posOffset>
                </wp:positionV>
                <wp:extent cx="5486400" cy="2577465"/>
                <wp:effectExtent l="0" t="0" r="19050" b="13335"/>
                <wp:wrapNone/>
                <wp:docPr id="29715" name="29715 Grupo"/>
                <wp:cNvGraphicFramePr/>
                <a:graphic xmlns:a="http://schemas.openxmlformats.org/drawingml/2006/main">
                  <a:graphicData uri="http://schemas.microsoft.com/office/word/2010/wordprocessingGroup">
                    <wpg:wgp>
                      <wpg:cNvGrpSpPr/>
                      <wpg:grpSpPr>
                        <a:xfrm>
                          <a:off x="0" y="0"/>
                          <a:ext cx="5486400" cy="2577465"/>
                          <a:chOff x="0" y="0"/>
                          <a:chExt cx="5486400" cy="2577465"/>
                        </a:xfrm>
                      </wpg:grpSpPr>
                      <wpg:grpSp>
                        <wpg:cNvPr id="29717" name="29717 Grupo"/>
                        <wpg:cNvGrpSpPr/>
                        <wpg:grpSpPr>
                          <a:xfrm>
                            <a:off x="0" y="0"/>
                            <a:ext cx="5486400" cy="272955"/>
                            <a:chOff x="0" y="0"/>
                            <a:chExt cx="5486400" cy="272955"/>
                          </a:xfrm>
                        </wpg:grpSpPr>
                        <wps:wsp>
                          <wps:cNvPr id="21508" name="21508 Conector recto"/>
                          <wps:cNvCnPr/>
                          <wps:spPr>
                            <a:xfrm>
                              <a:off x="0" y="0"/>
                              <a:ext cx="5486400" cy="0"/>
                            </a:xfrm>
                            <a:prstGeom prst="line">
                              <a:avLst/>
                            </a:prstGeom>
                          </wps:spPr>
                          <wps:style>
                            <a:lnRef idx="1">
                              <a:schemeClr val="dk1"/>
                            </a:lnRef>
                            <a:fillRef idx="0">
                              <a:schemeClr val="dk1"/>
                            </a:fillRef>
                            <a:effectRef idx="0">
                              <a:schemeClr val="dk1"/>
                            </a:effectRef>
                            <a:fontRef idx="minor">
                              <a:schemeClr val="tx1"/>
                            </a:fontRef>
                          </wps:style>
                          <wps:bodyPr/>
                        </wps:wsp>
                        <wps:wsp>
                          <wps:cNvPr id="197" name="197 Conector recto"/>
                          <wps:cNvCnPr/>
                          <wps:spPr>
                            <a:xfrm>
                              <a:off x="0" y="272955"/>
                              <a:ext cx="5486400" cy="0"/>
                            </a:xfrm>
                            <a:prstGeom prst="line">
                              <a:avLst/>
                            </a:prstGeom>
                          </wps:spPr>
                          <wps:style>
                            <a:lnRef idx="1">
                              <a:schemeClr val="dk1"/>
                            </a:lnRef>
                            <a:fillRef idx="0">
                              <a:schemeClr val="dk1"/>
                            </a:fillRef>
                            <a:effectRef idx="0">
                              <a:schemeClr val="dk1"/>
                            </a:effectRef>
                            <a:fontRef idx="minor">
                              <a:schemeClr val="tx1"/>
                            </a:fontRef>
                          </wps:style>
                          <wps:bodyPr/>
                        </wps:wsp>
                      </wpg:grpSp>
                      <wpg:grpSp>
                        <wpg:cNvPr id="299" name="299 Grupo"/>
                        <wpg:cNvGrpSpPr/>
                        <wpg:grpSpPr>
                          <a:xfrm>
                            <a:off x="0" y="542925"/>
                            <a:ext cx="5486400" cy="272415"/>
                            <a:chOff x="0" y="0"/>
                            <a:chExt cx="5486400" cy="272955"/>
                          </a:xfrm>
                        </wpg:grpSpPr>
                        <wps:wsp>
                          <wps:cNvPr id="300" name="300 Conector recto"/>
                          <wps:cNvCnPr/>
                          <wps:spPr>
                            <a:xfrm>
                              <a:off x="0" y="0"/>
                              <a:ext cx="5486400" cy="0"/>
                            </a:xfrm>
                            <a:prstGeom prst="line">
                              <a:avLst/>
                            </a:prstGeom>
                          </wps:spPr>
                          <wps:style>
                            <a:lnRef idx="1">
                              <a:schemeClr val="dk1"/>
                            </a:lnRef>
                            <a:fillRef idx="0">
                              <a:schemeClr val="dk1"/>
                            </a:fillRef>
                            <a:effectRef idx="0">
                              <a:schemeClr val="dk1"/>
                            </a:effectRef>
                            <a:fontRef idx="minor">
                              <a:schemeClr val="tx1"/>
                            </a:fontRef>
                          </wps:style>
                          <wps:bodyPr/>
                        </wps:wsp>
                        <wps:wsp>
                          <wps:cNvPr id="34818" name="34818 Conector recto"/>
                          <wps:cNvCnPr/>
                          <wps:spPr>
                            <a:xfrm>
                              <a:off x="0" y="272955"/>
                              <a:ext cx="5486400" cy="0"/>
                            </a:xfrm>
                            <a:prstGeom prst="line">
                              <a:avLst/>
                            </a:prstGeom>
                          </wps:spPr>
                          <wps:style>
                            <a:lnRef idx="1">
                              <a:schemeClr val="dk1"/>
                            </a:lnRef>
                            <a:fillRef idx="0">
                              <a:schemeClr val="dk1"/>
                            </a:fillRef>
                            <a:effectRef idx="0">
                              <a:schemeClr val="dk1"/>
                            </a:effectRef>
                            <a:fontRef idx="minor">
                              <a:schemeClr val="tx1"/>
                            </a:fontRef>
                          </wps:style>
                          <wps:bodyPr/>
                        </wps:wsp>
                      </wpg:grpSp>
                      <wpg:grpSp>
                        <wpg:cNvPr id="34819" name="34819 Grupo"/>
                        <wpg:cNvGrpSpPr/>
                        <wpg:grpSpPr>
                          <a:xfrm>
                            <a:off x="0" y="1133475"/>
                            <a:ext cx="5486400" cy="272415"/>
                            <a:chOff x="0" y="0"/>
                            <a:chExt cx="5486400" cy="272955"/>
                          </a:xfrm>
                        </wpg:grpSpPr>
                        <wps:wsp>
                          <wps:cNvPr id="34820" name="34820 Conector recto"/>
                          <wps:cNvCnPr/>
                          <wps:spPr>
                            <a:xfrm>
                              <a:off x="0" y="0"/>
                              <a:ext cx="5486400" cy="0"/>
                            </a:xfrm>
                            <a:prstGeom prst="line">
                              <a:avLst/>
                            </a:prstGeom>
                          </wps:spPr>
                          <wps:style>
                            <a:lnRef idx="1">
                              <a:schemeClr val="dk1"/>
                            </a:lnRef>
                            <a:fillRef idx="0">
                              <a:schemeClr val="dk1"/>
                            </a:fillRef>
                            <a:effectRef idx="0">
                              <a:schemeClr val="dk1"/>
                            </a:effectRef>
                            <a:fontRef idx="minor">
                              <a:schemeClr val="tx1"/>
                            </a:fontRef>
                          </wps:style>
                          <wps:bodyPr/>
                        </wps:wsp>
                        <wps:wsp>
                          <wps:cNvPr id="34821" name="34821 Conector recto"/>
                          <wps:cNvCnPr/>
                          <wps:spPr>
                            <a:xfrm>
                              <a:off x="0" y="272955"/>
                              <a:ext cx="5486400" cy="0"/>
                            </a:xfrm>
                            <a:prstGeom prst="line">
                              <a:avLst/>
                            </a:prstGeom>
                          </wps:spPr>
                          <wps:style>
                            <a:lnRef idx="1">
                              <a:schemeClr val="dk1"/>
                            </a:lnRef>
                            <a:fillRef idx="0">
                              <a:schemeClr val="dk1"/>
                            </a:fillRef>
                            <a:effectRef idx="0">
                              <a:schemeClr val="dk1"/>
                            </a:effectRef>
                            <a:fontRef idx="minor">
                              <a:schemeClr val="tx1"/>
                            </a:fontRef>
                          </wps:style>
                          <wps:bodyPr/>
                        </wps:wsp>
                      </wpg:grpSp>
                      <wpg:grpSp>
                        <wpg:cNvPr id="34822" name="34822 Grupo"/>
                        <wpg:cNvGrpSpPr/>
                        <wpg:grpSpPr>
                          <a:xfrm>
                            <a:off x="0" y="1733550"/>
                            <a:ext cx="5486400" cy="272415"/>
                            <a:chOff x="0" y="0"/>
                            <a:chExt cx="5486400" cy="272955"/>
                          </a:xfrm>
                        </wpg:grpSpPr>
                        <wps:wsp>
                          <wps:cNvPr id="34823" name="34823 Conector recto"/>
                          <wps:cNvCnPr/>
                          <wps:spPr>
                            <a:xfrm>
                              <a:off x="0" y="0"/>
                              <a:ext cx="5486400" cy="0"/>
                            </a:xfrm>
                            <a:prstGeom prst="line">
                              <a:avLst/>
                            </a:prstGeom>
                          </wps:spPr>
                          <wps:style>
                            <a:lnRef idx="1">
                              <a:schemeClr val="dk1"/>
                            </a:lnRef>
                            <a:fillRef idx="0">
                              <a:schemeClr val="dk1"/>
                            </a:fillRef>
                            <a:effectRef idx="0">
                              <a:schemeClr val="dk1"/>
                            </a:effectRef>
                            <a:fontRef idx="minor">
                              <a:schemeClr val="tx1"/>
                            </a:fontRef>
                          </wps:style>
                          <wps:bodyPr/>
                        </wps:wsp>
                        <wps:wsp>
                          <wps:cNvPr id="34824" name="34824 Conector recto"/>
                          <wps:cNvCnPr/>
                          <wps:spPr>
                            <a:xfrm>
                              <a:off x="0" y="272955"/>
                              <a:ext cx="5486400" cy="0"/>
                            </a:xfrm>
                            <a:prstGeom prst="line">
                              <a:avLst/>
                            </a:prstGeom>
                          </wps:spPr>
                          <wps:style>
                            <a:lnRef idx="1">
                              <a:schemeClr val="dk1"/>
                            </a:lnRef>
                            <a:fillRef idx="0">
                              <a:schemeClr val="dk1"/>
                            </a:fillRef>
                            <a:effectRef idx="0">
                              <a:schemeClr val="dk1"/>
                            </a:effectRef>
                            <a:fontRef idx="minor">
                              <a:schemeClr val="tx1"/>
                            </a:fontRef>
                          </wps:style>
                          <wps:bodyPr/>
                        </wps:wsp>
                      </wpg:grpSp>
                      <wpg:grpSp>
                        <wpg:cNvPr id="34825" name="34825 Grupo"/>
                        <wpg:cNvGrpSpPr/>
                        <wpg:grpSpPr>
                          <a:xfrm>
                            <a:off x="0" y="2305050"/>
                            <a:ext cx="5486400" cy="272415"/>
                            <a:chOff x="0" y="0"/>
                            <a:chExt cx="5486400" cy="272955"/>
                          </a:xfrm>
                        </wpg:grpSpPr>
                        <wps:wsp>
                          <wps:cNvPr id="34826" name="34826 Conector recto"/>
                          <wps:cNvCnPr/>
                          <wps:spPr>
                            <a:xfrm>
                              <a:off x="0" y="0"/>
                              <a:ext cx="5486400" cy="0"/>
                            </a:xfrm>
                            <a:prstGeom prst="line">
                              <a:avLst/>
                            </a:prstGeom>
                          </wps:spPr>
                          <wps:style>
                            <a:lnRef idx="1">
                              <a:schemeClr val="dk1"/>
                            </a:lnRef>
                            <a:fillRef idx="0">
                              <a:schemeClr val="dk1"/>
                            </a:fillRef>
                            <a:effectRef idx="0">
                              <a:schemeClr val="dk1"/>
                            </a:effectRef>
                            <a:fontRef idx="minor">
                              <a:schemeClr val="tx1"/>
                            </a:fontRef>
                          </wps:style>
                          <wps:bodyPr/>
                        </wps:wsp>
                        <wps:wsp>
                          <wps:cNvPr id="34827" name="34827 Conector recto"/>
                          <wps:cNvCnPr/>
                          <wps:spPr>
                            <a:xfrm>
                              <a:off x="0" y="272955"/>
                              <a:ext cx="5486400" cy="0"/>
                            </a:xfrm>
                            <a:prstGeom prst="line">
                              <a:avLst/>
                            </a:prstGeom>
                          </wps:spPr>
                          <wps:style>
                            <a:lnRef idx="1">
                              <a:schemeClr val="dk1"/>
                            </a:lnRef>
                            <a:fillRef idx="0">
                              <a:schemeClr val="dk1"/>
                            </a:fillRef>
                            <a:effectRef idx="0">
                              <a:schemeClr val="dk1"/>
                            </a:effectRef>
                            <a:fontRef idx="minor">
                              <a:schemeClr val="tx1"/>
                            </a:fontRef>
                          </wps:style>
                          <wps:bodyPr/>
                        </wps:wsp>
                      </wpg:grpSp>
                    </wpg:wgp>
                  </a:graphicData>
                </a:graphic>
              </wp:anchor>
            </w:drawing>
          </mc:Choice>
          <mc:Fallback>
            <w:pict>
              <v:group id="29715 Grupo" o:spid="_x0000_s1026" style="position:absolute;margin-left:11.7pt;margin-top:12.95pt;width:6in;height:202.95pt;z-index:251917312" coordsize="54864,25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">
                <v:group id="29717 Grupo" o:spid="_x0000_s1027" style="position:absolute;width:54864;height:2729" coordsize="54864,27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7QszMcAAADe&#10;AAAADwAAAAAAAAAAAAAAAACqAgAAZHJzL2Rvd25yZXYueG1sUEsFBgAAAAAEAAQA+gAAAJ4DAAAA&#10;AA==&#10;">
                  <v:line id="21508 Conector recto" o:spid="_x0000_s1028" style="position:absolute;visibility:visible;mso-wrap-style:square" from="0,0" to="5486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xyrsUAAADeAAAADwAAAGRycy9kb3ducmV2LnhtbESPwW7CMAyG70h7h8iTuEFaEGjrCGia&#10;NjGN09i4W43XVjROSTIIbz8fJnG0fv+f/a022fXqTCF2ng2U0wIUce1tx42B76+3yQOomJAt9p7J&#10;wJUibNZ3oxVW1l/4k8771CiBcKzQQJvSUGkd65YcxqkfiCX78cFhkjE02ga8CNz1elYUS+2wY7nQ&#10;4kAvLdXH/a8TSnk4Ob09PuLhI+zC63yZF/lkzPg+Pz+BSpTTbfm//W4NzMpFIf+KjqiAX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WxyrsUAAADeAAAADwAAAAAAAAAA&#10;AAAAAAChAgAAZHJzL2Rvd25yZXYueG1sUEsFBgAAAAAEAAQA+QAAAJMDAAAAAA==&#10;" strokecolor="black [3040]"/>
                  <v:line id="197 Conector recto" o:spid="_x0000_s1029" style="position:absolute;visibility:visible;mso-wrap-style:square" from="0,2729" to="54864,27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VOP8QAAADcAAAADwAAAGRycy9kb3ducmV2LnhtbESPQW/CMAyF70j7D5En7QYpm2C0ENA0&#10;bdoEpwG9W43XVjROSTII/35BQuJm6733+XmxiqYTJ3K+taxgPMpAEFdWt1wr2O8+hzMQPiBr7CyT&#10;ggt5WC0fBgsstD3zD522oRYJwr5ABU0IfSGlrxoy6Ee2J07ar3UGQ1pdLbXDc4KbTj5n2VQabDld&#10;aLCn94aqw/bPJMq4PBr5dcixXLuN+3iZxkk8KvX0GN/mIALFcDff0t861c9f4fpMmkA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dU4/xAAAANwAAAAPAAAAAAAAAAAA&#10;AAAAAKECAABkcnMvZG93bnJldi54bWxQSwUGAAAAAAQABAD5AAAAkgMAAAAA&#10;" strokecolor="black [3040]"/>
                </v:group>
                <v:group id="299 Grupo" o:spid="_x0000_s1030" style="position:absolute;top:5429;width:54864;height:2724" coordsize="54864,27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dHHOsUAAADcAAAADwAAAGRycy9kb3ducmV2LnhtbESPT4vCMBTE78J+h/AW&#10;9qZpXRStRhHZXTyI4B8Qb4/m2Rabl9Jk2/rtjSB4HGbmN8x82ZlSNFS7wrKCeBCBIE6tLjhTcDr+&#10;9icgnEfWWFomBXdysFx89OaYaNvynpqDz0SAsEtQQe59lUjp0pwMuoGtiIN3tbVBH2SdSV1jG+Cm&#10;lMMoGkuDBYeFHCta55TeDv9GwV+L7eo7/mm2t+v6fjmOdudtTEp9fXarGQhPnX+HX+2NVjCcTu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nRxzrFAAAA3AAA&#10;AA8AAAAAAAAAAAAAAAAAqgIAAGRycy9kb3ducmV2LnhtbFBLBQYAAAAABAAEAPoAAACcAwAAAAA=&#10;">
                  <v:line id="300 Conector recto" o:spid="_x0000_s1031" style="position:absolute;visibility:visible;mso-wrap-style:square" from="0,0" to="5486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ItLcMAAADcAAAADwAAAGRycy9kb3ducmV2LnhtbESPwW7CMAyG70h7h8iTuEEKaGgrBDRN&#10;TEzjBBt3qzFtReOUJIPs7efDJI7W7/+zv+U6u05dKcTWs4HJuABFXHnbcm3g++t99AwqJmSLnWcy&#10;8EsR1quHwRJL62+8p+sh1UogHEs00KTUl1rHqiGHcex7YslOPjhMMoZa24A3gbtOT4tirh22LBca&#10;7Omtoep8+HFCmRwvTm/PL3j8DLuwmc3zU74YM3zMrwtQiXK6L/+3P6yBWSHvi4yIgF7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5SLS3DAAAA3AAAAA8AAAAAAAAAAAAA&#10;AAAAoQIAAGRycy9kb3ducmV2LnhtbFBLBQYAAAAABAAEAPkAAACRAwAAAAA=&#10;" strokecolor="black [3040]"/>
                  <v:line id="34818 Conector recto" o:spid="_x0000_s1032" style="position:absolute;visibility:visible;mso-wrap-style:square" from="0,2729" to="54864,27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rxWcUAAADeAAAADwAAAGRycy9kb3ducmV2LnhtbESPwU4CMRCG7ya8QzMk3qS7oAQXCiFG&#10;o5GTKPfJdtjdsJ0ubYX69s7BxOPkn/+b+Vab7Hp1oRA7zwbKSQGKuPa248bA1+fL3QJUTMgWe89k&#10;4IcibNajmxVW1l/5gy771CiBcKzQQJvSUGkd65YcxokfiCU7+uAwyRgabQNeBe56PS2KuXbYsVxo&#10;caCnlurT/tsJpTycnX49PeLhPezC82yeH/LZmNtx3i5BJcrpf/mv/WYNzO4XpfwrOqICev0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erxWcUAAADeAAAADwAAAAAAAAAA&#10;AAAAAAChAgAAZHJzL2Rvd25yZXYueG1sUEsFBgAAAAAEAAQA+QAAAJMDAAAAAA==&#10;" strokecolor="black [3040]"/>
                </v:group>
                <v:group id="34819 Grupo" o:spid="_x0000_s1033" style="position:absolute;top:11334;width:54864;height:2724" coordsize="54864,27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jDvIccAAADe&#10;AAAADwAAAAAAAAAAAAAAAACqAgAAZHJzL2Rvd25yZXYueG1sUEsFBgAAAAAEAAQA+gAAAJ4DAAAA&#10;AA==&#10;">
                  <v:line id="34820 Conector recto" o:spid="_x0000_s1034" style="position:absolute;visibility:visible;mso-wrap-style:square" from="0,0" to="5486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A34sUAAADeAAAADwAAAGRycy9kb3ducmV2LnhtbESPTU8CMRCG7yT+h2ZMvEmXDwmuFGKM&#10;RoInUe6T7bi7YTtd2grl3zMHEo6Td97nzbNYZdepI4XYejYwGhagiCtvW64N/P58PM5BxYRssfNM&#10;Bs4UYbW8GyywtP7E33TcploJhGOJBpqU+lLrWDXkMA59TyzZnw8Ok5yh1jbgSeCu0+OimGmHLctC&#10;gz29NVTtt/9OKKPdwenP/TPuNuErvE9m+SkfjHm4z68voBLldHu+ttfWwGQ6H4uA6IgK6O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fA34sUAAADeAAAADwAAAAAAAAAA&#10;AAAAAAChAgAAZHJzL2Rvd25yZXYueG1sUEsFBgAAAAAEAAQA+QAAAJMDAAAAAA==&#10;" strokecolor="black [3040]"/>
                  <v:line id="34821 Conector recto" o:spid="_x0000_s1035" style="position:absolute;visibility:visible;mso-wrap-style:square" from="0,2729" to="54864,27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ySecUAAADeAAAADwAAAGRycy9kb3ducmV2LnhtbESPQWsCMRSE7wX/Q3iCN82utmK3RhFR&#10;WupJrffH5nV3cfOyJlHTf98UhB6HmfmGmS+jacWNnG8sK8hHGQji0uqGKwVfx+1wBsIHZI2tZVLw&#10;Qx6Wi97THAtt77yn2yFUIkHYF6igDqErpPRlTQb9yHbEyfu2zmBI0lVSO7wnuGnlOMum0mDDaaHG&#10;jtY1lefD1SRKfroY+X5+xdOn27nNZBpf4kWpQT+u3kAEiuE//Gh/aAWT59k4h7876QrIx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rySecUAAADeAAAADwAAAAAAAAAA&#10;AAAAAAChAgAAZHJzL2Rvd25yZXYueG1sUEsFBgAAAAAEAAQA+QAAAJMDAAAAAA==&#10;" strokecolor="black [3040]"/>
                </v:group>
                <v:group id="34822 Grupo" o:spid="_x0000_s1036" style="position:absolute;top:17335;width:54864;height:2724" coordsize="54864,27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Avi37ccAAADe&#10;AAAADwAAAAAAAAAAAAAAAACqAgAAZHJzL2Rvd25yZXYueG1sUEsFBgAAAAAEAAQA+gAAAJ4DAAAA&#10;AA==&#10;">
                  <v:line id="34823 Conector recto" o:spid="_x0000_s1037" style="position:absolute;visibility:visible;mso-wrap-style:square" from="0,0" to="5486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SKplcUAAADeAAAADwAAAGRycy9kb3ducmV2LnhtbESPQWsCMRSE7wX/Q3iCN83qtmK3RhFR&#10;WupJrffH5nV3cfOyJlHTf98UhB6HmfmGmS+jacWNnG8sKxiPMhDEpdUNVwq+jtvhDIQPyBpby6Tg&#10;hzwsF72nORba3nlPt0OoRIKwL1BBHUJXSOnLmgz6ke2Ik/dtncGQpKukdnhPcNPKSZZNpcGG00KN&#10;Ha1rKs+Hq0mU8eli5Pv5FU+fbuc2+TS+xItSg35cvYEIFMN/+NH+0Ary59kkh7876QrIx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SKplcUAAADeAAAADwAAAAAAAAAA&#10;AAAAAAChAgAAZHJzL2Rvd25yZXYueG1sUEsFBgAAAAAEAAQA+QAAAJMDAAAAAA==&#10;" strokecolor="black [3040]"/>
                  <v:line id="34824 Conector recto" o:spid="_x0000_s1038" style="position:absolute;visibility:visible;mso-wrap-style:square" from="0,2729" to="54864,27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sx4cUAAADeAAAADwAAAGRycy9kb3ducmV2LnhtbESPT2sCMRTE7wW/Q3iF3jTrn4quRhFR&#10;LPWkrffH5nV3cfOyJqnGb28KQo/DzPyGmS+jacSVnK8tK+j3MhDEhdU1lwq+v7bdCQgfkDU2lknB&#10;nTwsF52XOeba3vhA12MoRYKwz1FBFUKbS+mLigz6nm2Jk/djncGQpCuldnhLcNPIQZaNpcGa00KF&#10;La0rKs7HX5Mo/dPFyN15iqdPt3eb4Ti+x4tSb69xNQMRKIb/8LP9oRUMR5PBCP7upCsgF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ssx4cUAAADeAAAADwAAAAAAAAAA&#10;AAAAAAChAgAAZHJzL2Rvd25yZXYueG1sUEsFBgAAAAAEAAQA+QAAAJMDAAAAAA==&#10;" strokecolor="black [3040]"/>
                </v:group>
                <v:group id="34825 Grupo" o:spid="_x0000_s1039" style="position:absolute;top:23050;width:54864;height:2724" coordsize="54864,27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REvmccAAADe&#10;AAAADwAAAAAAAAAAAAAAAACqAgAAZHJzL2Rvd25yZXYueG1sUEsFBgAAAAAEAAQA+gAAAJ4DAAAA&#10;AA==&#10;">
                  <v:line id="34826 Conector recto" o:spid="_x0000_s1040" style="position:absolute;visibility:visible;mso-wrap-style:square" from="0,0" to="5486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UKDcUAAADeAAAADwAAAGRycy9kb3ducmV2LnhtbESPQWsCMRSE7wX/Q3iCN82q7WK3RhFR&#10;WupJrffH5nV3cfOyJlHTf98UhB6HmfmGmS+jacWNnG8sKxiPMhDEpdUNVwq+jtvhDIQPyBpby6Tg&#10;hzwsF72nORba3nlPt0OoRIKwL1BBHUJXSOnLmgz6ke2Ik/dtncGQpKukdnhPcNPKSZbl0mDDaaHG&#10;jtY1lefD1STK+HQx8v38iqdPt3ObaR5f4kWpQT+u3kAEiuE//Gh/aAXT59kkh7876QrIx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VUKDcUAAADeAAAADwAAAAAAAAAA&#10;AAAAAAChAgAAZHJzL2Rvd25yZXYueG1sUEsFBgAAAAAEAAQA+QAAAJMDAAAAAA==&#10;" strokecolor="black [3040]"/>
                  <v:line id="34827 Conector recto" o:spid="_x0000_s1041" style="position:absolute;visibility:visible;mso-wrap-style:square" from="0,2729" to="54864,27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hmvlsUAAADeAAAADwAAAGRycy9kb3ducmV2LnhtbESPW2sCMRSE3wv9D+EU+lazXuplNYpI&#10;S4s+eXs/bI67i5uTNUk1/vumUPBxmJlvmNkimkZcyfnasoJuJwNBXFhdc6ngsP98G4PwAVljY5kU&#10;3MnDYv78NMNc2xtv6boLpUgQ9jkqqEJocyl9UZFB37EtcfJO1hkMSbpSaoe3BDeN7GXZUBqsOS1U&#10;2NKqouK8+zGJ0j1ejPw6T/C4dhv30R/G93hR6vUlLqcgAsXwCP+3v7WC/mDcG8HfnXQF5P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hmvlsUAAADeAAAADwAAAAAAAAAA&#10;AAAAAAChAgAAZHJzL2Rvd25yZXYueG1sUEsFBgAAAAAEAAQA+QAAAJMDAAAAAA==&#10;" strokecolor="black [3040]"/>
                </v:group>
              </v:group>
            </w:pict>
          </mc:Fallback>
        </mc:AlternateContent>
      </w:r>
    </w:p>
    <w:p w:rsidR="00594E4A" w:rsidRDefault="00594E4A" w:rsidP="00594E4A">
      <w:pPr>
        <w:spacing w:line="360" w:lineRule="auto"/>
        <w:jc w:val="both"/>
        <w:rPr>
          <w:rFonts w:ascii="Arial" w:hAnsi="Arial" w:cs="Arial"/>
        </w:rPr>
      </w:pPr>
    </w:p>
    <w:p w:rsidR="00594E4A" w:rsidRDefault="00594E4A" w:rsidP="00594E4A">
      <w:pPr>
        <w:spacing w:line="360" w:lineRule="auto"/>
        <w:jc w:val="both"/>
        <w:rPr>
          <w:rFonts w:ascii="Arial" w:hAnsi="Arial" w:cs="Arial"/>
        </w:rPr>
      </w:pPr>
    </w:p>
    <w:p w:rsidR="00594E4A" w:rsidRDefault="00594E4A" w:rsidP="00594E4A">
      <w:pPr>
        <w:jc w:val="both"/>
        <w:rPr>
          <w:rFonts w:ascii="Arial" w:hAnsi="Arial" w:cs="Arial"/>
        </w:rPr>
      </w:pPr>
    </w:p>
    <w:p w:rsidR="00594E4A" w:rsidRDefault="00594E4A" w:rsidP="00594E4A">
      <w:pPr>
        <w:jc w:val="both"/>
        <w:rPr>
          <w:rFonts w:ascii="Arial" w:hAnsi="Arial" w:cs="Arial"/>
        </w:rPr>
      </w:pPr>
    </w:p>
    <w:p w:rsidR="00594E4A" w:rsidRDefault="00594E4A" w:rsidP="00594E4A">
      <w:pPr>
        <w:jc w:val="both"/>
        <w:rPr>
          <w:rFonts w:ascii="Arial" w:hAnsi="Arial" w:cs="Arial"/>
        </w:rPr>
      </w:pPr>
    </w:p>
    <w:p w:rsidR="00594E4A" w:rsidRDefault="00594E4A" w:rsidP="00594E4A">
      <w:pPr>
        <w:jc w:val="both"/>
        <w:rPr>
          <w:rFonts w:ascii="Arial" w:hAnsi="Arial" w:cs="Arial"/>
        </w:rPr>
      </w:pPr>
    </w:p>
    <w:p w:rsidR="00594E4A" w:rsidRDefault="00594E4A" w:rsidP="00594E4A">
      <w:pPr>
        <w:jc w:val="both"/>
        <w:rPr>
          <w:rFonts w:ascii="Arial" w:hAnsi="Arial" w:cs="Arial"/>
        </w:rPr>
      </w:pPr>
    </w:p>
    <w:p w:rsidR="00594E4A" w:rsidRDefault="00594E4A" w:rsidP="00594E4A">
      <w:pPr>
        <w:jc w:val="both"/>
        <w:rPr>
          <w:rFonts w:ascii="Arial" w:hAnsi="Arial" w:cs="Arial"/>
        </w:rPr>
      </w:pPr>
    </w:p>
    <w:p w:rsidR="00594E4A" w:rsidRDefault="00594E4A" w:rsidP="00594E4A">
      <w:pPr>
        <w:jc w:val="both"/>
        <w:rPr>
          <w:rFonts w:ascii="Arial" w:hAnsi="Arial" w:cs="Arial"/>
        </w:rPr>
      </w:pPr>
    </w:p>
    <w:p w:rsidR="00594E4A" w:rsidRDefault="00594E4A" w:rsidP="00594E4A">
      <w:pPr>
        <w:jc w:val="both"/>
        <w:rPr>
          <w:rFonts w:ascii="Arial" w:hAnsi="Arial" w:cs="Arial"/>
        </w:rPr>
      </w:pPr>
    </w:p>
    <w:p w:rsidR="00594E4A" w:rsidRDefault="00594E4A" w:rsidP="00594E4A">
      <w:pPr>
        <w:pStyle w:val="NormalWeb"/>
        <w:spacing w:before="0" w:beforeAutospacing="0" w:after="0" w:afterAutospacing="0" w:line="360" w:lineRule="auto"/>
        <w:ind w:right="-234"/>
        <w:jc w:val="both"/>
        <w:rPr>
          <w:rFonts w:ascii="Arial" w:hAnsi="Arial" w:cs="Arial"/>
          <w:bCs/>
          <w:color w:val="000000"/>
        </w:rPr>
      </w:pPr>
      <w:r w:rsidRPr="004D0090">
        <w:rPr>
          <w:rFonts w:ascii="Arial" w:hAnsi="Arial" w:cs="Arial"/>
        </w:rPr>
        <w:t>3.- Explica por lo menos 3 tipo</w:t>
      </w:r>
      <w:r>
        <w:rPr>
          <w:rFonts w:ascii="Arial" w:hAnsi="Arial" w:cs="Arial"/>
        </w:rPr>
        <w:t>s</w:t>
      </w:r>
      <w:r w:rsidRPr="004D0090">
        <w:rPr>
          <w:rFonts w:ascii="Arial" w:hAnsi="Arial" w:cs="Arial"/>
        </w:rPr>
        <w:t xml:space="preserve"> de políticas al ámbito </w:t>
      </w:r>
      <w:r w:rsidRPr="004D0090">
        <w:rPr>
          <w:rFonts w:ascii="Arial" w:hAnsi="Arial" w:cs="Arial"/>
          <w:bCs/>
          <w:color w:val="000000"/>
        </w:rPr>
        <w:t>Monetaria y Financiera que según tu criterio podrías implementar en el país.</w:t>
      </w:r>
    </w:p>
    <w:p w:rsidR="00594E4A" w:rsidRDefault="00594E4A" w:rsidP="00594E4A">
      <w:pPr>
        <w:pStyle w:val="NormalWeb"/>
        <w:spacing w:before="0" w:beforeAutospacing="0" w:after="0" w:afterAutospacing="0" w:line="360" w:lineRule="auto"/>
        <w:ind w:right="-234"/>
        <w:jc w:val="both"/>
        <w:rPr>
          <w:rFonts w:ascii="Arial" w:hAnsi="Arial" w:cs="Arial"/>
          <w:bCs/>
          <w:color w:val="000000"/>
        </w:rPr>
      </w:pPr>
    </w:p>
    <w:p w:rsidR="00594E4A" w:rsidRDefault="00594E4A" w:rsidP="00594E4A">
      <w:pPr>
        <w:rPr>
          <w:rFonts w:ascii="Arial" w:hAnsi="Arial" w:cs="Arial"/>
          <w:b/>
        </w:rPr>
      </w:pPr>
      <w:r>
        <w:rPr>
          <w:rFonts w:ascii="Arial" w:hAnsi="Arial" w:cs="Arial"/>
          <w:b/>
          <w:noProof/>
        </w:rPr>
        <mc:AlternateContent>
          <mc:Choice Requires="wps">
            <w:drawing>
              <wp:anchor distT="0" distB="0" distL="114300" distR="114300" simplePos="0" relativeHeight="251921408" behindDoc="0" locked="0" layoutInCell="1" allowOverlap="1" wp14:anchorId="3CC6F26D" wp14:editId="374F03B5">
                <wp:simplePos x="0" y="0"/>
                <wp:positionH relativeFrom="column">
                  <wp:posOffset>1430333</wp:posOffset>
                </wp:positionH>
                <wp:positionV relativeFrom="paragraph">
                  <wp:posOffset>-5080</wp:posOffset>
                </wp:positionV>
                <wp:extent cx="4520963" cy="723331"/>
                <wp:effectExtent l="57150" t="38100" r="70485" b="95885"/>
                <wp:wrapNone/>
                <wp:docPr id="34828" name="34828 Rectángulo redondeado"/>
                <wp:cNvGraphicFramePr/>
                <a:graphic xmlns:a="http://schemas.openxmlformats.org/drawingml/2006/main">
                  <a:graphicData uri="http://schemas.microsoft.com/office/word/2010/wordprocessingShape">
                    <wps:wsp>
                      <wps:cNvSpPr/>
                      <wps:spPr>
                        <a:xfrm>
                          <a:off x="0" y="0"/>
                          <a:ext cx="4520963" cy="723331"/>
                        </a:xfrm>
                        <a:prstGeom prst="roundRect">
                          <a:avLst/>
                        </a:prstGeom>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34828 Rectángulo redondeado" o:spid="_x0000_s1026" style="position:absolute;margin-left:112.6pt;margin-top:-.4pt;width:356pt;height:56.95pt;z-index:2519214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" fillcolor="#cdddac [1622]" strokecolor="#94b64e [3046]">
                <v:fill color2="#f0f4e6 [502]" rotate="t" angle="180" colors="0 #dafda7;22938f #e4fdc2;1 #f5ffe6" focus="100%" type="gradient"/>
                <v:shadow on="t" color="black" opacity="24903f" origin=",.5" offset="0,.55556mm"/>
              </v:roundrect>
            </w:pict>
          </mc:Fallback>
        </mc:AlternateContent>
      </w:r>
      <w:r>
        <w:rPr>
          <w:rFonts w:ascii="Arial" w:hAnsi="Arial" w:cs="Arial"/>
          <w:b/>
          <w:noProof/>
        </w:rPr>
        <mc:AlternateContent>
          <mc:Choice Requires="wps">
            <w:drawing>
              <wp:anchor distT="0" distB="0" distL="114300" distR="114300" simplePos="0" relativeHeight="251918336" behindDoc="0" locked="0" layoutInCell="1" allowOverlap="1" wp14:anchorId="6D4E14DD" wp14:editId="67834184">
                <wp:simplePos x="0" y="0"/>
                <wp:positionH relativeFrom="column">
                  <wp:posOffset>25334</wp:posOffset>
                </wp:positionH>
                <wp:positionV relativeFrom="paragraph">
                  <wp:posOffset>-5260</wp:posOffset>
                </wp:positionV>
                <wp:extent cx="1241946" cy="900752"/>
                <wp:effectExtent l="76200" t="38100" r="0" b="109220"/>
                <wp:wrapNone/>
                <wp:docPr id="34829" name="34829 Flecha derecha"/>
                <wp:cNvGraphicFramePr/>
                <a:graphic xmlns:a="http://schemas.openxmlformats.org/drawingml/2006/main">
                  <a:graphicData uri="http://schemas.microsoft.com/office/word/2010/wordprocessingShape">
                    <wps:wsp>
                      <wps:cNvSpPr/>
                      <wps:spPr>
                        <a:xfrm>
                          <a:off x="0" y="0"/>
                          <a:ext cx="1241946" cy="900752"/>
                        </a:xfrm>
                        <a:prstGeom prst="rightArrow">
                          <a:avLst/>
                        </a:prstGeom>
                      </wps:spPr>
                      <wps:style>
                        <a:lnRef idx="0">
                          <a:schemeClr val="accent3"/>
                        </a:lnRef>
                        <a:fillRef idx="3">
                          <a:schemeClr val="accent3"/>
                        </a:fillRef>
                        <a:effectRef idx="3">
                          <a:schemeClr val="accent3"/>
                        </a:effectRef>
                        <a:fontRef idx="minor">
                          <a:schemeClr val="lt1"/>
                        </a:fontRef>
                      </wps:style>
                      <wps:txbx>
                        <w:txbxContent>
                          <w:p w:rsidR="00594E4A" w:rsidRPr="004D0090" w:rsidRDefault="00594E4A" w:rsidP="00594E4A">
                            <w:pPr>
                              <w:jc w:val="center"/>
                              <w:rPr>
                                <w:rFonts w:ascii="Arial" w:hAnsi="Arial" w:cs="Arial"/>
                                <w:b/>
                              </w:rPr>
                            </w:pPr>
                            <w:r w:rsidRPr="004D0090">
                              <w:rPr>
                                <w:rFonts w:ascii="Arial" w:hAnsi="Arial" w:cs="Arial"/>
                                <w:b/>
                              </w:rPr>
                              <w:t>Política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34829 Flecha derecha" o:spid="_x0000_s1122" type="#_x0000_t13" style="position:absolute;margin-left:2pt;margin-top:-.4pt;width:97.8pt;height:70.95pt;z-index:251918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" adj="13767" fillcolor="#506329 [1638]" stroked="f">
                <v:fill color2="#93b64c [3014]" rotate="t" angle="180" colors="0 #769535;52429f #9bc348;1 #9cc746" focus="100%" type="gradient">
                  <o:fill v:ext="view" type="gradientUnscaled"/>
                </v:fill>
                <v:shadow on="t" color="black" opacity="22937f" origin=",.5" offset="0,.63889mm"/>
                <v:textbox>
                  <w:txbxContent>
                    <w:p w:rsidR="00594E4A" w:rsidRPr="004D0090" w:rsidRDefault="00594E4A" w:rsidP="00594E4A">
                      <w:pPr>
                        <w:jc w:val="center"/>
                        <w:rPr>
                          <w:rFonts w:ascii="Arial" w:hAnsi="Arial" w:cs="Arial"/>
                          <w:b/>
                        </w:rPr>
                      </w:pPr>
                      <w:r w:rsidRPr="004D0090">
                        <w:rPr>
                          <w:rFonts w:ascii="Arial" w:hAnsi="Arial" w:cs="Arial"/>
                          <w:b/>
                        </w:rPr>
                        <w:t>Política 1</w:t>
                      </w:r>
                    </w:p>
                  </w:txbxContent>
                </v:textbox>
              </v:shape>
            </w:pict>
          </mc:Fallback>
        </mc:AlternateContent>
      </w:r>
    </w:p>
    <w:p w:rsidR="00594E4A" w:rsidRDefault="00594E4A" w:rsidP="00594E4A">
      <w:pPr>
        <w:rPr>
          <w:rFonts w:ascii="Arial" w:hAnsi="Arial" w:cs="Arial"/>
          <w:b/>
        </w:rPr>
      </w:pPr>
    </w:p>
    <w:p w:rsidR="00594E4A" w:rsidRDefault="00594E4A" w:rsidP="00594E4A">
      <w:pPr>
        <w:rPr>
          <w:rFonts w:ascii="Arial" w:hAnsi="Arial" w:cs="Arial"/>
          <w:b/>
        </w:rPr>
      </w:pPr>
    </w:p>
    <w:p w:rsidR="00594E4A" w:rsidRDefault="00594E4A" w:rsidP="00594E4A">
      <w:pPr>
        <w:rPr>
          <w:rFonts w:ascii="Arial" w:hAnsi="Arial" w:cs="Arial"/>
          <w:b/>
        </w:rPr>
      </w:pPr>
    </w:p>
    <w:p w:rsidR="00594E4A" w:rsidRDefault="00594E4A" w:rsidP="00594E4A">
      <w:pPr>
        <w:rPr>
          <w:rFonts w:ascii="Arial" w:hAnsi="Arial" w:cs="Arial"/>
          <w:b/>
        </w:rPr>
      </w:pPr>
    </w:p>
    <w:p w:rsidR="00594E4A" w:rsidRDefault="00594E4A" w:rsidP="00594E4A">
      <w:pPr>
        <w:rPr>
          <w:rFonts w:ascii="Arial" w:hAnsi="Arial" w:cs="Arial"/>
          <w:b/>
        </w:rPr>
      </w:pPr>
      <w:r>
        <w:rPr>
          <w:rFonts w:ascii="Arial" w:hAnsi="Arial" w:cs="Arial"/>
          <w:b/>
          <w:noProof/>
        </w:rPr>
        <mc:AlternateContent>
          <mc:Choice Requires="wps">
            <w:drawing>
              <wp:anchor distT="0" distB="0" distL="114300" distR="114300" simplePos="0" relativeHeight="251922432" behindDoc="0" locked="0" layoutInCell="1" allowOverlap="1" wp14:anchorId="35429A3B" wp14:editId="5723A4FF">
                <wp:simplePos x="0" y="0"/>
                <wp:positionH relativeFrom="column">
                  <wp:posOffset>1444947</wp:posOffset>
                </wp:positionH>
                <wp:positionV relativeFrom="paragraph">
                  <wp:posOffset>21590</wp:posOffset>
                </wp:positionV>
                <wp:extent cx="4520565" cy="723265"/>
                <wp:effectExtent l="57150" t="38100" r="70485" b="95885"/>
                <wp:wrapNone/>
                <wp:docPr id="34830" name="34830 Rectángulo redondeado"/>
                <wp:cNvGraphicFramePr/>
                <a:graphic xmlns:a="http://schemas.openxmlformats.org/drawingml/2006/main">
                  <a:graphicData uri="http://schemas.microsoft.com/office/word/2010/wordprocessingShape">
                    <wps:wsp>
                      <wps:cNvSpPr/>
                      <wps:spPr>
                        <a:xfrm>
                          <a:off x="0" y="0"/>
                          <a:ext cx="4520565" cy="723265"/>
                        </a:xfrm>
                        <a:prstGeom prst="roundRect">
                          <a:avLst/>
                        </a:prstGeom>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34830 Rectángulo redondeado" o:spid="_x0000_s1026" style="position:absolute;margin-left:113.8pt;margin-top:1.7pt;width:355.95pt;height:56.95pt;z-index:2519224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" fillcolor="#cdddac [1622]" strokecolor="#94b64e [3046]">
                <v:fill color2="#f0f4e6 [502]" rotate="t" angle="180" colors="0 #dafda7;22938f #e4fdc2;1 #f5ffe6" focus="100%" type="gradient"/>
                <v:shadow on="t" color="black" opacity="24903f" origin=",.5" offset="0,.55556mm"/>
              </v:roundrect>
            </w:pict>
          </mc:Fallback>
        </mc:AlternateContent>
      </w:r>
      <w:r>
        <w:rPr>
          <w:rFonts w:ascii="Arial" w:hAnsi="Arial" w:cs="Arial"/>
          <w:b/>
          <w:noProof/>
        </w:rPr>
        <mc:AlternateContent>
          <mc:Choice Requires="wps">
            <w:drawing>
              <wp:anchor distT="0" distB="0" distL="114300" distR="114300" simplePos="0" relativeHeight="251919360" behindDoc="0" locked="0" layoutInCell="1" allowOverlap="1" wp14:anchorId="0D7DA321" wp14:editId="27E7F052">
                <wp:simplePos x="0" y="0"/>
                <wp:positionH relativeFrom="column">
                  <wp:posOffset>67310</wp:posOffset>
                </wp:positionH>
                <wp:positionV relativeFrom="paragraph">
                  <wp:posOffset>20955</wp:posOffset>
                </wp:positionV>
                <wp:extent cx="1241425" cy="900430"/>
                <wp:effectExtent l="76200" t="38100" r="0" b="109220"/>
                <wp:wrapNone/>
                <wp:docPr id="34831" name="34831 Flecha derecha"/>
                <wp:cNvGraphicFramePr/>
                <a:graphic xmlns:a="http://schemas.openxmlformats.org/drawingml/2006/main">
                  <a:graphicData uri="http://schemas.microsoft.com/office/word/2010/wordprocessingShape">
                    <wps:wsp>
                      <wps:cNvSpPr/>
                      <wps:spPr>
                        <a:xfrm>
                          <a:off x="0" y="0"/>
                          <a:ext cx="1241425" cy="900430"/>
                        </a:xfrm>
                        <a:prstGeom prst="rightArrow">
                          <a:avLst/>
                        </a:prstGeom>
                      </wps:spPr>
                      <wps:style>
                        <a:lnRef idx="0">
                          <a:schemeClr val="accent3"/>
                        </a:lnRef>
                        <a:fillRef idx="3">
                          <a:schemeClr val="accent3"/>
                        </a:fillRef>
                        <a:effectRef idx="3">
                          <a:schemeClr val="accent3"/>
                        </a:effectRef>
                        <a:fontRef idx="minor">
                          <a:schemeClr val="lt1"/>
                        </a:fontRef>
                      </wps:style>
                      <wps:txbx>
                        <w:txbxContent>
                          <w:p w:rsidR="00594E4A" w:rsidRPr="004D0090" w:rsidRDefault="00594E4A" w:rsidP="00594E4A">
                            <w:pPr>
                              <w:jc w:val="center"/>
                              <w:rPr>
                                <w:rFonts w:ascii="Arial" w:hAnsi="Arial" w:cs="Arial"/>
                                <w:b/>
                              </w:rPr>
                            </w:pPr>
                            <w:r w:rsidRPr="004D0090">
                              <w:rPr>
                                <w:rFonts w:ascii="Arial" w:hAnsi="Arial" w:cs="Arial"/>
                                <w:b/>
                              </w:rPr>
                              <w:t>Política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34831 Flecha derecha" o:spid="_x0000_s1123" type="#_x0000_t13" style="position:absolute;margin-left:5.3pt;margin-top:1.65pt;width:97.75pt;height:70.9pt;z-index:251919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" adj="13767" fillcolor="#506329 [1638]" stroked="f">
                <v:fill color2="#93b64c [3014]" rotate="t" angle="180" colors="0 #769535;52429f #9bc348;1 #9cc746" focus="100%" type="gradient">
                  <o:fill v:ext="view" type="gradientUnscaled"/>
                </v:fill>
                <v:shadow on="t" color="black" opacity="22937f" origin=",.5" offset="0,.63889mm"/>
                <v:textbox>
                  <w:txbxContent>
                    <w:p w:rsidR="00594E4A" w:rsidRPr="004D0090" w:rsidRDefault="00594E4A" w:rsidP="00594E4A">
                      <w:pPr>
                        <w:jc w:val="center"/>
                        <w:rPr>
                          <w:rFonts w:ascii="Arial" w:hAnsi="Arial" w:cs="Arial"/>
                          <w:b/>
                        </w:rPr>
                      </w:pPr>
                      <w:r w:rsidRPr="004D0090">
                        <w:rPr>
                          <w:rFonts w:ascii="Arial" w:hAnsi="Arial" w:cs="Arial"/>
                          <w:b/>
                        </w:rPr>
                        <w:t>Política 2</w:t>
                      </w:r>
                    </w:p>
                  </w:txbxContent>
                </v:textbox>
              </v:shape>
            </w:pict>
          </mc:Fallback>
        </mc:AlternateContent>
      </w:r>
    </w:p>
    <w:p w:rsidR="00594E4A" w:rsidRDefault="00594E4A" w:rsidP="00594E4A">
      <w:pPr>
        <w:rPr>
          <w:rFonts w:ascii="Arial" w:hAnsi="Arial" w:cs="Arial"/>
          <w:b/>
        </w:rPr>
      </w:pPr>
    </w:p>
    <w:p w:rsidR="00594E4A" w:rsidRDefault="00594E4A" w:rsidP="00594E4A">
      <w:pPr>
        <w:rPr>
          <w:rFonts w:ascii="Arial" w:hAnsi="Arial" w:cs="Arial"/>
          <w:b/>
        </w:rPr>
      </w:pPr>
    </w:p>
    <w:p w:rsidR="00594E4A" w:rsidRDefault="00594E4A" w:rsidP="00594E4A">
      <w:pPr>
        <w:rPr>
          <w:rFonts w:ascii="Arial" w:hAnsi="Arial" w:cs="Arial"/>
          <w:b/>
        </w:rPr>
      </w:pPr>
    </w:p>
    <w:p w:rsidR="00594E4A" w:rsidRDefault="00594E4A" w:rsidP="00594E4A">
      <w:pPr>
        <w:rPr>
          <w:rFonts w:ascii="Arial" w:hAnsi="Arial" w:cs="Arial"/>
          <w:b/>
        </w:rPr>
      </w:pPr>
    </w:p>
    <w:p w:rsidR="00594E4A" w:rsidRDefault="00594E4A" w:rsidP="00594E4A">
      <w:pPr>
        <w:rPr>
          <w:rFonts w:ascii="Arial" w:hAnsi="Arial" w:cs="Arial"/>
          <w:b/>
        </w:rPr>
      </w:pPr>
      <w:r>
        <w:rPr>
          <w:rFonts w:ascii="Arial" w:hAnsi="Arial" w:cs="Arial"/>
          <w:b/>
          <w:noProof/>
        </w:rPr>
        <mc:AlternateContent>
          <mc:Choice Requires="wps">
            <w:drawing>
              <wp:anchor distT="0" distB="0" distL="114300" distR="114300" simplePos="0" relativeHeight="251923456" behindDoc="0" locked="0" layoutInCell="1" allowOverlap="1" wp14:anchorId="6F69B3B0" wp14:editId="451F4CC4">
                <wp:simplePos x="0" y="0"/>
                <wp:positionH relativeFrom="column">
                  <wp:posOffset>1429063</wp:posOffset>
                </wp:positionH>
                <wp:positionV relativeFrom="paragraph">
                  <wp:posOffset>21590</wp:posOffset>
                </wp:positionV>
                <wp:extent cx="4520565" cy="723265"/>
                <wp:effectExtent l="57150" t="38100" r="70485" b="95885"/>
                <wp:wrapNone/>
                <wp:docPr id="34832" name="34832 Rectángulo redondeado"/>
                <wp:cNvGraphicFramePr/>
                <a:graphic xmlns:a="http://schemas.openxmlformats.org/drawingml/2006/main">
                  <a:graphicData uri="http://schemas.microsoft.com/office/word/2010/wordprocessingShape">
                    <wps:wsp>
                      <wps:cNvSpPr/>
                      <wps:spPr>
                        <a:xfrm>
                          <a:off x="0" y="0"/>
                          <a:ext cx="4520565" cy="723265"/>
                        </a:xfrm>
                        <a:prstGeom prst="roundRect">
                          <a:avLst/>
                        </a:prstGeom>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34832 Rectángulo redondeado" o:spid="_x0000_s1026" style="position:absolute;margin-left:112.5pt;margin-top:1.7pt;width:355.95pt;height:56.95pt;z-index:2519234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" fillcolor="#cdddac [1622]" strokecolor="#94b64e [3046]">
                <v:fill color2="#f0f4e6 [502]" rotate="t" angle="180" colors="0 #dafda7;22938f #e4fdc2;1 #f5ffe6" focus="100%" type="gradient"/>
                <v:shadow on="t" color="black" opacity="24903f" origin=",.5" offset="0,.55556mm"/>
              </v:roundrect>
            </w:pict>
          </mc:Fallback>
        </mc:AlternateContent>
      </w:r>
      <w:r>
        <w:rPr>
          <w:rFonts w:ascii="Arial" w:hAnsi="Arial" w:cs="Arial"/>
          <w:b/>
          <w:noProof/>
        </w:rPr>
        <mc:AlternateContent>
          <mc:Choice Requires="wps">
            <w:drawing>
              <wp:anchor distT="0" distB="0" distL="114300" distR="114300" simplePos="0" relativeHeight="251920384" behindDoc="0" locked="0" layoutInCell="1" allowOverlap="1" wp14:anchorId="5CD0CF59" wp14:editId="51AF627F">
                <wp:simplePos x="0" y="0"/>
                <wp:positionH relativeFrom="column">
                  <wp:posOffset>69215</wp:posOffset>
                </wp:positionH>
                <wp:positionV relativeFrom="paragraph">
                  <wp:posOffset>46990</wp:posOffset>
                </wp:positionV>
                <wp:extent cx="1241425" cy="900430"/>
                <wp:effectExtent l="76200" t="38100" r="0" b="109220"/>
                <wp:wrapNone/>
                <wp:docPr id="34833" name="34833 Flecha derecha"/>
                <wp:cNvGraphicFramePr/>
                <a:graphic xmlns:a="http://schemas.openxmlformats.org/drawingml/2006/main">
                  <a:graphicData uri="http://schemas.microsoft.com/office/word/2010/wordprocessingShape">
                    <wps:wsp>
                      <wps:cNvSpPr/>
                      <wps:spPr>
                        <a:xfrm>
                          <a:off x="0" y="0"/>
                          <a:ext cx="1241425" cy="900430"/>
                        </a:xfrm>
                        <a:prstGeom prst="rightArrow">
                          <a:avLst/>
                        </a:prstGeom>
                      </wps:spPr>
                      <wps:style>
                        <a:lnRef idx="0">
                          <a:schemeClr val="accent3"/>
                        </a:lnRef>
                        <a:fillRef idx="3">
                          <a:schemeClr val="accent3"/>
                        </a:fillRef>
                        <a:effectRef idx="3">
                          <a:schemeClr val="accent3"/>
                        </a:effectRef>
                        <a:fontRef idx="minor">
                          <a:schemeClr val="lt1"/>
                        </a:fontRef>
                      </wps:style>
                      <wps:txbx>
                        <w:txbxContent>
                          <w:p w:rsidR="00594E4A" w:rsidRPr="004D0090" w:rsidRDefault="00594E4A" w:rsidP="00594E4A">
                            <w:pPr>
                              <w:jc w:val="center"/>
                              <w:rPr>
                                <w:rFonts w:ascii="Arial" w:hAnsi="Arial" w:cs="Arial"/>
                                <w:b/>
                              </w:rPr>
                            </w:pPr>
                            <w:r w:rsidRPr="004D0090">
                              <w:rPr>
                                <w:rFonts w:ascii="Arial" w:hAnsi="Arial" w:cs="Arial"/>
                                <w:b/>
                              </w:rPr>
                              <w:t>Política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34833 Flecha derecha" o:spid="_x0000_s1124" type="#_x0000_t13" style="position:absolute;margin-left:5.45pt;margin-top:3.7pt;width:97.75pt;height:70.9pt;z-index:251920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" adj="13767" fillcolor="#506329 [1638]" stroked="f">
                <v:fill color2="#93b64c [3014]" rotate="t" angle="180" colors="0 #769535;52429f #9bc348;1 #9cc746" focus="100%" type="gradient">
                  <o:fill v:ext="view" type="gradientUnscaled"/>
                </v:fill>
                <v:shadow on="t" color="black" opacity="22937f" origin=",.5" offset="0,.63889mm"/>
                <v:textbox>
                  <w:txbxContent>
                    <w:p w:rsidR="00594E4A" w:rsidRPr="004D0090" w:rsidRDefault="00594E4A" w:rsidP="00594E4A">
                      <w:pPr>
                        <w:jc w:val="center"/>
                        <w:rPr>
                          <w:rFonts w:ascii="Arial" w:hAnsi="Arial" w:cs="Arial"/>
                          <w:b/>
                        </w:rPr>
                      </w:pPr>
                      <w:r w:rsidRPr="004D0090">
                        <w:rPr>
                          <w:rFonts w:ascii="Arial" w:hAnsi="Arial" w:cs="Arial"/>
                          <w:b/>
                        </w:rPr>
                        <w:t>Política 3</w:t>
                      </w:r>
                    </w:p>
                  </w:txbxContent>
                </v:textbox>
              </v:shape>
            </w:pict>
          </mc:Fallback>
        </mc:AlternateContent>
      </w:r>
    </w:p>
    <w:p w:rsidR="00594E4A" w:rsidRDefault="00594E4A" w:rsidP="00594E4A">
      <w:pPr>
        <w:rPr>
          <w:rFonts w:ascii="Arial" w:hAnsi="Arial" w:cs="Arial"/>
          <w:b/>
        </w:rPr>
      </w:pPr>
    </w:p>
    <w:p w:rsidR="00594E4A" w:rsidRDefault="00594E4A" w:rsidP="00594E4A">
      <w:pPr>
        <w:rPr>
          <w:rFonts w:ascii="Arial" w:hAnsi="Arial" w:cs="Arial"/>
          <w:b/>
        </w:rPr>
      </w:pPr>
    </w:p>
    <w:p w:rsidR="00594E4A" w:rsidRDefault="00594E4A" w:rsidP="00594E4A">
      <w:pPr>
        <w:rPr>
          <w:rFonts w:ascii="Arial" w:hAnsi="Arial" w:cs="Arial"/>
          <w:b/>
        </w:rPr>
      </w:pPr>
    </w:p>
    <w:p w:rsidR="00594E4A" w:rsidRDefault="00594E4A" w:rsidP="00594E4A">
      <w:pPr>
        <w:pStyle w:val="NormalWeb"/>
        <w:spacing w:before="0" w:beforeAutospacing="0" w:after="0" w:afterAutospacing="0" w:line="360" w:lineRule="auto"/>
        <w:ind w:right="-234"/>
        <w:jc w:val="both"/>
        <w:rPr>
          <w:rFonts w:ascii="Arial" w:hAnsi="Arial" w:cs="Arial"/>
          <w:bCs/>
          <w:color w:val="000000"/>
        </w:rPr>
      </w:pPr>
    </w:p>
    <w:p w:rsidR="00594E4A" w:rsidRDefault="00594E4A" w:rsidP="00594E4A">
      <w:pPr>
        <w:pStyle w:val="NormalWeb"/>
        <w:spacing w:before="0" w:beforeAutospacing="0" w:after="0" w:afterAutospacing="0" w:line="360" w:lineRule="auto"/>
        <w:ind w:right="-234"/>
        <w:jc w:val="both"/>
        <w:rPr>
          <w:rFonts w:ascii="Arial" w:hAnsi="Arial" w:cs="Arial"/>
          <w:bCs/>
          <w:color w:val="000000"/>
        </w:rPr>
      </w:pPr>
      <w:r>
        <w:rPr>
          <w:rFonts w:ascii="Arial" w:hAnsi="Arial" w:cs="Arial"/>
          <w:bCs/>
          <w:color w:val="000000"/>
        </w:rPr>
        <w:t>4.- Investiga un ejemplo de empresa que sea exitosa y que haya comenzado a través de una incubación. Explica su proceso.</w:t>
      </w:r>
    </w:p>
    <w:p w:rsidR="00594E4A" w:rsidRDefault="00594E4A" w:rsidP="00594E4A">
      <w:pPr>
        <w:pStyle w:val="NormalWeb"/>
        <w:spacing w:before="0" w:beforeAutospacing="0" w:after="0" w:afterAutospacing="0" w:line="360" w:lineRule="auto"/>
        <w:ind w:right="-234"/>
        <w:jc w:val="both"/>
        <w:rPr>
          <w:rFonts w:ascii="Arial" w:hAnsi="Arial" w:cs="Arial"/>
          <w:bCs/>
          <w:color w:val="000000"/>
        </w:rPr>
      </w:pPr>
      <w:r>
        <w:rPr>
          <w:rFonts w:ascii="Arial" w:hAnsi="Arial" w:cs="Arial"/>
          <w:bCs/>
          <w:noProof/>
          <w:color w:val="000000"/>
        </w:rPr>
        <mc:AlternateContent>
          <mc:Choice Requires="wps">
            <w:drawing>
              <wp:anchor distT="0" distB="0" distL="114300" distR="114300" simplePos="0" relativeHeight="251924480" behindDoc="0" locked="0" layoutInCell="1" allowOverlap="1" wp14:anchorId="2EAD1FE9" wp14:editId="42AE0649">
                <wp:simplePos x="0" y="0"/>
                <wp:positionH relativeFrom="column">
                  <wp:posOffset>24765</wp:posOffset>
                </wp:positionH>
                <wp:positionV relativeFrom="paragraph">
                  <wp:posOffset>161925</wp:posOffset>
                </wp:positionV>
                <wp:extent cx="5981700" cy="4438650"/>
                <wp:effectExtent l="0" t="0" r="19050" b="19050"/>
                <wp:wrapNone/>
                <wp:docPr id="34835" name="34835 Rectángulo"/>
                <wp:cNvGraphicFramePr/>
                <a:graphic xmlns:a="http://schemas.openxmlformats.org/drawingml/2006/main">
                  <a:graphicData uri="http://schemas.microsoft.com/office/word/2010/wordprocessingShape">
                    <wps:wsp>
                      <wps:cNvSpPr/>
                      <wps:spPr>
                        <a:xfrm>
                          <a:off x="0" y="0"/>
                          <a:ext cx="5981700" cy="4438650"/>
                        </a:xfrm>
                        <a:prstGeom prst="rect">
                          <a:avLst/>
                        </a:prstGeom>
                        <a:no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34835 Rectángulo" o:spid="_x0000_s1026" style="position:absolute;margin-left:1.95pt;margin-top:12.75pt;width:471pt;height:349.5pt;z-index:251924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" filled="f" strokecolor="#4e6128 [1606]" strokeweight="2pt"/>
            </w:pict>
          </mc:Fallback>
        </mc:AlternateContent>
      </w:r>
    </w:p>
    <w:p w:rsidR="00594E4A" w:rsidRDefault="00594E4A" w:rsidP="00594E4A">
      <w:pPr>
        <w:pStyle w:val="NormalWeb"/>
        <w:spacing w:before="0" w:beforeAutospacing="0" w:after="0" w:afterAutospacing="0" w:line="360" w:lineRule="auto"/>
        <w:ind w:right="-234"/>
        <w:jc w:val="both"/>
        <w:rPr>
          <w:rFonts w:ascii="Arial" w:hAnsi="Arial" w:cs="Arial"/>
          <w:bCs/>
          <w:color w:val="000000"/>
        </w:rPr>
      </w:pPr>
    </w:p>
    <w:p w:rsidR="00594E4A" w:rsidRDefault="00594E4A" w:rsidP="00594E4A">
      <w:pPr>
        <w:pStyle w:val="NormalWeb"/>
        <w:spacing w:before="0" w:beforeAutospacing="0" w:after="0" w:afterAutospacing="0" w:line="360" w:lineRule="auto"/>
        <w:ind w:right="-234"/>
        <w:jc w:val="both"/>
        <w:rPr>
          <w:rFonts w:ascii="Arial" w:hAnsi="Arial" w:cs="Arial"/>
          <w:bCs/>
          <w:color w:val="000000"/>
        </w:rPr>
      </w:pPr>
    </w:p>
    <w:p w:rsidR="00594E4A" w:rsidRDefault="00594E4A" w:rsidP="00594E4A">
      <w:pPr>
        <w:pStyle w:val="NormalWeb"/>
        <w:spacing w:before="0" w:beforeAutospacing="0" w:after="0" w:afterAutospacing="0" w:line="360" w:lineRule="auto"/>
        <w:ind w:right="-234"/>
        <w:jc w:val="both"/>
        <w:rPr>
          <w:rFonts w:ascii="Arial" w:hAnsi="Arial" w:cs="Arial"/>
          <w:bCs/>
          <w:color w:val="000000"/>
        </w:rPr>
      </w:pPr>
    </w:p>
    <w:p w:rsidR="00594E4A" w:rsidRDefault="00594E4A" w:rsidP="00594E4A">
      <w:pPr>
        <w:pStyle w:val="NormalWeb"/>
        <w:spacing w:before="0" w:beforeAutospacing="0" w:after="0" w:afterAutospacing="0" w:line="360" w:lineRule="auto"/>
        <w:ind w:right="-234"/>
        <w:jc w:val="both"/>
        <w:rPr>
          <w:rFonts w:ascii="Arial" w:hAnsi="Arial" w:cs="Arial"/>
          <w:bCs/>
          <w:color w:val="000000"/>
        </w:rPr>
      </w:pPr>
    </w:p>
    <w:p w:rsidR="00594E4A" w:rsidRDefault="00594E4A" w:rsidP="00594E4A">
      <w:pPr>
        <w:pStyle w:val="NormalWeb"/>
        <w:spacing w:before="0" w:beforeAutospacing="0" w:after="0" w:afterAutospacing="0" w:line="360" w:lineRule="auto"/>
        <w:ind w:right="-234"/>
        <w:jc w:val="both"/>
        <w:rPr>
          <w:rFonts w:ascii="Arial" w:hAnsi="Arial" w:cs="Arial"/>
          <w:bCs/>
          <w:color w:val="000000"/>
        </w:rPr>
      </w:pPr>
    </w:p>
    <w:p w:rsidR="00594E4A" w:rsidRDefault="00594E4A" w:rsidP="00594E4A">
      <w:pPr>
        <w:pStyle w:val="NormalWeb"/>
        <w:spacing w:before="0" w:beforeAutospacing="0" w:after="0" w:afterAutospacing="0" w:line="360" w:lineRule="auto"/>
        <w:ind w:right="-234"/>
        <w:jc w:val="both"/>
        <w:rPr>
          <w:rFonts w:ascii="Arial" w:hAnsi="Arial" w:cs="Arial"/>
          <w:bCs/>
          <w:color w:val="000000"/>
        </w:rPr>
      </w:pPr>
    </w:p>
    <w:p w:rsidR="00594E4A" w:rsidRDefault="00594E4A" w:rsidP="00594E4A">
      <w:pPr>
        <w:pStyle w:val="NormalWeb"/>
        <w:spacing w:before="0" w:beforeAutospacing="0" w:after="0" w:afterAutospacing="0" w:line="360" w:lineRule="auto"/>
        <w:ind w:right="-234"/>
        <w:jc w:val="both"/>
        <w:rPr>
          <w:rFonts w:ascii="Arial" w:hAnsi="Arial" w:cs="Arial"/>
          <w:bCs/>
          <w:color w:val="000000"/>
        </w:rPr>
      </w:pPr>
    </w:p>
    <w:p w:rsidR="00594E4A" w:rsidRDefault="00594E4A" w:rsidP="00594E4A">
      <w:pPr>
        <w:pStyle w:val="NormalWeb"/>
        <w:spacing w:before="0" w:beforeAutospacing="0" w:after="0" w:afterAutospacing="0" w:line="360" w:lineRule="auto"/>
        <w:ind w:right="-234"/>
        <w:jc w:val="both"/>
        <w:rPr>
          <w:rFonts w:ascii="Arial" w:hAnsi="Arial" w:cs="Arial"/>
          <w:bCs/>
          <w:color w:val="000000"/>
        </w:rPr>
      </w:pPr>
    </w:p>
    <w:p w:rsidR="00594E4A" w:rsidRDefault="00594E4A" w:rsidP="00594E4A">
      <w:pPr>
        <w:pStyle w:val="NormalWeb"/>
        <w:spacing w:before="0" w:beforeAutospacing="0" w:after="0" w:afterAutospacing="0" w:line="360" w:lineRule="auto"/>
        <w:ind w:right="-234"/>
        <w:jc w:val="both"/>
        <w:rPr>
          <w:rFonts w:ascii="Arial" w:hAnsi="Arial" w:cs="Arial"/>
          <w:bCs/>
          <w:color w:val="000000"/>
        </w:rPr>
      </w:pPr>
    </w:p>
    <w:p w:rsidR="00594E4A" w:rsidRDefault="00594E4A" w:rsidP="00594E4A">
      <w:pPr>
        <w:pStyle w:val="NormalWeb"/>
        <w:spacing w:before="0" w:beforeAutospacing="0" w:after="0" w:afterAutospacing="0" w:line="360" w:lineRule="auto"/>
        <w:ind w:right="-234"/>
        <w:jc w:val="both"/>
        <w:rPr>
          <w:rFonts w:ascii="Arial" w:hAnsi="Arial" w:cs="Arial"/>
          <w:bCs/>
          <w:color w:val="000000"/>
        </w:rPr>
      </w:pPr>
    </w:p>
    <w:p w:rsidR="00594E4A" w:rsidRDefault="00594E4A" w:rsidP="00594E4A">
      <w:pPr>
        <w:pStyle w:val="NormalWeb"/>
        <w:spacing w:before="0" w:beforeAutospacing="0" w:after="0" w:afterAutospacing="0" w:line="360" w:lineRule="auto"/>
        <w:ind w:right="-234"/>
        <w:jc w:val="both"/>
        <w:rPr>
          <w:rFonts w:ascii="Arial" w:hAnsi="Arial" w:cs="Arial"/>
          <w:bCs/>
          <w:color w:val="000000"/>
        </w:rPr>
      </w:pPr>
    </w:p>
    <w:p w:rsidR="00594E4A" w:rsidRDefault="00594E4A" w:rsidP="00594E4A">
      <w:pPr>
        <w:pStyle w:val="NormalWeb"/>
        <w:spacing w:before="0" w:beforeAutospacing="0" w:after="0" w:afterAutospacing="0" w:line="360" w:lineRule="auto"/>
        <w:ind w:right="-234"/>
        <w:jc w:val="both"/>
        <w:rPr>
          <w:rFonts w:ascii="Arial" w:hAnsi="Arial" w:cs="Arial"/>
          <w:bCs/>
          <w:color w:val="000000"/>
        </w:rPr>
      </w:pPr>
    </w:p>
    <w:p w:rsidR="00594E4A" w:rsidRDefault="00594E4A" w:rsidP="00594E4A">
      <w:pPr>
        <w:pStyle w:val="NormalWeb"/>
        <w:spacing w:before="0" w:beforeAutospacing="0" w:after="0" w:afterAutospacing="0" w:line="360" w:lineRule="auto"/>
        <w:ind w:right="-234"/>
        <w:jc w:val="both"/>
        <w:rPr>
          <w:rFonts w:ascii="Arial" w:hAnsi="Arial" w:cs="Arial"/>
          <w:bCs/>
          <w:color w:val="000000"/>
        </w:rPr>
      </w:pPr>
    </w:p>
    <w:p w:rsidR="00594E4A" w:rsidRDefault="00594E4A" w:rsidP="00594E4A">
      <w:pPr>
        <w:pStyle w:val="NormalWeb"/>
        <w:spacing w:before="0" w:beforeAutospacing="0" w:after="0" w:afterAutospacing="0" w:line="360" w:lineRule="auto"/>
        <w:ind w:right="-234"/>
        <w:jc w:val="both"/>
        <w:rPr>
          <w:rFonts w:ascii="Arial" w:hAnsi="Arial" w:cs="Arial"/>
          <w:bCs/>
          <w:color w:val="000000"/>
        </w:rPr>
      </w:pPr>
    </w:p>
    <w:p w:rsidR="00594E4A" w:rsidRDefault="00594E4A" w:rsidP="00594E4A">
      <w:pPr>
        <w:pStyle w:val="NormalWeb"/>
        <w:spacing w:before="0" w:beforeAutospacing="0" w:after="0" w:afterAutospacing="0" w:line="360" w:lineRule="auto"/>
        <w:ind w:right="-234"/>
        <w:jc w:val="both"/>
        <w:rPr>
          <w:rFonts w:ascii="Arial" w:hAnsi="Arial" w:cs="Arial"/>
          <w:bCs/>
          <w:color w:val="000000"/>
        </w:rPr>
      </w:pPr>
    </w:p>
    <w:p w:rsidR="00594E4A" w:rsidRDefault="00594E4A" w:rsidP="00594E4A">
      <w:pPr>
        <w:pStyle w:val="NormalWeb"/>
        <w:spacing w:before="0" w:beforeAutospacing="0" w:after="0" w:afterAutospacing="0" w:line="360" w:lineRule="auto"/>
        <w:ind w:right="-234"/>
        <w:jc w:val="both"/>
        <w:rPr>
          <w:rFonts w:ascii="Arial" w:hAnsi="Arial" w:cs="Arial"/>
          <w:bCs/>
          <w:color w:val="000000"/>
        </w:rPr>
      </w:pPr>
    </w:p>
    <w:p w:rsidR="00594E4A" w:rsidRDefault="00594E4A" w:rsidP="00594E4A">
      <w:pPr>
        <w:pStyle w:val="NormalWeb"/>
        <w:spacing w:before="0" w:beforeAutospacing="0" w:after="0" w:afterAutospacing="0" w:line="360" w:lineRule="auto"/>
        <w:ind w:right="-234"/>
        <w:jc w:val="both"/>
        <w:rPr>
          <w:rFonts w:ascii="Arial" w:hAnsi="Arial" w:cs="Arial"/>
          <w:bCs/>
          <w:color w:val="000000"/>
        </w:rPr>
      </w:pPr>
    </w:p>
    <w:p w:rsidR="00594E4A" w:rsidRDefault="00594E4A" w:rsidP="00594E4A">
      <w:pPr>
        <w:pStyle w:val="NormalWeb"/>
        <w:spacing w:before="0" w:beforeAutospacing="0" w:after="0" w:afterAutospacing="0" w:line="360" w:lineRule="auto"/>
        <w:ind w:right="-234"/>
        <w:jc w:val="both"/>
        <w:rPr>
          <w:rFonts w:ascii="Arial" w:hAnsi="Arial" w:cs="Arial"/>
          <w:bCs/>
          <w:color w:val="000000"/>
        </w:rPr>
      </w:pPr>
    </w:p>
    <w:p w:rsidR="00594E4A" w:rsidRDefault="00594E4A" w:rsidP="00594E4A">
      <w:pPr>
        <w:pStyle w:val="NormalWeb"/>
        <w:spacing w:before="0" w:beforeAutospacing="0" w:after="0" w:afterAutospacing="0" w:line="360" w:lineRule="auto"/>
        <w:ind w:right="-234"/>
        <w:jc w:val="both"/>
        <w:rPr>
          <w:rFonts w:ascii="Arial" w:hAnsi="Arial" w:cs="Arial"/>
          <w:bCs/>
          <w:color w:val="000000"/>
        </w:rPr>
      </w:pPr>
    </w:p>
    <w:p w:rsidR="00594E4A" w:rsidRDefault="00594E4A" w:rsidP="00594E4A">
      <w:pPr>
        <w:pStyle w:val="NormalWeb"/>
        <w:spacing w:before="0" w:beforeAutospacing="0" w:after="0" w:afterAutospacing="0" w:line="360" w:lineRule="auto"/>
        <w:ind w:right="-234"/>
        <w:jc w:val="both"/>
        <w:rPr>
          <w:rFonts w:ascii="Arial" w:hAnsi="Arial" w:cs="Arial"/>
          <w:bCs/>
          <w:color w:val="000000"/>
        </w:rPr>
      </w:pPr>
    </w:p>
    <w:p w:rsidR="00594E4A" w:rsidRDefault="00594E4A" w:rsidP="00594E4A">
      <w:pPr>
        <w:pStyle w:val="NormalWeb"/>
        <w:spacing w:before="0" w:beforeAutospacing="0" w:after="0" w:afterAutospacing="0" w:line="360" w:lineRule="auto"/>
        <w:ind w:right="-234"/>
        <w:jc w:val="both"/>
        <w:rPr>
          <w:rFonts w:ascii="Arial" w:hAnsi="Arial" w:cs="Arial"/>
          <w:bCs/>
          <w:color w:val="000000"/>
        </w:rPr>
      </w:pPr>
    </w:p>
    <w:p w:rsidR="00594E4A" w:rsidRPr="004D0090" w:rsidRDefault="00594E4A" w:rsidP="00594E4A">
      <w:pPr>
        <w:pStyle w:val="NormalWeb"/>
        <w:spacing w:before="0" w:beforeAutospacing="0" w:after="0" w:afterAutospacing="0" w:line="360" w:lineRule="auto"/>
        <w:ind w:right="-234"/>
        <w:jc w:val="both"/>
        <w:rPr>
          <w:rFonts w:ascii="Arial" w:hAnsi="Arial" w:cs="Arial"/>
          <w:bCs/>
          <w:color w:val="000000"/>
        </w:rPr>
      </w:pPr>
    </w:p>
    <w:p w:rsidR="00594E4A" w:rsidRPr="0005362E" w:rsidRDefault="00594E4A" w:rsidP="00594E4A">
      <w:pPr>
        <w:spacing w:line="360" w:lineRule="auto"/>
        <w:jc w:val="both"/>
        <w:rPr>
          <w:rFonts w:ascii="Arial" w:hAnsi="Arial" w:cs="Arial"/>
          <w:sz w:val="24"/>
          <w:szCs w:val="24"/>
        </w:rPr>
      </w:pPr>
      <w:r>
        <w:rPr>
          <w:rFonts w:ascii="Arial" w:hAnsi="Arial" w:cs="Arial"/>
        </w:rPr>
        <w:t xml:space="preserve">5.- Explica la clasificación de las empresas de base tecnológica y establece un ejemplo de </w:t>
      </w:r>
      <w:r w:rsidRPr="0005362E">
        <w:rPr>
          <w:rFonts w:ascii="Arial" w:hAnsi="Arial" w:cs="Arial"/>
          <w:sz w:val="24"/>
          <w:szCs w:val="24"/>
        </w:rPr>
        <w:t>cada una de ellas.</w:t>
      </w:r>
    </w:p>
    <w:tbl>
      <w:tblPr>
        <w:tblStyle w:val="Sombreadoclaro-nfasis3"/>
        <w:tblW w:w="0" w:type="auto"/>
        <w:tblLook w:val="04A0" w:firstRow="1" w:lastRow="0" w:firstColumn="1" w:lastColumn="0" w:noHBand="0" w:noVBand="1"/>
      </w:tblPr>
      <w:tblGrid>
        <w:gridCol w:w="2992"/>
        <w:gridCol w:w="2993"/>
        <w:gridCol w:w="2993"/>
      </w:tblGrid>
      <w:tr w:rsidR="00594E4A" w:rsidTr="0020627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92" w:type="dxa"/>
          </w:tcPr>
          <w:p w:rsidR="00594E4A" w:rsidRDefault="00594E4A" w:rsidP="0020627A">
            <w:pPr>
              <w:spacing w:line="360" w:lineRule="auto"/>
              <w:jc w:val="center"/>
              <w:rPr>
                <w:rFonts w:ascii="Arial" w:hAnsi="Arial" w:cs="Arial"/>
              </w:rPr>
            </w:pPr>
            <w:r>
              <w:rPr>
                <w:rFonts w:ascii="Arial" w:hAnsi="Arial" w:cs="Arial"/>
              </w:rPr>
              <w:t>Clasificación</w:t>
            </w:r>
          </w:p>
        </w:tc>
        <w:tc>
          <w:tcPr>
            <w:tcW w:w="2993" w:type="dxa"/>
          </w:tcPr>
          <w:p w:rsidR="00594E4A" w:rsidRDefault="00594E4A" w:rsidP="0020627A">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Ejemplo 1</w:t>
            </w:r>
          </w:p>
        </w:tc>
        <w:tc>
          <w:tcPr>
            <w:tcW w:w="2993" w:type="dxa"/>
          </w:tcPr>
          <w:p w:rsidR="00594E4A" w:rsidRDefault="00594E4A" w:rsidP="0020627A">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Ejemplo 2</w:t>
            </w:r>
          </w:p>
          <w:p w:rsidR="00594E4A" w:rsidRDefault="00594E4A" w:rsidP="0020627A">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rPr>
            </w:pPr>
          </w:p>
        </w:tc>
      </w:tr>
      <w:tr w:rsidR="00594E4A" w:rsidTr="002062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92" w:type="dxa"/>
          </w:tcPr>
          <w:p w:rsidR="00594E4A" w:rsidRDefault="00594E4A" w:rsidP="0020627A">
            <w:pPr>
              <w:spacing w:line="360" w:lineRule="auto"/>
              <w:rPr>
                <w:rFonts w:ascii="Arial" w:hAnsi="Arial" w:cs="Arial"/>
              </w:rPr>
            </w:pPr>
          </w:p>
          <w:p w:rsidR="00594E4A" w:rsidRDefault="00594E4A" w:rsidP="0020627A">
            <w:pPr>
              <w:spacing w:line="360" w:lineRule="auto"/>
              <w:rPr>
                <w:rFonts w:ascii="Arial" w:hAnsi="Arial" w:cs="Arial"/>
              </w:rPr>
            </w:pPr>
            <w:r>
              <w:rPr>
                <w:rFonts w:ascii="Arial" w:hAnsi="Arial" w:cs="Arial"/>
              </w:rPr>
              <w:t xml:space="preserve">1.- </w:t>
            </w:r>
          </w:p>
          <w:p w:rsidR="00594E4A" w:rsidRDefault="00594E4A" w:rsidP="0020627A">
            <w:pPr>
              <w:spacing w:line="360" w:lineRule="auto"/>
              <w:rPr>
                <w:rFonts w:ascii="Arial" w:hAnsi="Arial" w:cs="Arial"/>
              </w:rPr>
            </w:pPr>
          </w:p>
          <w:p w:rsidR="00594E4A" w:rsidRDefault="00594E4A" w:rsidP="0020627A">
            <w:pPr>
              <w:spacing w:line="360" w:lineRule="auto"/>
              <w:rPr>
                <w:rFonts w:ascii="Arial" w:hAnsi="Arial" w:cs="Arial"/>
              </w:rPr>
            </w:pPr>
          </w:p>
          <w:p w:rsidR="00594E4A" w:rsidRDefault="00594E4A" w:rsidP="0020627A">
            <w:pPr>
              <w:spacing w:line="360" w:lineRule="auto"/>
              <w:rPr>
                <w:rFonts w:ascii="Arial" w:hAnsi="Arial" w:cs="Arial"/>
              </w:rPr>
            </w:pPr>
          </w:p>
        </w:tc>
        <w:tc>
          <w:tcPr>
            <w:tcW w:w="2993" w:type="dxa"/>
          </w:tcPr>
          <w:p w:rsidR="00594E4A" w:rsidRDefault="00594E4A" w:rsidP="0020627A">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p>
          <w:p w:rsidR="00594E4A" w:rsidRDefault="00594E4A" w:rsidP="0020627A">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p>
          <w:p w:rsidR="00594E4A" w:rsidRDefault="00594E4A" w:rsidP="0020627A">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p>
          <w:p w:rsidR="00594E4A" w:rsidRDefault="00594E4A" w:rsidP="0020627A">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p>
          <w:p w:rsidR="00594E4A" w:rsidRDefault="00594E4A" w:rsidP="0020627A">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p>
          <w:p w:rsidR="00594E4A" w:rsidRDefault="00594E4A" w:rsidP="0020627A">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p>
          <w:p w:rsidR="00594E4A" w:rsidRDefault="00594E4A" w:rsidP="0020627A">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2993" w:type="dxa"/>
          </w:tcPr>
          <w:p w:rsidR="00594E4A" w:rsidRDefault="00594E4A" w:rsidP="0020627A">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p>
        </w:tc>
      </w:tr>
      <w:tr w:rsidR="00594E4A" w:rsidTr="0020627A">
        <w:tc>
          <w:tcPr>
            <w:cnfStyle w:val="001000000000" w:firstRow="0" w:lastRow="0" w:firstColumn="1" w:lastColumn="0" w:oddVBand="0" w:evenVBand="0" w:oddHBand="0" w:evenHBand="0" w:firstRowFirstColumn="0" w:firstRowLastColumn="0" w:lastRowFirstColumn="0" w:lastRowLastColumn="0"/>
            <w:tcW w:w="2992" w:type="dxa"/>
          </w:tcPr>
          <w:p w:rsidR="00594E4A" w:rsidRDefault="00594E4A" w:rsidP="0020627A">
            <w:pPr>
              <w:spacing w:line="360" w:lineRule="auto"/>
              <w:rPr>
                <w:rFonts w:ascii="Arial" w:hAnsi="Arial" w:cs="Arial"/>
              </w:rPr>
            </w:pPr>
            <w:r>
              <w:rPr>
                <w:rFonts w:ascii="Arial" w:hAnsi="Arial" w:cs="Arial"/>
              </w:rPr>
              <w:t xml:space="preserve">2.- </w:t>
            </w:r>
          </w:p>
          <w:p w:rsidR="00594E4A" w:rsidRDefault="00594E4A" w:rsidP="0020627A">
            <w:pPr>
              <w:spacing w:line="360" w:lineRule="auto"/>
              <w:rPr>
                <w:rFonts w:ascii="Arial" w:hAnsi="Arial" w:cs="Arial"/>
              </w:rPr>
            </w:pPr>
          </w:p>
          <w:p w:rsidR="00594E4A" w:rsidRDefault="00594E4A" w:rsidP="0020627A">
            <w:pPr>
              <w:spacing w:line="360" w:lineRule="auto"/>
              <w:rPr>
                <w:rFonts w:ascii="Arial" w:hAnsi="Arial" w:cs="Arial"/>
              </w:rPr>
            </w:pPr>
          </w:p>
          <w:p w:rsidR="00594E4A" w:rsidRDefault="00594E4A" w:rsidP="0020627A">
            <w:pPr>
              <w:spacing w:line="360" w:lineRule="auto"/>
              <w:rPr>
                <w:rFonts w:ascii="Arial" w:hAnsi="Arial" w:cs="Arial"/>
              </w:rPr>
            </w:pPr>
          </w:p>
          <w:p w:rsidR="00594E4A" w:rsidRDefault="00594E4A" w:rsidP="0020627A">
            <w:pPr>
              <w:spacing w:line="360" w:lineRule="auto"/>
              <w:rPr>
                <w:rFonts w:ascii="Arial" w:hAnsi="Arial" w:cs="Arial"/>
              </w:rPr>
            </w:pPr>
          </w:p>
          <w:p w:rsidR="00594E4A" w:rsidRDefault="00594E4A" w:rsidP="0020627A">
            <w:pPr>
              <w:spacing w:line="360" w:lineRule="auto"/>
              <w:rPr>
                <w:rFonts w:ascii="Arial" w:hAnsi="Arial" w:cs="Arial"/>
              </w:rPr>
            </w:pPr>
          </w:p>
        </w:tc>
        <w:tc>
          <w:tcPr>
            <w:tcW w:w="2993" w:type="dxa"/>
          </w:tcPr>
          <w:p w:rsidR="00594E4A" w:rsidRDefault="00594E4A" w:rsidP="0020627A">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993" w:type="dxa"/>
          </w:tcPr>
          <w:p w:rsidR="00594E4A" w:rsidRDefault="00594E4A" w:rsidP="0020627A">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p>
        </w:tc>
      </w:tr>
    </w:tbl>
    <w:p w:rsidR="00594E4A" w:rsidRDefault="00594E4A" w:rsidP="00594E4A">
      <w:pPr>
        <w:spacing w:line="360" w:lineRule="auto"/>
        <w:rPr>
          <w:rFonts w:ascii="Arial" w:hAnsi="Arial" w:cs="Arial"/>
        </w:rPr>
      </w:pPr>
    </w:p>
    <w:p w:rsidR="00594E4A" w:rsidRDefault="00594E4A" w:rsidP="00594E4A">
      <w:pPr>
        <w:rPr>
          <w:rFonts w:ascii="Arial" w:hAnsi="Arial" w:cs="Arial"/>
          <w:b/>
        </w:rPr>
      </w:pPr>
      <w:r>
        <w:rPr>
          <w:rFonts w:ascii="Arial" w:hAnsi="Arial" w:cs="Arial"/>
          <w:b/>
        </w:rPr>
        <w:br w:type="page"/>
      </w:r>
    </w:p>
    <w:p w:rsidR="00594E4A" w:rsidRDefault="00594E4A" w:rsidP="00594E4A">
      <w:pPr>
        <w:rPr>
          <w:rFonts w:ascii="Arial" w:hAnsi="Arial" w:cs="Arial"/>
          <w:b/>
        </w:rPr>
      </w:pPr>
    </w:p>
    <w:p w:rsidR="00594E4A" w:rsidRDefault="00594E4A" w:rsidP="00594E4A">
      <w:pPr>
        <w:rPr>
          <w:rFonts w:ascii="Arial" w:hAnsi="Arial" w:cs="Arial"/>
          <w:b/>
        </w:rPr>
      </w:pPr>
    </w:p>
    <w:p w:rsidR="00594E4A" w:rsidRDefault="00594E4A" w:rsidP="00594E4A">
      <w:pPr>
        <w:jc w:val="center"/>
        <w:rPr>
          <w:rFonts w:ascii="Gabriola" w:hAnsi="Gabriola" w:cs="Arial"/>
          <w:b/>
          <w:sz w:val="44"/>
        </w:rPr>
      </w:pPr>
      <w:r>
        <w:rPr>
          <w:noProof/>
        </w:rPr>
        <w:drawing>
          <wp:anchor distT="0" distB="0" distL="114300" distR="114300" simplePos="0" relativeHeight="251826176" behindDoc="1" locked="0" layoutInCell="1" allowOverlap="1" wp14:anchorId="620719CE" wp14:editId="4575DDEF">
            <wp:simplePos x="0" y="0"/>
            <wp:positionH relativeFrom="column">
              <wp:posOffset>2240915</wp:posOffset>
            </wp:positionH>
            <wp:positionV relativeFrom="paragraph">
              <wp:posOffset>-294640</wp:posOffset>
            </wp:positionV>
            <wp:extent cx="1284605" cy="1713230"/>
            <wp:effectExtent l="0" t="0" r="0" b="1270"/>
            <wp:wrapThrough wrapText="bothSides">
              <wp:wrapPolygon edited="0">
                <wp:start x="0" y="0"/>
                <wp:lineTo x="0" y="21376"/>
                <wp:lineTo x="21141" y="21376"/>
                <wp:lineTo x="21141" y="0"/>
                <wp:lineTo x="0" y="0"/>
              </wp:wrapPolygon>
            </wp:wrapThrough>
            <wp:docPr id="1047" name="Imagen 1047" descr="http://www.cursos-communitymanager.es/communitymanager/wp-content/uploads/2011/11/caso-pract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ursos-communitymanager.es/communitymanager/wp-content/uploads/2011/11/caso-practico.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284605" cy="17132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4E4A" w:rsidRDefault="00594E4A" w:rsidP="00594E4A">
      <w:pPr>
        <w:jc w:val="center"/>
        <w:rPr>
          <w:rFonts w:ascii="Gabriola" w:hAnsi="Gabriola" w:cs="Arial"/>
          <w:b/>
          <w:sz w:val="44"/>
        </w:rPr>
      </w:pPr>
    </w:p>
    <w:p w:rsidR="00594E4A" w:rsidRDefault="00594E4A" w:rsidP="00594E4A">
      <w:pPr>
        <w:jc w:val="center"/>
        <w:rPr>
          <w:rFonts w:ascii="Gabriola" w:hAnsi="Gabriola" w:cs="Arial"/>
          <w:b/>
          <w:sz w:val="44"/>
        </w:rPr>
      </w:pPr>
    </w:p>
    <w:p w:rsidR="00594E4A" w:rsidRDefault="00594E4A" w:rsidP="00594E4A">
      <w:pPr>
        <w:jc w:val="center"/>
        <w:rPr>
          <w:rFonts w:ascii="Gabriola" w:hAnsi="Gabriola" w:cs="Arial"/>
          <w:b/>
          <w:sz w:val="44"/>
        </w:rPr>
      </w:pPr>
      <w:r>
        <w:rPr>
          <w:rFonts w:ascii="Gabriola" w:hAnsi="Gabriola" w:cs="Arial"/>
          <w:b/>
          <w:sz w:val="44"/>
        </w:rPr>
        <w:t>Caso Práctico</w:t>
      </w:r>
    </w:p>
    <w:p w:rsidR="00594E4A" w:rsidRDefault="00594E4A" w:rsidP="00594E4A">
      <w:pPr>
        <w:rPr>
          <w:rFonts w:ascii="Arial" w:hAnsi="Arial" w:cs="Arial"/>
          <w:b/>
          <w:sz w:val="24"/>
        </w:rPr>
      </w:pPr>
      <w:r w:rsidRPr="00DC31E7">
        <w:rPr>
          <w:rFonts w:ascii="Arial" w:hAnsi="Arial" w:cs="Arial"/>
          <w:b/>
          <w:sz w:val="24"/>
        </w:rPr>
        <w:t xml:space="preserve">(Tiempo máximo para desarrollar </w:t>
      </w:r>
      <w:r>
        <w:rPr>
          <w:rFonts w:ascii="Arial" w:hAnsi="Arial" w:cs="Arial"/>
          <w:b/>
          <w:sz w:val="24"/>
        </w:rPr>
        <w:t>el caso práctico</w:t>
      </w:r>
      <w:r w:rsidRPr="00DC31E7">
        <w:rPr>
          <w:rFonts w:ascii="Arial" w:hAnsi="Arial" w:cs="Arial"/>
          <w:b/>
          <w:sz w:val="24"/>
        </w:rPr>
        <w:t xml:space="preserve">: </w:t>
      </w:r>
      <w:r>
        <w:rPr>
          <w:rFonts w:ascii="Arial" w:hAnsi="Arial" w:cs="Arial"/>
          <w:b/>
          <w:sz w:val="24"/>
        </w:rPr>
        <w:t>35</w:t>
      </w:r>
      <w:r w:rsidRPr="00DC31E7">
        <w:rPr>
          <w:rFonts w:ascii="Arial" w:hAnsi="Arial" w:cs="Arial"/>
          <w:b/>
          <w:sz w:val="24"/>
        </w:rPr>
        <w:t xml:space="preserve"> min.)</w:t>
      </w:r>
    </w:p>
    <w:p w:rsidR="00594E4A" w:rsidRPr="004F096C" w:rsidRDefault="00594E4A" w:rsidP="00594E4A">
      <w:pPr>
        <w:spacing w:line="360" w:lineRule="auto"/>
        <w:jc w:val="both"/>
        <w:rPr>
          <w:rFonts w:ascii="Arial" w:hAnsi="Arial" w:cs="Arial"/>
          <w:sz w:val="24"/>
          <w:szCs w:val="24"/>
        </w:rPr>
      </w:pPr>
      <w:r w:rsidRPr="004F096C">
        <w:rPr>
          <w:rFonts w:ascii="Arial" w:hAnsi="Arial" w:cs="Arial"/>
          <w:sz w:val="24"/>
          <w:szCs w:val="24"/>
        </w:rPr>
        <w:t>La consultoría llamada: “certificada patentes y marcas”, se dedica a dar asesoría para todas aquellas empresas y personas que necesiten de su servicio, por ello se solicita navegar en su página web, con la intensión de:</w:t>
      </w:r>
    </w:p>
    <w:p w:rsidR="00594E4A" w:rsidRPr="004F096C" w:rsidRDefault="00594E4A" w:rsidP="00594E4A">
      <w:pPr>
        <w:spacing w:line="360" w:lineRule="auto"/>
        <w:jc w:val="both"/>
        <w:rPr>
          <w:rFonts w:ascii="Arial" w:hAnsi="Arial" w:cs="Arial"/>
          <w:sz w:val="24"/>
          <w:szCs w:val="24"/>
        </w:rPr>
      </w:pPr>
    </w:p>
    <w:p w:rsidR="00594E4A" w:rsidRPr="004F096C" w:rsidRDefault="00594E4A" w:rsidP="00594E4A">
      <w:pPr>
        <w:pStyle w:val="Prrafodelista"/>
        <w:numPr>
          <w:ilvl w:val="0"/>
          <w:numId w:val="54"/>
        </w:numPr>
        <w:spacing w:after="0" w:line="360" w:lineRule="auto"/>
        <w:jc w:val="both"/>
        <w:rPr>
          <w:rFonts w:ascii="Arial" w:hAnsi="Arial" w:cs="Arial"/>
          <w:sz w:val="24"/>
          <w:szCs w:val="24"/>
        </w:rPr>
      </w:pPr>
      <w:r w:rsidRPr="004F096C">
        <w:rPr>
          <w:rFonts w:ascii="Arial" w:hAnsi="Arial" w:cs="Arial"/>
          <w:sz w:val="24"/>
          <w:szCs w:val="24"/>
        </w:rPr>
        <w:t>Indicar que tipo de servicios les hace falta para poder poseer una consultoría integral.</w:t>
      </w:r>
    </w:p>
    <w:p w:rsidR="00594E4A" w:rsidRPr="004F096C" w:rsidRDefault="00594E4A" w:rsidP="00594E4A">
      <w:pPr>
        <w:pStyle w:val="Prrafodelista"/>
        <w:spacing w:after="0" w:line="360" w:lineRule="auto"/>
        <w:ind w:left="1080"/>
        <w:jc w:val="both"/>
        <w:rPr>
          <w:rFonts w:ascii="Arial" w:hAnsi="Arial" w:cs="Arial"/>
          <w:sz w:val="24"/>
          <w:szCs w:val="24"/>
        </w:rPr>
      </w:pPr>
    </w:p>
    <w:p w:rsidR="00594E4A" w:rsidRPr="004F096C" w:rsidRDefault="00594E4A" w:rsidP="00594E4A">
      <w:pPr>
        <w:pStyle w:val="Prrafodelista"/>
        <w:numPr>
          <w:ilvl w:val="0"/>
          <w:numId w:val="54"/>
        </w:numPr>
        <w:spacing w:after="0" w:line="360" w:lineRule="auto"/>
        <w:jc w:val="both"/>
        <w:rPr>
          <w:rFonts w:ascii="Arial" w:hAnsi="Arial" w:cs="Arial"/>
          <w:sz w:val="24"/>
          <w:szCs w:val="24"/>
        </w:rPr>
      </w:pPr>
      <w:r w:rsidRPr="004F096C">
        <w:rPr>
          <w:rFonts w:ascii="Arial" w:hAnsi="Arial" w:cs="Arial"/>
          <w:sz w:val="24"/>
          <w:szCs w:val="24"/>
        </w:rPr>
        <w:t>Crees que la consultoría realiza los procesos de asesoría de manera adecuada y precisa.</w:t>
      </w:r>
    </w:p>
    <w:p w:rsidR="00594E4A" w:rsidRPr="004F096C" w:rsidRDefault="00594E4A" w:rsidP="00594E4A">
      <w:pPr>
        <w:pStyle w:val="Prrafodelista"/>
        <w:rPr>
          <w:rFonts w:ascii="Arial" w:hAnsi="Arial" w:cs="Arial"/>
          <w:sz w:val="24"/>
          <w:szCs w:val="24"/>
        </w:rPr>
      </w:pPr>
    </w:p>
    <w:p w:rsidR="00594E4A" w:rsidRPr="004F096C" w:rsidRDefault="00594E4A" w:rsidP="00594E4A">
      <w:pPr>
        <w:spacing w:after="0" w:line="360" w:lineRule="auto"/>
        <w:jc w:val="both"/>
        <w:rPr>
          <w:rFonts w:ascii="Arial" w:hAnsi="Arial" w:cs="Arial"/>
          <w:sz w:val="24"/>
          <w:szCs w:val="24"/>
        </w:rPr>
      </w:pPr>
      <w:r w:rsidRPr="004F096C">
        <w:rPr>
          <w:rFonts w:ascii="Arial" w:hAnsi="Arial" w:cs="Arial"/>
          <w:sz w:val="24"/>
          <w:szCs w:val="24"/>
        </w:rPr>
        <w:t xml:space="preserve">Consulta la página: </w:t>
      </w:r>
      <w:hyperlink r:id="rId292" w:history="1">
        <w:r w:rsidRPr="004F096C">
          <w:rPr>
            <w:rStyle w:val="Hipervnculo"/>
            <w:rFonts w:ascii="Arial" w:hAnsi="Arial" w:cs="Arial"/>
            <w:sz w:val="24"/>
            <w:szCs w:val="24"/>
          </w:rPr>
          <w:t>certificada patentes y marcas</w:t>
        </w:r>
      </w:hyperlink>
    </w:p>
    <w:p w:rsidR="00594E4A" w:rsidRPr="004F096C" w:rsidRDefault="00594E4A" w:rsidP="00594E4A">
      <w:pPr>
        <w:spacing w:line="360" w:lineRule="auto"/>
        <w:jc w:val="both"/>
        <w:rPr>
          <w:rFonts w:ascii="Arial" w:hAnsi="Arial" w:cs="Arial"/>
          <w:sz w:val="24"/>
          <w:szCs w:val="24"/>
        </w:rPr>
      </w:pPr>
    </w:p>
    <w:p w:rsidR="00594E4A" w:rsidRPr="004F096C" w:rsidRDefault="00594E4A" w:rsidP="00594E4A">
      <w:pPr>
        <w:jc w:val="center"/>
        <w:rPr>
          <w:rFonts w:ascii="Arial" w:hAnsi="Arial" w:cs="Arial"/>
          <w:b/>
          <w:sz w:val="24"/>
          <w:szCs w:val="24"/>
        </w:rPr>
      </w:pPr>
    </w:p>
    <w:p w:rsidR="00594E4A" w:rsidRDefault="00594E4A" w:rsidP="00594E4A">
      <w:pPr>
        <w:jc w:val="center"/>
        <w:rPr>
          <w:rFonts w:ascii="Gabriola" w:hAnsi="Gabriola" w:cs="Arial"/>
          <w:b/>
          <w:sz w:val="44"/>
        </w:rPr>
      </w:pPr>
    </w:p>
    <w:p w:rsidR="00594E4A" w:rsidRPr="00114CB8" w:rsidRDefault="00594E4A" w:rsidP="00594E4A">
      <w:pPr>
        <w:jc w:val="center"/>
        <w:rPr>
          <w:rFonts w:ascii="Gabriola" w:hAnsi="Gabriola" w:cs="Arial"/>
          <w:b/>
          <w:sz w:val="44"/>
        </w:rPr>
      </w:pPr>
      <w:r>
        <w:rPr>
          <w:rFonts w:ascii="Gabriola" w:hAnsi="Gabriola" w:cs="Arial"/>
          <w:b/>
          <w:sz w:val="44"/>
        </w:rPr>
        <w:lastRenderedPageBreak/>
        <w:t>Autoevaluación</w:t>
      </w:r>
    </w:p>
    <w:p w:rsidR="00594E4A" w:rsidRDefault="00594E4A" w:rsidP="00594E4A">
      <w:pPr>
        <w:jc w:val="both"/>
        <w:rPr>
          <w:rFonts w:ascii="Arial" w:hAnsi="Arial" w:cs="Arial"/>
          <w:b/>
          <w:sz w:val="24"/>
          <w:szCs w:val="24"/>
          <w:u w:val="single"/>
        </w:rPr>
      </w:pPr>
    </w:p>
    <w:p w:rsidR="00594E4A" w:rsidRDefault="00594E4A" w:rsidP="00594E4A">
      <w:pPr>
        <w:jc w:val="both"/>
        <w:rPr>
          <w:rFonts w:ascii="Arial" w:hAnsi="Arial" w:cs="Arial"/>
          <w:b/>
          <w:sz w:val="24"/>
        </w:rPr>
      </w:pPr>
      <w:r w:rsidRPr="004F096C">
        <w:rPr>
          <w:rFonts w:ascii="Arial" w:hAnsi="Arial" w:cs="Arial"/>
          <w:b/>
          <w:sz w:val="24"/>
          <w:szCs w:val="24"/>
          <w:u w:val="single"/>
        </w:rPr>
        <w:t>Instrucciones:</w:t>
      </w:r>
      <w:r w:rsidRPr="004F096C">
        <w:rPr>
          <w:rFonts w:ascii="Arial" w:hAnsi="Arial" w:cs="Arial"/>
          <w:b/>
          <w:sz w:val="24"/>
          <w:szCs w:val="24"/>
        </w:rPr>
        <w:t xml:space="preserve"> </w:t>
      </w:r>
      <w:r w:rsidRPr="004F096C">
        <w:rPr>
          <w:rFonts w:ascii="Arial" w:hAnsi="Arial" w:cs="Arial"/>
          <w:sz w:val="24"/>
          <w:szCs w:val="24"/>
        </w:rPr>
        <w:t xml:space="preserve">En el paréntesis de la derecha, escribe una </w:t>
      </w:r>
      <w:r w:rsidRPr="004F096C">
        <w:rPr>
          <w:rFonts w:ascii="Arial" w:hAnsi="Arial" w:cs="Arial"/>
          <w:i/>
          <w:sz w:val="24"/>
          <w:szCs w:val="24"/>
        </w:rPr>
        <w:t>V</w:t>
      </w:r>
      <w:r w:rsidRPr="004F096C">
        <w:rPr>
          <w:rFonts w:ascii="Arial" w:hAnsi="Arial" w:cs="Arial"/>
          <w:sz w:val="24"/>
          <w:szCs w:val="24"/>
        </w:rPr>
        <w:t xml:space="preserve"> si el enunciado es verdadero o una </w:t>
      </w:r>
      <w:r w:rsidRPr="004F096C">
        <w:rPr>
          <w:rFonts w:ascii="Arial" w:hAnsi="Arial" w:cs="Arial"/>
          <w:i/>
          <w:sz w:val="24"/>
          <w:szCs w:val="24"/>
        </w:rPr>
        <w:t>F</w:t>
      </w:r>
      <w:r w:rsidRPr="004F096C">
        <w:rPr>
          <w:rFonts w:ascii="Arial" w:hAnsi="Arial" w:cs="Arial"/>
          <w:sz w:val="24"/>
          <w:szCs w:val="24"/>
        </w:rPr>
        <w:t xml:space="preserve"> si es falso.</w:t>
      </w:r>
      <w:r>
        <w:rPr>
          <w:rFonts w:ascii="Arial" w:hAnsi="Arial" w:cs="Arial"/>
          <w:sz w:val="24"/>
          <w:szCs w:val="24"/>
        </w:rPr>
        <w:t xml:space="preserve"> </w:t>
      </w:r>
      <w:r w:rsidRPr="00DC31E7">
        <w:rPr>
          <w:rFonts w:ascii="Arial" w:hAnsi="Arial" w:cs="Arial"/>
          <w:b/>
          <w:sz w:val="24"/>
        </w:rPr>
        <w:t>(Tiempo máximo</w:t>
      </w:r>
      <w:r>
        <w:rPr>
          <w:rFonts w:ascii="Arial" w:hAnsi="Arial" w:cs="Arial"/>
          <w:b/>
          <w:sz w:val="24"/>
        </w:rPr>
        <w:t xml:space="preserve"> para responder</w:t>
      </w:r>
      <w:r w:rsidRPr="00DC31E7">
        <w:rPr>
          <w:rFonts w:ascii="Arial" w:hAnsi="Arial" w:cs="Arial"/>
          <w:b/>
          <w:sz w:val="24"/>
        </w:rPr>
        <w:t xml:space="preserve">: </w:t>
      </w:r>
      <w:r>
        <w:rPr>
          <w:rFonts w:ascii="Arial" w:hAnsi="Arial" w:cs="Arial"/>
          <w:b/>
          <w:sz w:val="24"/>
        </w:rPr>
        <w:t>5</w:t>
      </w:r>
      <w:r w:rsidRPr="00DC31E7">
        <w:rPr>
          <w:rFonts w:ascii="Arial" w:hAnsi="Arial" w:cs="Arial"/>
          <w:b/>
          <w:sz w:val="24"/>
        </w:rPr>
        <w:t xml:space="preserve"> min.)</w:t>
      </w:r>
    </w:p>
    <w:p w:rsidR="00594E4A" w:rsidRDefault="00594E4A" w:rsidP="00594E4A">
      <w:pPr>
        <w:jc w:val="both"/>
        <w:rPr>
          <w:rFonts w:ascii="Arial" w:hAnsi="Arial" w:cs="Arial"/>
          <w:b/>
          <w:sz w:val="24"/>
        </w:rPr>
      </w:pPr>
    </w:p>
    <w:tbl>
      <w:tblPr>
        <w:tblStyle w:val="Tablaconcuadrcula"/>
        <w:tblW w:w="0" w:type="auto"/>
        <w:tblLook w:val="04A0" w:firstRow="1" w:lastRow="0" w:firstColumn="1" w:lastColumn="0" w:noHBand="0" w:noVBand="1"/>
      </w:tblPr>
      <w:tblGrid>
        <w:gridCol w:w="8046"/>
        <w:gridCol w:w="869"/>
      </w:tblGrid>
      <w:tr w:rsidR="00594E4A" w:rsidRPr="00C4697D" w:rsidTr="0020627A">
        <w:tc>
          <w:tcPr>
            <w:tcW w:w="8046" w:type="dxa"/>
            <w:tcBorders>
              <w:top w:val="single" w:sz="4" w:space="0" w:color="auto"/>
              <w:left w:val="nil"/>
              <w:bottom w:val="single" w:sz="4" w:space="0" w:color="auto"/>
              <w:right w:val="single" w:sz="4" w:space="0" w:color="auto"/>
            </w:tcBorders>
            <w:hideMark/>
          </w:tcPr>
          <w:p w:rsidR="00594E4A" w:rsidRPr="00C4697D" w:rsidRDefault="00594E4A" w:rsidP="0020627A">
            <w:pPr>
              <w:spacing w:line="360" w:lineRule="auto"/>
              <w:jc w:val="both"/>
              <w:rPr>
                <w:rFonts w:ascii="Arial" w:eastAsia="Times New Roman" w:hAnsi="Arial" w:cs="Arial"/>
                <w:sz w:val="24"/>
                <w:szCs w:val="24"/>
                <w:lang w:eastAsia="en-US"/>
              </w:rPr>
            </w:pPr>
            <w:r w:rsidRPr="00C4697D">
              <w:rPr>
                <w:rFonts w:ascii="Arial" w:hAnsi="Arial" w:cs="Arial"/>
                <w:sz w:val="24"/>
                <w:szCs w:val="24"/>
                <w:lang w:eastAsia="en-US"/>
              </w:rPr>
              <w:t xml:space="preserve">1.- </w:t>
            </w:r>
            <w:r>
              <w:rPr>
                <w:rFonts w:ascii="Arial" w:hAnsi="Arial" w:cs="Arial"/>
                <w:sz w:val="24"/>
                <w:szCs w:val="24"/>
                <w:lang w:eastAsia="en-US"/>
              </w:rPr>
              <w:t xml:space="preserve">Las empresas multinacionales </w:t>
            </w:r>
            <w:r w:rsidRPr="00850F2F">
              <w:rPr>
                <w:rFonts w:ascii="Arial" w:eastAsiaTheme="minorHAnsi" w:hAnsi="Arial" w:cs="Arial"/>
                <w:color w:val="000000" w:themeColor="text1"/>
                <w:sz w:val="24"/>
                <w:szCs w:val="24"/>
                <w:lang w:eastAsia="en-US"/>
              </w:rPr>
              <w:t>son aquellas que no solo están establecidas en su país de origen, sino que también se constituyen en otros países para realizar sus actividades mercantiles tanto de venta y compra como de producción en los países donde se han establecido.</w:t>
            </w:r>
          </w:p>
        </w:tc>
        <w:tc>
          <w:tcPr>
            <w:tcW w:w="869" w:type="dxa"/>
            <w:tcBorders>
              <w:top w:val="single" w:sz="4" w:space="0" w:color="auto"/>
              <w:left w:val="single" w:sz="4" w:space="0" w:color="auto"/>
              <w:bottom w:val="single" w:sz="4" w:space="0" w:color="auto"/>
              <w:right w:val="nil"/>
            </w:tcBorders>
          </w:tcPr>
          <w:p w:rsidR="00594E4A" w:rsidRPr="00C4697D" w:rsidRDefault="00594E4A" w:rsidP="0020627A">
            <w:pPr>
              <w:spacing w:after="200" w:line="276" w:lineRule="auto"/>
              <w:jc w:val="center"/>
              <w:rPr>
                <w:rFonts w:ascii="Arial" w:eastAsia="Times New Roman" w:hAnsi="Arial" w:cs="Arial"/>
                <w:sz w:val="24"/>
                <w:szCs w:val="24"/>
                <w:lang w:eastAsia="en-US"/>
              </w:rPr>
            </w:pPr>
            <w:r w:rsidRPr="00C4697D">
              <w:rPr>
                <w:rFonts w:ascii="Arial" w:hAnsi="Arial" w:cs="Arial"/>
                <w:sz w:val="24"/>
                <w:szCs w:val="24"/>
                <w:lang w:eastAsia="en-US"/>
              </w:rPr>
              <w:t xml:space="preserve">(  </w:t>
            </w:r>
            <w:r>
              <w:rPr>
                <w:rFonts w:ascii="Arial" w:hAnsi="Arial" w:cs="Arial"/>
                <w:sz w:val="24"/>
                <w:szCs w:val="24"/>
                <w:lang w:eastAsia="en-US"/>
              </w:rPr>
              <w:t xml:space="preserve"> </w:t>
            </w:r>
            <w:r w:rsidRPr="00C4697D">
              <w:rPr>
                <w:rFonts w:ascii="Arial" w:hAnsi="Arial" w:cs="Arial"/>
                <w:sz w:val="24"/>
                <w:szCs w:val="24"/>
                <w:lang w:eastAsia="en-US"/>
              </w:rPr>
              <w:t xml:space="preserve">  )</w:t>
            </w:r>
          </w:p>
        </w:tc>
      </w:tr>
      <w:tr w:rsidR="00594E4A" w:rsidRPr="00C4697D" w:rsidTr="0020627A">
        <w:tc>
          <w:tcPr>
            <w:tcW w:w="8046" w:type="dxa"/>
            <w:tcBorders>
              <w:top w:val="single" w:sz="4" w:space="0" w:color="auto"/>
              <w:left w:val="nil"/>
              <w:bottom w:val="single" w:sz="4" w:space="0" w:color="auto"/>
              <w:right w:val="single" w:sz="4" w:space="0" w:color="auto"/>
            </w:tcBorders>
            <w:hideMark/>
          </w:tcPr>
          <w:p w:rsidR="00594E4A" w:rsidRPr="00C4697D" w:rsidRDefault="00594E4A" w:rsidP="0020627A">
            <w:pPr>
              <w:autoSpaceDE w:val="0"/>
              <w:autoSpaceDN w:val="0"/>
              <w:adjustRightInd w:val="0"/>
              <w:spacing w:line="360" w:lineRule="auto"/>
              <w:jc w:val="both"/>
              <w:rPr>
                <w:rFonts w:ascii="Arial" w:eastAsia="Times New Roman" w:hAnsi="Arial" w:cs="Arial"/>
                <w:sz w:val="24"/>
                <w:szCs w:val="24"/>
                <w:lang w:eastAsia="en-US"/>
              </w:rPr>
            </w:pPr>
            <w:r w:rsidRPr="004C2C81">
              <w:rPr>
                <w:rFonts w:ascii="Arial" w:hAnsi="Arial" w:cs="Arial"/>
                <w:sz w:val="24"/>
                <w:szCs w:val="24"/>
                <w:lang w:eastAsia="en-US"/>
              </w:rPr>
              <w:t xml:space="preserve">2.- Las </w:t>
            </w:r>
            <w:r w:rsidRPr="004C2C81">
              <w:rPr>
                <w:rFonts w:ascii="Arial" w:eastAsiaTheme="minorHAnsi" w:hAnsi="Arial" w:cs="Arial"/>
                <w:sz w:val="24"/>
                <w:szCs w:val="24"/>
                <w:lang w:eastAsia="en-US"/>
              </w:rPr>
              <w:t>Empresas con base tecnológica o Spin Off Universitarias</w:t>
            </w:r>
            <w:r>
              <w:rPr>
                <w:rFonts w:ascii="Arial" w:hAnsi="Arial" w:cs="Arial"/>
                <w:sz w:val="24"/>
                <w:szCs w:val="24"/>
              </w:rPr>
              <w:t xml:space="preserve"> son parte de la clasificación de EBT.</w:t>
            </w:r>
          </w:p>
        </w:tc>
        <w:tc>
          <w:tcPr>
            <w:tcW w:w="869" w:type="dxa"/>
            <w:tcBorders>
              <w:top w:val="single" w:sz="4" w:space="0" w:color="auto"/>
              <w:left w:val="single" w:sz="4" w:space="0" w:color="auto"/>
              <w:bottom w:val="single" w:sz="4" w:space="0" w:color="auto"/>
              <w:right w:val="nil"/>
            </w:tcBorders>
          </w:tcPr>
          <w:p w:rsidR="00594E4A" w:rsidRPr="00C4697D" w:rsidRDefault="00594E4A" w:rsidP="0020627A">
            <w:pPr>
              <w:spacing w:after="200" w:line="276" w:lineRule="auto"/>
              <w:jc w:val="center"/>
              <w:rPr>
                <w:rFonts w:ascii="Arial" w:eastAsia="Times New Roman" w:hAnsi="Arial" w:cs="Arial"/>
                <w:sz w:val="24"/>
                <w:szCs w:val="24"/>
                <w:lang w:eastAsia="en-US"/>
              </w:rPr>
            </w:pPr>
            <w:r w:rsidRPr="00C4697D">
              <w:rPr>
                <w:rFonts w:ascii="Arial" w:hAnsi="Arial" w:cs="Arial"/>
                <w:sz w:val="24"/>
                <w:szCs w:val="24"/>
                <w:lang w:eastAsia="en-US"/>
              </w:rPr>
              <w:t xml:space="preserve">(  </w:t>
            </w:r>
            <w:r>
              <w:rPr>
                <w:rFonts w:ascii="Arial" w:hAnsi="Arial" w:cs="Arial"/>
                <w:sz w:val="24"/>
                <w:szCs w:val="24"/>
                <w:lang w:eastAsia="en-US"/>
              </w:rPr>
              <w:t xml:space="preserve"> </w:t>
            </w:r>
            <w:r w:rsidRPr="00C4697D">
              <w:rPr>
                <w:rFonts w:ascii="Arial" w:hAnsi="Arial" w:cs="Arial"/>
                <w:sz w:val="24"/>
                <w:szCs w:val="24"/>
                <w:lang w:eastAsia="en-US"/>
              </w:rPr>
              <w:t xml:space="preserve">  )</w:t>
            </w:r>
          </w:p>
        </w:tc>
      </w:tr>
      <w:tr w:rsidR="00594E4A" w:rsidRPr="003E3551" w:rsidTr="0020627A">
        <w:trPr>
          <w:trHeight w:val="834"/>
        </w:trPr>
        <w:tc>
          <w:tcPr>
            <w:tcW w:w="8046" w:type="dxa"/>
            <w:tcBorders>
              <w:top w:val="single" w:sz="4" w:space="0" w:color="auto"/>
              <w:left w:val="nil"/>
              <w:bottom w:val="single" w:sz="4" w:space="0" w:color="auto"/>
              <w:right w:val="single" w:sz="4" w:space="0" w:color="auto"/>
            </w:tcBorders>
            <w:hideMark/>
          </w:tcPr>
          <w:p w:rsidR="00594E4A" w:rsidRPr="003E3551" w:rsidRDefault="00594E4A" w:rsidP="0020627A">
            <w:pPr>
              <w:tabs>
                <w:tab w:val="left" w:pos="10337"/>
              </w:tabs>
              <w:spacing w:line="360" w:lineRule="auto"/>
              <w:ind w:right="-11"/>
              <w:jc w:val="both"/>
              <w:rPr>
                <w:rFonts w:ascii="Arial" w:eastAsia="Times New Roman" w:hAnsi="Arial" w:cs="Arial"/>
                <w:sz w:val="24"/>
                <w:szCs w:val="24"/>
                <w:lang w:eastAsia="en-US"/>
              </w:rPr>
            </w:pPr>
            <w:r w:rsidRPr="003E3551">
              <w:rPr>
                <w:rFonts w:ascii="Arial" w:hAnsi="Arial" w:cs="Arial"/>
                <w:sz w:val="24"/>
                <w:szCs w:val="24"/>
                <w:lang w:eastAsia="en-US"/>
              </w:rPr>
              <w:t>3.-</w:t>
            </w:r>
            <w:r w:rsidRPr="004C2C81">
              <w:rPr>
                <w:rFonts w:ascii="Arial" w:hAnsi="Arial" w:cs="Arial"/>
                <w:sz w:val="24"/>
                <w:szCs w:val="24"/>
                <w:lang w:eastAsia="en-US"/>
              </w:rPr>
              <w:t xml:space="preserve"> </w:t>
            </w:r>
            <w:r w:rsidRPr="004C2C81">
              <w:rPr>
                <w:rFonts w:ascii="Arial" w:eastAsiaTheme="minorHAnsi" w:hAnsi="Arial" w:cs="Arial"/>
                <w:sz w:val="24"/>
                <w:szCs w:val="24"/>
                <w:lang w:eastAsia="en-US"/>
              </w:rPr>
              <w:t xml:space="preserve">Empresas de  base tecnológica o </w:t>
            </w:r>
            <w:proofErr w:type="spellStart"/>
            <w:r w:rsidRPr="004C2C81">
              <w:rPr>
                <w:rFonts w:ascii="Arial" w:eastAsiaTheme="minorHAnsi" w:hAnsi="Arial" w:cs="Arial"/>
                <w:sz w:val="24"/>
                <w:szCs w:val="24"/>
                <w:lang w:eastAsia="en-US"/>
              </w:rPr>
              <w:t>Startup</w:t>
            </w:r>
            <w:proofErr w:type="spellEnd"/>
            <w:r w:rsidRPr="004C2C81">
              <w:rPr>
                <w:rFonts w:ascii="Arial" w:eastAsiaTheme="minorHAnsi" w:hAnsi="Arial" w:cs="Arial"/>
                <w:sz w:val="24"/>
                <w:szCs w:val="24"/>
                <w:lang w:eastAsia="en-US"/>
              </w:rPr>
              <w:t xml:space="preserve"> son </w:t>
            </w:r>
            <w:r w:rsidRPr="004C2C81">
              <w:rPr>
                <w:rFonts w:ascii="Arial" w:hAnsi="Arial" w:cs="Arial"/>
                <w:color w:val="000000"/>
                <w:sz w:val="24"/>
                <w:szCs w:val="24"/>
                <w:lang w:eastAsia="ko-KR"/>
              </w:rPr>
              <w:t>iniciativas empresariales ideadas por la comunidad universitaria</w:t>
            </w:r>
            <w:r>
              <w:rPr>
                <w:rFonts w:ascii="Arial" w:hAnsi="Arial" w:cs="Arial"/>
                <w:color w:val="000000"/>
                <w:sz w:val="24"/>
                <w:szCs w:val="24"/>
                <w:lang w:eastAsia="ko-KR"/>
              </w:rPr>
              <w:t>.</w:t>
            </w:r>
          </w:p>
        </w:tc>
        <w:tc>
          <w:tcPr>
            <w:tcW w:w="869" w:type="dxa"/>
            <w:tcBorders>
              <w:top w:val="single" w:sz="4" w:space="0" w:color="auto"/>
              <w:left w:val="single" w:sz="4" w:space="0" w:color="auto"/>
              <w:bottom w:val="single" w:sz="4" w:space="0" w:color="auto"/>
              <w:right w:val="nil"/>
            </w:tcBorders>
            <w:hideMark/>
          </w:tcPr>
          <w:p w:rsidR="00594E4A" w:rsidRPr="003E3551" w:rsidRDefault="00594E4A" w:rsidP="0020627A">
            <w:pPr>
              <w:spacing w:after="200" w:line="276" w:lineRule="auto"/>
              <w:jc w:val="center"/>
              <w:rPr>
                <w:rFonts w:ascii="Arial" w:eastAsia="Times New Roman" w:hAnsi="Arial" w:cs="Arial"/>
                <w:sz w:val="24"/>
                <w:szCs w:val="24"/>
                <w:lang w:eastAsia="en-US"/>
              </w:rPr>
            </w:pPr>
            <w:r w:rsidRPr="003E3551">
              <w:rPr>
                <w:rFonts w:ascii="Arial" w:hAnsi="Arial" w:cs="Arial"/>
                <w:sz w:val="24"/>
                <w:szCs w:val="24"/>
                <w:lang w:eastAsia="en-US"/>
              </w:rPr>
              <w:t xml:space="preserve">( </w:t>
            </w:r>
            <w:r>
              <w:rPr>
                <w:rFonts w:ascii="Arial" w:hAnsi="Arial" w:cs="Arial"/>
                <w:sz w:val="24"/>
                <w:szCs w:val="24"/>
                <w:lang w:eastAsia="en-US"/>
              </w:rPr>
              <w:t xml:space="preserve"> </w:t>
            </w:r>
            <w:r w:rsidRPr="003E3551">
              <w:rPr>
                <w:rFonts w:ascii="Arial" w:hAnsi="Arial" w:cs="Arial"/>
                <w:sz w:val="24"/>
                <w:szCs w:val="24"/>
                <w:lang w:eastAsia="en-US"/>
              </w:rPr>
              <w:t xml:space="preserve">   )</w:t>
            </w:r>
          </w:p>
        </w:tc>
      </w:tr>
      <w:tr w:rsidR="00594E4A" w:rsidRPr="004C2C81" w:rsidTr="0020627A">
        <w:tc>
          <w:tcPr>
            <w:tcW w:w="8046" w:type="dxa"/>
            <w:tcBorders>
              <w:top w:val="single" w:sz="4" w:space="0" w:color="auto"/>
              <w:left w:val="nil"/>
              <w:bottom w:val="single" w:sz="4" w:space="0" w:color="auto"/>
              <w:right w:val="single" w:sz="4" w:space="0" w:color="auto"/>
            </w:tcBorders>
            <w:hideMark/>
          </w:tcPr>
          <w:p w:rsidR="00594E4A" w:rsidRPr="004C2C81" w:rsidRDefault="00594E4A" w:rsidP="0020627A">
            <w:pPr>
              <w:jc w:val="both"/>
              <w:rPr>
                <w:rFonts w:ascii="Arial" w:eastAsia="Times New Roman" w:hAnsi="Arial" w:cs="Arial"/>
                <w:sz w:val="24"/>
                <w:szCs w:val="24"/>
                <w:lang w:eastAsia="en-US"/>
              </w:rPr>
            </w:pPr>
            <w:r w:rsidRPr="004C2C81">
              <w:rPr>
                <w:rFonts w:ascii="Arial" w:hAnsi="Arial" w:cs="Arial"/>
                <w:sz w:val="24"/>
                <w:szCs w:val="24"/>
                <w:lang w:eastAsia="en-US"/>
              </w:rPr>
              <w:t xml:space="preserve">4.- Las empresas transnacionales son </w:t>
            </w:r>
            <w:r w:rsidRPr="004C2C81">
              <w:rPr>
                <w:rFonts w:ascii="Arial" w:eastAsia="Times New Roman" w:hAnsi="Arial" w:cs="Arial"/>
                <w:sz w:val="24"/>
                <w:szCs w:val="24"/>
              </w:rPr>
              <w:t>centros de apoyo que ayudan a montar una empresa</w:t>
            </w:r>
            <w:r>
              <w:rPr>
                <w:rFonts w:ascii="Arial" w:eastAsia="Times New Roman" w:hAnsi="Arial" w:cs="Arial"/>
                <w:sz w:val="24"/>
                <w:szCs w:val="24"/>
              </w:rPr>
              <w:t>.</w:t>
            </w:r>
          </w:p>
        </w:tc>
        <w:tc>
          <w:tcPr>
            <w:tcW w:w="869" w:type="dxa"/>
            <w:tcBorders>
              <w:top w:val="single" w:sz="4" w:space="0" w:color="auto"/>
              <w:left w:val="single" w:sz="4" w:space="0" w:color="auto"/>
              <w:bottom w:val="single" w:sz="4" w:space="0" w:color="auto"/>
              <w:right w:val="nil"/>
            </w:tcBorders>
            <w:hideMark/>
          </w:tcPr>
          <w:p w:rsidR="00594E4A" w:rsidRPr="004C2C81" w:rsidRDefault="00594E4A" w:rsidP="0020627A">
            <w:pPr>
              <w:spacing w:after="200" w:line="276" w:lineRule="auto"/>
              <w:jc w:val="center"/>
              <w:rPr>
                <w:rFonts w:ascii="Arial" w:eastAsia="Times New Roman" w:hAnsi="Arial" w:cs="Arial"/>
                <w:sz w:val="24"/>
                <w:szCs w:val="24"/>
                <w:lang w:eastAsia="en-US"/>
              </w:rPr>
            </w:pPr>
            <w:r w:rsidRPr="004C2C81">
              <w:rPr>
                <w:rFonts w:ascii="Arial" w:hAnsi="Arial" w:cs="Arial"/>
                <w:sz w:val="24"/>
                <w:szCs w:val="24"/>
                <w:lang w:eastAsia="en-US"/>
              </w:rPr>
              <w:t xml:space="preserve">( </w:t>
            </w:r>
            <w:r>
              <w:rPr>
                <w:rFonts w:ascii="Arial" w:hAnsi="Arial" w:cs="Arial"/>
                <w:sz w:val="24"/>
                <w:szCs w:val="24"/>
                <w:lang w:eastAsia="en-US"/>
              </w:rPr>
              <w:t xml:space="preserve"> </w:t>
            </w:r>
            <w:r w:rsidRPr="004C2C81">
              <w:rPr>
                <w:rFonts w:ascii="Arial" w:hAnsi="Arial" w:cs="Arial"/>
                <w:sz w:val="24"/>
                <w:szCs w:val="24"/>
                <w:lang w:eastAsia="en-US"/>
              </w:rPr>
              <w:t xml:space="preserve">   )</w:t>
            </w:r>
          </w:p>
        </w:tc>
      </w:tr>
      <w:tr w:rsidR="00594E4A" w:rsidRPr="004C2C81" w:rsidTr="0020627A">
        <w:tc>
          <w:tcPr>
            <w:tcW w:w="8046" w:type="dxa"/>
            <w:tcBorders>
              <w:top w:val="single" w:sz="4" w:space="0" w:color="auto"/>
              <w:left w:val="nil"/>
              <w:bottom w:val="single" w:sz="4" w:space="0" w:color="auto"/>
              <w:right w:val="single" w:sz="4" w:space="0" w:color="auto"/>
            </w:tcBorders>
            <w:hideMark/>
          </w:tcPr>
          <w:p w:rsidR="00594E4A" w:rsidRPr="004C2C81" w:rsidRDefault="00594E4A" w:rsidP="0020627A">
            <w:pPr>
              <w:spacing w:line="360" w:lineRule="auto"/>
              <w:ind w:right="31"/>
              <w:jc w:val="both"/>
              <w:rPr>
                <w:rFonts w:ascii="Arial" w:eastAsia="Times New Roman" w:hAnsi="Arial" w:cs="Arial"/>
                <w:sz w:val="24"/>
                <w:szCs w:val="24"/>
                <w:lang w:eastAsia="en-US"/>
              </w:rPr>
            </w:pPr>
            <w:r w:rsidRPr="004C2C81">
              <w:rPr>
                <w:rFonts w:ascii="Arial" w:hAnsi="Arial" w:cs="Arial"/>
                <w:sz w:val="24"/>
                <w:szCs w:val="24"/>
                <w:lang w:eastAsia="en-US"/>
              </w:rPr>
              <w:t xml:space="preserve">5.- Las </w:t>
            </w:r>
            <w:r w:rsidRPr="004C2C81">
              <w:rPr>
                <w:rFonts w:ascii="Arial" w:hAnsi="Arial" w:cs="Arial"/>
                <w:color w:val="000000"/>
                <w:sz w:val="24"/>
                <w:szCs w:val="24"/>
                <w:lang w:eastAsia="ko-KR"/>
              </w:rPr>
              <w:t>incubadoras por su giro son tradicionales, de tecnología intermedia y alta tecnología.</w:t>
            </w:r>
          </w:p>
        </w:tc>
        <w:tc>
          <w:tcPr>
            <w:tcW w:w="869" w:type="dxa"/>
            <w:tcBorders>
              <w:top w:val="single" w:sz="4" w:space="0" w:color="auto"/>
              <w:left w:val="single" w:sz="4" w:space="0" w:color="auto"/>
              <w:bottom w:val="single" w:sz="4" w:space="0" w:color="auto"/>
              <w:right w:val="nil"/>
            </w:tcBorders>
            <w:hideMark/>
          </w:tcPr>
          <w:p w:rsidR="00594E4A" w:rsidRPr="004C2C81" w:rsidRDefault="00594E4A" w:rsidP="0020627A">
            <w:pPr>
              <w:spacing w:after="200" w:line="276" w:lineRule="auto"/>
              <w:jc w:val="center"/>
              <w:rPr>
                <w:rFonts w:ascii="Arial" w:eastAsia="Times New Roman" w:hAnsi="Arial" w:cs="Arial"/>
                <w:sz w:val="24"/>
                <w:szCs w:val="24"/>
                <w:lang w:eastAsia="en-US"/>
              </w:rPr>
            </w:pPr>
            <w:r w:rsidRPr="004C2C81">
              <w:rPr>
                <w:rFonts w:ascii="Arial" w:hAnsi="Arial" w:cs="Arial"/>
                <w:sz w:val="24"/>
                <w:szCs w:val="24"/>
                <w:lang w:eastAsia="en-US"/>
              </w:rPr>
              <w:t>(    )</w:t>
            </w:r>
          </w:p>
        </w:tc>
      </w:tr>
      <w:tr w:rsidR="00594E4A" w:rsidRPr="00C4697D" w:rsidTr="0020627A">
        <w:tc>
          <w:tcPr>
            <w:tcW w:w="8046" w:type="dxa"/>
            <w:tcBorders>
              <w:top w:val="single" w:sz="4" w:space="0" w:color="auto"/>
              <w:left w:val="nil"/>
              <w:bottom w:val="single" w:sz="4" w:space="0" w:color="auto"/>
              <w:right w:val="single" w:sz="4" w:space="0" w:color="auto"/>
            </w:tcBorders>
            <w:hideMark/>
          </w:tcPr>
          <w:p w:rsidR="00594E4A" w:rsidRPr="00C4697D" w:rsidRDefault="00594E4A" w:rsidP="0020627A">
            <w:pPr>
              <w:spacing w:line="360" w:lineRule="auto"/>
              <w:ind w:right="33"/>
              <w:jc w:val="both"/>
              <w:rPr>
                <w:rFonts w:ascii="Arial" w:eastAsia="Times New Roman" w:hAnsi="Arial" w:cs="Arial"/>
                <w:sz w:val="24"/>
                <w:szCs w:val="24"/>
                <w:lang w:eastAsia="en-US"/>
              </w:rPr>
            </w:pPr>
            <w:r w:rsidRPr="004C2C81">
              <w:rPr>
                <w:rFonts w:ascii="Arial" w:hAnsi="Arial" w:cs="Arial"/>
                <w:sz w:val="24"/>
                <w:szCs w:val="24"/>
                <w:lang w:eastAsia="en-US"/>
              </w:rPr>
              <w:t xml:space="preserve">6.- </w:t>
            </w:r>
            <w:r>
              <w:rPr>
                <w:rFonts w:ascii="Arial" w:hAnsi="Arial" w:cs="Arial"/>
                <w:sz w:val="24"/>
                <w:szCs w:val="24"/>
                <w:lang w:eastAsia="en-US"/>
              </w:rPr>
              <w:t xml:space="preserve">La </w:t>
            </w:r>
            <w:r w:rsidRPr="004C2C81">
              <w:rPr>
                <w:rFonts w:ascii="Arial" w:hAnsi="Arial" w:cs="Arial"/>
                <w:color w:val="000000"/>
                <w:sz w:val="24"/>
                <w:szCs w:val="24"/>
                <w:lang w:eastAsia="ko-KR"/>
              </w:rPr>
              <w:t xml:space="preserve">incubación es la etapa que dura cinco años y medio; tiempo en que se revisa y da seguimiento a la implantación, operación y desarrollo de su empresa. </w:t>
            </w:r>
          </w:p>
        </w:tc>
        <w:tc>
          <w:tcPr>
            <w:tcW w:w="869" w:type="dxa"/>
            <w:tcBorders>
              <w:top w:val="single" w:sz="4" w:space="0" w:color="auto"/>
              <w:left w:val="single" w:sz="4" w:space="0" w:color="auto"/>
              <w:bottom w:val="single" w:sz="4" w:space="0" w:color="auto"/>
              <w:right w:val="nil"/>
            </w:tcBorders>
            <w:hideMark/>
          </w:tcPr>
          <w:p w:rsidR="00594E4A" w:rsidRPr="00C4697D" w:rsidRDefault="00594E4A" w:rsidP="0020627A">
            <w:pPr>
              <w:spacing w:after="200" w:line="276" w:lineRule="auto"/>
              <w:jc w:val="center"/>
              <w:rPr>
                <w:rFonts w:ascii="Arial" w:eastAsia="Times New Roman" w:hAnsi="Arial" w:cs="Arial"/>
                <w:sz w:val="24"/>
                <w:szCs w:val="24"/>
                <w:lang w:eastAsia="en-US"/>
              </w:rPr>
            </w:pPr>
            <w:r w:rsidRPr="00C4697D">
              <w:rPr>
                <w:rFonts w:ascii="Arial" w:hAnsi="Arial" w:cs="Arial"/>
                <w:sz w:val="24"/>
                <w:szCs w:val="24"/>
                <w:lang w:eastAsia="en-US"/>
              </w:rPr>
              <w:t xml:space="preserve">( </w:t>
            </w:r>
            <w:r>
              <w:rPr>
                <w:rFonts w:ascii="Arial" w:hAnsi="Arial" w:cs="Arial"/>
                <w:sz w:val="24"/>
                <w:szCs w:val="24"/>
                <w:lang w:eastAsia="en-US"/>
              </w:rPr>
              <w:t xml:space="preserve"> </w:t>
            </w:r>
            <w:r w:rsidRPr="00C4697D">
              <w:rPr>
                <w:rFonts w:ascii="Arial" w:hAnsi="Arial" w:cs="Arial"/>
                <w:sz w:val="24"/>
                <w:szCs w:val="24"/>
                <w:lang w:eastAsia="en-US"/>
              </w:rPr>
              <w:t xml:space="preserve">  )</w:t>
            </w:r>
          </w:p>
        </w:tc>
      </w:tr>
      <w:tr w:rsidR="00594E4A" w:rsidRPr="00C4697D" w:rsidTr="0020627A">
        <w:tc>
          <w:tcPr>
            <w:tcW w:w="8046" w:type="dxa"/>
            <w:tcBorders>
              <w:top w:val="single" w:sz="4" w:space="0" w:color="auto"/>
              <w:left w:val="nil"/>
              <w:bottom w:val="single" w:sz="4" w:space="0" w:color="auto"/>
              <w:right w:val="single" w:sz="4" w:space="0" w:color="auto"/>
            </w:tcBorders>
            <w:hideMark/>
          </w:tcPr>
          <w:p w:rsidR="00594E4A" w:rsidRPr="004C2C81" w:rsidRDefault="00594E4A" w:rsidP="0020627A">
            <w:pPr>
              <w:spacing w:line="360" w:lineRule="auto"/>
              <w:ind w:right="33"/>
              <w:jc w:val="both"/>
              <w:rPr>
                <w:rFonts w:ascii="Arial" w:eastAsia="Times New Roman" w:hAnsi="Arial" w:cs="Arial"/>
                <w:sz w:val="24"/>
                <w:szCs w:val="24"/>
                <w:lang w:eastAsia="en-US"/>
              </w:rPr>
            </w:pPr>
            <w:r w:rsidRPr="004C2C81">
              <w:rPr>
                <w:rFonts w:ascii="Arial" w:hAnsi="Arial" w:cs="Arial"/>
                <w:sz w:val="24"/>
                <w:szCs w:val="24"/>
                <w:lang w:eastAsia="en-US"/>
              </w:rPr>
              <w:t>7.- Las políticas t</w:t>
            </w:r>
            <w:r w:rsidRPr="004C2C81">
              <w:rPr>
                <w:rFonts w:ascii="Arial" w:hAnsi="Arial" w:cs="Arial"/>
                <w:bCs/>
                <w:color w:val="000000"/>
                <w:sz w:val="24"/>
                <w:szCs w:val="24"/>
                <w:lang w:val="es-ES" w:eastAsia="ko-KR"/>
              </w:rPr>
              <w:t xml:space="preserve">tributarias </w:t>
            </w:r>
            <w:r w:rsidRPr="004C2C81">
              <w:rPr>
                <w:rFonts w:ascii="Arial" w:hAnsi="Arial" w:cs="Arial"/>
                <w:color w:val="000000"/>
                <w:sz w:val="24"/>
                <w:szCs w:val="24"/>
                <w:lang w:eastAsia="ko-KR"/>
              </w:rPr>
              <w:t>reduce las tasas nominales y de las diferencias entre la máxima y la mínima, reducción de evasión y ampliación de las bases tributarias.</w:t>
            </w:r>
          </w:p>
        </w:tc>
        <w:tc>
          <w:tcPr>
            <w:tcW w:w="869" w:type="dxa"/>
            <w:tcBorders>
              <w:top w:val="single" w:sz="4" w:space="0" w:color="auto"/>
              <w:left w:val="single" w:sz="4" w:space="0" w:color="auto"/>
              <w:bottom w:val="single" w:sz="4" w:space="0" w:color="auto"/>
              <w:right w:val="nil"/>
            </w:tcBorders>
            <w:hideMark/>
          </w:tcPr>
          <w:p w:rsidR="00594E4A" w:rsidRPr="00C4697D" w:rsidRDefault="00594E4A" w:rsidP="0020627A">
            <w:pPr>
              <w:spacing w:after="200" w:line="276" w:lineRule="auto"/>
              <w:jc w:val="center"/>
              <w:rPr>
                <w:rFonts w:ascii="Arial" w:eastAsia="Times New Roman" w:hAnsi="Arial" w:cs="Arial"/>
                <w:sz w:val="24"/>
                <w:szCs w:val="24"/>
                <w:lang w:eastAsia="en-US"/>
              </w:rPr>
            </w:pPr>
            <w:r w:rsidRPr="00C4697D">
              <w:rPr>
                <w:rFonts w:ascii="Arial" w:hAnsi="Arial" w:cs="Arial"/>
                <w:sz w:val="24"/>
                <w:szCs w:val="24"/>
                <w:lang w:eastAsia="en-US"/>
              </w:rPr>
              <w:t>(    )</w:t>
            </w:r>
          </w:p>
        </w:tc>
      </w:tr>
      <w:tr w:rsidR="00594E4A" w:rsidRPr="00C4697D" w:rsidTr="0020627A">
        <w:tc>
          <w:tcPr>
            <w:tcW w:w="8046" w:type="dxa"/>
            <w:tcBorders>
              <w:top w:val="single" w:sz="4" w:space="0" w:color="auto"/>
              <w:left w:val="nil"/>
              <w:bottom w:val="single" w:sz="4" w:space="0" w:color="auto"/>
              <w:right w:val="single" w:sz="4" w:space="0" w:color="auto"/>
            </w:tcBorders>
            <w:hideMark/>
          </w:tcPr>
          <w:p w:rsidR="00594E4A" w:rsidRPr="00C4697D" w:rsidRDefault="00594E4A" w:rsidP="0020627A">
            <w:pPr>
              <w:pStyle w:val="NormalWeb"/>
              <w:spacing w:before="0" w:beforeAutospacing="0" w:after="0" w:afterAutospacing="0" w:line="360" w:lineRule="auto"/>
              <w:ind w:right="33"/>
              <w:jc w:val="both"/>
              <w:rPr>
                <w:rFonts w:ascii="Arial" w:hAnsi="Arial" w:cs="Arial"/>
                <w:b/>
                <w:lang w:eastAsia="en-US"/>
              </w:rPr>
            </w:pPr>
            <w:r>
              <w:rPr>
                <w:rFonts w:ascii="Arial" w:hAnsi="Arial" w:cs="Arial"/>
                <w:lang w:eastAsia="en-US"/>
              </w:rPr>
              <w:t>8</w:t>
            </w:r>
            <w:r w:rsidRPr="00C4697D">
              <w:rPr>
                <w:rFonts w:ascii="Arial" w:hAnsi="Arial" w:cs="Arial"/>
                <w:lang w:eastAsia="en-US"/>
              </w:rPr>
              <w:t xml:space="preserve">.- </w:t>
            </w:r>
            <w:r w:rsidRPr="004930B5">
              <w:rPr>
                <w:rFonts w:ascii="Arial" w:hAnsi="Arial" w:cs="Arial"/>
                <w:color w:val="000000"/>
              </w:rPr>
              <w:t>La política fiscal</w:t>
            </w:r>
            <w:r>
              <w:rPr>
                <w:rFonts w:ascii="Arial" w:hAnsi="Arial" w:cs="Arial"/>
                <w:color w:val="000000"/>
              </w:rPr>
              <w:t xml:space="preserve"> no</w:t>
            </w:r>
            <w:r w:rsidRPr="004930B5">
              <w:rPr>
                <w:rFonts w:ascii="Arial" w:hAnsi="Arial" w:cs="Arial"/>
                <w:color w:val="000000"/>
              </w:rPr>
              <w:t xml:space="preserve"> debería orientar a:</w:t>
            </w:r>
            <w:r>
              <w:rPr>
                <w:rFonts w:ascii="Arial" w:hAnsi="Arial" w:cs="Arial"/>
                <w:color w:val="000000"/>
              </w:rPr>
              <w:t xml:space="preserve"> mantener el equilibrio fiscal, a</w:t>
            </w:r>
            <w:r w:rsidRPr="004930B5">
              <w:rPr>
                <w:rFonts w:ascii="Arial" w:hAnsi="Arial" w:cs="Arial"/>
                <w:color w:val="000000"/>
              </w:rPr>
              <w:t>umentar los ingresos fiscales mediante una gestión diáfana y pulcra en el</w:t>
            </w:r>
            <w:r>
              <w:rPr>
                <w:rFonts w:ascii="Arial" w:hAnsi="Arial" w:cs="Arial"/>
                <w:color w:val="000000"/>
              </w:rPr>
              <w:t xml:space="preserve"> </w:t>
            </w:r>
            <w:r w:rsidRPr="004930B5">
              <w:rPr>
                <w:rFonts w:ascii="Arial" w:hAnsi="Arial" w:cs="Arial"/>
                <w:color w:val="000000"/>
              </w:rPr>
              <w:t>manejo de los recursos.</w:t>
            </w:r>
          </w:p>
        </w:tc>
        <w:tc>
          <w:tcPr>
            <w:tcW w:w="869" w:type="dxa"/>
            <w:tcBorders>
              <w:top w:val="single" w:sz="4" w:space="0" w:color="auto"/>
              <w:left w:val="single" w:sz="4" w:space="0" w:color="auto"/>
              <w:bottom w:val="single" w:sz="4" w:space="0" w:color="auto"/>
              <w:right w:val="nil"/>
            </w:tcBorders>
            <w:hideMark/>
          </w:tcPr>
          <w:p w:rsidR="00594E4A" w:rsidRPr="00C4697D" w:rsidRDefault="00594E4A" w:rsidP="0020627A">
            <w:pPr>
              <w:spacing w:after="200" w:line="276" w:lineRule="auto"/>
              <w:jc w:val="center"/>
              <w:rPr>
                <w:rFonts w:ascii="Arial" w:eastAsia="Times New Roman" w:hAnsi="Arial" w:cs="Arial"/>
                <w:sz w:val="24"/>
                <w:szCs w:val="24"/>
                <w:lang w:eastAsia="en-US"/>
              </w:rPr>
            </w:pPr>
            <w:r w:rsidRPr="00C4697D">
              <w:rPr>
                <w:rFonts w:ascii="Arial" w:hAnsi="Arial" w:cs="Arial"/>
                <w:sz w:val="24"/>
                <w:szCs w:val="24"/>
                <w:lang w:eastAsia="en-US"/>
              </w:rPr>
              <w:t xml:space="preserve">( </w:t>
            </w:r>
            <w:r>
              <w:rPr>
                <w:rFonts w:ascii="Arial" w:hAnsi="Arial" w:cs="Arial"/>
                <w:sz w:val="24"/>
                <w:szCs w:val="24"/>
                <w:lang w:eastAsia="en-US"/>
              </w:rPr>
              <w:t xml:space="preserve"> </w:t>
            </w:r>
            <w:r w:rsidRPr="00C4697D">
              <w:rPr>
                <w:rFonts w:ascii="Arial" w:hAnsi="Arial" w:cs="Arial"/>
                <w:sz w:val="24"/>
                <w:szCs w:val="24"/>
                <w:lang w:eastAsia="en-US"/>
              </w:rPr>
              <w:t xml:space="preserve">  )</w:t>
            </w:r>
          </w:p>
        </w:tc>
      </w:tr>
      <w:tr w:rsidR="00594E4A" w:rsidRPr="00C4697D" w:rsidTr="0020627A">
        <w:tc>
          <w:tcPr>
            <w:tcW w:w="8046" w:type="dxa"/>
            <w:tcBorders>
              <w:top w:val="single" w:sz="4" w:space="0" w:color="auto"/>
              <w:left w:val="nil"/>
              <w:bottom w:val="single" w:sz="4" w:space="0" w:color="auto"/>
              <w:right w:val="single" w:sz="4" w:space="0" w:color="auto"/>
            </w:tcBorders>
            <w:hideMark/>
          </w:tcPr>
          <w:p w:rsidR="00594E4A" w:rsidRPr="00C4697D" w:rsidRDefault="00594E4A" w:rsidP="0020627A">
            <w:pPr>
              <w:autoSpaceDE w:val="0"/>
              <w:autoSpaceDN w:val="0"/>
              <w:adjustRightInd w:val="0"/>
              <w:spacing w:line="360" w:lineRule="auto"/>
              <w:jc w:val="both"/>
              <w:rPr>
                <w:rFonts w:ascii="Arial" w:eastAsia="Times New Roman" w:hAnsi="Arial" w:cs="Arial"/>
                <w:b/>
                <w:sz w:val="24"/>
                <w:szCs w:val="24"/>
                <w:lang w:eastAsia="en-US"/>
              </w:rPr>
            </w:pPr>
            <w:r>
              <w:rPr>
                <w:rFonts w:ascii="Arial" w:hAnsi="Arial" w:cs="Arial"/>
                <w:sz w:val="24"/>
                <w:szCs w:val="24"/>
                <w:lang w:eastAsia="en-US"/>
              </w:rPr>
              <w:t>9</w:t>
            </w:r>
            <w:r w:rsidRPr="00C4697D">
              <w:rPr>
                <w:rFonts w:ascii="Arial" w:hAnsi="Arial" w:cs="Arial"/>
                <w:sz w:val="24"/>
                <w:szCs w:val="24"/>
                <w:lang w:eastAsia="en-US"/>
              </w:rPr>
              <w:t>.-</w:t>
            </w:r>
            <w:r w:rsidRPr="00C4697D">
              <w:rPr>
                <w:rFonts w:ascii="Arial" w:hAnsi="Arial" w:cs="Arial"/>
                <w:b/>
                <w:sz w:val="24"/>
                <w:szCs w:val="24"/>
                <w:lang w:eastAsia="en-US"/>
              </w:rPr>
              <w:t xml:space="preserve"> </w:t>
            </w:r>
            <w:r w:rsidRPr="004C2C81">
              <w:rPr>
                <w:rFonts w:ascii="Arial" w:hAnsi="Arial" w:cs="Arial"/>
                <w:sz w:val="24"/>
                <w:szCs w:val="24"/>
                <w:lang w:eastAsia="en-US"/>
              </w:rPr>
              <w:t xml:space="preserve">Las </w:t>
            </w:r>
            <w:r w:rsidRPr="004C2C81">
              <w:rPr>
                <w:rFonts w:ascii="Arial" w:eastAsiaTheme="minorHAnsi" w:hAnsi="Arial" w:cs="Arial"/>
                <w:sz w:val="24"/>
                <w:szCs w:val="24"/>
                <w:lang w:eastAsia="en-US"/>
              </w:rPr>
              <w:t>marcas nominativas s</w:t>
            </w:r>
            <w:r w:rsidRPr="004C2C81">
              <w:rPr>
                <w:rFonts w:ascii="Arial" w:eastAsiaTheme="minorHAnsi" w:hAnsi="Arial" w:cs="Arial"/>
                <w:color w:val="000000"/>
                <w:sz w:val="24"/>
                <w:szCs w:val="24"/>
                <w:lang w:eastAsia="en-US"/>
              </w:rPr>
              <w:t>on aquéllas que identifican un producto o servicio a partir de una denominación</w:t>
            </w:r>
            <w:r w:rsidRPr="004C2C81">
              <w:rPr>
                <w:rFonts w:ascii="Arial" w:hAnsi="Arial" w:cs="Arial"/>
                <w:sz w:val="24"/>
                <w:szCs w:val="24"/>
              </w:rPr>
              <w:t>.</w:t>
            </w:r>
          </w:p>
        </w:tc>
        <w:tc>
          <w:tcPr>
            <w:tcW w:w="869" w:type="dxa"/>
            <w:tcBorders>
              <w:top w:val="single" w:sz="4" w:space="0" w:color="auto"/>
              <w:left w:val="single" w:sz="4" w:space="0" w:color="auto"/>
              <w:bottom w:val="single" w:sz="4" w:space="0" w:color="auto"/>
              <w:right w:val="nil"/>
            </w:tcBorders>
            <w:hideMark/>
          </w:tcPr>
          <w:p w:rsidR="00594E4A" w:rsidRPr="00C4697D" w:rsidRDefault="00594E4A" w:rsidP="0020627A">
            <w:pPr>
              <w:spacing w:after="200" w:line="276" w:lineRule="auto"/>
              <w:jc w:val="center"/>
              <w:rPr>
                <w:rFonts w:ascii="Arial" w:eastAsia="Times New Roman" w:hAnsi="Arial" w:cs="Arial"/>
                <w:sz w:val="24"/>
                <w:szCs w:val="24"/>
                <w:lang w:eastAsia="en-US"/>
              </w:rPr>
            </w:pPr>
            <w:r w:rsidRPr="00C4697D">
              <w:rPr>
                <w:rFonts w:ascii="Arial" w:hAnsi="Arial" w:cs="Arial"/>
                <w:sz w:val="24"/>
                <w:szCs w:val="24"/>
                <w:lang w:eastAsia="en-US"/>
              </w:rPr>
              <w:t xml:space="preserve">(  </w:t>
            </w:r>
            <w:r>
              <w:rPr>
                <w:rFonts w:ascii="Arial" w:hAnsi="Arial" w:cs="Arial"/>
                <w:sz w:val="24"/>
                <w:szCs w:val="24"/>
                <w:lang w:eastAsia="en-US"/>
              </w:rPr>
              <w:t xml:space="preserve"> </w:t>
            </w:r>
            <w:r w:rsidRPr="00C4697D">
              <w:rPr>
                <w:rFonts w:ascii="Arial" w:hAnsi="Arial" w:cs="Arial"/>
                <w:sz w:val="24"/>
                <w:szCs w:val="24"/>
                <w:lang w:eastAsia="en-US"/>
              </w:rPr>
              <w:t xml:space="preserve">  )</w:t>
            </w:r>
          </w:p>
        </w:tc>
      </w:tr>
      <w:tr w:rsidR="00594E4A" w:rsidRPr="00C4697D" w:rsidTr="0020627A">
        <w:tc>
          <w:tcPr>
            <w:tcW w:w="8046" w:type="dxa"/>
            <w:tcBorders>
              <w:top w:val="single" w:sz="4" w:space="0" w:color="auto"/>
              <w:left w:val="nil"/>
              <w:bottom w:val="single" w:sz="4" w:space="0" w:color="auto"/>
              <w:right w:val="single" w:sz="4" w:space="0" w:color="auto"/>
            </w:tcBorders>
          </w:tcPr>
          <w:p w:rsidR="00594E4A" w:rsidRDefault="00594E4A" w:rsidP="0020627A">
            <w:pPr>
              <w:autoSpaceDE w:val="0"/>
              <w:autoSpaceDN w:val="0"/>
              <w:adjustRightInd w:val="0"/>
              <w:spacing w:line="360" w:lineRule="auto"/>
              <w:jc w:val="both"/>
              <w:rPr>
                <w:rFonts w:ascii="Arial" w:hAnsi="Arial" w:cs="Arial"/>
                <w:sz w:val="24"/>
                <w:szCs w:val="24"/>
                <w:lang w:eastAsia="en-US"/>
              </w:rPr>
            </w:pPr>
            <w:r>
              <w:rPr>
                <w:rFonts w:ascii="Arial" w:hAnsi="Arial" w:cs="Arial"/>
                <w:sz w:val="24"/>
                <w:szCs w:val="24"/>
                <w:lang w:eastAsia="en-US"/>
              </w:rPr>
              <w:t xml:space="preserve">10.- La marca se define como: </w:t>
            </w:r>
            <w:r w:rsidRPr="0027554A">
              <w:rPr>
                <w:rFonts w:ascii="Arial" w:hAnsi="Arial" w:cs="Arial"/>
                <w:color w:val="000000"/>
                <w:sz w:val="24"/>
                <w:szCs w:val="24"/>
                <w:lang w:eastAsia="ko-KR"/>
              </w:rPr>
              <w:t xml:space="preserve">todo aquel documento jurídico que valide </w:t>
            </w:r>
            <w:r w:rsidRPr="0027554A">
              <w:rPr>
                <w:rFonts w:ascii="Arial" w:hAnsi="Arial" w:cs="Arial"/>
                <w:color w:val="000000"/>
                <w:sz w:val="24"/>
                <w:szCs w:val="24"/>
                <w:lang w:eastAsia="ko-KR"/>
              </w:rPr>
              <w:lastRenderedPageBreak/>
              <w:t>la propiedad sobre un aporte, científico, tecnológico o material que pueda comercializarse</w:t>
            </w:r>
            <w:r>
              <w:rPr>
                <w:rFonts w:ascii="Arial" w:hAnsi="Arial" w:cs="Arial"/>
                <w:sz w:val="24"/>
                <w:szCs w:val="24"/>
                <w:lang w:eastAsia="en-US"/>
              </w:rPr>
              <w:t>.</w:t>
            </w:r>
          </w:p>
        </w:tc>
        <w:tc>
          <w:tcPr>
            <w:tcW w:w="869" w:type="dxa"/>
            <w:tcBorders>
              <w:top w:val="single" w:sz="4" w:space="0" w:color="auto"/>
              <w:left w:val="single" w:sz="4" w:space="0" w:color="auto"/>
              <w:bottom w:val="single" w:sz="4" w:space="0" w:color="auto"/>
              <w:right w:val="nil"/>
            </w:tcBorders>
          </w:tcPr>
          <w:p w:rsidR="00594E4A" w:rsidRPr="00C4697D" w:rsidRDefault="00594E4A" w:rsidP="0020627A">
            <w:pPr>
              <w:jc w:val="center"/>
              <w:rPr>
                <w:rFonts w:ascii="Arial" w:hAnsi="Arial" w:cs="Arial"/>
                <w:sz w:val="24"/>
                <w:szCs w:val="24"/>
                <w:lang w:eastAsia="en-US"/>
              </w:rPr>
            </w:pPr>
            <w:r w:rsidRPr="00C4697D">
              <w:rPr>
                <w:rFonts w:ascii="Arial" w:hAnsi="Arial" w:cs="Arial"/>
                <w:sz w:val="24"/>
                <w:szCs w:val="24"/>
                <w:lang w:eastAsia="en-US"/>
              </w:rPr>
              <w:lastRenderedPageBreak/>
              <w:t xml:space="preserve">(  </w:t>
            </w:r>
            <w:r>
              <w:rPr>
                <w:rFonts w:ascii="Arial" w:hAnsi="Arial" w:cs="Arial"/>
                <w:sz w:val="24"/>
                <w:szCs w:val="24"/>
                <w:lang w:eastAsia="en-US"/>
              </w:rPr>
              <w:t xml:space="preserve"> </w:t>
            </w:r>
            <w:r w:rsidRPr="00C4697D">
              <w:rPr>
                <w:rFonts w:ascii="Arial" w:hAnsi="Arial" w:cs="Arial"/>
                <w:sz w:val="24"/>
                <w:szCs w:val="24"/>
                <w:lang w:eastAsia="en-US"/>
              </w:rPr>
              <w:t xml:space="preserve">  )</w:t>
            </w:r>
          </w:p>
        </w:tc>
      </w:tr>
    </w:tbl>
    <w:p w:rsidR="00594E4A" w:rsidRDefault="00594E4A" w:rsidP="00594E4A">
      <w:pPr>
        <w:rPr>
          <w:rFonts w:ascii="Arial" w:hAnsi="Arial" w:cs="Arial"/>
          <w:b/>
        </w:rPr>
      </w:pPr>
    </w:p>
    <w:p w:rsidR="00594E4A" w:rsidRDefault="00594E4A" w:rsidP="00594E4A">
      <w:pPr>
        <w:rPr>
          <w:rFonts w:ascii="Arial" w:hAnsi="Arial" w:cs="Arial"/>
        </w:rPr>
      </w:pPr>
      <w:r>
        <w:rPr>
          <w:rFonts w:ascii="Arial" w:hAnsi="Arial" w:cs="Arial"/>
        </w:rPr>
        <w:t xml:space="preserve">                    </w:t>
      </w:r>
    </w:p>
    <w:p w:rsidR="00594E4A" w:rsidRDefault="00594E4A" w:rsidP="00594E4A">
      <w:pPr>
        <w:rPr>
          <w:rFonts w:ascii="Arial" w:hAnsi="Arial" w:cs="Arial"/>
        </w:rPr>
      </w:pPr>
    </w:p>
    <w:p w:rsidR="00594E4A" w:rsidRDefault="00594E4A" w:rsidP="00594E4A">
      <w:pPr>
        <w:rPr>
          <w:rFonts w:ascii="Arial" w:hAnsi="Arial" w:cs="Arial"/>
        </w:rPr>
      </w:pPr>
    </w:p>
    <w:p w:rsidR="00594E4A" w:rsidRPr="001F0B31" w:rsidRDefault="00594E4A" w:rsidP="00594E4A">
      <w:pPr>
        <w:spacing w:line="360" w:lineRule="auto"/>
        <w:ind w:right="-518"/>
        <w:jc w:val="both"/>
      </w:pPr>
    </w:p>
    <w:p w:rsidR="00594E4A" w:rsidRDefault="00594E4A" w:rsidP="00594E4A">
      <w:pPr>
        <w:spacing w:line="360" w:lineRule="auto"/>
        <w:ind w:right="-518"/>
        <w:rPr>
          <w:rFonts w:ascii="Arial" w:hAnsi="Arial" w:cs="Arial"/>
          <w:color w:val="000000"/>
        </w:rPr>
      </w:pPr>
    </w:p>
    <w:p w:rsidR="00594E4A" w:rsidRDefault="00594E4A" w:rsidP="00594E4A">
      <w:pPr>
        <w:spacing w:line="360" w:lineRule="auto"/>
        <w:ind w:right="-518"/>
        <w:rPr>
          <w:rFonts w:ascii="Arial" w:hAnsi="Arial" w:cs="Arial"/>
          <w:color w:val="000000"/>
        </w:rPr>
      </w:pPr>
    </w:p>
    <w:p w:rsidR="00594E4A" w:rsidRDefault="00594E4A" w:rsidP="00594E4A">
      <w:pPr>
        <w:spacing w:line="360" w:lineRule="auto"/>
        <w:ind w:right="-518"/>
        <w:rPr>
          <w:rFonts w:ascii="Arial" w:hAnsi="Arial" w:cs="Arial"/>
          <w:color w:val="000000"/>
        </w:rPr>
      </w:pPr>
    </w:p>
    <w:p w:rsidR="00594E4A" w:rsidRDefault="00594E4A" w:rsidP="00594E4A">
      <w:pPr>
        <w:spacing w:line="360" w:lineRule="auto"/>
        <w:rPr>
          <w:rFonts w:ascii="Arial" w:hAnsi="Arial" w:cs="Arial"/>
          <w:color w:val="000000"/>
        </w:rPr>
      </w:pPr>
    </w:p>
    <w:p w:rsidR="00594E4A" w:rsidRDefault="00594E4A" w:rsidP="00594E4A">
      <w:pPr>
        <w:spacing w:line="360" w:lineRule="auto"/>
        <w:rPr>
          <w:rFonts w:ascii="Arial" w:hAnsi="Arial" w:cs="Arial"/>
          <w:color w:val="000000"/>
        </w:rPr>
      </w:pPr>
    </w:p>
    <w:p w:rsidR="00594E4A" w:rsidRDefault="00594E4A" w:rsidP="00594E4A">
      <w:pPr>
        <w:spacing w:line="360" w:lineRule="auto"/>
        <w:rPr>
          <w:rFonts w:ascii="Arial" w:hAnsi="Arial" w:cs="Arial"/>
          <w:color w:val="000000"/>
        </w:rPr>
      </w:pPr>
    </w:p>
    <w:p w:rsidR="00594E4A" w:rsidRDefault="00594E4A" w:rsidP="00594E4A">
      <w:pPr>
        <w:spacing w:line="360" w:lineRule="auto"/>
        <w:rPr>
          <w:rFonts w:ascii="Arial" w:hAnsi="Arial" w:cs="Arial"/>
          <w:color w:val="000000"/>
        </w:rPr>
      </w:pPr>
    </w:p>
    <w:p w:rsidR="00594E4A" w:rsidRDefault="00594E4A" w:rsidP="00594E4A">
      <w:pPr>
        <w:spacing w:line="360" w:lineRule="auto"/>
        <w:rPr>
          <w:rFonts w:ascii="Arial" w:hAnsi="Arial" w:cs="Arial"/>
          <w:color w:val="000000"/>
        </w:rPr>
      </w:pPr>
    </w:p>
    <w:p w:rsidR="00594E4A" w:rsidRDefault="00594E4A" w:rsidP="00594E4A">
      <w:pPr>
        <w:spacing w:line="360" w:lineRule="auto"/>
        <w:rPr>
          <w:rFonts w:ascii="Arial" w:hAnsi="Arial" w:cs="Arial"/>
          <w:color w:val="000000"/>
        </w:rPr>
      </w:pPr>
    </w:p>
    <w:p w:rsidR="00594E4A" w:rsidRDefault="00594E4A" w:rsidP="00594E4A">
      <w:pPr>
        <w:spacing w:line="360" w:lineRule="auto"/>
        <w:rPr>
          <w:rFonts w:ascii="Arial" w:hAnsi="Arial" w:cs="Arial"/>
          <w:color w:val="000000"/>
        </w:rPr>
      </w:pPr>
    </w:p>
    <w:p w:rsidR="00594E4A" w:rsidRDefault="00594E4A" w:rsidP="00594E4A">
      <w:pPr>
        <w:spacing w:line="360" w:lineRule="auto"/>
        <w:rPr>
          <w:rFonts w:ascii="Arial" w:hAnsi="Arial" w:cs="Arial"/>
          <w:color w:val="000000"/>
        </w:rPr>
      </w:pPr>
    </w:p>
    <w:p w:rsidR="00966C7A" w:rsidRDefault="00966C7A">
      <w:bookmarkStart w:id="1" w:name="_GoBack"/>
      <w:bookmarkEnd w:id="1"/>
    </w:p>
    <w:sectPr w:rsidR="00966C7A" w:rsidSect="00382226">
      <w:headerReference w:type="default" r:id="rId293"/>
      <w:footerReference w:type="default" r:id="rId294"/>
      <w:headerReference w:type="first" r:id="rId295"/>
      <w:pgSz w:w="12240" w:h="15840"/>
      <w:pgMar w:top="1418" w:right="1701" w:bottom="1418" w:left="1701" w:header="709" w:footer="709" w:gutter="0"/>
      <w:cols w:space="708"/>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Adobe Caslon Pro">
    <w:altName w:val="Adobe Caslon Pro"/>
    <w:panose1 w:val="00000000000000000000"/>
    <w:charset w:val="00"/>
    <w:family w:val="roman"/>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Gabriola">
    <w:panose1 w:val="04040605051002020D02"/>
    <w:charset w:val="00"/>
    <w:family w:val="decorative"/>
    <w:pitch w:val="variable"/>
    <w:sig w:usb0="E00002EF" w:usb1="5000204B" w:usb2="00000000" w:usb3="00000000" w:csb0="0000009F" w:csb1="00000000"/>
  </w:font>
  <w:font w:name="Brush Script MT">
    <w:panose1 w:val="03060802040406070304"/>
    <w:charset w:val="00"/>
    <w:family w:val="script"/>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15A43" w:rsidRDefault="00594E4A" w:rsidP="002E217F">
    <w:pPr>
      <w:pStyle w:val="Piedepgina"/>
      <w:jc w:val="center"/>
      <w:rPr>
        <w:rFonts w:ascii="Arial" w:hAnsi="Arial" w:cs="Arial"/>
        <w:b/>
        <w:noProof/>
        <w:sz w:val="16"/>
      </w:rPr>
    </w:pPr>
    <w:r w:rsidRPr="000E4339">
      <w:rPr>
        <w:rFonts w:ascii="Arial" w:hAnsi="Arial" w:cs="Arial"/>
        <w:b/>
        <w:noProof/>
        <w:sz w:val="16"/>
      </w:rPr>
      <mc:AlternateContent>
        <mc:Choice Requires="wps">
          <w:drawing>
            <wp:anchor distT="4294967295" distB="4294967295" distL="114300" distR="114300" simplePos="0" relativeHeight="251663360" behindDoc="0" locked="0" layoutInCell="1" allowOverlap="1" wp14:anchorId="589D086D" wp14:editId="1B592A2C">
              <wp:simplePos x="0" y="0"/>
              <wp:positionH relativeFrom="column">
                <wp:posOffset>253365</wp:posOffset>
              </wp:positionH>
              <wp:positionV relativeFrom="paragraph">
                <wp:posOffset>-33020</wp:posOffset>
              </wp:positionV>
              <wp:extent cx="5667375" cy="0"/>
              <wp:effectExtent l="38100" t="38100" r="66675" b="95250"/>
              <wp:wrapNone/>
              <wp:docPr id="27"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667375" cy="0"/>
                      </a:xfrm>
                      <a:prstGeom prst="line">
                        <a:avLst/>
                      </a:prstGeom>
                      <a:ln>
                        <a:solidFill>
                          <a:schemeClr val="accent3">
                            <a:lumMod val="75000"/>
                          </a:schemeClr>
                        </a:solidFill>
                      </a:ln>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id="Straight Connector 2" o:spid="_x0000_s1026" style="position:absolute;flip:y;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from="19.95pt,-2.6pt" to="466.2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" strokecolor="#76923c [2406]" strokeweight="2pt">
              <v:shadow on="t" color="black" opacity="24903f" origin=",.5" offset="0,.55556mm"/>
              <o:lock v:ext="edit" shapetype="f"/>
            </v:line>
          </w:pict>
        </mc:Fallback>
      </mc:AlternateContent>
    </w:r>
    <w:r>
      <w:rPr>
        <w:rFonts w:ascii="Arial" w:hAnsi="Arial" w:cs="Arial"/>
        <w:b/>
        <w:noProof/>
        <w:sz w:val="16"/>
      </w:rPr>
      <w:t>“</w:t>
    </w:r>
    <w:r>
      <w:rPr>
        <w:rFonts w:ascii="Arial" w:hAnsi="Arial" w:cs="Arial"/>
        <w:b/>
        <w:i/>
        <w:noProof/>
        <w:sz w:val="16"/>
      </w:rPr>
      <w:t>Tecnologías y Formas de Transferencia</w:t>
    </w:r>
    <w:r>
      <w:rPr>
        <w:rFonts w:ascii="Arial" w:hAnsi="Arial" w:cs="Arial"/>
        <w:b/>
        <w:noProof/>
        <w:sz w:val="16"/>
      </w:rPr>
      <w:t>”</w:t>
    </w:r>
  </w:p>
  <w:p w:rsidR="00F15A43" w:rsidRPr="000E4339" w:rsidRDefault="00594E4A" w:rsidP="002E217F">
    <w:pPr>
      <w:pStyle w:val="Piedepgina"/>
      <w:jc w:val="center"/>
      <w:rPr>
        <w:rFonts w:ascii="Arial" w:hAnsi="Arial" w:cs="Arial"/>
        <w:sz w:val="16"/>
      </w:rPr>
    </w:pPr>
    <w:r>
      <w:rPr>
        <w:rFonts w:ascii="Arial" w:hAnsi="Arial" w:cs="Arial"/>
        <w:b/>
        <w:noProof/>
        <w:sz w:val="16"/>
      </w:rPr>
      <w:t xml:space="preserve">Licenciatura en Relaciones Económicas </w:t>
    </w:r>
    <w:r>
      <w:rPr>
        <w:rFonts w:ascii="Arial" w:hAnsi="Arial" w:cs="Arial"/>
        <w:b/>
        <w:noProof/>
        <w:sz w:val="16"/>
      </w:rPr>
      <w:t>Internacionales</w:t>
    </w:r>
  </w:p>
  <w:p w:rsidR="00F15A43" w:rsidRPr="002E217F" w:rsidRDefault="00594E4A" w:rsidP="002E217F">
    <w:pPr>
      <w:pStyle w:val="Piedepgina"/>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15A43" w:rsidRPr="000E4339" w:rsidRDefault="00594E4A" w:rsidP="002E217F">
    <w:pPr>
      <w:pStyle w:val="Encabezado"/>
      <w:rPr>
        <w:rFonts w:ascii="Arial" w:hAnsi="Arial" w:cs="Arial"/>
        <w:b/>
        <w:sz w:val="16"/>
      </w:rPr>
    </w:pPr>
    <w:r>
      <w:rPr>
        <w:noProof/>
      </w:rPr>
      <w:drawing>
        <wp:anchor distT="0" distB="0" distL="114300" distR="114300" simplePos="0" relativeHeight="251660288" behindDoc="1" locked="0" layoutInCell="1" allowOverlap="1" wp14:anchorId="40CC0D79" wp14:editId="6F2DAAAE">
          <wp:simplePos x="0" y="0"/>
          <wp:positionH relativeFrom="column">
            <wp:posOffset>-603885</wp:posOffset>
          </wp:positionH>
          <wp:positionV relativeFrom="paragraph">
            <wp:posOffset>-68580</wp:posOffset>
          </wp:positionV>
          <wp:extent cx="503555" cy="476885"/>
          <wp:effectExtent l="0" t="0" r="0" b="0"/>
          <wp:wrapThrough wrapText="bothSides">
            <wp:wrapPolygon edited="0">
              <wp:start x="0" y="0"/>
              <wp:lineTo x="0" y="20708"/>
              <wp:lineTo x="20429" y="20708"/>
              <wp:lineTo x="20429" y="0"/>
              <wp:lineTo x="0" y="0"/>
            </wp:wrapPolygon>
          </wp:wrapThrough>
          <wp:docPr id="317"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503555" cy="47688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sz w:val="16"/>
      </w:rPr>
      <w:t>UNIVERSIDAD AUTÓNÓ</w:t>
    </w:r>
    <w:r w:rsidRPr="000E4339">
      <w:rPr>
        <w:rFonts w:ascii="Arial" w:hAnsi="Arial" w:cs="Arial"/>
        <w:b/>
        <w:sz w:val="16"/>
      </w:rPr>
      <w:t>MA DEL ESTADO DE M</w:t>
    </w:r>
    <w:r>
      <w:rPr>
        <w:rFonts w:ascii="Arial" w:hAnsi="Arial" w:cs="Arial"/>
        <w:b/>
        <w:sz w:val="16"/>
      </w:rPr>
      <w:t>É</w:t>
    </w:r>
    <w:r w:rsidRPr="000E4339">
      <w:rPr>
        <w:rFonts w:ascii="Arial" w:hAnsi="Arial" w:cs="Arial"/>
        <w:b/>
        <w:sz w:val="16"/>
      </w:rPr>
      <w:t>XICO</w:t>
    </w:r>
  </w:p>
  <w:p w:rsidR="00F15A43" w:rsidRPr="000E4339" w:rsidRDefault="00594E4A" w:rsidP="002E217F">
    <w:pPr>
      <w:pStyle w:val="Encabezado"/>
      <w:rPr>
        <w:rFonts w:ascii="Arial" w:hAnsi="Arial" w:cs="Arial"/>
        <w:b/>
        <w:sz w:val="16"/>
      </w:rPr>
    </w:pPr>
    <w:r w:rsidRPr="000E4339">
      <w:rPr>
        <w:rFonts w:ascii="Arial" w:hAnsi="Arial" w:cs="Arial"/>
        <w:b/>
        <w:sz w:val="16"/>
      </w:rPr>
      <w:t>FACULTAD DE ECONOMÍA</w:t>
    </w:r>
  </w:p>
  <w:p w:rsidR="00F15A43" w:rsidRPr="000E4339" w:rsidRDefault="00594E4A" w:rsidP="002E217F">
    <w:pPr>
      <w:pStyle w:val="Encabezado"/>
      <w:rPr>
        <w:rFonts w:ascii="Arial" w:hAnsi="Arial" w:cs="Arial"/>
        <w:sz w:val="16"/>
      </w:rPr>
    </w:pPr>
    <w:r>
      <w:rPr>
        <w:b/>
        <w:noProof/>
      </w:rPr>
      <mc:AlternateContent>
        <mc:Choice Requires="wps">
          <w:drawing>
            <wp:anchor distT="0" distB="0" distL="114300" distR="114300" simplePos="0" relativeHeight="251659264" behindDoc="0" locked="0" layoutInCell="1" allowOverlap="1" wp14:anchorId="45F9B93D" wp14:editId="184445E2">
              <wp:simplePos x="0" y="0"/>
              <wp:positionH relativeFrom="column">
                <wp:posOffset>-41910</wp:posOffset>
              </wp:positionH>
              <wp:positionV relativeFrom="paragraph">
                <wp:posOffset>78740</wp:posOffset>
              </wp:positionV>
              <wp:extent cx="6048375" cy="0"/>
              <wp:effectExtent l="38100" t="38100" r="66675" b="95250"/>
              <wp:wrapNone/>
              <wp:docPr id="25"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48375" cy="0"/>
                      </a:xfrm>
                      <a:prstGeom prst="line">
                        <a:avLst/>
                      </a:prstGeom>
                      <a:ln>
                        <a:solidFill>
                          <a:schemeClr val="accent3">
                            <a:lumMod val="75000"/>
                          </a:schemeClr>
                        </a:solidFill>
                      </a:ln>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1"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pt,6.2pt" to="472.95pt,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" strokecolor="#76923c [2406]" strokeweight="2pt">
              <v:shadow on="t" color="black" opacity="24903f" origin=",.5" offset="0,.55556mm"/>
              <o:lock v:ext="edit" shapetype="f"/>
            </v:line>
          </w:pict>
        </mc:Fallback>
      </mc:AlternateContent>
    </w:r>
    <w:r>
      <w:rPr>
        <w:noProof/>
      </w:rPr>
      <w:drawing>
        <wp:anchor distT="0" distB="0" distL="114300" distR="114300" simplePos="0" relativeHeight="251661312" behindDoc="1" locked="0" layoutInCell="1" allowOverlap="1" wp14:anchorId="0E39B816" wp14:editId="5757D452">
          <wp:simplePos x="0" y="0"/>
          <wp:positionH relativeFrom="column">
            <wp:posOffset>-603885</wp:posOffset>
          </wp:positionH>
          <wp:positionV relativeFrom="paragraph">
            <wp:posOffset>173990</wp:posOffset>
          </wp:positionV>
          <wp:extent cx="428625" cy="444500"/>
          <wp:effectExtent l="0" t="0" r="9525" b="0"/>
          <wp:wrapThrough wrapText="bothSides">
            <wp:wrapPolygon edited="0">
              <wp:start x="0" y="0"/>
              <wp:lineTo x="0" y="20366"/>
              <wp:lineTo x="21120" y="20366"/>
              <wp:lineTo x="21120" y="0"/>
              <wp:lineTo x="0" y="0"/>
            </wp:wrapPolygon>
          </wp:wrapThrough>
          <wp:docPr id="319" name="2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 Imagen"/>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0" y="0"/>
                    <a:ext cx="428625" cy="444500"/>
                  </a:xfrm>
                  <a:prstGeom prst="rect">
                    <a:avLst/>
                  </a:prstGeom>
                </pic:spPr>
              </pic:pic>
            </a:graphicData>
          </a:graphic>
          <wp14:sizeRelH relativeFrom="page">
            <wp14:pctWidth>0</wp14:pctWidth>
          </wp14:sizeRelH>
          <wp14:sizeRelV relativeFrom="page">
            <wp14:pctHeight>0</wp14:pctHeight>
          </wp14:sizeRelV>
        </wp:anchor>
      </w:drawing>
    </w:r>
  </w:p>
  <w:p w:rsidR="00F15A43" w:rsidRDefault="00594E4A">
    <w:pPr>
      <w:pStyle w:val="Encabezado"/>
    </w:pPr>
    <w:r w:rsidRPr="00444F95">
      <w:rPr>
        <w:rFonts w:asciiTheme="majorHAnsi" w:eastAsiaTheme="majorEastAsia" w:hAnsiTheme="majorHAnsi" w:cstheme="majorBidi"/>
        <w:b/>
        <w:noProof/>
        <w:sz w:val="28"/>
        <w:szCs w:val="28"/>
      </w:rPr>
      <mc:AlternateContent>
        <mc:Choice Requires="wps">
          <w:drawing>
            <wp:anchor distT="0" distB="0" distL="114300" distR="114300" simplePos="0" relativeHeight="251662336" behindDoc="0" locked="0" layoutInCell="0" allowOverlap="1" wp14:anchorId="5F792DB2" wp14:editId="46DAF2AF">
              <wp:simplePos x="0" y="0"/>
              <wp:positionH relativeFrom="rightMargin">
                <wp:posOffset>-5969000</wp:posOffset>
              </wp:positionH>
              <wp:positionV relativeFrom="page">
                <wp:posOffset>2728595</wp:posOffset>
              </wp:positionV>
              <wp:extent cx="295275" cy="295275"/>
              <wp:effectExtent l="0" t="0" r="9525" b="9525"/>
              <wp:wrapNone/>
              <wp:docPr id="24" name="Óvalo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5275" cy="295275"/>
                      </a:xfrm>
                      <a:prstGeom prst="ellipse">
                        <a:avLst/>
                      </a:prstGeom>
                      <a:solidFill>
                        <a:srgbClr val="9DBB61"/>
                      </a:solidFill>
                      <a:extLst>
                        <a:ext uri="{91240B29-F687-4F45-9708-019B960494DF}">
                          <a14:hiddenLine xmlns:a14="http://schemas.microsoft.com/office/drawing/2010/main" w="9525">
                            <a:solidFill>
                              <a:srgbClr val="000000"/>
                            </a:solidFill>
                            <a:round/>
                            <a:headEnd/>
                            <a:tailEnd/>
                          </a14:hiddenLine>
                        </a:ext>
                      </a:extLst>
                    </wps:spPr>
                    <wps:txbx>
                      <w:txbxContent>
                        <w:p w:rsidR="00F15A43" w:rsidRPr="00001F7D" w:rsidRDefault="00594E4A" w:rsidP="002E217F">
                          <w:pPr>
                            <w:jc w:val="center"/>
                            <w:rPr>
                              <w:rStyle w:val="Nmerodepgina"/>
                              <w:rFonts w:ascii="Arial" w:hAnsi="Arial" w:cs="Arial"/>
                              <w:color w:val="FFFFFF" w:themeColor="background1"/>
                              <w:sz w:val="8"/>
                              <w:szCs w:val="16"/>
                            </w:rPr>
                          </w:pPr>
                          <w:r w:rsidRPr="00001F7D">
                            <w:rPr>
                              <w:sz w:val="24"/>
                              <w:szCs w:val="24"/>
                            </w:rPr>
                            <w:fldChar w:fldCharType="begin"/>
                          </w:r>
                          <w:r w:rsidRPr="00001F7D">
                            <w:rPr>
                              <w:rFonts w:ascii="Arial" w:hAnsi="Arial" w:cs="Arial"/>
                              <w:sz w:val="8"/>
                              <w:szCs w:val="16"/>
                            </w:rPr>
                            <w:instrText>PAGE    \* MERGEFORMAT</w:instrText>
                          </w:r>
                          <w:r w:rsidRPr="00001F7D">
                            <w:rPr>
                              <w:sz w:val="24"/>
                              <w:szCs w:val="24"/>
                            </w:rPr>
                            <w:fldChar w:fldCharType="separate"/>
                          </w:r>
                          <w:r w:rsidRPr="00594E4A">
                            <w:rPr>
                              <w:rStyle w:val="Nmerodepgina"/>
                              <w:b/>
                              <w:bCs/>
                              <w:noProof/>
                              <w:color w:val="FFFFFF" w:themeColor="background1"/>
                              <w:sz w:val="16"/>
                              <w:szCs w:val="24"/>
                              <w:lang w:val="es-ES"/>
                            </w:rPr>
                            <w:t>181</w:t>
                          </w:r>
                          <w:r w:rsidRPr="00001F7D">
                            <w:rPr>
                              <w:rStyle w:val="Nmerodepgina"/>
                              <w:rFonts w:ascii="Arial" w:hAnsi="Arial" w:cs="Arial"/>
                              <w:b/>
                              <w:bCs/>
                              <w:color w:val="FFFFFF" w:themeColor="background1"/>
                              <w:sz w:val="8"/>
                              <w:szCs w:val="16"/>
                            </w:rPr>
                            <w:fldChar w:fldCharType="end"/>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Óvalo 20" o:spid="_x0000_s1125" style="position:absolute;margin-left:-470pt;margin-top:214.85pt;width:23.25pt;height:23.25pt;z-index:25166233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" o:allowincell="f" fillcolor="#9dbb61" stroked="f">
              <v:textbox inset="0,,0">
                <w:txbxContent>
                  <w:p w:rsidR="00F15A43" w:rsidRPr="00001F7D" w:rsidRDefault="00594E4A" w:rsidP="002E217F">
                    <w:pPr>
                      <w:jc w:val="center"/>
                      <w:rPr>
                        <w:rStyle w:val="Nmerodepgina"/>
                        <w:rFonts w:ascii="Arial" w:hAnsi="Arial" w:cs="Arial"/>
                        <w:color w:val="FFFFFF" w:themeColor="background1"/>
                        <w:sz w:val="8"/>
                        <w:szCs w:val="16"/>
                      </w:rPr>
                    </w:pPr>
                    <w:r w:rsidRPr="00001F7D">
                      <w:rPr>
                        <w:sz w:val="24"/>
                        <w:szCs w:val="24"/>
                      </w:rPr>
                      <w:fldChar w:fldCharType="begin"/>
                    </w:r>
                    <w:r w:rsidRPr="00001F7D">
                      <w:rPr>
                        <w:rFonts w:ascii="Arial" w:hAnsi="Arial" w:cs="Arial"/>
                        <w:sz w:val="8"/>
                        <w:szCs w:val="16"/>
                      </w:rPr>
                      <w:instrText>PAGE    \* MERGEFORMAT</w:instrText>
                    </w:r>
                    <w:r w:rsidRPr="00001F7D">
                      <w:rPr>
                        <w:sz w:val="24"/>
                        <w:szCs w:val="24"/>
                      </w:rPr>
                      <w:fldChar w:fldCharType="separate"/>
                    </w:r>
                    <w:r w:rsidRPr="00594E4A">
                      <w:rPr>
                        <w:rStyle w:val="Nmerodepgina"/>
                        <w:b/>
                        <w:bCs/>
                        <w:noProof/>
                        <w:color w:val="FFFFFF" w:themeColor="background1"/>
                        <w:sz w:val="16"/>
                        <w:szCs w:val="24"/>
                        <w:lang w:val="es-ES"/>
                      </w:rPr>
                      <w:t>181</w:t>
                    </w:r>
                    <w:r w:rsidRPr="00001F7D">
                      <w:rPr>
                        <w:rStyle w:val="Nmerodepgina"/>
                        <w:rFonts w:ascii="Arial" w:hAnsi="Arial" w:cs="Arial"/>
                        <w:b/>
                        <w:bCs/>
                        <w:color w:val="FFFFFF" w:themeColor="background1"/>
                        <w:sz w:val="8"/>
                        <w:szCs w:val="16"/>
                      </w:rPr>
                      <w:fldChar w:fldCharType="end"/>
                    </w:r>
                  </w:p>
                </w:txbxContent>
              </v:textbox>
              <w10:wrap anchorx="margin" anchory="page"/>
            </v:oval>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15A43" w:rsidRPr="000E4339" w:rsidRDefault="00594E4A" w:rsidP="00CD5F69">
    <w:pPr>
      <w:pStyle w:val="Encabezado"/>
      <w:rPr>
        <w:rFonts w:ascii="Arial" w:hAnsi="Arial" w:cs="Arial"/>
        <w:b/>
        <w:sz w:val="16"/>
      </w:rPr>
    </w:pPr>
    <w:r>
      <w:rPr>
        <w:noProof/>
      </w:rPr>
      <w:drawing>
        <wp:anchor distT="0" distB="0" distL="114300" distR="114300" simplePos="0" relativeHeight="251665408" behindDoc="1" locked="0" layoutInCell="1" allowOverlap="1" wp14:anchorId="46B39507" wp14:editId="72690C79">
          <wp:simplePos x="0" y="0"/>
          <wp:positionH relativeFrom="column">
            <wp:posOffset>-603885</wp:posOffset>
          </wp:positionH>
          <wp:positionV relativeFrom="paragraph">
            <wp:posOffset>-68580</wp:posOffset>
          </wp:positionV>
          <wp:extent cx="503555" cy="476885"/>
          <wp:effectExtent l="0" t="0" r="0" b="0"/>
          <wp:wrapThrough wrapText="bothSides">
            <wp:wrapPolygon edited="0">
              <wp:start x="0" y="0"/>
              <wp:lineTo x="0" y="20708"/>
              <wp:lineTo x="20429" y="20708"/>
              <wp:lineTo x="20429" y="0"/>
              <wp:lineTo x="0" y="0"/>
            </wp:wrapPolygon>
          </wp:wrapThrough>
          <wp:docPr id="126980"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503555" cy="47688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sz w:val="16"/>
      </w:rPr>
      <w:t>UNIVERSIDAD AUTÓNÓ</w:t>
    </w:r>
    <w:r w:rsidRPr="000E4339">
      <w:rPr>
        <w:rFonts w:ascii="Arial" w:hAnsi="Arial" w:cs="Arial"/>
        <w:b/>
        <w:sz w:val="16"/>
      </w:rPr>
      <w:t>MA DEL ESTADO DE M</w:t>
    </w:r>
    <w:r>
      <w:rPr>
        <w:rFonts w:ascii="Arial" w:hAnsi="Arial" w:cs="Arial"/>
        <w:b/>
        <w:sz w:val="16"/>
      </w:rPr>
      <w:t>É</w:t>
    </w:r>
    <w:r w:rsidRPr="000E4339">
      <w:rPr>
        <w:rFonts w:ascii="Arial" w:hAnsi="Arial" w:cs="Arial"/>
        <w:b/>
        <w:sz w:val="16"/>
      </w:rPr>
      <w:t>XICO</w:t>
    </w:r>
  </w:p>
  <w:p w:rsidR="00F15A43" w:rsidRPr="000E4339" w:rsidRDefault="00594E4A" w:rsidP="00CD5F69">
    <w:pPr>
      <w:pStyle w:val="Encabezado"/>
      <w:rPr>
        <w:rFonts w:ascii="Arial" w:hAnsi="Arial" w:cs="Arial"/>
        <w:b/>
        <w:sz w:val="16"/>
      </w:rPr>
    </w:pPr>
    <w:r w:rsidRPr="000E4339">
      <w:rPr>
        <w:rFonts w:ascii="Arial" w:hAnsi="Arial" w:cs="Arial"/>
        <w:b/>
        <w:sz w:val="16"/>
      </w:rPr>
      <w:t>FACULTAD DE ECONOMÍA</w:t>
    </w:r>
  </w:p>
  <w:p w:rsidR="00F15A43" w:rsidRPr="000E4339" w:rsidRDefault="00594E4A" w:rsidP="00CD5F69">
    <w:pPr>
      <w:pStyle w:val="Encabezado"/>
      <w:rPr>
        <w:rFonts w:ascii="Arial" w:hAnsi="Arial" w:cs="Arial"/>
        <w:sz w:val="16"/>
      </w:rPr>
    </w:pPr>
    <w:r>
      <w:rPr>
        <w:b/>
        <w:noProof/>
      </w:rPr>
      <mc:AlternateContent>
        <mc:Choice Requires="wps">
          <w:drawing>
            <wp:anchor distT="0" distB="0" distL="114300" distR="114300" simplePos="0" relativeHeight="251664384" behindDoc="0" locked="0" layoutInCell="1" allowOverlap="1" wp14:anchorId="4310837B" wp14:editId="6B90D362">
              <wp:simplePos x="0" y="0"/>
              <wp:positionH relativeFrom="column">
                <wp:posOffset>-41910</wp:posOffset>
              </wp:positionH>
              <wp:positionV relativeFrom="paragraph">
                <wp:posOffset>78740</wp:posOffset>
              </wp:positionV>
              <wp:extent cx="6048375" cy="0"/>
              <wp:effectExtent l="38100" t="38100" r="66675" b="95250"/>
              <wp:wrapNone/>
              <wp:docPr id="126978"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48375" cy="0"/>
                      </a:xfrm>
                      <a:prstGeom prst="line">
                        <a:avLst/>
                      </a:prstGeom>
                      <a:ln>
                        <a:solidFill>
                          <a:schemeClr val="accent3">
                            <a:lumMod val="75000"/>
                          </a:schemeClr>
                        </a:solidFill>
                      </a:ln>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1"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pt,6.2pt" to="472.95pt,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" strokecolor="#76923c [2406]" strokeweight="2pt">
              <v:shadow on="t" color="black" opacity="24903f" origin=",.5" offset="0,.55556mm"/>
              <o:lock v:ext="edit" shapetype="f"/>
            </v:line>
          </w:pict>
        </mc:Fallback>
      </mc:AlternateContent>
    </w:r>
    <w:r>
      <w:rPr>
        <w:noProof/>
      </w:rPr>
      <w:drawing>
        <wp:anchor distT="0" distB="0" distL="114300" distR="114300" simplePos="0" relativeHeight="251666432" behindDoc="1" locked="0" layoutInCell="1" allowOverlap="1" wp14:anchorId="2E0A3E4E" wp14:editId="5A04F8CC">
          <wp:simplePos x="0" y="0"/>
          <wp:positionH relativeFrom="column">
            <wp:posOffset>-603885</wp:posOffset>
          </wp:positionH>
          <wp:positionV relativeFrom="paragraph">
            <wp:posOffset>173990</wp:posOffset>
          </wp:positionV>
          <wp:extent cx="428625" cy="444500"/>
          <wp:effectExtent l="0" t="0" r="9525" b="0"/>
          <wp:wrapThrough wrapText="bothSides">
            <wp:wrapPolygon edited="0">
              <wp:start x="0" y="0"/>
              <wp:lineTo x="0" y="20366"/>
              <wp:lineTo x="21120" y="20366"/>
              <wp:lineTo x="21120" y="0"/>
              <wp:lineTo x="0" y="0"/>
            </wp:wrapPolygon>
          </wp:wrapThrough>
          <wp:docPr id="126981" name="2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 Imagen"/>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0" y="0"/>
                    <a:ext cx="428625" cy="444500"/>
                  </a:xfrm>
                  <a:prstGeom prst="rect">
                    <a:avLst/>
                  </a:prstGeom>
                </pic:spPr>
              </pic:pic>
            </a:graphicData>
          </a:graphic>
          <wp14:sizeRelH relativeFrom="page">
            <wp14:pctWidth>0</wp14:pctWidth>
          </wp14:sizeRelH>
          <wp14:sizeRelV relativeFrom="page">
            <wp14:pctHeight>0</wp14:pctHeight>
          </wp14:sizeRelV>
        </wp:anchor>
      </w:drawing>
    </w:r>
  </w:p>
  <w:p w:rsidR="00F15A43" w:rsidRDefault="00594E4A" w:rsidP="00CD5F69">
    <w:pPr>
      <w:pStyle w:val="Encabezado"/>
    </w:pPr>
    <w:r w:rsidRPr="00444F95">
      <w:rPr>
        <w:rFonts w:asciiTheme="majorHAnsi" w:eastAsiaTheme="majorEastAsia" w:hAnsiTheme="majorHAnsi" w:cstheme="majorBidi"/>
        <w:b/>
        <w:noProof/>
        <w:sz w:val="28"/>
        <w:szCs w:val="28"/>
      </w:rPr>
      <mc:AlternateContent>
        <mc:Choice Requires="wps">
          <w:drawing>
            <wp:anchor distT="0" distB="0" distL="114300" distR="114300" simplePos="0" relativeHeight="251667456" behindDoc="0" locked="0" layoutInCell="0" allowOverlap="1" wp14:anchorId="0BC9885F" wp14:editId="4D816B52">
              <wp:simplePos x="0" y="0"/>
              <wp:positionH relativeFrom="rightMargin">
                <wp:posOffset>-5969000</wp:posOffset>
              </wp:positionH>
              <wp:positionV relativeFrom="page">
                <wp:posOffset>2728595</wp:posOffset>
              </wp:positionV>
              <wp:extent cx="295275" cy="295275"/>
              <wp:effectExtent l="0" t="0" r="9525" b="9525"/>
              <wp:wrapNone/>
              <wp:docPr id="126979" name="Óvalo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5275" cy="295275"/>
                      </a:xfrm>
                      <a:prstGeom prst="ellipse">
                        <a:avLst/>
                      </a:prstGeom>
                      <a:solidFill>
                        <a:srgbClr val="9DBB61"/>
                      </a:solidFill>
                      <a:extLst>
                        <a:ext uri="{91240B29-F687-4F45-9708-019B960494DF}">
                          <a14:hiddenLine xmlns:a14="http://schemas.microsoft.com/office/drawing/2010/main" w="9525">
                            <a:solidFill>
                              <a:srgbClr val="000000"/>
                            </a:solidFill>
                            <a:round/>
                            <a:headEnd/>
                            <a:tailEnd/>
                          </a14:hiddenLine>
                        </a:ext>
                      </a:extLst>
                    </wps:spPr>
                    <wps:txbx>
                      <w:txbxContent>
                        <w:p w:rsidR="00F15A43" w:rsidRPr="00001F7D" w:rsidRDefault="00594E4A" w:rsidP="00CD5F69">
                          <w:pPr>
                            <w:jc w:val="center"/>
                            <w:rPr>
                              <w:rStyle w:val="Nmerodepgina"/>
                              <w:rFonts w:ascii="Arial" w:hAnsi="Arial" w:cs="Arial"/>
                              <w:color w:val="FFFFFF" w:themeColor="background1"/>
                              <w:sz w:val="8"/>
                              <w:szCs w:val="16"/>
                            </w:rPr>
                          </w:pPr>
                          <w:r w:rsidRPr="00001F7D">
                            <w:rPr>
                              <w:sz w:val="24"/>
                              <w:szCs w:val="24"/>
                            </w:rPr>
                            <w:fldChar w:fldCharType="begin"/>
                          </w:r>
                          <w:r w:rsidRPr="00001F7D">
                            <w:rPr>
                              <w:rFonts w:ascii="Arial" w:hAnsi="Arial" w:cs="Arial"/>
                              <w:sz w:val="8"/>
                              <w:szCs w:val="16"/>
                            </w:rPr>
                            <w:instrText>PAGE    \* MERGEFORMAT</w:instrText>
                          </w:r>
                          <w:r w:rsidRPr="00001F7D">
                            <w:rPr>
                              <w:sz w:val="24"/>
                              <w:szCs w:val="24"/>
                            </w:rPr>
                            <w:fldChar w:fldCharType="separate"/>
                          </w:r>
                          <w:r w:rsidRPr="00594E4A">
                            <w:rPr>
                              <w:rStyle w:val="Nmerodepgina"/>
                              <w:b/>
                              <w:bCs/>
                              <w:noProof/>
                              <w:color w:val="FFFFFF" w:themeColor="background1"/>
                              <w:sz w:val="16"/>
                              <w:szCs w:val="24"/>
                              <w:lang w:val="es-ES"/>
                            </w:rPr>
                            <w:t>1</w:t>
                          </w:r>
                          <w:r w:rsidRPr="00001F7D">
                            <w:rPr>
                              <w:rStyle w:val="Nmerodepgina"/>
                              <w:rFonts w:ascii="Arial" w:hAnsi="Arial" w:cs="Arial"/>
                              <w:b/>
                              <w:bCs/>
                              <w:color w:val="FFFFFF" w:themeColor="background1"/>
                              <w:sz w:val="8"/>
                              <w:szCs w:val="16"/>
                            </w:rPr>
                            <w:fldChar w:fldCharType="end"/>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_x0000_s1126" style="position:absolute;margin-left:-470pt;margin-top:214.85pt;width:23.25pt;height:23.25pt;z-index:25166745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" o:allowincell="f" fillcolor="#9dbb61" stroked="f">
              <v:textbox inset="0,,0">
                <w:txbxContent>
                  <w:p w:rsidR="00F15A43" w:rsidRPr="00001F7D" w:rsidRDefault="00594E4A" w:rsidP="00CD5F69">
                    <w:pPr>
                      <w:jc w:val="center"/>
                      <w:rPr>
                        <w:rStyle w:val="Nmerodepgina"/>
                        <w:rFonts w:ascii="Arial" w:hAnsi="Arial" w:cs="Arial"/>
                        <w:color w:val="FFFFFF" w:themeColor="background1"/>
                        <w:sz w:val="8"/>
                        <w:szCs w:val="16"/>
                      </w:rPr>
                    </w:pPr>
                    <w:r w:rsidRPr="00001F7D">
                      <w:rPr>
                        <w:sz w:val="24"/>
                        <w:szCs w:val="24"/>
                      </w:rPr>
                      <w:fldChar w:fldCharType="begin"/>
                    </w:r>
                    <w:r w:rsidRPr="00001F7D">
                      <w:rPr>
                        <w:rFonts w:ascii="Arial" w:hAnsi="Arial" w:cs="Arial"/>
                        <w:sz w:val="8"/>
                        <w:szCs w:val="16"/>
                      </w:rPr>
                      <w:instrText>PAGE    \* MERGEFORMAT</w:instrText>
                    </w:r>
                    <w:r w:rsidRPr="00001F7D">
                      <w:rPr>
                        <w:sz w:val="24"/>
                        <w:szCs w:val="24"/>
                      </w:rPr>
                      <w:fldChar w:fldCharType="separate"/>
                    </w:r>
                    <w:r w:rsidRPr="00594E4A">
                      <w:rPr>
                        <w:rStyle w:val="Nmerodepgina"/>
                        <w:b/>
                        <w:bCs/>
                        <w:noProof/>
                        <w:color w:val="FFFFFF" w:themeColor="background1"/>
                        <w:sz w:val="16"/>
                        <w:szCs w:val="24"/>
                        <w:lang w:val="es-ES"/>
                      </w:rPr>
                      <w:t>1</w:t>
                    </w:r>
                    <w:r w:rsidRPr="00001F7D">
                      <w:rPr>
                        <w:rStyle w:val="Nmerodepgina"/>
                        <w:rFonts w:ascii="Arial" w:hAnsi="Arial" w:cs="Arial"/>
                        <w:b/>
                        <w:bCs/>
                        <w:color w:val="FFFFFF" w:themeColor="background1"/>
                        <w:sz w:val="8"/>
                        <w:szCs w:val="16"/>
                      </w:rPr>
                      <w:fldChar w:fldCharType="end"/>
                    </w:r>
                  </w:p>
                </w:txbxContent>
              </v:textbox>
              <w10:wrap anchorx="margin" anchory="page"/>
            </v:oval>
          </w:pict>
        </mc:Fallback>
      </mc:AlternateContent>
    </w:r>
  </w:p>
  <w:p w:rsidR="00F15A43" w:rsidRDefault="00594E4A">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F21D08"/>
    <w:multiLevelType w:val="hybridMultilevel"/>
    <w:tmpl w:val="E534B3A0"/>
    <w:lvl w:ilvl="0" w:tplc="080A0001">
      <w:start w:val="1"/>
      <w:numFmt w:val="bullet"/>
      <w:lvlText w:val=""/>
      <w:lvlJc w:val="left"/>
      <w:pPr>
        <w:tabs>
          <w:tab w:val="num" w:pos="720"/>
        </w:tabs>
        <w:ind w:left="720" w:hanging="360"/>
      </w:pPr>
      <w:rPr>
        <w:rFonts w:ascii="Symbol" w:hAnsi="Symbol" w:hint="default"/>
      </w:rPr>
    </w:lvl>
    <w:lvl w:ilvl="1" w:tplc="080A0003" w:tentative="1">
      <w:start w:val="1"/>
      <w:numFmt w:val="bullet"/>
      <w:lvlText w:val="o"/>
      <w:lvlJc w:val="left"/>
      <w:pPr>
        <w:tabs>
          <w:tab w:val="num" w:pos="1440"/>
        </w:tabs>
        <w:ind w:left="1440" w:hanging="360"/>
      </w:pPr>
      <w:rPr>
        <w:rFonts w:ascii="Courier New" w:hAnsi="Courier New" w:cs="Courier New" w:hint="default"/>
      </w:rPr>
    </w:lvl>
    <w:lvl w:ilvl="2" w:tplc="080A0005" w:tentative="1">
      <w:start w:val="1"/>
      <w:numFmt w:val="bullet"/>
      <w:lvlText w:val=""/>
      <w:lvlJc w:val="left"/>
      <w:pPr>
        <w:tabs>
          <w:tab w:val="num" w:pos="2160"/>
        </w:tabs>
        <w:ind w:left="2160" w:hanging="360"/>
      </w:pPr>
      <w:rPr>
        <w:rFonts w:ascii="Wingdings" w:hAnsi="Wingdings" w:hint="default"/>
      </w:rPr>
    </w:lvl>
    <w:lvl w:ilvl="3" w:tplc="080A0001" w:tentative="1">
      <w:start w:val="1"/>
      <w:numFmt w:val="bullet"/>
      <w:lvlText w:val=""/>
      <w:lvlJc w:val="left"/>
      <w:pPr>
        <w:tabs>
          <w:tab w:val="num" w:pos="2880"/>
        </w:tabs>
        <w:ind w:left="2880" w:hanging="360"/>
      </w:pPr>
      <w:rPr>
        <w:rFonts w:ascii="Symbol" w:hAnsi="Symbol" w:hint="default"/>
      </w:rPr>
    </w:lvl>
    <w:lvl w:ilvl="4" w:tplc="080A0003" w:tentative="1">
      <w:start w:val="1"/>
      <w:numFmt w:val="bullet"/>
      <w:lvlText w:val="o"/>
      <w:lvlJc w:val="left"/>
      <w:pPr>
        <w:tabs>
          <w:tab w:val="num" w:pos="3600"/>
        </w:tabs>
        <w:ind w:left="3600" w:hanging="360"/>
      </w:pPr>
      <w:rPr>
        <w:rFonts w:ascii="Courier New" w:hAnsi="Courier New" w:cs="Courier New" w:hint="default"/>
      </w:rPr>
    </w:lvl>
    <w:lvl w:ilvl="5" w:tplc="080A0005" w:tentative="1">
      <w:start w:val="1"/>
      <w:numFmt w:val="bullet"/>
      <w:lvlText w:val=""/>
      <w:lvlJc w:val="left"/>
      <w:pPr>
        <w:tabs>
          <w:tab w:val="num" w:pos="4320"/>
        </w:tabs>
        <w:ind w:left="4320" w:hanging="360"/>
      </w:pPr>
      <w:rPr>
        <w:rFonts w:ascii="Wingdings" w:hAnsi="Wingdings" w:hint="default"/>
      </w:rPr>
    </w:lvl>
    <w:lvl w:ilvl="6" w:tplc="080A0001" w:tentative="1">
      <w:start w:val="1"/>
      <w:numFmt w:val="bullet"/>
      <w:lvlText w:val=""/>
      <w:lvlJc w:val="left"/>
      <w:pPr>
        <w:tabs>
          <w:tab w:val="num" w:pos="5040"/>
        </w:tabs>
        <w:ind w:left="5040" w:hanging="360"/>
      </w:pPr>
      <w:rPr>
        <w:rFonts w:ascii="Symbol" w:hAnsi="Symbol" w:hint="default"/>
      </w:rPr>
    </w:lvl>
    <w:lvl w:ilvl="7" w:tplc="080A0003" w:tentative="1">
      <w:start w:val="1"/>
      <w:numFmt w:val="bullet"/>
      <w:lvlText w:val="o"/>
      <w:lvlJc w:val="left"/>
      <w:pPr>
        <w:tabs>
          <w:tab w:val="num" w:pos="5760"/>
        </w:tabs>
        <w:ind w:left="5760" w:hanging="360"/>
      </w:pPr>
      <w:rPr>
        <w:rFonts w:ascii="Courier New" w:hAnsi="Courier New" w:cs="Courier New" w:hint="default"/>
      </w:rPr>
    </w:lvl>
    <w:lvl w:ilvl="8" w:tplc="080A0005" w:tentative="1">
      <w:start w:val="1"/>
      <w:numFmt w:val="bullet"/>
      <w:lvlText w:val=""/>
      <w:lvlJc w:val="left"/>
      <w:pPr>
        <w:tabs>
          <w:tab w:val="num" w:pos="6480"/>
        </w:tabs>
        <w:ind w:left="6480" w:hanging="360"/>
      </w:pPr>
      <w:rPr>
        <w:rFonts w:ascii="Wingdings" w:hAnsi="Wingdings" w:hint="default"/>
      </w:rPr>
    </w:lvl>
  </w:abstractNum>
  <w:abstractNum w:abstractNumId="1">
    <w:nsid w:val="066907C0"/>
    <w:multiLevelType w:val="hybridMultilevel"/>
    <w:tmpl w:val="1CE6136C"/>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nsid w:val="08BE17CB"/>
    <w:multiLevelType w:val="multilevel"/>
    <w:tmpl w:val="F0EAE4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9232B47"/>
    <w:multiLevelType w:val="hybridMultilevel"/>
    <w:tmpl w:val="E092C750"/>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nsid w:val="0C803E8E"/>
    <w:multiLevelType w:val="multilevel"/>
    <w:tmpl w:val="2416C8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0F1839C5"/>
    <w:multiLevelType w:val="hybridMultilevel"/>
    <w:tmpl w:val="1286F53C"/>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nsid w:val="11325DCA"/>
    <w:multiLevelType w:val="hybridMultilevel"/>
    <w:tmpl w:val="61DE1A1C"/>
    <w:lvl w:ilvl="0" w:tplc="080A0001">
      <w:start w:val="1"/>
      <w:numFmt w:val="bullet"/>
      <w:lvlText w:val=""/>
      <w:lvlJc w:val="left"/>
      <w:pPr>
        <w:tabs>
          <w:tab w:val="num" w:pos="720"/>
        </w:tabs>
        <w:ind w:left="720" w:hanging="360"/>
      </w:pPr>
      <w:rPr>
        <w:rFonts w:ascii="Symbol" w:hAnsi="Symbol" w:hint="default"/>
      </w:rPr>
    </w:lvl>
    <w:lvl w:ilvl="1" w:tplc="080A0003" w:tentative="1">
      <w:start w:val="1"/>
      <w:numFmt w:val="bullet"/>
      <w:lvlText w:val="o"/>
      <w:lvlJc w:val="left"/>
      <w:pPr>
        <w:tabs>
          <w:tab w:val="num" w:pos="1440"/>
        </w:tabs>
        <w:ind w:left="1440" w:hanging="360"/>
      </w:pPr>
      <w:rPr>
        <w:rFonts w:ascii="Courier New" w:hAnsi="Courier New" w:cs="Courier New" w:hint="default"/>
      </w:rPr>
    </w:lvl>
    <w:lvl w:ilvl="2" w:tplc="080A0005" w:tentative="1">
      <w:start w:val="1"/>
      <w:numFmt w:val="bullet"/>
      <w:lvlText w:val=""/>
      <w:lvlJc w:val="left"/>
      <w:pPr>
        <w:tabs>
          <w:tab w:val="num" w:pos="2160"/>
        </w:tabs>
        <w:ind w:left="2160" w:hanging="360"/>
      </w:pPr>
      <w:rPr>
        <w:rFonts w:ascii="Wingdings" w:hAnsi="Wingdings" w:hint="default"/>
      </w:rPr>
    </w:lvl>
    <w:lvl w:ilvl="3" w:tplc="080A0001" w:tentative="1">
      <w:start w:val="1"/>
      <w:numFmt w:val="bullet"/>
      <w:lvlText w:val=""/>
      <w:lvlJc w:val="left"/>
      <w:pPr>
        <w:tabs>
          <w:tab w:val="num" w:pos="2880"/>
        </w:tabs>
        <w:ind w:left="2880" w:hanging="360"/>
      </w:pPr>
      <w:rPr>
        <w:rFonts w:ascii="Symbol" w:hAnsi="Symbol" w:hint="default"/>
      </w:rPr>
    </w:lvl>
    <w:lvl w:ilvl="4" w:tplc="080A0003" w:tentative="1">
      <w:start w:val="1"/>
      <w:numFmt w:val="bullet"/>
      <w:lvlText w:val="o"/>
      <w:lvlJc w:val="left"/>
      <w:pPr>
        <w:tabs>
          <w:tab w:val="num" w:pos="3600"/>
        </w:tabs>
        <w:ind w:left="3600" w:hanging="360"/>
      </w:pPr>
      <w:rPr>
        <w:rFonts w:ascii="Courier New" w:hAnsi="Courier New" w:cs="Courier New" w:hint="default"/>
      </w:rPr>
    </w:lvl>
    <w:lvl w:ilvl="5" w:tplc="080A0005" w:tentative="1">
      <w:start w:val="1"/>
      <w:numFmt w:val="bullet"/>
      <w:lvlText w:val=""/>
      <w:lvlJc w:val="left"/>
      <w:pPr>
        <w:tabs>
          <w:tab w:val="num" w:pos="4320"/>
        </w:tabs>
        <w:ind w:left="4320" w:hanging="360"/>
      </w:pPr>
      <w:rPr>
        <w:rFonts w:ascii="Wingdings" w:hAnsi="Wingdings" w:hint="default"/>
      </w:rPr>
    </w:lvl>
    <w:lvl w:ilvl="6" w:tplc="080A0001" w:tentative="1">
      <w:start w:val="1"/>
      <w:numFmt w:val="bullet"/>
      <w:lvlText w:val=""/>
      <w:lvlJc w:val="left"/>
      <w:pPr>
        <w:tabs>
          <w:tab w:val="num" w:pos="5040"/>
        </w:tabs>
        <w:ind w:left="5040" w:hanging="360"/>
      </w:pPr>
      <w:rPr>
        <w:rFonts w:ascii="Symbol" w:hAnsi="Symbol" w:hint="default"/>
      </w:rPr>
    </w:lvl>
    <w:lvl w:ilvl="7" w:tplc="080A0003" w:tentative="1">
      <w:start w:val="1"/>
      <w:numFmt w:val="bullet"/>
      <w:lvlText w:val="o"/>
      <w:lvlJc w:val="left"/>
      <w:pPr>
        <w:tabs>
          <w:tab w:val="num" w:pos="5760"/>
        </w:tabs>
        <w:ind w:left="5760" w:hanging="360"/>
      </w:pPr>
      <w:rPr>
        <w:rFonts w:ascii="Courier New" w:hAnsi="Courier New" w:cs="Courier New" w:hint="default"/>
      </w:rPr>
    </w:lvl>
    <w:lvl w:ilvl="8" w:tplc="080A0005" w:tentative="1">
      <w:start w:val="1"/>
      <w:numFmt w:val="bullet"/>
      <w:lvlText w:val=""/>
      <w:lvlJc w:val="left"/>
      <w:pPr>
        <w:tabs>
          <w:tab w:val="num" w:pos="6480"/>
        </w:tabs>
        <w:ind w:left="6480" w:hanging="360"/>
      </w:pPr>
      <w:rPr>
        <w:rFonts w:ascii="Wingdings" w:hAnsi="Wingdings" w:hint="default"/>
      </w:rPr>
    </w:lvl>
  </w:abstractNum>
  <w:abstractNum w:abstractNumId="7">
    <w:nsid w:val="151A495C"/>
    <w:multiLevelType w:val="hybridMultilevel"/>
    <w:tmpl w:val="F7B8E670"/>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nsid w:val="15C673FD"/>
    <w:multiLevelType w:val="hybridMultilevel"/>
    <w:tmpl w:val="25E04894"/>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nsid w:val="170D7B5D"/>
    <w:multiLevelType w:val="hybridMultilevel"/>
    <w:tmpl w:val="C57CD008"/>
    <w:lvl w:ilvl="0" w:tplc="080A000D">
      <w:start w:val="1"/>
      <w:numFmt w:val="bullet"/>
      <w:lvlText w:val=""/>
      <w:lvlJc w:val="left"/>
      <w:pPr>
        <w:ind w:left="1080" w:hanging="360"/>
      </w:pPr>
      <w:rPr>
        <w:rFonts w:ascii="Wingdings" w:hAnsi="Wingdings"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0">
    <w:nsid w:val="233A32CE"/>
    <w:multiLevelType w:val="multilevel"/>
    <w:tmpl w:val="A9BAD5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5FB4A26"/>
    <w:multiLevelType w:val="hybridMultilevel"/>
    <w:tmpl w:val="C4A0BF38"/>
    <w:lvl w:ilvl="0" w:tplc="080A000F">
      <w:start w:val="1"/>
      <w:numFmt w:val="decimal"/>
      <w:lvlText w:val="%1."/>
      <w:lvlJc w:val="left"/>
      <w:pPr>
        <w:ind w:left="1080" w:hanging="360"/>
      </w:pPr>
    </w:lvl>
    <w:lvl w:ilvl="1" w:tplc="080A0003">
      <w:start w:val="1"/>
      <w:numFmt w:val="bullet"/>
      <w:lvlText w:val="o"/>
      <w:lvlJc w:val="left"/>
      <w:pPr>
        <w:ind w:left="1800" w:hanging="360"/>
      </w:pPr>
      <w:rPr>
        <w:rFonts w:ascii="Courier New" w:hAnsi="Courier New" w:cs="Courier New" w:hint="default"/>
      </w:rPr>
    </w:lvl>
    <w:lvl w:ilvl="2" w:tplc="080A0005">
      <w:start w:val="1"/>
      <w:numFmt w:val="bullet"/>
      <w:lvlText w:val=""/>
      <w:lvlJc w:val="left"/>
      <w:pPr>
        <w:ind w:left="2520" w:hanging="360"/>
      </w:pPr>
      <w:rPr>
        <w:rFonts w:ascii="Wingdings" w:hAnsi="Wingdings" w:hint="default"/>
      </w:rPr>
    </w:lvl>
    <w:lvl w:ilvl="3" w:tplc="080A0001">
      <w:start w:val="1"/>
      <w:numFmt w:val="bullet"/>
      <w:lvlText w:val=""/>
      <w:lvlJc w:val="left"/>
      <w:pPr>
        <w:ind w:left="3240" w:hanging="360"/>
      </w:pPr>
      <w:rPr>
        <w:rFonts w:ascii="Symbol" w:hAnsi="Symbol" w:hint="default"/>
      </w:rPr>
    </w:lvl>
    <w:lvl w:ilvl="4" w:tplc="080A0003">
      <w:start w:val="1"/>
      <w:numFmt w:val="bullet"/>
      <w:lvlText w:val="o"/>
      <w:lvlJc w:val="left"/>
      <w:pPr>
        <w:ind w:left="3960" w:hanging="360"/>
      </w:pPr>
      <w:rPr>
        <w:rFonts w:ascii="Courier New" w:hAnsi="Courier New" w:cs="Courier New" w:hint="default"/>
      </w:rPr>
    </w:lvl>
    <w:lvl w:ilvl="5" w:tplc="080A0005">
      <w:start w:val="1"/>
      <w:numFmt w:val="bullet"/>
      <w:lvlText w:val=""/>
      <w:lvlJc w:val="left"/>
      <w:pPr>
        <w:ind w:left="4680" w:hanging="360"/>
      </w:pPr>
      <w:rPr>
        <w:rFonts w:ascii="Wingdings" w:hAnsi="Wingdings" w:hint="default"/>
      </w:rPr>
    </w:lvl>
    <w:lvl w:ilvl="6" w:tplc="080A0001">
      <w:start w:val="1"/>
      <w:numFmt w:val="bullet"/>
      <w:lvlText w:val=""/>
      <w:lvlJc w:val="left"/>
      <w:pPr>
        <w:ind w:left="5400" w:hanging="360"/>
      </w:pPr>
      <w:rPr>
        <w:rFonts w:ascii="Symbol" w:hAnsi="Symbol" w:hint="default"/>
      </w:rPr>
    </w:lvl>
    <w:lvl w:ilvl="7" w:tplc="080A0003">
      <w:start w:val="1"/>
      <w:numFmt w:val="bullet"/>
      <w:lvlText w:val="o"/>
      <w:lvlJc w:val="left"/>
      <w:pPr>
        <w:ind w:left="6120" w:hanging="360"/>
      </w:pPr>
      <w:rPr>
        <w:rFonts w:ascii="Courier New" w:hAnsi="Courier New" w:cs="Courier New" w:hint="default"/>
      </w:rPr>
    </w:lvl>
    <w:lvl w:ilvl="8" w:tplc="080A0005">
      <w:start w:val="1"/>
      <w:numFmt w:val="bullet"/>
      <w:lvlText w:val=""/>
      <w:lvlJc w:val="left"/>
      <w:pPr>
        <w:ind w:left="6840" w:hanging="360"/>
      </w:pPr>
      <w:rPr>
        <w:rFonts w:ascii="Wingdings" w:hAnsi="Wingdings" w:hint="default"/>
      </w:rPr>
    </w:lvl>
  </w:abstractNum>
  <w:abstractNum w:abstractNumId="12">
    <w:nsid w:val="287A09BA"/>
    <w:multiLevelType w:val="hybridMultilevel"/>
    <w:tmpl w:val="C2C48CAC"/>
    <w:lvl w:ilvl="0" w:tplc="080A000D">
      <w:start w:val="1"/>
      <w:numFmt w:val="bullet"/>
      <w:lvlText w:val=""/>
      <w:lvlJc w:val="left"/>
      <w:pPr>
        <w:ind w:left="1485" w:hanging="360"/>
      </w:pPr>
      <w:rPr>
        <w:rFonts w:ascii="Wingdings" w:hAnsi="Wingdings" w:hint="default"/>
      </w:rPr>
    </w:lvl>
    <w:lvl w:ilvl="1" w:tplc="080A0003" w:tentative="1">
      <w:start w:val="1"/>
      <w:numFmt w:val="bullet"/>
      <w:lvlText w:val="o"/>
      <w:lvlJc w:val="left"/>
      <w:pPr>
        <w:ind w:left="2205" w:hanging="360"/>
      </w:pPr>
      <w:rPr>
        <w:rFonts w:ascii="Courier New" w:hAnsi="Courier New" w:cs="Courier New" w:hint="default"/>
      </w:rPr>
    </w:lvl>
    <w:lvl w:ilvl="2" w:tplc="080A0005" w:tentative="1">
      <w:start w:val="1"/>
      <w:numFmt w:val="bullet"/>
      <w:lvlText w:val=""/>
      <w:lvlJc w:val="left"/>
      <w:pPr>
        <w:ind w:left="2925" w:hanging="360"/>
      </w:pPr>
      <w:rPr>
        <w:rFonts w:ascii="Wingdings" w:hAnsi="Wingdings" w:hint="default"/>
      </w:rPr>
    </w:lvl>
    <w:lvl w:ilvl="3" w:tplc="080A0001" w:tentative="1">
      <w:start w:val="1"/>
      <w:numFmt w:val="bullet"/>
      <w:lvlText w:val=""/>
      <w:lvlJc w:val="left"/>
      <w:pPr>
        <w:ind w:left="3645" w:hanging="360"/>
      </w:pPr>
      <w:rPr>
        <w:rFonts w:ascii="Symbol" w:hAnsi="Symbol" w:hint="default"/>
      </w:rPr>
    </w:lvl>
    <w:lvl w:ilvl="4" w:tplc="080A0003" w:tentative="1">
      <w:start w:val="1"/>
      <w:numFmt w:val="bullet"/>
      <w:lvlText w:val="o"/>
      <w:lvlJc w:val="left"/>
      <w:pPr>
        <w:ind w:left="4365" w:hanging="360"/>
      </w:pPr>
      <w:rPr>
        <w:rFonts w:ascii="Courier New" w:hAnsi="Courier New" w:cs="Courier New" w:hint="default"/>
      </w:rPr>
    </w:lvl>
    <w:lvl w:ilvl="5" w:tplc="080A0005" w:tentative="1">
      <w:start w:val="1"/>
      <w:numFmt w:val="bullet"/>
      <w:lvlText w:val=""/>
      <w:lvlJc w:val="left"/>
      <w:pPr>
        <w:ind w:left="5085" w:hanging="360"/>
      </w:pPr>
      <w:rPr>
        <w:rFonts w:ascii="Wingdings" w:hAnsi="Wingdings" w:hint="default"/>
      </w:rPr>
    </w:lvl>
    <w:lvl w:ilvl="6" w:tplc="080A0001" w:tentative="1">
      <w:start w:val="1"/>
      <w:numFmt w:val="bullet"/>
      <w:lvlText w:val=""/>
      <w:lvlJc w:val="left"/>
      <w:pPr>
        <w:ind w:left="5805" w:hanging="360"/>
      </w:pPr>
      <w:rPr>
        <w:rFonts w:ascii="Symbol" w:hAnsi="Symbol" w:hint="default"/>
      </w:rPr>
    </w:lvl>
    <w:lvl w:ilvl="7" w:tplc="080A0003" w:tentative="1">
      <w:start w:val="1"/>
      <w:numFmt w:val="bullet"/>
      <w:lvlText w:val="o"/>
      <w:lvlJc w:val="left"/>
      <w:pPr>
        <w:ind w:left="6525" w:hanging="360"/>
      </w:pPr>
      <w:rPr>
        <w:rFonts w:ascii="Courier New" w:hAnsi="Courier New" w:cs="Courier New" w:hint="default"/>
      </w:rPr>
    </w:lvl>
    <w:lvl w:ilvl="8" w:tplc="080A0005" w:tentative="1">
      <w:start w:val="1"/>
      <w:numFmt w:val="bullet"/>
      <w:lvlText w:val=""/>
      <w:lvlJc w:val="left"/>
      <w:pPr>
        <w:ind w:left="7245" w:hanging="360"/>
      </w:pPr>
      <w:rPr>
        <w:rFonts w:ascii="Wingdings" w:hAnsi="Wingdings" w:hint="default"/>
      </w:rPr>
    </w:lvl>
  </w:abstractNum>
  <w:abstractNum w:abstractNumId="13">
    <w:nsid w:val="2A3B5627"/>
    <w:multiLevelType w:val="hybridMultilevel"/>
    <w:tmpl w:val="54A6E23E"/>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nsid w:val="2CA86242"/>
    <w:multiLevelType w:val="hybridMultilevel"/>
    <w:tmpl w:val="257666BC"/>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nsid w:val="308B7A9A"/>
    <w:multiLevelType w:val="hybridMultilevel"/>
    <w:tmpl w:val="5688F95E"/>
    <w:lvl w:ilvl="0" w:tplc="080A0019">
      <w:start w:val="1"/>
      <w:numFmt w:val="lowerLetter"/>
      <w:lvlText w:val="%1."/>
      <w:lvlJc w:val="lef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6">
    <w:nsid w:val="32220C73"/>
    <w:multiLevelType w:val="hybridMultilevel"/>
    <w:tmpl w:val="91DE7C92"/>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nsid w:val="346264AD"/>
    <w:multiLevelType w:val="hybridMultilevel"/>
    <w:tmpl w:val="2C4CBA4A"/>
    <w:lvl w:ilvl="0" w:tplc="080A000D">
      <w:start w:val="1"/>
      <w:numFmt w:val="bullet"/>
      <w:lvlText w:val=""/>
      <w:lvlJc w:val="left"/>
      <w:pPr>
        <w:tabs>
          <w:tab w:val="num" w:pos="720"/>
        </w:tabs>
        <w:ind w:left="720" w:hanging="360"/>
      </w:pPr>
      <w:rPr>
        <w:rFonts w:ascii="Wingdings" w:hAnsi="Wingdings" w:hint="default"/>
      </w:rPr>
    </w:lvl>
    <w:lvl w:ilvl="1" w:tplc="31DA0996" w:tentative="1">
      <w:start w:val="1"/>
      <w:numFmt w:val="bullet"/>
      <w:lvlText w:val=""/>
      <w:lvlJc w:val="left"/>
      <w:pPr>
        <w:tabs>
          <w:tab w:val="num" w:pos="1440"/>
        </w:tabs>
        <w:ind w:left="1440" w:hanging="360"/>
      </w:pPr>
      <w:rPr>
        <w:rFonts w:ascii="Wingdings" w:hAnsi="Wingdings" w:hint="default"/>
      </w:rPr>
    </w:lvl>
    <w:lvl w:ilvl="2" w:tplc="058C31CE" w:tentative="1">
      <w:start w:val="1"/>
      <w:numFmt w:val="bullet"/>
      <w:lvlText w:val=""/>
      <w:lvlJc w:val="left"/>
      <w:pPr>
        <w:tabs>
          <w:tab w:val="num" w:pos="2160"/>
        </w:tabs>
        <w:ind w:left="2160" w:hanging="360"/>
      </w:pPr>
      <w:rPr>
        <w:rFonts w:ascii="Wingdings" w:hAnsi="Wingdings" w:hint="default"/>
      </w:rPr>
    </w:lvl>
    <w:lvl w:ilvl="3" w:tplc="1FA0A1A0" w:tentative="1">
      <w:start w:val="1"/>
      <w:numFmt w:val="bullet"/>
      <w:lvlText w:val=""/>
      <w:lvlJc w:val="left"/>
      <w:pPr>
        <w:tabs>
          <w:tab w:val="num" w:pos="2880"/>
        </w:tabs>
        <w:ind w:left="2880" w:hanging="360"/>
      </w:pPr>
      <w:rPr>
        <w:rFonts w:ascii="Wingdings" w:hAnsi="Wingdings" w:hint="default"/>
      </w:rPr>
    </w:lvl>
    <w:lvl w:ilvl="4" w:tplc="E2EAD1CA" w:tentative="1">
      <w:start w:val="1"/>
      <w:numFmt w:val="bullet"/>
      <w:lvlText w:val=""/>
      <w:lvlJc w:val="left"/>
      <w:pPr>
        <w:tabs>
          <w:tab w:val="num" w:pos="3600"/>
        </w:tabs>
        <w:ind w:left="3600" w:hanging="360"/>
      </w:pPr>
      <w:rPr>
        <w:rFonts w:ascii="Wingdings" w:hAnsi="Wingdings" w:hint="default"/>
      </w:rPr>
    </w:lvl>
    <w:lvl w:ilvl="5" w:tplc="D4E4E30A" w:tentative="1">
      <w:start w:val="1"/>
      <w:numFmt w:val="bullet"/>
      <w:lvlText w:val=""/>
      <w:lvlJc w:val="left"/>
      <w:pPr>
        <w:tabs>
          <w:tab w:val="num" w:pos="4320"/>
        </w:tabs>
        <w:ind w:left="4320" w:hanging="360"/>
      </w:pPr>
      <w:rPr>
        <w:rFonts w:ascii="Wingdings" w:hAnsi="Wingdings" w:hint="default"/>
      </w:rPr>
    </w:lvl>
    <w:lvl w:ilvl="6" w:tplc="BBCC042C" w:tentative="1">
      <w:start w:val="1"/>
      <w:numFmt w:val="bullet"/>
      <w:lvlText w:val=""/>
      <w:lvlJc w:val="left"/>
      <w:pPr>
        <w:tabs>
          <w:tab w:val="num" w:pos="5040"/>
        </w:tabs>
        <w:ind w:left="5040" w:hanging="360"/>
      </w:pPr>
      <w:rPr>
        <w:rFonts w:ascii="Wingdings" w:hAnsi="Wingdings" w:hint="default"/>
      </w:rPr>
    </w:lvl>
    <w:lvl w:ilvl="7" w:tplc="51DCD2E0" w:tentative="1">
      <w:start w:val="1"/>
      <w:numFmt w:val="bullet"/>
      <w:lvlText w:val=""/>
      <w:lvlJc w:val="left"/>
      <w:pPr>
        <w:tabs>
          <w:tab w:val="num" w:pos="5760"/>
        </w:tabs>
        <w:ind w:left="5760" w:hanging="360"/>
      </w:pPr>
      <w:rPr>
        <w:rFonts w:ascii="Wingdings" w:hAnsi="Wingdings" w:hint="default"/>
      </w:rPr>
    </w:lvl>
    <w:lvl w:ilvl="8" w:tplc="8078036C" w:tentative="1">
      <w:start w:val="1"/>
      <w:numFmt w:val="bullet"/>
      <w:lvlText w:val=""/>
      <w:lvlJc w:val="left"/>
      <w:pPr>
        <w:tabs>
          <w:tab w:val="num" w:pos="6480"/>
        </w:tabs>
        <w:ind w:left="6480" w:hanging="360"/>
      </w:pPr>
      <w:rPr>
        <w:rFonts w:ascii="Wingdings" w:hAnsi="Wingdings" w:hint="default"/>
      </w:rPr>
    </w:lvl>
  </w:abstractNum>
  <w:abstractNum w:abstractNumId="18">
    <w:nsid w:val="35675DDD"/>
    <w:multiLevelType w:val="hybridMultilevel"/>
    <w:tmpl w:val="5ECC4466"/>
    <w:lvl w:ilvl="0" w:tplc="080A000D">
      <w:start w:val="1"/>
      <w:numFmt w:val="bullet"/>
      <w:lvlText w:val=""/>
      <w:lvlJc w:val="left"/>
      <w:pPr>
        <w:ind w:left="1080" w:hanging="360"/>
      </w:pPr>
      <w:rPr>
        <w:rFonts w:ascii="Wingdings" w:hAnsi="Wingdings"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9">
    <w:nsid w:val="375734CC"/>
    <w:multiLevelType w:val="hybridMultilevel"/>
    <w:tmpl w:val="70585C7C"/>
    <w:lvl w:ilvl="0" w:tplc="951A7F4E">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nsid w:val="3B9C7CAD"/>
    <w:multiLevelType w:val="hybridMultilevel"/>
    <w:tmpl w:val="A8D0CC5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nsid w:val="3BDD54B1"/>
    <w:multiLevelType w:val="hybridMultilevel"/>
    <w:tmpl w:val="C21C6884"/>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nsid w:val="3C1A792B"/>
    <w:multiLevelType w:val="multilevel"/>
    <w:tmpl w:val="7CE6FE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3CB53EB4"/>
    <w:multiLevelType w:val="hybridMultilevel"/>
    <w:tmpl w:val="60F4E08A"/>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nsid w:val="415F186C"/>
    <w:multiLevelType w:val="hybridMultilevel"/>
    <w:tmpl w:val="5B762F20"/>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nsid w:val="431674A6"/>
    <w:multiLevelType w:val="hybridMultilevel"/>
    <w:tmpl w:val="9E442502"/>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nsid w:val="43444210"/>
    <w:multiLevelType w:val="hybridMultilevel"/>
    <w:tmpl w:val="3D2E592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7">
    <w:nsid w:val="456A3B7E"/>
    <w:multiLevelType w:val="hybridMultilevel"/>
    <w:tmpl w:val="0FE638AE"/>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nsid w:val="4AAE2FD7"/>
    <w:multiLevelType w:val="hybridMultilevel"/>
    <w:tmpl w:val="F2265D2E"/>
    <w:lvl w:ilvl="0" w:tplc="08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nsid w:val="4D266FF4"/>
    <w:multiLevelType w:val="hybridMultilevel"/>
    <w:tmpl w:val="488EF208"/>
    <w:lvl w:ilvl="0" w:tplc="080A000D">
      <w:start w:val="1"/>
      <w:numFmt w:val="bullet"/>
      <w:lvlText w:val=""/>
      <w:lvlJc w:val="left"/>
      <w:pPr>
        <w:ind w:left="1080" w:hanging="360"/>
      </w:pPr>
      <w:rPr>
        <w:rFonts w:ascii="Wingdings" w:hAnsi="Wingdings"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30">
    <w:nsid w:val="5082616A"/>
    <w:multiLevelType w:val="hybridMultilevel"/>
    <w:tmpl w:val="B8284BDE"/>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nsid w:val="529B47D7"/>
    <w:multiLevelType w:val="multilevel"/>
    <w:tmpl w:val="A6EADF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55375F12"/>
    <w:multiLevelType w:val="hybridMultilevel"/>
    <w:tmpl w:val="E1E0C920"/>
    <w:lvl w:ilvl="0" w:tplc="080A000D">
      <w:start w:val="1"/>
      <w:numFmt w:val="bullet"/>
      <w:lvlText w:val=""/>
      <w:lvlJc w:val="left"/>
      <w:pPr>
        <w:ind w:left="1080" w:hanging="360"/>
      </w:pPr>
      <w:rPr>
        <w:rFonts w:ascii="Wingdings" w:hAnsi="Wingdings"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33">
    <w:nsid w:val="5717470A"/>
    <w:multiLevelType w:val="hybridMultilevel"/>
    <w:tmpl w:val="A8A4142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nsid w:val="584F0D6F"/>
    <w:multiLevelType w:val="hybridMultilevel"/>
    <w:tmpl w:val="0C660604"/>
    <w:lvl w:ilvl="0" w:tplc="080A000D">
      <w:start w:val="1"/>
      <w:numFmt w:val="bullet"/>
      <w:lvlText w:val=""/>
      <w:lvlJc w:val="left"/>
      <w:pPr>
        <w:ind w:left="1080" w:hanging="360"/>
      </w:pPr>
      <w:rPr>
        <w:rFonts w:ascii="Wingdings" w:hAnsi="Wingdings"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35">
    <w:nsid w:val="5D804F33"/>
    <w:multiLevelType w:val="hybridMultilevel"/>
    <w:tmpl w:val="37ECB12E"/>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nsid w:val="5EA47409"/>
    <w:multiLevelType w:val="hybridMultilevel"/>
    <w:tmpl w:val="0740924C"/>
    <w:lvl w:ilvl="0" w:tplc="080A000D">
      <w:start w:val="1"/>
      <w:numFmt w:val="bullet"/>
      <w:lvlText w:val=""/>
      <w:lvlJc w:val="left"/>
      <w:pPr>
        <w:ind w:left="720" w:hanging="360"/>
      </w:pPr>
      <w:rPr>
        <w:rFonts w:ascii="Wingdings" w:hAnsi="Wingdings" w:hint="default"/>
      </w:rPr>
    </w:lvl>
    <w:lvl w:ilvl="1" w:tplc="28A6F042">
      <w:start w:val="1"/>
      <w:numFmt w:val="bullet"/>
      <w:lvlText w:val=""/>
      <w:lvlJc w:val="left"/>
      <w:pPr>
        <w:ind w:left="1440" w:hanging="360"/>
      </w:pPr>
      <w:rPr>
        <w:rFonts w:ascii="Symbol" w:hAnsi="Symbol" w:hint="default"/>
        <w:color w:val="auto"/>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nsid w:val="5FBB5E7C"/>
    <w:multiLevelType w:val="hybridMultilevel"/>
    <w:tmpl w:val="27BA5040"/>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nsid w:val="61484E04"/>
    <w:multiLevelType w:val="hybridMultilevel"/>
    <w:tmpl w:val="8DD6CF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1B82A97"/>
    <w:multiLevelType w:val="hybridMultilevel"/>
    <w:tmpl w:val="0A34E85E"/>
    <w:lvl w:ilvl="0" w:tplc="080A000D">
      <w:start w:val="1"/>
      <w:numFmt w:val="bullet"/>
      <w:lvlText w:val=""/>
      <w:lvlJc w:val="left"/>
      <w:pPr>
        <w:ind w:left="1080" w:hanging="360"/>
      </w:pPr>
      <w:rPr>
        <w:rFonts w:ascii="Wingdings" w:hAnsi="Wingdings"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40">
    <w:nsid w:val="665C16E8"/>
    <w:multiLevelType w:val="hybridMultilevel"/>
    <w:tmpl w:val="F3187492"/>
    <w:lvl w:ilvl="0" w:tplc="080A000D">
      <w:start w:val="1"/>
      <w:numFmt w:val="bullet"/>
      <w:lvlText w:val=""/>
      <w:lvlJc w:val="left"/>
      <w:pPr>
        <w:ind w:left="1080" w:hanging="360"/>
      </w:pPr>
      <w:rPr>
        <w:rFonts w:ascii="Wingdings" w:hAnsi="Wingdings"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41">
    <w:nsid w:val="69F51F07"/>
    <w:multiLevelType w:val="hybridMultilevel"/>
    <w:tmpl w:val="14AC9306"/>
    <w:lvl w:ilvl="0" w:tplc="CBCE22DC">
      <w:start w:val="1"/>
      <w:numFmt w:val="decimal"/>
      <w:lvlText w:val="%1."/>
      <w:lvlJc w:val="left"/>
      <w:pPr>
        <w:tabs>
          <w:tab w:val="num" w:pos="720"/>
        </w:tabs>
        <w:ind w:left="720" w:hanging="360"/>
      </w:pPr>
    </w:lvl>
    <w:lvl w:ilvl="1" w:tplc="C53AFCFC" w:tentative="1">
      <w:start w:val="1"/>
      <w:numFmt w:val="decimal"/>
      <w:lvlText w:val="%2."/>
      <w:lvlJc w:val="left"/>
      <w:pPr>
        <w:tabs>
          <w:tab w:val="num" w:pos="1440"/>
        </w:tabs>
        <w:ind w:left="1440" w:hanging="360"/>
      </w:pPr>
    </w:lvl>
    <w:lvl w:ilvl="2" w:tplc="E996D790" w:tentative="1">
      <w:start w:val="1"/>
      <w:numFmt w:val="decimal"/>
      <w:lvlText w:val="%3."/>
      <w:lvlJc w:val="left"/>
      <w:pPr>
        <w:tabs>
          <w:tab w:val="num" w:pos="2160"/>
        </w:tabs>
        <w:ind w:left="2160" w:hanging="360"/>
      </w:pPr>
    </w:lvl>
    <w:lvl w:ilvl="3" w:tplc="629C8820" w:tentative="1">
      <w:start w:val="1"/>
      <w:numFmt w:val="decimal"/>
      <w:lvlText w:val="%4."/>
      <w:lvlJc w:val="left"/>
      <w:pPr>
        <w:tabs>
          <w:tab w:val="num" w:pos="2880"/>
        </w:tabs>
        <w:ind w:left="2880" w:hanging="360"/>
      </w:pPr>
    </w:lvl>
    <w:lvl w:ilvl="4" w:tplc="BC0CBA6C" w:tentative="1">
      <w:start w:val="1"/>
      <w:numFmt w:val="decimal"/>
      <w:lvlText w:val="%5."/>
      <w:lvlJc w:val="left"/>
      <w:pPr>
        <w:tabs>
          <w:tab w:val="num" w:pos="3600"/>
        </w:tabs>
        <w:ind w:left="3600" w:hanging="360"/>
      </w:pPr>
    </w:lvl>
    <w:lvl w:ilvl="5" w:tplc="43C8DB34" w:tentative="1">
      <w:start w:val="1"/>
      <w:numFmt w:val="decimal"/>
      <w:lvlText w:val="%6."/>
      <w:lvlJc w:val="left"/>
      <w:pPr>
        <w:tabs>
          <w:tab w:val="num" w:pos="4320"/>
        </w:tabs>
        <w:ind w:left="4320" w:hanging="360"/>
      </w:pPr>
    </w:lvl>
    <w:lvl w:ilvl="6" w:tplc="EC287CEC" w:tentative="1">
      <w:start w:val="1"/>
      <w:numFmt w:val="decimal"/>
      <w:lvlText w:val="%7."/>
      <w:lvlJc w:val="left"/>
      <w:pPr>
        <w:tabs>
          <w:tab w:val="num" w:pos="5040"/>
        </w:tabs>
        <w:ind w:left="5040" w:hanging="360"/>
      </w:pPr>
    </w:lvl>
    <w:lvl w:ilvl="7" w:tplc="EDC2BABE" w:tentative="1">
      <w:start w:val="1"/>
      <w:numFmt w:val="decimal"/>
      <w:lvlText w:val="%8."/>
      <w:lvlJc w:val="left"/>
      <w:pPr>
        <w:tabs>
          <w:tab w:val="num" w:pos="5760"/>
        </w:tabs>
        <w:ind w:left="5760" w:hanging="360"/>
      </w:pPr>
    </w:lvl>
    <w:lvl w:ilvl="8" w:tplc="901E5F48" w:tentative="1">
      <w:start w:val="1"/>
      <w:numFmt w:val="decimal"/>
      <w:lvlText w:val="%9."/>
      <w:lvlJc w:val="left"/>
      <w:pPr>
        <w:tabs>
          <w:tab w:val="num" w:pos="6480"/>
        </w:tabs>
        <w:ind w:left="6480" w:hanging="360"/>
      </w:pPr>
    </w:lvl>
  </w:abstractNum>
  <w:abstractNum w:abstractNumId="42">
    <w:nsid w:val="6B350DAA"/>
    <w:multiLevelType w:val="hybridMultilevel"/>
    <w:tmpl w:val="D10EA06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3">
    <w:nsid w:val="6FA72509"/>
    <w:multiLevelType w:val="hybridMultilevel"/>
    <w:tmpl w:val="E382B5B4"/>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4">
    <w:nsid w:val="70123337"/>
    <w:multiLevelType w:val="multilevel"/>
    <w:tmpl w:val="06B0EF0C"/>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nsid w:val="714544AA"/>
    <w:multiLevelType w:val="hybridMultilevel"/>
    <w:tmpl w:val="C4DCA272"/>
    <w:lvl w:ilvl="0" w:tplc="080A000D">
      <w:start w:val="1"/>
      <w:numFmt w:val="bullet"/>
      <w:lvlText w:val=""/>
      <w:lvlJc w:val="left"/>
      <w:pPr>
        <w:ind w:left="1080" w:hanging="360"/>
      </w:pPr>
      <w:rPr>
        <w:rFonts w:ascii="Wingdings" w:hAnsi="Wingdings"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46">
    <w:nsid w:val="734A38C1"/>
    <w:multiLevelType w:val="hybridMultilevel"/>
    <w:tmpl w:val="F8DEFB08"/>
    <w:lvl w:ilvl="0" w:tplc="080A000D">
      <w:start w:val="1"/>
      <w:numFmt w:val="bullet"/>
      <w:lvlText w:val=""/>
      <w:lvlJc w:val="left"/>
      <w:pPr>
        <w:ind w:left="1080" w:hanging="360"/>
      </w:pPr>
      <w:rPr>
        <w:rFonts w:ascii="Wingdings" w:hAnsi="Wingdings"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47">
    <w:nsid w:val="737D653D"/>
    <w:multiLevelType w:val="hybridMultilevel"/>
    <w:tmpl w:val="574A1046"/>
    <w:lvl w:ilvl="0" w:tplc="080A000D">
      <w:start w:val="1"/>
      <w:numFmt w:val="bullet"/>
      <w:lvlText w:val=""/>
      <w:lvlJc w:val="left"/>
      <w:pPr>
        <w:ind w:left="1080" w:hanging="360"/>
      </w:pPr>
      <w:rPr>
        <w:rFonts w:ascii="Wingdings" w:hAnsi="Wingdings"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48">
    <w:nsid w:val="742621F3"/>
    <w:multiLevelType w:val="hybridMultilevel"/>
    <w:tmpl w:val="55702B7C"/>
    <w:lvl w:ilvl="0" w:tplc="080A000D">
      <w:start w:val="1"/>
      <w:numFmt w:val="bullet"/>
      <w:lvlText w:val=""/>
      <w:lvlJc w:val="left"/>
      <w:pPr>
        <w:ind w:left="780" w:hanging="360"/>
      </w:pPr>
      <w:rPr>
        <w:rFonts w:ascii="Wingdings" w:hAnsi="Wingdings"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49">
    <w:nsid w:val="75353C77"/>
    <w:multiLevelType w:val="hybridMultilevel"/>
    <w:tmpl w:val="67A478BE"/>
    <w:lvl w:ilvl="0" w:tplc="9B8A8810">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0">
    <w:nsid w:val="78314388"/>
    <w:multiLevelType w:val="multilevel"/>
    <w:tmpl w:val="FC18E1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nsid w:val="793C36E0"/>
    <w:multiLevelType w:val="hybridMultilevel"/>
    <w:tmpl w:val="D610B192"/>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2">
    <w:nsid w:val="7A391D17"/>
    <w:multiLevelType w:val="hybridMultilevel"/>
    <w:tmpl w:val="581C810A"/>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3">
    <w:nsid w:val="7E1D7BB7"/>
    <w:multiLevelType w:val="hybridMultilevel"/>
    <w:tmpl w:val="DFE28304"/>
    <w:lvl w:ilvl="0" w:tplc="080A000D">
      <w:start w:val="1"/>
      <w:numFmt w:val="bullet"/>
      <w:lvlText w:val=""/>
      <w:lvlJc w:val="left"/>
      <w:pPr>
        <w:ind w:left="720" w:hanging="360"/>
      </w:pPr>
      <w:rPr>
        <w:rFonts w:ascii="Wingdings" w:hAnsi="Wingdings"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31"/>
  </w:num>
  <w:num w:numId="2">
    <w:abstractNumId w:val="2"/>
  </w:num>
  <w:num w:numId="3">
    <w:abstractNumId w:val="50"/>
  </w:num>
  <w:num w:numId="4">
    <w:abstractNumId w:val="10"/>
  </w:num>
  <w:num w:numId="5">
    <w:abstractNumId w:val="22"/>
  </w:num>
  <w:num w:numId="6">
    <w:abstractNumId w:val="19"/>
  </w:num>
  <w:num w:numId="7">
    <w:abstractNumId w:val="26"/>
  </w:num>
  <w:num w:numId="8">
    <w:abstractNumId w:val="13"/>
  </w:num>
  <w:num w:numId="9">
    <w:abstractNumId w:val="42"/>
  </w:num>
  <w:num w:numId="10">
    <w:abstractNumId w:val="20"/>
  </w:num>
  <w:num w:numId="11">
    <w:abstractNumId w:val="33"/>
  </w:num>
  <w:num w:numId="12">
    <w:abstractNumId w:val="11"/>
    <w:lvlOverride w:ilvl="0">
      <w:startOverride w:val="1"/>
    </w:lvlOverride>
    <w:lvlOverride w:ilvl="1"/>
    <w:lvlOverride w:ilvl="2"/>
    <w:lvlOverride w:ilvl="3"/>
    <w:lvlOverride w:ilvl="4"/>
    <w:lvlOverride w:ilvl="5"/>
    <w:lvlOverride w:ilvl="6"/>
    <w:lvlOverride w:ilvl="7"/>
    <w:lvlOverride w:ilvl="8"/>
  </w:num>
  <w:num w:numId="13">
    <w:abstractNumId w:val="4"/>
  </w:num>
  <w:num w:numId="14">
    <w:abstractNumId w:val="44"/>
  </w:num>
  <w:num w:numId="15">
    <w:abstractNumId w:val="38"/>
  </w:num>
  <w:num w:numId="16">
    <w:abstractNumId w:val="14"/>
  </w:num>
  <w:num w:numId="17">
    <w:abstractNumId w:val="36"/>
  </w:num>
  <w:num w:numId="18">
    <w:abstractNumId w:val="6"/>
  </w:num>
  <w:num w:numId="19">
    <w:abstractNumId w:val="47"/>
  </w:num>
  <w:num w:numId="20">
    <w:abstractNumId w:val="30"/>
  </w:num>
  <w:num w:numId="21">
    <w:abstractNumId w:val="9"/>
  </w:num>
  <w:num w:numId="22">
    <w:abstractNumId w:val="40"/>
  </w:num>
  <w:num w:numId="23">
    <w:abstractNumId w:val="12"/>
  </w:num>
  <w:num w:numId="24">
    <w:abstractNumId w:val="18"/>
  </w:num>
  <w:num w:numId="25">
    <w:abstractNumId w:val="43"/>
  </w:num>
  <w:num w:numId="26">
    <w:abstractNumId w:val="28"/>
  </w:num>
  <w:num w:numId="27">
    <w:abstractNumId w:val="49"/>
  </w:num>
  <w:num w:numId="28">
    <w:abstractNumId w:val="7"/>
  </w:num>
  <w:num w:numId="29">
    <w:abstractNumId w:val="37"/>
  </w:num>
  <w:num w:numId="30">
    <w:abstractNumId w:val="24"/>
  </w:num>
  <w:num w:numId="31">
    <w:abstractNumId w:val="21"/>
  </w:num>
  <w:num w:numId="32">
    <w:abstractNumId w:val="35"/>
  </w:num>
  <w:num w:numId="33">
    <w:abstractNumId w:val="23"/>
  </w:num>
  <w:num w:numId="34">
    <w:abstractNumId w:val="53"/>
  </w:num>
  <w:num w:numId="35">
    <w:abstractNumId w:val="1"/>
  </w:num>
  <w:num w:numId="36">
    <w:abstractNumId w:val="3"/>
  </w:num>
  <w:num w:numId="37">
    <w:abstractNumId w:val="5"/>
  </w:num>
  <w:num w:numId="38">
    <w:abstractNumId w:val="16"/>
  </w:num>
  <w:num w:numId="39">
    <w:abstractNumId w:val="0"/>
  </w:num>
  <w:num w:numId="40">
    <w:abstractNumId w:val="48"/>
  </w:num>
  <w:num w:numId="41">
    <w:abstractNumId w:val="27"/>
  </w:num>
  <w:num w:numId="42">
    <w:abstractNumId w:val="17"/>
  </w:num>
  <w:num w:numId="43">
    <w:abstractNumId w:val="52"/>
  </w:num>
  <w:num w:numId="44">
    <w:abstractNumId w:val="51"/>
  </w:num>
  <w:num w:numId="45">
    <w:abstractNumId w:val="41"/>
  </w:num>
  <w:num w:numId="46">
    <w:abstractNumId w:val="25"/>
  </w:num>
  <w:num w:numId="47">
    <w:abstractNumId w:val="8"/>
  </w:num>
  <w:num w:numId="48">
    <w:abstractNumId w:val="39"/>
  </w:num>
  <w:num w:numId="49">
    <w:abstractNumId w:val="32"/>
  </w:num>
  <w:num w:numId="50">
    <w:abstractNumId w:val="34"/>
  </w:num>
  <w:num w:numId="51">
    <w:abstractNumId w:val="29"/>
  </w:num>
  <w:num w:numId="52">
    <w:abstractNumId w:val="46"/>
  </w:num>
  <w:num w:numId="53">
    <w:abstractNumId w:val="45"/>
  </w:num>
  <w:num w:numId="54">
    <w:abstractNumId w:val="15"/>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94E4A"/>
    <w:rsid w:val="0022582E"/>
    <w:rsid w:val="00594E4A"/>
    <w:rsid w:val="00966C7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94E4A"/>
    <w:rPr>
      <w:rFonts w:eastAsiaTheme="minorEastAsia"/>
      <w:lang w:eastAsia="es-MX"/>
    </w:rPr>
  </w:style>
  <w:style w:type="paragraph" w:styleId="Ttulo1">
    <w:name w:val="heading 1"/>
    <w:basedOn w:val="Normal"/>
    <w:next w:val="Normal"/>
    <w:link w:val="Ttulo1Car"/>
    <w:uiPriority w:val="9"/>
    <w:qFormat/>
    <w:rsid w:val="00594E4A"/>
    <w:pPr>
      <w:keepNext/>
      <w:keepLines/>
      <w:spacing w:before="480" w:after="0"/>
      <w:outlineLvl w:val="0"/>
    </w:pPr>
    <w:rPr>
      <w:rFonts w:asciiTheme="majorHAnsi" w:eastAsiaTheme="majorEastAsia" w:hAnsiTheme="majorHAnsi" w:cstheme="majorBidi"/>
      <w:b/>
      <w:bCs/>
      <w:color w:val="365F91" w:themeColor="accent1" w:themeShade="BF"/>
      <w:sz w:val="28"/>
      <w:szCs w:val="28"/>
      <w:lang w:val="es-ES"/>
    </w:rPr>
  </w:style>
  <w:style w:type="paragraph" w:styleId="Ttulo2">
    <w:name w:val="heading 2"/>
    <w:basedOn w:val="Normal"/>
    <w:next w:val="Normal"/>
    <w:link w:val="Ttulo2Car"/>
    <w:uiPriority w:val="9"/>
    <w:semiHidden/>
    <w:unhideWhenUsed/>
    <w:qFormat/>
    <w:rsid w:val="00594E4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semiHidden/>
    <w:unhideWhenUsed/>
    <w:qFormat/>
    <w:rsid w:val="00594E4A"/>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semiHidden/>
    <w:unhideWhenUsed/>
    <w:qFormat/>
    <w:rsid w:val="00594E4A"/>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594E4A"/>
    <w:rPr>
      <w:rFonts w:asciiTheme="majorHAnsi" w:eastAsiaTheme="majorEastAsia" w:hAnsiTheme="majorHAnsi" w:cstheme="majorBidi"/>
      <w:b/>
      <w:bCs/>
      <w:color w:val="365F91" w:themeColor="accent1" w:themeShade="BF"/>
      <w:sz w:val="28"/>
      <w:szCs w:val="28"/>
      <w:lang w:val="es-ES" w:eastAsia="es-MX"/>
    </w:rPr>
  </w:style>
  <w:style w:type="character" w:customStyle="1" w:styleId="Ttulo2Car">
    <w:name w:val="Título 2 Car"/>
    <w:basedOn w:val="Fuentedeprrafopredeter"/>
    <w:link w:val="Ttulo2"/>
    <w:uiPriority w:val="9"/>
    <w:semiHidden/>
    <w:rsid w:val="00594E4A"/>
    <w:rPr>
      <w:rFonts w:asciiTheme="majorHAnsi" w:eastAsiaTheme="majorEastAsia" w:hAnsiTheme="majorHAnsi" w:cstheme="majorBidi"/>
      <w:b/>
      <w:bCs/>
      <w:color w:val="4F81BD" w:themeColor="accent1"/>
      <w:sz w:val="26"/>
      <w:szCs w:val="26"/>
      <w:lang w:eastAsia="es-MX"/>
    </w:rPr>
  </w:style>
  <w:style w:type="character" w:customStyle="1" w:styleId="Ttulo3Car">
    <w:name w:val="Título 3 Car"/>
    <w:basedOn w:val="Fuentedeprrafopredeter"/>
    <w:link w:val="Ttulo3"/>
    <w:uiPriority w:val="9"/>
    <w:semiHidden/>
    <w:rsid w:val="00594E4A"/>
    <w:rPr>
      <w:rFonts w:asciiTheme="majorHAnsi" w:eastAsiaTheme="majorEastAsia" w:hAnsiTheme="majorHAnsi" w:cstheme="majorBidi"/>
      <w:b/>
      <w:bCs/>
      <w:color w:val="4F81BD" w:themeColor="accent1"/>
      <w:lang w:eastAsia="es-MX"/>
    </w:rPr>
  </w:style>
  <w:style w:type="character" w:customStyle="1" w:styleId="Ttulo4Car">
    <w:name w:val="Título 4 Car"/>
    <w:basedOn w:val="Fuentedeprrafopredeter"/>
    <w:link w:val="Ttulo4"/>
    <w:uiPriority w:val="9"/>
    <w:semiHidden/>
    <w:rsid w:val="00594E4A"/>
    <w:rPr>
      <w:rFonts w:asciiTheme="majorHAnsi" w:eastAsiaTheme="majorEastAsia" w:hAnsiTheme="majorHAnsi" w:cstheme="majorBidi"/>
      <w:b/>
      <w:bCs/>
      <w:i/>
      <w:iCs/>
      <w:color w:val="4F81BD" w:themeColor="accent1"/>
      <w:lang w:eastAsia="es-MX"/>
    </w:rPr>
  </w:style>
  <w:style w:type="paragraph" w:styleId="Textodeglobo">
    <w:name w:val="Balloon Text"/>
    <w:basedOn w:val="Normal"/>
    <w:link w:val="TextodegloboCar"/>
    <w:uiPriority w:val="99"/>
    <w:semiHidden/>
    <w:unhideWhenUsed/>
    <w:rsid w:val="00594E4A"/>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94E4A"/>
    <w:rPr>
      <w:rFonts w:ascii="Tahoma" w:eastAsiaTheme="minorEastAsia" w:hAnsi="Tahoma" w:cs="Tahoma"/>
      <w:sz w:val="16"/>
      <w:szCs w:val="16"/>
      <w:lang w:eastAsia="es-MX"/>
    </w:rPr>
  </w:style>
  <w:style w:type="paragraph" w:styleId="Epgrafe">
    <w:name w:val="caption"/>
    <w:basedOn w:val="Normal"/>
    <w:next w:val="Normal"/>
    <w:uiPriority w:val="35"/>
    <w:unhideWhenUsed/>
    <w:qFormat/>
    <w:rsid w:val="00594E4A"/>
    <w:pPr>
      <w:spacing w:line="240" w:lineRule="auto"/>
    </w:pPr>
    <w:rPr>
      <w:b/>
      <w:bCs/>
      <w:color w:val="4F81BD" w:themeColor="accent1"/>
      <w:sz w:val="18"/>
      <w:szCs w:val="18"/>
    </w:rPr>
  </w:style>
  <w:style w:type="paragraph" w:styleId="NormalWeb">
    <w:name w:val="Normal (Web)"/>
    <w:basedOn w:val="Normal"/>
    <w:uiPriority w:val="99"/>
    <w:unhideWhenUsed/>
    <w:rsid w:val="00594E4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Fuentedeprrafopredeter"/>
    <w:rsid w:val="00594E4A"/>
  </w:style>
  <w:style w:type="character" w:styleId="Hipervnculo">
    <w:name w:val="Hyperlink"/>
    <w:basedOn w:val="Fuentedeprrafopredeter"/>
    <w:uiPriority w:val="99"/>
    <w:unhideWhenUsed/>
    <w:rsid w:val="00594E4A"/>
    <w:rPr>
      <w:color w:val="0000FF"/>
      <w:u w:val="single"/>
    </w:rPr>
  </w:style>
  <w:style w:type="paragraph" w:styleId="Bibliografa">
    <w:name w:val="Bibliography"/>
    <w:basedOn w:val="Normal"/>
    <w:next w:val="Normal"/>
    <w:uiPriority w:val="37"/>
    <w:unhideWhenUsed/>
    <w:rsid w:val="00594E4A"/>
  </w:style>
  <w:style w:type="paragraph" w:styleId="Prrafodelista">
    <w:name w:val="List Paragraph"/>
    <w:basedOn w:val="Normal"/>
    <w:uiPriority w:val="34"/>
    <w:qFormat/>
    <w:rsid w:val="00594E4A"/>
    <w:pPr>
      <w:ind w:left="720"/>
      <w:contextualSpacing/>
    </w:pPr>
  </w:style>
  <w:style w:type="table" w:styleId="Listaclara">
    <w:name w:val="Light List"/>
    <w:basedOn w:val="Tablanormal"/>
    <w:uiPriority w:val="61"/>
    <w:rsid w:val="00594E4A"/>
    <w:pPr>
      <w:spacing w:after="0" w:line="240" w:lineRule="auto"/>
    </w:pPr>
    <w:rPr>
      <w:rFonts w:eastAsiaTheme="minorEastAsia"/>
      <w:lang w:eastAsia="es-MX"/>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Cuadrculaclara">
    <w:name w:val="Light Grid"/>
    <w:basedOn w:val="Tablanormal"/>
    <w:uiPriority w:val="62"/>
    <w:rsid w:val="00594E4A"/>
    <w:pPr>
      <w:spacing w:after="0" w:line="240" w:lineRule="auto"/>
    </w:pPr>
    <w:rPr>
      <w:rFonts w:eastAsiaTheme="minorEastAsia"/>
      <w:lang w:eastAsia="es-MX"/>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Sombreadomedio1">
    <w:name w:val="Medium Shading 1"/>
    <w:basedOn w:val="Tablanormal"/>
    <w:uiPriority w:val="63"/>
    <w:rsid w:val="00594E4A"/>
    <w:pPr>
      <w:spacing w:after="0" w:line="240" w:lineRule="auto"/>
    </w:pPr>
    <w:rPr>
      <w:rFonts w:eastAsiaTheme="minorEastAsia"/>
      <w:lang w:eastAsia="es-MX"/>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paragraph" w:styleId="Textonotapie">
    <w:name w:val="footnote text"/>
    <w:basedOn w:val="Normal"/>
    <w:link w:val="TextonotapieCar"/>
    <w:unhideWhenUsed/>
    <w:rsid w:val="00594E4A"/>
    <w:pPr>
      <w:spacing w:after="0" w:line="240" w:lineRule="auto"/>
    </w:pPr>
    <w:rPr>
      <w:sz w:val="20"/>
      <w:szCs w:val="20"/>
    </w:rPr>
  </w:style>
  <w:style w:type="character" w:customStyle="1" w:styleId="TextonotapieCar">
    <w:name w:val="Texto nota pie Car"/>
    <w:basedOn w:val="Fuentedeprrafopredeter"/>
    <w:link w:val="Textonotapie"/>
    <w:rsid w:val="00594E4A"/>
    <w:rPr>
      <w:rFonts w:eastAsiaTheme="minorEastAsia"/>
      <w:sz w:val="20"/>
      <w:szCs w:val="20"/>
      <w:lang w:eastAsia="es-MX"/>
    </w:rPr>
  </w:style>
  <w:style w:type="character" w:styleId="Refdenotaalpie">
    <w:name w:val="footnote reference"/>
    <w:basedOn w:val="Fuentedeprrafopredeter"/>
    <w:uiPriority w:val="99"/>
    <w:semiHidden/>
    <w:unhideWhenUsed/>
    <w:rsid w:val="00594E4A"/>
    <w:rPr>
      <w:vertAlign w:val="superscript"/>
    </w:rPr>
  </w:style>
  <w:style w:type="table" w:styleId="Tablaconcuadrcula">
    <w:name w:val="Table Grid"/>
    <w:basedOn w:val="Tablanormal"/>
    <w:uiPriority w:val="59"/>
    <w:rsid w:val="00594E4A"/>
    <w:pPr>
      <w:spacing w:after="0" w:line="240" w:lineRule="auto"/>
    </w:pPr>
    <w:rPr>
      <w:rFonts w:eastAsiaTheme="minorEastAsia"/>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unhideWhenUsed/>
    <w:rsid w:val="00594E4A"/>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94E4A"/>
    <w:rPr>
      <w:rFonts w:eastAsiaTheme="minorEastAsia"/>
      <w:lang w:eastAsia="es-MX"/>
    </w:rPr>
  </w:style>
  <w:style w:type="paragraph" w:styleId="Encabezado">
    <w:name w:val="header"/>
    <w:basedOn w:val="Normal"/>
    <w:link w:val="EncabezadoCar"/>
    <w:uiPriority w:val="99"/>
    <w:unhideWhenUsed/>
    <w:rsid w:val="00594E4A"/>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94E4A"/>
    <w:rPr>
      <w:rFonts w:eastAsiaTheme="minorEastAsia"/>
      <w:lang w:eastAsia="es-MX"/>
    </w:rPr>
  </w:style>
  <w:style w:type="table" w:styleId="Sombreadomedio1-nfasis1">
    <w:name w:val="Medium Shading 1 Accent 1"/>
    <w:basedOn w:val="Tablanormal"/>
    <w:uiPriority w:val="63"/>
    <w:rsid w:val="00594E4A"/>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styleId="TtulodeTDC">
    <w:name w:val="TOC Heading"/>
    <w:basedOn w:val="Ttulo1"/>
    <w:next w:val="Normal"/>
    <w:uiPriority w:val="39"/>
    <w:unhideWhenUsed/>
    <w:qFormat/>
    <w:rsid w:val="00594E4A"/>
    <w:pPr>
      <w:outlineLvl w:val="9"/>
    </w:pPr>
    <w:rPr>
      <w:lang w:val="es-MX"/>
    </w:rPr>
  </w:style>
  <w:style w:type="paragraph" w:styleId="TDC2">
    <w:name w:val="toc 2"/>
    <w:basedOn w:val="Normal"/>
    <w:next w:val="Normal"/>
    <w:autoRedefine/>
    <w:uiPriority w:val="39"/>
    <w:unhideWhenUsed/>
    <w:qFormat/>
    <w:rsid w:val="00594E4A"/>
    <w:pPr>
      <w:spacing w:after="100"/>
      <w:ind w:left="220"/>
    </w:pPr>
  </w:style>
  <w:style w:type="paragraph" w:styleId="TDC1">
    <w:name w:val="toc 1"/>
    <w:basedOn w:val="Normal"/>
    <w:next w:val="Normal"/>
    <w:autoRedefine/>
    <w:uiPriority w:val="39"/>
    <w:unhideWhenUsed/>
    <w:qFormat/>
    <w:rsid w:val="00594E4A"/>
    <w:pPr>
      <w:spacing w:after="100"/>
    </w:pPr>
  </w:style>
  <w:style w:type="paragraph" w:styleId="TDC3">
    <w:name w:val="toc 3"/>
    <w:basedOn w:val="Normal"/>
    <w:next w:val="Normal"/>
    <w:autoRedefine/>
    <w:uiPriority w:val="39"/>
    <w:unhideWhenUsed/>
    <w:qFormat/>
    <w:rsid w:val="00594E4A"/>
    <w:pPr>
      <w:spacing w:after="100"/>
      <w:ind w:left="440"/>
    </w:pPr>
  </w:style>
  <w:style w:type="table" w:customStyle="1" w:styleId="Tablaconcuadrcula1">
    <w:name w:val="Tabla con cuadrícula1"/>
    <w:basedOn w:val="Tablanormal"/>
    <w:next w:val="Tablaconcuadrcula"/>
    <w:uiPriority w:val="39"/>
    <w:rsid w:val="00594E4A"/>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dice1">
    <w:name w:val="index 1"/>
    <w:basedOn w:val="Normal"/>
    <w:next w:val="Normal"/>
    <w:autoRedefine/>
    <w:uiPriority w:val="99"/>
    <w:semiHidden/>
    <w:unhideWhenUsed/>
    <w:rsid w:val="00594E4A"/>
    <w:pPr>
      <w:spacing w:after="0" w:line="240" w:lineRule="auto"/>
      <w:ind w:left="220" w:hanging="220"/>
    </w:pPr>
  </w:style>
  <w:style w:type="character" w:styleId="Nmerodepgina">
    <w:name w:val="page number"/>
    <w:basedOn w:val="Fuentedeprrafopredeter"/>
    <w:uiPriority w:val="99"/>
    <w:unhideWhenUsed/>
    <w:rsid w:val="00594E4A"/>
  </w:style>
  <w:style w:type="table" w:styleId="Sombreadoclaro-nfasis3">
    <w:name w:val="Light Shading Accent 3"/>
    <w:basedOn w:val="Tablanormal"/>
    <w:uiPriority w:val="60"/>
    <w:rsid w:val="00594E4A"/>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customStyle="1" w:styleId="Default">
    <w:name w:val="Default"/>
    <w:rsid w:val="00594E4A"/>
    <w:pPr>
      <w:autoSpaceDE w:val="0"/>
      <w:autoSpaceDN w:val="0"/>
      <w:adjustRightInd w:val="0"/>
      <w:spacing w:after="0" w:line="240" w:lineRule="auto"/>
    </w:pPr>
    <w:rPr>
      <w:rFonts w:ascii="Arial" w:hAnsi="Arial" w:cs="Arial"/>
      <w:color w:val="000000"/>
      <w:sz w:val="24"/>
      <w:szCs w:val="24"/>
    </w:rPr>
  </w:style>
  <w:style w:type="paragraph" w:styleId="Ttulo">
    <w:name w:val="Title"/>
    <w:basedOn w:val="Normal"/>
    <w:link w:val="TtuloCar"/>
    <w:qFormat/>
    <w:rsid w:val="00594E4A"/>
    <w:pPr>
      <w:spacing w:after="0" w:line="240" w:lineRule="auto"/>
      <w:jc w:val="center"/>
    </w:pPr>
    <w:rPr>
      <w:rFonts w:ascii="Arial" w:eastAsia="Times New Roman" w:hAnsi="Arial" w:cs="Arial"/>
      <w:b/>
      <w:bCs/>
      <w:sz w:val="40"/>
      <w:szCs w:val="24"/>
      <w:lang w:eastAsia="es-ES"/>
    </w:rPr>
  </w:style>
  <w:style w:type="character" w:customStyle="1" w:styleId="TtuloCar">
    <w:name w:val="Título Car"/>
    <w:basedOn w:val="Fuentedeprrafopredeter"/>
    <w:link w:val="Ttulo"/>
    <w:rsid w:val="00594E4A"/>
    <w:rPr>
      <w:rFonts w:ascii="Arial" w:eastAsia="Times New Roman" w:hAnsi="Arial" w:cs="Arial"/>
      <w:b/>
      <w:bCs/>
      <w:sz w:val="40"/>
      <w:szCs w:val="24"/>
      <w:lang w:eastAsia="es-ES"/>
    </w:rPr>
  </w:style>
  <w:style w:type="table" w:styleId="Sombreadomedio1-nfasis3">
    <w:name w:val="Medium Shading 1 Accent 3"/>
    <w:basedOn w:val="Tablanormal"/>
    <w:uiPriority w:val="63"/>
    <w:rsid w:val="00594E4A"/>
    <w:pPr>
      <w:spacing w:after="0" w:line="240" w:lineRule="auto"/>
    </w:pPr>
    <w:rPr>
      <w:rFonts w:eastAsiaTheme="minorEastAsia"/>
      <w:lang w:eastAsia="es-MX"/>
    </w:r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Listaclara-nfasis3">
    <w:name w:val="Light List Accent 3"/>
    <w:basedOn w:val="Tablanormal"/>
    <w:uiPriority w:val="61"/>
    <w:rsid w:val="00594E4A"/>
    <w:pPr>
      <w:spacing w:after="0" w:line="240" w:lineRule="auto"/>
    </w:pPr>
    <w:tblPr>
      <w:tblStyleRowBandSize w:val="1"/>
      <w:tblStyleColBandSize w:val="1"/>
      <w:tblInd w:w="0" w:type="nil"/>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9BBB59" w:themeFill="accent3"/>
      </w:tcPr>
    </w:tblStylePr>
    <w:tblStylePr w:type="lastRow">
      <w:pPr>
        <w:spacing w:beforeLines="0" w:before="0" w:beforeAutospacing="0" w:afterLines="0" w:after="0" w:afterAutospacing="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paragraph" w:customStyle="1" w:styleId="Pa7">
    <w:name w:val="Pa7"/>
    <w:basedOn w:val="Default"/>
    <w:next w:val="Default"/>
    <w:uiPriority w:val="99"/>
    <w:rsid w:val="00594E4A"/>
    <w:pPr>
      <w:spacing w:line="201" w:lineRule="atLeast"/>
    </w:pPr>
    <w:rPr>
      <w:rFonts w:ascii="Adobe Caslon Pro" w:eastAsiaTheme="minorEastAsia" w:hAnsi="Adobe Caslon Pro" w:cstheme="minorBidi"/>
      <w:color w:val="auto"/>
      <w:lang w:eastAsia="es-MX"/>
    </w:rPr>
  </w:style>
  <w:style w:type="paragraph" w:customStyle="1" w:styleId="Pa8">
    <w:name w:val="Pa8"/>
    <w:basedOn w:val="Default"/>
    <w:next w:val="Default"/>
    <w:uiPriority w:val="99"/>
    <w:rsid w:val="00594E4A"/>
    <w:pPr>
      <w:spacing w:line="201" w:lineRule="atLeast"/>
    </w:pPr>
    <w:rPr>
      <w:rFonts w:ascii="Adobe Caslon Pro" w:eastAsiaTheme="minorEastAsia" w:hAnsi="Adobe Caslon Pro" w:cstheme="minorBidi"/>
      <w:color w:val="auto"/>
      <w:lang w:eastAsia="es-MX"/>
    </w:rPr>
  </w:style>
  <w:style w:type="character" w:customStyle="1" w:styleId="a">
    <w:name w:val="_"/>
    <w:basedOn w:val="Fuentedeprrafopredeter"/>
    <w:rsid w:val="00594E4A"/>
  </w:style>
  <w:style w:type="character" w:styleId="Hipervnculovisitado">
    <w:name w:val="FollowedHyperlink"/>
    <w:basedOn w:val="Fuentedeprrafopredeter"/>
    <w:uiPriority w:val="99"/>
    <w:semiHidden/>
    <w:unhideWhenUsed/>
    <w:rsid w:val="00594E4A"/>
    <w:rPr>
      <w:color w:val="800080" w:themeColor="followedHyperlink"/>
      <w:u w:val="single"/>
    </w:rPr>
  </w:style>
  <w:style w:type="character" w:styleId="Textoennegrita">
    <w:name w:val="Strong"/>
    <w:basedOn w:val="Fuentedeprrafopredeter"/>
    <w:uiPriority w:val="22"/>
    <w:qFormat/>
    <w:rsid w:val="00594E4A"/>
    <w:rPr>
      <w:b/>
      <w:bCs/>
    </w:rPr>
  </w:style>
  <w:style w:type="paragraph" w:customStyle="1" w:styleId="entradilla">
    <w:name w:val="entradilla"/>
    <w:basedOn w:val="Normal"/>
    <w:rsid w:val="00594E4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style-span">
    <w:name w:val="apple-style-span"/>
    <w:basedOn w:val="Fuentedeprrafopredeter"/>
    <w:rsid w:val="00594E4A"/>
  </w:style>
  <w:style w:type="paragraph" w:styleId="Textoindependiente">
    <w:name w:val="Body Text"/>
    <w:basedOn w:val="Normal"/>
    <w:link w:val="TextoindependienteCar"/>
    <w:rsid w:val="00594E4A"/>
    <w:pPr>
      <w:spacing w:after="0" w:line="240" w:lineRule="auto"/>
      <w:jc w:val="both"/>
    </w:pPr>
    <w:rPr>
      <w:rFonts w:ascii="Arial Narrow" w:eastAsia="Times New Roman" w:hAnsi="Arial Narrow" w:cs="Times New Roman"/>
      <w:sz w:val="20"/>
      <w:szCs w:val="20"/>
      <w:lang w:val="es-ES_tradnl" w:eastAsia="es-ES"/>
    </w:rPr>
  </w:style>
  <w:style w:type="character" w:customStyle="1" w:styleId="TextoindependienteCar">
    <w:name w:val="Texto independiente Car"/>
    <w:basedOn w:val="Fuentedeprrafopredeter"/>
    <w:link w:val="Textoindependiente"/>
    <w:rsid w:val="00594E4A"/>
    <w:rPr>
      <w:rFonts w:ascii="Arial Narrow" w:eastAsia="Times New Roman" w:hAnsi="Arial Narrow" w:cs="Times New Roman"/>
      <w:sz w:val="20"/>
      <w:szCs w:val="20"/>
      <w:lang w:val="es-ES_tradnl" w:eastAsia="es-ES"/>
    </w:rPr>
  </w:style>
  <w:style w:type="paragraph" w:styleId="Textoindependiente2">
    <w:name w:val="Body Text 2"/>
    <w:basedOn w:val="Normal"/>
    <w:link w:val="Textoindependiente2Car"/>
    <w:uiPriority w:val="99"/>
    <w:unhideWhenUsed/>
    <w:rsid w:val="00594E4A"/>
    <w:pPr>
      <w:spacing w:after="120" w:line="480" w:lineRule="auto"/>
    </w:pPr>
    <w:rPr>
      <w:rFonts w:ascii="Times New Roman" w:eastAsia="Times New Roman" w:hAnsi="Times New Roman" w:cs="Times New Roman"/>
      <w:sz w:val="24"/>
      <w:szCs w:val="24"/>
    </w:rPr>
  </w:style>
  <w:style w:type="character" w:customStyle="1" w:styleId="Textoindependiente2Car">
    <w:name w:val="Texto independiente 2 Car"/>
    <w:basedOn w:val="Fuentedeprrafopredeter"/>
    <w:link w:val="Textoindependiente2"/>
    <w:uiPriority w:val="99"/>
    <w:rsid w:val="00594E4A"/>
    <w:rPr>
      <w:rFonts w:ascii="Times New Roman" w:eastAsia="Times New Roman" w:hAnsi="Times New Roman" w:cs="Times New Roman"/>
      <w:sz w:val="24"/>
      <w:szCs w:val="24"/>
      <w:lang w:eastAsia="es-MX"/>
    </w:rPr>
  </w:style>
  <w:style w:type="table" w:customStyle="1" w:styleId="AsignacionesSemanales">
    <w:name w:val="Asignaciones Semanales"/>
    <w:basedOn w:val="Tablanormal"/>
    <w:uiPriority w:val="99"/>
    <w:rsid w:val="00594E4A"/>
    <w:pPr>
      <w:spacing w:before="40" w:after="40" w:line="240" w:lineRule="auto"/>
    </w:pPr>
    <w:rPr>
      <w:color w:val="595959" w:themeColor="text1" w:themeTint="A6"/>
      <w:sz w:val="17"/>
      <w:szCs w:val="20"/>
      <w:lang w:val="es-ES" w:eastAsia="es-ES"/>
    </w:rPr>
    <w:tblPr>
      <w:tblStyleColBandSize w:val="1"/>
      <w:tblBorders>
        <w:left w:val="single" w:sz="4" w:space="0" w:color="A6A6A6" w:themeColor="background1" w:themeShade="A6"/>
        <w:bottom w:val="single" w:sz="4" w:space="0" w:color="A6A6A6" w:themeColor="background1" w:themeShade="A6"/>
        <w:right w:val="single" w:sz="4" w:space="0" w:color="A6A6A6" w:themeColor="background1" w:themeShade="A6"/>
        <w:insideH w:val="single" w:sz="2" w:space="0" w:color="D9D9D9" w:themeColor="background1" w:themeShade="D9"/>
        <w:insideV w:val="single" w:sz="4" w:space="0" w:color="A6A6A6" w:themeColor="background1" w:themeShade="A6"/>
      </w:tblBorders>
    </w:tblPr>
    <w:tblStylePr w:type="firstRow">
      <w:pPr>
        <w:wordWrap/>
        <w:spacing w:beforeLines="0" w:before="80" w:beforeAutospacing="0" w:afterLines="0" w:after="80" w:afterAutospacing="0"/>
      </w:pPr>
      <w:rPr>
        <w:rFonts w:asciiTheme="majorHAnsi" w:hAnsiTheme="majorHAnsi"/>
        <w:b/>
        <w:caps/>
        <w:smallCaps w:val="0"/>
        <w:color w:val="FFFFFF" w:themeColor="background1"/>
        <w:sz w:val="18"/>
      </w:rPr>
      <w:tblPr/>
      <w:tcPr>
        <w:tcBorders>
          <w:top w:val="nil"/>
          <w:left w:val="single" w:sz="4" w:space="0" w:color="4F81BD" w:themeColor="accent1"/>
          <w:bottom w:val="nil"/>
          <w:right w:val="single" w:sz="4" w:space="0" w:color="4F81BD" w:themeColor="accent1"/>
          <w:insideH w:val="nil"/>
          <w:insideV w:val="nil"/>
          <w:tl2br w:val="nil"/>
          <w:tr2bl w:val="nil"/>
        </w:tcBorders>
        <w:shd w:val="clear" w:color="auto" w:fill="4F81BD" w:themeFill="accent1"/>
      </w:tcPr>
    </w:tblStylePr>
    <w:tblStylePr w:type="band2Vert">
      <w:tblPr/>
      <w:tcPr>
        <w:tcBorders>
          <w:top w:val="single" w:sz="2" w:space="0" w:color="D9D9D9" w:themeColor="background1" w:themeShade="D9"/>
          <w:left w:val="single" w:sz="2" w:space="0" w:color="D9D9D9" w:themeColor="background1" w:themeShade="D9"/>
          <w:bottom w:val="single" w:sz="4" w:space="0" w:color="A6A6A6" w:themeColor="background1" w:themeShade="A6"/>
          <w:right w:val="single" w:sz="2" w:space="0" w:color="D9D9D9" w:themeColor="background1" w:themeShade="D9"/>
          <w:insideH w:val="single" w:sz="2" w:space="0" w:color="D9D9D9" w:themeColor="background1" w:themeShade="D9"/>
          <w:insideV w:val="nil"/>
          <w:tl2br w:val="nil"/>
          <w:tr2bl w:val="nil"/>
        </w:tcBorders>
        <w:shd w:val="clear" w:color="auto" w:fill="F2F2F2" w:themeFill="background1" w:themeFillShade="F2"/>
      </w:tcPr>
    </w:tblStylePr>
  </w:style>
  <w:style w:type="paragraph" w:customStyle="1" w:styleId="Espaciodetabla">
    <w:name w:val="Espacio de tabla"/>
    <w:basedOn w:val="Normal"/>
    <w:uiPriority w:val="10"/>
    <w:qFormat/>
    <w:rsid w:val="00594E4A"/>
    <w:pPr>
      <w:spacing w:after="0" w:line="72" w:lineRule="exact"/>
    </w:pPr>
    <w:rPr>
      <w:rFonts w:eastAsiaTheme="minorHAnsi"/>
      <w:color w:val="595959" w:themeColor="text1" w:themeTint="A6"/>
      <w:sz w:val="17"/>
      <w:szCs w:val="20"/>
      <w:lang w:eastAsia="es-ES"/>
    </w:rPr>
  </w:style>
  <w:style w:type="paragraph" w:customStyle="1" w:styleId="ecxmsonormal">
    <w:name w:val="ecxmsonormal"/>
    <w:basedOn w:val="Normal"/>
    <w:rsid w:val="00594E4A"/>
    <w:pPr>
      <w:spacing w:before="100" w:beforeAutospacing="1" w:after="100" w:afterAutospacing="1" w:line="240" w:lineRule="auto"/>
    </w:pPr>
    <w:rPr>
      <w:rFonts w:ascii="Times New Roman" w:eastAsia="Times New Roman" w:hAnsi="Times New Roman" w:cs="Times New Roman"/>
      <w:sz w:val="24"/>
      <w:szCs w:val="24"/>
      <w:lang w:eastAsia="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94E4A"/>
    <w:rPr>
      <w:rFonts w:eastAsiaTheme="minorEastAsia"/>
      <w:lang w:eastAsia="es-MX"/>
    </w:rPr>
  </w:style>
  <w:style w:type="paragraph" w:styleId="Ttulo1">
    <w:name w:val="heading 1"/>
    <w:basedOn w:val="Normal"/>
    <w:next w:val="Normal"/>
    <w:link w:val="Ttulo1Car"/>
    <w:uiPriority w:val="9"/>
    <w:qFormat/>
    <w:rsid w:val="00594E4A"/>
    <w:pPr>
      <w:keepNext/>
      <w:keepLines/>
      <w:spacing w:before="480" w:after="0"/>
      <w:outlineLvl w:val="0"/>
    </w:pPr>
    <w:rPr>
      <w:rFonts w:asciiTheme="majorHAnsi" w:eastAsiaTheme="majorEastAsia" w:hAnsiTheme="majorHAnsi" w:cstheme="majorBidi"/>
      <w:b/>
      <w:bCs/>
      <w:color w:val="365F91" w:themeColor="accent1" w:themeShade="BF"/>
      <w:sz w:val="28"/>
      <w:szCs w:val="28"/>
      <w:lang w:val="es-ES"/>
    </w:rPr>
  </w:style>
  <w:style w:type="paragraph" w:styleId="Ttulo2">
    <w:name w:val="heading 2"/>
    <w:basedOn w:val="Normal"/>
    <w:next w:val="Normal"/>
    <w:link w:val="Ttulo2Car"/>
    <w:uiPriority w:val="9"/>
    <w:semiHidden/>
    <w:unhideWhenUsed/>
    <w:qFormat/>
    <w:rsid w:val="00594E4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semiHidden/>
    <w:unhideWhenUsed/>
    <w:qFormat/>
    <w:rsid w:val="00594E4A"/>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semiHidden/>
    <w:unhideWhenUsed/>
    <w:qFormat/>
    <w:rsid w:val="00594E4A"/>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594E4A"/>
    <w:rPr>
      <w:rFonts w:asciiTheme="majorHAnsi" w:eastAsiaTheme="majorEastAsia" w:hAnsiTheme="majorHAnsi" w:cstheme="majorBidi"/>
      <w:b/>
      <w:bCs/>
      <w:color w:val="365F91" w:themeColor="accent1" w:themeShade="BF"/>
      <w:sz w:val="28"/>
      <w:szCs w:val="28"/>
      <w:lang w:val="es-ES" w:eastAsia="es-MX"/>
    </w:rPr>
  </w:style>
  <w:style w:type="character" w:customStyle="1" w:styleId="Ttulo2Car">
    <w:name w:val="Título 2 Car"/>
    <w:basedOn w:val="Fuentedeprrafopredeter"/>
    <w:link w:val="Ttulo2"/>
    <w:uiPriority w:val="9"/>
    <w:semiHidden/>
    <w:rsid w:val="00594E4A"/>
    <w:rPr>
      <w:rFonts w:asciiTheme="majorHAnsi" w:eastAsiaTheme="majorEastAsia" w:hAnsiTheme="majorHAnsi" w:cstheme="majorBidi"/>
      <w:b/>
      <w:bCs/>
      <w:color w:val="4F81BD" w:themeColor="accent1"/>
      <w:sz w:val="26"/>
      <w:szCs w:val="26"/>
      <w:lang w:eastAsia="es-MX"/>
    </w:rPr>
  </w:style>
  <w:style w:type="character" w:customStyle="1" w:styleId="Ttulo3Car">
    <w:name w:val="Título 3 Car"/>
    <w:basedOn w:val="Fuentedeprrafopredeter"/>
    <w:link w:val="Ttulo3"/>
    <w:uiPriority w:val="9"/>
    <w:semiHidden/>
    <w:rsid w:val="00594E4A"/>
    <w:rPr>
      <w:rFonts w:asciiTheme="majorHAnsi" w:eastAsiaTheme="majorEastAsia" w:hAnsiTheme="majorHAnsi" w:cstheme="majorBidi"/>
      <w:b/>
      <w:bCs/>
      <w:color w:val="4F81BD" w:themeColor="accent1"/>
      <w:lang w:eastAsia="es-MX"/>
    </w:rPr>
  </w:style>
  <w:style w:type="character" w:customStyle="1" w:styleId="Ttulo4Car">
    <w:name w:val="Título 4 Car"/>
    <w:basedOn w:val="Fuentedeprrafopredeter"/>
    <w:link w:val="Ttulo4"/>
    <w:uiPriority w:val="9"/>
    <w:semiHidden/>
    <w:rsid w:val="00594E4A"/>
    <w:rPr>
      <w:rFonts w:asciiTheme="majorHAnsi" w:eastAsiaTheme="majorEastAsia" w:hAnsiTheme="majorHAnsi" w:cstheme="majorBidi"/>
      <w:b/>
      <w:bCs/>
      <w:i/>
      <w:iCs/>
      <w:color w:val="4F81BD" w:themeColor="accent1"/>
      <w:lang w:eastAsia="es-MX"/>
    </w:rPr>
  </w:style>
  <w:style w:type="paragraph" w:styleId="Textodeglobo">
    <w:name w:val="Balloon Text"/>
    <w:basedOn w:val="Normal"/>
    <w:link w:val="TextodegloboCar"/>
    <w:uiPriority w:val="99"/>
    <w:semiHidden/>
    <w:unhideWhenUsed/>
    <w:rsid w:val="00594E4A"/>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94E4A"/>
    <w:rPr>
      <w:rFonts w:ascii="Tahoma" w:eastAsiaTheme="minorEastAsia" w:hAnsi="Tahoma" w:cs="Tahoma"/>
      <w:sz w:val="16"/>
      <w:szCs w:val="16"/>
      <w:lang w:eastAsia="es-MX"/>
    </w:rPr>
  </w:style>
  <w:style w:type="paragraph" w:styleId="Epgrafe">
    <w:name w:val="caption"/>
    <w:basedOn w:val="Normal"/>
    <w:next w:val="Normal"/>
    <w:uiPriority w:val="35"/>
    <w:unhideWhenUsed/>
    <w:qFormat/>
    <w:rsid w:val="00594E4A"/>
    <w:pPr>
      <w:spacing w:line="240" w:lineRule="auto"/>
    </w:pPr>
    <w:rPr>
      <w:b/>
      <w:bCs/>
      <w:color w:val="4F81BD" w:themeColor="accent1"/>
      <w:sz w:val="18"/>
      <w:szCs w:val="18"/>
    </w:rPr>
  </w:style>
  <w:style w:type="paragraph" w:styleId="NormalWeb">
    <w:name w:val="Normal (Web)"/>
    <w:basedOn w:val="Normal"/>
    <w:uiPriority w:val="99"/>
    <w:unhideWhenUsed/>
    <w:rsid w:val="00594E4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Fuentedeprrafopredeter"/>
    <w:rsid w:val="00594E4A"/>
  </w:style>
  <w:style w:type="character" w:styleId="Hipervnculo">
    <w:name w:val="Hyperlink"/>
    <w:basedOn w:val="Fuentedeprrafopredeter"/>
    <w:uiPriority w:val="99"/>
    <w:unhideWhenUsed/>
    <w:rsid w:val="00594E4A"/>
    <w:rPr>
      <w:color w:val="0000FF"/>
      <w:u w:val="single"/>
    </w:rPr>
  </w:style>
  <w:style w:type="paragraph" w:styleId="Bibliografa">
    <w:name w:val="Bibliography"/>
    <w:basedOn w:val="Normal"/>
    <w:next w:val="Normal"/>
    <w:uiPriority w:val="37"/>
    <w:unhideWhenUsed/>
    <w:rsid w:val="00594E4A"/>
  </w:style>
  <w:style w:type="paragraph" w:styleId="Prrafodelista">
    <w:name w:val="List Paragraph"/>
    <w:basedOn w:val="Normal"/>
    <w:uiPriority w:val="34"/>
    <w:qFormat/>
    <w:rsid w:val="00594E4A"/>
    <w:pPr>
      <w:ind w:left="720"/>
      <w:contextualSpacing/>
    </w:pPr>
  </w:style>
  <w:style w:type="table" w:styleId="Listaclara">
    <w:name w:val="Light List"/>
    <w:basedOn w:val="Tablanormal"/>
    <w:uiPriority w:val="61"/>
    <w:rsid w:val="00594E4A"/>
    <w:pPr>
      <w:spacing w:after="0" w:line="240" w:lineRule="auto"/>
    </w:pPr>
    <w:rPr>
      <w:rFonts w:eastAsiaTheme="minorEastAsia"/>
      <w:lang w:eastAsia="es-MX"/>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Cuadrculaclara">
    <w:name w:val="Light Grid"/>
    <w:basedOn w:val="Tablanormal"/>
    <w:uiPriority w:val="62"/>
    <w:rsid w:val="00594E4A"/>
    <w:pPr>
      <w:spacing w:after="0" w:line="240" w:lineRule="auto"/>
    </w:pPr>
    <w:rPr>
      <w:rFonts w:eastAsiaTheme="minorEastAsia"/>
      <w:lang w:eastAsia="es-MX"/>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Sombreadomedio1">
    <w:name w:val="Medium Shading 1"/>
    <w:basedOn w:val="Tablanormal"/>
    <w:uiPriority w:val="63"/>
    <w:rsid w:val="00594E4A"/>
    <w:pPr>
      <w:spacing w:after="0" w:line="240" w:lineRule="auto"/>
    </w:pPr>
    <w:rPr>
      <w:rFonts w:eastAsiaTheme="minorEastAsia"/>
      <w:lang w:eastAsia="es-MX"/>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paragraph" w:styleId="Textonotapie">
    <w:name w:val="footnote text"/>
    <w:basedOn w:val="Normal"/>
    <w:link w:val="TextonotapieCar"/>
    <w:unhideWhenUsed/>
    <w:rsid w:val="00594E4A"/>
    <w:pPr>
      <w:spacing w:after="0" w:line="240" w:lineRule="auto"/>
    </w:pPr>
    <w:rPr>
      <w:sz w:val="20"/>
      <w:szCs w:val="20"/>
    </w:rPr>
  </w:style>
  <w:style w:type="character" w:customStyle="1" w:styleId="TextonotapieCar">
    <w:name w:val="Texto nota pie Car"/>
    <w:basedOn w:val="Fuentedeprrafopredeter"/>
    <w:link w:val="Textonotapie"/>
    <w:rsid w:val="00594E4A"/>
    <w:rPr>
      <w:rFonts w:eastAsiaTheme="minorEastAsia"/>
      <w:sz w:val="20"/>
      <w:szCs w:val="20"/>
      <w:lang w:eastAsia="es-MX"/>
    </w:rPr>
  </w:style>
  <w:style w:type="character" w:styleId="Refdenotaalpie">
    <w:name w:val="footnote reference"/>
    <w:basedOn w:val="Fuentedeprrafopredeter"/>
    <w:uiPriority w:val="99"/>
    <w:semiHidden/>
    <w:unhideWhenUsed/>
    <w:rsid w:val="00594E4A"/>
    <w:rPr>
      <w:vertAlign w:val="superscript"/>
    </w:rPr>
  </w:style>
  <w:style w:type="table" w:styleId="Tablaconcuadrcula">
    <w:name w:val="Table Grid"/>
    <w:basedOn w:val="Tablanormal"/>
    <w:uiPriority w:val="59"/>
    <w:rsid w:val="00594E4A"/>
    <w:pPr>
      <w:spacing w:after="0" w:line="240" w:lineRule="auto"/>
    </w:pPr>
    <w:rPr>
      <w:rFonts w:eastAsiaTheme="minorEastAsia"/>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unhideWhenUsed/>
    <w:rsid w:val="00594E4A"/>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94E4A"/>
    <w:rPr>
      <w:rFonts w:eastAsiaTheme="minorEastAsia"/>
      <w:lang w:eastAsia="es-MX"/>
    </w:rPr>
  </w:style>
  <w:style w:type="paragraph" w:styleId="Encabezado">
    <w:name w:val="header"/>
    <w:basedOn w:val="Normal"/>
    <w:link w:val="EncabezadoCar"/>
    <w:uiPriority w:val="99"/>
    <w:unhideWhenUsed/>
    <w:rsid w:val="00594E4A"/>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94E4A"/>
    <w:rPr>
      <w:rFonts w:eastAsiaTheme="minorEastAsia"/>
      <w:lang w:eastAsia="es-MX"/>
    </w:rPr>
  </w:style>
  <w:style w:type="table" w:styleId="Sombreadomedio1-nfasis1">
    <w:name w:val="Medium Shading 1 Accent 1"/>
    <w:basedOn w:val="Tablanormal"/>
    <w:uiPriority w:val="63"/>
    <w:rsid w:val="00594E4A"/>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styleId="TtulodeTDC">
    <w:name w:val="TOC Heading"/>
    <w:basedOn w:val="Ttulo1"/>
    <w:next w:val="Normal"/>
    <w:uiPriority w:val="39"/>
    <w:unhideWhenUsed/>
    <w:qFormat/>
    <w:rsid w:val="00594E4A"/>
    <w:pPr>
      <w:outlineLvl w:val="9"/>
    </w:pPr>
    <w:rPr>
      <w:lang w:val="es-MX"/>
    </w:rPr>
  </w:style>
  <w:style w:type="paragraph" w:styleId="TDC2">
    <w:name w:val="toc 2"/>
    <w:basedOn w:val="Normal"/>
    <w:next w:val="Normal"/>
    <w:autoRedefine/>
    <w:uiPriority w:val="39"/>
    <w:unhideWhenUsed/>
    <w:qFormat/>
    <w:rsid w:val="00594E4A"/>
    <w:pPr>
      <w:spacing w:after="100"/>
      <w:ind w:left="220"/>
    </w:pPr>
  </w:style>
  <w:style w:type="paragraph" w:styleId="TDC1">
    <w:name w:val="toc 1"/>
    <w:basedOn w:val="Normal"/>
    <w:next w:val="Normal"/>
    <w:autoRedefine/>
    <w:uiPriority w:val="39"/>
    <w:unhideWhenUsed/>
    <w:qFormat/>
    <w:rsid w:val="00594E4A"/>
    <w:pPr>
      <w:spacing w:after="100"/>
    </w:pPr>
  </w:style>
  <w:style w:type="paragraph" w:styleId="TDC3">
    <w:name w:val="toc 3"/>
    <w:basedOn w:val="Normal"/>
    <w:next w:val="Normal"/>
    <w:autoRedefine/>
    <w:uiPriority w:val="39"/>
    <w:unhideWhenUsed/>
    <w:qFormat/>
    <w:rsid w:val="00594E4A"/>
    <w:pPr>
      <w:spacing w:after="100"/>
      <w:ind w:left="440"/>
    </w:pPr>
  </w:style>
  <w:style w:type="table" w:customStyle="1" w:styleId="Tablaconcuadrcula1">
    <w:name w:val="Tabla con cuadrícula1"/>
    <w:basedOn w:val="Tablanormal"/>
    <w:next w:val="Tablaconcuadrcula"/>
    <w:uiPriority w:val="39"/>
    <w:rsid w:val="00594E4A"/>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dice1">
    <w:name w:val="index 1"/>
    <w:basedOn w:val="Normal"/>
    <w:next w:val="Normal"/>
    <w:autoRedefine/>
    <w:uiPriority w:val="99"/>
    <w:semiHidden/>
    <w:unhideWhenUsed/>
    <w:rsid w:val="00594E4A"/>
    <w:pPr>
      <w:spacing w:after="0" w:line="240" w:lineRule="auto"/>
      <w:ind w:left="220" w:hanging="220"/>
    </w:pPr>
  </w:style>
  <w:style w:type="character" w:styleId="Nmerodepgina">
    <w:name w:val="page number"/>
    <w:basedOn w:val="Fuentedeprrafopredeter"/>
    <w:uiPriority w:val="99"/>
    <w:unhideWhenUsed/>
    <w:rsid w:val="00594E4A"/>
  </w:style>
  <w:style w:type="table" w:styleId="Sombreadoclaro-nfasis3">
    <w:name w:val="Light Shading Accent 3"/>
    <w:basedOn w:val="Tablanormal"/>
    <w:uiPriority w:val="60"/>
    <w:rsid w:val="00594E4A"/>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customStyle="1" w:styleId="Default">
    <w:name w:val="Default"/>
    <w:rsid w:val="00594E4A"/>
    <w:pPr>
      <w:autoSpaceDE w:val="0"/>
      <w:autoSpaceDN w:val="0"/>
      <w:adjustRightInd w:val="0"/>
      <w:spacing w:after="0" w:line="240" w:lineRule="auto"/>
    </w:pPr>
    <w:rPr>
      <w:rFonts w:ascii="Arial" w:hAnsi="Arial" w:cs="Arial"/>
      <w:color w:val="000000"/>
      <w:sz w:val="24"/>
      <w:szCs w:val="24"/>
    </w:rPr>
  </w:style>
  <w:style w:type="paragraph" w:styleId="Ttulo">
    <w:name w:val="Title"/>
    <w:basedOn w:val="Normal"/>
    <w:link w:val="TtuloCar"/>
    <w:qFormat/>
    <w:rsid w:val="00594E4A"/>
    <w:pPr>
      <w:spacing w:after="0" w:line="240" w:lineRule="auto"/>
      <w:jc w:val="center"/>
    </w:pPr>
    <w:rPr>
      <w:rFonts w:ascii="Arial" w:eastAsia="Times New Roman" w:hAnsi="Arial" w:cs="Arial"/>
      <w:b/>
      <w:bCs/>
      <w:sz w:val="40"/>
      <w:szCs w:val="24"/>
      <w:lang w:eastAsia="es-ES"/>
    </w:rPr>
  </w:style>
  <w:style w:type="character" w:customStyle="1" w:styleId="TtuloCar">
    <w:name w:val="Título Car"/>
    <w:basedOn w:val="Fuentedeprrafopredeter"/>
    <w:link w:val="Ttulo"/>
    <w:rsid w:val="00594E4A"/>
    <w:rPr>
      <w:rFonts w:ascii="Arial" w:eastAsia="Times New Roman" w:hAnsi="Arial" w:cs="Arial"/>
      <w:b/>
      <w:bCs/>
      <w:sz w:val="40"/>
      <w:szCs w:val="24"/>
      <w:lang w:eastAsia="es-ES"/>
    </w:rPr>
  </w:style>
  <w:style w:type="table" w:styleId="Sombreadomedio1-nfasis3">
    <w:name w:val="Medium Shading 1 Accent 3"/>
    <w:basedOn w:val="Tablanormal"/>
    <w:uiPriority w:val="63"/>
    <w:rsid w:val="00594E4A"/>
    <w:pPr>
      <w:spacing w:after="0" w:line="240" w:lineRule="auto"/>
    </w:pPr>
    <w:rPr>
      <w:rFonts w:eastAsiaTheme="minorEastAsia"/>
      <w:lang w:eastAsia="es-MX"/>
    </w:r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Listaclara-nfasis3">
    <w:name w:val="Light List Accent 3"/>
    <w:basedOn w:val="Tablanormal"/>
    <w:uiPriority w:val="61"/>
    <w:rsid w:val="00594E4A"/>
    <w:pPr>
      <w:spacing w:after="0" w:line="240" w:lineRule="auto"/>
    </w:pPr>
    <w:tblPr>
      <w:tblStyleRowBandSize w:val="1"/>
      <w:tblStyleColBandSize w:val="1"/>
      <w:tblInd w:w="0" w:type="nil"/>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9BBB59" w:themeFill="accent3"/>
      </w:tcPr>
    </w:tblStylePr>
    <w:tblStylePr w:type="lastRow">
      <w:pPr>
        <w:spacing w:beforeLines="0" w:before="0" w:beforeAutospacing="0" w:afterLines="0" w:after="0" w:afterAutospacing="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paragraph" w:customStyle="1" w:styleId="Pa7">
    <w:name w:val="Pa7"/>
    <w:basedOn w:val="Default"/>
    <w:next w:val="Default"/>
    <w:uiPriority w:val="99"/>
    <w:rsid w:val="00594E4A"/>
    <w:pPr>
      <w:spacing w:line="201" w:lineRule="atLeast"/>
    </w:pPr>
    <w:rPr>
      <w:rFonts w:ascii="Adobe Caslon Pro" w:eastAsiaTheme="minorEastAsia" w:hAnsi="Adobe Caslon Pro" w:cstheme="minorBidi"/>
      <w:color w:val="auto"/>
      <w:lang w:eastAsia="es-MX"/>
    </w:rPr>
  </w:style>
  <w:style w:type="paragraph" w:customStyle="1" w:styleId="Pa8">
    <w:name w:val="Pa8"/>
    <w:basedOn w:val="Default"/>
    <w:next w:val="Default"/>
    <w:uiPriority w:val="99"/>
    <w:rsid w:val="00594E4A"/>
    <w:pPr>
      <w:spacing w:line="201" w:lineRule="atLeast"/>
    </w:pPr>
    <w:rPr>
      <w:rFonts w:ascii="Adobe Caslon Pro" w:eastAsiaTheme="minorEastAsia" w:hAnsi="Adobe Caslon Pro" w:cstheme="minorBidi"/>
      <w:color w:val="auto"/>
      <w:lang w:eastAsia="es-MX"/>
    </w:rPr>
  </w:style>
  <w:style w:type="character" w:customStyle="1" w:styleId="a">
    <w:name w:val="_"/>
    <w:basedOn w:val="Fuentedeprrafopredeter"/>
    <w:rsid w:val="00594E4A"/>
  </w:style>
  <w:style w:type="character" w:styleId="Hipervnculovisitado">
    <w:name w:val="FollowedHyperlink"/>
    <w:basedOn w:val="Fuentedeprrafopredeter"/>
    <w:uiPriority w:val="99"/>
    <w:semiHidden/>
    <w:unhideWhenUsed/>
    <w:rsid w:val="00594E4A"/>
    <w:rPr>
      <w:color w:val="800080" w:themeColor="followedHyperlink"/>
      <w:u w:val="single"/>
    </w:rPr>
  </w:style>
  <w:style w:type="character" w:styleId="Textoennegrita">
    <w:name w:val="Strong"/>
    <w:basedOn w:val="Fuentedeprrafopredeter"/>
    <w:uiPriority w:val="22"/>
    <w:qFormat/>
    <w:rsid w:val="00594E4A"/>
    <w:rPr>
      <w:b/>
      <w:bCs/>
    </w:rPr>
  </w:style>
  <w:style w:type="paragraph" w:customStyle="1" w:styleId="entradilla">
    <w:name w:val="entradilla"/>
    <w:basedOn w:val="Normal"/>
    <w:rsid w:val="00594E4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style-span">
    <w:name w:val="apple-style-span"/>
    <w:basedOn w:val="Fuentedeprrafopredeter"/>
    <w:rsid w:val="00594E4A"/>
  </w:style>
  <w:style w:type="paragraph" w:styleId="Textoindependiente">
    <w:name w:val="Body Text"/>
    <w:basedOn w:val="Normal"/>
    <w:link w:val="TextoindependienteCar"/>
    <w:rsid w:val="00594E4A"/>
    <w:pPr>
      <w:spacing w:after="0" w:line="240" w:lineRule="auto"/>
      <w:jc w:val="both"/>
    </w:pPr>
    <w:rPr>
      <w:rFonts w:ascii="Arial Narrow" w:eastAsia="Times New Roman" w:hAnsi="Arial Narrow" w:cs="Times New Roman"/>
      <w:sz w:val="20"/>
      <w:szCs w:val="20"/>
      <w:lang w:val="es-ES_tradnl" w:eastAsia="es-ES"/>
    </w:rPr>
  </w:style>
  <w:style w:type="character" w:customStyle="1" w:styleId="TextoindependienteCar">
    <w:name w:val="Texto independiente Car"/>
    <w:basedOn w:val="Fuentedeprrafopredeter"/>
    <w:link w:val="Textoindependiente"/>
    <w:rsid w:val="00594E4A"/>
    <w:rPr>
      <w:rFonts w:ascii="Arial Narrow" w:eastAsia="Times New Roman" w:hAnsi="Arial Narrow" w:cs="Times New Roman"/>
      <w:sz w:val="20"/>
      <w:szCs w:val="20"/>
      <w:lang w:val="es-ES_tradnl" w:eastAsia="es-ES"/>
    </w:rPr>
  </w:style>
  <w:style w:type="paragraph" w:styleId="Textoindependiente2">
    <w:name w:val="Body Text 2"/>
    <w:basedOn w:val="Normal"/>
    <w:link w:val="Textoindependiente2Car"/>
    <w:uiPriority w:val="99"/>
    <w:unhideWhenUsed/>
    <w:rsid w:val="00594E4A"/>
    <w:pPr>
      <w:spacing w:after="120" w:line="480" w:lineRule="auto"/>
    </w:pPr>
    <w:rPr>
      <w:rFonts w:ascii="Times New Roman" w:eastAsia="Times New Roman" w:hAnsi="Times New Roman" w:cs="Times New Roman"/>
      <w:sz w:val="24"/>
      <w:szCs w:val="24"/>
    </w:rPr>
  </w:style>
  <w:style w:type="character" w:customStyle="1" w:styleId="Textoindependiente2Car">
    <w:name w:val="Texto independiente 2 Car"/>
    <w:basedOn w:val="Fuentedeprrafopredeter"/>
    <w:link w:val="Textoindependiente2"/>
    <w:uiPriority w:val="99"/>
    <w:rsid w:val="00594E4A"/>
    <w:rPr>
      <w:rFonts w:ascii="Times New Roman" w:eastAsia="Times New Roman" w:hAnsi="Times New Roman" w:cs="Times New Roman"/>
      <w:sz w:val="24"/>
      <w:szCs w:val="24"/>
      <w:lang w:eastAsia="es-MX"/>
    </w:rPr>
  </w:style>
  <w:style w:type="table" w:customStyle="1" w:styleId="AsignacionesSemanales">
    <w:name w:val="Asignaciones Semanales"/>
    <w:basedOn w:val="Tablanormal"/>
    <w:uiPriority w:val="99"/>
    <w:rsid w:val="00594E4A"/>
    <w:pPr>
      <w:spacing w:before="40" w:after="40" w:line="240" w:lineRule="auto"/>
    </w:pPr>
    <w:rPr>
      <w:color w:val="595959" w:themeColor="text1" w:themeTint="A6"/>
      <w:sz w:val="17"/>
      <w:szCs w:val="20"/>
      <w:lang w:val="es-ES" w:eastAsia="es-ES"/>
    </w:rPr>
    <w:tblPr>
      <w:tblStyleColBandSize w:val="1"/>
      <w:tblBorders>
        <w:left w:val="single" w:sz="4" w:space="0" w:color="A6A6A6" w:themeColor="background1" w:themeShade="A6"/>
        <w:bottom w:val="single" w:sz="4" w:space="0" w:color="A6A6A6" w:themeColor="background1" w:themeShade="A6"/>
        <w:right w:val="single" w:sz="4" w:space="0" w:color="A6A6A6" w:themeColor="background1" w:themeShade="A6"/>
        <w:insideH w:val="single" w:sz="2" w:space="0" w:color="D9D9D9" w:themeColor="background1" w:themeShade="D9"/>
        <w:insideV w:val="single" w:sz="4" w:space="0" w:color="A6A6A6" w:themeColor="background1" w:themeShade="A6"/>
      </w:tblBorders>
    </w:tblPr>
    <w:tblStylePr w:type="firstRow">
      <w:pPr>
        <w:wordWrap/>
        <w:spacing w:beforeLines="0" w:before="80" w:beforeAutospacing="0" w:afterLines="0" w:after="80" w:afterAutospacing="0"/>
      </w:pPr>
      <w:rPr>
        <w:rFonts w:asciiTheme="majorHAnsi" w:hAnsiTheme="majorHAnsi"/>
        <w:b/>
        <w:caps/>
        <w:smallCaps w:val="0"/>
        <w:color w:val="FFFFFF" w:themeColor="background1"/>
        <w:sz w:val="18"/>
      </w:rPr>
      <w:tblPr/>
      <w:tcPr>
        <w:tcBorders>
          <w:top w:val="nil"/>
          <w:left w:val="single" w:sz="4" w:space="0" w:color="4F81BD" w:themeColor="accent1"/>
          <w:bottom w:val="nil"/>
          <w:right w:val="single" w:sz="4" w:space="0" w:color="4F81BD" w:themeColor="accent1"/>
          <w:insideH w:val="nil"/>
          <w:insideV w:val="nil"/>
          <w:tl2br w:val="nil"/>
          <w:tr2bl w:val="nil"/>
        </w:tcBorders>
        <w:shd w:val="clear" w:color="auto" w:fill="4F81BD" w:themeFill="accent1"/>
      </w:tcPr>
    </w:tblStylePr>
    <w:tblStylePr w:type="band2Vert">
      <w:tblPr/>
      <w:tcPr>
        <w:tcBorders>
          <w:top w:val="single" w:sz="2" w:space="0" w:color="D9D9D9" w:themeColor="background1" w:themeShade="D9"/>
          <w:left w:val="single" w:sz="2" w:space="0" w:color="D9D9D9" w:themeColor="background1" w:themeShade="D9"/>
          <w:bottom w:val="single" w:sz="4" w:space="0" w:color="A6A6A6" w:themeColor="background1" w:themeShade="A6"/>
          <w:right w:val="single" w:sz="2" w:space="0" w:color="D9D9D9" w:themeColor="background1" w:themeShade="D9"/>
          <w:insideH w:val="single" w:sz="2" w:space="0" w:color="D9D9D9" w:themeColor="background1" w:themeShade="D9"/>
          <w:insideV w:val="nil"/>
          <w:tl2br w:val="nil"/>
          <w:tr2bl w:val="nil"/>
        </w:tcBorders>
        <w:shd w:val="clear" w:color="auto" w:fill="F2F2F2" w:themeFill="background1" w:themeFillShade="F2"/>
      </w:tcPr>
    </w:tblStylePr>
  </w:style>
  <w:style w:type="paragraph" w:customStyle="1" w:styleId="Espaciodetabla">
    <w:name w:val="Espacio de tabla"/>
    <w:basedOn w:val="Normal"/>
    <w:uiPriority w:val="10"/>
    <w:qFormat/>
    <w:rsid w:val="00594E4A"/>
    <w:pPr>
      <w:spacing w:after="0" w:line="72" w:lineRule="exact"/>
    </w:pPr>
    <w:rPr>
      <w:rFonts w:eastAsiaTheme="minorHAnsi"/>
      <w:color w:val="595959" w:themeColor="text1" w:themeTint="A6"/>
      <w:sz w:val="17"/>
      <w:szCs w:val="20"/>
      <w:lang w:eastAsia="es-ES"/>
    </w:rPr>
  </w:style>
  <w:style w:type="paragraph" w:customStyle="1" w:styleId="ecxmsonormal">
    <w:name w:val="ecxmsonormal"/>
    <w:basedOn w:val="Normal"/>
    <w:rsid w:val="00594E4A"/>
    <w:pPr>
      <w:spacing w:before="100" w:beforeAutospacing="1" w:after="100" w:afterAutospacing="1" w:line="240" w:lineRule="auto"/>
    </w:pPr>
    <w:rPr>
      <w:rFonts w:ascii="Times New Roman" w:eastAsia="Times New Roman" w:hAnsi="Times New Roman" w:cs="Times New Roman"/>
      <w:sz w:val="24"/>
      <w:szCs w:val="24"/>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diagramData" Target="diagrams/data18.xml"/><Relationship Id="rId21" Type="http://schemas.openxmlformats.org/officeDocument/2006/relationships/diagramColors" Target="diagrams/colors2.xml"/><Relationship Id="rId42" Type="http://schemas.openxmlformats.org/officeDocument/2006/relationships/diagramQuickStyle" Target="diagrams/quickStyle5.xml"/><Relationship Id="rId63" Type="http://schemas.openxmlformats.org/officeDocument/2006/relationships/diagramColors" Target="diagrams/colors9.xml"/><Relationship Id="rId84" Type="http://schemas.openxmlformats.org/officeDocument/2006/relationships/diagramQuickStyle" Target="diagrams/quickStyle13.xml"/><Relationship Id="rId138" Type="http://schemas.openxmlformats.org/officeDocument/2006/relationships/diagramColors" Target="diagrams/colors20.xml"/><Relationship Id="rId159" Type="http://schemas.openxmlformats.org/officeDocument/2006/relationships/diagramColors" Target="diagrams/colors24.xml"/><Relationship Id="rId170" Type="http://schemas.microsoft.com/office/2007/relationships/diagramDrawing" Target="diagrams/drawing26.xml"/><Relationship Id="rId191" Type="http://schemas.openxmlformats.org/officeDocument/2006/relationships/diagramColors" Target="diagrams/colors30.xml"/><Relationship Id="rId205" Type="http://schemas.openxmlformats.org/officeDocument/2006/relationships/hyperlink" Target="http://www.economia48.com/spa/d/consumidor/consumidor.htm" TargetMode="External"/><Relationship Id="rId226" Type="http://schemas.openxmlformats.org/officeDocument/2006/relationships/hyperlink" Target="http://es.wikipedia.org/wiki/Beneficio_econ%C3%B3mico" TargetMode="External"/><Relationship Id="rId247" Type="http://schemas.openxmlformats.org/officeDocument/2006/relationships/hyperlink" Target="http://www.att.com/" TargetMode="External"/><Relationship Id="rId107" Type="http://schemas.openxmlformats.org/officeDocument/2006/relationships/diagramData" Target="diagrams/data16.xml"/><Relationship Id="rId268" Type="http://schemas.openxmlformats.org/officeDocument/2006/relationships/image" Target="media/image97.emf"/><Relationship Id="rId289" Type="http://schemas.openxmlformats.org/officeDocument/2006/relationships/image" Target="media/image105.jpeg"/><Relationship Id="rId11" Type="http://schemas.openxmlformats.org/officeDocument/2006/relationships/image" Target="media/image5.png"/><Relationship Id="rId32" Type="http://schemas.openxmlformats.org/officeDocument/2006/relationships/diagramData" Target="diagrams/data4.xml"/><Relationship Id="rId53" Type="http://schemas.openxmlformats.org/officeDocument/2006/relationships/diagramColors" Target="diagrams/colors7.xml"/><Relationship Id="rId74" Type="http://schemas.microsoft.com/office/2007/relationships/diagramDrawing" Target="diagrams/drawing11.xml"/><Relationship Id="rId128" Type="http://schemas.openxmlformats.org/officeDocument/2006/relationships/hyperlink" Target="http://descuadrando.com/Empresa_multinacional" TargetMode="External"/><Relationship Id="rId149" Type="http://schemas.microsoft.com/office/2007/relationships/diagramDrawing" Target="diagrams/drawing22.xml"/><Relationship Id="rId5" Type="http://schemas.openxmlformats.org/officeDocument/2006/relationships/settings" Target="settings.xml"/><Relationship Id="rId95" Type="http://schemas.openxmlformats.org/officeDocument/2006/relationships/image" Target="media/image26.jpeg"/><Relationship Id="rId160" Type="http://schemas.microsoft.com/office/2007/relationships/diagramDrawing" Target="diagrams/drawing24.xml"/><Relationship Id="rId181" Type="http://schemas.openxmlformats.org/officeDocument/2006/relationships/diagramColors" Target="diagrams/colors28.xml"/><Relationship Id="rId216" Type="http://schemas.openxmlformats.org/officeDocument/2006/relationships/hyperlink" Target="http://www.economia48.com/spa/d/consumidor/consumidor.htm" TargetMode="External"/><Relationship Id="rId237" Type="http://schemas.openxmlformats.org/officeDocument/2006/relationships/image" Target="media/image86.png"/><Relationship Id="rId258" Type="http://schemas.openxmlformats.org/officeDocument/2006/relationships/image" Target="media/image92.png"/><Relationship Id="rId279" Type="http://schemas.openxmlformats.org/officeDocument/2006/relationships/hyperlink" Target="http://marcaylogo.com/marcas/" TargetMode="External"/><Relationship Id="rId22" Type="http://schemas.microsoft.com/office/2007/relationships/diagramDrawing" Target="diagrams/drawing2.xml"/><Relationship Id="rId43" Type="http://schemas.openxmlformats.org/officeDocument/2006/relationships/diagramColors" Target="diagrams/colors5.xml"/><Relationship Id="rId64" Type="http://schemas.microsoft.com/office/2007/relationships/diagramDrawing" Target="diagrams/drawing9.xml"/><Relationship Id="rId118" Type="http://schemas.openxmlformats.org/officeDocument/2006/relationships/diagramLayout" Target="diagrams/layout18.xml"/><Relationship Id="rId139" Type="http://schemas.microsoft.com/office/2007/relationships/diagramDrawing" Target="diagrams/drawing20.xml"/><Relationship Id="rId290" Type="http://schemas.openxmlformats.org/officeDocument/2006/relationships/hyperlink" Target="http://www.conacyt.gob.mx/siicyt/images/pdfs/empresarios/03PATENTES.pdf" TargetMode="External"/><Relationship Id="rId85" Type="http://schemas.openxmlformats.org/officeDocument/2006/relationships/diagramColors" Target="diagrams/colors13.xml"/><Relationship Id="rId150" Type="http://schemas.openxmlformats.org/officeDocument/2006/relationships/diagramData" Target="diagrams/data23.xml"/><Relationship Id="rId171" Type="http://schemas.openxmlformats.org/officeDocument/2006/relationships/image" Target="media/image65.png"/><Relationship Id="rId192" Type="http://schemas.microsoft.com/office/2007/relationships/diagramDrawing" Target="diagrams/drawing30.xml"/><Relationship Id="rId206" Type="http://schemas.openxmlformats.org/officeDocument/2006/relationships/hyperlink" Target="http://www.economia48.com/spa/d/consumidor/consumidor.htm" TargetMode="External"/><Relationship Id="rId227" Type="http://schemas.openxmlformats.org/officeDocument/2006/relationships/hyperlink" Target="http://es.wikipedia.org/wiki/Citigroup" TargetMode="External"/><Relationship Id="rId248" Type="http://schemas.openxmlformats.org/officeDocument/2006/relationships/image" Target="media/image87.png"/><Relationship Id="rId269" Type="http://schemas.openxmlformats.org/officeDocument/2006/relationships/image" Target="media/image98.emf"/><Relationship Id="rId12" Type="http://schemas.openxmlformats.org/officeDocument/2006/relationships/diagramData" Target="diagrams/data1.xml"/><Relationship Id="rId33" Type="http://schemas.openxmlformats.org/officeDocument/2006/relationships/diagramLayout" Target="diagrams/layout4.xml"/><Relationship Id="rId108" Type="http://schemas.openxmlformats.org/officeDocument/2006/relationships/diagramLayout" Target="diagrams/layout16.xml"/><Relationship Id="rId129" Type="http://schemas.openxmlformats.org/officeDocument/2006/relationships/image" Target="media/image46.png"/><Relationship Id="rId280" Type="http://schemas.openxmlformats.org/officeDocument/2006/relationships/hyperlink" Target="http://www.marketing-xxi.com/la-marca-46.htm" TargetMode="External"/><Relationship Id="rId54" Type="http://schemas.microsoft.com/office/2007/relationships/diagramDrawing" Target="diagrams/drawing7.xml"/><Relationship Id="rId75" Type="http://schemas.openxmlformats.org/officeDocument/2006/relationships/image" Target="media/image17.jpeg"/><Relationship Id="rId96" Type="http://schemas.openxmlformats.org/officeDocument/2006/relationships/image" Target="media/image27.jpeg"/><Relationship Id="rId140" Type="http://schemas.openxmlformats.org/officeDocument/2006/relationships/diagramData" Target="diagrams/data21.xml"/><Relationship Id="rId161" Type="http://schemas.openxmlformats.org/officeDocument/2006/relationships/diagramData" Target="diagrams/data25.xml"/><Relationship Id="rId182" Type="http://schemas.microsoft.com/office/2007/relationships/diagramDrawing" Target="diagrams/drawing28.xml"/><Relationship Id="rId217" Type="http://schemas.openxmlformats.org/officeDocument/2006/relationships/image" Target="media/image75.png"/><Relationship Id="rId6" Type="http://schemas.openxmlformats.org/officeDocument/2006/relationships/webSettings" Target="webSettings.xml"/><Relationship Id="rId238" Type="http://schemas.openxmlformats.org/officeDocument/2006/relationships/hyperlink" Target="http://www.icbc.com.cn/ICBC/sy/" TargetMode="External"/><Relationship Id="rId259" Type="http://schemas.openxmlformats.org/officeDocument/2006/relationships/image" Target="media/image93.png"/><Relationship Id="rId23" Type="http://schemas.openxmlformats.org/officeDocument/2006/relationships/image" Target="media/image9.jpeg"/><Relationship Id="rId119" Type="http://schemas.openxmlformats.org/officeDocument/2006/relationships/diagramQuickStyle" Target="diagrams/quickStyle18.xml"/><Relationship Id="rId270" Type="http://schemas.openxmlformats.org/officeDocument/2006/relationships/image" Target="media/image99.jpeg"/><Relationship Id="rId291" Type="http://schemas.openxmlformats.org/officeDocument/2006/relationships/hyperlink" Target="http://www.impi.gob.mx/" TargetMode="External"/><Relationship Id="rId44" Type="http://schemas.microsoft.com/office/2007/relationships/diagramDrawing" Target="diagrams/drawing5.xml"/><Relationship Id="rId65" Type="http://schemas.openxmlformats.org/officeDocument/2006/relationships/diagramData" Target="diagrams/data10.xml"/><Relationship Id="rId86" Type="http://schemas.microsoft.com/office/2007/relationships/diagramDrawing" Target="diagrams/drawing13.xml"/><Relationship Id="rId130" Type="http://schemas.openxmlformats.org/officeDocument/2006/relationships/image" Target="media/image47.png"/><Relationship Id="rId151" Type="http://schemas.openxmlformats.org/officeDocument/2006/relationships/diagramLayout" Target="diagrams/layout23.xml"/><Relationship Id="rId172" Type="http://schemas.openxmlformats.org/officeDocument/2006/relationships/image" Target="media/image66.png"/><Relationship Id="rId193" Type="http://schemas.openxmlformats.org/officeDocument/2006/relationships/image" Target="media/image67.jpeg"/><Relationship Id="rId207" Type="http://schemas.openxmlformats.org/officeDocument/2006/relationships/hyperlink" Target="http://www.economia48.com/spa/d/consumidor/consumidor.htm" TargetMode="External"/><Relationship Id="rId228" Type="http://schemas.openxmlformats.org/officeDocument/2006/relationships/image" Target="media/image77.jpeg"/><Relationship Id="rId249" Type="http://schemas.openxmlformats.org/officeDocument/2006/relationships/hyperlink" Target="http://www.deganadores.com/index.php?option=com_content&amp;view=article&amp;id=590:las-mejores-empresas-multinacionales-para-trabajar-en-latino-america-2011&amp;catid=101:ranking&amp;Itemid=88" TargetMode="External"/><Relationship Id="rId13" Type="http://schemas.openxmlformats.org/officeDocument/2006/relationships/diagramLayout" Target="diagrams/layout1.xml"/><Relationship Id="rId109" Type="http://schemas.openxmlformats.org/officeDocument/2006/relationships/diagramQuickStyle" Target="diagrams/quickStyle16.xml"/><Relationship Id="rId260" Type="http://schemas.openxmlformats.org/officeDocument/2006/relationships/hyperlink" Target="http://www.ovtt.org/creacion" TargetMode="External"/><Relationship Id="rId281" Type="http://schemas.openxmlformats.org/officeDocument/2006/relationships/hyperlink" Target="http://es.wikipedia.org/wiki/Derecho" TargetMode="External"/><Relationship Id="rId34" Type="http://schemas.openxmlformats.org/officeDocument/2006/relationships/diagramQuickStyle" Target="diagrams/quickStyle4.xml"/><Relationship Id="rId55" Type="http://schemas.openxmlformats.org/officeDocument/2006/relationships/diagramData" Target="diagrams/data8.xml"/><Relationship Id="rId76" Type="http://schemas.openxmlformats.org/officeDocument/2006/relationships/image" Target="media/image18.png"/><Relationship Id="rId97" Type="http://schemas.openxmlformats.org/officeDocument/2006/relationships/diagramData" Target="diagrams/data14.xml"/><Relationship Id="rId120" Type="http://schemas.openxmlformats.org/officeDocument/2006/relationships/diagramColors" Target="diagrams/colors18.xml"/><Relationship Id="rId141" Type="http://schemas.openxmlformats.org/officeDocument/2006/relationships/diagramLayout" Target="diagrams/layout21.xml"/><Relationship Id="rId7" Type="http://schemas.openxmlformats.org/officeDocument/2006/relationships/image" Target="media/image1.jpeg"/><Relationship Id="rId71" Type="http://schemas.openxmlformats.org/officeDocument/2006/relationships/diagramLayout" Target="diagrams/layout11.xml"/><Relationship Id="rId92" Type="http://schemas.openxmlformats.org/officeDocument/2006/relationships/hyperlink" Target="https://www.youtube.com/watch?v=fjCfQD0TYWE" TargetMode="External"/><Relationship Id="rId162" Type="http://schemas.openxmlformats.org/officeDocument/2006/relationships/diagramLayout" Target="diagrams/layout25.xml"/><Relationship Id="rId183" Type="http://schemas.openxmlformats.org/officeDocument/2006/relationships/diagramData" Target="diagrams/data29.xml"/><Relationship Id="rId213" Type="http://schemas.openxmlformats.org/officeDocument/2006/relationships/hyperlink" Target="http://www.economia48.com/spa/d/consumidor/consumidor.htm" TargetMode="External"/><Relationship Id="rId218" Type="http://schemas.openxmlformats.org/officeDocument/2006/relationships/image" Target="media/image76.jpeg"/><Relationship Id="rId234" Type="http://schemas.openxmlformats.org/officeDocument/2006/relationships/image" Target="media/image83.png"/><Relationship Id="rId239" Type="http://schemas.openxmlformats.org/officeDocument/2006/relationships/hyperlink" Target="https://www.jpmorgan.com/pages/jpmorgan/ib/mexico/reg" TargetMode="External"/><Relationship Id="rId2" Type="http://schemas.openxmlformats.org/officeDocument/2006/relationships/numbering" Target="numbering.xml"/><Relationship Id="rId29" Type="http://schemas.openxmlformats.org/officeDocument/2006/relationships/diagramQuickStyle" Target="diagrams/quickStyle3.xml"/><Relationship Id="rId250" Type="http://schemas.openxmlformats.org/officeDocument/2006/relationships/image" Target="media/image88.jpeg"/><Relationship Id="rId255" Type="http://schemas.openxmlformats.org/officeDocument/2006/relationships/diagramColors" Target="diagrams/colors31.xml"/><Relationship Id="rId271" Type="http://schemas.openxmlformats.org/officeDocument/2006/relationships/image" Target="media/image100.gif"/><Relationship Id="rId276" Type="http://schemas.openxmlformats.org/officeDocument/2006/relationships/hyperlink" Target="http://www.marcas.com.mx/Marcas/Clases/Clase_32.htm" TargetMode="External"/><Relationship Id="rId292" Type="http://schemas.openxmlformats.org/officeDocument/2006/relationships/hyperlink" Target="http://patentesymarcas.com.mx/contenidos/transfe.php" TargetMode="External"/><Relationship Id="rId297" Type="http://schemas.openxmlformats.org/officeDocument/2006/relationships/theme" Target="theme/theme1.xml"/><Relationship Id="rId24" Type="http://schemas.openxmlformats.org/officeDocument/2006/relationships/image" Target="media/image10.jpeg"/><Relationship Id="rId40" Type="http://schemas.openxmlformats.org/officeDocument/2006/relationships/diagramData" Target="diagrams/data5.xml"/><Relationship Id="rId45" Type="http://schemas.openxmlformats.org/officeDocument/2006/relationships/diagramData" Target="diagrams/data6.xml"/><Relationship Id="rId66" Type="http://schemas.openxmlformats.org/officeDocument/2006/relationships/diagramLayout" Target="diagrams/layout10.xml"/><Relationship Id="rId87" Type="http://schemas.openxmlformats.org/officeDocument/2006/relationships/image" Target="media/image19.png"/><Relationship Id="rId110" Type="http://schemas.openxmlformats.org/officeDocument/2006/relationships/diagramColors" Target="diagrams/colors16.xml"/><Relationship Id="rId115" Type="http://schemas.openxmlformats.org/officeDocument/2006/relationships/diagramColors" Target="diagrams/colors17.xml"/><Relationship Id="rId131" Type="http://schemas.openxmlformats.org/officeDocument/2006/relationships/image" Target="media/image48.png"/><Relationship Id="rId136" Type="http://schemas.openxmlformats.org/officeDocument/2006/relationships/diagramLayout" Target="diagrams/layout20.xml"/><Relationship Id="rId157" Type="http://schemas.openxmlformats.org/officeDocument/2006/relationships/diagramLayout" Target="diagrams/layout24.xml"/><Relationship Id="rId178" Type="http://schemas.openxmlformats.org/officeDocument/2006/relationships/diagramData" Target="diagrams/data28.xml"/><Relationship Id="rId61" Type="http://schemas.openxmlformats.org/officeDocument/2006/relationships/diagramLayout" Target="diagrams/layout9.xml"/><Relationship Id="rId82" Type="http://schemas.openxmlformats.org/officeDocument/2006/relationships/diagramData" Target="diagrams/data13.xml"/><Relationship Id="rId152" Type="http://schemas.openxmlformats.org/officeDocument/2006/relationships/diagramQuickStyle" Target="diagrams/quickStyle23.xml"/><Relationship Id="rId173" Type="http://schemas.openxmlformats.org/officeDocument/2006/relationships/diagramData" Target="diagrams/data27.xml"/><Relationship Id="rId194" Type="http://schemas.openxmlformats.org/officeDocument/2006/relationships/image" Target="media/image68.png"/><Relationship Id="rId199" Type="http://schemas.openxmlformats.org/officeDocument/2006/relationships/image" Target="media/image73.jpeg"/><Relationship Id="rId203" Type="http://schemas.openxmlformats.org/officeDocument/2006/relationships/hyperlink" Target="http://es.wikipedia.org/wiki/Factores_de_producci%C3%B3n" TargetMode="External"/><Relationship Id="rId208" Type="http://schemas.openxmlformats.org/officeDocument/2006/relationships/hyperlink" Target="http://www.economia48.com/spa/d/bien/bien.htm" TargetMode="External"/><Relationship Id="rId229" Type="http://schemas.openxmlformats.org/officeDocument/2006/relationships/image" Target="media/image78.jpeg"/><Relationship Id="rId19" Type="http://schemas.openxmlformats.org/officeDocument/2006/relationships/diagramLayout" Target="diagrams/layout2.xml"/><Relationship Id="rId224" Type="http://schemas.openxmlformats.org/officeDocument/2006/relationships/hyperlink" Target="http://es.wikipedia.org/wiki/Banco_de_Construcci%C3%B3n_de_China" TargetMode="External"/><Relationship Id="rId240" Type="http://schemas.openxmlformats.org/officeDocument/2006/relationships/hyperlink" Target="http://www3.gehealthcare.com.mx/" TargetMode="External"/><Relationship Id="rId245" Type="http://schemas.openxmlformats.org/officeDocument/2006/relationships/hyperlink" Target="http://www.chevron.com/" TargetMode="External"/><Relationship Id="rId261" Type="http://schemas.openxmlformats.org/officeDocument/2006/relationships/image" Target="media/image94.png"/><Relationship Id="rId266" Type="http://schemas.openxmlformats.org/officeDocument/2006/relationships/hyperlink" Target="https://www.youtube.com/watch?v=Wa2-Uzqb0M4" TargetMode="External"/><Relationship Id="rId287" Type="http://schemas.openxmlformats.org/officeDocument/2006/relationships/hyperlink" Target="http://es.wikipedia.org/wiki/Propiedad_intelectual" TargetMode="External"/><Relationship Id="rId14" Type="http://schemas.openxmlformats.org/officeDocument/2006/relationships/diagramQuickStyle" Target="diagrams/quickStyle1.xml"/><Relationship Id="rId30" Type="http://schemas.openxmlformats.org/officeDocument/2006/relationships/diagramColors" Target="diagrams/colors3.xml"/><Relationship Id="rId35" Type="http://schemas.openxmlformats.org/officeDocument/2006/relationships/diagramColors" Target="diagrams/colors4.xml"/><Relationship Id="rId56" Type="http://schemas.openxmlformats.org/officeDocument/2006/relationships/diagramLayout" Target="diagrams/layout8.xml"/><Relationship Id="rId77" Type="http://schemas.openxmlformats.org/officeDocument/2006/relationships/diagramData" Target="diagrams/data12.xml"/><Relationship Id="rId100" Type="http://schemas.openxmlformats.org/officeDocument/2006/relationships/diagramColors" Target="diagrams/colors14.xml"/><Relationship Id="rId105" Type="http://schemas.openxmlformats.org/officeDocument/2006/relationships/diagramColors" Target="diagrams/colors15.xml"/><Relationship Id="rId126" Type="http://schemas.microsoft.com/office/2007/relationships/diagramDrawing" Target="diagrams/drawing19.xml"/><Relationship Id="rId147" Type="http://schemas.openxmlformats.org/officeDocument/2006/relationships/diagramQuickStyle" Target="diagrams/quickStyle22.xml"/><Relationship Id="rId168" Type="http://schemas.openxmlformats.org/officeDocument/2006/relationships/diagramQuickStyle" Target="diagrams/quickStyle26.xml"/><Relationship Id="rId282" Type="http://schemas.openxmlformats.org/officeDocument/2006/relationships/hyperlink" Target="http://es.wikipedia.org/wiki/Estado" TargetMode="External"/><Relationship Id="rId8" Type="http://schemas.openxmlformats.org/officeDocument/2006/relationships/image" Target="media/image2.png"/><Relationship Id="rId51" Type="http://schemas.openxmlformats.org/officeDocument/2006/relationships/diagramLayout" Target="diagrams/layout7.xml"/><Relationship Id="rId72" Type="http://schemas.openxmlformats.org/officeDocument/2006/relationships/diagramQuickStyle" Target="diagrams/quickStyle11.xml"/><Relationship Id="rId93" Type="http://schemas.openxmlformats.org/officeDocument/2006/relationships/image" Target="media/image24.jpeg"/><Relationship Id="rId98" Type="http://schemas.openxmlformats.org/officeDocument/2006/relationships/diagramLayout" Target="diagrams/layout14.xml"/><Relationship Id="rId121" Type="http://schemas.microsoft.com/office/2007/relationships/diagramDrawing" Target="diagrams/drawing18.xml"/><Relationship Id="rId142" Type="http://schemas.openxmlformats.org/officeDocument/2006/relationships/diagramQuickStyle" Target="diagrams/quickStyle21.xml"/><Relationship Id="rId163" Type="http://schemas.openxmlformats.org/officeDocument/2006/relationships/diagramQuickStyle" Target="diagrams/quickStyle25.xml"/><Relationship Id="rId184" Type="http://schemas.openxmlformats.org/officeDocument/2006/relationships/diagramLayout" Target="diagrams/layout29.xml"/><Relationship Id="rId189" Type="http://schemas.openxmlformats.org/officeDocument/2006/relationships/diagramLayout" Target="diagrams/layout30.xml"/><Relationship Id="rId219" Type="http://schemas.openxmlformats.org/officeDocument/2006/relationships/hyperlink" Target="http://www.contactopyme.gob.mx/promode/invmdo.asp" TargetMode="External"/><Relationship Id="rId3" Type="http://schemas.openxmlformats.org/officeDocument/2006/relationships/styles" Target="styles.xml"/><Relationship Id="rId214" Type="http://schemas.openxmlformats.org/officeDocument/2006/relationships/hyperlink" Target="http://www.economia48.com/spa/d/producto/producto.htm" TargetMode="External"/><Relationship Id="rId230" Type="http://schemas.openxmlformats.org/officeDocument/2006/relationships/image" Target="media/image79.png"/><Relationship Id="rId235" Type="http://schemas.openxmlformats.org/officeDocument/2006/relationships/image" Target="media/image84.png"/><Relationship Id="rId251" Type="http://schemas.openxmlformats.org/officeDocument/2006/relationships/hyperlink" Target="http://www.google.com/imagenesejecutivas" TargetMode="External"/><Relationship Id="rId256" Type="http://schemas.microsoft.com/office/2007/relationships/diagramDrawing" Target="diagrams/drawing31.xml"/><Relationship Id="rId277" Type="http://schemas.openxmlformats.org/officeDocument/2006/relationships/image" Target="media/image103.png"/><Relationship Id="rId25" Type="http://schemas.openxmlformats.org/officeDocument/2006/relationships/image" Target="media/image11.jpeg"/><Relationship Id="rId46" Type="http://schemas.openxmlformats.org/officeDocument/2006/relationships/diagramLayout" Target="diagrams/layout6.xml"/><Relationship Id="rId67" Type="http://schemas.openxmlformats.org/officeDocument/2006/relationships/diagramQuickStyle" Target="diagrams/quickStyle10.xml"/><Relationship Id="rId116" Type="http://schemas.microsoft.com/office/2007/relationships/diagramDrawing" Target="diagrams/drawing17.xml"/><Relationship Id="rId137" Type="http://schemas.openxmlformats.org/officeDocument/2006/relationships/diagramQuickStyle" Target="diagrams/quickStyle20.xml"/><Relationship Id="rId158" Type="http://schemas.openxmlformats.org/officeDocument/2006/relationships/diagramQuickStyle" Target="diagrams/quickStyle24.xml"/><Relationship Id="rId272" Type="http://schemas.openxmlformats.org/officeDocument/2006/relationships/hyperlink" Target="http://www.marcas.com.mx/Marcas/Clases/clase_25.htm" TargetMode="External"/><Relationship Id="rId293" Type="http://schemas.openxmlformats.org/officeDocument/2006/relationships/header" Target="header1.xml"/><Relationship Id="rId20" Type="http://schemas.openxmlformats.org/officeDocument/2006/relationships/diagramQuickStyle" Target="diagrams/quickStyle2.xml"/><Relationship Id="rId41" Type="http://schemas.openxmlformats.org/officeDocument/2006/relationships/diagramLayout" Target="diagrams/layout5.xml"/><Relationship Id="rId62" Type="http://schemas.openxmlformats.org/officeDocument/2006/relationships/diagramQuickStyle" Target="diagrams/quickStyle9.xml"/><Relationship Id="rId83" Type="http://schemas.openxmlformats.org/officeDocument/2006/relationships/diagramLayout" Target="diagrams/layout13.xml"/><Relationship Id="rId88" Type="http://schemas.openxmlformats.org/officeDocument/2006/relationships/image" Target="media/image20.png"/><Relationship Id="rId111" Type="http://schemas.microsoft.com/office/2007/relationships/diagramDrawing" Target="diagrams/drawing16.xml"/><Relationship Id="rId132" Type="http://schemas.openxmlformats.org/officeDocument/2006/relationships/image" Target="media/image49.png"/><Relationship Id="rId153" Type="http://schemas.openxmlformats.org/officeDocument/2006/relationships/diagramColors" Target="diagrams/colors23.xml"/><Relationship Id="rId174" Type="http://schemas.openxmlformats.org/officeDocument/2006/relationships/diagramLayout" Target="diagrams/layout27.xml"/><Relationship Id="rId179" Type="http://schemas.openxmlformats.org/officeDocument/2006/relationships/diagramLayout" Target="diagrams/layout28.xml"/><Relationship Id="rId195" Type="http://schemas.openxmlformats.org/officeDocument/2006/relationships/image" Target="media/image69.jpeg"/><Relationship Id="rId209" Type="http://schemas.openxmlformats.org/officeDocument/2006/relationships/hyperlink" Target="http://www.economia48.com/spa/d/demanda/demanda.htm" TargetMode="External"/><Relationship Id="rId190" Type="http://schemas.openxmlformats.org/officeDocument/2006/relationships/diagramQuickStyle" Target="diagrams/quickStyle30.xml"/><Relationship Id="rId204" Type="http://schemas.openxmlformats.org/officeDocument/2006/relationships/hyperlink" Target="http://www.economia48.com/spa/d/empresa/empresa.htm" TargetMode="External"/><Relationship Id="rId220" Type="http://schemas.openxmlformats.org/officeDocument/2006/relationships/hyperlink" Target="http://es.wikipedia.org/wiki/China" TargetMode="External"/><Relationship Id="rId225" Type="http://schemas.openxmlformats.org/officeDocument/2006/relationships/hyperlink" Target="http://es.wikipedia.org/wiki/Contrato_de_dep%C3%B3sito" TargetMode="External"/><Relationship Id="rId241" Type="http://schemas.openxmlformats.org/officeDocument/2006/relationships/hyperlink" Target="http://www.apple.com/" TargetMode="External"/><Relationship Id="rId246" Type="http://schemas.openxmlformats.org/officeDocument/2006/relationships/hyperlink" Target="http://www.volkswagenag.com/content/vwcorp/content/en/homepage.html" TargetMode="External"/><Relationship Id="rId267" Type="http://schemas.openxmlformats.org/officeDocument/2006/relationships/hyperlink" Target="https://www.youtube.com/watch?v=60nZQuf_gjA" TargetMode="External"/><Relationship Id="rId288" Type="http://schemas.openxmlformats.org/officeDocument/2006/relationships/image" Target="media/image104.jpeg"/><Relationship Id="rId15" Type="http://schemas.openxmlformats.org/officeDocument/2006/relationships/diagramColors" Target="diagrams/colors1.xml"/><Relationship Id="rId36" Type="http://schemas.microsoft.com/office/2007/relationships/diagramDrawing" Target="diagrams/drawing4.xml"/><Relationship Id="rId57" Type="http://schemas.openxmlformats.org/officeDocument/2006/relationships/diagramQuickStyle" Target="diagrams/quickStyle8.xml"/><Relationship Id="rId106" Type="http://schemas.microsoft.com/office/2007/relationships/diagramDrawing" Target="diagrams/drawing15.xml"/><Relationship Id="rId127" Type="http://schemas.openxmlformats.org/officeDocument/2006/relationships/hyperlink" Target="http://descuadrando.com/Empresa_multinacional" TargetMode="External"/><Relationship Id="rId262" Type="http://schemas.openxmlformats.org/officeDocument/2006/relationships/hyperlink" Target="http://www.ovtt.org/financiacion" TargetMode="External"/><Relationship Id="rId283" Type="http://schemas.openxmlformats.org/officeDocument/2006/relationships/hyperlink" Target="http://es.wikipedia.org/wiki/Invento" TargetMode="External"/><Relationship Id="rId10" Type="http://schemas.openxmlformats.org/officeDocument/2006/relationships/image" Target="media/image4.png"/><Relationship Id="rId31" Type="http://schemas.microsoft.com/office/2007/relationships/diagramDrawing" Target="diagrams/drawing3.xml"/><Relationship Id="rId52" Type="http://schemas.openxmlformats.org/officeDocument/2006/relationships/diagramQuickStyle" Target="diagrams/quickStyle7.xml"/><Relationship Id="rId73" Type="http://schemas.openxmlformats.org/officeDocument/2006/relationships/diagramColors" Target="diagrams/colors11.xml"/><Relationship Id="rId78" Type="http://schemas.openxmlformats.org/officeDocument/2006/relationships/diagramLayout" Target="diagrams/layout12.xml"/><Relationship Id="rId94" Type="http://schemas.openxmlformats.org/officeDocument/2006/relationships/image" Target="media/image25.jpeg"/><Relationship Id="rId99" Type="http://schemas.openxmlformats.org/officeDocument/2006/relationships/diagramQuickStyle" Target="diagrams/quickStyle14.xml"/><Relationship Id="rId101" Type="http://schemas.microsoft.com/office/2007/relationships/diagramDrawing" Target="diagrams/drawing14.xml"/><Relationship Id="rId122" Type="http://schemas.openxmlformats.org/officeDocument/2006/relationships/diagramData" Target="diagrams/data19.xml"/><Relationship Id="rId143" Type="http://schemas.openxmlformats.org/officeDocument/2006/relationships/diagramColors" Target="diagrams/colors21.xml"/><Relationship Id="rId148" Type="http://schemas.openxmlformats.org/officeDocument/2006/relationships/diagramColors" Target="diagrams/colors22.xml"/><Relationship Id="rId164" Type="http://schemas.openxmlformats.org/officeDocument/2006/relationships/diagramColors" Target="diagrams/colors25.xml"/><Relationship Id="rId169" Type="http://schemas.openxmlformats.org/officeDocument/2006/relationships/diagramColors" Target="diagrams/colors26.xml"/><Relationship Id="rId185" Type="http://schemas.openxmlformats.org/officeDocument/2006/relationships/diagramQuickStyle" Target="diagrams/quickStyle29.xml"/><Relationship Id="rId4" Type="http://schemas.microsoft.com/office/2007/relationships/stylesWithEffects" Target="stylesWithEffects.xml"/><Relationship Id="rId9" Type="http://schemas.openxmlformats.org/officeDocument/2006/relationships/image" Target="media/image3.png"/><Relationship Id="rId180" Type="http://schemas.openxmlformats.org/officeDocument/2006/relationships/diagramQuickStyle" Target="diagrams/quickStyle28.xml"/><Relationship Id="rId210" Type="http://schemas.openxmlformats.org/officeDocument/2006/relationships/hyperlink" Target="http://www.economia48.com/spa/d/producto/producto.htm" TargetMode="External"/><Relationship Id="rId215" Type="http://schemas.openxmlformats.org/officeDocument/2006/relationships/hyperlink" Target="http://www.economia48.com/spa/d/consumidor/consumidor.htm" TargetMode="External"/><Relationship Id="rId236" Type="http://schemas.openxmlformats.org/officeDocument/2006/relationships/image" Target="media/image85.png"/><Relationship Id="rId257" Type="http://schemas.openxmlformats.org/officeDocument/2006/relationships/image" Target="media/image91.jpeg"/><Relationship Id="rId278" Type="http://schemas.openxmlformats.org/officeDocument/2006/relationships/hyperlink" Target="http://marcaylogo.com/marcas/" TargetMode="External"/><Relationship Id="rId26" Type="http://schemas.openxmlformats.org/officeDocument/2006/relationships/image" Target="media/image12.jpeg"/><Relationship Id="rId231" Type="http://schemas.openxmlformats.org/officeDocument/2006/relationships/image" Target="media/image80.png"/><Relationship Id="rId252" Type="http://schemas.openxmlformats.org/officeDocument/2006/relationships/diagramData" Target="diagrams/data31.xml"/><Relationship Id="rId273" Type="http://schemas.openxmlformats.org/officeDocument/2006/relationships/image" Target="media/image101.gif"/><Relationship Id="rId294" Type="http://schemas.openxmlformats.org/officeDocument/2006/relationships/footer" Target="footer1.xml"/><Relationship Id="rId47" Type="http://schemas.openxmlformats.org/officeDocument/2006/relationships/diagramQuickStyle" Target="diagrams/quickStyle6.xml"/><Relationship Id="rId68" Type="http://schemas.openxmlformats.org/officeDocument/2006/relationships/diagramColors" Target="diagrams/colors10.xml"/><Relationship Id="rId89" Type="http://schemas.openxmlformats.org/officeDocument/2006/relationships/image" Target="media/image21.png"/><Relationship Id="rId112" Type="http://schemas.openxmlformats.org/officeDocument/2006/relationships/diagramData" Target="diagrams/data17.xml"/><Relationship Id="rId133" Type="http://schemas.openxmlformats.org/officeDocument/2006/relationships/hyperlink" Target="http://www.financebusinessworldwide.com/2012/06/la-globalizacion-de-los-mercados.html" TargetMode="External"/><Relationship Id="rId154" Type="http://schemas.microsoft.com/office/2007/relationships/diagramDrawing" Target="diagrams/drawing23.xml"/><Relationship Id="rId175" Type="http://schemas.openxmlformats.org/officeDocument/2006/relationships/diagramQuickStyle" Target="diagrams/quickStyle27.xml"/><Relationship Id="rId196" Type="http://schemas.openxmlformats.org/officeDocument/2006/relationships/image" Target="media/image70.jpeg"/><Relationship Id="rId200" Type="http://schemas.openxmlformats.org/officeDocument/2006/relationships/image" Target="media/image74.png"/><Relationship Id="rId16" Type="http://schemas.microsoft.com/office/2007/relationships/diagramDrawing" Target="diagrams/drawing1.xml"/><Relationship Id="rId221" Type="http://schemas.openxmlformats.org/officeDocument/2006/relationships/hyperlink" Target="http://es.wikipedia.org/wiki/Capitalizaci%C3%B3n_bursatil" TargetMode="External"/><Relationship Id="rId242" Type="http://schemas.openxmlformats.org/officeDocument/2006/relationships/hyperlink" Target="http://www.walmart.com.mx/" TargetMode="External"/><Relationship Id="rId263" Type="http://schemas.openxmlformats.org/officeDocument/2006/relationships/image" Target="media/image95.png"/><Relationship Id="rId284" Type="http://schemas.openxmlformats.org/officeDocument/2006/relationships/hyperlink" Target="http://es.wikipedia.org/wiki/Monopolio" TargetMode="External"/><Relationship Id="rId37" Type="http://schemas.openxmlformats.org/officeDocument/2006/relationships/image" Target="media/image14.emf"/><Relationship Id="rId58" Type="http://schemas.openxmlformats.org/officeDocument/2006/relationships/diagramColors" Target="diagrams/colors8.xml"/><Relationship Id="rId79" Type="http://schemas.openxmlformats.org/officeDocument/2006/relationships/diagramQuickStyle" Target="diagrams/quickStyle12.xml"/><Relationship Id="rId102" Type="http://schemas.openxmlformats.org/officeDocument/2006/relationships/diagramData" Target="diagrams/data15.xml"/><Relationship Id="rId123" Type="http://schemas.openxmlformats.org/officeDocument/2006/relationships/diagramLayout" Target="diagrams/layout19.xml"/><Relationship Id="rId144" Type="http://schemas.microsoft.com/office/2007/relationships/diagramDrawing" Target="diagrams/drawing21.xml"/><Relationship Id="rId90" Type="http://schemas.openxmlformats.org/officeDocument/2006/relationships/image" Target="media/image22.jpeg"/><Relationship Id="rId165" Type="http://schemas.microsoft.com/office/2007/relationships/diagramDrawing" Target="diagrams/drawing25.xml"/><Relationship Id="rId186" Type="http://schemas.openxmlformats.org/officeDocument/2006/relationships/diagramColors" Target="diagrams/colors29.xml"/><Relationship Id="rId211" Type="http://schemas.openxmlformats.org/officeDocument/2006/relationships/hyperlink" Target="http://www.economia48.com/spa/d/empresa/empresa.htm" TargetMode="External"/><Relationship Id="rId232" Type="http://schemas.openxmlformats.org/officeDocument/2006/relationships/image" Target="media/image81.png"/><Relationship Id="rId253" Type="http://schemas.openxmlformats.org/officeDocument/2006/relationships/diagramLayout" Target="diagrams/layout31.xml"/><Relationship Id="rId274" Type="http://schemas.openxmlformats.org/officeDocument/2006/relationships/hyperlink" Target="http://www.marcas.com.mx/Marcas/Clases/clase_25.htm" TargetMode="External"/><Relationship Id="rId295" Type="http://schemas.openxmlformats.org/officeDocument/2006/relationships/header" Target="header2.xml"/><Relationship Id="rId27" Type="http://schemas.openxmlformats.org/officeDocument/2006/relationships/diagramData" Target="diagrams/data3.xml"/><Relationship Id="rId48" Type="http://schemas.openxmlformats.org/officeDocument/2006/relationships/diagramColors" Target="diagrams/colors6.xml"/><Relationship Id="rId69" Type="http://schemas.microsoft.com/office/2007/relationships/diagramDrawing" Target="diagrams/drawing10.xml"/><Relationship Id="rId113" Type="http://schemas.openxmlformats.org/officeDocument/2006/relationships/diagramLayout" Target="diagrams/layout17.xml"/><Relationship Id="rId134" Type="http://schemas.openxmlformats.org/officeDocument/2006/relationships/hyperlink" Target="http://www.bea.gov/" TargetMode="External"/><Relationship Id="rId80" Type="http://schemas.openxmlformats.org/officeDocument/2006/relationships/diagramColors" Target="diagrams/colors12.xml"/><Relationship Id="rId155" Type="http://schemas.openxmlformats.org/officeDocument/2006/relationships/hyperlink" Target="http://es.wikipedia.org/wiki/Competencia_(derecho)" TargetMode="External"/><Relationship Id="rId176" Type="http://schemas.openxmlformats.org/officeDocument/2006/relationships/diagramColors" Target="diagrams/colors27.xml"/><Relationship Id="rId197" Type="http://schemas.openxmlformats.org/officeDocument/2006/relationships/image" Target="media/image71.jpeg"/><Relationship Id="rId201" Type="http://schemas.openxmlformats.org/officeDocument/2006/relationships/hyperlink" Target="http://es.wikipedia.org/wiki/Finanzas" TargetMode="External"/><Relationship Id="rId222" Type="http://schemas.openxmlformats.org/officeDocument/2006/relationships/hyperlink" Target="http://es.wikipedia.org/wiki/Banco_de_China" TargetMode="External"/><Relationship Id="rId243" Type="http://schemas.openxmlformats.org/officeDocument/2006/relationships/hyperlink" Target="http://www.samsung.com/mx/aboutsamsung/" TargetMode="External"/><Relationship Id="rId264" Type="http://schemas.openxmlformats.org/officeDocument/2006/relationships/hyperlink" Target="http://www.ovtt.org/plan-de-empresa" TargetMode="External"/><Relationship Id="rId285" Type="http://schemas.openxmlformats.org/officeDocument/2006/relationships/hyperlink" Target="http://es.wikipedia.org/wiki/Escasez_artificial" TargetMode="External"/><Relationship Id="rId17" Type="http://schemas.openxmlformats.org/officeDocument/2006/relationships/image" Target="media/image6.png"/><Relationship Id="rId38" Type="http://schemas.openxmlformats.org/officeDocument/2006/relationships/image" Target="media/image15.png"/><Relationship Id="rId59" Type="http://schemas.microsoft.com/office/2007/relationships/diagramDrawing" Target="diagrams/drawing8.xml"/><Relationship Id="rId103" Type="http://schemas.openxmlformats.org/officeDocument/2006/relationships/diagramLayout" Target="diagrams/layout15.xml"/><Relationship Id="rId124" Type="http://schemas.openxmlformats.org/officeDocument/2006/relationships/diagramQuickStyle" Target="diagrams/quickStyle19.xml"/><Relationship Id="rId70" Type="http://schemas.openxmlformats.org/officeDocument/2006/relationships/diagramData" Target="diagrams/data11.xml"/><Relationship Id="rId91" Type="http://schemas.openxmlformats.org/officeDocument/2006/relationships/image" Target="media/image23.jpeg"/><Relationship Id="rId145" Type="http://schemas.openxmlformats.org/officeDocument/2006/relationships/diagramData" Target="diagrams/data22.xml"/><Relationship Id="rId166" Type="http://schemas.openxmlformats.org/officeDocument/2006/relationships/diagramData" Target="diagrams/data26.xml"/><Relationship Id="rId187" Type="http://schemas.microsoft.com/office/2007/relationships/diagramDrawing" Target="diagrams/drawing29.xml"/><Relationship Id="rId1" Type="http://schemas.openxmlformats.org/officeDocument/2006/relationships/customXml" Target="../customXml/item1.xml"/><Relationship Id="rId212" Type="http://schemas.openxmlformats.org/officeDocument/2006/relationships/hyperlink" Target="http://www.economia48.com/spa/d/politica-comercial/politica-comercial.htm" TargetMode="External"/><Relationship Id="rId233" Type="http://schemas.openxmlformats.org/officeDocument/2006/relationships/image" Target="media/image82.png"/><Relationship Id="rId254" Type="http://schemas.openxmlformats.org/officeDocument/2006/relationships/diagramQuickStyle" Target="diagrams/quickStyle31.xml"/><Relationship Id="rId28" Type="http://schemas.openxmlformats.org/officeDocument/2006/relationships/diagramLayout" Target="diagrams/layout3.xml"/><Relationship Id="rId49" Type="http://schemas.microsoft.com/office/2007/relationships/diagramDrawing" Target="diagrams/drawing6.xml"/><Relationship Id="rId114" Type="http://schemas.openxmlformats.org/officeDocument/2006/relationships/diagramQuickStyle" Target="diagrams/quickStyle17.xml"/><Relationship Id="rId275" Type="http://schemas.openxmlformats.org/officeDocument/2006/relationships/image" Target="media/image102.gif"/><Relationship Id="rId296" Type="http://schemas.openxmlformats.org/officeDocument/2006/relationships/fontTable" Target="fontTable.xml"/><Relationship Id="rId60" Type="http://schemas.openxmlformats.org/officeDocument/2006/relationships/diagramData" Target="diagrams/data9.xml"/><Relationship Id="rId81" Type="http://schemas.microsoft.com/office/2007/relationships/diagramDrawing" Target="diagrams/drawing12.xml"/><Relationship Id="rId135" Type="http://schemas.openxmlformats.org/officeDocument/2006/relationships/diagramData" Target="diagrams/data20.xml"/><Relationship Id="rId156" Type="http://schemas.openxmlformats.org/officeDocument/2006/relationships/diagramData" Target="diagrams/data24.xml"/><Relationship Id="rId177" Type="http://schemas.microsoft.com/office/2007/relationships/diagramDrawing" Target="diagrams/drawing27.xml"/><Relationship Id="rId198" Type="http://schemas.openxmlformats.org/officeDocument/2006/relationships/image" Target="media/image72.jpeg"/><Relationship Id="rId202" Type="http://schemas.openxmlformats.org/officeDocument/2006/relationships/hyperlink" Target="http://es.wikipedia.org/wiki/Cooperaci%C3%B3n_internacional" TargetMode="External"/><Relationship Id="rId223" Type="http://schemas.openxmlformats.org/officeDocument/2006/relationships/hyperlink" Target="http://es.wikipedia.org/wiki/Banco_Agr%C3%ADcola_de_China" TargetMode="External"/><Relationship Id="rId244" Type="http://schemas.openxmlformats.org/officeDocument/2006/relationships/hyperlink" Target="http://www.petrobras.com/es/home.htm" TargetMode="External"/><Relationship Id="rId18" Type="http://schemas.openxmlformats.org/officeDocument/2006/relationships/diagramData" Target="diagrams/data2.xml"/><Relationship Id="rId39" Type="http://schemas.openxmlformats.org/officeDocument/2006/relationships/image" Target="media/image16.png"/><Relationship Id="rId265" Type="http://schemas.openxmlformats.org/officeDocument/2006/relationships/image" Target="media/image96.png"/><Relationship Id="rId286" Type="http://schemas.openxmlformats.org/officeDocument/2006/relationships/hyperlink" Target="http://es.wikipedia.org/wiki/Propiedad_industrial" TargetMode="External"/><Relationship Id="rId50" Type="http://schemas.openxmlformats.org/officeDocument/2006/relationships/diagramData" Target="diagrams/data7.xml"/><Relationship Id="rId104" Type="http://schemas.openxmlformats.org/officeDocument/2006/relationships/diagramQuickStyle" Target="diagrams/quickStyle15.xml"/><Relationship Id="rId125" Type="http://schemas.openxmlformats.org/officeDocument/2006/relationships/diagramColors" Target="diagrams/colors19.xml"/><Relationship Id="rId146" Type="http://schemas.openxmlformats.org/officeDocument/2006/relationships/diagramLayout" Target="diagrams/layout22.xml"/><Relationship Id="rId167" Type="http://schemas.openxmlformats.org/officeDocument/2006/relationships/diagramLayout" Target="diagrams/layout26.xml"/><Relationship Id="rId188" Type="http://schemas.openxmlformats.org/officeDocument/2006/relationships/diagramData" Target="diagrams/data30.xml"/></Relationships>
</file>

<file path=word/_rels/header1.xml.rels><?xml version="1.0" encoding="UTF-8" standalone="yes"?>
<Relationships xmlns="http://schemas.openxmlformats.org/package/2006/relationships"><Relationship Id="rId2" Type="http://schemas.openxmlformats.org/officeDocument/2006/relationships/image" Target="media/image107.jpeg"/><Relationship Id="rId1" Type="http://schemas.openxmlformats.org/officeDocument/2006/relationships/image" Target="media/image106.jpeg"/></Relationships>
</file>

<file path=word/_rels/header2.xml.rels><?xml version="1.0" encoding="UTF-8" standalone="yes"?>
<Relationships xmlns="http://schemas.openxmlformats.org/package/2006/relationships"><Relationship Id="rId2" Type="http://schemas.openxmlformats.org/officeDocument/2006/relationships/image" Target="media/image107.jpeg"/><Relationship Id="rId1" Type="http://schemas.openxmlformats.org/officeDocument/2006/relationships/image" Target="media/image106.jpeg"/></Relationships>
</file>

<file path=word/diagrams/_rels/data14.xml.rels><?xml version="1.0" encoding="UTF-8" standalone="yes"?>
<Relationships xmlns="http://schemas.openxmlformats.org/package/2006/relationships"><Relationship Id="rId3" Type="http://schemas.openxmlformats.org/officeDocument/2006/relationships/image" Target="../media/image30.png"/><Relationship Id="rId2" Type="http://schemas.openxmlformats.org/officeDocument/2006/relationships/image" Target="../media/image29.png"/><Relationship Id="rId1" Type="http://schemas.openxmlformats.org/officeDocument/2006/relationships/image" Target="../media/image28.png"/></Relationships>
</file>

<file path=word/diagrams/_rels/data16.xml.rels><?xml version="1.0" encoding="UTF-8" standalone="yes"?>
<Relationships xmlns="http://schemas.openxmlformats.org/package/2006/relationships"><Relationship Id="rId3" Type="http://schemas.openxmlformats.org/officeDocument/2006/relationships/image" Target="../media/image33.png"/><Relationship Id="rId2" Type="http://schemas.openxmlformats.org/officeDocument/2006/relationships/image" Target="../media/image32.png"/><Relationship Id="rId1" Type="http://schemas.openxmlformats.org/officeDocument/2006/relationships/image" Target="../media/image31.png"/><Relationship Id="rId6" Type="http://schemas.openxmlformats.org/officeDocument/2006/relationships/image" Target="../media/image36.png"/><Relationship Id="rId5" Type="http://schemas.openxmlformats.org/officeDocument/2006/relationships/image" Target="../media/image35.png"/><Relationship Id="rId4" Type="http://schemas.openxmlformats.org/officeDocument/2006/relationships/image" Target="../media/image34.png"/></Relationships>
</file>

<file path=word/diagrams/_rels/data17.xml.rels><?xml version="1.0" encoding="UTF-8" standalone="yes"?>
<Relationships xmlns="http://schemas.openxmlformats.org/package/2006/relationships"><Relationship Id="rId3" Type="http://schemas.openxmlformats.org/officeDocument/2006/relationships/image" Target="../media/image39.png"/><Relationship Id="rId2" Type="http://schemas.openxmlformats.org/officeDocument/2006/relationships/image" Target="../media/image38.png"/><Relationship Id="rId1" Type="http://schemas.openxmlformats.org/officeDocument/2006/relationships/image" Target="../media/image37.png"/><Relationship Id="rId4" Type="http://schemas.openxmlformats.org/officeDocument/2006/relationships/image" Target="../media/image40.png"/></Relationships>
</file>

<file path=word/diagrams/_rels/data18.xml.rels><?xml version="1.0" encoding="UTF-8" standalone="yes"?>
<Relationships xmlns="http://schemas.openxmlformats.org/package/2006/relationships"><Relationship Id="rId2" Type="http://schemas.openxmlformats.org/officeDocument/2006/relationships/image" Target="../media/image42.png"/><Relationship Id="rId1" Type="http://schemas.openxmlformats.org/officeDocument/2006/relationships/image" Target="../media/image41.png"/></Relationships>
</file>

<file path=word/diagrams/_rels/data19.xml.rels><?xml version="1.0" encoding="UTF-8" standalone="yes"?>
<Relationships xmlns="http://schemas.openxmlformats.org/package/2006/relationships"><Relationship Id="rId3" Type="http://schemas.openxmlformats.org/officeDocument/2006/relationships/image" Target="../media/image45.png"/><Relationship Id="rId2" Type="http://schemas.openxmlformats.org/officeDocument/2006/relationships/image" Target="../media/image44.png"/><Relationship Id="rId1" Type="http://schemas.openxmlformats.org/officeDocument/2006/relationships/image" Target="../media/image43.png"/></Relationships>
</file>

<file path=word/diagrams/_rels/data2.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diagrams/_rels/data20.xml.rels><?xml version="1.0" encoding="UTF-8" standalone="yes"?>
<Relationships xmlns="http://schemas.openxmlformats.org/package/2006/relationships"><Relationship Id="rId3" Type="http://schemas.openxmlformats.org/officeDocument/2006/relationships/image" Target="../media/image52.png"/><Relationship Id="rId7" Type="http://schemas.openxmlformats.org/officeDocument/2006/relationships/image" Target="../media/image56.png"/><Relationship Id="rId2" Type="http://schemas.openxmlformats.org/officeDocument/2006/relationships/image" Target="../media/image51.png"/><Relationship Id="rId1" Type="http://schemas.openxmlformats.org/officeDocument/2006/relationships/image" Target="../media/image50.png"/><Relationship Id="rId6" Type="http://schemas.openxmlformats.org/officeDocument/2006/relationships/image" Target="../media/image55.png"/><Relationship Id="rId5" Type="http://schemas.openxmlformats.org/officeDocument/2006/relationships/image" Target="../media/image54.png"/><Relationship Id="rId4" Type="http://schemas.openxmlformats.org/officeDocument/2006/relationships/image" Target="../media/image53.png"/></Relationships>
</file>

<file path=word/diagrams/_rels/data21.xml.rels><?xml version="1.0" encoding="UTF-8" standalone="yes"?>
<Relationships xmlns="http://schemas.openxmlformats.org/package/2006/relationships"><Relationship Id="rId3" Type="http://schemas.openxmlformats.org/officeDocument/2006/relationships/image" Target="../media/image59.jpeg"/><Relationship Id="rId2" Type="http://schemas.openxmlformats.org/officeDocument/2006/relationships/image" Target="../media/image58.jpeg"/><Relationship Id="rId1" Type="http://schemas.openxmlformats.org/officeDocument/2006/relationships/image" Target="../media/image57.jpeg"/><Relationship Id="rId4" Type="http://schemas.openxmlformats.org/officeDocument/2006/relationships/image" Target="../media/image60.jpeg"/></Relationships>
</file>

<file path=word/diagrams/_rels/data22.xml.rels><?xml version="1.0" encoding="UTF-8" standalone="yes"?>
<Relationships xmlns="http://schemas.openxmlformats.org/package/2006/relationships"><Relationship Id="rId3" Type="http://schemas.openxmlformats.org/officeDocument/2006/relationships/image" Target="../media/image63.jpeg"/><Relationship Id="rId2" Type="http://schemas.openxmlformats.org/officeDocument/2006/relationships/image" Target="../media/image62.jpeg"/><Relationship Id="rId1" Type="http://schemas.openxmlformats.org/officeDocument/2006/relationships/image" Target="../media/image61.jpeg"/><Relationship Id="rId4" Type="http://schemas.openxmlformats.org/officeDocument/2006/relationships/image" Target="../media/image64.png"/></Relationships>
</file>

<file path=word/diagrams/_rels/data3.xml.rels><?xml version="1.0" encoding="UTF-8" standalone="yes"?>
<Relationships xmlns="http://schemas.openxmlformats.org/package/2006/relationships"><Relationship Id="rId1" Type="http://schemas.openxmlformats.org/officeDocument/2006/relationships/image" Target="../media/image13.png"/></Relationships>
</file>

<file path=word/diagrams/_rels/data31.xml.rels><?xml version="1.0" encoding="UTF-8" standalone="yes"?>
<Relationships xmlns="http://schemas.openxmlformats.org/package/2006/relationships"><Relationship Id="rId2" Type="http://schemas.openxmlformats.org/officeDocument/2006/relationships/image" Target="../media/image90.png"/><Relationship Id="rId1" Type="http://schemas.openxmlformats.org/officeDocument/2006/relationships/image" Target="../media/image89.png"/></Relationships>
</file>

<file path=word/diagrams/_rels/drawing14.xml.rels><?xml version="1.0" encoding="UTF-8" standalone="yes"?>
<Relationships xmlns="http://schemas.openxmlformats.org/package/2006/relationships"><Relationship Id="rId3" Type="http://schemas.openxmlformats.org/officeDocument/2006/relationships/image" Target="../media/image29.png"/><Relationship Id="rId2" Type="http://schemas.openxmlformats.org/officeDocument/2006/relationships/image" Target="../media/image30.png"/><Relationship Id="rId1" Type="http://schemas.openxmlformats.org/officeDocument/2006/relationships/image" Target="../media/image28.png"/></Relationships>
</file>

<file path=word/diagrams/_rels/drawing16.xml.rels><?xml version="1.0" encoding="UTF-8" standalone="yes"?>
<Relationships xmlns="http://schemas.openxmlformats.org/package/2006/relationships"><Relationship Id="rId3" Type="http://schemas.openxmlformats.org/officeDocument/2006/relationships/image" Target="../media/image33.png"/><Relationship Id="rId2" Type="http://schemas.openxmlformats.org/officeDocument/2006/relationships/image" Target="../media/image32.png"/><Relationship Id="rId1" Type="http://schemas.openxmlformats.org/officeDocument/2006/relationships/image" Target="../media/image31.png"/><Relationship Id="rId6" Type="http://schemas.openxmlformats.org/officeDocument/2006/relationships/image" Target="../media/image36.png"/><Relationship Id="rId5" Type="http://schemas.openxmlformats.org/officeDocument/2006/relationships/image" Target="../media/image35.png"/><Relationship Id="rId4" Type="http://schemas.openxmlformats.org/officeDocument/2006/relationships/image" Target="../media/image34.png"/></Relationships>
</file>

<file path=word/diagrams/_rels/drawing17.xml.rels><?xml version="1.0" encoding="UTF-8" standalone="yes"?>
<Relationships xmlns="http://schemas.openxmlformats.org/package/2006/relationships"><Relationship Id="rId3" Type="http://schemas.openxmlformats.org/officeDocument/2006/relationships/image" Target="../media/image39.png"/><Relationship Id="rId2" Type="http://schemas.openxmlformats.org/officeDocument/2006/relationships/image" Target="../media/image38.png"/><Relationship Id="rId1" Type="http://schemas.openxmlformats.org/officeDocument/2006/relationships/image" Target="../media/image37.png"/><Relationship Id="rId4" Type="http://schemas.openxmlformats.org/officeDocument/2006/relationships/image" Target="../media/image40.png"/></Relationships>
</file>

<file path=word/diagrams/_rels/drawing18.xml.rels><?xml version="1.0" encoding="UTF-8" standalone="yes"?>
<Relationships xmlns="http://schemas.openxmlformats.org/package/2006/relationships"><Relationship Id="rId2" Type="http://schemas.openxmlformats.org/officeDocument/2006/relationships/image" Target="../media/image42.png"/><Relationship Id="rId1" Type="http://schemas.openxmlformats.org/officeDocument/2006/relationships/image" Target="../media/image41.png"/></Relationships>
</file>

<file path=word/diagrams/_rels/drawing19.xml.rels><?xml version="1.0" encoding="UTF-8" standalone="yes"?>
<Relationships xmlns="http://schemas.openxmlformats.org/package/2006/relationships"><Relationship Id="rId3" Type="http://schemas.openxmlformats.org/officeDocument/2006/relationships/image" Target="../media/image45.png"/><Relationship Id="rId2" Type="http://schemas.openxmlformats.org/officeDocument/2006/relationships/image" Target="../media/image44.png"/><Relationship Id="rId1" Type="http://schemas.openxmlformats.org/officeDocument/2006/relationships/image" Target="../media/image43.png"/></Relationships>
</file>

<file path=word/diagrams/_rels/drawing2.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diagrams/_rels/drawing20.xml.rels><?xml version="1.0" encoding="UTF-8" standalone="yes"?>
<Relationships xmlns="http://schemas.openxmlformats.org/package/2006/relationships"><Relationship Id="rId3" Type="http://schemas.openxmlformats.org/officeDocument/2006/relationships/image" Target="../media/image52.png"/><Relationship Id="rId7" Type="http://schemas.openxmlformats.org/officeDocument/2006/relationships/image" Target="../media/image56.png"/><Relationship Id="rId2" Type="http://schemas.openxmlformats.org/officeDocument/2006/relationships/image" Target="../media/image51.png"/><Relationship Id="rId1" Type="http://schemas.openxmlformats.org/officeDocument/2006/relationships/image" Target="../media/image50.png"/><Relationship Id="rId6" Type="http://schemas.openxmlformats.org/officeDocument/2006/relationships/image" Target="../media/image55.png"/><Relationship Id="rId5" Type="http://schemas.openxmlformats.org/officeDocument/2006/relationships/image" Target="../media/image54.png"/><Relationship Id="rId4" Type="http://schemas.openxmlformats.org/officeDocument/2006/relationships/image" Target="../media/image53.png"/></Relationships>
</file>

<file path=word/diagrams/_rels/drawing21.xml.rels><?xml version="1.0" encoding="UTF-8" standalone="yes"?>
<Relationships xmlns="http://schemas.openxmlformats.org/package/2006/relationships"><Relationship Id="rId3" Type="http://schemas.openxmlformats.org/officeDocument/2006/relationships/image" Target="../media/image59.jpeg"/><Relationship Id="rId2" Type="http://schemas.openxmlformats.org/officeDocument/2006/relationships/image" Target="../media/image58.jpeg"/><Relationship Id="rId1" Type="http://schemas.openxmlformats.org/officeDocument/2006/relationships/image" Target="../media/image57.jpeg"/><Relationship Id="rId4" Type="http://schemas.openxmlformats.org/officeDocument/2006/relationships/image" Target="../media/image60.jpeg"/></Relationships>
</file>

<file path=word/diagrams/_rels/drawing22.xml.rels><?xml version="1.0" encoding="UTF-8" standalone="yes"?>
<Relationships xmlns="http://schemas.openxmlformats.org/package/2006/relationships"><Relationship Id="rId3" Type="http://schemas.openxmlformats.org/officeDocument/2006/relationships/image" Target="../media/image63.jpeg"/><Relationship Id="rId2" Type="http://schemas.openxmlformats.org/officeDocument/2006/relationships/image" Target="../media/image62.jpeg"/><Relationship Id="rId1" Type="http://schemas.openxmlformats.org/officeDocument/2006/relationships/image" Target="../media/image61.jpeg"/><Relationship Id="rId4" Type="http://schemas.openxmlformats.org/officeDocument/2006/relationships/image" Target="../media/image64.png"/></Relationships>
</file>

<file path=word/diagrams/_rels/drawing3.xml.rels><?xml version="1.0" encoding="UTF-8" standalone="yes"?>
<Relationships xmlns="http://schemas.openxmlformats.org/package/2006/relationships"><Relationship Id="rId1" Type="http://schemas.openxmlformats.org/officeDocument/2006/relationships/image" Target="../media/image13.png"/></Relationships>
</file>

<file path=word/diagrams/_rels/drawing31.xml.rels><?xml version="1.0" encoding="UTF-8" standalone="yes"?>
<Relationships xmlns="http://schemas.openxmlformats.org/package/2006/relationships"><Relationship Id="rId2" Type="http://schemas.openxmlformats.org/officeDocument/2006/relationships/image" Target="../media/image90.png"/><Relationship Id="rId1" Type="http://schemas.openxmlformats.org/officeDocument/2006/relationships/image" Target="../media/image89.png"/></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8.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9.xml><?xml version="1.0" encoding="utf-8"?>
<dgm:colorsDef xmlns:dgm="http://schemas.openxmlformats.org/drawingml/2006/diagram" xmlns:a="http://schemas.openxmlformats.org/drawingml/2006/main" uniqueId="urn:microsoft.com/office/officeart/2005/8/colors/accent2_5">
  <dgm:title val=""/>
  <dgm:desc val=""/>
  <dgm:catLst>
    <dgm:cat type="accent2" pri="11500"/>
  </dgm:catLst>
  <dgm:styleLbl name="node0">
    <dgm:fillClrLst meth="cycle">
      <a:schemeClr val="accent2">
        <a:alpha val="80000"/>
      </a:schemeClr>
    </dgm:fillClrLst>
    <dgm:linClrLst meth="repeat">
      <a:schemeClr val="lt1"/>
    </dgm:linClrLst>
    <dgm:effectClrLst/>
    <dgm:txLinClrLst/>
    <dgm:txFillClrLst/>
    <dgm:txEffectClrLst/>
  </dgm:styleLbl>
  <dgm:styleLbl name="node1">
    <dgm:fillClrLst>
      <a:schemeClr val="accent2">
        <a:alpha val="90000"/>
      </a:schemeClr>
      <a:schemeClr val="accent2">
        <a:alpha val="50000"/>
      </a:schemeClr>
    </dgm:fillClrLst>
    <dgm:linClrLst meth="repeat">
      <a:schemeClr val="lt1"/>
    </dgm:linClrLst>
    <dgm:effectClrLst/>
    <dgm:txLinClrLst/>
    <dgm:txFillClrLst/>
    <dgm:txEffectClrLst/>
  </dgm:styleLbl>
  <dgm:styleLbl name="alignNode1">
    <dgm:fillClrLst>
      <a:schemeClr val="accent2">
        <a:alpha val="90000"/>
      </a:schemeClr>
      <a:schemeClr val="accent2">
        <a:alpha val="50000"/>
      </a:schemeClr>
    </dgm:fillClrLst>
    <dgm:linClrLst>
      <a:schemeClr val="accent2">
        <a:alpha val="90000"/>
      </a:schemeClr>
      <a:schemeClr val="accent2">
        <a:alpha val="50000"/>
      </a:schemeClr>
    </dgm:linClrLst>
    <dgm:effectClrLst/>
    <dgm:txLinClrLst/>
    <dgm:txFillClrLst/>
    <dgm:txEffectClrLst/>
  </dgm:styleLbl>
  <dgm:styleLbl name="lnNode1">
    <dgm:fillClrLst>
      <a:schemeClr val="accent2">
        <a:shade val="90000"/>
      </a:schemeClr>
      <a:schemeClr val="accent2">
        <a:alpha val="50000"/>
        <a:tint val="5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alpha val="20000"/>
      </a:schemeClr>
    </dgm:fillClrLst>
    <dgm:linClrLst meth="repeat">
      <a:schemeClr val="lt1"/>
    </dgm:linClrLst>
    <dgm:effectClrLst/>
    <dgm:txLinClrLst/>
    <dgm:txFillClrLst/>
    <dgm:txEffectClrLst/>
  </dgm:styleLbl>
  <dgm:styleLbl name="node2">
    <dgm:fillClrLst>
      <a:schemeClr val="accent2">
        <a:alpha val="70000"/>
      </a:schemeClr>
    </dgm:fillClrLst>
    <dgm:linClrLst meth="repeat">
      <a:schemeClr val="lt1"/>
    </dgm:linClrLst>
    <dgm:effectClrLst/>
    <dgm:txLinClrLst/>
    <dgm:txFillClrLst/>
    <dgm:txEffectClrLst/>
  </dgm:styleLbl>
  <dgm:styleLbl name="node3">
    <dgm:fillClrLst>
      <a:schemeClr val="accent2">
        <a:alpha val="50000"/>
      </a:schemeClr>
    </dgm:fillClrLst>
    <dgm:linClrLst meth="repeat">
      <a:schemeClr val="lt1"/>
    </dgm:linClrLst>
    <dgm:effectClrLst/>
    <dgm:txLinClrLst/>
    <dgm:txFillClrLst/>
    <dgm:txEffectClrLst/>
  </dgm:styleLbl>
  <dgm:styleLbl name="node4">
    <dgm:fillClrLst>
      <a:schemeClr val="accent2">
        <a:alpha val="30000"/>
      </a:schemeClr>
    </dgm:fillClrLst>
    <dgm:linClrLst meth="repeat">
      <a:schemeClr val="lt1"/>
    </dgm:linClrLst>
    <dgm:effectClrLst/>
    <dgm:txLinClrLst/>
    <dgm:txFillClrLst/>
    <dgm:txEffectClrLst/>
  </dgm:styleLbl>
  <dgm:styleLbl name="fgImgPlace1">
    <dgm:fillClrLst>
      <a:schemeClr val="accent2">
        <a:tint val="50000"/>
        <a:alpha val="90000"/>
      </a:schemeClr>
      <a:schemeClr val="accent2">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f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b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sibTrans1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alpha val="90000"/>
      </a:schemeClr>
    </dgm:fillClrLst>
    <dgm:linClrLst meth="repeat">
      <a:schemeClr val="lt1"/>
    </dgm:linClrLst>
    <dgm:effectClrLst/>
    <dgm:txLinClrLst/>
    <dgm:txFillClrLst/>
    <dgm:txEffectClrLst/>
  </dgm:styleLbl>
  <dgm:styleLbl name="asst1">
    <dgm:fillClrLst meth="repeat">
      <a:schemeClr val="accent2">
        <a:alpha val="90000"/>
      </a:schemeClr>
    </dgm:fillClrLst>
    <dgm:linClrLst meth="repeat">
      <a:schemeClr val="lt1"/>
    </dgm:linClrLst>
    <dgm:effectClrLst/>
    <dgm:txLinClrLst/>
    <dgm:txFillClrLst/>
    <dgm:txEffectClrLst/>
  </dgm:styleLbl>
  <dgm:styleLbl name="asst2">
    <dgm:fillClrLst>
      <a:schemeClr val="accent2">
        <a:alpha val="90000"/>
      </a:schemeClr>
    </dgm:fillClrLst>
    <dgm:linClrLst meth="repeat">
      <a:schemeClr val="lt1"/>
    </dgm:linClrLst>
    <dgm:effectClrLst/>
    <dgm:txLinClrLst/>
    <dgm:txFillClrLst/>
    <dgm:txEffectClrLst/>
  </dgm:styleLbl>
  <dgm:styleLbl name="asst3">
    <dgm:fillClrLst>
      <a:schemeClr val="accent2">
        <a:alpha val="70000"/>
      </a:schemeClr>
    </dgm:fillClrLst>
    <dgm:linClrLst meth="repeat">
      <a:schemeClr val="lt1"/>
    </dgm:linClrLst>
    <dgm:effectClrLst/>
    <dgm:txLinClrLst/>
    <dgm:txFillClrLst/>
    <dgm:txEffectClrLst/>
  </dgm:styleLbl>
  <dgm:styleLbl name="asst4">
    <dgm:fillClrLst>
      <a:schemeClr val="accent2">
        <a:alpha val="50000"/>
      </a:schemeClr>
    </dgm:fillClrLst>
    <dgm:linClrLst meth="repeat">
      <a:schemeClr val="lt1"/>
    </dgm:linClrLst>
    <dgm:effectClrLst/>
    <dgm:txLinClrLst/>
    <dgm:txFillClrLst/>
    <dgm:txEffectClrLst/>
  </dgm:styleLbl>
  <dgm:styleLbl name="parChTrans2D1">
    <dgm:fillClrLst meth="repeat">
      <a:schemeClr val="accent2">
        <a:shade val="80000"/>
      </a:schemeClr>
    </dgm:fillClrLst>
    <dgm:linClrLst meth="repeat">
      <a:schemeClr val="accent2">
        <a:shade val="80000"/>
      </a:schemeClr>
    </dgm:linClrLst>
    <dgm:effectClrLst/>
    <dgm:txLinClrLst/>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dk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2">
        <a:tint val="90000"/>
      </a:schemeClr>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2">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a:schemeClr val="accent2">
        <a:alpha val="90000"/>
        <a:tint val="40000"/>
      </a:schemeClr>
      <a:schemeClr val="accent2">
        <a:alpha val="5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5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0.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2.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3.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4.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5.xml><?xml version="1.0" encoding="utf-8"?>
<dgm:colorsDef xmlns:dgm="http://schemas.openxmlformats.org/drawingml/2006/diagram" xmlns:a="http://schemas.openxmlformats.org/drawingml/2006/main" uniqueId="urn:microsoft.com/office/officeart/2005/8/colors/colorful1#2">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6.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7.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8.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9.xml><?xml version="1.0" encoding="utf-8"?>
<dgm:colorsDef xmlns:dgm="http://schemas.openxmlformats.org/drawingml/2006/diagram" xmlns:a="http://schemas.openxmlformats.org/drawingml/2006/main" uniqueId="urn:microsoft.com/office/officeart/2005/8/colors/colorful1#5">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0.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76CF53C-3CCC-4BA3-A9AF-BA5089363BEE}" type="doc">
      <dgm:prSet loTypeId="urn:microsoft.com/office/officeart/2005/8/layout/cycle3" loCatId="cycle" qsTypeId="urn:microsoft.com/office/officeart/2005/8/quickstyle/3d1" qsCatId="3D" csTypeId="urn:microsoft.com/office/officeart/2005/8/colors/colorful1" csCatId="colorful" phldr="1"/>
      <dgm:spPr/>
      <dgm:t>
        <a:bodyPr/>
        <a:lstStyle/>
        <a:p>
          <a:endParaRPr lang="es-MX"/>
        </a:p>
      </dgm:t>
    </dgm:pt>
    <dgm:pt modelId="{04357390-8BD8-465B-B771-C7D4595DACB7}">
      <dgm:prSet phldrT="[Texto]" custT="1"/>
      <dgm:spPr/>
      <dgm:t>
        <a:bodyPr/>
        <a:lstStyle/>
        <a:p>
          <a:r>
            <a:rPr lang="es-ES" sz="2000" b="1" i="1">
              <a:latin typeface="Arial" panose="020B0604020202020204" pitchFamily="34" charset="0"/>
              <a:cs typeface="Arial" panose="020B0604020202020204" pitchFamily="34" charset="0"/>
            </a:rPr>
            <a:t>Gestión Tecnologica </a:t>
          </a:r>
          <a:endParaRPr lang="es-MX" sz="2000" b="1" i="1">
            <a:latin typeface="Arial" panose="020B0604020202020204" pitchFamily="34" charset="0"/>
            <a:cs typeface="Arial" panose="020B0604020202020204" pitchFamily="34" charset="0"/>
          </a:endParaRPr>
        </a:p>
      </dgm:t>
    </dgm:pt>
    <dgm:pt modelId="{9CC06239-DE5D-42CA-B263-6A023A8FE2FF}" type="parTrans" cxnId="{8CBF3485-B6D5-4AFA-A63D-477442AA3D9C}">
      <dgm:prSet/>
      <dgm:spPr/>
      <dgm:t>
        <a:bodyPr/>
        <a:lstStyle/>
        <a:p>
          <a:endParaRPr lang="es-MX" sz="3600">
            <a:latin typeface="Arial" panose="020B0604020202020204" pitchFamily="34" charset="0"/>
            <a:cs typeface="Arial" panose="020B0604020202020204" pitchFamily="34" charset="0"/>
          </a:endParaRPr>
        </a:p>
      </dgm:t>
    </dgm:pt>
    <dgm:pt modelId="{CA495313-930E-4CD5-B102-8E886F473673}" type="sibTrans" cxnId="{8CBF3485-B6D5-4AFA-A63D-477442AA3D9C}">
      <dgm:prSet custT="1"/>
      <dgm:spPr/>
      <dgm:t>
        <a:bodyPr/>
        <a:lstStyle/>
        <a:p>
          <a:endParaRPr lang="es-MX" sz="1200">
            <a:latin typeface="Arial" panose="020B0604020202020204" pitchFamily="34" charset="0"/>
            <a:cs typeface="Arial" panose="020B0604020202020204" pitchFamily="34" charset="0"/>
          </a:endParaRPr>
        </a:p>
      </dgm:t>
    </dgm:pt>
    <dgm:pt modelId="{8A615F4D-6432-4C05-A600-E1CB4D02F2A3}">
      <dgm:prSet phldrT="[Texto]" custT="1"/>
      <dgm:spPr/>
      <dgm:t>
        <a:bodyPr/>
        <a:lstStyle/>
        <a:p>
          <a:r>
            <a:rPr lang="es-ES" sz="2000" b="1" i="1"/>
            <a:t>La empresa en el Mercado Mundial</a:t>
          </a:r>
          <a:endParaRPr lang="es-MX" sz="2000" b="1" i="1">
            <a:latin typeface="Arial" panose="020B0604020202020204" pitchFamily="34" charset="0"/>
            <a:cs typeface="Arial" panose="020B0604020202020204" pitchFamily="34" charset="0"/>
          </a:endParaRPr>
        </a:p>
      </dgm:t>
    </dgm:pt>
    <dgm:pt modelId="{A82ADF9D-125D-40FD-BDCB-31435C66065B}" type="parTrans" cxnId="{38D97110-3CD6-4712-862E-2E1E2FBA725B}">
      <dgm:prSet/>
      <dgm:spPr/>
      <dgm:t>
        <a:bodyPr/>
        <a:lstStyle/>
        <a:p>
          <a:endParaRPr lang="es-MX" sz="3600">
            <a:latin typeface="Arial" panose="020B0604020202020204" pitchFamily="34" charset="0"/>
            <a:cs typeface="Arial" panose="020B0604020202020204" pitchFamily="34" charset="0"/>
          </a:endParaRPr>
        </a:p>
      </dgm:t>
    </dgm:pt>
    <dgm:pt modelId="{63DF4701-A69F-4F77-B2B2-478A368D2C64}" type="sibTrans" cxnId="{38D97110-3CD6-4712-862E-2E1E2FBA725B}">
      <dgm:prSet custT="1"/>
      <dgm:spPr/>
      <dgm:t>
        <a:bodyPr/>
        <a:lstStyle/>
        <a:p>
          <a:endParaRPr lang="es-MX" sz="1200">
            <a:latin typeface="Arial" panose="020B0604020202020204" pitchFamily="34" charset="0"/>
            <a:cs typeface="Arial" panose="020B0604020202020204" pitchFamily="34" charset="0"/>
          </a:endParaRPr>
        </a:p>
      </dgm:t>
    </dgm:pt>
    <dgm:pt modelId="{C738A3BC-8869-47E4-B7AF-BF793B593856}">
      <dgm:prSet phldrT="[Texto]" custT="1"/>
      <dgm:spPr/>
      <dgm:t>
        <a:bodyPr/>
        <a:lstStyle/>
        <a:p>
          <a:r>
            <a:rPr lang="es-ES" sz="2000" b="1" i="1"/>
            <a:t>Tecnicas de Base y Filiales Industriales</a:t>
          </a:r>
          <a:endParaRPr lang="es-MX" sz="2000" b="1" i="1">
            <a:latin typeface="Arial" panose="020B0604020202020204" pitchFamily="34" charset="0"/>
            <a:cs typeface="Arial" panose="020B0604020202020204" pitchFamily="34" charset="0"/>
          </a:endParaRPr>
        </a:p>
      </dgm:t>
    </dgm:pt>
    <dgm:pt modelId="{44503487-59F7-4C18-8D07-70ED7644FA68}" type="parTrans" cxnId="{9C782693-C1F7-4AC9-BC80-4BD9F860AD83}">
      <dgm:prSet/>
      <dgm:spPr/>
      <dgm:t>
        <a:bodyPr/>
        <a:lstStyle/>
        <a:p>
          <a:endParaRPr lang="es-MX" sz="3600">
            <a:latin typeface="Arial" panose="020B0604020202020204" pitchFamily="34" charset="0"/>
            <a:cs typeface="Arial" panose="020B0604020202020204" pitchFamily="34" charset="0"/>
          </a:endParaRPr>
        </a:p>
      </dgm:t>
    </dgm:pt>
    <dgm:pt modelId="{8D333244-F428-404F-9DDA-96160E7E9CE2}" type="sibTrans" cxnId="{9C782693-C1F7-4AC9-BC80-4BD9F860AD83}">
      <dgm:prSet custT="1"/>
      <dgm:spPr/>
      <dgm:t>
        <a:bodyPr/>
        <a:lstStyle/>
        <a:p>
          <a:endParaRPr lang="es-MX" sz="1200">
            <a:latin typeface="Arial" panose="020B0604020202020204" pitchFamily="34" charset="0"/>
            <a:cs typeface="Arial" panose="020B0604020202020204" pitchFamily="34" charset="0"/>
          </a:endParaRPr>
        </a:p>
      </dgm:t>
    </dgm:pt>
    <dgm:pt modelId="{1E4A7211-47D9-4766-816F-6C3F415CA3C7}">
      <dgm:prSet phldrT="[Texto]" custT="1"/>
      <dgm:spPr/>
      <dgm:t>
        <a:bodyPr/>
        <a:lstStyle/>
        <a:p>
          <a:r>
            <a:rPr lang="es-ES" sz="2000" b="1" i="1"/>
            <a:t>Circulos de Calidad Total</a:t>
          </a:r>
          <a:endParaRPr lang="es-MX" sz="2000" b="1" i="1">
            <a:latin typeface="Arial" panose="020B0604020202020204" pitchFamily="34" charset="0"/>
            <a:cs typeface="Arial" panose="020B0604020202020204" pitchFamily="34" charset="0"/>
          </a:endParaRPr>
        </a:p>
      </dgm:t>
    </dgm:pt>
    <dgm:pt modelId="{8463453A-CDF3-4939-8F38-2388551E7570}" type="parTrans" cxnId="{2E65340B-A5D7-4634-A273-7ADDB6D90C15}">
      <dgm:prSet/>
      <dgm:spPr/>
      <dgm:t>
        <a:bodyPr/>
        <a:lstStyle/>
        <a:p>
          <a:endParaRPr lang="es-MX" sz="3600">
            <a:latin typeface="Arial" panose="020B0604020202020204" pitchFamily="34" charset="0"/>
            <a:cs typeface="Arial" panose="020B0604020202020204" pitchFamily="34" charset="0"/>
          </a:endParaRPr>
        </a:p>
      </dgm:t>
    </dgm:pt>
    <dgm:pt modelId="{05460C0A-6E42-4E44-9ABE-83632D352579}" type="sibTrans" cxnId="{2E65340B-A5D7-4634-A273-7ADDB6D90C15}">
      <dgm:prSet custT="1"/>
      <dgm:spPr/>
      <dgm:t>
        <a:bodyPr/>
        <a:lstStyle/>
        <a:p>
          <a:endParaRPr lang="es-MX" sz="1200">
            <a:latin typeface="Arial" panose="020B0604020202020204" pitchFamily="34" charset="0"/>
            <a:cs typeface="Arial" panose="020B0604020202020204" pitchFamily="34" charset="0"/>
          </a:endParaRPr>
        </a:p>
      </dgm:t>
    </dgm:pt>
    <dgm:pt modelId="{E9598E39-C44A-4804-B487-82CE83CF5881}">
      <dgm:prSet phldrT="[Texto]" custT="1"/>
      <dgm:spPr/>
      <dgm:t>
        <a:bodyPr/>
        <a:lstStyle/>
        <a:p>
          <a:r>
            <a:rPr lang="es-ES" sz="2000" b="1" i="1"/>
            <a:t>La necesidad y el Control del Justo a  Tiempo</a:t>
          </a:r>
          <a:endParaRPr lang="es-MX" sz="2000" b="1" i="1">
            <a:latin typeface="Arial" panose="020B0604020202020204" pitchFamily="34" charset="0"/>
            <a:cs typeface="Arial" panose="020B0604020202020204" pitchFamily="34" charset="0"/>
          </a:endParaRPr>
        </a:p>
      </dgm:t>
    </dgm:pt>
    <dgm:pt modelId="{DC17EACE-AB71-40CF-AF2B-EDC498EFD793}" type="parTrans" cxnId="{7AA2BE8C-8A0F-4FCC-BCB3-787D303FC623}">
      <dgm:prSet/>
      <dgm:spPr/>
      <dgm:t>
        <a:bodyPr/>
        <a:lstStyle/>
        <a:p>
          <a:endParaRPr lang="es-MX" sz="3600">
            <a:latin typeface="Arial" panose="020B0604020202020204" pitchFamily="34" charset="0"/>
            <a:cs typeface="Arial" panose="020B0604020202020204" pitchFamily="34" charset="0"/>
          </a:endParaRPr>
        </a:p>
      </dgm:t>
    </dgm:pt>
    <dgm:pt modelId="{0B3594F1-D1C2-46D8-8AC8-1698827018B5}" type="sibTrans" cxnId="{7AA2BE8C-8A0F-4FCC-BCB3-787D303FC623}">
      <dgm:prSet custT="1"/>
      <dgm:spPr/>
      <dgm:t>
        <a:bodyPr/>
        <a:lstStyle/>
        <a:p>
          <a:endParaRPr lang="es-MX" sz="1200">
            <a:latin typeface="Arial" panose="020B0604020202020204" pitchFamily="34" charset="0"/>
            <a:cs typeface="Arial" panose="020B0604020202020204" pitchFamily="34" charset="0"/>
          </a:endParaRPr>
        </a:p>
      </dgm:t>
    </dgm:pt>
    <dgm:pt modelId="{D5E83625-8B74-4CC7-B209-7D22F3509D30}" type="pres">
      <dgm:prSet presAssocID="{076CF53C-3CCC-4BA3-A9AF-BA5089363BEE}" presName="Name0" presStyleCnt="0">
        <dgm:presLayoutVars>
          <dgm:dir/>
          <dgm:resizeHandles val="exact"/>
        </dgm:presLayoutVars>
      </dgm:prSet>
      <dgm:spPr/>
      <dgm:t>
        <a:bodyPr/>
        <a:lstStyle/>
        <a:p>
          <a:endParaRPr lang="es-MX"/>
        </a:p>
      </dgm:t>
    </dgm:pt>
    <dgm:pt modelId="{9F25A3E4-8667-4A94-AFF1-FDF65B4D987A}" type="pres">
      <dgm:prSet presAssocID="{076CF53C-3CCC-4BA3-A9AF-BA5089363BEE}" presName="cycle" presStyleCnt="0"/>
      <dgm:spPr/>
      <dgm:t>
        <a:bodyPr/>
        <a:lstStyle/>
        <a:p>
          <a:endParaRPr lang="es-MX"/>
        </a:p>
      </dgm:t>
    </dgm:pt>
    <dgm:pt modelId="{4E69480B-EE0E-44F7-904C-A75D2AA8813D}" type="pres">
      <dgm:prSet presAssocID="{04357390-8BD8-465B-B771-C7D4595DACB7}" presName="nodeFirstNode" presStyleLbl="node1" presStyleIdx="0" presStyleCnt="5">
        <dgm:presLayoutVars>
          <dgm:bulletEnabled val="1"/>
        </dgm:presLayoutVars>
      </dgm:prSet>
      <dgm:spPr/>
      <dgm:t>
        <a:bodyPr/>
        <a:lstStyle/>
        <a:p>
          <a:endParaRPr lang="es-MX"/>
        </a:p>
      </dgm:t>
    </dgm:pt>
    <dgm:pt modelId="{9FA4841C-3C5F-4A62-BD49-1EDB82814BE3}" type="pres">
      <dgm:prSet presAssocID="{CA495313-930E-4CD5-B102-8E886F473673}" presName="sibTransFirstNode" presStyleLbl="bgShp" presStyleIdx="0" presStyleCnt="1"/>
      <dgm:spPr/>
      <dgm:t>
        <a:bodyPr/>
        <a:lstStyle/>
        <a:p>
          <a:endParaRPr lang="es-MX"/>
        </a:p>
      </dgm:t>
    </dgm:pt>
    <dgm:pt modelId="{962825E6-7E0E-41BF-BC5C-0BBDF85E238D}" type="pres">
      <dgm:prSet presAssocID="{8A615F4D-6432-4C05-A600-E1CB4D02F2A3}" presName="nodeFollowingNodes" presStyleLbl="node1" presStyleIdx="1" presStyleCnt="5">
        <dgm:presLayoutVars>
          <dgm:bulletEnabled val="1"/>
        </dgm:presLayoutVars>
      </dgm:prSet>
      <dgm:spPr/>
      <dgm:t>
        <a:bodyPr/>
        <a:lstStyle/>
        <a:p>
          <a:endParaRPr lang="es-MX"/>
        </a:p>
      </dgm:t>
    </dgm:pt>
    <dgm:pt modelId="{82534796-A3B1-4A4D-B030-1A5CE1979CB6}" type="pres">
      <dgm:prSet presAssocID="{C738A3BC-8869-47E4-B7AF-BF793B593856}" presName="nodeFollowingNodes" presStyleLbl="node1" presStyleIdx="2" presStyleCnt="5">
        <dgm:presLayoutVars>
          <dgm:bulletEnabled val="1"/>
        </dgm:presLayoutVars>
      </dgm:prSet>
      <dgm:spPr/>
      <dgm:t>
        <a:bodyPr/>
        <a:lstStyle/>
        <a:p>
          <a:endParaRPr lang="es-MX"/>
        </a:p>
      </dgm:t>
    </dgm:pt>
    <dgm:pt modelId="{36620514-A603-4279-B2F8-F8FA776FEF74}" type="pres">
      <dgm:prSet presAssocID="{1E4A7211-47D9-4766-816F-6C3F415CA3C7}" presName="nodeFollowingNodes" presStyleLbl="node1" presStyleIdx="3" presStyleCnt="5">
        <dgm:presLayoutVars>
          <dgm:bulletEnabled val="1"/>
        </dgm:presLayoutVars>
      </dgm:prSet>
      <dgm:spPr/>
      <dgm:t>
        <a:bodyPr/>
        <a:lstStyle/>
        <a:p>
          <a:endParaRPr lang="es-MX"/>
        </a:p>
      </dgm:t>
    </dgm:pt>
    <dgm:pt modelId="{AF92C3A2-BE4C-4E54-8D03-B79389274453}" type="pres">
      <dgm:prSet presAssocID="{E9598E39-C44A-4804-B487-82CE83CF5881}" presName="nodeFollowingNodes" presStyleLbl="node1" presStyleIdx="4" presStyleCnt="5">
        <dgm:presLayoutVars>
          <dgm:bulletEnabled val="1"/>
        </dgm:presLayoutVars>
      </dgm:prSet>
      <dgm:spPr/>
      <dgm:t>
        <a:bodyPr/>
        <a:lstStyle/>
        <a:p>
          <a:endParaRPr lang="es-MX"/>
        </a:p>
      </dgm:t>
    </dgm:pt>
  </dgm:ptLst>
  <dgm:cxnLst>
    <dgm:cxn modelId="{35284E2C-307A-4D6F-8065-9E77E1CB9893}" type="presOf" srcId="{CA495313-930E-4CD5-B102-8E886F473673}" destId="{9FA4841C-3C5F-4A62-BD49-1EDB82814BE3}" srcOrd="0" destOrd="0" presId="urn:microsoft.com/office/officeart/2005/8/layout/cycle3"/>
    <dgm:cxn modelId="{8CBF3485-B6D5-4AFA-A63D-477442AA3D9C}" srcId="{076CF53C-3CCC-4BA3-A9AF-BA5089363BEE}" destId="{04357390-8BD8-465B-B771-C7D4595DACB7}" srcOrd="0" destOrd="0" parTransId="{9CC06239-DE5D-42CA-B263-6A023A8FE2FF}" sibTransId="{CA495313-930E-4CD5-B102-8E886F473673}"/>
    <dgm:cxn modelId="{0DED68D1-DF2C-4862-878D-200437EBE019}" type="presOf" srcId="{E9598E39-C44A-4804-B487-82CE83CF5881}" destId="{AF92C3A2-BE4C-4E54-8D03-B79389274453}" srcOrd="0" destOrd="0" presId="urn:microsoft.com/office/officeart/2005/8/layout/cycle3"/>
    <dgm:cxn modelId="{2E65340B-A5D7-4634-A273-7ADDB6D90C15}" srcId="{076CF53C-3CCC-4BA3-A9AF-BA5089363BEE}" destId="{1E4A7211-47D9-4766-816F-6C3F415CA3C7}" srcOrd="3" destOrd="0" parTransId="{8463453A-CDF3-4939-8F38-2388551E7570}" sibTransId="{05460C0A-6E42-4E44-9ABE-83632D352579}"/>
    <dgm:cxn modelId="{8CD2FE00-D1DA-42BB-89E8-80904E4D6E07}" type="presOf" srcId="{04357390-8BD8-465B-B771-C7D4595DACB7}" destId="{4E69480B-EE0E-44F7-904C-A75D2AA8813D}" srcOrd="0" destOrd="0" presId="urn:microsoft.com/office/officeart/2005/8/layout/cycle3"/>
    <dgm:cxn modelId="{C6C10C89-1DF2-4779-A302-7DDB156DF922}" type="presOf" srcId="{8A615F4D-6432-4C05-A600-E1CB4D02F2A3}" destId="{962825E6-7E0E-41BF-BC5C-0BBDF85E238D}" srcOrd="0" destOrd="0" presId="urn:microsoft.com/office/officeart/2005/8/layout/cycle3"/>
    <dgm:cxn modelId="{636F3FCE-2178-4D41-BB99-C17FA54D9EB7}" type="presOf" srcId="{076CF53C-3CCC-4BA3-A9AF-BA5089363BEE}" destId="{D5E83625-8B74-4CC7-B209-7D22F3509D30}" srcOrd="0" destOrd="0" presId="urn:microsoft.com/office/officeart/2005/8/layout/cycle3"/>
    <dgm:cxn modelId="{63EB20D0-D595-4B3D-889C-9AD2FB0FA818}" type="presOf" srcId="{C738A3BC-8869-47E4-B7AF-BF793B593856}" destId="{82534796-A3B1-4A4D-B030-1A5CE1979CB6}" srcOrd="0" destOrd="0" presId="urn:microsoft.com/office/officeart/2005/8/layout/cycle3"/>
    <dgm:cxn modelId="{7AA2BE8C-8A0F-4FCC-BCB3-787D303FC623}" srcId="{076CF53C-3CCC-4BA3-A9AF-BA5089363BEE}" destId="{E9598E39-C44A-4804-B487-82CE83CF5881}" srcOrd="4" destOrd="0" parTransId="{DC17EACE-AB71-40CF-AF2B-EDC498EFD793}" sibTransId="{0B3594F1-D1C2-46D8-8AC8-1698827018B5}"/>
    <dgm:cxn modelId="{9C782693-C1F7-4AC9-BC80-4BD9F860AD83}" srcId="{076CF53C-3CCC-4BA3-A9AF-BA5089363BEE}" destId="{C738A3BC-8869-47E4-B7AF-BF793B593856}" srcOrd="2" destOrd="0" parTransId="{44503487-59F7-4C18-8D07-70ED7644FA68}" sibTransId="{8D333244-F428-404F-9DDA-96160E7E9CE2}"/>
    <dgm:cxn modelId="{38D97110-3CD6-4712-862E-2E1E2FBA725B}" srcId="{076CF53C-3CCC-4BA3-A9AF-BA5089363BEE}" destId="{8A615F4D-6432-4C05-A600-E1CB4D02F2A3}" srcOrd="1" destOrd="0" parTransId="{A82ADF9D-125D-40FD-BDCB-31435C66065B}" sibTransId="{63DF4701-A69F-4F77-B2B2-478A368D2C64}"/>
    <dgm:cxn modelId="{1F2ADA54-F389-4644-BC90-3E8E20FC2B2E}" type="presOf" srcId="{1E4A7211-47D9-4766-816F-6C3F415CA3C7}" destId="{36620514-A603-4279-B2F8-F8FA776FEF74}" srcOrd="0" destOrd="0" presId="urn:microsoft.com/office/officeart/2005/8/layout/cycle3"/>
    <dgm:cxn modelId="{D91201DE-2713-4668-85E0-8B90C29F75C8}" type="presParOf" srcId="{D5E83625-8B74-4CC7-B209-7D22F3509D30}" destId="{9F25A3E4-8667-4A94-AFF1-FDF65B4D987A}" srcOrd="0" destOrd="0" presId="urn:microsoft.com/office/officeart/2005/8/layout/cycle3"/>
    <dgm:cxn modelId="{7345425D-7785-4380-821C-630BEE4DA1CA}" type="presParOf" srcId="{9F25A3E4-8667-4A94-AFF1-FDF65B4D987A}" destId="{4E69480B-EE0E-44F7-904C-A75D2AA8813D}" srcOrd="0" destOrd="0" presId="urn:microsoft.com/office/officeart/2005/8/layout/cycle3"/>
    <dgm:cxn modelId="{68F0E8BE-10E3-4075-B1C3-BD0182E30D4A}" type="presParOf" srcId="{9F25A3E4-8667-4A94-AFF1-FDF65B4D987A}" destId="{9FA4841C-3C5F-4A62-BD49-1EDB82814BE3}" srcOrd="1" destOrd="0" presId="urn:microsoft.com/office/officeart/2005/8/layout/cycle3"/>
    <dgm:cxn modelId="{6B651550-5471-452A-92F7-365BBB4EC9FE}" type="presParOf" srcId="{9F25A3E4-8667-4A94-AFF1-FDF65B4D987A}" destId="{962825E6-7E0E-41BF-BC5C-0BBDF85E238D}" srcOrd="2" destOrd="0" presId="urn:microsoft.com/office/officeart/2005/8/layout/cycle3"/>
    <dgm:cxn modelId="{62C207EF-690B-4FF7-BB8D-E1C849BDE051}" type="presParOf" srcId="{9F25A3E4-8667-4A94-AFF1-FDF65B4D987A}" destId="{82534796-A3B1-4A4D-B030-1A5CE1979CB6}" srcOrd="3" destOrd="0" presId="urn:microsoft.com/office/officeart/2005/8/layout/cycle3"/>
    <dgm:cxn modelId="{D8303144-F33B-4ECF-A9E8-FA9EF7719277}" type="presParOf" srcId="{9F25A3E4-8667-4A94-AFF1-FDF65B4D987A}" destId="{36620514-A603-4279-B2F8-F8FA776FEF74}" srcOrd="4" destOrd="0" presId="urn:microsoft.com/office/officeart/2005/8/layout/cycle3"/>
    <dgm:cxn modelId="{CE802EA3-DE06-420D-AAE2-40A023401E05}" type="presParOf" srcId="{9F25A3E4-8667-4A94-AFF1-FDF65B4D987A}" destId="{AF92C3A2-BE4C-4E54-8D03-B79389274453}" srcOrd="5" destOrd="0" presId="urn:microsoft.com/office/officeart/2005/8/layout/cycle3"/>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110B3359-C8B9-4A5F-A1B8-29C96F37F932}" type="doc">
      <dgm:prSet loTypeId="urn:microsoft.com/office/officeart/2005/8/layout/radial3" loCatId="cycle" qsTypeId="urn:microsoft.com/office/officeart/2005/8/quickstyle/simple5" qsCatId="simple" csTypeId="urn:microsoft.com/office/officeart/2005/8/colors/colorful1" csCatId="colorful" phldr="1"/>
      <dgm:spPr/>
      <dgm:t>
        <a:bodyPr/>
        <a:lstStyle/>
        <a:p>
          <a:endParaRPr lang="es-MX"/>
        </a:p>
      </dgm:t>
    </dgm:pt>
    <dgm:pt modelId="{CDA745C1-914C-487F-992D-9E65265F6C98}">
      <dgm:prSet phldrT="[Texto]" custT="1"/>
      <dgm:spPr/>
      <dgm:t>
        <a:bodyPr/>
        <a:lstStyle/>
        <a:p>
          <a:pPr algn="ctr"/>
          <a:r>
            <a:rPr lang="es-MX" sz="1200" b="1">
              <a:latin typeface="Arial" panose="020B0604020202020204" pitchFamily="34" charset="0"/>
              <a:cs typeface="Arial" panose="020B0604020202020204" pitchFamily="34" charset="0"/>
            </a:rPr>
            <a:t>Etapa </a:t>
          </a:r>
        </a:p>
        <a:p>
          <a:pPr algn="ctr"/>
          <a:r>
            <a:rPr lang="es-MX" sz="1200" b="1">
              <a:latin typeface="Arial" panose="020B0604020202020204" pitchFamily="34" charset="0"/>
              <a:cs typeface="Arial" panose="020B0604020202020204" pitchFamily="34" charset="0"/>
            </a:rPr>
            <a:t>de </a:t>
          </a:r>
        </a:p>
        <a:p>
          <a:pPr algn="ctr"/>
          <a:r>
            <a:rPr lang="es-MX" sz="1200" b="1">
              <a:latin typeface="Arial" panose="020B0604020202020204" pitchFamily="34" charset="0"/>
              <a:cs typeface="Arial" panose="020B0604020202020204" pitchFamily="34" charset="0"/>
            </a:rPr>
            <a:t>administracion </a:t>
          </a:r>
        </a:p>
        <a:p>
          <a:pPr algn="ctr"/>
          <a:r>
            <a:rPr lang="es-MX" sz="1200" b="1">
              <a:latin typeface="Arial" panose="020B0604020202020204" pitchFamily="34" charset="0"/>
              <a:cs typeface="Arial" panose="020B0604020202020204" pitchFamily="34" charset="0"/>
            </a:rPr>
            <a:t>del sistema</a:t>
          </a:r>
        </a:p>
      </dgm:t>
    </dgm:pt>
    <dgm:pt modelId="{E479BF55-6261-46AA-8558-217D09D01677}" type="parTrans" cxnId="{700D88A5-43FB-4990-96DD-31D52CCD11B8}">
      <dgm:prSet/>
      <dgm:spPr/>
      <dgm:t>
        <a:bodyPr/>
        <a:lstStyle/>
        <a:p>
          <a:pPr algn="ctr"/>
          <a:endParaRPr lang="es-MX"/>
        </a:p>
      </dgm:t>
    </dgm:pt>
    <dgm:pt modelId="{DDF4D597-3A2C-4510-A102-F291528C7E48}" type="sibTrans" cxnId="{700D88A5-43FB-4990-96DD-31D52CCD11B8}">
      <dgm:prSet/>
      <dgm:spPr/>
      <dgm:t>
        <a:bodyPr/>
        <a:lstStyle/>
        <a:p>
          <a:pPr algn="ctr"/>
          <a:endParaRPr lang="es-MX"/>
        </a:p>
      </dgm:t>
    </dgm:pt>
    <dgm:pt modelId="{DB3C10DA-5294-4FFE-89BF-063A6AD80C4F}">
      <dgm:prSet phldrT="[Texto]" custT="1"/>
      <dgm:spPr/>
      <dgm:t>
        <a:bodyPr/>
        <a:lstStyle/>
        <a:p>
          <a:pPr algn="ctr"/>
          <a:r>
            <a:rPr lang="es-MX" sz="1100">
              <a:latin typeface="Arial" panose="020B0604020202020204" pitchFamily="34" charset="0"/>
              <a:cs typeface="Arial" panose="020B0604020202020204" pitchFamily="34" charset="0"/>
            </a:rPr>
            <a:t>Implementar en cada dependencia los requerimientos </a:t>
          </a:r>
        </a:p>
      </dgm:t>
    </dgm:pt>
    <dgm:pt modelId="{ED056126-39A9-4A30-AC1D-F98B9468E24E}" type="parTrans" cxnId="{3BBAE3D1-D52B-4550-A534-EF99161FFA71}">
      <dgm:prSet/>
      <dgm:spPr/>
      <dgm:t>
        <a:bodyPr/>
        <a:lstStyle/>
        <a:p>
          <a:pPr algn="ctr"/>
          <a:endParaRPr lang="es-MX"/>
        </a:p>
      </dgm:t>
    </dgm:pt>
    <dgm:pt modelId="{4A70F703-D863-4AC4-BFC3-CA5301421EEF}" type="sibTrans" cxnId="{3BBAE3D1-D52B-4550-A534-EF99161FFA71}">
      <dgm:prSet/>
      <dgm:spPr/>
      <dgm:t>
        <a:bodyPr/>
        <a:lstStyle/>
        <a:p>
          <a:pPr algn="ctr"/>
          <a:endParaRPr lang="es-MX"/>
        </a:p>
      </dgm:t>
    </dgm:pt>
    <dgm:pt modelId="{3F4DF08C-49E5-4996-877B-CFB26F10B764}">
      <dgm:prSet phldrT="[Texto]" custT="1"/>
      <dgm:spPr/>
      <dgm:t>
        <a:bodyPr/>
        <a:lstStyle/>
        <a:p>
          <a:pPr algn="ctr"/>
          <a:r>
            <a:rPr lang="es-MX" sz="1100">
              <a:latin typeface="Arial" panose="020B0604020202020204" pitchFamily="34" charset="0"/>
              <a:cs typeface="Arial" panose="020B0604020202020204" pitchFamily="34" charset="0"/>
            </a:rPr>
            <a:t>Generación de nuevos productos </a:t>
          </a:r>
        </a:p>
      </dgm:t>
    </dgm:pt>
    <dgm:pt modelId="{CF26FD28-E070-49E3-9A60-40B5396C46F0}" type="parTrans" cxnId="{C6636F23-33E4-45CB-A617-0FA9323963F3}">
      <dgm:prSet/>
      <dgm:spPr/>
      <dgm:t>
        <a:bodyPr/>
        <a:lstStyle/>
        <a:p>
          <a:pPr algn="ctr"/>
          <a:endParaRPr lang="es-MX"/>
        </a:p>
      </dgm:t>
    </dgm:pt>
    <dgm:pt modelId="{7F8F897C-DD44-49F4-98CD-FEF93C3D21D1}" type="sibTrans" cxnId="{C6636F23-33E4-45CB-A617-0FA9323963F3}">
      <dgm:prSet/>
      <dgm:spPr/>
      <dgm:t>
        <a:bodyPr/>
        <a:lstStyle/>
        <a:p>
          <a:pPr algn="ctr"/>
          <a:endParaRPr lang="es-MX"/>
        </a:p>
      </dgm:t>
    </dgm:pt>
    <dgm:pt modelId="{163384A4-3C9C-413A-82C0-6716CF10923C}">
      <dgm:prSet phldrT="[Texto]" custT="1"/>
      <dgm:spPr/>
      <dgm:t>
        <a:bodyPr/>
        <a:lstStyle/>
        <a:p>
          <a:pPr algn="ctr"/>
          <a:r>
            <a:rPr lang="es-MX" sz="1100">
              <a:latin typeface="Arial" panose="020B0604020202020204" pitchFamily="34" charset="0"/>
              <a:cs typeface="Arial" panose="020B0604020202020204" pitchFamily="34" charset="0"/>
            </a:rPr>
            <a:t>Administración, almacenamiento y mantenimiento de datos</a:t>
          </a:r>
        </a:p>
      </dgm:t>
    </dgm:pt>
    <dgm:pt modelId="{F6E499A0-74DB-40F2-8CD0-4303E3D126DD}" type="parTrans" cxnId="{8EFD2428-C7B1-49CA-8F9A-B7A0E568A1AD}">
      <dgm:prSet/>
      <dgm:spPr/>
      <dgm:t>
        <a:bodyPr/>
        <a:lstStyle/>
        <a:p>
          <a:pPr algn="ctr"/>
          <a:endParaRPr lang="es-MX"/>
        </a:p>
      </dgm:t>
    </dgm:pt>
    <dgm:pt modelId="{4F82C9AB-648A-4265-B69D-16E343006B84}" type="sibTrans" cxnId="{8EFD2428-C7B1-49CA-8F9A-B7A0E568A1AD}">
      <dgm:prSet/>
      <dgm:spPr/>
      <dgm:t>
        <a:bodyPr/>
        <a:lstStyle/>
        <a:p>
          <a:pPr algn="ctr"/>
          <a:endParaRPr lang="es-MX"/>
        </a:p>
      </dgm:t>
    </dgm:pt>
    <dgm:pt modelId="{11D677E6-E104-4CB5-ACD5-A31275B2DB1B}" type="pres">
      <dgm:prSet presAssocID="{110B3359-C8B9-4A5F-A1B8-29C96F37F932}" presName="composite" presStyleCnt="0">
        <dgm:presLayoutVars>
          <dgm:chMax val="1"/>
          <dgm:dir/>
          <dgm:resizeHandles val="exact"/>
        </dgm:presLayoutVars>
      </dgm:prSet>
      <dgm:spPr/>
      <dgm:t>
        <a:bodyPr/>
        <a:lstStyle/>
        <a:p>
          <a:endParaRPr lang="es-MX"/>
        </a:p>
      </dgm:t>
    </dgm:pt>
    <dgm:pt modelId="{E8415DA4-1317-48BD-80C2-5252B7848931}" type="pres">
      <dgm:prSet presAssocID="{110B3359-C8B9-4A5F-A1B8-29C96F37F932}" presName="radial" presStyleCnt="0">
        <dgm:presLayoutVars>
          <dgm:animLvl val="ctr"/>
        </dgm:presLayoutVars>
      </dgm:prSet>
      <dgm:spPr/>
      <dgm:t>
        <a:bodyPr/>
        <a:lstStyle/>
        <a:p>
          <a:endParaRPr lang="es-MX"/>
        </a:p>
      </dgm:t>
    </dgm:pt>
    <dgm:pt modelId="{BC0C14B3-C676-4524-9F1E-E13118C256DA}" type="pres">
      <dgm:prSet presAssocID="{CDA745C1-914C-487F-992D-9E65265F6C98}" presName="centerShape" presStyleLbl="vennNode1" presStyleIdx="0" presStyleCnt="4"/>
      <dgm:spPr/>
      <dgm:t>
        <a:bodyPr/>
        <a:lstStyle/>
        <a:p>
          <a:endParaRPr lang="es-MX"/>
        </a:p>
      </dgm:t>
    </dgm:pt>
    <dgm:pt modelId="{7C3485C5-6EC6-4AE1-8D7C-99D9366D659A}" type="pres">
      <dgm:prSet presAssocID="{DB3C10DA-5294-4FFE-89BF-063A6AD80C4F}" presName="node" presStyleLbl="vennNode1" presStyleIdx="1" presStyleCnt="4" custScaleX="140235">
        <dgm:presLayoutVars>
          <dgm:bulletEnabled val="1"/>
        </dgm:presLayoutVars>
      </dgm:prSet>
      <dgm:spPr/>
      <dgm:t>
        <a:bodyPr/>
        <a:lstStyle/>
        <a:p>
          <a:endParaRPr lang="es-MX"/>
        </a:p>
      </dgm:t>
    </dgm:pt>
    <dgm:pt modelId="{B1E66D8E-4392-49BA-BE14-C2EA58B705B5}" type="pres">
      <dgm:prSet presAssocID="{3F4DF08C-49E5-4996-877B-CFB26F10B764}" presName="node" presStyleLbl="vennNode1" presStyleIdx="2" presStyleCnt="4" custScaleX="129693">
        <dgm:presLayoutVars>
          <dgm:bulletEnabled val="1"/>
        </dgm:presLayoutVars>
      </dgm:prSet>
      <dgm:spPr/>
      <dgm:t>
        <a:bodyPr/>
        <a:lstStyle/>
        <a:p>
          <a:endParaRPr lang="es-MX"/>
        </a:p>
      </dgm:t>
    </dgm:pt>
    <dgm:pt modelId="{BE7F972C-E55E-4F3D-80D8-8FB1EF3E49C9}" type="pres">
      <dgm:prSet presAssocID="{163384A4-3C9C-413A-82C0-6716CF10923C}" presName="node" presStyleLbl="vennNode1" presStyleIdx="3" presStyleCnt="4" custScaleX="154871">
        <dgm:presLayoutVars>
          <dgm:bulletEnabled val="1"/>
        </dgm:presLayoutVars>
      </dgm:prSet>
      <dgm:spPr/>
      <dgm:t>
        <a:bodyPr/>
        <a:lstStyle/>
        <a:p>
          <a:endParaRPr lang="es-MX"/>
        </a:p>
      </dgm:t>
    </dgm:pt>
  </dgm:ptLst>
  <dgm:cxnLst>
    <dgm:cxn modelId="{C6636F23-33E4-45CB-A617-0FA9323963F3}" srcId="{CDA745C1-914C-487F-992D-9E65265F6C98}" destId="{3F4DF08C-49E5-4996-877B-CFB26F10B764}" srcOrd="1" destOrd="0" parTransId="{CF26FD28-E070-49E3-9A60-40B5396C46F0}" sibTransId="{7F8F897C-DD44-49F4-98CD-FEF93C3D21D1}"/>
    <dgm:cxn modelId="{B592DE6E-F18F-4BAA-8AD5-420E334D5A2D}" type="presOf" srcId="{3F4DF08C-49E5-4996-877B-CFB26F10B764}" destId="{B1E66D8E-4392-49BA-BE14-C2EA58B705B5}" srcOrd="0" destOrd="0" presId="urn:microsoft.com/office/officeart/2005/8/layout/radial3"/>
    <dgm:cxn modelId="{8EFD2428-C7B1-49CA-8F9A-B7A0E568A1AD}" srcId="{CDA745C1-914C-487F-992D-9E65265F6C98}" destId="{163384A4-3C9C-413A-82C0-6716CF10923C}" srcOrd="2" destOrd="0" parTransId="{F6E499A0-74DB-40F2-8CD0-4303E3D126DD}" sibTransId="{4F82C9AB-648A-4265-B69D-16E343006B84}"/>
    <dgm:cxn modelId="{3BBAE3D1-D52B-4550-A534-EF99161FFA71}" srcId="{CDA745C1-914C-487F-992D-9E65265F6C98}" destId="{DB3C10DA-5294-4FFE-89BF-063A6AD80C4F}" srcOrd="0" destOrd="0" parTransId="{ED056126-39A9-4A30-AC1D-F98B9468E24E}" sibTransId="{4A70F703-D863-4AC4-BFC3-CA5301421EEF}"/>
    <dgm:cxn modelId="{FA999C08-DA69-4A47-91DA-08229453F8B0}" type="presOf" srcId="{110B3359-C8B9-4A5F-A1B8-29C96F37F932}" destId="{11D677E6-E104-4CB5-ACD5-A31275B2DB1B}" srcOrd="0" destOrd="0" presId="urn:microsoft.com/office/officeart/2005/8/layout/radial3"/>
    <dgm:cxn modelId="{00AF0E03-AC76-415D-813E-573126E18D61}" type="presOf" srcId="{CDA745C1-914C-487F-992D-9E65265F6C98}" destId="{BC0C14B3-C676-4524-9F1E-E13118C256DA}" srcOrd="0" destOrd="0" presId="urn:microsoft.com/office/officeart/2005/8/layout/radial3"/>
    <dgm:cxn modelId="{86D1EC36-2609-4273-A24F-08A8E6257371}" type="presOf" srcId="{DB3C10DA-5294-4FFE-89BF-063A6AD80C4F}" destId="{7C3485C5-6EC6-4AE1-8D7C-99D9366D659A}" srcOrd="0" destOrd="0" presId="urn:microsoft.com/office/officeart/2005/8/layout/radial3"/>
    <dgm:cxn modelId="{700D88A5-43FB-4990-96DD-31D52CCD11B8}" srcId="{110B3359-C8B9-4A5F-A1B8-29C96F37F932}" destId="{CDA745C1-914C-487F-992D-9E65265F6C98}" srcOrd="0" destOrd="0" parTransId="{E479BF55-6261-46AA-8558-217D09D01677}" sibTransId="{DDF4D597-3A2C-4510-A102-F291528C7E48}"/>
    <dgm:cxn modelId="{80585CF9-2569-47C2-9EB6-61E2D02A2DC2}" type="presOf" srcId="{163384A4-3C9C-413A-82C0-6716CF10923C}" destId="{BE7F972C-E55E-4F3D-80D8-8FB1EF3E49C9}" srcOrd="0" destOrd="0" presId="urn:microsoft.com/office/officeart/2005/8/layout/radial3"/>
    <dgm:cxn modelId="{CE9FC257-F4B6-4801-8508-4CFBE42B6CEF}" type="presParOf" srcId="{11D677E6-E104-4CB5-ACD5-A31275B2DB1B}" destId="{E8415DA4-1317-48BD-80C2-5252B7848931}" srcOrd="0" destOrd="0" presId="urn:microsoft.com/office/officeart/2005/8/layout/radial3"/>
    <dgm:cxn modelId="{B9EC7E5D-6EC8-4DDB-8736-F650C06869C2}" type="presParOf" srcId="{E8415DA4-1317-48BD-80C2-5252B7848931}" destId="{BC0C14B3-C676-4524-9F1E-E13118C256DA}" srcOrd="0" destOrd="0" presId="urn:microsoft.com/office/officeart/2005/8/layout/radial3"/>
    <dgm:cxn modelId="{588DDAF4-ABB1-4558-BADA-1C010E62C720}" type="presParOf" srcId="{E8415DA4-1317-48BD-80C2-5252B7848931}" destId="{7C3485C5-6EC6-4AE1-8D7C-99D9366D659A}" srcOrd="1" destOrd="0" presId="urn:microsoft.com/office/officeart/2005/8/layout/radial3"/>
    <dgm:cxn modelId="{6999CDBD-6B53-4FAF-8A90-59135F75F430}" type="presParOf" srcId="{E8415DA4-1317-48BD-80C2-5252B7848931}" destId="{B1E66D8E-4392-49BA-BE14-C2EA58B705B5}" srcOrd="2" destOrd="0" presId="urn:microsoft.com/office/officeart/2005/8/layout/radial3"/>
    <dgm:cxn modelId="{57C62AD7-A70A-4B4B-A3FA-E06FC6E5BC20}" type="presParOf" srcId="{E8415DA4-1317-48BD-80C2-5252B7848931}" destId="{BE7F972C-E55E-4F3D-80D8-8FB1EF3E49C9}" srcOrd="3" destOrd="0" presId="urn:microsoft.com/office/officeart/2005/8/layout/radial3"/>
  </dgm:cxnLst>
  <dgm:bg/>
  <dgm:whole/>
  <dgm:extLst>
    <a:ext uri="http://schemas.microsoft.com/office/drawing/2008/diagram">
      <dsp:dataModelExt xmlns:dsp="http://schemas.microsoft.com/office/drawing/2008/diagram" relId="rId69"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110B3359-C8B9-4A5F-A1B8-29C96F37F932}" type="doc">
      <dgm:prSet loTypeId="urn:microsoft.com/office/officeart/2005/8/layout/radial3" loCatId="cycle" qsTypeId="urn:microsoft.com/office/officeart/2005/8/quickstyle/3d1" qsCatId="3D" csTypeId="urn:microsoft.com/office/officeart/2005/8/colors/colorful1" csCatId="colorful" phldr="1"/>
      <dgm:spPr/>
      <dgm:t>
        <a:bodyPr/>
        <a:lstStyle/>
        <a:p>
          <a:endParaRPr lang="es-MX"/>
        </a:p>
      </dgm:t>
    </dgm:pt>
    <dgm:pt modelId="{CDA745C1-914C-487F-992D-9E65265F6C98}">
      <dgm:prSet phldrT="[Texto]" custT="1"/>
      <dgm:spPr/>
      <dgm:t>
        <a:bodyPr/>
        <a:lstStyle/>
        <a:p>
          <a:pPr algn="ctr"/>
          <a:r>
            <a:rPr lang="es-MX" sz="1200" b="1">
              <a:latin typeface="Arial" panose="020B0604020202020204" pitchFamily="34" charset="0"/>
              <a:cs typeface="Arial" panose="020B0604020202020204" pitchFamily="34" charset="0"/>
            </a:rPr>
            <a:t>Etapa </a:t>
          </a:r>
        </a:p>
        <a:p>
          <a:pPr algn="ctr"/>
          <a:r>
            <a:rPr lang="es-MX" sz="1200" b="1">
              <a:latin typeface="Arial" panose="020B0604020202020204" pitchFamily="34" charset="0"/>
              <a:cs typeface="Arial" panose="020B0604020202020204" pitchFamily="34" charset="0"/>
            </a:rPr>
            <a:t>de </a:t>
          </a:r>
        </a:p>
        <a:p>
          <a:pPr algn="ctr"/>
          <a:r>
            <a:rPr lang="es-MX" sz="1200" b="1">
              <a:latin typeface="Arial" panose="020B0604020202020204" pitchFamily="34" charset="0"/>
              <a:cs typeface="Arial" panose="020B0604020202020204" pitchFamily="34" charset="0"/>
            </a:rPr>
            <a:t>madurez </a:t>
          </a:r>
        </a:p>
        <a:p>
          <a:pPr algn="ctr"/>
          <a:r>
            <a:rPr lang="es-MX" sz="1200" b="1">
              <a:latin typeface="Arial" panose="020B0604020202020204" pitchFamily="34" charset="0"/>
              <a:cs typeface="Arial" panose="020B0604020202020204" pitchFamily="34" charset="0"/>
            </a:rPr>
            <a:t>del </a:t>
          </a:r>
        </a:p>
        <a:p>
          <a:pPr algn="ctr"/>
          <a:r>
            <a:rPr lang="es-MX" sz="1200" b="1">
              <a:latin typeface="Arial" panose="020B0604020202020204" pitchFamily="34" charset="0"/>
              <a:cs typeface="Arial" panose="020B0604020202020204" pitchFamily="34" charset="0"/>
            </a:rPr>
            <a:t>sistema</a:t>
          </a:r>
        </a:p>
      </dgm:t>
    </dgm:pt>
    <dgm:pt modelId="{E479BF55-6261-46AA-8558-217D09D01677}" type="parTrans" cxnId="{700D88A5-43FB-4990-96DD-31D52CCD11B8}">
      <dgm:prSet/>
      <dgm:spPr/>
      <dgm:t>
        <a:bodyPr/>
        <a:lstStyle/>
        <a:p>
          <a:pPr algn="ctr"/>
          <a:endParaRPr lang="es-MX"/>
        </a:p>
      </dgm:t>
    </dgm:pt>
    <dgm:pt modelId="{DDF4D597-3A2C-4510-A102-F291528C7E48}" type="sibTrans" cxnId="{700D88A5-43FB-4990-96DD-31D52CCD11B8}">
      <dgm:prSet/>
      <dgm:spPr/>
      <dgm:t>
        <a:bodyPr/>
        <a:lstStyle/>
        <a:p>
          <a:pPr algn="ctr"/>
          <a:endParaRPr lang="es-MX"/>
        </a:p>
      </dgm:t>
    </dgm:pt>
    <dgm:pt modelId="{DB3C10DA-5294-4FFE-89BF-063A6AD80C4F}">
      <dgm:prSet phldrT="[Texto]" custT="1"/>
      <dgm:spPr/>
      <dgm:t>
        <a:bodyPr/>
        <a:lstStyle/>
        <a:p>
          <a:pPr algn="ctr"/>
          <a:r>
            <a:rPr lang="es-MX" sz="1100">
              <a:latin typeface="Arial" panose="020B0604020202020204" pitchFamily="34" charset="0"/>
              <a:cs typeface="Arial" panose="020B0604020202020204" pitchFamily="34" charset="0"/>
            </a:rPr>
            <a:t>Sistemas de manufactura integrados por computadora</a:t>
          </a:r>
        </a:p>
      </dgm:t>
    </dgm:pt>
    <dgm:pt modelId="{ED056126-39A9-4A30-AC1D-F98B9468E24E}" type="parTrans" cxnId="{3BBAE3D1-D52B-4550-A534-EF99161FFA71}">
      <dgm:prSet/>
      <dgm:spPr/>
      <dgm:t>
        <a:bodyPr/>
        <a:lstStyle/>
        <a:p>
          <a:pPr algn="ctr"/>
          <a:endParaRPr lang="es-MX"/>
        </a:p>
      </dgm:t>
    </dgm:pt>
    <dgm:pt modelId="{4A70F703-D863-4AC4-BFC3-CA5301421EEF}" type="sibTrans" cxnId="{3BBAE3D1-D52B-4550-A534-EF99161FFA71}">
      <dgm:prSet/>
      <dgm:spPr/>
      <dgm:t>
        <a:bodyPr/>
        <a:lstStyle/>
        <a:p>
          <a:pPr algn="ctr"/>
          <a:endParaRPr lang="es-MX"/>
        </a:p>
      </dgm:t>
    </dgm:pt>
    <dgm:pt modelId="{3F4DF08C-49E5-4996-877B-CFB26F10B764}">
      <dgm:prSet phldrT="[Texto]" custT="1"/>
      <dgm:spPr/>
      <dgm:t>
        <a:bodyPr/>
        <a:lstStyle/>
        <a:p>
          <a:pPr algn="ctr"/>
          <a:r>
            <a:rPr lang="es-MX" sz="1100">
              <a:latin typeface="Arial" panose="020B0604020202020204" pitchFamily="34" charset="0"/>
              <a:cs typeface="Arial" panose="020B0604020202020204" pitchFamily="34" charset="0"/>
            </a:rPr>
            <a:t>Empleados capacitados </a:t>
          </a:r>
        </a:p>
      </dgm:t>
    </dgm:pt>
    <dgm:pt modelId="{CF26FD28-E070-49E3-9A60-40B5396C46F0}" type="parTrans" cxnId="{C6636F23-33E4-45CB-A617-0FA9323963F3}">
      <dgm:prSet/>
      <dgm:spPr/>
      <dgm:t>
        <a:bodyPr/>
        <a:lstStyle/>
        <a:p>
          <a:pPr algn="ctr"/>
          <a:endParaRPr lang="es-MX"/>
        </a:p>
      </dgm:t>
    </dgm:pt>
    <dgm:pt modelId="{7F8F897C-DD44-49F4-98CD-FEF93C3D21D1}" type="sibTrans" cxnId="{C6636F23-33E4-45CB-A617-0FA9323963F3}">
      <dgm:prSet/>
      <dgm:spPr/>
      <dgm:t>
        <a:bodyPr/>
        <a:lstStyle/>
        <a:p>
          <a:pPr algn="ctr"/>
          <a:endParaRPr lang="es-MX"/>
        </a:p>
      </dgm:t>
    </dgm:pt>
    <dgm:pt modelId="{163384A4-3C9C-413A-82C0-6716CF10923C}">
      <dgm:prSet phldrT="[Texto]" custT="1"/>
      <dgm:spPr/>
      <dgm:t>
        <a:bodyPr/>
        <a:lstStyle/>
        <a:p>
          <a:pPr algn="ctr"/>
          <a:r>
            <a:rPr lang="es-MX" sz="1100">
              <a:latin typeface="Arial" panose="020B0604020202020204" pitchFamily="34" charset="0"/>
              <a:cs typeface="Arial" panose="020B0604020202020204" pitchFamily="34" charset="0"/>
            </a:rPr>
            <a:t>Informatica definida</a:t>
          </a:r>
        </a:p>
      </dgm:t>
    </dgm:pt>
    <dgm:pt modelId="{F6E499A0-74DB-40F2-8CD0-4303E3D126DD}" type="parTrans" cxnId="{8EFD2428-C7B1-49CA-8F9A-B7A0E568A1AD}">
      <dgm:prSet/>
      <dgm:spPr/>
      <dgm:t>
        <a:bodyPr/>
        <a:lstStyle/>
        <a:p>
          <a:pPr algn="ctr"/>
          <a:endParaRPr lang="es-MX"/>
        </a:p>
      </dgm:t>
    </dgm:pt>
    <dgm:pt modelId="{4F82C9AB-648A-4265-B69D-16E343006B84}" type="sibTrans" cxnId="{8EFD2428-C7B1-49CA-8F9A-B7A0E568A1AD}">
      <dgm:prSet/>
      <dgm:spPr/>
      <dgm:t>
        <a:bodyPr/>
        <a:lstStyle/>
        <a:p>
          <a:pPr algn="ctr"/>
          <a:endParaRPr lang="es-MX"/>
        </a:p>
      </dgm:t>
    </dgm:pt>
    <dgm:pt modelId="{11D677E6-E104-4CB5-ACD5-A31275B2DB1B}" type="pres">
      <dgm:prSet presAssocID="{110B3359-C8B9-4A5F-A1B8-29C96F37F932}" presName="composite" presStyleCnt="0">
        <dgm:presLayoutVars>
          <dgm:chMax val="1"/>
          <dgm:dir/>
          <dgm:resizeHandles val="exact"/>
        </dgm:presLayoutVars>
      </dgm:prSet>
      <dgm:spPr/>
      <dgm:t>
        <a:bodyPr/>
        <a:lstStyle/>
        <a:p>
          <a:endParaRPr lang="es-MX"/>
        </a:p>
      </dgm:t>
    </dgm:pt>
    <dgm:pt modelId="{E8415DA4-1317-48BD-80C2-5252B7848931}" type="pres">
      <dgm:prSet presAssocID="{110B3359-C8B9-4A5F-A1B8-29C96F37F932}" presName="radial" presStyleCnt="0">
        <dgm:presLayoutVars>
          <dgm:animLvl val="ctr"/>
        </dgm:presLayoutVars>
      </dgm:prSet>
      <dgm:spPr/>
      <dgm:t>
        <a:bodyPr/>
        <a:lstStyle/>
        <a:p>
          <a:endParaRPr lang="es-MX"/>
        </a:p>
      </dgm:t>
    </dgm:pt>
    <dgm:pt modelId="{BC0C14B3-C676-4524-9F1E-E13118C256DA}" type="pres">
      <dgm:prSet presAssocID="{CDA745C1-914C-487F-992D-9E65265F6C98}" presName="centerShape" presStyleLbl="vennNode1" presStyleIdx="0" presStyleCnt="4"/>
      <dgm:spPr/>
      <dgm:t>
        <a:bodyPr/>
        <a:lstStyle/>
        <a:p>
          <a:endParaRPr lang="es-MX"/>
        </a:p>
      </dgm:t>
    </dgm:pt>
    <dgm:pt modelId="{7C3485C5-6EC6-4AE1-8D7C-99D9366D659A}" type="pres">
      <dgm:prSet presAssocID="{DB3C10DA-5294-4FFE-89BF-063A6AD80C4F}" presName="node" presStyleLbl="vennNode1" presStyleIdx="1" presStyleCnt="4" custScaleX="140235">
        <dgm:presLayoutVars>
          <dgm:bulletEnabled val="1"/>
        </dgm:presLayoutVars>
      </dgm:prSet>
      <dgm:spPr/>
      <dgm:t>
        <a:bodyPr/>
        <a:lstStyle/>
        <a:p>
          <a:endParaRPr lang="es-MX"/>
        </a:p>
      </dgm:t>
    </dgm:pt>
    <dgm:pt modelId="{B1E66D8E-4392-49BA-BE14-C2EA58B705B5}" type="pres">
      <dgm:prSet presAssocID="{3F4DF08C-49E5-4996-877B-CFB26F10B764}" presName="node" presStyleLbl="vennNode1" presStyleIdx="2" presStyleCnt="4" custScaleX="129693">
        <dgm:presLayoutVars>
          <dgm:bulletEnabled val="1"/>
        </dgm:presLayoutVars>
      </dgm:prSet>
      <dgm:spPr/>
      <dgm:t>
        <a:bodyPr/>
        <a:lstStyle/>
        <a:p>
          <a:endParaRPr lang="es-MX"/>
        </a:p>
      </dgm:t>
    </dgm:pt>
    <dgm:pt modelId="{BE7F972C-E55E-4F3D-80D8-8FB1EF3E49C9}" type="pres">
      <dgm:prSet presAssocID="{163384A4-3C9C-413A-82C0-6716CF10923C}" presName="node" presStyleLbl="vennNode1" presStyleIdx="3" presStyleCnt="4" custScaleX="129146">
        <dgm:presLayoutVars>
          <dgm:bulletEnabled val="1"/>
        </dgm:presLayoutVars>
      </dgm:prSet>
      <dgm:spPr/>
      <dgm:t>
        <a:bodyPr/>
        <a:lstStyle/>
        <a:p>
          <a:endParaRPr lang="es-MX"/>
        </a:p>
      </dgm:t>
    </dgm:pt>
  </dgm:ptLst>
  <dgm:cxnLst>
    <dgm:cxn modelId="{3BBAE3D1-D52B-4550-A534-EF99161FFA71}" srcId="{CDA745C1-914C-487F-992D-9E65265F6C98}" destId="{DB3C10DA-5294-4FFE-89BF-063A6AD80C4F}" srcOrd="0" destOrd="0" parTransId="{ED056126-39A9-4A30-AC1D-F98B9468E24E}" sibTransId="{4A70F703-D863-4AC4-BFC3-CA5301421EEF}"/>
    <dgm:cxn modelId="{8EFD2428-C7B1-49CA-8F9A-B7A0E568A1AD}" srcId="{CDA745C1-914C-487F-992D-9E65265F6C98}" destId="{163384A4-3C9C-413A-82C0-6716CF10923C}" srcOrd="2" destOrd="0" parTransId="{F6E499A0-74DB-40F2-8CD0-4303E3D126DD}" sibTransId="{4F82C9AB-648A-4265-B69D-16E343006B84}"/>
    <dgm:cxn modelId="{DE4EE0FA-2EB1-49DE-86B6-88B7BA923B8C}" type="presOf" srcId="{CDA745C1-914C-487F-992D-9E65265F6C98}" destId="{BC0C14B3-C676-4524-9F1E-E13118C256DA}" srcOrd="0" destOrd="0" presId="urn:microsoft.com/office/officeart/2005/8/layout/radial3"/>
    <dgm:cxn modelId="{CE2B996C-5722-4A68-B8E3-1FCEB67D2B77}" type="presOf" srcId="{3F4DF08C-49E5-4996-877B-CFB26F10B764}" destId="{B1E66D8E-4392-49BA-BE14-C2EA58B705B5}" srcOrd="0" destOrd="0" presId="urn:microsoft.com/office/officeart/2005/8/layout/radial3"/>
    <dgm:cxn modelId="{370C8EFE-BF65-4B04-9A7F-888E1F45B851}" type="presOf" srcId="{DB3C10DA-5294-4FFE-89BF-063A6AD80C4F}" destId="{7C3485C5-6EC6-4AE1-8D7C-99D9366D659A}" srcOrd="0" destOrd="0" presId="urn:microsoft.com/office/officeart/2005/8/layout/radial3"/>
    <dgm:cxn modelId="{700D88A5-43FB-4990-96DD-31D52CCD11B8}" srcId="{110B3359-C8B9-4A5F-A1B8-29C96F37F932}" destId="{CDA745C1-914C-487F-992D-9E65265F6C98}" srcOrd="0" destOrd="0" parTransId="{E479BF55-6261-46AA-8558-217D09D01677}" sibTransId="{DDF4D597-3A2C-4510-A102-F291528C7E48}"/>
    <dgm:cxn modelId="{1CDE2715-F90C-4991-96BF-F3E7A4DA6029}" type="presOf" srcId="{163384A4-3C9C-413A-82C0-6716CF10923C}" destId="{BE7F972C-E55E-4F3D-80D8-8FB1EF3E49C9}" srcOrd="0" destOrd="0" presId="urn:microsoft.com/office/officeart/2005/8/layout/radial3"/>
    <dgm:cxn modelId="{F024A68D-8227-47F0-B88E-EF7870654E28}" type="presOf" srcId="{110B3359-C8B9-4A5F-A1B8-29C96F37F932}" destId="{11D677E6-E104-4CB5-ACD5-A31275B2DB1B}" srcOrd="0" destOrd="0" presId="urn:microsoft.com/office/officeart/2005/8/layout/radial3"/>
    <dgm:cxn modelId="{C6636F23-33E4-45CB-A617-0FA9323963F3}" srcId="{CDA745C1-914C-487F-992D-9E65265F6C98}" destId="{3F4DF08C-49E5-4996-877B-CFB26F10B764}" srcOrd="1" destOrd="0" parTransId="{CF26FD28-E070-49E3-9A60-40B5396C46F0}" sibTransId="{7F8F897C-DD44-49F4-98CD-FEF93C3D21D1}"/>
    <dgm:cxn modelId="{4D15B6DE-89FD-4FDF-88C3-20B1F1D663EB}" type="presParOf" srcId="{11D677E6-E104-4CB5-ACD5-A31275B2DB1B}" destId="{E8415DA4-1317-48BD-80C2-5252B7848931}" srcOrd="0" destOrd="0" presId="urn:microsoft.com/office/officeart/2005/8/layout/radial3"/>
    <dgm:cxn modelId="{B744BDC4-094D-41EA-B79F-4101E36E2F7C}" type="presParOf" srcId="{E8415DA4-1317-48BD-80C2-5252B7848931}" destId="{BC0C14B3-C676-4524-9F1E-E13118C256DA}" srcOrd="0" destOrd="0" presId="urn:microsoft.com/office/officeart/2005/8/layout/radial3"/>
    <dgm:cxn modelId="{079FDF9D-92CF-4C3B-A4FF-4FE9CACBADF9}" type="presParOf" srcId="{E8415DA4-1317-48BD-80C2-5252B7848931}" destId="{7C3485C5-6EC6-4AE1-8D7C-99D9366D659A}" srcOrd="1" destOrd="0" presId="urn:microsoft.com/office/officeart/2005/8/layout/radial3"/>
    <dgm:cxn modelId="{926282B5-DC20-4D72-B8F5-DF5B6F292B15}" type="presParOf" srcId="{E8415DA4-1317-48BD-80C2-5252B7848931}" destId="{B1E66D8E-4392-49BA-BE14-C2EA58B705B5}" srcOrd="2" destOrd="0" presId="urn:microsoft.com/office/officeart/2005/8/layout/radial3"/>
    <dgm:cxn modelId="{4D3DCC9C-6F41-4875-B00D-89E9002824AB}" type="presParOf" srcId="{E8415DA4-1317-48BD-80C2-5252B7848931}" destId="{BE7F972C-E55E-4F3D-80D8-8FB1EF3E49C9}" srcOrd="3" destOrd="0" presId="urn:microsoft.com/office/officeart/2005/8/layout/radial3"/>
  </dgm:cxnLst>
  <dgm:bg/>
  <dgm:whole/>
  <dgm:extLst>
    <a:ext uri="http://schemas.microsoft.com/office/drawing/2008/diagram">
      <dsp:dataModelExt xmlns:dsp="http://schemas.microsoft.com/office/drawing/2008/diagram" relId="rId74"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7CDA8A56-8BD4-4B23-9808-0DE3D2C064DC}" type="doc">
      <dgm:prSet loTypeId="urn:microsoft.com/office/officeart/2005/8/layout/hierarchy1" loCatId="hierarchy" qsTypeId="urn:microsoft.com/office/officeart/2005/8/quickstyle/3d1" qsCatId="3D" csTypeId="urn:microsoft.com/office/officeart/2005/8/colors/colorful1" csCatId="colorful" phldr="1"/>
      <dgm:spPr/>
      <dgm:t>
        <a:bodyPr/>
        <a:lstStyle/>
        <a:p>
          <a:endParaRPr lang="es-ES"/>
        </a:p>
      </dgm:t>
    </dgm:pt>
    <dgm:pt modelId="{01C4F8AF-85B0-46EB-BDE0-50CEC11FE24A}">
      <dgm:prSet phldrT="[Texto]" custT="1"/>
      <dgm:spPr/>
      <dgm:t>
        <a:bodyPr/>
        <a:lstStyle/>
        <a:p>
          <a:r>
            <a:rPr lang="es-ES" sz="1300" b="1">
              <a:effectLst>
                <a:glow rad="63500">
                  <a:schemeClr val="accent4">
                    <a:satMod val="175000"/>
                    <a:alpha val="40000"/>
                  </a:schemeClr>
                </a:glow>
              </a:effectLst>
              <a:latin typeface="Arial" panose="020B0604020202020204" pitchFamily="34" charset="0"/>
              <a:cs typeface="Arial" panose="020B0604020202020204" pitchFamily="34" charset="0"/>
            </a:rPr>
            <a:t>Tecnologías de Información</a:t>
          </a:r>
        </a:p>
      </dgm:t>
    </dgm:pt>
    <dgm:pt modelId="{58B58999-7728-4610-887B-CAF7C750986D}" type="parTrans" cxnId="{2AAC02DF-B95A-4A27-9928-3A7723DDEA6D}">
      <dgm:prSet/>
      <dgm:spPr/>
      <dgm:t>
        <a:bodyPr/>
        <a:lstStyle/>
        <a:p>
          <a:endParaRPr lang="es-ES"/>
        </a:p>
      </dgm:t>
    </dgm:pt>
    <dgm:pt modelId="{F72DB32B-8594-4D23-BDC7-E8E185AD1AC9}" type="sibTrans" cxnId="{2AAC02DF-B95A-4A27-9928-3A7723DDEA6D}">
      <dgm:prSet/>
      <dgm:spPr/>
      <dgm:t>
        <a:bodyPr/>
        <a:lstStyle/>
        <a:p>
          <a:endParaRPr lang="es-ES"/>
        </a:p>
      </dgm:t>
    </dgm:pt>
    <dgm:pt modelId="{E480C06D-7A8F-4C97-A7D6-71C6AF138959}">
      <dgm:prSet phldrT="[Texto]" custT="1"/>
      <dgm:spPr/>
      <dgm:t>
        <a:bodyPr/>
        <a:lstStyle/>
        <a:p>
          <a:r>
            <a:rPr lang="es-ES" sz="1200" b="1">
              <a:latin typeface="Arial" panose="020B0604020202020204" pitchFamily="34" charset="0"/>
              <a:cs typeface="Arial" panose="020B0604020202020204" pitchFamily="34" charset="0"/>
            </a:rPr>
            <a:t>Hardware (tecnología dura)</a:t>
          </a:r>
          <a:r>
            <a:rPr lang="es-ES" sz="1200">
              <a:latin typeface="Arial" panose="020B0604020202020204" pitchFamily="34" charset="0"/>
              <a:cs typeface="Arial" panose="020B0604020202020204" pitchFamily="34" charset="0"/>
            </a:rPr>
            <a:t>: Todos los componentes físicos </a:t>
          </a:r>
        </a:p>
      </dgm:t>
    </dgm:pt>
    <dgm:pt modelId="{A7DE639E-1EC6-473A-B2F2-B258C156914A}" type="parTrans" cxnId="{D20F81CC-6C17-45E9-A1B9-84246C9C748C}">
      <dgm:prSet/>
      <dgm:spPr/>
      <dgm:t>
        <a:bodyPr/>
        <a:lstStyle/>
        <a:p>
          <a:endParaRPr lang="es-ES"/>
        </a:p>
      </dgm:t>
    </dgm:pt>
    <dgm:pt modelId="{E4973EBB-3C21-4BC0-A9E5-F807CB4C8574}" type="sibTrans" cxnId="{D20F81CC-6C17-45E9-A1B9-84246C9C748C}">
      <dgm:prSet/>
      <dgm:spPr/>
      <dgm:t>
        <a:bodyPr/>
        <a:lstStyle/>
        <a:p>
          <a:endParaRPr lang="es-ES"/>
        </a:p>
      </dgm:t>
    </dgm:pt>
    <dgm:pt modelId="{67E42175-6BAA-43BA-8F4F-7438E55F78D8}">
      <dgm:prSet phldrT="[Texto]" custT="1"/>
      <dgm:spPr/>
      <dgm:t>
        <a:bodyPr/>
        <a:lstStyle/>
        <a:p>
          <a:r>
            <a:rPr lang="es-ES" sz="1200" b="1">
              <a:latin typeface="Arial" panose="020B0604020202020204" pitchFamily="34" charset="0"/>
              <a:cs typeface="Arial" panose="020B0604020202020204" pitchFamily="34" charset="0"/>
            </a:rPr>
            <a:t>Software (tecnologgía blanda)</a:t>
          </a:r>
          <a:r>
            <a:rPr lang="es-ES" sz="1200">
              <a:latin typeface="Arial" panose="020B0604020202020204" pitchFamily="34" charset="0"/>
              <a:cs typeface="Arial" panose="020B0604020202020204" pitchFamily="34" charset="0"/>
            </a:rPr>
            <a:t>: Se forma del conjunto de instrucciones que le indican a la computadora las tareas a realizar</a:t>
          </a:r>
          <a:r>
            <a:rPr lang="es-ES" sz="1300">
              <a:latin typeface="Arial" panose="020B0604020202020204" pitchFamily="34" charset="0"/>
              <a:cs typeface="Arial" panose="020B0604020202020204" pitchFamily="34" charset="0"/>
            </a:rPr>
            <a:t>.</a:t>
          </a:r>
        </a:p>
      </dgm:t>
    </dgm:pt>
    <dgm:pt modelId="{E565A333-1788-4F11-9424-AD3285978EBE}" type="parTrans" cxnId="{C0080C78-E188-4BD4-9F00-B8A9167BD113}">
      <dgm:prSet/>
      <dgm:spPr/>
      <dgm:t>
        <a:bodyPr/>
        <a:lstStyle/>
        <a:p>
          <a:endParaRPr lang="es-ES"/>
        </a:p>
      </dgm:t>
    </dgm:pt>
    <dgm:pt modelId="{3A8C50FD-D80A-407A-A441-E670C2F08891}" type="sibTrans" cxnId="{C0080C78-E188-4BD4-9F00-B8A9167BD113}">
      <dgm:prSet/>
      <dgm:spPr/>
      <dgm:t>
        <a:bodyPr/>
        <a:lstStyle/>
        <a:p>
          <a:endParaRPr lang="es-ES"/>
        </a:p>
      </dgm:t>
    </dgm:pt>
    <dgm:pt modelId="{63FC34A6-1ADD-4470-8443-C441393EA0A9}" type="pres">
      <dgm:prSet presAssocID="{7CDA8A56-8BD4-4B23-9808-0DE3D2C064DC}" presName="hierChild1" presStyleCnt="0">
        <dgm:presLayoutVars>
          <dgm:chPref val="1"/>
          <dgm:dir/>
          <dgm:animOne val="branch"/>
          <dgm:animLvl val="lvl"/>
          <dgm:resizeHandles/>
        </dgm:presLayoutVars>
      </dgm:prSet>
      <dgm:spPr/>
      <dgm:t>
        <a:bodyPr/>
        <a:lstStyle/>
        <a:p>
          <a:endParaRPr lang="es-MX"/>
        </a:p>
      </dgm:t>
    </dgm:pt>
    <dgm:pt modelId="{3B2B48D1-4FEB-4085-B599-AF41652882D1}" type="pres">
      <dgm:prSet presAssocID="{01C4F8AF-85B0-46EB-BDE0-50CEC11FE24A}" presName="hierRoot1" presStyleCnt="0"/>
      <dgm:spPr/>
      <dgm:t>
        <a:bodyPr/>
        <a:lstStyle/>
        <a:p>
          <a:endParaRPr lang="es-MX"/>
        </a:p>
      </dgm:t>
    </dgm:pt>
    <dgm:pt modelId="{03846767-7121-4B11-A525-B253B7C6316C}" type="pres">
      <dgm:prSet presAssocID="{01C4F8AF-85B0-46EB-BDE0-50CEC11FE24A}" presName="composite" presStyleCnt="0"/>
      <dgm:spPr/>
      <dgm:t>
        <a:bodyPr/>
        <a:lstStyle/>
        <a:p>
          <a:endParaRPr lang="es-MX"/>
        </a:p>
      </dgm:t>
    </dgm:pt>
    <dgm:pt modelId="{FB065F5B-FA6F-47CF-A0EA-54B4B0850AF4}" type="pres">
      <dgm:prSet presAssocID="{01C4F8AF-85B0-46EB-BDE0-50CEC11FE24A}" presName="background" presStyleLbl="node0" presStyleIdx="0" presStyleCnt="1"/>
      <dgm:spPr/>
      <dgm:t>
        <a:bodyPr/>
        <a:lstStyle/>
        <a:p>
          <a:endParaRPr lang="es-MX"/>
        </a:p>
      </dgm:t>
    </dgm:pt>
    <dgm:pt modelId="{08AFFECA-1F7D-48AC-A046-9D4C6FF1952B}" type="pres">
      <dgm:prSet presAssocID="{01C4F8AF-85B0-46EB-BDE0-50CEC11FE24A}" presName="text" presStyleLbl="fgAcc0" presStyleIdx="0" presStyleCnt="1">
        <dgm:presLayoutVars>
          <dgm:chPref val="3"/>
        </dgm:presLayoutVars>
      </dgm:prSet>
      <dgm:spPr/>
      <dgm:t>
        <a:bodyPr/>
        <a:lstStyle/>
        <a:p>
          <a:endParaRPr lang="es-MX"/>
        </a:p>
      </dgm:t>
    </dgm:pt>
    <dgm:pt modelId="{BBFB0EB8-5119-45BB-9EE2-C6A1619F04C0}" type="pres">
      <dgm:prSet presAssocID="{01C4F8AF-85B0-46EB-BDE0-50CEC11FE24A}" presName="hierChild2" presStyleCnt="0"/>
      <dgm:spPr/>
      <dgm:t>
        <a:bodyPr/>
        <a:lstStyle/>
        <a:p>
          <a:endParaRPr lang="es-MX"/>
        </a:p>
      </dgm:t>
    </dgm:pt>
    <dgm:pt modelId="{04CB17B9-F853-4828-9BC7-9D3052631FF3}" type="pres">
      <dgm:prSet presAssocID="{A7DE639E-1EC6-473A-B2F2-B258C156914A}" presName="Name10" presStyleLbl="parChTrans1D2" presStyleIdx="0" presStyleCnt="2"/>
      <dgm:spPr/>
      <dgm:t>
        <a:bodyPr/>
        <a:lstStyle/>
        <a:p>
          <a:endParaRPr lang="es-MX"/>
        </a:p>
      </dgm:t>
    </dgm:pt>
    <dgm:pt modelId="{A4796545-C22C-47B8-B159-4BF6F45CB6EE}" type="pres">
      <dgm:prSet presAssocID="{E480C06D-7A8F-4C97-A7D6-71C6AF138959}" presName="hierRoot2" presStyleCnt="0"/>
      <dgm:spPr/>
      <dgm:t>
        <a:bodyPr/>
        <a:lstStyle/>
        <a:p>
          <a:endParaRPr lang="es-MX"/>
        </a:p>
      </dgm:t>
    </dgm:pt>
    <dgm:pt modelId="{CC1BD85C-E69B-4027-A50A-6B48AFC4373A}" type="pres">
      <dgm:prSet presAssocID="{E480C06D-7A8F-4C97-A7D6-71C6AF138959}" presName="composite2" presStyleCnt="0"/>
      <dgm:spPr/>
      <dgm:t>
        <a:bodyPr/>
        <a:lstStyle/>
        <a:p>
          <a:endParaRPr lang="es-MX"/>
        </a:p>
      </dgm:t>
    </dgm:pt>
    <dgm:pt modelId="{0164FE6B-02AC-4528-BA19-8CFB1DF3061E}" type="pres">
      <dgm:prSet presAssocID="{E480C06D-7A8F-4C97-A7D6-71C6AF138959}" presName="background2" presStyleLbl="node2" presStyleIdx="0" presStyleCnt="2"/>
      <dgm:spPr/>
      <dgm:t>
        <a:bodyPr/>
        <a:lstStyle/>
        <a:p>
          <a:endParaRPr lang="es-MX"/>
        </a:p>
      </dgm:t>
    </dgm:pt>
    <dgm:pt modelId="{27FCF3BF-1785-4C42-B685-04AB420F269D}" type="pres">
      <dgm:prSet presAssocID="{E480C06D-7A8F-4C97-A7D6-71C6AF138959}" presName="text2" presStyleLbl="fgAcc2" presStyleIdx="0" presStyleCnt="2">
        <dgm:presLayoutVars>
          <dgm:chPref val="3"/>
        </dgm:presLayoutVars>
      </dgm:prSet>
      <dgm:spPr/>
      <dgm:t>
        <a:bodyPr/>
        <a:lstStyle/>
        <a:p>
          <a:endParaRPr lang="es-MX"/>
        </a:p>
      </dgm:t>
    </dgm:pt>
    <dgm:pt modelId="{567911A8-5A93-433A-A12E-E10D2EF5C425}" type="pres">
      <dgm:prSet presAssocID="{E480C06D-7A8F-4C97-A7D6-71C6AF138959}" presName="hierChild3" presStyleCnt="0"/>
      <dgm:spPr/>
      <dgm:t>
        <a:bodyPr/>
        <a:lstStyle/>
        <a:p>
          <a:endParaRPr lang="es-MX"/>
        </a:p>
      </dgm:t>
    </dgm:pt>
    <dgm:pt modelId="{1F01452A-CD8D-4F58-A237-4BB538E62FD3}" type="pres">
      <dgm:prSet presAssocID="{E565A333-1788-4F11-9424-AD3285978EBE}" presName="Name10" presStyleLbl="parChTrans1D2" presStyleIdx="1" presStyleCnt="2"/>
      <dgm:spPr/>
      <dgm:t>
        <a:bodyPr/>
        <a:lstStyle/>
        <a:p>
          <a:endParaRPr lang="es-MX"/>
        </a:p>
      </dgm:t>
    </dgm:pt>
    <dgm:pt modelId="{F9E2231C-DDF6-41B4-90BF-6D8FD6A2EBFA}" type="pres">
      <dgm:prSet presAssocID="{67E42175-6BAA-43BA-8F4F-7438E55F78D8}" presName="hierRoot2" presStyleCnt="0"/>
      <dgm:spPr/>
      <dgm:t>
        <a:bodyPr/>
        <a:lstStyle/>
        <a:p>
          <a:endParaRPr lang="es-MX"/>
        </a:p>
      </dgm:t>
    </dgm:pt>
    <dgm:pt modelId="{6D23C6AB-A867-4A04-82BB-5DBE6211515F}" type="pres">
      <dgm:prSet presAssocID="{67E42175-6BAA-43BA-8F4F-7438E55F78D8}" presName="composite2" presStyleCnt="0"/>
      <dgm:spPr/>
      <dgm:t>
        <a:bodyPr/>
        <a:lstStyle/>
        <a:p>
          <a:endParaRPr lang="es-MX"/>
        </a:p>
      </dgm:t>
    </dgm:pt>
    <dgm:pt modelId="{8D83CEEC-C78B-47C8-9D66-0C9EBB561298}" type="pres">
      <dgm:prSet presAssocID="{67E42175-6BAA-43BA-8F4F-7438E55F78D8}" presName="background2" presStyleLbl="node2" presStyleIdx="1" presStyleCnt="2"/>
      <dgm:spPr/>
      <dgm:t>
        <a:bodyPr/>
        <a:lstStyle/>
        <a:p>
          <a:endParaRPr lang="es-MX"/>
        </a:p>
      </dgm:t>
    </dgm:pt>
    <dgm:pt modelId="{67B2CB24-2B41-4C0D-8D45-E504EE88EDB2}" type="pres">
      <dgm:prSet presAssocID="{67E42175-6BAA-43BA-8F4F-7438E55F78D8}" presName="text2" presStyleLbl="fgAcc2" presStyleIdx="1" presStyleCnt="2">
        <dgm:presLayoutVars>
          <dgm:chPref val="3"/>
        </dgm:presLayoutVars>
      </dgm:prSet>
      <dgm:spPr/>
      <dgm:t>
        <a:bodyPr/>
        <a:lstStyle/>
        <a:p>
          <a:endParaRPr lang="es-MX"/>
        </a:p>
      </dgm:t>
    </dgm:pt>
    <dgm:pt modelId="{89DFA99D-C90F-42A5-8B01-DF30233FE2EF}" type="pres">
      <dgm:prSet presAssocID="{67E42175-6BAA-43BA-8F4F-7438E55F78D8}" presName="hierChild3" presStyleCnt="0"/>
      <dgm:spPr/>
      <dgm:t>
        <a:bodyPr/>
        <a:lstStyle/>
        <a:p>
          <a:endParaRPr lang="es-MX"/>
        </a:p>
      </dgm:t>
    </dgm:pt>
  </dgm:ptLst>
  <dgm:cxnLst>
    <dgm:cxn modelId="{D20F81CC-6C17-45E9-A1B9-84246C9C748C}" srcId="{01C4F8AF-85B0-46EB-BDE0-50CEC11FE24A}" destId="{E480C06D-7A8F-4C97-A7D6-71C6AF138959}" srcOrd="0" destOrd="0" parTransId="{A7DE639E-1EC6-473A-B2F2-B258C156914A}" sibTransId="{E4973EBB-3C21-4BC0-A9E5-F807CB4C8574}"/>
    <dgm:cxn modelId="{5D628513-A19D-4FDE-9216-2E2817E245E8}" type="presOf" srcId="{7CDA8A56-8BD4-4B23-9808-0DE3D2C064DC}" destId="{63FC34A6-1ADD-4470-8443-C441393EA0A9}" srcOrd="0" destOrd="0" presId="urn:microsoft.com/office/officeart/2005/8/layout/hierarchy1"/>
    <dgm:cxn modelId="{9BE1B497-066D-411A-ABA3-4D2B637A4C2E}" type="presOf" srcId="{A7DE639E-1EC6-473A-B2F2-B258C156914A}" destId="{04CB17B9-F853-4828-9BC7-9D3052631FF3}" srcOrd="0" destOrd="0" presId="urn:microsoft.com/office/officeart/2005/8/layout/hierarchy1"/>
    <dgm:cxn modelId="{C0080C78-E188-4BD4-9F00-B8A9167BD113}" srcId="{01C4F8AF-85B0-46EB-BDE0-50CEC11FE24A}" destId="{67E42175-6BAA-43BA-8F4F-7438E55F78D8}" srcOrd="1" destOrd="0" parTransId="{E565A333-1788-4F11-9424-AD3285978EBE}" sibTransId="{3A8C50FD-D80A-407A-A441-E670C2F08891}"/>
    <dgm:cxn modelId="{2AAC02DF-B95A-4A27-9928-3A7723DDEA6D}" srcId="{7CDA8A56-8BD4-4B23-9808-0DE3D2C064DC}" destId="{01C4F8AF-85B0-46EB-BDE0-50CEC11FE24A}" srcOrd="0" destOrd="0" parTransId="{58B58999-7728-4610-887B-CAF7C750986D}" sibTransId="{F72DB32B-8594-4D23-BDC7-E8E185AD1AC9}"/>
    <dgm:cxn modelId="{5F00562A-AD6F-4FE8-8A33-AA51D5F48F80}" type="presOf" srcId="{01C4F8AF-85B0-46EB-BDE0-50CEC11FE24A}" destId="{08AFFECA-1F7D-48AC-A046-9D4C6FF1952B}" srcOrd="0" destOrd="0" presId="urn:microsoft.com/office/officeart/2005/8/layout/hierarchy1"/>
    <dgm:cxn modelId="{A87CDF13-E910-44FE-93E2-B43ACE5B232D}" type="presOf" srcId="{E480C06D-7A8F-4C97-A7D6-71C6AF138959}" destId="{27FCF3BF-1785-4C42-B685-04AB420F269D}" srcOrd="0" destOrd="0" presId="urn:microsoft.com/office/officeart/2005/8/layout/hierarchy1"/>
    <dgm:cxn modelId="{A615A0CE-A301-41A1-9303-9187196662E8}" type="presOf" srcId="{67E42175-6BAA-43BA-8F4F-7438E55F78D8}" destId="{67B2CB24-2B41-4C0D-8D45-E504EE88EDB2}" srcOrd="0" destOrd="0" presId="urn:microsoft.com/office/officeart/2005/8/layout/hierarchy1"/>
    <dgm:cxn modelId="{6371AC16-A78A-40D8-8AE1-C7E9EE393880}" type="presOf" srcId="{E565A333-1788-4F11-9424-AD3285978EBE}" destId="{1F01452A-CD8D-4F58-A237-4BB538E62FD3}" srcOrd="0" destOrd="0" presId="urn:microsoft.com/office/officeart/2005/8/layout/hierarchy1"/>
    <dgm:cxn modelId="{EEC3AE37-3BD4-40FA-81AE-FF8F744B2C6D}" type="presParOf" srcId="{63FC34A6-1ADD-4470-8443-C441393EA0A9}" destId="{3B2B48D1-4FEB-4085-B599-AF41652882D1}" srcOrd="0" destOrd="0" presId="urn:microsoft.com/office/officeart/2005/8/layout/hierarchy1"/>
    <dgm:cxn modelId="{39BC66CB-9D0F-482F-A9B8-F3B9866D1087}" type="presParOf" srcId="{3B2B48D1-4FEB-4085-B599-AF41652882D1}" destId="{03846767-7121-4B11-A525-B253B7C6316C}" srcOrd="0" destOrd="0" presId="urn:microsoft.com/office/officeart/2005/8/layout/hierarchy1"/>
    <dgm:cxn modelId="{44F9D515-9620-44DC-8EED-3187C17BE4F8}" type="presParOf" srcId="{03846767-7121-4B11-A525-B253B7C6316C}" destId="{FB065F5B-FA6F-47CF-A0EA-54B4B0850AF4}" srcOrd="0" destOrd="0" presId="urn:microsoft.com/office/officeart/2005/8/layout/hierarchy1"/>
    <dgm:cxn modelId="{00015E86-8D55-4174-BC11-D2E32B48B5E0}" type="presParOf" srcId="{03846767-7121-4B11-A525-B253B7C6316C}" destId="{08AFFECA-1F7D-48AC-A046-9D4C6FF1952B}" srcOrd="1" destOrd="0" presId="urn:microsoft.com/office/officeart/2005/8/layout/hierarchy1"/>
    <dgm:cxn modelId="{04781A69-87F1-471F-992A-D186891B8737}" type="presParOf" srcId="{3B2B48D1-4FEB-4085-B599-AF41652882D1}" destId="{BBFB0EB8-5119-45BB-9EE2-C6A1619F04C0}" srcOrd="1" destOrd="0" presId="urn:microsoft.com/office/officeart/2005/8/layout/hierarchy1"/>
    <dgm:cxn modelId="{49784229-7E3A-4BB1-82D2-CC94BD5D4122}" type="presParOf" srcId="{BBFB0EB8-5119-45BB-9EE2-C6A1619F04C0}" destId="{04CB17B9-F853-4828-9BC7-9D3052631FF3}" srcOrd="0" destOrd="0" presId="urn:microsoft.com/office/officeart/2005/8/layout/hierarchy1"/>
    <dgm:cxn modelId="{DC98DC2A-FF84-452D-9596-A794031569D5}" type="presParOf" srcId="{BBFB0EB8-5119-45BB-9EE2-C6A1619F04C0}" destId="{A4796545-C22C-47B8-B159-4BF6F45CB6EE}" srcOrd="1" destOrd="0" presId="urn:microsoft.com/office/officeart/2005/8/layout/hierarchy1"/>
    <dgm:cxn modelId="{CB36E8B8-E2EF-4D2D-A583-BFBDB5E60218}" type="presParOf" srcId="{A4796545-C22C-47B8-B159-4BF6F45CB6EE}" destId="{CC1BD85C-E69B-4027-A50A-6B48AFC4373A}" srcOrd="0" destOrd="0" presId="urn:microsoft.com/office/officeart/2005/8/layout/hierarchy1"/>
    <dgm:cxn modelId="{EDF958FB-ABDD-4902-A920-39CBC72FAD84}" type="presParOf" srcId="{CC1BD85C-E69B-4027-A50A-6B48AFC4373A}" destId="{0164FE6B-02AC-4528-BA19-8CFB1DF3061E}" srcOrd="0" destOrd="0" presId="urn:microsoft.com/office/officeart/2005/8/layout/hierarchy1"/>
    <dgm:cxn modelId="{B33C8102-97AE-4EA5-BE63-D9D6E6B6B65B}" type="presParOf" srcId="{CC1BD85C-E69B-4027-A50A-6B48AFC4373A}" destId="{27FCF3BF-1785-4C42-B685-04AB420F269D}" srcOrd="1" destOrd="0" presId="urn:microsoft.com/office/officeart/2005/8/layout/hierarchy1"/>
    <dgm:cxn modelId="{8A1E72DC-737F-44EB-8B5E-DC1A144A90E5}" type="presParOf" srcId="{A4796545-C22C-47B8-B159-4BF6F45CB6EE}" destId="{567911A8-5A93-433A-A12E-E10D2EF5C425}" srcOrd="1" destOrd="0" presId="urn:microsoft.com/office/officeart/2005/8/layout/hierarchy1"/>
    <dgm:cxn modelId="{73C14413-52C0-4F7C-B471-B43E26251AA0}" type="presParOf" srcId="{BBFB0EB8-5119-45BB-9EE2-C6A1619F04C0}" destId="{1F01452A-CD8D-4F58-A237-4BB538E62FD3}" srcOrd="2" destOrd="0" presId="urn:microsoft.com/office/officeart/2005/8/layout/hierarchy1"/>
    <dgm:cxn modelId="{0C9323B1-CDA2-4AE2-A685-03662EB2791A}" type="presParOf" srcId="{BBFB0EB8-5119-45BB-9EE2-C6A1619F04C0}" destId="{F9E2231C-DDF6-41B4-90BF-6D8FD6A2EBFA}" srcOrd="3" destOrd="0" presId="urn:microsoft.com/office/officeart/2005/8/layout/hierarchy1"/>
    <dgm:cxn modelId="{83F5BB67-7596-4D60-AE3F-0D269608A076}" type="presParOf" srcId="{F9E2231C-DDF6-41B4-90BF-6D8FD6A2EBFA}" destId="{6D23C6AB-A867-4A04-82BB-5DBE6211515F}" srcOrd="0" destOrd="0" presId="urn:microsoft.com/office/officeart/2005/8/layout/hierarchy1"/>
    <dgm:cxn modelId="{1AD38231-54D4-4A96-A728-BD43E61AF6AC}" type="presParOf" srcId="{6D23C6AB-A867-4A04-82BB-5DBE6211515F}" destId="{8D83CEEC-C78B-47C8-9D66-0C9EBB561298}" srcOrd="0" destOrd="0" presId="urn:microsoft.com/office/officeart/2005/8/layout/hierarchy1"/>
    <dgm:cxn modelId="{F953F50D-843C-48DD-B0AC-090AE369124F}" type="presParOf" srcId="{6D23C6AB-A867-4A04-82BB-5DBE6211515F}" destId="{67B2CB24-2B41-4C0D-8D45-E504EE88EDB2}" srcOrd="1" destOrd="0" presId="urn:microsoft.com/office/officeart/2005/8/layout/hierarchy1"/>
    <dgm:cxn modelId="{0BB4089B-753E-4848-ACA1-159278F50B8E}" type="presParOf" srcId="{F9E2231C-DDF6-41B4-90BF-6D8FD6A2EBFA}" destId="{89DFA99D-C90F-42A5-8B01-DF30233FE2EF}" srcOrd="1" destOrd="0" presId="urn:microsoft.com/office/officeart/2005/8/layout/hierarchy1"/>
  </dgm:cxnLst>
  <dgm:bg/>
  <dgm:whole/>
  <dgm:extLst>
    <a:ext uri="http://schemas.microsoft.com/office/drawing/2008/diagram">
      <dsp:dataModelExt xmlns:dsp="http://schemas.microsoft.com/office/drawing/2008/diagram" relId="rId81"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81B2C73F-1489-4E64-96DC-CADECDB445E8}" type="doc">
      <dgm:prSet loTypeId="urn:microsoft.com/office/officeart/2005/8/layout/hierarchy3" loCatId="relationship" qsTypeId="urn:microsoft.com/office/officeart/2005/8/quickstyle/simple5" qsCatId="simple" csTypeId="urn:microsoft.com/office/officeart/2005/8/colors/colorful5" csCatId="colorful" phldr="1"/>
      <dgm:spPr/>
      <dgm:t>
        <a:bodyPr/>
        <a:lstStyle/>
        <a:p>
          <a:endParaRPr lang="es-ES"/>
        </a:p>
      </dgm:t>
    </dgm:pt>
    <dgm:pt modelId="{F0026B64-B677-4AA4-AB0C-AEEAED90F5B7}">
      <dgm:prSet phldrT="[Texto]" custT="1"/>
      <dgm:spPr/>
      <dgm:t>
        <a:bodyPr/>
        <a:lstStyle/>
        <a:p>
          <a:r>
            <a:rPr lang="es-ES" sz="1100" b="1">
              <a:latin typeface="Arial" panose="020B0604020202020204" pitchFamily="34" charset="0"/>
              <a:cs typeface="Arial" panose="020B0604020202020204" pitchFamily="34" charset="0"/>
            </a:rPr>
            <a:t>Hardware</a:t>
          </a:r>
        </a:p>
      </dgm:t>
    </dgm:pt>
    <dgm:pt modelId="{FA73EF93-3C1A-40F1-B51E-D86DAA2FC1AF}" type="parTrans" cxnId="{C30988ED-4169-457F-80BD-DFC0AFF5E6C0}">
      <dgm:prSet/>
      <dgm:spPr/>
      <dgm:t>
        <a:bodyPr/>
        <a:lstStyle/>
        <a:p>
          <a:endParaRPr lang="es-ES"/>
        </a:p>
      </dgm:t>
    </dgm:pt>
    <dgm:pt modelId="{1542A3FB-63F9-448F-88C4-5E0FA9271097}" type="sibTrans" cxnId="{C30988ED-4169-457F-80BD-DFC0AFF5E6C0}">
      <dgm:prSet/>
      <dgm:spPr/>
      <dgm:t>
        <a:bodyPr/>
        <a:lstStyle/>
        <a:p>
          <a:endParaRPr lang="es-ES"/>
        </a:p>
      </dgm:t>
    </dgm:pt>
    <dgm:pt modelId="{8AF7C15A-9374-4230-B98A-5E50D254E5B3}">
      <dgm:prSet phldrT="[Texto]" custT="1"/>
      <dgm:spPr/>
      <dgm:t>
        <a:bodyPr/>
        <a:lstStyle/>
        <a:p>
          <a:r>
            <a:rPr lang="es-ES" sz="1100">
              <a:latin typeface="Arial" panose="020B0604020202020204" pitchFamily="34" charset="0"/>
              <a:cs typeface="Arial" panose="020B0604020202020204" pitchFamily="34" charset="0"/>
            </a:rPr>
            <a:t>Dispositivos de Entrada</a:t>
          </a:r>
        </a:p>
      </dgm:t>
    </dgm:pt>
    <dgm:pt modelId="{0BD6F829-6E48-4056-AAE5-354CA8CE0036}" type="parTrans" cxnId="{46F62C1D-2F59-4C4C-BB98-83FE7762BF6C}">
      <dgm:prSet/>
      <dgm:spPr/>
      <dgm:t>
        <a:bodyPr/>
        <a:lstStyle/>
        <a:p>
          <a:endParaRPr lang="es-ES"/>
        </a:p>
      </dgm:t>
    </dgm:pt>
    <dgm:pt modelId="{051A63F7-1DD6-4062-97B5-B47C4744E94C}" type="sibTrans" cxnId="{46F62C1D-2F59-4C4C-BB98-83FE7762BF6C}">
      <dgm:prSet/>
      <dgm:spPr/>
      <dgm:t>
        <a:bodyPr/>
        <a:lstStyle/>
        <a:p>
          <a:endParaRPr lang="es-ES"/>
        </a:p>
      </dgm:t>
    </dgm:pt>
    <dgm:pt modelId="{FDA57E8C-9D29-4D15-B421-F0C2380D8770}">
      <dgm:prSet phldrT="[Texto]" custT="1"/>
      <dgm:spPr/>
      <dgm:t>
        <a:bodyPr/>
        <a:lstStyle/>
        <a:p>
          <a:r>
            <a:rPr lang="es-ES" sz="1100">
              <a:latin typeface="Arial" panose="020B0604020202020204" pitchFamily="34" charset="0"/>
              <a:cs typeface="Arial" panose="020B0604020202020204" pitchFamily="34" charset="0"/>
            </a:rPr>
            <a:t>Dispositivos de Salida</a:t>
          </a:r>
        </a:p>
      </dgm:t>
    </dgm:pt>
    <dgm:pt modelId="{68E523CB-2F92-4F0C-BB47-97C84D5B5CDB}" type="parTrans" cxnId="{3CDD1A99-C538-47F4-83B0-0005DE35BBD1}">
      <dgm:prSet/>
      <dgm:spPr/>
      <dgm:t>
        <a:bodyPr/>
        <a:lstStyle/>
        <a:p>
          <a:endParaRPr lang="es-ES"/>
        </a:p>
      </dgm:t>
    </dgm:pt>
    <dgm:pt modelId="{55E49049-8AEB-43AF-B098-0529814E49DA}" type="sibTrans" cxnId="{3CDD1A99-C538-47F4-83B0-0005DE35BBD1}">
      <dgm:prSet/>
      <dgm:spPr/>
      <dgm:t>
        <a:bodyPr/>
        <a:lstStyle/>
        <a:p>
          <a:endParaRPr lang="es-ES"/>
        </a:p>
      </dgm:t>
    </dgm:pt>
    <dgm:pt modelId="{CBC79620-AD1E-4928-8E0C-CBCE265C1C2A}">
      <dgm:prSet phldrT="[Texto]" custT="1"/>
      <dgm:spPr/>
      <dgm:t>
        <a:bodyPr/>
        <a:lstStyle/>
        <a:p>
          <a:r>
            <a:rPr lang="es-ES" sz="1100" b="1">
              <a:latin typeface="Arial" panose="020B0604020202020204" pitchFamily="34" charset="0"/>
              <a:cs typeface="Arial" panose="020B0604020202020204" pitchFamily="34" charset="0"/>
            </a:rPr>
            <a:t>Software</a:t>
          </a:r>
        </a:p>
      </dgm:t>
    </dgm:pt>
    <dgm:pt modelId="{D438E52E-2DA1-49EC-94AC-0EB80144B635}" type="parTrans" cxnId="{B471FE31-7E5D-4F2D-A7F0-AE9DBB16A4A9}">
      <dgm:prSet/>
      <dgm:spPr/>
      <dgm:t>
        <a:bodyPr/>
        <a:lstStyle/>
        <a:p>
          <a:endParaRPr lang="es-ES"/>
        </a:p>
      </dgm:t>
    </dgm:pt>
    <dgm:pt modelId="{9D0E9C18-A1E7-4D4A-B416-F2688B3E8170}" type="sibTrans" cxnId="{B471FE31-7E5D-4F2D-A7F0-AE9DBB16A4A9}">
      <dgm:prSet/>
      <dgm:spPr/>
      <dgm:t>
        <a:bodyPr/>
        <a:lstStyle/>
        <a:p>
          <a:endParaRPr lang="es-ES"/>
        </a:p>
      </dgm:t>
    </dgm:pt>
    <dgm:pt modelId="{6770C0FA-32F0-428F-9C90-A81514E2E86F}">
      <dgm:prSet phldrT="[Texto]" custT="1"/>
      <dgm:spPr/>
      <dgm:t>
        <a:bodyPr/>
        <a:lstStyle/>
        <a:p>
          <a:r>
            <a:rPr lang="es-ES" sz="1100">
              <a:latin typeface="Arial" panose="020B0604020202020204" pitchFamily="34" charset="0"/>
              <a:cs typeface="Arial" panose="020B0604020202020204" pitchFamily="34" charset="0"/>
            </a:rPr>
            <a:t>Software del Sistema</a:t>
          </a:r>
        </a:p>
      </dgm:t>
    </dgm:pt>
    <dgm:pt modelId="{53A9A581-5A05-4F19-B883-57A41FFE4B64}" type="parTrans" cxnId="{15399654-AB70-48D7-8A16-A2DF63F32CDF}">
      <dgm:prSet/>
      <dgm:spPr/>
      <dgm:t>
        <a:bodyPr/>
        <a:lstStyle/>
        <a:p>
          <a:endParaRPr lang="es-ES"/>
        </a:p>
      </dgm:t>
    </dgm:pt>
    <dgm:pt modelId="{BA77DB2D-A30D-43A1-AB3A-D8A2974FC0D6}" type="sibTrans" cxnId="{15399654-AB70-48D7-8A16-A2DF63F32CDF}">
      <dgm:prSet/>
      <dgm:spPr/>
      <dgm:t>
        <a:bodyPr/>
        <a:lstStyle/>
        <a:p>
          <a:endParaRPr lang="es-ES"/>
        </a:p>
      </dgm:t>
    </dgm:pt>
    <dgm:pt modelId="{8C311D24-8DD3-4518-B0FD-47DD27A1A360}">
      <dgm:prSet phldrT="[Texto]" custT="1"/>
      <dgm:spPr/>
      <dgm:t>
        <a:bodyPr/>
        <a:lstStyle/>
        <a:p>
          <a:r>
            <a:rPr lang="es-ES" sz="1100">
              <a:latin typeface="Arial" panose="020B0604020202020204" pitchFamily="34" charset="0"/>
              <a:cs typeface="Arial" panose="020B0604020202020204" pitchFamily="34" charset="0"/>
            </a:rPr>
            <a:t>Software de Aplicación</a:t>
          </a:r>
        </a:p>
      </dgm:t>
    </dgm:pt>
    <dgm:pt modelId="{38089F50-1377-4B0A-8CD9-C5A9F17F1C26}" type="parTrans" cxnId="{93C1C12B-F43C-4530-8564-5D7227828AE0}">
      <dgm:prSet/>
      <dgm:spPr/>
      <dgm:t>
        <a:bodyPr/>
        <a:lstStyle/>
        <a:p>
          <a:endParaRPr lang="es-ES"/>
        </a:p>
      </dgm:t>
    </dgm:pt>
    <dgm:pt modelId="{05DBBC1F-4E83-4275-AE1E-57264D34828F}" type="sibTrans" cxnId="{93C1C12B-F43C-4530-8564-5D7227828AE0}">
      <dgm:prSet/>
      <dgm:spPr/>
      <dgm:t>
        <a:bodyPr/>
        <a:lstStyle/>
        <a:p>
          <a:endParaRPr lang="es-ES"/>
        </a:p>
      </dgm:t>
    </dgm:pt>
    <dgm:pt modelId="{110A1F12-EC6C-4944-A025-892C034DD621}">
      <dgm:prSet custT="1"/>
      <dgm:spPr/>
      <dgm:t>
        <a:bodyPr/>
        <a:lstStyle/>
        <a:p>
          <a:r>
            <a:rPr lang="es-ES" sz="1100">
              <a:latin typeface="Arial" panose="020B0604020202020204" pitchFamily="34" charset="0"/>
              <a:cs typeface="Arial" panose="020B0604020202020204" pitchFamily="34" charset="0"/>
            </a:rPr>
            <a:t>Dispositivos de Procesamiento y Almacenamiento</a:t>
          </a:r>
        </a:p>
      </dgm:t>
    </dgm:pt>
    <dgm:pt modelId="{D72A2C63-B33E-45EA-A167-B2A5FDF9AB8D}" type="parTrans" cxnId="{FA240FA8-E609-4EE5-9E41-380D9A21F8FC}">
      <dgm:prSet/>
      <dgm:spPr/>
      <dgm:t>
        <a:bodyPr/>
        <a:lstStyle/>
        <a:p>
          <a:endParaRPr lang="es-ES"/>
        </a:p>
      </dgm:t>
    </dgm:pt>
    <dgm:pt modelId="{1B624DF0-2963-4708-8EE5-22127502ECFB}" type="sibTrans" cxnId="{FA240FA8-E609-4EE5-9E41-380D9A21F8FC}">
      <dgm:prSet/>
      <dgm:spPr/>
      <dgm:t>
        <a:bodyPr/>
        <a:lstStyle/>
        <a:p>
          <a:endParaRPr lang="es-ES"/>
        </a:p>
      </dgm:t>
    </dgm:pt>
    <dgm:pt modelId="{65128F8B-7D5A-4679-AD09-4C0591675AED}" type="pres">
      <dgm:prSet presAssocID="{81B2C73F-1489-4E64-96DC-CADECDB445E8}" presName="diagram" presStyleCnt="0">
        <dgm:presLayoutVars>
          <dgm:chPref val="1"/>
          <dgm:dir/>
          <dgm:animOne val="branch"/>
          <dgm:animLvl val="lvl"/>
          <dgm:resizeHandles/>
        </dgm:presLayoutVars>
      </dgm:prSet>
      <dgm:spPr/>
      <dgm:t>
        <a:bodyPr/>
        <a:lstStyle/>
        <a:p>
          <a:endParaRPr lang="es-MX"/>
        </a:p>
      </dgm:t>
    </dgm:pt>
    <dgm:pt modelId="{FF3FE183-3B89-472B-8437-26909D2348C0}" type="pres">
      <dgm:prSet presAssocID="{F0026B64-B677-4AA4-AB0C-AEEAED90F5B7}" presName="root" presStyleCnt="0"/>
      <dgm:spPr/>
    </dgm:pt>
    <dgm:pt modelId="{3A0C455A-A03F-47AF-829F-CACF86665531}" type="pres">
      <dgm:prSet presAssocID="{F0026B64-B677-4AA4-AB0C-AEEAED90F5B7}" presName="rootComposite" presStyleCnt="0"/>
      <dgm:spPr/>
    </dgm:pt>
    <dgm:pt modelId="{12187A51-D0EB-4316-9725-B2FE49E87642}" type="pres">
      <dgm:prSet presAssocID="{F0026B64-B677-4AA4-AB0C-AEEAED90F5B7}" presName="rootText" presStyleLbl="node1" presStyleIdx="0" presStyleCnt="2"/>
      <dgm:spPr/>
      <dgm:t>
        <a:bodyPr/>
        <a:lstStyle/>
        <a:p>
          <a:endParaRPr lang="es-ES"/>
        </a:p>
      </dgm:t>
    </dgm:pt>
    <dgm:pt modelId="{598F6D6E-97F5-469B-8B9D-5260CFD15466}" type="pres">
      <dgm:prSet presAssocID="{F0026B64-B677-4AA4-AB0C-AEEAED90F5B7}" presName="rootConnector" presStyleLbl="node1" presStyleIdx="0" presStyleCnt="2"/>
      <dgm:spPr/>
      <dgm:t>
        <a:bodyPr/>
        <a:lstStyle/>
        <a:p>
          <a:endParaRPr lang="es-MX"/>
        </a:p>
      </dgm:t>
    </dgm:pt>
    <dgm:pt modelId="{43ED1BAD-3D1B-4850-AB81-7C3E4D993C1D}" type="pres">
      <dgm:prSet presAssocID="{F0026B64-B677-4AA4-AB0C-AEEAED90F5B7}" presName="childShape" presStyleCnt="0"/>
      <dgm:spPr/>
    </dgm:pt>
    <dgm:pt modelId="{2FCCBE00-2B50-4B72-A67E-0E86519289D9}" type="pres">
      <dgm:prSet presAssocID="{0BD6F829-6E48-4056-AAE5-354CA8CE0036}" presName="Name13" presStyleLbl="parChTrans1D2" presStyleIdx="0" presStyleCnt="5"/>
      <dgm:spPr/>
      <dgm:t>
        <a:bodyPr/>
        <a:lstStyle/>
        <a:p>
          <a:endParaRPr lang="es-MX"/>
        </a:p>
      </dgm:t>
    </dgm:pt>
    <dgm:pt modelId="{6AA70E13-818C-48E5-A5B8-13D6CF42B072}" type="pres">
      <dgm:prSet presAssocID="{8AF7C15A-9374-4230-B98A-5E50D254E5B3}" presName="childText" presStyleLbl="bgAcc1" presStyleIdx="0" presStyleCnt="5">
        <dgm:presLayoutVars>
          <dgm:bulletEnabled val="1"/>
        </dgm:presLayoutVars>
      </dgm:prSet>
      <dgm:spPr/>
      <dgm:t>
        <a:bodyPr/>
        <a:lstStyle/>
        <a:p>
          <a:endParaRPr lang="es-MX"/>
        </a:p>
      </dgm:t>
    </dgm:pt>
    <dgm:pt modelId="{492BB52E-5ECD-4C1A-82B9-D483D2247460}" type="pres">
      <dgm:prSet presAssocID="{68E523CB-2F92-4F0C-BB47-97C84D5B5CDB}" presName="Name13" presStyleLbl="parChTrans1D2" presStyleIdx="1" presStyleCnt="5"/>
      <dgm:spPr/>
      <dgm:t>
        <a:bodyPr/>
        <a:lstStyle/>
        <a:p>
          <a:endParaRPr lang="es-MX"/>
        </a:p>
      </dgm:t>
    </dgm:pt>
    <dgm:pt modelId="{B3627E21-CEDA-43A9-BB05-BB1222F46755}" type="pres">
      <dgm:prSet presAssocID="{FDA57E8C-9D29-4D15-B421-F0C2380D8770}" presName="childText" presStyleLbl="bgAcc1" presStyleIdx="1" presStyleCnt="5">
        <dgm:presLayoutVars>
          <dgm:bulletEnabled val="1"/>
        </dgm:presLayoutVars>
      </dgm:prSet>
      <dgm:spPr/>
      <dgm:t>
        <a:bodyPr/>
        <a:lstStyle/>
        <a:p>
          <a:endParaRPr lang="es-MX"/>
        </a:p>
      </dgm:t>
    </dgm:pt>
    <dgm:pt modelId="{CD0435A6-D15B-4BD1-B56A-C81398F20DEA}" type="pres">
      <dgm:prSet presAssocID="{D72A2C63-B33E-45EA-A167-B2A5FDF9AB8D}" presName="Name13" presStyleLbl="parChTrans1D2" presStyleIdx="2" presStyleCnt="5"/>
      <dgm:spPr/>
      <dgm:t>
        <a:bodyPr/>
        <a:lstStyle/>
        <a:p>
          <a:endParaRPr lang="es-MX"/>
        </a:p>
      </dgm:t>
    </dgm:pt>
    <dgm:pt modelId="{EF8AA4AE-FE05-4380-A091-D17287187526}" type="pres">
      <dgm:prSet presAssocID="{110A1F12-EC6C-4944-A025-892C034DD621}" presName="childText" presStyleLbl="bgAcc1" presStyleIdx="2" presStyleCnt="5" custScaleX="134484" custLinFactNeighborX="-2929" custLinFactNeighborY="-3124">
        <dgm:presLayoutVars>
          <dgm:bulletEnabled val="1"/>
        </dgm:presLayoutVars>
      </dgm:prSet>
      <dgm:spPr/>
      <dgm:t>
        <a:bodyPr/>
        <a:lstStyle/>
        <a:p>
          <a:endParaRPr lang="es-ES"/>
        </a:p>
      </dgm:t>
    </dgm:pt>
    <dgm:pt modelId="{517E93F9-BC8B-4F63-92A1-DB50AF90DF61}" type="pres">
      <dgm:prSet presAssocID="{CBC79620-AD1E-4928-8E0C-CBCE265C1C2A}" presName="root" presStyleCnt="0"/>
      <dgm:spPr/>
    </dgm:pt>
    <dgm:pt modelId="{803C93F1-1156-4C82-BB36-AD6A276A57C6}" type="pres">
      <dgm:prSet presAssocID="{CBC79620-AD1E-4928-8E0C-CBCE265C1C2A}" presName="rootComposite" presStyleCnt="0"/>
      <dgm:spPr/>
    </dgm:pt>
    <dgm:pt modelId="{F3BF300A-B207-4005-AD6B-A57AF5F8A535}" type="pres">
      <dgm:prSet presAssocID="{CBC79620-AD1E-4928-8E0C-CBCE265C1C2A}" presName="rootText" presStyleLbl="node1" presStyleIdx="1" presStyleCnt="2"/>
      <dgm:spPr/>
      <dgm:t>
        <a:bodyPr/>
        <a:lstStyle/>
        <a:p>
          <a:endParaRPr lang="es-MX"/>
        </a:p>
      </dgm:t>
    </dgm:pt>
    <dgm:pt modelId="{F5CE1516-DA68-4D88-909E-F1C8778C1F89}" type="pres">
      <dgm:prSet presAssocID="{CBC79620-AD1E-4928-8E0C-CBCE265C1C2A}" presName="rootConnector" presStyleLbl="node1" presStyleIdx="1" presStyleCnt="2"/>
      <dgm:spPr/>
      <dgm:t>
        <a:bodyPr/>
        <a:lstStyle/>
        <a:p>
          <a:endParaRPr lang="es-MX"/>
        </a:p>
      </dgm:t>
    </dgm:pt>
    <dgm:pt modelId="{D887DA26-D8E0-4413-AB66-C66713592B24}" type="pres">
      <dgm:prSet presAssocID="{CBC79620-AD1E-4928-8E0C-CBCE265C1C2A}" presName="childShape" presStyleCnt="0"/>
      <dgm:spPr/>
    </dgm:pt>
    <dgm:pt modelId="{79B3CCEA-6A91-4364-93F8-6EFA5A46F24B}" type="pres">
      <dgm:prSet presAssocID="{53A9A581-5A05-4F19-B883-57A41FFE4B64}" presName="Name13" presStyleLbl="parChTrans1D2" presStyleIdx="3" presStyleCnt="5"/>
      <dgm:spPr/>
      <dgm:t>
        <a:bodyPr/>
        <a:lstStyle/>
        <a:p>
          <a:endParaRPr lang="es-MX"/>
        </a:p>
      </dgm:t>
    </dgm:pt>
    <dgm:pt modelId="{B5DFD9AE-60CE-4F1C-8C56-A74C6F27F78E}" type="pres">
      <dgm:prSet presAssocID="{6770C0FA-32F0-428F-9C90-A81514E2E86F}" presName="childText" presStyleLbl="bgAcc1" presStyleIdx="3" presStyleCnt="5">
        <dgm:presLayoutVars>
          <dgm:bulletEnabled val="1"/>
        </dgm:presLayoutVars>
      </dgm:prSet>
      <dgm:spPr/>
      <dgm:t>
        <a:bodyPr/>
        <a:lstStyle/>
        <a:p>
          <a:endParaRPr lang="es-ES"/>
        </a:p>
      </dgm:t>
    </dgm:pt>
    <dgm:pt modelId="{594AEC4F-AF98-43CF-A171-C4D8380552DF}" type="pres">
      <dgm:prSet presAssocID="{38089F50-1377-4B0A-8CD9-C5A9F17F1C26}" presName="Name13" presStyleLbl="parChTrans1D2" presStyleIdx="4" presStyleCnt="5"/>
      <dgm:spPr/>
      <dgm:t>
        <a:bodyPr/>
        <a:lstStyle/>
        <a:p>
          <a:endParaRPr lang="es-MX"/>
        </a:p>
      </dgm:t>
    </dgm:pt>
    <dgm:pt modelId="{E225A325-20F3-4402-812A-6E7FDC626C17}" type="pres">
      <dgm:prSet presAssocID="{8C311D24-8DD3-4518-B0FD-47DD27A1A360}" presName="childText" presStyleLbl="bgAcc1" presStyleIdx="4" presStyleCnt="5">
        <dgm:presLayoutVars>
          <dgm:bulletEnabled val="1"/>
        </dgm:presLayoutVars>
      </dgm:prSet>
      <dgm:spPr/>
      <dgm:t>
        <a:bodyPr/>
        <a:lstStyle/>
        <a:p>
          <a:endParaRPr lang="es-ES"/>
        </a:p>
      </dgm:t>
    </dgm:pt>
  </dgm:ptLst>
  <dgm:cxnLst>
    <dgm:cxn modelId="{322102CC-83AB-4822-8BB2-D403EF3F9670}" type="presOf" srcId="{F0026B64-B677-4AA4-AB0C-AEEAED90F5B7}" destId="{12187A51-D0EB-4316-9725-B2FE49E87642}" srcOrd="0" destOrd="0" presId="urn:microsoft.com/office/officeart/2005/8/layout/hierarchy3"/>
    <dgm:cxn modelId="{5AD08AB5-6294-461E-9A9A-C883C7A5E5DA}" type="presOf" srcId="{110A1F12-EC6C-4944-A025-892C034DD621}" destId="{EF8AA4AE-FE05-4380-A091-D17287187526}" srcOrd="0" destOrd="0" presId="urn:microsoft.com/office/officeart/2005/8/layout/hierarchy3"/>
    <dgm:cxn modelId="{51D0CE1D-627D-4F66-96E6-BB184A6FF370}" type="presOf" srcId="{6770C0FA-32F0-428F-9C90-A81514E2E86F}" destId="{B5DFD9AE-60CE-4F1C-8C56-A74C6F27F78E}" srcOrd="0" destOrd="0" presId="urn:microsoft.com/office/officeart/2005/8/layout/hierarchy3"/>
    <dgm:cxn modelId="{F938A2B9-3F95-4585-968D-23BF6950796F}" type="presOf" srcId="{8AF7C15A-9374-4230-B98A-5E50D254E5B3}" destId="{6AA70E13-818C-48E5-A5B8-13D6CF42B072}" srcOrd="0" destOrd="0" presId="urn:microsoft.com/office/officeart/2005/8/layout/hierarchy3"/>
    <dgm:cxn modelId="{82884064-D62B-480F-AE98-AF71F38A9E08}" type="presOf" srcId="{68E523CB-2F92-4F0C-BB47-97C84D5B5CDB}" destId="{492BB52E-5ECD-4C1A-82B9-D483D2247460}" srcOrd="0" destOrd="0" presId="urn:microsoft.com/office/officeart/2005/8/layout/hierarchy3"/>
    <dgm:cxn modelId="{BCAF40B9-18EB-4D72-817C-6168AEA97B21}" type="presOf" srcId="{CBC79620-AD1E-4928-8E0C-CBCE265C1C2A}" destId="{F5CE1516-DA68-4D88-909E-F1C8778C1F89}" srcOrd="1" destOrd="0" presId="urn:microsoft.com/office/officeart/2005/8/layout/hierarchy3"/>
    <dgm:cxn modelId="{BD2450E2-955C-4EDB-A2E1-B794FE4530D7}" type="presOf" srcId="{F0026B64-B677-4AA4-AB0C-AEEAED90F5B7}" destId="{598F6D6E-97F5-469B-8B9D-5260CFD15466}" srcOrd="1" destOrd="0" presId="urn:microsoft.com/office/officeart/2005/8/layout/hierarchy3"/>
    <dgm:cxn modelId="{B471FE31-7E5D-4F2D-A7F0-AE9DBB16A4A9}" srcId="{81B2C73F-1489-4E64-96DC-CADECDB445E8}" destId="{CBC79620-AD1E-4928-8E0C-CBCE265C1C2A}" srcOrd="1" destOrd="0" parTransId="{D438E52E-2DA1-49EC-94AC-0EB80144B635}" sibTransId="{9D0E9C18-A1E7-4D4A-B416-F2688B3E8170}"/>
    <dgm:cxn modelId="{0130FA97-6D27-4960-807F-AE7B1EA2CE5E}" type="presOf" srcId="{53A9A581-5A05-4F19-B883-57A41FFE4B64}" destId="{79B3CCEA-6A91-4364-93F8-6EFA5A46F24B}" srcOrd="0" destOrd="0" presId="urn:microsoft.com/office/officeart/2005/8/layout/hierarchy3"/>
    <dgm:cxn modelId="{986AC258-6B18-424B-9121-B4D0AA6F01E1}" type="presOf" srcId="{8C311D24-8DD3-4518-B0FD-47DD27A1A360}" destId="{E225A325-20F3-4402-812A-6E7FDC626C17}" srcOrd="0" destOrd="0" presId="urn:microsoft.com/office/officeart/2005/8/layout/hierarchy3"/>
    <dgm:cxn modelId="{C30988ED-4169-457F-80BD-DFC0AFF5E6C0}" srcId="{81B2C73F-1489-4E64-96DC-CADECDB445E8}" destId="{F0026B64-B677-4AA4-AB0C-AEEAED90F5B7}" srcOrd="0" destOrd="0" parTransId="{FA73EF93-3C1A-40F1-B51E-D86DAA2FC1AF}" sibTransId="{1542A3FB-63F9-448F-88C4-5E0FA9271097}"/>
    <dgm:cxn modelId="{E857A82C-911F-4386-A4BB-D70C1F149937}" type="presOf" srcId="{CBC79620-AD1E-4928-8E0C-CBCE265C1C2A}" destId="{F3BF300A-B207-4005-AD6B-A57AF5F8A535}" srcOrd="0" destOrd="0" presId="urn:microsoft.com/office/officeart/2005/8/layout/hierarchy3"/>
    <dgm:cxn modelId="{3CDD1A99-C538-47F4-83B0-0005DE35BBD1}" srcId="{F0026B64-B677-4AA4-AB0C-AEEAED90F5B7}" destId="{FDA57E8C-9D29-4D15-B421-F0C2380D8770}" srcOrd="1" destOrd="0" parTransId="{68E523CB-2F92-4F0C-BB47-97C84D5B5CDB}" sibTransId="{55E49049-8AEB-43AF-B098-0529814E49DA}"/>
    <dgm:cxn modelId="{A67A66E7-FCC1-4EC5-82F3-629E229E19AB}" type="presOf" srcId="{81B2C73F-1489-4E64-96DC-CADECDB445E8}" destId="{65128F8B-7D5A-4679-AD09-4C0591675AED}" srcOrd="0" destOrd="0" presId="urn:microsoft.com/office/officeart/2005/8/layout/hierarchy3"/>
    <dgm:cxn modelId="{46F62C1D-2F59-4C4C-BB98-83FE7762BF6C}" srcId="{F0026B64-B677-4AA4-AB0C-AEEAED90F5B7}" destId="{8AF7C15A-9374-4230-B98A-5E50D254E5B3}" srcOrd="0" destOrd="0" parTransId="{0BD6F829-6E48-4056-AAE5-354CA8CE0036}" sibTransId="{051A63F7-1DD6-4062-97B5-B47C4744E94C}"/>
    <dgm:cxn modelId="{408D1139-E2C5-4715-8A81-C89657D0DFBD}" type="presOf" srcId="{38089F50-1377-4B0A-8CD9-C5A9F17F1C26}" destId="{594AEC4F-AF98-43CF-A171-C4D8380552DF}" srcOrd="0" destOrd="0" presId="urn:microsoft.com/office/officeart/2005/8/layout/hierarchy3"/>
    <dgm:cxn modelId="{93C1C12B-F43C-4530-8564-5D7227828AE0}" srcId="{CBC79620-AD1E-4928-8E0C-CBCE265C1C2A}" destId="{8C311D24-8DD3-4518-B0FD-47DD27A1A360}" srcOrd="1" destOrd="0" parTransId="{38089F50-1377-4B0A-8CD9-C5A9F17F1C26}" sibTransId="{05DBBC1F-4E83-4275-AE1E-57264D34828F}"/>
    <dgm:cxn modelId="{3E2FB667-B50F-4FF6-BB4B-15258F4ADDDB}" type="presOf" srcId="{FDA57E8C-9D29-4D15-B421-F0C2380D8770}" destId="{B3627E21-CEDA-43A9-BB05-BB1222F46755}" srcOrd="0" destOrd="0" presId="urn:microsoft.com/office/officeart/2005/8/layout/hierarchy3"/>
    <dgm:cxn modelId="{E0BA4502-6363-47B3-8C6D-F5A50A225489}" type="presOf" srcId="{D72A2C63-B33E-45EA-A167-B2A5FDF9AB8D}" destId="{CD0435A6-D15B-4BD1-B56A-C81398F20DEA}" srcOrd="0" destOrd="0" presId="urn:microsoft.com/office/officeart/2005/8/layout/hierarchy3"/>
    <dgm:cxn modelId="{15399654-AB70-48D7-8A16-A2DF63F32CDF}" srcId="{CBC79620-AD1E-4928-8E0C-CBCE265C1C2A}" destId="{6770C0FA-32F0-428F-9C90-A81514E2E86F}" srcOrd="0" destOrd="0" parTransId="{53A9A581-5A05-4F19-B883-57A41FFE4B64}" sibTransId="{BA77DB2D-A30D-43A1-AB3A-D8A2974FC0D6}"/>
    <dgm:cxn modelId="{9F55CEA8-4B53-4DA2-BE4E-C2B08E69EE8D}" type="presOf" srcId="{0BD6F829-6E48-4056-AAE5-354CA8CE0036}" destId="{2FCCBE00-2B50-4B72-A67E-0E86519289D9}" srcOrd="0" destOrd="0" presId="urn:microsoft.com/office/officeart/2005/8/layout/hierarchy3"/>
    <dgm:cxn modelId="{FA240FA8-E609-4EE5-9E41-380D9A21F8FC}" srcId="{F0026B64-B677-4AA4-AB0C-AEEAED90F5B7}" destId="{110A1F12-EC6C-4944-A025-892C034DD621}" srcOrd="2" destOrd="0" parTransId="{D72A2C63-B33E-45EA-A167-B2A5FDF9AB8D}" sibTransId="{1B624DF0-2963-4708-8EE5-22127502ECFB}"/>
    <dgm:cxn modelId="{06714BC8-00F3-4346-B508-91E3117A4398}" type="presParOf" srcId="{65128F8B-7D5A-4679-AD09-4C0591675AED}" destId="{FF3FE183-3B89-472B-8437-26909D2348C0}" srcOrd="0" destOrd="0" presId="urn:microsoft.com/office/officeart/2005/8/layout/hierarchy3"/>
    <dgm:cxn modelId="{0B09CFB6-EC9D-4070-AB36-FE8A5B2F28CF}" type="presParOf" srcId="{FF3FE183-3B89-472B-8437-26909D2348C0}" destId="{3A0C455A-A03F-47AF-829F-CACF86665531}" srcOrd="0" destOrd="0" presId="urn:microsoft.com/office/officeart/2005/8/layout/hierarchy3"/>
    <dgm:cxn modelId="{0222CE9B-1B2B-454C-98F4-AAC212DC4D74}" type="presParOf" srcId="{3A0C455A-A03F-47AF-829F-CACF86665531}" destId="{12187A51-D0EB-4316-9725-B2FE49E87642}" srcOrd="0" destOrd="0" presId="urn:microsoft.com/office/officeart/2005/8/layout/hierarchy3"/>
    <dgm:cxn modelId="{FD898689-4101-4A25-92EA-1FE552EA77C7}" type="presParOf" srcId="{3A0C455A-A03F-47AF-829F-CACF86665531}" destId="{598F6D6E-97F5-469B-8B9D-5260CFD15466}" srcOrd="1" destOrd="0" presId="urn:microsoft.com/office/officeart/2005/8/layout/hierarchy3"/>
    <dgm:cxn modelId="{A5A0851E-9EA3-45FE-9820-95120397D397}" type="presParOf" srcId="{FF3FE183-3B89-472B-8437-26909D2348C0}" destId="{43ED1BAD-3D1B-4850-AB81-7C3E4D993C1D}" srcOrd="1" destOrd="0" presId="urn:microsoft.com/office/officeart/2005/8/layout/hierarchy3"/>
    <dgm:cxn modelId="{C6ED2344-5437-4682-8195-848C723AF3A4}" type="presParOf" srcId="{43ED1BAD-3D1B-4850-AB81-7C3E4D993C1D}" destId="{2FCCBE00-2B50-4B72-A67E-0E86519289D9}" srcOrd="0" destOrd="0" presId="urn:microsoft.com/office/officeart/2005/8/layout/hierarchy3"/>
    <dgm:cxn modelId="{B282EB46-F609-40FF-953F-4ECEE9036233}" type="presParOf" srcId="{43ED1BAD-3D1B-4850-AB81-7C3E4D993C1D}" destId="{6AA70E13-818C-48E5-A5B8-13D6CF42B072}" srcOrd="1" destOrd="0" presId="urn:microsoft.com/office/officeart/2005/8/layout/hierarchy3"/>
    <dgm:cxn modelId="{3AEED0E7-EADB-4DAC-A10F-59B710C1A5A3}" type="presParOf" srcId="{43ED1BAD-3D1B-4850-AB81-7C3E4D993C1D}" destId="{492BB52E-5ECD-4C1A-82B9-D483D2247460}" srcOrd="2" destOrd="0" presId="urn:microsoft.com/office/officeart/2005/8/layout/hierarchy3"/>
    <dgm:cxn modelId="{8E553E27-9460-44D3-854C-620BBF774BF8}" type="presParOf" srcId="{43ED1BAD-3D1B-4850-AB81-7C3E4D993C1D}" destId="{B3627E21-CEDA-43A9-BB05-BB1222F46755}" srcOrd="3" destOrd="0" presId="urn:microsoft.com/office/officeart/2005/8/layout/hierarchy3"/>
    <dgm:cxn modelId="{89445223-3274-4967-A897-0B0F868776A6}" type="presParOf" srcId="{43ED1BAD-3D1B-4850-AB81-7C3E4D993C1D}" destId="{CD0435A6-D15B-4BD1-B56A-C81398F20DEA}" srcOrd="4" destOrd="0" presId="urn:microsoft.com/office/officeart/2005/8/layout/hierarchy3"/>
    <dgm:cxn modelId="{8F108921-9A0B-449C-884A-0C6AED22269F}" type="presParOf" srcId="{43ED1BAD-3D1B-4850-AB81-7C3E4D993C1D}" destId="{EF8AA4AE-FE05-4380-A091-D17287187526}" srcOrd="5" destOrd="0" presId="urn:microsoft.com/office/officeart/2005/8/layout/hierarchy3"/>
    <dgm:cxn modelId="{3BFBAACF-EE3F-46F2-8ECD-789D4A566358}" type="presParOf" srcId="{65128F8B-7D5A-4679-AD09-4C0591675AED}" destId="{517E93F9-BC8B-4F63-92A1-DB50AF90DF61}" srcOrd="1" destOrd="0" presId="urn:microsoft.com/office/officeart/2005/8/layout/hierarchy3"/>
    <dgm:cxn modelId="{A52AC9B1-AA3D-4004-A8C9-EDAD61E91141}" type="presParOf" srcId="{517E93F9-BC8B-4F63-92A1-DB50AF90DF61}" destId="{803C93F1-1156-4C82-BB36-AD6A276A57C6}" srcOrd="0" destOrd="0" presId="urn:microsoft.com/office/officeart/2005/8/layout/hierarchy3"/>
    <dgm:cxn modelId="{9EA1068F-5544-49E5-9521-80871EE48521}" type="presParOf" srcId="{803C93F1-1156-4C82-BB36-AD6A276A57C6}" destId="{F3BF300A-B207-4005-AD6B-A57AF5F8A535}" srcOrd="0" destOrd="0" presId="urn:microsoft.com/office/officeart/2005/8/layout/hierarchy3"/>
    <dgm:cxn modelId="{62AED708-91D1-456A-8E71-A17304E947BF}" type="presParOf" srcId="{803C93F1-1156-4C82-BB36-AD6A276A57C6}" destId="{F5CE1516-DA68-4D88-909E-F1C8778C1F89}" srcOrd="1" destOrd="0" presId="urn:microsoft.com/office/officeart/2005/8/layout/hierarchy3"/>
    <dgm:cxn modelId="{69D33DD3-3BF5-4AD4-A413-7F6C1DF1B551}" type="presParOf" srcId="{517E93F9-BC8B-4F63-92A1-DB50AF90DF61}" destId="{D887DA26-D8E0-4413-AB66-C66713592B24}" srcOrd="1" destOrd="0" presId="urn:microsoft.com/office/officeart/2005/8/layout/hierarchy3"/>
    <dgm:cxn modelId="{8A331A44-6E94-4B7C-A4BF-C5A6D046EB32}" type="presParOf" srcId="{D887DA26-D8E0-4413-AB66-C66713592B24}" destId="{79B3CCEA-6A91-4364-93F8-6EFA5A46F24B}" srcOrd="0" destOrd="0" presId="urn:microsoft.com/office/officeart/2005/8/layout/hierarchy3"/>
    <dgm:cxn modelId="{A037D076-6BE8-4711-AEFF-4A957595E671}" type="presParOf" srcId="{D887DA26-D8E0-4413-AB66-C66713592B24}" destId="{B5DFD9AE-60CE-4F1C-8C56-A74C6F27F78E}" srcOrd="1" destOrd="0" presId="urn:microsoft.com/office/officeart/2005/8/layout/hierarchy3"/>
    <dgm:cxn modelId="{76313D03-549C-4D1A-9E55-7CCBFC3DCCFF}" type="presParOf" srcId="{D887DA26-D8E0-4413-AB66-C66713592B24}" destId="{594AEC4F-AF98-43CF-A171-C4D8380552DF}" srcOrd="2" destOrd="0" presId="urn:microsoft.com/office/officeart/2005/8/layout/hierarchy3"/>
    <dgm:cxn modelId="{4B50AB81-9248-4848-8B19-D765735B9BAB}" type="presParOf" srcId="{D887DA26-D8E0-4413-AB66-C66713592B24}" destId="{E225A325-20F3-4402-812A-6E7FDC626C17}" srcOrd="3" destOrd="0" presId="urn:microsoft.com/office/officeart/2005/8/layout/hierarchy3"/>
  </dgm:cxnLst>
  <dgm:bg/>
  <dgm:whole/>
  <dgm:extLst>
    <a:ext uri="http://schemas.microsoft.com/office/drawing/2008/diagram">
      <dsp:dataModelExt xmlns:dsp="http://schemas.microsoft.com/office/drawing/2008/diagram" relId="rId86"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72588E69-0E43-49D3-AC71-FA31762782D5}" type="doc">
      <dgm:prSet loTypeId="urn:microsoft.com/office/officeart/2008/layout/BubblePictureList" loCatId="picture" qsTypeId="urn:microsoft.com/office/officeart/2005/8/quickstyle/simple5" qsCatId="simple" csTypeId="urn:microsoft.com/office/officeart/2005/8/colors/colorful1" csCatId="colorful" phldr="1"/>
      <dgm:spPr/>
      <dgm:t>
        <a:bodyPr/>
        <a:lstStyle/>
        <a:p>
          <a:endParaRPr lang="es-MX"/>
        </a:p>
      </dgm:t>
    </dgm:pt>
    <dgm:pt modelId="{C986E576-FE0E-43D5-8D9B-5B63BA8E4B01}">
      <dgm:prSet phldrT="[Texto]" custT="1"/>
      <dgm:spPr/>
      <dgm:t>
        <a:bodyPr/>
        <a:lstStyle/>
        <a:p>
          <a:pPr algn="ctr"/>
          <a:r>
            <a:rPr lang="es-MX" sz="1600" b="1" i="1"/>
            <a:t>¿Qué se verá en la presente unidad de competencia?</a:t>
          </a:r>
          <a:endParaRPr lang="es-MX" sz="1600"/>
        </a:p>
      </dgm:t>
    </dgm:pt>
    <dgm:pt modelId="{2D7D4E26-7D6C-4A45-B28C-3603C569F061}" type="parTrans" cxnId="{68656695-E2E4-483F-A280-192F4DA95729}">
      <dgm:prSet/>
      <dgm:spPr/>
      <dgm:t>
        <a:bodyPr/>
        <a:lstStyle/>
        <a:p>
          <a:endParaRPr lang="es-MX"/>
        </a:p>
      </dgm:t>
    </dgm:pt>
    <dgm:pt modelId="{82E093FB-D2CB-4BB1-B83C-A1DB50EEA8E4}" type="sibTrans" cxnId="{68656695-E2E4-483F-A280-192F4DA95729}">
      <dgm:prSet/>
      <dgm:spPr>
        <a:blipFill rotWithShape="1">
          <a:blip xmlns:r="http://schemas.openxmlformats.org/officeDocument/2006/relationships" r:embed="rId1"/>
          <a:stretch>
            <a:fillRect/>
          </a:stretch>
        </a:blipFill>
      </dgm:spPr>
      <dgm:t>
        <a:bodyPr/>
        <a:lstStyle/>
        <a:p>
          <a:endParaRPr lang="es-MX"/>
        </a:p>
      </dgm:t>
    </dgm:pt>
    <dgm:pt modelId="{E62AA565-0825-4B81-8789-C55BB14F2E06}">
      <dgm:prSet phldrT="[Texto]" custT="1"/>
      <dgm:spPr/>
      <dgm:t>
        <a:bodyPr/>
        <a:lstStyle/>
        <a:p>
          <a:pPr algn="just">
            <a:lnSpc>
              <a:spcPct val="150000"/>
            </a:lnSpc>
            <a:spcAft>
              <a:spcPts val="0"/>
            </a:spcAft>
          </a:pPr>
          <a:endParaRPr lang="es-MX" sz="1400" b="0">
            <a:latin typeface="Arial" panose="020B0604020202020204" pitchFamily="34" charset="0"/>
            <a:cs typeface="Arial" panose="020B0604020202020204" pitchFamily="34" charset="0"/>
          </a:endParaRPr>
        </a:p>
        <a:p>
          <a:pPr algn="just">
            <a:lnSpc>
              <a:spcPct val="150000"/>
            </a:lnSpc>
            <a:spcAft>
              <a:spcPts val="0"/>
            </a:spcAft>
          </a:pPr>
          <a:endParaRPr lang="es-MX" sz="1400" b="0">
            <a:latin typeface="Arial" panose="020B0604020202020204" pitchFamily="34" charset="0"/>
            <a:cs typeface="Arial" panose="020B0604020202020204" pitchFamily="34" charset="0"/>
          </a:endParaRPr>
        </a:p>
        <a:p>
          <a:pPr algn="just">
            <a:lnSpc>
              <a:spcPct val="150000"/>
            </a:lnSpc>
            <a:spcAft>
              <a:spcPts val="0"/>
            </a:spcAft>
          </a:pPr>
          <a:r>
            <a:rPr lang="es-MX" sz="1400" b="0">
              <a:latin typeface="Arial" panose="020B0604020202020204" pitchFamily="34" charset="0"/>
              <a:cs typeface="Arial" panose="020B0604020202020204" pitchFamily="34" charset="0"/>
            </a:rPr>
            <a:t>En la presente unidad de competencia el estudiante tendrá la oportunidad de conocer las caracteristicas d elas mepresas multinacionales, las diferentes formas de transferencias tecnológicas, así como la investigación y desarrollo de mercado.</a:t>
          </a:r>
        </a:p>
        <a:p>
          <a:pPr algn="just">
            <a:lnSpc>
              <a:spcPct val="150000"/>
            </a:lnSpc>
            <a:spcAft>
              <a:spcPts val="0"/>
            </a:spcAft>
          </a:pPr>
          <a:r>
            <a:rPr lang="es-MX" sz="1400" b="1" i="1">
              <a:latin typeface="Arial" panose="020B0604020202020204" pitchFamily="34" charset="0"/>
              <a:cs typeface="Arial" panose="020B0604020202020204" pitchFamily="34" charset="0"/>
            </a:rPr>
            <a:t>Recomendaciones:</a:t>
          </a:r>
          <a:r>
            <a:rPr lang="es-MX" sz="1400">
              <a:latin typeface="Arial" panose="020B0604020202020204" pitchFamily="34" charset="0"/>
              <a:cs typeface="Arial" panose="020B0604020202020204" pitchFamily="34" charset="0"/>
            </a:rPr>
            <a:t> Llevar a cabo la lectura y comprensión correspondiente a cada uno de los temas. Visualizar los link que servirán de apoyo al aprendizaje. Resonder la sección de ejercicios de refuerzo, caso práctivo y autoevaluación.</a:t>
          </a:r>
          <a:endParaRPr lang="es-MX" sz="1400" b="0">
            <a:latin typeface="Arial" panose="020B0604020202020204" pitchFamily="34" charset="0"/>
            <a:cs typeface="Arial" panose="020B0604020202020204" pitchFamily="34" charset="0"/>
          </a:endParaRPr>
        </a:p>
      </dgm:t>
    </dgm:pt>
    <dgm:pt modelId="{84C2F351-3659-4E12-9C97-186C95C9DAC4}" type="sibTrans" cxnId="{0C92A0A9-8CB9-4949-A7EC-F0E796FA5EB0}">
      <dgm:prSet/>
      <dgm:spPr>
        <a:blipFill rotWithShape="1">
          <a:blip xmlns:r="http://schemas.openxmlformats.org/officeDocument/2006/relationships" r:embed="rId2"/>
          <a:stretch>
            <a:fillRect/>
          </a:stretch>
        </a:blipFill>
      </dgm:spPr>
      <dgm:t>
        <a:bodyPr/>
        <a:lstStyle/>
        <a:p>
          <a:endParaRPr lang="es-MX"/>
        </a:p>
      </dgm:t>
    </dgm:pt>
    <dgm:pt modelId="{5A50F802-B293-4986-A49D-B5B8F7E69B24}" type="parTrans" cxnId="{0C92A0A9-8CB9-4949-A7EC-F0E796FA5EB0}">
      <dgm:prSet/>
      <dgm:spPr/>
      <dgm:t>
        <a:bodyPr/>
        <a:lstStyle/>
        <a:p>
          <a:endParaRPr lang="es-MX"/>
        </a:p>
      </dgm:t>
    </dgm:pt>
    <dgm:pt modelId="{E733B93D-4193-4443-9317-731F128ED6D7}">
      <dgm:prSet phldrT="[Texto]" custT="1"/>
      <dgm:spPr/>
      <dgm:t>
        <a:bodyPr/>
        <a:lstStyle/>
        <a:p>
          <a:pPr algn="just">
            <a:lnSpc>
              <a:spcPct val="150000"/>
            </a:lnSpc>
            <a:spcAft>
              <a:spcPts val="0"/>
            </a:spcAft>
          </a:pPr>
          <a:r>
            <a:rPr lang="es-MX" sz="1400" b="0">
              <a:solidFill>
                <a:schemeClr val="bg1"/>
              </a:solidFill>
              <a:latin typeface="Arial" panose="020B0604020202020204" pitchFamily="34" charset="0"/>
              <a:cs typeface="Arial" panose="020B0604020202020204" pitchFamily="34" charset="0"/>
            </a:rPr>
            <a:t>primera etapa del proceso administrativo:  "</a:t>
          </a:r>
          <a:r>
            <a:rPr lang="es-MX" sz="1400" b="0" i="1">
              <a:solidFill>
                <a:schemeClr val="bg1"/>
              </a:solidFill>
              <a:latin typeface="Arial" panose="020B0604020202020204" pitchFamily="34" charset="0"/>
              <a:cs typeface="Arial" panose="020B0604020202020204" pitchFamily="34" charset="0"/>
            </a:rPr>
            <a:t>planeación</a:t>
          </a:r>
          <a:r>
            <a:rPr lang="es-MX" sz="1400" b="0">
              <a:solidFill>
                <a:schemeClr val="bg1"/>
              </a:solidFill>
              <a:latin typeface="Arial" panose="020B0604020202020204" pitchFamily="34" charset="0"/>
              <a:cs typeface="Arial" panose="020B0604020202020204" pitchFamily="34" charset="0"/>
            </a:rPr>
            <a:t>".</a:t>
          </a:r>
          <a:endParaRPr lang="es-MX" sz="1400">
            <a:solidFill>
              <a:schemeClr val="bg1"/>
            </a:solidFill>
          </a:endParaRPr>
        </a:p>
      </dgm:t>
    </dgm:pt>
    <dgm:pt modelId="{3959F270-4CA6-45E0-B2EA-83C4F5ECF954}" type="sibTrans" cxnId="{0EE7689D-25E6-407E-8BF4-2B84D6CBFE63}">
      <dgm:prSet/>
      <dgm:spPr>
        <a:blipFill rotWithShape="1">
          <a:blip xmlns:r="http://schemas.openxmlformats.org/officeDocument/2006/relationships" r:embed="rId3"/>
          <a:stretch>
            <a:fillRect/>
          </a:stretch>
        </a:blipFill>
      </dgm:spPr>
      <dgm:t>
        <a:bodyPr/>
        <a:lstStyle/>
        <a:p>
          <a:endParaRPr lang="es-MX"/>
        </a:p>
      </dgm:t>
    </dgm:pt>
    <dgm:pt modelId="{B218FD49-85DA-4B1E-97D3-4D00D51D4280}" type="parTrans" cxnId="{0EE7689D-25E6-407E-8BF4-2B84D6CBFE63}">
      <dgm:prSet/>
      <dgm:spPr/>
      <dgm:t>
        <a:bodyPr/>
        <a:lstStyle/>
        <a:p>
          <a:endParaRPr lang="es-MX"/>
        </a:p>
      </dgm:t>
    </dgm:pt>
    <dgm:pt modelId="{D79D367A-7D2D-42FB-BEFC-188176C5A739}" type="pres">
      <dgm:prSet presAssocID="{72588E69-0E43-49D3-AC71-FA31762782D5}" presName="Name0" presStyleCnt="0">
        <dgm:presLayoutVars>
          <dgm:chMax val="8"/>
          <dgm:chPref val="8"/>
          <dgm:dir/>
        </dgm:presLayoutVars>
      </dgm:prSet>
      <dgm:spPr/>
      <dgm:t>
        <a:bodyPr/>
        <a:lstStyle/>
        <a:p>
          <a:endParaRPr lang="es-MX"/>
        </a:p>
      </dgm:t>
    </dgm:pt>
    <dgm:pt modelId="{BBA4D1C4-A45D-4310-82CE-7EFA1E01A68F}" type="pres">
      <dgm:prSet presAssocID="{C986E576-FE0E-43D5-8D9B-5B63BA8E4B01}" presName="parent_text_1" presStyleLbl="revTx" presStyleIdx="0" presStyleCnt="3" custScaleX="100855" custScaleY="119491" custLinFactNeighborX="-1705" custLinFactNeighborY="-28891">
        <dgm:presLayoutVars>
          <dgm:chMax val="0"/>
          <dgm:chPref val="0"/>
          <dgm:bulletEnabled val="1"/>
        </dgm:presLayoutVars>
      </dgm:prSet>
      <dgm:spPr/>
      <dgm:t>
        <a:bodyPr/>
        <a:lstStyle/>
        <a:p>
          <a:endParaRPr lang="es-MX"/>
        </a:p>
      </dgm:t>
    </dgm:pt>
    <dgm:pt modelId="{116C1A66-D4F4-456E-9BC6-A8D4C5866102}" type="pres">
      <dgm:prSet presAssocID="{C986E576-FE0E-43D5-8D9B-5B63BA8E4B01}" presName="image_accent_1" presStyleCnt="0"/>
      <dgm:spPr/>
    </dgm:pt>
    <dgm:pt modelId="{471B4E39-9B18-4E12-B517-6380CF161B61}" type="pres">
      <dgm:prSet presAssocID="{C986E576-FE0E-43D5-8D9B-5B63BA8E4B01}" presName="imageAccentRepeatNode" presStyleLbl="alignNode1" presStyleIdx="0" presStyleCnt="6" custLinFactNeighborX="-28348" custLinFactNeighborY="5695"/>
      <dgm:spPr/>
    </dgm:pt>
    <dgm:pt modelId="{9CA42D25-BF68-4953-937B-BC609DEA2F2E}" type="pres">
      <dgm:prSet presAssocID="{C986E576-FE0E-43D5-8D9B-5B63BA8E4B01}" presName="accent_1" presStyleLbl="alignNode1" presStyleIdx="1" presStyleCnt="6" custLinFactX="-6551" custLinFactNeighborX="-100000" custLinFactNeighborY="-95957"/>
      <dgm:spPr/>
    </dgm:pt>
    <dgm:pt modelId="{51BE848D-3243-4963-B592-04DE970470FE}" type="pres">
      <dgm:prSet presAssocID="{82E093FB-D2CB-4BB1-B83C-A1DB50EEA8E4}" presName="image_1" presStyleCnt="0"/>
      <dgm:spPr/>
    </dgm:pt>
    <dgm:pt modelId="{829DD27A-E749-4337-B154-EA6CE444F5D0}" type="pres">
      <dgm:prSet presAssocID="{82E093FB-D2CB-4BB1-B83C-A1DB50EEA8E4}" presName="imageRepeatNode" presStyleLbl="fgImgPlace1" presStyleIdx="0" presStyleCnt="3" custLinFactNeighborX="-30838" custLinFactNeighborY="5483"/>
      <dgm:spPr/>
      <dgm:t>
        <a:bodyPr/>
        <a:lstStyle/>
        <a:p>
          <a:endParaRPr lang="es-MX"/>
        </a:p>
      </dgm:t>
    </dgm:pt>
    <dgm:pt modelId="{1F352077-4B7E-4589-8BF1-B0B6148B2A48}" type="pres">
      <dgm:prSet presAssocID="{E733B93D-4193-4443-9317-731F128ED6D7}" presName="parent_text_2" presStyleLbl="revTx" presStyleIdx="1" presStyleCnt="3" custScaleX="119017" custLinFactNeighborX="-5554" custLinFactNeighborY="8226">
        <dgm:presLayoutVars>
          <dgm:chMax val="0"/>
          <dgm:chPref val="0"/>
          <dgm:bulletEnabled val="1"/>
        </dgm:presLayoutVars>
      </dgm:prSet>
      <dgm:spPr/>
      <dgm:t>
        <a:bodyPr/>
        <a:lstStyle/>
        <a:p>
          <a:endParaRPr lang="es-MX"/>
        </a:p>
      </dgm:t>
    </dgm:pt>
    <dgm:pt modelId="{BD0D9F95-3C0B-4F69-8A0E-34DE0D191C1C}" type="pres">
      <dgm:prSet presAssocID="{E733B93D-4193-4443-9317-731F128ED6D7}" presName="image_accent_2" presStyleCnt="0"/>
      <dgm:spPr/>
    </dgm:pt>
    <dgm:pt modelId="{D669ABB0-936A-4B1C-88A6-6E6295F87AA1}" type="pres">
      <dgm:prSet presAssocID="{E733B93D-4193-4443-9317-731F128ED6D7}" presName="imageAccentRepeatNode" presStyleLbl="alignNode1" presStyleIdx="2" presStyleCnt="6" custLinFactNeighborX="-32645" custLinFactNeighborY="20562"/>
      <dgm:spPr/>
    </dgm:pt>
    <dgm:pt modelId="{C7BAB6B8-ABF9-4CE4-B817-D18E0774D659}" type="pres">
      <dgm:prSet presAssocID="{3959F270-4CA6-45E0-B2EA-83C4F5ECF954}" presName="image_2" presStyleCnt="0"/>
      <dgm:spPr/>
    </dgm:pt>
    <dgm:pt modelId="{DB9D55A6-071D-4D9A-8C2E-65475E36F131}" type="pres">
      <dgm:prSet presAssocID="{3959F270-4CA6-45E0-B2EA-83C4F5ECF954}" presName="imageRepeatNode" presStyleLbl="fgImgPlace1" presStyleIdx="1" presStyleCnt="3" custLinFactNeighborX="-37018" custLinFactNeighborY="23308"/>
      <dgm:spPr/>
      <dgm:t>
        <a:bodyPr/>
        <a:lstStyle/>
        <a:p>
          <a:endParaRPr lang="es-MX"/>
        </a:p>
      </dgm:t>
    </dgm:pt>
    <dgm:pt modelId="{851EB06E-086E-46D7-B83C-865ED905DAF9}" type="pres">
      <dgm:prSet presAssocID="{E62AA565-0825-4B81-8789-C55BB14F2E06}" presName="image_accent_3" presStyleCnt="0"/>
      <dgm:spPr/>
    </dgm:pt>
    <dgm:pt modelId="{DE5EE43F-6EE6-42F7-B3D3-276D4E5588B0}" type="pres">
      <dgm:prSet presAssocID="{E62AA565-0825-4B81-8789-C55BB14F2E06}" presName="imageAccentRepeatNode" presStyleLbl="alignNode1" presStyleIdx="3" presStyleCnt="6" custLinFactNeighborX="-27874" custLinFactNeighborY="12261"/>
      <dgm:spPr/>
    </dgm:pt>
    <dgm:pt modelId="{A44519A2-9746-47CF-BD41-0ACB7BAB9350}" type="pres">
      <dgm:prSet presAssocID="{E62AA565-0825-4B81-8789-C55BB14F2E06}" presName="parent_text_3" presStyleLbl="revTx" presStyleIdx="2" presStyleCnt="3" custScaleX="120897" custLinFactNeighborX="-853" custLinFactNeighborY="-40070">
        <dgm:presLayoutVars>
          <dgm:chMax val="0"/>
          <dgm:chPref val="0"/>
          <dgm:bulletEnabled val="1"/>
        </dgm:presLayoutVars>
      </dgm:prSet>
      <dgm:spPr/>
      <dgm:t>
        <a:bodyPr/>
        <a:lstStyle/>
        <a:p>
          <a:endParaRPr lang="es-MX"/>
        </a:p>
      </dgm:t>
    </dgm:pt>
    <dgm:pt modelId="{DDFC7B93-4BD3-471B-B93F-9C14189D408F}" type="pres">
      <dgm:prSet presAssocID="{E62AA565-0825-4B81-8789-C55BB14F2E06}" presName="accent_2" presStyleLbl="alignNode1" presStyleIdx="4" presStyleCnt="6" custLinFactX="-100000" custLinFactNeighborX="-121800" custLinFactNeighborY="-40299"/>
      <dgm:spPr/>
    </dgm:pt>
    <dgm:pt modelId="{D88F5785-8D5A-4FE5-874F-B1352CBC13E9}" type="pres">
      <dgm:prSet presAssocID="{E62AA565-0825-4B81-8789-C55BB14F2E06}" presName="accent_3" presStyleLbl="alignNode1" presStyleIdx="5" presStyleCnt="6" custLinFactX="-160568" custLinFactY="34403" custLinFactNeighborX="-200000" custLinFactNeighborY="100000"/>
      <dgm:spPr/>
    </dgm:pt>
    <dgm:pt modelId="{333AF6F0-1693-4E6D-890F-DDC39C721FB8}" type="pres">
      <dgm:prSet presAssocID="{84C2F351-3659-4E12-9C97-186C95C9DAC4}" presName="image_3" presStyleCnt="0"/>
      <dgm:spPr/>
    </dgm:pt>
    <dgm:pt modelId="{9AE2DB03-97A8-4D8C-8323-95A9CAEC1B06}" type="pres">
      <dgm:prSet presAssocID="{84C2F351-3659-4E12-9C97-186C95C9DAC4}" presName="imageRepeatNode" presStyleLbl="fgImgPlace1" presStyleIdx="2" presStyleCnt="3" custLinFactNeighborX="-31152" custLinFactNeighborY="13708"/>
      <dgm:spPr/>
      <dgm:t>
        <a:bodyPr/>
        <a:lstStyle/>
        <a:p>
          <a:endParaRPr lang="es-MX"/>
        </a:p>
      </dgm:t>
    </dgm:pt>
  </dgm:ptLst>
  <dgm:cxnLst>
    <dgm:cxn modelId="{C74A51D4-4BC7-40AA-B8B5-13AF1E80C20E}" type="presOf" srcId="{3959F270-4CA6-45E0-B2EA-83C4F5ECF954}" destId="{DB9D55A6-071D-4D9A-8C2E-65475E36F131}" srcOrd="0" destOrd="0" presId="urn:microsoft.com/office/officeart/2008/layout/BubblePictureList"/>
    <dgm:cxn modelId="{09A71590-7475-4975-BA98-95CC970444C5}" type="presOf" srcId="{84C2F351-3659-4E12-9C97-186C95C9DAC4}" destId="{9AE2DB03-97A8-4D8C-8323-95A9CAEC1B06}" srcOrd="0" destOrd="0" presId="urn:microsoft.com/office/officeart/2008/layout/BubblePictureList"/>
    <dgm:cxn modelId="{08CE6036-43BB-400D-AC0E-3064F51DBD7C}" type="presOf" srcId="{72588E69-0E43-49D3-AC71-FA31762782D5}" destId="{D79D367A-7D2D-42FB-BEFC-188176C5A739}" srcOrd="0" destOrd="0" presId="urn:microsoft.com/office/officeart/2008/layout/BubblePictureList"/>
    <dgm:cxn modelId="{0EE7689D-25E6-407E-8BF4-2B84D6CBFE63}" srcId="{72588E69-0E43-49D3-AC71-FA31762782D5}" destId="{E733B93D-4193-4443-9317-731F128ED6D7}" srcOrd="1" destOrd="0" parTransId="{B218FD49-85DA-4B1E-97D3-4D00D51D4280}" sibTransId="{3959F270-4CA6-45E0-B2EA-83C4F5ECF954}"/>
    <dgm:cxn modelId="{A4F76ADF-61DC-4B22-AD0F-7C49816D3FE3}" type="presOf" srcId="{E733B93D-4193-4443-9317-731F128ED6D7}" destId="{1F352077-4B7E-4589-8BF1-B0B6148B2A48}" srcOrd="0" destOrd="0" presId="urn:microsoft.com/office/officeart/2008/layout/BubblePictureList"/>
    <dgm:cxn modelId="{68656695-E2E4-483F-A280-192F4DA95729}" srcId="{72588E69-0E43-49D3-AC71-FA31762782D5}" destId="{C986E576-FE0E-43D5-8D9B-5B63BA8E4B01}" srcOrd="0" destOrd="0" parTransId="{2D7D4E26-7D6C-4A45-B28C-3603C569F061}" sibTransId="{82E093FB-D2CB-4BB1-B83C-A1DB50EEA8E4}"/>
    <dgm:cxn modelId="{AC8B7664-6EF7-48CD-967C-BFE37FFA5F96}" type="presOf" srcId="{C986E576-FE0E-43D5-8D9B-5B63BA8E4B01}" destId="{BBA4D1C4-A45D-4310-82CE-7EFA1E01A68F}" srcOrd="0" destOrd="0" presId="urn:microsoft.com/office/officeart/2008/layout/BubblePictureList"/>
    <dgm:cxn modelId="{24FCE473-72DB-474A-BB4C-FFB77750E55D}" type="presOf" srcId="{82E093FB-D2CB-4BB1-B83C-A1DB50EEA8E4}" destId="{829DD27A-E749-4337-B154-EA6CE444F5D0}" srcOrd="0" destOrd="0" presId="urn:microsoft.com/office/officeart/2008/layout/BubblePictureList"/>
    <dgm:cxn modelId="{0C92A0A9-8CB9-4949-A7EC-F0E796FA5EB0}" srcId="{72588E69-0E43-49D3-AC71-FA31762782D5}" destId="{E62AA565-0825-4B81-8789-C55BB14F2E06}" srcOrd="2" destOrd="0" parTransId="{5A50F802-B293-4986-A49D-B5B8F7E69B24}" sibTransId="{84C2F351-3659-4E12-9C97-186C95C9DAC4}"/>
    <dgm:cxn modelId="{F55C7DC9-9B29-4D1B-A843-93AB10FD531E}" type="presOf" srcId="{E62AA565-0825-4B81-8789-C55BB14F2E06}" destId="{A44519A2-9746-47CF-BD41-0ACB7BAB9350}" srcOrd="0" destOrd="0" presId="urn:microsoft.com/office/officeart/2008/layout/BubblePictureList"/>
    <dgm:cxn modelId="{1E0442A0-0772-4986-A9D1-FB0B69EDCBCF}" type="presParOf" srcId="{D79D367A-7D2D-42FB-BEFC-188176C5A739}" destId="{BBA4D1C4-A45D-4310-82CE-7EFA1E01A68F}" srcOrd="0" destOrd="0" presId="urn:microsoft.com/office/officeart/2008/layout/BubblePictureList"/>
    <dgm:cxn modelId="{FA30A16E-0021-4082-8809-E67F393D8985}" type="presParOf" srcId="{D79D367A-7D2D-42FB-BEFC-188176C5A739}" destId="{116C1A66-D4F4-456E-9BC6-A8D4C5866102}" srcOrd="1" destOrd="0" presId="urn:microsoft.com/office/officeart/2008/layout/BubblePictureList"/>
    <dgm:cxn modelId="{AE7EB895-E8A2-4EC6-A5F1-46671CF6B1A6}" type="presParOf" srcId="{116C1A66-D4F4-456E-9BC6-A8D4C5866102}" destId="{471B4E39-9B18-4E12-B517-6380CF161B61}" srcOrd="0" destOrd="0" presId="urn:microsoft.com/office/officeart/2008/layout/BubblePictureList"/>
    <dgm:cxn modelId="{B64C11C6-21FA-4B95-93CD-9B872FD70A5A}" type="presParOf" srcId="{D79D367A-7D2D-42FB-BEFC-188176C5A739}" destId="{9CA42D25-BF68-4953-937B-BC609DEA2F2E}" srcOrd="2" destOrd="0" presId="urn:microsoft.com/office/officeart/2008/layout/BubblePictureList"/>
    <dgm:cxn modelId="{1AD3DA1E-0F79-4B4C-AD07-1D5B619B0450}" type="presParOf" srcId="{D79D367A-7D2D-42FB-BEFC-188176C5A739}" destId="{51BE848D-3243-4963-B592-04DE970470FE}" srcOrd="3" destOrd="0" presId="urn:microsoft.com/office/officeart/2008/layout/BubblePictureList"/>
    <dgm:cxn modelId="{DE27C22C-7AB7-421E-A27B-28E5F1C3C0AC}" type="presParOf" srcId="{51BE848D-3243-4963-B592-04DE970470FE}" destId="{829DD27A-E749-4337-B154-EA6CE444F5D0}" srcOrd="0" destOrd="0" presId="urn:microsoft.com/office/officeart/2008/layout/BubblePictureList"/>
    <dgm:cxn modelId="{8A628F17-7B28-4DD7-B86C-B9EABEEF4220}" type="presParOf" srcId="{D79D367A-7D2D-42FB-BEFC-188176C5A739}" destId="{1F352077-4B7E-4589-8BF1-B0B6148B2A48}" srcOrd="4" destOrd="0" presId="urn:microsoft.com/office/officeart/2008/layout/BubblePictureList"/>
    <dgm:cxn modelId="{D00C4FB1-B43F-41AF-BAC2-34A504E285FA}" type="presParOf" srcId="{D79D367A-7D2D-42FB-BEFC-188176C5A739}" destId="{BD0D9F95-3C0B-4F69-8A0E-34DE0D191C1C}" srcOrd="5" destOrd="0" presId="urn:microsoft.com/office/officeart/2008/layout/BubblePictureList"/>
    <dgm:cxn modelId="{9B0500EC-9CCA-4B81-90BC-740E1161FE83}" type="presParOf" srcId="{BD0D9F95-3C0B-4F69-8A0E-34DE0D191C1C}" destId="{D669ABB0-936A-4B1C-88A6-6E6295F87AA1}" srcOrd="0" destOrd="0" presId="urn:microsoft.com/office/officeart/2008/layout/BubblePictureList"/>
    <dgm:cxn modelId="{DED4E52F-8E7D-41D2-B380-A5998E6FAC1C}" type="presParOf" srcId="{D79D367A-7D2D-42FB-BEFC-188176C5A739}" destId="{C7BAB6B8-ABF9-4CE4-B817-D18E0774D659}" srcOrd="6" destOrd="0" presId="urn:microsoft.com/office/officeart/2008/layout/BubblePictureList"/>
    <dgm:cxn modelId="{0225DC3C-357E-45BA-A0F8-804091E38394}" type="presParOf" srcId="{C7BAB6B8-ABF9-4CE4-B817-D18E0774D659}" destId="{DB9D55A6-071D-4D9A-8C2E-65475E36F131}" srcOrd="0" destOrd="0" presId="urn:microsoft.com/office/officeart/2008/layout/BubblePictureList"/>
    <dgm:cxn modelId="{3B9691BA-29BC-4DA1-96D7-1AE80B8DEB09}" type="presParOf" srcId="{D79D367A-7D2D-42FB-BEFC-188176C5A739}" destId="{851EB06E-086E-46D7-B83C-865ED905DAF9}" srcOrd="7" destOrd="0" presId="urn:microsoft.com/office/officeart/2008/layout/BubblePictureList"/>
    <dgm:cxn modelId="{E1DFBE3A-34A5-4D6F-BDC0-11DF53C42867}" type="presParOf" srcId="{851EB06E-086E-46D7-B83C-865ED905DAF9}" destId="{DE5EE43F-6EE6-42F7-B3D3-276D4E5588B0}" srcOrd="0" destOrd="0" presId="urn:microsoft.com/office/officeart/2008/layout/BubblePictureList"/>
    <dgm:cxn modelId="{C738A5E3-0683-4A1A-8B2E-88A07B129FB7}" type="presParOf" srcId="{D79D367A-7D2D-42FB-BEFC-188176C5A739}" destId="{A44519A2-9746-47CF-BD41-0ACB7BAB9350}" srcOrd="8" destOrd="0" presId="urn:microsoft.com/office/officeart/2008/layout/BubblePictureList"/>
    <dgm:cxn modelId="{FA1570AE-7E8E-4C3C-9EE8-B94A33F555CF}" type="presParOf" srcId="{D79D367A-7D2D-42FB-BEFC-188176C5A739}" destId="{DDFC7B93-4BD3-471B-B93F-9C14189D408F}" srcOrd="9" destOrd="0" presId="urn:microsoft.com/office/officeart/2008/layout/BubblePictureList"/>
    <dgm:cxn modelId="{96AACA6B-E239-44E2-9650-99B890A07D82}" type="presParOf" srcId="{D79D367A-7D2D-42FB-BEFC-188176C5A739}" destId="{D88F5785-8D5A-4FE5-874F-B1352CBC13E9}" srcOrd="10" destOrd="0" presId="urn:microsoft.com/office/officeart/2008/layout/BubblePictureList"/>
    <dgm:cxn modelId="{BD8686A1-967B-4858-B34F-C26CA38AA286}" type="presParOf" srcId="{D79D367A-7D2D-42FB-BEFC-188176C5A739}" destId="{333AF6F0-1693-4E6D-890F-DDC39C721FB8}" srcOrd="11" destOrd="0" presId="urn:microsoft.com/office/officeart/2008/layout/BubblePictureList"/>
    <dgm:cxn modelId="{8C62771F-B345-49E1-A670-063C7B171354}" type="presParOf" srcId="{333AF6F0-1693-4E6D-890F-DDC39C721FB8}" destId="{9AE2DB03-97A8-4D8C-8323-95A9CAEC1B06}" srcOrd="0" destOrd="0" presId="urn:microsoft.com/office/officeart/2008/layout/BubblePictureList"/>
  </dgm:cxnLst>
  <dgm:bg/>
  <dgm:whole/>
  <dgm:extLst>
    <a:ext uri="http://schemas.microsoft.com/office/drawing/2008/diagram">
      <dsp:dataModelExt xmlns:dsp="http://schemas.microsoft.com/office/drawing/2008/diagram" relId="rId101"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24A9F1BD-8990-44C7-863D-6B70C7BBDB5E}" type="doc">
      <dgm:prSet loTypeId="urn:microsoft.com/office/officeart/2009/3/layout/PhasedProcess" loCatId="process" qsTypeId="urn:microsoft.com/office/officeart/2005/8/quickstyle/3d1" qsCatId="3D" csTypeId="urn:microsoft.com/office/officeart/2005/8/colors/colorful2" csCatId="colorful" phldr="1"/>
      <dgm:spPr/>
      <dgm:t>
        <a:bodyPr/>
        <a:lstStyle/>
        <a:p>
          <a:endParaRPr lang="es-MX"/>
        </a:p>
      </dgm:t>
    </dgm:pt>
    <dgm:pt modelId="{56729689-32AD-42BA-9796-1FA4E3C69CB5}">
      <dgm:prSet phldrT="[Texto]" custT="1"/>
      <dgm:spPr>
        <a:xfrm>
          <a:off x="313930" y="2284439"/>
          <a:ext cx="1304843" cy="343820"/>
        </a:xfrm>
      </dgm:spPr>
      <dgm:t>
        <a:bodyPr/>
        <a:lstStyle/>
        <a:p>
          <a:r>
            <a:rPr lang="es-MX" sz="1100">
              <a:latin typeface="Arial" pitchFamily="34" charset="0"/>
              <a:ea typeface="+mn-ea"/>
              <a:cs typeface="Arial" pitchFamily="34" charset="0"/>
            </a:rPr>
            <a:t>Empresas multinacionales.</a:t>
          </a:r>
        </a:p>
      </dgm:t>
    </dgm:pt>
    <dgm:pt modelId="{AA726CB8-D786-4BDA-A004-C515AD00D571}" type="parTrans" cxnId="{2360B764-BFA4-4986-8448-E9A919AB2863}">
      <dgm:prSet/>
      <dgm:spPr/>
      <dgm:t>
        <a:bodyPr/>
        <a:lstStyle/>
        <a:p>
          <a:endParaRPr lang="es-MX" sz="1100">
            <a:latin typeface="Arial" panose="020B0604020202020204" pitchFamily="34" charset="0"/>
            <a:cs typeface="Arial" panose="020B0604020202020204" pitchFamily="34" charset="0"/>
          </a:endParaRPr>
        </a:p>
      </dgm:t>
    </dgm:pt>
    <dgm:pt modelId="{17780FFD-0427-41A8-9D3E-9B68455F05D0}" type="sibTrans" cxnId="{2360B764-BFA4-4986-8448-E9A919AB2863}">
      <dgm:prSet/>
      <dgm:spPr/>
      <dgm:t>
        <a:bodyPr/>
        <a:lstStyle/>
        <a:p>
          <a:endParaRPr lang="es-MX" sz="1100">
            <a:latin typeface="Arial" panose="020B0604020202020204" pitchFamily="34" charset="0"/>
            <a:cs typeface="Arial" panose="020B0604020202020204" pitchFamily="34" charset="0"/>
          </a:endParaRPr>
        </a:p>
      </dgm:t>
    </dgm:pt>
    <dgm:pt modelId="{744332A6-5844-4C46-B8EE-2E37E6A8F04F}">
      <dgm:prSet phldrT="[Texto]" custT="1"/>
      <dgm:spPr>
        <a:xfrm>
          <a:off x="151262" y="274772"/>
          <a:ext cx="756782" cy="830739"/>
        </a:xfrm>
      </dgm:spPr>
      <dgm:t>
        <a:bodyPr/>
        <a:lstStyle/>
        <a:p>
          <a:r>
            <a:rPr lang="es-MX" sz="1100">
              <a:latin typeface="Arial" panose="020B0604020202020204" pitchFamily="34" charset="0"/>
              <a:ea typeface="+mn-ea"/>
              <a:cs typeface="Arial" panose="020B0604020202020204" pitchFamily="34" charset="0"/>
            </a:rPr>
            <a:t>Productos y/o servicios.</a:t>
          </a:r>
        </a:p>
      </dgm:t>
    </dgm:pt>
    <dgm:pt modelId="{F1534D09-35DD-4A4B-BE5B-3BF5461F57AF}" type="parTrans" cxnId="{95F16F7D-1569-4ADF-A39B-43DD51EBCD02}">
      <dgm:prSet/>
      <dgm:spPr/>
      <dgm:t>
        <a:bodyPr/>
        <a:lstStyle/>
        <a:p>
          <a:endParaRPr lang="es-MX" sz="1100">
            <a:latin typeface="Arial" panose="020B0604020202020204" pitchFamily="34" charset="0"/>
            <a:cs typeface="Arial" panose="020B0604020202020204" pitchFamily="34" charset="0"/>
          </a:endParaRPr>
        </a:p>
      </dgm:t>
    </dgm:pt>
    <dgm:pt modelId="{5ECE7353-68FE-4A41-A7A7-98F73DAC5DC0}" type="sibTrans" cxnId="{95F16F7D-1569-4ADF-A39B-43DD51EBCD02}">
      <dgm:prSet/>
      <dgm:spPr/>
      <dgm:t>
        <a:bodyPr/>
        <a:lstStyle/>
        <a:p>
          <a:endParaRPr lang="es-MX" sz="1100">
            <a:latin typeface="Arial" panose="020B0604020202020204" pitchFamily="34" charset="0"/>
            <a:cs typeface="Arial" panose="020B0604020202020204" pitchFamily="34" charset="0"/>
          </a:endParaRPr>
        </a:p>
      </dgm:t>
    </dgm:pt>
    <dgm:pt modelId="{07C768F8-99D6-403C-BEBE-6C400D5713CF}">
      <dgm:prSet phldrT="[Texto]" custT="1"/>
      <dgm:spPr>
        <a:xfrm>
          <a:off x="633897" y="843162"/>
          <a:ext cx="1107094" cy="940346"/>
        </a:xfrm>
      </dgm:spPr>
      <dgm:t>
        <a:bodyPr/>
        <a:lstStyle/>
        <a:p>
          <a:r>
            <a:rPr lang="es-MX" sz="1100">
              <a:latin typeface="Arial" panose="020B0604020202020204" pitchFamily="34" charset="0"/>
              <a:ea typeface="+mn-ea"/>
              <a:cs typeface="Arial" panose="020B0604020202020204" pitchFamily="34" charset="0"/>
            </a:rPr>
            <a:t>Estereotipos.</a:t>
          </a:r>
        </a:p>
      </dgm:t>
    </dgm:pt>
    <dgm:pt modelId="{8A162103-14C2-4A2E-BC2A-392C2D80BA78}" type="parTrans" cxnId="{BC57F825-E449-46CF-AE50-898D8C60238D}">
      <dgm:prSet/>
      <dgm:spPr/>
      <dgm:t>
        <a:bodyPr/>
        <a:lstStyle/>
        <a:p>
          <a:endParaRPr lang="es-MX" sz="1100">
            <a:latin typeface="Arial" panose="020B0604020202020204" pitchFamily="34" charset="0"/>
            <a:cs typeface="Arial" panose="020B0604020202020204" pitchFamily="34" charset="0"/>
          </a:endParaRPr>
        </a:p>
      </dgm:t>
    </dgm:pt>
    <dgm:pt modelId="{DD4A78EC-167F-464D-91ED-60199569EB6C}" type="sibTrans" cxnId="{BC57F825-E449-46CF-AE50-898D8C60238D}">
      <dgm:prSet/>
      <dgm:spPr/>
      <dgm:t>
        <a:bodyPr/>
        <a:lstStyle/>
        <a:p>
          <a:endParaRPr lang="es-MX" sz="1100">
            <a:latin typeface="Arial" panose="020B0604020202020204" pitchFamily="34" charset="0"/>
            <a:cs typeface="Arial" panose="020B0604020202020204" pitchFamily="34" charset="0"/>
          </a:endParaRPr>
        </a:p>
      </dgm:t>
    </dgm:pt>
    <dgm:pt modelId="{F8A1A115-4923-414F-8D5D-FE0630B2B538}">
      <dgm:prSet phldrT="[Texto]" custT="1"/>
      <dgm:spPr>
        <a:xfrm>
          <a:off x="0" y="1429654"/>
          <a:ext cx="1080477" cy="805069"/>
        </a:xfrm>
      </dgm:spPr>
      <dgm:t>
        <a:bodyPr/>
        <a:lstStyle/>
        <a:p>
          <a:r>
            <a:rPr lang="es-MX" sz="1100">
              <a:latin typeface="Arial" panose="020B0604020202020204" pitchFamily="34" charset="0"/>
              <a:ea typeface="+mn-ea"/>
              <a:cs typeface="Arial" panose="020B0604020202020204" pitchFamily="34" charset="0"/>
            </a:rPr>
            <a:t>Costumbres y tradiciones.</a:t>
          </a:r>
        </a:p>
      </dgm:t>
    </dgm:pt>
    <dgm:pt modelId="{EF840A86-8CD4-4226-959B-18ACAA9DCECB}" type="parTrans" cxnId="{A727E6E3-0311-409F-A1C3-A6D68F097B34}">
      <dgm:prSet/>
      <dgm:spPr/>
      <dgm:t>
        <a:bodyPr/>
        <a:lstStyle/>
        <a:p>
          <a:endParaRPr lang="es-MX" sz="1100">
            <a:latin typeface="Arial" panose="020B0604020202020204" pitchFamily="34" charset="0"/>
            <a:cs typeface="Arial" panose="020B0604020202020204" pitchFamily="34" charset="0"/>
          </a:endParaRPr>
        </a:p>
      </dgm:t>
    </dgm:pt>
    <dgm:pt modelId="{B7216272-01EB-4041-9F13-8E89168099C4}" type="sibTrans" cxnId="{A727E6E3-0311-409F-A1C3-A6D68F097B34}">
      <dgm:prSet/>
      <dgm:spPr/>
      <dgm:t>
        <a:bodyPr/>
        <a:lstStyle/>
        <a:p>
          <a:endParaRPr lang="es-MX" sz="1100">
            <a:latin typeface="Arial" panose="020B0604020202020204" pitchFamily="34" charset="0"/>
            <a:cs typeface="Arial" panose="020B0604020202020204" pitchFamily="34" charset="0"/>
          </a:endParaRPr>
        </a:p>
      </dgm:t>
    </dgm:pt>
    <dgm:pt modelId="{357A749B-89FD-4A95-9BED-79660C28E19E}">
      <dgm:prSet phldrT="[Texto]" custT="1"/>
      <dgm:spPr>
        <a:xfrm>
          <a:off x="2161693" y="2013570"/>
          <a:ext cx="1304843" cy="343820"/>
        </a:xfrm>
      </dgm:spPr>
      <dgm:t>
        <a:bodyPr/>
        <a:lstStyle/>
        <a:p>
          <a:r>
            <a:rPr lang="es-MX" sz="1100">
              <a:latin typeface="Arial" panose="020B0604020202020204" pitchFamily="34" charset="0"/>
              <a:ea typeface="+mn-ea"/>
              <a:cs typeface="Arial" panose="020B0604020202020204" pitchFamily="34" charset="0"/>
            </a:rPr>
            <a:t>Participantes</a:t>
          </a:r>
        </a:p>
      </dgm:t>
    </dgm:pt>
    <dgm:pt modelId="{1EC757CA-59CB-4915-901C-97DB634EDFDF}" type="parTrans" cxnId="{53DB51CC-3F3F-4B1F-8079-369B06DD058E}">
      <dgm:prSet/>
      <dgm:spPr/>
      <dgm:t>
        <a:bodyPr/>
        <a:lstStyle/>
        <a:p>
          <a:endParaRPr lang="es-MX" sz="1100">
            <a:latin typeface="Arial" panose="020B0604020202020204" pitchFamily="34" charset="0"/>
            <a:cs typeface="Arial" panose="020B0604020202020204" pitchFamily="34" charset="0"/>
          </a:endParaRPr>
        </a:p>
      </dgm:t>
    </dgm:pt>
    <dgm:pt modelId="{C4F3401C-B3B7-4ED2-AA3E-5FB394DBCD6C}" type="sibTrans" cxnId="{53DB51CC-3F3F-4B1F-8079-369B06DD058E}">
      <dgm:prSet/>
      <dgm:spPr/>
      <dgm:t>
        <a:bodyPr/>
        <a:lstStyle/>
        <a:p>
          <a:endParaRPr lang="es-MX" sz="1100">
            <a:latin typeface="Arial" panose="020B0604020202020204" pitchFamily="34" charset="0"/>
            <a:cs typeface="Arial" panose="020B0604020202020204" pitchFamily="34" charset="0"/>
          </a:endParaRPr>
        </a:p>
      </dgm:t>
    </dgm:pt>
    <dgm:pt modelId="{4D786F35-8688-4E13-AADD-9259A3D3695E}">
      <dgm:prSet phldrT="[Texto]" custT="1"/>
      <dgm:spPr>
        <a:xfrm>
          <a:off x="2101709" y="905521"/>
          <a:ext cx="787399" cy="787399"/>
        </a:xfrm>
      </dgm:spPr>
      <dgm:t>
        <a:bodyPr/>
        <a:lstStyle/>
        <a:p>
          <a:r>
            <a:rPr lang="es-MX" sz="1100">
              <a:latin typeface="Arial" panose="020B0604020202020204" pitchFamily="34" charset="0"/>
              <a:ea typeface="+mn-ea"/>
              <a:cs typeface="Arial" panose="020B0604020202020204" pitchFamily="34" charset="0"/>
            </a:rPr>
            <a:t>Lugar de origen</a:t>
          </a:r>
        </a:p>
      </dgm:t>
    </dgm:pt>
    <dgm:pt modelId="{CB3DD388-A299-4EA3-896D-745065E4A760}" type="parTrans" cxnId="{A849FCD8-656F-470E-980C-B642A313ABE9}">
      <dgm:prSet/>
      <dgm:spPr/>
      <dgm:t>
        <a:bodyPr/>
        <a:lstStyle/>
        <a:p>
          <a:endParaRPr lang="es-MX" sz="1100">
            <a:latin typeface="Arial" panose="020B0604020202020204" pitchFamily="34" charset="0"/>
            <a:cs typeface="Arial" panose="020B0604020202020204" pitchFamily="34" charset="0"/>
          </a:endParaRPr>
        </a:p>
      </dgm:t>
    </dgm:pt>
    <dgm:pt modelId="{AEDBD359-C4AD-4FAB-83B8-2EA033264057}" type="sibTrans" cxnId="{A849FCD8-656F-470E-980C-B642A313ABE9}">
      <dgm:prSet/>
      <dgm:spPr/>
      <dgm:t>
        <a:bodyPr/>
        <a:lstStyle/>
        <a:p>
          <a:endParaRPr lang="es-MX" sz="1100">
            <a:latin typeface="Arial" panose="020B0604020202020204" pitchFamily="34" charset="0"/>
            <a:cs typeface="Arial" panose="020B0604020202020204" pitchFamily="34" charset="0"/>
          </a:endParaRPr>
        </a:p>
      </dgm:t>
    </dgm:pt>
    <dgm:pt modelId="{A44A90AF-003C-4623-84EB-6EFBBF5E2147}">
      <dgm:prSet phldrT="[Texto]" custT="1"/>
      <dgm:spPr>
        <a:xfrm>
          <a:off x="2759495" y="914552"/>
          <a:ext cx="787399" cy="787399"/>
        </a:xfrm>
      </dgm:spPr>
      <dgm:t>
        <a:bodyPr/>
        <a:lstStyle/>
        <a:p>
          <a:r>
            <a:rPr lang="es-MX" sz="1100">
              <a:latin typeface="Arial" panose="020B0604020202020204" pitchFamily="34" charset="0"/>
              <a:ea typeface="+mn-ea"/>
              <a:cs typeface="Arial" panose="020B0604020202020204" pitchFamily="34" charset="0"/>
            </a:rPr>
            <a:t>Naciones extranjeras</a:t>
          </a:r>
        </a:p>
      </dgm:t>
    </dgm:pt>
    <dgm:pt modelId="{938EEF36-1454-4E2E-A5A8-23FCC98126C5}" type="parTrans" cxnId="{3BDD1CAE-E342-4D2E-9273-F75F71E0406B}">
      <dgm:prSet/>
      <dgm:spPr/>
      <dgm:t>
        <a:bodyPr/>
        <a:lstStyle/>
        <a:p>
          <a:endParaRPr lang="es-MX" sz="1100">
            <a:latin typeface="Arial" panose="020B0604020202020204" pitchFamily="34" charset="0"/>
            <a:cs typeface="Arial" panose="020B0604020202020204" pitchFamily="34" charset="0"/>
          </a:endParaRPr>
        </a:p>
      </dgm:t>
    </dgm:pt>
    <dgm:pt modelId="{F3004C63-B887-4955-8542-0A570BB3F401}" type="sibTrans" cxnId="{3BDD1CAE-E342-4D2E-9273-F75F71E0406B}">
      <dgm:prSet/>
      <dgm:spPr/>
      <dgm:t>
        <a:bodyPr/>
        <a:lstStyle/>
        <a:p>
          <a:endParaRPr lang="es-MX" sz="1100">
            <a:latin typeface="Arial" panose="020B0604020202020204" pitchFamily="34" charset="0"/>
            <a:cs typeface="Arial" panose="020B0604020202020204" pitchFamily="34" charset="0"/>
          </a:endParaRPr>
        </a:p>
      </dgm:t>
    </dgm:pt>
    <dgm:pt modelId="{9B99CEDE-F96A-4800-8517-C6284836ED55}">
      <dgm:prSet phldrT="[Texto]" custT="1"/>
      <dgm:spPr>
        <a:xfrm>
          <a:off x="3839746" y="1941340"/>
          <a:ext cx="1304843" cy="343820"/>
        </a:xfrm>
      </dgm:spPr>
      <dgm:t>
        <a:bodyPr/>
        <a:lstStyle/>
        <a:p>
          <a:r>
            <a:rPr lang="es-MX" sz="1100">
              <a:latin typeface="Arial" panose="020B0604020202020204" pitchFamily="34" charset="0"/>
              <a:ea typeface="+mn-ea"/>
              <a:cs typeface="Arial" panose="020B0604020202020204" pitchFamily="34" charset="0"/>
            </a:rPr>
            <a:t>Resultado</a:t>
          </a:r>
        </a:p>
      </dgm:t>
    </dgm:pt>
    <dgm:pt modelId="{79D96D8B-5197-4092-A210-69D5A1291049}" type="parTrans" cxnId="{6573A258-2A93-4632-A66C-46338960CCDC}">
      <dgm:prSet/>
      <dgm:spPr/>
      <dgm:t>
        <a:bodyPr/>
        <a:lstStyle/>
        <a:p>
          <a:endParaRPr lang="es-MX" sz="1100">
            <a:latin typeface="Arial" panose="020B0604020202020204" pitchFamily="34" charset="0"/>
            <a:cs typeface="Arial" panose="020B0604020202020204" pitchFamily="34" charset="0"/>
          </a:endParaRPr>
        </a:p>
      </dgm:t>
    </dgm:pt>
    <dgm:pt modelId="{EF52E8D7-0FC0-4561-9C0E-13094391A988}" type="sibTrans" cxnId="{6573A258-2A93-4632-A66C-46338960CCDC}">
      <dgm:prSet/>
      <dgm:spPr/>
      <dgm:t>
        <a:bodyPr/>
        <a:lstStyle/>
        <a:p>
          <a:endParaRPr lang="es-MX" sz="1100">
            <a:latin typeface="Arial" panose="020B0604020202020204" pitchFamily="34" charset="0"/>
            <a:cs typeface="Arial" panose="020B0604020202020204" pitchFamily="34" charset="0"/>
          </a:endParaRPr>
        </a:p>
      </dgm:t>
    </dgm:pt>
    <dgm:pt modelId="{97718701-E223-47F8-8E16-3BE4DEABB83B}">
      <dgm:prSet phldrT="[Texto]" custT="1"/>
      <dgm:spPr>
        <a:xfrm>
          <a:off x="4024076" y="812753"/>
          <a:ext cx="1003725" cy="1003543"/>
        </a:xfrm>
      </dgm:spPr>
      <dgm:t>
        <a:bodyPr/>
        <a:lstStyle/>
        <a:p>
          <a:r>
            <a:rPr lang="es-MX" sz="1100">
              <a:latin typeface="Arial" panose="020B0604020202020204" pitchFamily="34" charset="0"/>
              <a:ea typeface="+mn-ea"/>
              <a:cs typeface="Arial" panose="020B0604020202020204" pitchFamily="34" charset="0"/>
            </a:rPr>
            <a:t>Expansión de cultura y reducción de barreras comerciales.</a:t>
          </a:r>
        </a:p>
      </dgm:t>
    </dgm:pt>
    <dgm:pt modelId="{907234A8-6683-4093-A408-F005BF820683}" type="parTrans" cxnId="{ACFD1DDF-D232-471B-A479-F92425CE8956}">
      <dgm:prSet/>
      <dgm:spPr/>
      <dgm:t>
        <a:bodyPr/>
        <a:lstStyle/>
        <a:p>
          <a:endParaRPr lang="es-MX" sz="1100">
            <a:latin typeface="Arial" panose="020B0604020202020204" pitchFamily="34" charset="0"/>
            <a:cs typeface="Arial" panose="020B0604020202020204" pitchFamily="34" charset="0"/>
          </a:endParaRPr>
        </a:p>
      </dgm:t>
    </dgm:pt>
    <dgm:pt modelId="{B001FCF6-A6B4-4421-87C5-2521BEB7C912}" type="sibTrans" cxnId="{ACFD1DDF-D232-471B-A479-F92425CE8956}">
      <dgm:prSet/>
      <dgm:spPr/>
      <dgm:t>
        <a:bodyPr/>
        <a:lstStyle/>
        <a:p>
          <a:endParaRPr lang="es-MX" sz="1100">
            <a:latin typeface="Arial" panose="020B0604020202020204" pitchFamily="34" charset="0"/>
            <a:cs typeface="Arial" panose="020B0604020202020204" pitchFamily="34" charset="0"/>
          </a:endParaRPr>
        </a:p>
      </dgm:t>
    </dgm:pt>
    <dgm:pt modelId="{DC340B01-B954-46B4-825F-E223D5EA7689}" type="pres">
      <dgm:prSet presAssocID="{24A9F1BD-8990-44C7-863D-6B70C7BBDB5E}" presName="Name0" presStyleCnt="0">
        <dgm:presLayoutVars>
          <dgm:chMax val="3"/>
          <dgm:chPref val="3"/>
          <dgm:bulletEnabled val="1"/>
          <dgm:dir/>
          <dgm:animLvl val="lvl"/>
        </dgm:presLayoutVars>
      </dgm:prSet>
      <dgm:spPr/>
      <dgm:t>
        <a:bodyPr/>
        <a:lstStyle/>
        <a:p>
          <a:endParaRPr lang="es-MX"/>
        </a:p>
      </dgm:t>
    </dgm:pt>
    <dgm:pt modelId="{7388E50B-289A-49CC-B2E9-9E98B245C0A6}" type="pres">
      <dgm:prSet presAssocID="{24A9F1BD-8990-44C7-863D-6B70C7BBDB5E}" presName="arc1" presStyleLbl="node1" presStyleIdx="0" presStyleCnt="4" custLinFactNeighborX="8405" custLinFactNeighborY="525"/>
      <dgm:spPr>
        <a:xfrm rot="5400000">
          <a:off x="144598" y="457404"/>
          <a:ext cx="1718550" cy="1718814"/>
        </a:xfrm>
        <a:prstGeom prst="blockArc">
          <a:avLst>
            <a:gd name="adj1" fmla="val 13500000"/>
            <a:gd name="adj2" fmla="val 18900000"/>
            <a:gd name="adj3" fmla="val 4960"/>
          </a:avLst>
        </a:prstGeom>
      </dgm:spPr>
      <dgm:t>
        <a:bodyPr/>
        <a:lstStyle/>
        <a:p>
          <a:endParaRPr lang="es-MX"/>
        </a:p>
      </dgm:t>
    </dgm:pt>
    <dgm:pt modelId="{929428C1-74CB-4892-B2D1-69F71C42642A}" type="pres">
      <dgm:prSet presAssocID="{24A9F1BD-8990-44C7-863D-6B70C7BBDB5E}" presName="arc3" presStyleLbl="node1" presStyleIdx="1" presStyleCnt="4" custLinFactNeighborX="9981" custLinFactNeighborY="525"/>
      <dgm:spPr>
        <a:xfrm rot="16200000">
          <a:off x="1940428" y="457404"/>
          <a:ext cx="1718550" cy="1718814"/>
        </a:xfrm>
        <a:prstGeom prst="blockArc">
          <a:avLst>
            <a:gd name="adj1" fmla="val 13500000"/>
            <a:gd name="adj2" fmla="val 18900000"/>
            <a:gd name="adj3" fmla="val 4960"/>
          </a:avLst>
        </a:prstGeom>
      </dgm:spPr>
      <dgm:t>
        <a:bodyPr/>
        <a:lstStyle/>
        <a:p>
          <a:endParaRPr lang="es-MX"/>
        </a:p>
      </dgm:t>
    </dgm:pt>
    <dgm:pt modelId="{0160A9B6-E546-476C-B26B-FA5209E8D6DD}" type="pres">
      <dgm:prSet presAssocID="{24A9F1BD-8990-44C7-863D-6B70C7BBDB5E}" presName="parentText2" presStyleLbl="revTx" presStyleIdx="0" presStyleCnt="3" custLinFactNeighborX="15208" custLinFactNeighborY="56961">
        <dgm:presLayoutVars>
          <dgm:chMax val="4"/>
          <dgm:chPref val="3"/>
          <dgm:bulletEnabled val="1"/>
        </dgm:presLayoutVars>
      </dgm:prSet>
      <dgm:spPr>
        <a:prstGeom prst="rect">
          <a:avLst/>
        </a:prstGeom>
      </dgm:spPr>
      <dgm:t>
        <a:bodyPr/>
        <a:lstStyle/>
        <a:p>
          <a:endParaRPr lang="es-MX"/>
        </a:p>
      </dgm:t>
    </dgm:pt>
    <dgm:pt modelId="{FB323C5E-2A76-439E-95DC-4D0D4F7A6E1D}" type="pres">
      <dgm:prSet presAssocID="{24A9F1BD-8990-44C7-863D-6B70C7BBDB5E}" presName="arc2" presStyleLbl="node1" presStyleIdx="2" presStyleCnt="4" custLinFactNeighborX="13658" custLinFactNeighborY="0"/>
      <dgm:spPr>
        <a:xfrm rot="5400000">
          <a:off x="1948501" y="448381"/>
          <a:ext cx="1718550" cy="1718814"/>
        </a:xfrm>
        <a:prstGeom prst="blockArc">
          <a:avLst>
            <a:gd name="adj1" fmla="val 13500000"/>
            <a:gd name="adj2" fmla="val 18900000"/>
            <a:gd name="adj3" fmla="val 4960"/>
          </a:avLst>
        </a:prstGeom>
      </dgm:spPr>
      <dgm:t>
        <a:bodyPr/>
        <a:lstStyle/>
        <a:p>
          <a:endParaRPr lang="es-MX"/>
        </a:p>
      </dgm:t>
    </dgm:pt>
    <dgm:pt modelId="{E74393CD-9CF8-41BA-966B-B5E20FB002EF}" type="pres">
      <dgm:prSet presAssocID="{24A9F1BD-8990-44C7-863D-6B70C7BBDB5E}" presName="arc4" presStyleLbl="node1" presStyleIdx="3" presStyleCnt="4" custLinFactNeighborX="16810" custLinFactNeighborY="-1051"/>
      <dgm:spPr>
        <a:xfrm rot="16200000">
          <a:off x="3770900" y="430319"/>
          <a:ext cx="1718550" cy="1718814"/>
        </a:xfrm>
        <a:prstGeom prst="blockArc">
          <a:avLst>
            <a:gd name="adj1" fmla="val 13500000"/>
            <a:gd name="adj2" fmla="val 18900000"/>
            <a:gd name="adj3" fmla="val 4960"/>
          </a:avLst>
        </a:prstGeom>
      </dgm:spPr>
      <dgm:t>
        <a:bodyPr/>
        <a:lstStyle/>
        <a:p>
          <a:endParaRPr lang="es-MX"/>
        </a:p>
      </dgm:t>
    </dgm:pt>
    <dgm:pt modelId="{018B6E28-8DA4-4447-9FDB-00BC8B0E1553}" type="pres">
      <dgm:prSet presAssocID="{24A9F1BD-8990-44C7-863D-6B70C7BBDB5E}" presName="parentText3" presStyleLbl="revTx" presStyleIdx="1" presStyleCnt="3" custLinFactNeighborX="25071" custLinFactNeighborY="51362">
        <dgm:presLayoutVars>
          <dgm:chMax val="1"/>
          <dgm:chPref val="1"/>
          <dgm:bulletEnabled val="1"/>
        </dgm:presLayoutVars>
      </dgm:prSet>
      <dgm:spPr>
        <a:prstGeom prst="rect">
          <a:avLst/>
        </a:prstGeom>
      </dgm:spPr>
      <dgm:t>
        <a:bodyPr/>
        <a:lstStyle/>
        <a:p>
          <a:endParaRPr lang="es-MX"/>
        </a:p>
      </dgm:t>
    </dgm:pt>
    <dgm:pt modelId="{6F074CB2-0BDD-47FC-AC58-11A150938A6E}" type="pres">
      <dgm:prSet presAssocID="{24A9F1BD-8990-44C7-863D-6B70C7BBDB5E}" presName="middleComposite" presStyleCnt="0"/>
      <dgm:spPr/>
      <dgm:t>
        <a:bodyPr/>
        <a:lstStyle/>
        <a:p>
          <a:endParaRPr lang="es-MX"/>
        </a:p>
      </dgm:t>
    </dgm:pt>
    <dgm:pt modelId="{65078C0B-0244-43C8-8672-038383BCE4D9}" type="pres">
      <dgm:prSet presAssocID="{4D786F35-8688-4E13-AADD-9259A3D3695E}" presName="circ1" presStyleLbl="vennNode1" presStyleIdx="0" presStyleCnt="8" custLinFactNeighborX="21787" custLinFactNeighborY="-4587"/>
      <dgm:spPr>
        <a:prstGeom prst="ellipse">
          <a:avLst/>
        </a:prstGeom>
      </dgm:spPr>
      <dgm:t>
        <a:bodyPr/>
        <a:lstStyle/>
        <a:p>
          <a:endParaRPr lang="es-MX"/>
        </a:p>
      </dgm:t>
    </dgm:pt>
    <dgm:pt modelId="{3DCB3519-0C08-41DD-938E-D86A55B6D0D7}" type="pres">
      <dgm:prSet presAssocID="{4D786F35-8688-4E13-AADD-9259A3D3695E}" presName="circ1Tx" presStyleLbl="revTx" presStyleIdx="1" presStyleCnt="3">
        <dgm:presLayoutVars>
          <dgm:chMax val="0"/>
          <dgm:chPref val="0"/>
        </dgm:presLayoutVars>
      </dgm:prSet>
      <dgm:spPr/>
      <dgm:t>
        <a:bodyPr/>
        <a:lstStyle/>
        <a:p>
          <a:endParaRPr lang="es-MX"/>
        </a:p>
      </dgm:t>
    </dgm:pt>
    <dgm:pt modelId="{8310D89E-F243-48BD-B7E5-4A3085E5D477}" type="pres">
      <dgm:prSet presAssocID="{A44A90AF-003C-4623-84EB-6EFBBF5E2147}" presName="circ2" presStyleLbl="vennNode1" presStyleIdx="1" presStyleCnt="8" custScaleX="149215" custLinFactNeighborX="33254" custLinFactNeighborY="-3440"/>
      <dgm:spPr>
        <a:prstGeom prst="ellipse">
          <a:avLst/>
        </a:prstGeom>
      </dgm:spPr>
      <dgm:t>
        <a:bodyPr/>
        <a:lstStyle/>
        <a:p>
          <a:endParaRPr lang="es-MX"/>
        </a:p>
      </dgm:t>
    </dgm:pt>
    <dgm:pt modelId="{322FC1E6-5C4B-4718-A690-B00F1A86F9C4}" type="pres">
      <dgm:prSet presAssocID="{A44A90AF-003C-4623-84EB-6EFBBF5E2147}" presName="circ2Tx" presStyleLbl="revTx" presStyleIdx="1" presStyleCnt="3">
        <dgm:presLayoutVars>
          <dgm:chMax val="0"/>
          <dgm:chPref val="0"/>
        </dgm:presLayoutVars>
      </dgm:prSet>
      <dgm:spPr/>
      <dgm:t>
        <a:bodyPr/>
        <a:lstStyle/>
        <a:p>
          <a:endParaRPr lang="es-MX"/>
        </a:p>
      </dgm:t>
    </dgm:pt>
    <dgm:pt modelId="{E4D48A0D-4E7B-4B50-AFC5-691F49C90D4D}" type="pres">
      <dgm:prSet presAssocID="{24A9F1BD-8990-44C7-863D-6B70C7BBDB5E}" presName="leftComposite" presStyleCnt="0"/>
      <dgm:spPr/>
      <dgm:t>
        <a:bodyPr/>
        <a:lstStyle/>
        <a:p>
          <a:endParaRPr lang="es-MX"/>
        </a:p>
      </dgm:t>
    </dgm:pt>
    <dgm:pt modelId="{1CA9B03E-5F14-48DD-A5AD-92A27F9E19AE}" type="pres">
      <dgm:prSet presAssocID="{744332A6-5844-4C46-B8EE-2E37E6A8F04F}" presName="childText1_1" presStyleLbl="vennNode1" presStyleIdx="2" presStyleCnt="8" custScaleX="162103" custScaleY="152555" custLinFactNeighborX="-23213" custLinFactNeighborY="-54715">
        <dgm:presLayoutVars>
          <dgm:chMax val="0"/>
          <dgm:chPref val="0"/>
        </dgm:presLayoutVars>
      </dgm:prSet>
      <dgm:spPr>
        <a:prstGeom prst="ellipse">
          <a:avLst/>
        </a:prstGeom>
      </dgm:spPr>
      <dgm:t>
        <a:bodyPr/>
        <a:lstStyle/>
        <a:p>
          <a:endParaRPr lang="es-MX"/>
        </a:p>
      </dgm:t>
    </dgm:pt>
    <dgm:pt modelId="{CD24A132-C933-4B74-8F12-6AD9FAD98409}" type="pres">
      <dgm:prSet presAssocID="{744332A6-5844-4C46-B8EE-2E37E6A8F04F}" presName="ellipse1" presStyleLbl="vennNode1" presStyleIdx="3" presStyleCnt="8" custLinFactNeighborX="-23629" custLinFactNeighborY="-16884"/>
      <dgm:spPr>
        <a:xfrm>
          <a:off x="119750" y="1125943"/>
          <a:ext cx="267481" cy="267374"/>
        </a:xfrm>
        <a:prstGeom prst="ellipse">
          <a:avLst/>
        </a:prstGeom>
      </dgm:spPr>
      <dgm:t>
        <a:bodyPr/>
        <a:lstStyle/>
        <a:p>
          <a:endParaRPr lang="es-MX"/>
        </a:p>
      </dgm:t>
    </dgm:pt>
    <dgm:pt modelId="{62A69AFE-0413-4F0B-9903-68B198A85EE8}" type="pres">
      <dgm:prSet presAssocID="{744332A6-5844-4C46-B8EE-2E37E6A8F04F}" presName="ellipse2" presStyleLbl="vennNode1" presStyleIdx="4" presStyleCnt="8" custLinFactY="-4491" custLinFactNeighborX="34808" custLinFactNeighborY="-100000"/>
      <dgm:spPr>
        <a:xfrm>
          <a:off x="1027186" y="660412"/>
          <a:ext cx="155636" cy="155535"/>
        </a:xfrm>
        <a:prstGeom prst="ellipse">
          <a:avLst/>
        </a:prstGeom>
      </dgm:spPr>
      <dgm:t>
        <a:bodyPr/>
        <a:lstStyle/>
        <a:p>
          <a:endParaRPr lang="es-MX"/>
        </a:p>
      </dgm:t>
    </dgm:pt>
    <dgm:pt modelId="{220510F2-C673-4453-B817-BDAEA721634A}" type="pres">
      <dgm:prSet presAssocID="{07C768F8-99D6-403C-BEBE-6C400D5713CF}" presName="childText1_2" presStyleLbl="vennNode1" presStyleIdx="5" presStyleCnt="8" custScaleX="226956" custScaleY="172683">
        <dgm:presLayoutVars>
          <dgm:chMax val="0"/>
          <dgm:chPref val="0"/>
        </dgm:presLayoutVars>
      </dgm:prSet>
      <dgm:spPr>
        <a:prstGeom prst="ellipse">
          <a:avLst/>
        </a:prstGeom>
      </dgm:spPr>
      <dgm:t>
        <a:bodyPr/>
        <a:lstStyle/>
        <a:p>
          <a:endParaRPr lang="es-MX"/>
        </a:p>
      </dgm:t>
    </dgm:pt>
    <dgm:pt modelId="{C17E043D-ABA4-4D1E-8E19-9CE2826D163E}" type="pres">
      <dgm:prSet presAssocID="{07C768F8-99D6-403C-BEBE-6C400D5713CF}" presName="ellipse3" presStyleLbl="vennNode1" presStyleIdx="6" presStyleCnt="8" custLinFactNeighborX="-17404" custLinFactNeighborY="98686"/>
      <dgm:spPr>
        <a:xfrm>
          <a:off x="945031" y="1772406"/>
          <a:ext cx="155636" cy="155535"/>
        </a:xfrm>
        <a:prstGeom prst="ellipse">
          <a:avLst/>
        </a:prstGeom>
      </dgm:spPr>
      <dgm:t>
        <a:bodyPr/>
        <a:lstStyle/>
        <a:p>
          <a:endParaRPr lang="es-MX"/>
        </a:p>
      </dgm:t>
    </dgm:pt>
    <dgm:pt modelId="{F9EAFB43-51BA-4C3D-B05E-0C235772ED88}" type="pres">
      <dgm:prSet presAssocID="{F8A1A115-4923-414F-8D5D-FE0630B2B538}" presName="childText1_3" presStyleLbl="vennNode1" presStyleIdx="7" presStyleCnt="8" custScaleX="214636" custScaleY="147841" custLinFactNeighborX="-35002" custLinFactNeighborY="38135">
        <dgm:presLayoutVars>
          <dgm:chMax val="0"/>
          <dgm:chPref val="0"/>
        </dgm:presLayoutVars>
      </dgm:prSet>
      <dgm:spPr>
        <a:prstGeom prst="ellipse">
          <a:avLst/>
        </a:prstGeom>
      </dgm:spPr>
      <dgm:t>
        <a:bodyPr/>
        <a:lstStyle/>
        <a:p>
          <a:endParaRPr lang="es-MX"/>
        </a:p>
      </dgm:t>
    </dgm:pt>
    <dgm:pt modelId="{972FE8A6-B09B-41FE-A0CA-68588600061C}" type="pres">
      <dgm:prSet presAssocID="{24A9F1BD-8990-44C7-863D-6B70C7BBDB5E}" presName="rightChild" presStyleLbl="node2" presStyleIdx="0" presStyleCnt="1" custScaleX="120367" custScaleY="146187" custLinFactNeighborX="31484" custLinFactNeighborY="900">
        <dgm:presLayoutVars>
          <dgm:chMax val="0"/>
          <dgm:chPref val="0"/>
        </dgm:presLayoutVars>
      </dgm:prSet>
      <dgm:spPr>
        <a:prstGeom prst="ellipse">
          <a:avLst/>
        </a:prstGeom>
      </dgm:spPr>
      <dgm:t>
        <a:bodyPr/>
        <a:lstStyle/>
        <a:p>
          <a:endParaRPr lang="es-MX"/>
        </a:p>
      </dgm:t>
    </dgm:pt>
    <dgm:pt modelId="{90303480-E514-4DFB-8155-8AAF61A5D453}" type="pres">
      <dgm:prSet presAssocID="{24A9F1BD-8990-44C7-863D-6B70C7BBDB5E}" presName="parentText1" presStyleLbl="revTx" presStyleIdx="2" presStyleCnt="3" custLinFactNeighborX="-692" custLinFactNeighborY="99790">
        <dgm:presLayoutVars>
          <dgm:chMax val="4"/>
          <dgm:chPref val="3"/>
          <dgm:bulletEnabled val="1"/>
        </dgm:presLayoutVars>
      </dgm:prSet>
      <dgm:spPr>
        <a:prstGeom prst="rect">
          <a:avLst/>
        </a:prstGeom>
      </dgm:spPr>
      <dgm:t>
        <a:bodyPr/>
        <a:lstStyle/>
        <a:p>
          <a:endParaRPr lang="es-MX"/>
        </a:p>
      </dgm:t>
    </dgm:pt>
  </dgm:ptLst>
  <dgm:cxnLst>
    <dgm:cxn modelId="{B2EF906F-664F-4078-B5B9-034B30459DC2}" type="presOf" srcId="{24A9F1BD-8990-44C7-863D-6B70C7BBDB5E}" destId="{DC340B01-B954-46B4-825F-E223D5EA7689}" srcOrd="0" destOrd="0" presId="urn:microsoft.com/office/officeart/2009/3/layout/PhasedProcess"/>
    <dgm:cxn modelId="{68BD9E34-2E2C-4D0C-AB6E-19F81E462C03}" type="presOf" srcId="{4D786F35-8688-4E13-AADD-9259A3D3695E}" destId="{65078C0B-0244-43C8-8672-038383BCE4D9}" srcOrd="0" destOrd="0" presId="urn:microsoft.com/office/officeart/2009/3/layout/PhasedProcess"/>
    <dgm:cxn modelId="{A727E6E3-0311-409F-A1C3-A6D68F097B34}" srcId="{56729689-32AD-42BA-9796-1FA4E3C69CB5}" destId="{F8A1A115-4923-414F-8D5D-FE0630B2B538}" srcOrd="2" destOrd="0" parTransId="{EF840A86-8CD4-4226-959B-18ACAA9DCECB}" sibTransId="{B7216272-01EB-4041-9F13-8E89168099C4}"/>
    <dgm:cxn modelId="{2360B764-BFA4-4986-8448-E9A919AB2863}" srcId="{24A9F1BD-8990-44C7-863D-6B70C7BBDB5E}" destId="{56729689-32AD-42BA-9796-1FA4E3C69CB5}" srcOrd="0" destOrd="0" parTransId="{AA726CB8-D786-4BDA-A004-C515AD00D571}" sibTransId="{17780FFD-0427-41A8-9D3E-9B68455F05D0}"/>
    <dgm:cxn modelId="{034D58F6-B9B4-484C-9912-3941E0073C61}" type="presOf" srcId="{97718701-E223-47F8-8E16-3BE4DEABB83B}" destId="{972FE8A6-B09B-41FE-A0CA-68588600061C}" srcOrd="0" destOrd="0" presId="urn:microsoft.com/office/officeart/2009/3/layout/PhasedProcess"/>
    <dgm:cxn modelId="{3BDD1CAE-E342-4D2E-9273-F75F71E0406B}" srcId="{357A749B-89FD-4A95-9BED-79660C28E19E}" destId="{A44A90AF-003C-4623-84EB-6EFBBF5E2147}" srcOrd="1" destOrd="0" parTransId="{938EEF36-1454-4E2E-A5A8-23FCC98126C5}" sibTransId="{F3004C63-B887-4955-8542-0A570BB3F401}"/>
    <dgm:cxn modelId="{83B60806-0DCA-4D8D-B852-0EE9F784ADF1}" type="presOf" srcId="{4D786F35-8688-4E13-AADD-9259A3D3695E}" destId="{3DCB3519-0C08-41DD-938E-D86A55B6D0D7}" srcOrd="1" destOrd="0" presId="urn:microsoft.com/office/officeart/2009/3/layout/PhasedProcess"/>
    <dgm:cxn modelId="{ACFD1DDF-D232-471B-A479-F92425CE8956}" srcId="{9B99CEDE-F96A-4800-8517-C6284836ED55}" destId="{97718701-E223-47F8-8E16-3BE4DEABB83B}" srcOrd="0" destOrd="0" parTransId="{907234A8-6683-4093-A408-F005BF820683}" sibTransId="{B001FCF6-A6B4-4421-87C5-2521BEB7C912}"/>
    <dgm:cxn modelId="{6573A258-2A93-4632-A66C-46338960CCDC}" srcId="{24A9F1BD-8990-44C7-863D-6B70C7BBDB5E}" destId="{9B99CEDE-F96A-4800-8517-C6284836ED55}" srcOrd="2" destOrd="0" parTransId="{79D96D8B-5197-4092-A210-69D5A1291049}" sibTransId="{EF52E8D7-0FC0-4561-9C0E-13094391A988}"/>
    <dgm:cxn modelId="{5F042B75-C710-416A-8699-954F61B9F2CD}" type="presOf" srcId="{744332A6-5844-4C46-B8EE-2E37E6A8F04F}" destId="{1CA9B03E-5F14-48DD-A5AD-92A27F9E19AE}" srcOrd="0" destOrd="0" presId="urn:microsoft.com/office/officeart/2009/3/layout/PhasedProcess"/>
    <dgm:cxn modelId="{D95ACE81-5F62-4D51-BE1E-FEB32CEDCD8A}" type="presOf" srcId="{A44A90AF-003C-4623-84EB-6EFBBF5E2147}" destId="{8310D89E-F243-48BD-B7E5-4A3085E5D477}" srcOrd="0" destOrd="0" presId="urn:microsoft.com/office/officeart/2009/3/layout/PhasedProcess"/>
    <dgm:cxn modelId="{BC57F825-E449-46CF-AE50-898D8C60238D}" srcId="{56729689-32AD-42BA-9796-1FA4E3C69CB5}" destId="{07C768F8-99D6-403C-BEBE-6C400D5713CF}" srcOrd="1" destOrd="0" parTransId="{8A162103-14C2-4A2E-BC2A-392C2D80BA78}" sibTransId="{DD4A78EC-167F-464D-91ED-60199569EB6C}"/>
    <dgm:cxn modelId="{95F16F7D-1569-4ADF-A39B-43DD51EBCD02}" srcId="{56729689-32AD-42BA-9796-1FA4E3C69CB5}" destId="{744332A6-5844-4C46-B8EE-2E37E6A8F04F}" srcOrd="0" destOrd="0" parTransId="{F1534D09-35DD-4A4B-BE5B-3BF5461F57AF}" sibTransId="{5ECE7353-68FE-4A41-A7A7-98F73DAC5DC0}"/>
    <dgm:cxn modelId="{C71C7030-FE44-494A-AAB6-4753C7E31C54}" type="presOf" srcId="{F8A1A115-4923-414F-8D5D-FE0630B2B538}" destId="{F9EAFB43-51BA-4C3D-B05E-0C235772ED88}" srcOrd="0" destOrd="0" presId="urn:microsoft.com/office/officeart/2009/3/layout/PhasedProcess"/>
    <dgm:cxn modelId="{C8CA4359-52F1-4C1C-8B25-4923DAC9B6AE}" type="presOf" srcId="{A44A90AF-003C-4623-84EB-6EFBBF5E2147}" destId="{322FC1E6-5C4B-4718-A690-B00F1A86F9C4}" srcOrd="1" destOrd="0" presId="urn:microsoft.com/office/officeart/2009/3/layout/PhasedProcess"/>
    <dgm:cxn modelId="{ADB6577B-7740-4C99-A0BC-4E3BA08E6A26}" type="presOf" srcId="{357A749B-89FD-4A95-9BED-79660C28E19E}" destId="{0160A9B6-E546-476C-B26B-FA5209E8D6DD}" srcOrd="0" destOrd="0" presId="urn:microsoft.com/office/officeart/2009/3/layout/PhasedProcess"/>
    <dgm:cxn modelId="{DD0856DA-C12C-4F7C-88D9-1F8BDC7E5EE3}" type="presOf" srcId="{9B99CEDE-F96A-4800-8517-C6284836ED55}" destId="{018B6E28-8DA4-4447-9FDB-00BC8B0E1553}" srcOrd="0" destOrd="0" presId="urn:microsoft.com/office/officeart/2009/3/layout/PhasedProcess"/>
    <dgm:cxn modelId="{A849FCD8-656F-470E-980C-B642A313ABE9}" srcId="{357A749B-89FD-4A95-9BED-79660C28E19E}" destId="{4D786F35-8688-4E13-AADD-9259A3D3695E}" srcOrd="0" destOrd="0" parTransId="{CB3DD388-A299-4EA3-896D-745065E4A760}" sibTransId="{AEDBD359-C4AD-4FAB-83B8-2EA033264057}"/>
    <dgm:cxn modelId="{B9633873-B4B5-4329-BB79-53DFD120E8D2}" type="presOf" srcId="{07C768F8-99D6-403C-BEBE-6C400D5713CF}" destId="{220510F2-C673-4453-B817-BDAEA721634A}" srcOrd="0" destOrd="0" presId="urn:microsoft.com/office/officeart/2009/3/layout/PhasedProcess"/>
    <dgm:cxn modelId="{806CA793-21B3-4F69-93AD-CA313CB71874}" type="presOf" srcId="{56729689-32AD-42BA-9796-1FA4E3C69CB5}" destId="{90303480-E514-4DFB-8155-8AAF61A5D453}" srcOrd="0" destOrd="0" presId="urn:microsoft.com/office/officeart/2009/3/layout/PhasedProcess"/>
    <dgm:cxn modelId="{53DB51CC-3F3F-4B1F-8079-369B06DD058E}" srcId="{24A9F1BD-8990-44C7-863D-6B70C7BBDB5E}" destId="{357A749B-89FD-4A95-9BED-79660C28E19E}" srcOrd="1" destOrd="0" parTransId="{1EC757CA-59CB-4915-901C-97DB634EDFDF}" sibTransId="{C4F3401C-B3B7-4ED2-AA3E-5FB394DBCD6C}"/>
    <dgm:cxn modelId="{4EB215F7-C0AA-4768-AB4E-6CC5B9C416A4}" type="presParOf" srcId="{DC340B01-B954-46B4-825F-E223D5EA7689}" destId="{7388E50B-289A-49CC-B2E9-9E98B245C0A6}" srcOrd="0" destOrd="0" presId="urn:microsoft.com/office/officeart/2009/3/layout/PhasedProcess"/>
    <dgm:cxn modelId="{DCDC97FA-3F7B-475B-886A-AA7205C2ADAA}" type="presParOf" srcId="{DC340B01-B954-46B4-825F-E223D5EA7689}" destId="{929428C1-74CB-4892-B2D1-69F71C42642A}" srcOrd="1" destOrd="0" presId="urn:microsoft.com/office/officeart/2009/3/layout/PhasedProcess"/>
    <dgm:cxn modelId="{684DC379-1D60-4987-8C3C-6E5FE7D12255}" type="presParOf" srcId="{DC340B01-B954-46B4-825F-E223D5EA7689}" destId="{0160A9B6-E546-476C-B26B-FA5209E8D6DD}" srcOrd="2" destOrd="0" presId="urn:microsoft.com/office/officeart/2009/3/layout/PhasedProcess"/>
    <dgm:cxn modelId="{A28AF227-8F2A-4E67-B275-BB5B58C67EFB}" type="presParOf" srcId="{DC340B01-B954-46B4-825F-E223D5EA7689}" destId="{FB323C5E-2A76-439E-95DC-4D0D4F7A6E1D}" srcOrd="3" destOrd="0" presId="urn:microsoft.com/office/officeart/2009/3/layout/PhasedProcess"/>
    <dgm:cxn modelId="{D5849764-BB8C-4D81-9597-AF34CFE84DC2}" type="presParOf" srcId="{DC340B01-B954-46B4-825F-E223D5EA7689}" destId="{E74393CD-9CF8-41BA-966B-B5E20FB002EF}" srcOrd="4" destOrd="0" presId="urn:microsoft.com/office/officeart/2009/3/layout/PhasedProcess"/>
    <dgm:cxn modelId="{D457D1FB-C017-49F1-8D1C-7FB8FB1C10EB}" type="presParOf" srcId="{DC340B01-B954-46B4-825F-E223D5EA7689}" destId="{018B6E28-8DA4-4447-9FDB-00BC8B0E1553}" srcOrd="5" destOrd="0" presId="urn:microsoft.com/office/officeart/2009/3/layout/PhasedProcess"/>
    <dgm:cxn modelId="{2B693DDB-BCCD-4BA7-8739-2DBE13CAE5A3}" type="presParOf" srcId="{DC340B01-B954-46B4-825F-E223D5EA7689}" destId="{6F074CB2-0BDD-47FC-AC58-11A150938A6E}" srcOrd="6" destOrd="0" presId="urn:microsoft.com/office/officeart/2009/3/layout/PhasedProcess"/>
    <dgm:cxn modelId="{3A097CDD-E546-412F-B367-08A111363939}" type="presParOf" srcId="{6F074CB2-0BDD-47FC-AC58-11A150938A6E}" destId="{65078C0B-0244-43C8-8672-038383BCE4D9}" srcOrd="0" destOrd="0" presId="urn:microsoft.com/office/officeart/2009/3/layout/PhasedProcess"/>
    <dgm:cxn modelId="{4A592E38-2DBA-4C2F-AE61-4F386B1DF548}" type="presParOf" srcId="{6F074CB2-0BDD-47FC-AC58-11A150938A6E}" destId="{3DCB3519-0C08-41DD-938E-D86A55B6D0D7}" srcOrd="1" destOrd="0" presId="urn:microsoft.com/office/officeart/2009/3/layout/PhasedProcess"/>
    <dgm:cxn modelId="{B31E481A-4F84-44CC-A868-5B35BAD365C2}" type="presParOf" srcId="{6F074CB2-0BDD-47FC-AC58-11A150938A6E}" destId="{8310D89E-F243-48BD-B7E5-4A3085E5D477}" srcOrd="2" destOrd="0" presId="urn:microsoft.com/office/officeart/2009/3/layout/PhasedProcess"/>
    <dgm:cxn modelId="{D95549EA-9AD2-4DB2-B194-09DC841A095C}" type="presParOf" srcId="{6F074CB2-0BDD-47FC-AC58-11A150938A6E}" destId="{322FC1E6-5C4B-4718-A690-B00F1A86F9C4}" srcOrd="3" destOrd="0" presId="urn:microsoft.com/office/officeart/2009/3/layout/PhasedProcess"/>
    <dgm:cxn modelId="{CAFA8297-31DD-4707-904C-910C1CB43E2B}" type="presParOf" srcId="{DC340B01-B954-46B4-825F-E223D5EA7689}" destId="{E4D48A0D-4E7B-4B50-AFC5-691F49C90D4D}" srcOrd="7" destOrd="0" presId="urn:microsoft.com/office/officeart/2009/3/layout/PhasedProcess"/>
    <dgm:cxn modelId="{BB8BF49F-DE04-4544-A121-F433D04D9985}" type="presParOf" srcId="{E4D48A0D-4E7B-4B50-AFC5-691F49C90D4D}" destId="{1CA9B03E-5F14-48DD-A5AD-92A27F9E19AE}" srcOrd="0" destOrd="0" presId="urn:microsoft.com/office/officeart/2009/3/layout/PhasedProcess"/>
    <dgm:cxn modelId="{EAD922F2-D425-4A2E-AE4E-807592B2EAD8}" type="presParOf" srcId="{E4D48A0D-4E7B-4B50-AFC5-691F49C90D4D}" destId="{CD24A132-C933-4B74-8F12-6AD9FAD98409}" srcOrd="1" destOrd="0" presId="urn:microsoft.com/office/officeart/2009/3/layout/PhasedProcess"/>
    <dgm:cxn modelId="{45C62A6B-9A85-4908-9FFB-F1F9E144E53E}" type="presParOf" srcId="{E4D48A0D-4E7B-4B50-AFC5-691F49C90D4D}" destId="{62A69AFE-0413-4F0B-9903-68B198A85EE8}" srcOrd="2" destOrd="0" presId="urn:microsoft.com/office/officeart/2009/3/layout/PhasedProcess"/>
    <dgm:cxn modelId="{4A9C270F-2B04-4444-9FF2-3015935B73AB}" type="presParOf" srcId="{E4D48A0D-4E7B-4B50-AFC5-691F49C90D4D}" destId="{220510F2-C673-4453-B817-BDAEA721634A}" srcOrd="3" destOrd="0" presId="urn:microsoft.com/office/officeart/2009/3/layout/PhasedProcess"/>
    <dgm:cxn modelId="{B301CE6A-C514-48D0-A360-4F970C625176}" type="presParOf" srcId="{E4D48A0D-4E7B-4B50-AFC5-691F49C90D4D}" destId="{C17E043D-ABA4-4D1E-8E19-9CE2826D163E}" srcOrd="4" destOrd="0" presId="urn:microsoft.com/office/officeart/2009/3/layout/PhasedProcess"/>
    <dgm:cxn modelId="{D1A198A8-50EE-45D6-B6F3-C31ED2B04843}" type="presParOf" srcId="{E4D48A0D-4E7B-4B50-AFC5-691F49C90D4D}" destId="{F9EAFB43-51BA-4C3D-B05E-0C235772ED88}" srcOrd="5" destOrd="0" presId="urn:microsoft.com/office/officeart/2009/3/layout/PhasedProcess"/>
    <dgm:cxn modelId="{42D67381-DF22-4127-BA16-6A01C5CDBBB7}" type="presParOf" srcId="{DC340B01-B954-46B4-825F-E223D5EA7689}" destId="{972FE8A6-B09B-41FE-A0CA-68588600061C}" srcOrd="8" destOrd="0" presId="urn:microsoft.com/office/officeart/2009/3/layout/PhasedProcess"/>
    <dgm:cxn modelId="{85C93A98-AC99-4CC8-ACD7-22582A3B3D68}" type="presParOf" srcId="{DC340B01-B954-46B4-825F-E223D5EA7689}" destId="{90303480-E514-4DFB-8155-8AAF61A5D453}" srcOrd="9" destOrd="0" presId="urn:microsoft.com/office/officeart/2009/3/layout/PhasedProcess"/>
  </dgm:cxnLst>
  <dgm:bg/>
  <dgm:whole/>
  <dgm:extLst>
    <a:ext uri="http://schemas.microsoft.com/office/drawing/2008/diagram">
      <dsp:dataModelExt xmlns:dsp="http://schemas.microsoft.com/office/drawing/2008/diagram" relId="rId106"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2260C8AC-A247-4D12-8BD4-D42DB1A04774}" type="doc">
      <dgm:prSet loTypeId="urn:microsoft.com/office/officeart/2005/8/layout/hList7#1" loCatId="list" qsTypeId="urn:microsoft.com/office/officeart/2005/8/quickstyle/simple1" qsCatId="simple" csTypeId="urn:microsoft.com/office/officeart/2005/8/colors/colorful1#1" csCatId="colorful" phldr="1"/>
      <dgm:spPr/>
      <dgm:t>
        <a:bodyPr/>
        <a:lstStyle/>
        <a:p>
          <a:endParaRPr lang="es-MX"/>
        </a:p>
      </dgm:t>
    </dgm:pt>
    <dgm:pt modelId="{C5B7D798-8BE1-4F58-A295-71E3FAACDC95}">
      <dgm:prSet phldrT="[Texto]" custT="1"/>
      <dgm:spPr>
        <a:xfrm>
          <a:off x="84" y="0"/>
          <a:ext cx="1122838" cy="3200400"/>
        </a:xfrm>
        <a:solidFill>
          <a:srgbClr val="C0504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s-MX" sz="900">
              <a:solidFill>
                <a:sysClr val="window" lastClr="FFFFFF"/>
              </a:solidFill>
              <a:latin typeface="Arial" panose="020B0604020202020204" pitchFamily="34" charset="0"/>
              <a:ea typeface="+mn-ea"/>
              <a:cs typeface="Arial" panose="020B0604020202020204" pitchFamily="34" charset="0"/>
            </a:rPr>
            <a:t>Se extienden en todo el territorio. Abren sus puertas a las personas usuarios de todo el mundo.</a:t>
          </a:r>
        </a:p>
      </dgm:t>
    </dgm:pt>
    <dgm:pt modelId="{89BF3D0F-622E-4AA4-AA04-327B60D7CBE3}" type="parTrans" cxnId="{372A9910-0287-4373-BDBE-C6083CC69F1C}">
      <dgm:prSet/>
      <dgm:spPr/>
      <dgm:t>
        <a:bodyPr/>
        <a:lstStyle/>
        <a:p>
          <a:endParaRPr lang="es-MX"/>
        </a:p>
      </dgm:t>
    </dgm:pt>
    <dgm:pt modelId="{27E7003D-FC4D-44CB-A7CF-681890DB42BE}" type="sibTrans" cxnId="{372A9910-0287-4373-BDBE-C6083CC69F1C}">
      <dgm:prSet/>
      <dgm:spPr/>
      <dgm:t>
        <a:bodyPr/>
        <a:lstStyle/>
        <a:p>
          <a:endParaRPr lang="es-MX"/>
        </a:p>
      </dgm:t>
    </dgm:pt>
    <dgm:pt modelId="{87CDE1BD-6495-455B-8573-24638835A676}">
      <dgm:prSet phldrT="[Texto]" custT="1"/>
      <dgm:spPr>
        <a:xfrm>
          <a:off x="1156607" y="0"/>
          <a:ext cx="1122838" cy="3200400"/>
        </a:xfrm>
        <a:solidFill>
          <a:srgbClr val="9BBB59">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endParaRPr lang="es-MX" sz="900">
            <a:solidFill>
              <a:sysClr val="window" lastClr="FFFFFF"/>
            </a:solidFill>
            <a:latin typeface="Arial" panose="020B0604020202020204" pitchFamily="34" charset="0"/>
            <a:ea typeface="+mn-ea"/>
            <a:cs typeface="Arial" panose="020B0604020202020204" pitchFamily="34" charset="0"/>
          </a:endParaRPr>
        </a:p>
        <a:p>
          <a:r>
            <a:rPr lang="es-MX" sz="900">
              <a:solidFill>
                <a:sysClr val="window" lastClr="FFFFFF"/>
              </a:solidFill>
              <a:latin typeface="Arial" panose="020B0604020202020204" pitchFamily="34" charset="0"/>
              <a:ea typeface="+mn-ea"/>
              <a:cs typeface="Arial" panose="020B0604020202020204" pitchFamily="34" charset="0"/>
            </a:rPr>
            <a:t>Sus propietarios llevan sus productos o servicios a comunidades de todo el mundo abriendo nuevas sucursales en otros continentes fuera de el de su orige</a:t>
          </a:r>
        </a:p>
      </dgm:t>
    </dgm:pt>
    <dgm:pt modelId="{C835B89D-521C-469E-BA25-1547024F70AD}" type="parTrans" cxnId="{471E757B-FA94-4082-9247-9112419C82EB}">
      <dgm:prSet/>
      <dgm:spPr/>
      <dgm:t>
        <a:bodyPr/>
        <a:lstStyle/>
        <a:p>
          <a:endParaRPr lang="es-MX"/>
        </a:p>
      </dgm:t>
    </dgm:pt>
    <dgm:pt modelId="{94449FFF-8891-4C98-B29E-2CD45606C116}" type="sibTrans" cxnId="{471E757B-FA94-4082-9247-9112419C82EB}">
      <dgm:prSet/>
      <dgm:spPr/>
      <dgm:t>
        <a:bodyPr/>
        <a:lstStyle/>
        <a:p>
          <a:endParaRPr lang="es-MX"/>
        </a:p>
      </dgm:t>
    </dgm:pt>
    <dgm:pt modelId="{09107A98-80C2-4EA7-8E58-DB57080D7B8E}">
      <dgm:prSet phldrT="[Texto]" custT="1"/>
      <dgm:spPr>
        <a:xfrm>
          <a:off x="2313131" y="0"/>
          <a:ext cx="1122838" cy="3200400"/>
        </a:xfrm>
        <a:solidFill>
          <a:srgbClr val="8064A2">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s-MX" sz="900">
              <a:solidFill>
                <a:sysClr val="window" lastClr="FFFFFF"/>
              </a:solidFill>
              <a:latin typeface="Arial" panose="020B0604020202020204" pitchFamily="34" charset="0"/>
              <a:ea typeface="+mn-ea"/>
              <a:cs typeface="Arial" panose="020B0604020202020204" pitchFamily="34" charset="0"/>
            </a:rPr>
            <a:t>Poseen plantas en todo el mundo y trabajan con importantes cantidades de productos</a:t>
          </a:r>
        </a:p>
      </dgm:t>
    </dgm:pt>
    <dgm:pt modelId="{C81D9D31-9C12-489F-BEF5-543DFA29FEB6}" type="parTrans" cxnId="{679FA69F-FD6F-4A7A-8485-22141A92AEE3}">
      <dgm:prSet/>
      <dgm:spPr/>
      <dgm:t>
        <a:bodyPr/>
        <a:lstStyle/>
        <a:p>
          <a:endParaRPr lang="es-MX"/>
        </a:p>
      </dgm:t>
    </dgm:pt>
    <dgm:pt modelId="{FA5F52C3-9D95-4D3B-892A-F7FA395551CF}" type="sibTrans" cxnId="{679FA69F-FD6F-4A7A-8485-22141A92AEE3}">
      <dgm:prSet/>
      <dgm:spPr/>
      <dgm:t>
        <a:bodyPr/>
        <a:lstStyle/>
        <a:p>
          <a:endParaRPr lang="es-MX"/>
        </a:p>
      </dgm:t>
    </dgm:pt>
    <dgm:pt modelId="{437D1C74-15AD-47F1-8849-937318C51979}">
      <dgm:prSet custT="1"/>
      <dgm:spPr>
        <a:xfrm>
          <a:off x="3469655" y="0"/>
          <a:ext cx="1122838" cy="3200400"/>
        </a:xfrm>
        <a:solidFill>
          <a:srgbClr val="4BACC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s-MX" sz="900">
              <a:solidFill>
                <a:sysClr val="window" lastClr="FFFFFF"/>
              </a:solidFill>
              <a:latin typeface="Arial" panose="020B0604020202020204" pitchFamily="34" charset="0"/>
              <a:ea typeface="+mn-ea"/>
              <a:cs typeface="Arial" panose="020B0604020202020204" pitchFamily="34" charset="0"/>
            </a:rPr>
            <a:t>Utilizan nuevas tecnologías, organización industrial, mercadotecnia y publicidad.</a:t>
          </a:r>
        </a:p>
      </dgm:t>
    </dgm:pt>
    <dgm:pt modelId="{A8B1D42A-813D-4A18-A265-6137E105E427}" type="parTrans" cxnId="{D017F4AB-F590-45FF-A602-0FFD595026B8}">
      <dgm:prSet/>
      <dgm:spPr/>
      <dgm:t>
        <a:bodyPr/>
        <a:lstStyle/>
        <a:p>
          <a:endParaRPr lang="es-MX"/>
        </a:p>
      </dgm:t>
    </dgm:pt>
    <dgm:pt modelId="{A0882258-0114-4EC9-AD50-6166159435D6}" type="sibTrans" cxnId="{D017F4AB-F590-45FF-A602-0FFD595026B8}">
      <dgm:prSet/>
      <dgm:spPr/>
      <dgm:t>
        <a:bodyPr/>
        <a:lstStyle/>
        <a:p>
          <a:endParaRPr lang="es-MX"/>
        </a:p>
      </dgm:t>
    </dgm:pt>
    <dgm:pt modelId="{5984BEC6-FEEE-4B46-98B9-39F0D9AE5B9E}">
      <dgm:prSet custT="1"/>
      <dgm:spPr>
        <a:xfrm>
          <a:off x="4626178" y="0"/>
          <a:ext cx="1122838" cy="3200400"/>
        </a:xfrm>
        <a:solidFill>
          <a:srgbClr val="F7964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s-MX" sz="900">
              <a:solidFill>
                <a:sysClr val="window" lastClr="FFFFFF"/>
              </a:solidFill>
              <a:latin typeface="Arial" panose="020B0604020202020204" pitchFamily="34" charset="0"/>
              <a:ea typeface="+mn-ea"/>
              <a:cs typeface="Arial" panose="020B0604020202020204" pitchFamily="34" charset="0"/>
            </a:rPr>
            <a:t>Son fuertes inversiones en investigación y desarrollo para las comunidades.</a:t>
          </a:r>
        </a:p>
      </dgm:t>
    </dgm:pt>
    <dgm:pt modelId="{B5E4A9A2-C9EB-4C64-AC78-BF7F8DB11502}" type="parTrans" cxnId="{E1D5C00C-E62F-4C1A-BD8D-86AF049C89C1}">
      <dgm:prSet/>
      <dgm:spPr/>
      <dgm:t>
        <a:bodyPr/>
        <a:lstStyle/>
        <a:p>
          <a:endParaRPr lang="es-MX"/>
        </a:p>
      </dgm:t>
    </dgm:pt>
    <dgm:pt modelId="{67F0D11F-6C92-412E-A6FB-6CFBFE11A0A9}" type="sibTrans" cxnId="{E1D5C00C-E62F-4C1A-BD8D-86AF049C89C1}">
      <dgm:prSet/>
      <dgm:spPr/>
      <dgm:t>
        <a:bodyPr/>
        <a:lstStyle/>
        <a:p>
          <a:endParaRPr lang="es-MX"/>
        </a:p>
      </dgm:t>
    </dgm:pt>
    <dgm:pt modelId="{FA957E3C-690F-4318-893A-93B6D51784B1}">
      <dgm:prSet custT="1"/>
      <dgm:spPr>
        <a:xfrm>
          <a:off x="5782702" y="0"/>
          <a:ext cx="1122838" cy="3200400"/>
        </a:xfrm>
        <a:solidFill>
          <a:srgbClr val="C0504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s-MX" sz="900" b="0" i="0">
              <a:solidFill>
                <a:sysClr val="window" lastClr="FFFFFF"/>
              </a:solidFill>
              <a:latin typeface="Arial" panose="020B0604020202020204" pitchFamily="34" charset="0"/>
              <a:ea typeface="+mn-ea"/>
              <a:cs typeface="Arial" panose="020B0604020202020204" pitchFamily="34" charset="0"/>
            </a:rPr>
            <a:t>Conocimiento profundo de las estructuras y funcionamiento de los mecanismos políticos de los países donde están implantadas</a:t>
          </a:r>
          <a:endParaRPr lang="es-MX" sz="900">
            <a:solidFill>
              <a:sysClr val="window" lastClr="FFFFFF"/>
            </a:solidFill>
            <a:latin typeface="Arial" panose="020B0604020202020204" pitchFamily="34" charset="0"/>
            <a:ea typeface="+mn-ea"/>
            <a:cs typeface="Arial" panose="020B0604020202020204" pitchFamily="34" charset="0"/>
          </a:endParaRPr>
        </a:p>
      </dgm:t>
    </dgm:pt>
    <dgm:pt modelId="{425217DF-9510-46A8-94C8-EA1C9ED4AABB}" type="parTrans" cxnId="{0A341667-9C97-4BB6-A06A-9958C586B4BB}">
      <dgm:prSet/>
      <dgm:spPr/>
      <dgm:t>
        <a:bodyPr/>
        <a:lstStyle/>
        <a:p>
          <a:endParaRPr lang="es-MX"/>
        </a:p>
      </dgm:t>
    </dgm:pt>
    <dgm:pt modelId="{4297329F-9744-4C27-A648-465046319AB9}" type="sibTrans" cxnId="{0A341667-9C97-4BB6-A06A-9958C586B4BB}">
      <dgm:prSet/>
      <dgm:spPr/>
      <dgm:t>
        <a:bodyPr/>
        <a:lstStyle/>
        <a:p>
          <a:endParaRPr lang="es-MX"/>
        </a:p>
      </dgm:t>
    </dgm:pt>
    <dgm:pt modelId="{C48ED736-C36B-4F7B-9E75-CE11E908E4AD}" type="pres">
      <dgm:prSet presAssocID="{2260C8AC-A247-4D12-8BD4-D42DB1A04774}" presName="Name0" presStyleCnt="0">
        <dgm:presLayoutVars>
          <dgm:dir/>
          <dgm:resizeHandles val="exact"/>
        </dgm:presLayoutVars>
      </dgm:prSet>
      <dgm:spPr/>
      <dgm:t>
        <a:bodyPr/>
        <a:lstStyle/>
        <a:p>
          <a:endParaRPr lang="es-MX"/>
        </a:p>
      </dgm:t>
    </dgm:pt>
    <dgm:pt modelId="{509AD630-2567-4258-A7DC-4BB07D1ED1FC}" type="pres">
      <dgm:prSet presAssocID="{2260C8AC-A247-4D12-8BD4-D42DB1A04774}" presName="fgShape" presStyleLbl="fgShp" presStyleIdx="0" presStyleCnt="1" custLinFactNeighborX="568" custLinFactNeighborY="73891"/>
      <dgm:spPr>
        <a:xfrm>
          <a:off x="276224" y="2560320"/>
          <a:ext cx="6353175" cy="480060"/>
        </a:xfrm>
        <a:prstGeom prst="leftRightArrow">
          <a:avLst/>
        </a:prstGeom>
        <a:solidFill>
          <a:srgbClr val="C0504D">
            <a:tint val="40000"/>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endParaRPr lang="es-MX"/>
        </a:p>
      </dgm:t>
    </dgm:pt>
    <dgm:pt modelId="{B2BB21D0-25E4-45C3-9DB7-05DABED6B3AA}" type="pres">
      <dgm:prSet presAssocID="{2260C8AC-A247-4D12-8BD4-D42DB1A04774}" presName="linComp" presStyleCnt="0"/>
      <dgm:spPr/>
    </dgm:pt>
    <dgm:pt modelId="{D8AF66A8-ADC7-47C8-B806-87FA43695EB4}" type="pres">
      <dgm:prSet presAssocID="{C5B7D798-8BE1-4F58-A295-71E3FAACDC95}" presName="compNode" presStyleCnt="0"/>
      <dgm:spPr/>
    </dgm:pt>
    <dgm:pt modelId="{17F306F9-41F2-4D9C-9767-FFF7E1121DFB}" type="pres">
      <dgm:prSet presAssocID="{C5B7D798-8BE1-4F58-A295-71E3FAACDC95}" presName="bkgdShape" presStyleLbl="node1" presStyleIdx="0" presStyleCnt="6"/>
      <dgm:spPr>
        <a:prstGeom prst="roundRect">
          <a:avLst>
            <a:gd name="adj" fmla="val 10000"/>
          </a:avLst>
        </a:prstGeom>
      </dgm:spPr>
      <dgm:t>
        <a:bodyPr/>
        <a:lstStyle/>
        <a:p>
          <a:endParaRPr lang="es-MX"/>
        </a:p>
      </dgm:t>
    </dgm:pt>
    <dgm:pt modelId="{4E0042E4-44A7-45E3-AD84-72F7B6C79023}" type="pres">
      <dgm:prSet presAssocID="{C5B7D798-8BE1-4F58-A295-71E3FAACDC95}" presName="nodeTx" presStyleLbl="node1" presStyleIdx="0" presStyleCnt="6">
        <dgm:presLayoutVars>
          <dgm:bulletEnabled val="1"/>
        </dgm:presLayoutVars>
      </dgm:prSet>
      <dgm:spPr/>
      <dgm:t>
        <a:bodyPr/>
        <a:lstStyle/>
        <a:p>
          <a:endParaRPr lang="es-MX"/>
        </a:p>
      </dgm:t>
    </dgm:pt>
    <dgm:pt modelId="{C7886A7D-F178-4626-B021-5084BE14A51A}" type="pres">
      <dgm:prSet presAssocID="{C5B7D798-8BE1-4F58-A295-71E3FAACDC95}" presName="invisiNode" presStyleLbl="node1" presStyleIdx="0" presStyleCnt="6"/>
      <dgm:spPr/>
    </dgm:pt>
    <dgm:pt modelId="{BC0F8ABE-CE3C-4815-8C22-A65F4D9FB0F2}" type="pres">
      <dgm:prSet presAssocID="{C5B7D798-8BE1-4F58-A295-71E3FAACDC95}" presName="imagNode" presStyleLbl="fgImgPlace1" presStyleIdx="0" presStyleCnt="6"/>
      <dgm:spPr>
        <a:xfrm>
          <a:off x="33769" y="192024"/>
          <a:ext cx="1055468" cy="1065733"/>
        </a:xfrm>
        <a:prstGeom prst="ellipse">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gm:spPr>
      <dgm:t>
        <a:bodyPr/>
        <a:lstStyle/>
        <a:p>
          <a:endParaRPr lang="es-MX"/>
        </a:p>
      </dgm:t>
    </dgm:pt>
    <dgm:pt modelId="{E0D96A09-57D3-45AD-8353-2FF1001192EB}" type="pres">
      <dgm:prSet presAssocID="{27E7003D-FC4D-44CB-A7CF-681890DB42BE}" presName="sibTrans" presStyleLbl="sibTrans2D1" presStyleIdx="0" presStyleCnt="0"/>
      <dgm:spPr/>
      <dgm:t>
        <a:bodyPr/>
        <a:lstStyle/>
        <a:p>
          <a:endParaRPr lang="es-MX"/>
        </a:p>
      </dgm:t>
    </dgm:pt>
    <dgm:pt modelId="{F7B656E0-6FF3-4284-B351-6676E9DCC721}" type="pres">
      <dgm:prSet presAssocID="{87CDE1BD-6495-455B-8573-24638835A676}" presName="compNode" presStyleCnt="0"/>
      <dgm:spPr/>
    </dgm:pt>
    <dgm:pt modelId="{25EAE1FA-3854-4713-BB5D-C369D013880D}" type="pres">
      <dgm:prSet presAssocID="{87CDE1BD-6495-455B-8573-24638835A676}" presName="bkgdShape" presStyleLbl="node1" presStyleIdx="1" presStyleCnt="6"/>
      <dgm:spPr>
        <a:prstGeom prst="roundRect">
          <a:avLst>
            <a:gd name="adj" fmla="val 10000"/>
          </a:avLst>
        </a:prstGeom>
      </dgm:spPr>
      <dgm:t>
        <a:bodyPr/>
        <a:lstStyle/>
        <a:p>
          <a:endParaRPr lang="es-MX"/>
        </a:p>
      </dgm:t>
    </dgm:pt>
    <dgm:pt modelId="{646E9A1C-6375-4C06-992D-555A7797844F}" type="pres">
      <dgm:prSet presAssocID="{87CDE1BD-6495-455B-8573-24638835A676}" presName="nodeTx" presStyleLbl="node1" presStyleIdx="1" presStyleCnt="6">
        <dgm:presLayoutVars>
          <dgm:bulletEnabled val="1"/>
        </dgm:presLayoutVars>
      </dgm:prSet>
      <dgm:spPr/>
      <dgm:t>
        <a:bodyPr/>
        <a:lstStyle/>
        <a:p>
          <a:endParaRPr lang="es-MX"/>
        </a:p>
      </dgm:t>
    </dgm:pt>
    <dgm:pt modelId="{7D3D3933-928C-4E6F-8114-99A19216BDFE}" type="pres">
      <dgm:prSet presAssocID="{87CDE1BD-6495-455B-8573-24638835A676}" presName="invisiNode" presStyleLbl="node1" presStyleIdx="1" presStyleCnt="6"/>
      <dgm:spPr/>
    </dgm:pt>
    <dgm:pt modelId="{089C9336-7872-4DC5-8F27-BF0E6ABCCB28}" type="pres">
      <dgm:prSet presAssocID="{87CDE1BD-6495-455B-8573-24638835A676}" presName="imagNode" presStyleLbl="fgImgPlace1" presStyleIdx="1" presStyleCnt="6" custLinFactNeighborY="-3502"/>
      <dgm:spPr>
        <a:xfrm>
          <a:off x="1190293" y="192024"/>
          <a:ext cx="1055468" cy="1065733"/>
        </a:xfrm>
        <a:prstGeom prst="ellipse">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gm:spPr>
      <dgm:t>
        <a:bodyPr/>
        <a:lstStyle/>
        <a:p>
          <a:endParaRPr lang="es-MX"/>
        </a:p>
      </dgm:t>
    </dgm:pt>
    <dgm:pt modelId="{1653AD13-ED87-4DB3-86ED-405DA076875C}" type="pres">
      <dgm:prSet presAssocID="{94449FFF-8891-4C98-B29E-2CD45606C116}" presName="sibTrans" presStyleLbl="sibTrans2D1" presStyleIdx="0" presStyleCnt="0"/>
      <dgm:spPr/>
      <dgm:t>
        <a:bodyPr/>
        <a:lstStyle/>
        <a:p>
          <a:endParaRPr lang="es-MX"/>
        </a:p>
      </dgm:t>
    </dgm:pt>
    <dgm:pt modelId="{3EC0139D-0633-44CB-BA9B-C186A6EC5B8F}" type="pres">
      <dgm:prSet presAssocID="{09107A98-80C2-4EA7-8E58-DB57080D7B8E}" presName="compNode" presStyleCnt="0"/>
      <dgm:spPr/>
    </dgm:pt>
    <dgm:pt modelId="{FC2C4DEA-3B5C-41D5-ABEF-662AA60B97A5}" type="pres">
      <dgm:prSet presAssocID="{09107A98-80C2-4EA7-8E58-DB57080D7B8E}" presName="bkgdShape" presStyleLbl="node1" presStyleIdx="2" presStyleCnt="6"/>
      <dgm:spPr>
        <a:prstGeom prst="roundRect">
          <a:avLst>
            <a:gd name="adj" fmla="val 10000"/>
          </a:avLst>
        </a:prstGeom>
      </dgm:spPr>
      <dgm:t>
        <a:bodyPr/>
        <a:lstStyle/>
        <a:p>
          <a:endParaRPr lang="es-MX"/>
        </a:p>
      </dgm:t>
    </dgm:pt>
    <dgm:pt modelId="{E2DB0267-9400-4241-816F-A3BE45796DD9}" type="pres">
      <dgm:prSet presAssocID="{09107A98-80C2-4EA7-8E58-DB57080D7B8E}" presName="nodeTx" presStyleLbl="node1" presStyleIdx="2" presStyleCnt="6">
        <dgm:presLayoutVars>
          <dgm:bulletEnabled val="1"/>
        </dgm:presLayoutVars>
      </dgm:prSet>
      <dgm:spPr/>
      <dgm:t>
        <a:bodyPr/>
        <a:lstStyle/>
        <a:p>
          <a:endParaRPr lang="es-MX"/>
        </a:p>
      </dgm:t>
    </dgm:pt>
    <dgm:pt modelId="{1EF423E3-703F-443E-A289-BD6C919A2FDB}" type="pres">
      <dgm:prSet presAssocID="{09107A98-80C2-4EA7-8E58-DB57080D7B8E}" presName="invisiNode" presStyleLbl="node1" presStyleIdx="2" presStyleCnt="6"/>
      <dgm:spPr/>
    </dgm:pt>
    <dgm:pt modelId="{13F749D9-7612-44BA-8AD6-F36E491CC864}" type="pres">
      <dgm:prSet presAssocID="{09107A98-80C2-4EA7-8E58-DB57080D7B8E}" presName="imagNode" presStyleLbl="fgImgPlace1" presStyleIdx="2" presStyleCnt="6"/>
      <dgm:spPr>
        <a:xfrm>
          <a:off x="2346816" y="192024"/>
          <a:ext cx="1055468" cy="1065733"/>
        </a:xfrm>
        <a:prstGeom prst="ellipse">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ln>
        <a:effectLst/>
      </dgm:spPr>
      <dgm:t>
        <a:bodyPr/>
        <a:lstStyle/>
        <a:p>
          <a:endParaRPr lang="es-MX"/>
        </a:p>
      </dgm:t>
    </dgm:pt>
    <dgm:pt modelId="{991B4F7E-529D-4C00-81B1-6F655E848E5D}" type="pres">
      <dgm:prSet presAssocID="{FA5F52C3-9D95-4D3B-892A-F7FA395551CF}" presName="sibTrans" presStyleLbl="sibTrans2D1" presStyleIdx="0" presStyleCnt="0"/>
      <dgm:spPr/>
      <dgm:t>
        <a:bodyPr/>
        <a:lstStyle/>
        <a:p>
          <a:endParaRPr lang="es-MX"/>
        </a:p>
      </dgm:t>
    </dgm:pt>
    <dgm:pt modelId="{64482FE1-0B40-4F5B-9879-0BADF444806E}" type="pres">
      <dgm:prSet presAssocID="{437D1C74-15AD-47F1-8849-937318C51979}" presName="compNode" presStyleCnt="0"/>
      <dgm:spPr/>
    </dgm:pt>
    <dgm:pt modelId="{31052CD9-B674-453E-A7D4-60CD33FBDE89}" type="pres">
      <dgm:prSet presAssocID="{437D1C74-15AD-47F1-8849-937318C51979}" presName="bkgdShape" presStyleLbl="node1" presStyleIdx="3" presStyleCnt="6" custLinFactNeighborY="306"/>
      <dgm:spPr>
        <a:prstGeom prst="roundRect">
          <a:avLst>
            <a:gd name="adj" fmla="val 10000"/>
          </a:avLst>
        </a:prstGeom>
      </dgm:spPr>
      <dgm:t>
        <a:bodyPr/>
        <a:lstStyle/>
        <a:p>
          <a:endParaRPr lang="es-MX"/>
        </a:p>
      </dgm:t>
    </dgm:pt>
    <dgm:pt modelId="{5183B6E7-A293-478C-BA34-0AD94ED72819}" type="pres">
      <dgm:prSet presAssocID="{437D1C74-15AD-47F1-8849-937318C51979}" presName="nodeTx" presStyleLbl="node1" presStyleIdx="3" presStyleCnt="6">
        <dgm:presLayoutVars>
          <dgm:bulletEnabled val="1"/>
        </dgm:presLayoutVars>
      </dgm:prSet>
      <dgm:spPr/>
      <dgm:t>
        <a:bodyPr/>
        <a:lstStyle/>
        <a:p>
          <a:endParaRPr lang="es-MX"/>
        </a:p>
      </dgm:t>
    </dgm:pt>
    <dgm:pt modelId="{3BE78207-4D6C-4B73-9F2E-EBCCAEE95057}" type="pres">
      <dgm:prSet presAssocID="{437D1C74-15AD-47F1-8849-937318C51979}" presName="invisiNode" presStyleLbl="node1" presStyleIdx="3" presStyleCnt="6"/>
      <dgm:spPr/>
    </dgm:pt>
    <dgm:pt modelId="{23FA49F2-5F75-4C87-8D90-109169B96C65}" type="pres">
      <dgm:prSet presAssocID="{437D1C74-15AD-47F1-8849-937318C51979}" presName="imagNode" presStyleLbl="fgImgPlace1" presStyleIdx="3" presStyleCnt="6"/>
      <dgm:spPr>
        <a:xfrm>
          <a:off x="3503340" y="192024"/>
          <a:ext cx="1055468" cy="1065733"/>
        </a:xfrm>
        <a:prstGeom prst="ellipse">
          <a:avLst/>
        </a:prstGeom>
        <a:blipFill rotWithShape="1">
          <a:blip xmlns:r="http://schemas.openxmlformats.org/officeDocument/2006/relationships" r:embed="rId4"/>
          <a:stretch>
            <a:fillRect/>
          </a:stretch>
        </a:blipFill>
        <a:ln w="25400" cap="flat" cmpd="sng" algn="ctr">
          <a:solidFill>
            <a:sysClr val="window" lastClr="FFFFFF">
              <a:hueOff val="0"/>
              <a:satOff val="0"/>
              <a:lumOff val="0"/>
              <a:alphaOff val="0"/>
            </a:sysClr>
          </a:solidFill>
          <a:prstDash val="solid"/>
        </a:ln>
        <a:effectLst/>
      </dgm:spPr>
      <dgm:t>
        <a:bodyPr/>
        <a:lstStyle/>
        <a:p>
          <a:endParaRPr lang="es-MX"/>
        </a:p>
      </dgm:t>
    </dgm:pt>
    <dgm:pt modelId="{2D229689-677F-49D9-B229-08F381AF9099}" type="pres">
      <dgm:prSet presAssocID="{A0882258-0114-4EC9-AD50-6166159435D6}" presName="sibTrans" presStyleLbl="sibTrans2D1" presStyleIdx="0" presStyleCnt="0"/>
      <dgm:spPr/>
      <dgm:t>
        <a:bodyPr/>
        <a:lstStyle/>
        <a:p>
          <a:endParaRPr lang="es-MX"/>
        </a:p>
      </dgm:t>
    </dgm:pt>
    <dgm:pt modelId="{D3CF3210-B52F-4A85-A54D-B5CD81F6EADE}" type="pres">
      <dgm:prSet presAssocID="{5984BEC6-FEEE-4B46-98B9-39F0D9AE5B9E}" presName="compNode" presStyleCnt="0"/>
      <dgm:spPr/>
    </dgm:pt>
    <dgm:pt modelId="{A9FED03A-52BB-4889-B649-FC703389A9A7}" type="pres">
      <dgm:prSet presAssocID="{5984BEC6-FEEE-4B46-98B9-39F0D9AE5B9E}" presName="bkgdShape" presStyleLbl="node1" presStyleIdx="4" presStyleCnt="6"/>
      <dgm:spPr>
        <a:prstGeom prst="roundRect">
          <a:avLst>
            <a:gd name="adj" fmla="val 10000"/>
          </a:avLst>
        </a:prstGeom>
      </dgm:spPr>
      <dgm:t>
        <a:bodyPr/>
        <a:lstStyle/>
        <a:p>
          <a:endParaRPr lang="es-MX"/>
        </a:p>
      </dgm:t>
    </dgm:pt>
    <dgm:pt modelId="{99E3B0BE-7CD7-4AB1-8C58-80790A93100B}" type="pres">
      <dgm:prSet presAssocID="{5984BEC6-FEEE-4B46-98B9-39F0D9AE5B9E}" presName="nodeTx" presStyleLbl="node1" presStyleIdx="4" presStyleCnt="6">
        <dgm:presLayoutVars>
          <dgm:bulletEnabled val="1"/>
        </dgm:presLayoutVars>
      </dgm:prSet>
      <dgm:spPr/>
      <dgm:t>
        <a:bodyPr/>
        <a:lstStyle/>
        <a:p>
          <a:endParaRPr lang="es-MX"/>
        </a:p>
      </dgm:t>
    </dgm:pt>
    <dgm:pt modelId="{90E06679-544E-43AC-BC52-2594792DD1D0}" type="pres">
      <dgm:prSet presAssocID="{5984BEC6-FEEE-4B46-98B9-39F0D9AE5B9E}" presName="invisiNode" presStyleLbl="node1" presStyleIdx="4" presStyleCnt="6"/>
      <dgm:spPr/>
    </dgm:pt>
    <dgm:pt modelId="{3AA4C8E5-4420-489B-8C03-D0831D3DAF5E}" type="pres">
      <dgm:prSet presAssocID="{5984BEC6-FEEE-4B46-98B9-39F0D9AE5B9E}" presName="imagNode" presStyleLbl="fgImgPlace1" presStyleIdx="4" presStyleCnt="6"/>
      <dgm:spPr>
        <a:xfrm>
          <a:off x="4659863" y="192024"/>
          <a:ext cx="1055468" cy="1065733"/>
        </a:xfrm>
        <a:prstGeom prst="ellipse">
          <a:avLst/>
        </a:prstGeom>
        <a:blipFill rotWithShape="1">
          <a:blip xmlns:r="http://schemas.openxmlformats.org/officeDocument/2006/relationships" r:embed="rId5"/>
          <a:stretch>
            <a:fillRect/>
          </a:stretch>
        </a:blipFill>
        <a:ln w="25400" cap="flat" cmpd="sng" algn="ctr">
          <a:solidFill>
            <a:sysClr val="window" lastClr="FFFFFF">
              <a:hueOff val="0"/>
              <a:satOff val="0"/>
              <a:lumOff val="0"/>
              <a:alphaOff val="0"/>
            </a:sysClr>
          </a:solidFill>
          <a:prstDash val="solid"/>
        </a:ln>
        <a:effectLst/>
      </dgm:spPr>
      <dgm:t>
        <a:bodyPr/>
        <a:lstStyle/>
        <a:p>
          <a:endParaRPr lang="es-MX"/>
        </a:p>
      </dgm:t>
    </dgm:pt>
    <dgm:pt modelId="{34B04036-EC2D-4B03-845B-42CF0B033B14}" type="pres">
      <dgm:prSet presAssocID="{67F0D11F-6C92-412E-A6FB-6CFBFE11A0A9}" presName="sibTrans" presStyleLbl="sibTrans2D1" presStyleIdx="0" presStyleCnt="0"/>
      <dgm:spPr/>
      <dgm:t>
        <a:bodyPr/>
        <a:lstStyle/>
        <a:p>
          <a:endParaRPr lang="es-MX"/>
        </a:p>
      </dgm:t>
    </dgm:pt>
    <dgm:pt modelId="{B09DA03C-614D-4E53-A6D0-AEEE30EBF3D8}" type="pres">
      <dgm:prSet presAssocID="{FA957E3C-690F-4318-893A-93B6D51784B1}" presName="compNode" presStyleCnt="0"/>
      <dgm:spPr/>
    </dgm:pt>
    <dgm:pt modelId="{118840C2-A7A3-4940-BB1D-299223EA7BC4}" type="pres">
      <dgm:prSet presAssocID="{FA957E3C-690F-4318-893A-93B6D51784B1}" presName="bkgdShape" presStyleLbl="node1" presStyleIdx="5" presStyleCnt="6"/>
      <dgm:spPr>
        <a:prstGeom prst="roundRect">
          <a:avLst>
            <a:gd name="adj" fmla="val 10000"/>
          </a:avLst>
        </a:prstGeom>
      </dgm:spPr>
      <dgm:t>
        <a:bodyPr/>
        <a:lstStyle/>
        <a:p>
          <a:endParaRPr lang="es-MX"/>
        </a:p>
      </dgm:t>
    </dgm:pt>
    <dgm:pt modelId="{199B20A0-EC5C-40B3-A2E4-7C5FC3368E0A}" type="pres">
      <dgm:prSet presAssocID="{FA957E3C-690F-4318-893A-93B6D51784B1}" presName="nodeTx" presStyleLbl="node1" presStyleIdx="5" presStyleCnt="6">
        <dgm:presLayoutVars>
          <dgm:bulletEnabled val="1"/>
        </dgm:presLayoutVars>
      </dgm:prSet>
      <dgm:spPr/>
      <dgm:t>
        <a:bodyPr/>
        <a:lstStyle/>
        <a:p>
          <a:endParaRPr lang="es-MX"/>
        </a:p>
      </dgm:t>
    </dgm:pt>
    <dgm:pt modelId="{AE4CB6A2-9695-41CD-BB15-F1E317096794}" type="pres">
      <dgm:prSet presAssocID="{FA957E3C-690F-4318-893A-93B6D51784B1}" presName="invisiNode" presStyleLbl="node1" presStyleIdx="5" presStyleCnt="6"/>
      <dgm:spPr/>
    </dgm:pt>
    <dgm:pt modelId="{5A89103B-351E-47D2-8D8B-F2F796976492}" type="pres">
      <dgm:prSet presAssocID="{FA957E3C-690F-4318-893A-93B6D51784B1}" presName="imagNode" presStyleLbl="fgImgPlace1" presStyleIdx="5" presStyleCnt="6"/>
      <dgm:spPr>
        <a:xfrm>
          <a:off x="5816387" y="192024"/>
          <a:ext cx="1055468" cy="1065733"/>
        </a:xfrm>
        <a:prstGeom prst="ellipse">
          <a:avLst/>
        </a:prstGeom>
        <a:blipFill rotWithShape="1">
          <a:blip xmlns:r="http://schemas.openxmlformats.org/officeDocument/2006/relationships" r:embed="rId6"/>
          <a:stretch>
            <a:fillRect/>
          </a:stretch>
        </a:blipFill>
        <a:ln w="25400" cap="flat" cmpd="sng" algn="ctr">
          <a:solidFill>
            <a:sysClr val="window" lastClr="FFFFFF">
              <a:hueOff val="0"/>
              <a:satOff val="0"/>
              <a:lumOff val="0"/>
              <a:alphaOff val="0"/>
            </a:sysClr>
          </a:solidFill>
          <a:prstDash val="solid"/>
        </a:ln>
        <a:effectLst/>
      </dgm:spPr>
      <dgm:t>
        <a:bodyPr/>
        <a:lstStyle/>
        <a:p>
          <a:endParaRPr lang="es-MX"/>
        </a:p>
      </dgm:t>
    </dgm:pt>
  </dgm:ptLst>
  <dgm:cxnLst>
    <dgm:cxn modelId="{3E4C5578-1A50-4087-A4C5-EEC16FCD7452}" type="presOf" srcId="{5984BEC6-FEEE-4B46-98B9-39F0D9AE5B9E}" destId="{A9FED03A-52BB-4889-B649-FC703389A9A7}" srcOrd="0" destOrd="0" presId="urn:microsoft.com/office/officeart/2005/8/layout/hList7#1"/>
    <dgm:cxn modelId="{D017F4AB-F590-45FF-A602-0FFD595026B8}" srcId="{2260C8AC-A247-4D12-8BD4-D42DB1A04774}" destId="{437D1C74-15AD-47F1-8849-937318C51979}" srcOrd="3" destOrd="0" parTransId="{A8B1D42A-813D-4A18-A265-6137E105E427}" sibTransId="{A0882258-0114-4EC9-AD50-6166159435D6}"/>
    <dgm:cxn modelId="{5ED3FBF2-2169-46ED-9CC2-F86B2516B805}" type="presOf" srcId="{27E7003D-FC4D-44CB-A7CF-681890DB42BE}" destId="{E0D96A09-57D3-45AD-8353-2FF1001192EB}" srcOrd="0" destOrd="0" presId="urn:microsoft.com/office/officeart/2005/8/layout/hList7#1"/>
    <dgm:cxn modelId="{1C84CC50-7928-4346-AA76-A74DC5356910}" type="presOf" srcId="{C5B7D798-8BE1-4F58-A295-71E3FAACDC95}" destId="{17F306F9-41F2-4D9C-9767-FFF7E1121DFB}" srcOrd="0" destOrd="0" presId="urn:microsoft.com/office/officeart/2005/8/layout/hList7#1"/>
    <dgm:cxn modelId="{0A341667-9C97-4BB6-A06A-9958C586B4BB}" srcId="{2260C8AC-A247-4D12-8BD4-D42DB1A04774}" destId="{FA957E3C-690F-4318-893A-93B6D51784B1}" srcOrd="5" destOrd="0" parTransId="{425217DF-9510-46A8-94C8-EA1C9ED4AABB}" sibTransId="{4297329F-9744-4C27-A648-465046319AB9}"/>
    <dgm:cxn modelId="{E33C15F6-AC92-47A5-ACE9-02007B0F69EF}" type="presOf" srcId="{437D1C74-15AD-47F1-8849-937318C51979}" destId="{31052CD9-B674-453E-A7D4-60CD33FBDE89}" srcOrd="0" destOrd="0" presId="urn:microsoft.com/office/officeart/2005/8/layout/hList7#1"/>
    <dgm:cxn modelId="{BD90D387-689E-46F9-B400-9A60D7E5D0AA}" type="presOf" srcId="{2260C8AC-A247-4D12-8BD4-D42DB1A04774}" destId="{C48ED736-C36B-4F7B-9E75-CE11E908E4AD}" srcOrd="0" destOrd="0" presId="urn:microsoft.com/office/officeart/2005/8/layout/hList7#1"/>
    <dgm:cxn modelId="{04EEAC78-1162-4A64-B1E4-D3C84D99A83C}" type="presOf" srcId="{437D1C74-15AD-47F1-8849-937318C51979}" destId="{5183B6E7-A293-478C-BA34-0AD94ED72819}" srcOrd="1" destOrd="0" presId="urn:microsoft.com/office/officeart/2005/8/layout/hList7#1"/>
    <dgm:cxn modelId="{E1D5C00C-E62F-4C1A-BD8D-86AF049C89C1}" srcId="{2260C8AC-A247-4D12-8BD4-D42DB1A04774}" destId="{5984BEC6-FEEE-4B46-98B9-39F0D9AE5B9E}" srcOrd="4" destOrd="0" parTransId="{B5E4A9A2-C9EB-4C64-AC78-BF7F8DB11502}" sibTransId="{67F0D11F-6C92-412E-A6FB-6CFBFE11A0A9}"/>
    <dgm:cxn modelId="{044EC6C5-58BE-4640-83B7-F4F4434861CB}" type="presOf" srcId="{09107A98-80C2-4EA7-8E58-DB57080D7B8E}" destId="{FC2C4DEA-3B5C-41D5-ABEF-662AA60B97A5}" srcOrd="0" destOrd="0" presId="urn:microsoft.com/office/officeart/2005/8/layout/hList7#1"/>
    <dgm:cxn modelId="{4D659C2B-D413-4A3F-B866-53F067E3C86A}" type="presOf" srcId="{FA5F52C3-9D95-4D3B-892A-F7FA395551CF}" destId="{991B4F7E-529D-4C00-81B1-6F655E848E5D}" srcOrd="0" destOrd="0" presId="urn:microsoft.com/office/officeart/2005/8/layout/hList7#1"/>
    <dgm:cxn modelId="{A31AF64D-CE69-40B2-8BA2-148BC510ACFA}" type="presOf" srcId="{A0882258-0114-4EC9-AD50-6166159435D6}" destId="{2D229689-677F-49D9-B229-08F381AF9099}" srcOrd="0" destOrd="0" presId="urn:microsoft.com/office/officeart/2005/8/layout/hList7#1"/>
    <dgm:cxn modelId="{C2726B10-54F7-49A3-B006-00C7AB859D1A}" type="presOf" srcId="{FA957E3C-690F-4318-893A-93B6D51784B1}" destId="{199B20A0-EC5C-40B3-A2E4-7C5FC3368E0A}" srcOrd="1" destOrd="0" presId="urn:microsoft.com/office/officeart/2005/8/layout/hList7#1"/>
    <dgm:cxn modelId="{89D7FE6F-5831-4B20-A1E1-6EB787CC19A4}" type="presOf" srcId="{C5B7D798-8BE1-4F58-A295-71E3FAACDC95}" destId="{4E0042E4-44A7-45E3-AD84-72F7B6C79023}" srcOrd="1" destOrd="0" presId="urn:microsoft.com/office/officeart/2005/8/layout/hList7#1"/>
    <dgm:cxn modelId="{13421871-4026-4EBC-B4F8-61593A434E50}" type="presOf" srcId="{87CDE1BD-6495-455B-8573-24638835A676}" destId="{646E9A1C-6375-4C06-992D-555A7797844F}" srcOrd="1" destOrd="0" presId="urn:microsoft.com/office/officeart/2005/8/layout/hList7#1"/>
    <dgm:cxn modelId="{B1314A94-D563-46A9-AF83-0A65B0383D3C}" type="presOf" srcId="{FA957E3C-690F-4318-893A-93B6D51784B1}" destId="{118840C2-A7A3-4940-BB1D-299223EA7BC4}" srcOrd="0" destOrd="0" presId="urn:microsoft.com/office/officeart/2005/8/layout/hList7#1"/>
    <dgm:cxn modelId="{372A9910-0287-4373-BDBE-C6083CC69F1C}" srcId="{2260C8AC-A247-4D12-8BD4-D42DB1A04774}" destId="{C5B7D798-8BE1-4F58-A295-71E3FAACDC95}" srcOrd="0" destOrd="0" parTransId="{89BF3D0F-622E-4AA4-AA04-327B60D7CBE3}" sibTransId="{27E7003D-FC4D-44CB-A7CF-681890DB42BE}"/>
    <dgm:cxn modelId="{679FA69F-FD6F-4A7A-8485-22141A92AEE3}" srcId="{2260C8AC-A247-4D12-8BD4-D42DB1A04774}" destId="{09107A98-80C2-4EA7-8E58-DB57080D7B8E}" srcOrd="2" destOrd="0" parTransId="{C81D9D31-9C12-489F-BEF5-543DFA29FEB6}" sibTransId="{FA5F52C3-9D95-4D3B-892A-F7FA395551CF}"/>
    <dgm:cxn modelId="{1CE1E8C5-3F2E-4018-8D98-30598C39A276}" type="presOf" srcId="{09107A98-80C2-4EA7-8E58-DB57080D7B8E}" destId="{E2DB0267-9400-4241-816F-A3BE45796DD9}" srcOrd="1" destOrd="0" presId="urn:microsoft.com/office/officeart/2005/8/layout/hList7#1"/>
    <dgm:cxn modelId="{1EFB56B1-14EB-4114-B7C1-E9A8ED66E163}" type="presOf" srcId="{67F0D11F-6C92-412E-A6FB-6CFBFE11A0A9}" destId="{34B04036-EC2D-4B03-845B-42CF0B033B14}" srcOrd="0" destOrd="0" presId="urn:microsoft.com/office/officeart/2005/8/layout/hList7#1"/>
    <dgm:cxn modelId="{4260B6BC-A40C-4D16-B8BC-6CE9B70B8461}" type="presOf" srcId="{94449FFF-8891-4C98-B29E-2CD45606C116}" destId="{1653AD13-ED87-4DB3-86ED-405DA076875C}" srcOrd="0" destOrd="0" presId="urn:microsoft.com/office/officeart/2005/8/layout/hList7#1"/>
    <dgm:cxn modelId="{471E757B-FA94-4082-9247-9112419C82EB}" srcId="{2260C8AC-A247-4D12-8BD4-D42DB1A04774}" destId="{87CDE1BD-6495-455B-8573-24638835A676}" srcOrd="1" destOrd="0" parTransId="{C835B89D-521C-469E-BA25-1547024F70AD}" sibTransId="{94449FFF-8891-4C98-B29E-2CD45606C116}"/>
    <dgm:cxn modelId="{25A63AFD-F191-4B68-A55E-BB8BE8B939E7}" type="presOf" srcId="{5984BEC6-FEEE-4B46-98B9-39F0D9AE5B9E}" destId="{99E3B0BE-7CD7-4AB1-8C58-80790A93100B}" srcOrd="1" destOrd="0" presId="urn:microsoft.com/office/officeart/2005/8/layout/hList7#1"/>
    <dgm:cxn modelId="{E9DFD97D-9DB1-423D-BE39-0F5768B44765}" type="presOf" srcId="{87CDE1BD-6495-455B-8573-24638835A676}" destId="{25EAE1FA-3854-4713-BB5D-C369D013880D}" srcOrd="0" destOrd="0" presId="urn:microsoft.com/office/officeart/2005/8/layout/hList7#1"/>
    <dgm:cxn modelId="{713B14A9-4E5F-42D2-A7B6-63E78A94CF7E}" type="presParOf" srcId="{C48ED736-C36B-4F7B-9E75-CE11E908E4AD}" destId="{509AD630-2567-4258-A7DC-4BB07D1ED1FC}" srcOrd="0" destOrd="0" presId="urn:microsoft.com/office/officeart/2005/8/layout/hList7#1"/>
    <dgm:cxn modelId="{C263CE94-C205-4CA1-8B02-BD2D7F934A97}" type="presParOf" srcId="{C48ED736-C36B-4F7B-9E75-CE11E908E4AD}" destId="{B2BB21D0-25E4-45C3-9DB7-05DABED6B3AA}" srcOrd="1" destOrd="0" presId="urn:microsoft.com/office/officeart/2005/8/layout/hList7#1"/>
    <dgm:cxn modelId="{3215B3CF-0E14-48AE-B3D6-337899C2DEE6}" type="presParOf" srcId="{B2BB21D0-25E4-45C3-9DB7-05DABED6B3AA}" destId="{D8AF66A8-ADC7-47C8-B806-87FA43695EB4}" srcOrd="0" destOrd="0" presId="urn:microsoft.com/office/officeart/2005/8/layout/hList7#1"/>
    <dgm:cxn modelId="{559BEFDF-65C3-4203-8DD9-2B3BD16DB79F}" type="presParOf" srcId="{D8AF66A8-ADC7-47C8-B806-87FA43695EB4}" destId="{17F306F9-41F2-4D9C-9767-FFF7E1121DFB}" srcOrd="0" destOrd="0" presId="urn:microsoft.com/office/officeart/2005/8/layout/hList7#1"/>
    <dgm:cxn modelId="{3D7F7F41-28C6-431E-8F94-90DF650CC406}" type="presParOf" srcId="{D8AF66A8-ADC7-47C8-B806-87FA43695EB4}" destId="{4E0042E4-44A7-45E3-AD84-72F7B6C79023}" srcOrd="1" destOrd="0" presId="urn:microsoft.com/office/officeart/2005/8/layout/hList7#1"/>
    <dgm:cxn modelId="{10E194F3-9A5E-45B7-A61A-21A299A9C9E2}" type="presParOf" srcId="{D8AF66A8-ADC7-47C8-B806-87FA43695EB4}" destId="{C7886A7D-F178-4626-B021-5084BE14A51A}" srcOrd="2" destOrd="0" presId="urn:microsoft.com/office/officeart/2005/8/layout/hList7#1"/>
    <dgm:cxn modelId="{357D3171-13BA-45C4-A41D-C761F126148C}" type="presParOf" srcId="{D8AF66A8-ADC7-47C8-B806-87FA43695EB4}" destId="{BC0F8ABE-CE3C-4815-8C22-A65F4D9FB0F2}" srcOrd="3" destOrd="0" presId="urn:microsoft.com/office/officeart/2005/8/layout/hList7#1"/>
    <dgm:cxn modelId="{03C21C1F-0A7C-4C0C-AC5F-AF7D818D4434}" type="presParOf" srcId="{B2BB21D0-25E4-45C3-9DB7-05DABED6B3AA}" destId="{E0D96A09-57D3-45AD-8353-2FF1001192EB}" srcOrd="1" destOrd="0" presId="urn:microsoft.com/office/officeart/2005/8/layout/hList7#1"/>
    <dgm:cxn modelId="{B43CDE60-5B00-46EF-A33A-AA3AD3765655}" type="presParOf" srcId="{B2BB21D0-25E4-45C3-9DB7-05DABED6B3AA}" destId="{F7B656E0-6FF3-4284-B351-6676E9DCC721}" srcOrd="2" destOrd="0" presId="urn:microsoft.com/office/officeart/2005/8/layout/hList7#1"/>
    <dgm:cxn modelId="{5886EB12-D137-4D35-80C9-5CD4BFBBAB0D}" type="presParOf" srcId="{F7B656E0-6FF3-4284-B351-6676E9DCC721}" destId="{25EAE1FA-3854-4713-BB5D-C369D013880D}" srcOrd="0" destOrd="0" presId="urn:microsoft.com/office/officeart/2005/8/layout/hList7#1"/>
    <dgm:cxn modelId="{88436860-36BE-466A-A6AB-5E73582E9130}" type="presParOf" srcId="{F7B656E0-6FF3-4284-B351-6676E9DCC721}" destId="{646E9A1C-6375-4C06-992D-555A7797844F}" srcOrd="1" destOrd="0" presId="urn:microsoft.com/office/officeart/2005/8/layout/hList7#1"/>
    <dgm:cxn modelId="{B54EDF3C-9A6B-4194-A7DB-BB92A812B045}" type="presParOf" srcId="{F7B656E0-6FF3-4284-B351-6676E9DCC721}" destId="{7D3D3933-928C-4E6F-8114-99A19216BDFE}" srcOrd="2" destOrd="0" presId="urn:microsoft.com/office/officeart/2005/8/layout/hList7#1"/>
    <dgm:cxn modelId="{D45E1124-0556-476B-BD07-FB73C695A4E3}" type="presParOf" srcId="{F7B656E0-6FF3-4284-B351-6676E9DCC721}" destId="{089C9336-7872-4DC5-8F27-BF0E6ABCCB28}" srcOrd="3" destOrd="0" presId="urn:microsoft.com/office/officeart/2005/8/layout/hList7#1"/>
    <dgm:cxn modelId="{1161FFC4-44E9-4118-99F9-E5E06CB921A7}" type="presParOf" srcId="{B2BB21D0-25E4-45C3-9DB7-05DABED6B3AA}" destId="{1653AD13-ED87-4DB3-86ED-405DA076875C}" srcOrd="3" destOrd="0" presId="urn:microsoft.com/office/officeart/2005/8/layout/hList7#1"/>
    <dgm:cxn modelId="{4EDEEA13-9363-4A10-8417-E036EA16E7E0}" type="presParOf" srcId="{B2BB21D0-25E4-45C3-9DB7-05DABED6B3AA}" destId="{3EC0139D-0633-44CB-BA9B-C186A6EC5B8F}" srcOrd="4" destOrd="0" presId="urn:microsoft.com/office/officeart/2005/8/layout/hList7#1"/>
    <dgm:cxn modelId="{51D7502F-21E5-41C1-A09E-672447B9AE52}" type="presParOf" srcId="{3EC0139D-0633-44CB-BA9B-C186A6EC5B8F}" destId="{FC2C4DEA-3B5C-41D5-ABEF-662AA60B97A5}" srcOrd="0" destOrd="0" presId="urn:microsoft.com/office/officeart/2005/8/layout/hList7#1"/>
    <dgm:cxn modelId="{02739CD2-F373-43CB-AA23-96ACD9B22AC6}" type="presParOf" srcId="{3EC0139D-0633-44CB-BA9B-C186A6EC5B8F}" destId="{E2DB0267-9400-4241-816F-A3BE45796DD9}" srcOrd="1" destOrd="0" presId="urn:microsoft.com/office/officeart/2005/8/layout/hList7#1"/>
    <dgm:cxn modelId="{9CF88D22-F671-45B3-8470-FE02888380BD}" type="presParOf" srcId="{3EC0139D-0633-44CB-BA9B-C186A6EC5B8F}" destId="{1EF423E3-703F-443E-A289-BD6C919A2FDB}" srcOrd="2" destOrd="0" presId="urn:microsoft.com/office/officeart/2005/8/layout/hList7#1"/>
    <dgm:cxn modelId="{C4F0E716-4799-4404-8632-9A2F5E00DC7E}" type="presParOf" srcId="{3EC0139D-0633-44CB-BA9B-C186A6EC5B8F}" destId="{13F749D9-7612-44BA-8AD6-F36E491CC864}" srcOrd="3" destOrd="0" presId="urn:microsoft.com/office/officeart/2005/8/layout/hList7#1"/>
    <dgm:cxn modelId="{5055BA27-F664-4630-B2A6-E2088BCF62D9}" type="presParOf" srcId="{B2BB21D0-25E4-45C3-9DB7-05DABED6B3AA}" destId="{991B4F7E-529D-4C00-81B1-6F655E848E5D}" srcOrd="5" destOrd="0" presId="urn:microsoft.com/office/officeart/2005/8/layout/hList7#1"/>
    <dgm:cxn modelId="{D308B6A5-08F2-4D07-BEA0-29955FB1377A}" type="presParOf" srcId="{B2BB21D0-25E4-45C3-9DB7-05DABED6B3AA}" destId="{64482FE1-0B40-4F5B-9879-0BADF444806E}" srcOrd="6" destOrd="0" presId="urn:microsoft.com/office/officeart/2005/8/layout/hList7#1"/>
    <dgm:cxn modelId="{93431811-438E-4D1A-A292-ADFAC0BC21F6}" type="presParOf" srcId="{64482FE1-0B40-4F5B-9879-0BADF444806E}" destId="{31052CD9-B674-453E-A7D4-60CD33FBDE89}" srcOrd="0" destOrd="0" presId="urn:microsoft.com/office/officeart/2005/8/layout/hList7#1"/>
    <dgm:cxn modelId="{2D2CDD3A-BE1E-4A82-BE47-124E6414DE3B}" type="presParOf" srcId="{64482FE1-0B40-4F5B-9879-0BADF444806E}" destId="{5183B6E7-A293-478C-BA34-0AD94ED72819}" srcOrd="1" destOrd="0" presId="urn:microsoft.com/office/officeart/2005/8/layout/hList7#1"/>
    <dgm:cxn modelId="{8D6DD22D-AE87-4E06-B5CB-3A2A6889C741}" type="presParOf" srcId="{64482FE1-0B40-4F5B-9879-0BADF444806E}" destId="{3BE78207-4D6C-4B73-9F2E-EBCCAEE95057}" srcOrd="2" destOrd="0" presId="urn:microsoft.com/office/officeart/2005/8/layout/hList7#1"/>
    <dgm:cxn modelId="{1DBDC7F5-D4EE-4751-9364-6A2738526EDA}" type="presParOf" srcId="{64482FE1-0B40-4F5B-9879-0BADF444806E}" destId="{23FA49F2-5F75-4C87-8D90-109169B96C65}" srcOrd="3" destOrd="0" presId="urn:microsoft.com/office/officeart/2005/8/layout/hList7#1"/>
    <dgm:cxn modelId="{FA55C06A-860C-4D8A-A11F-8894D4C6D7CA}" type="presParOf" srcId="{B2BB21D0-25E4-45C3-9DB7-05DABED6B3AA}" destId="{2D229689-677F-49D9-B229-08F381AF9099}" srcOrd="7" destOrd="0" presId="urn:microsoft.com/office/officeart/2005/8/layout/hList7#1"/>
    <dgm:cxn modelId="{04A88747-86CC-4AD9-B1B8-8836B0AED546}" type="presParOf" srcId="{B2BB21D0-25E4-45C3-9DB7-05DABED6B3AA}" destId="{D3CF3210-B52F-4A85-A54D-B5CD81F6EADE}" srcOrd="8" destOrd="0" presId="urn:microsoft.com/office/officeart/2005/8/layout/hList7#1"/>
    <dgm:cxn modelId="{7D74082A-66DC-4F35-BB58-BDB60821546B}" type="presParOf" srcId="{D3CF3210-B52F-4A85-A54D-B5CD81F6EADE}" destId="{A9FED03A-52BB-4889-B649-FC703389A9A7}" srcOrd="0" destOrd="0" presId="urn:microsoft.com/office/officeart/2005/8/layout/hList7#1"/>
    <dgm:cxn modelId="{6B55E0FE-13D8-4950-ADB3-0AE25DC5D9DC}" type="presParOf" srcId="{D3CF3210-B52F-4A85-A54D-B5CD81F6EADE}" destId="{99E3B0BE-7CD7-4AB1-8C58-80790A93100B}" srcOrd="1" destOrd="0" presId="urn:microsoft.com/office/officeart/2005/8/layout/hList7#1"/>
    <dgm:cxn modelId="{9DBDB68D-3696-4115-906E-C7904DF7DDE9}" type="presParOf" srcId="{D3CF3210-B52F-4A85-A54D-B5CD81F6EADE}" destId="{90E06679-544E-43AC-BC52-2594792DD1D0}" srcOrd="2" destOrd="0" presId="urn:microsoft.com/office/officeart/2005/8/layout/hList7#1"/>
    <dgm:cxn modelId="{09E0EB65-E4B9-4818-98D6-C18B927EE7AB}" type="presParOf" srcId="{D3CF3210-B52F-4A85-A54D-B5CD81F6EADE}" destId="{3AA4C8E5-4420-489B-8C03-D0831D3DAF5E}" srcOrd="3" destOrd="0" presId="urn:microsoft.com/office/officeart/2005/8/layout/hList7#1"/>
    <dgm:cxn modelId="{A288D7C1-9876-4848-B27A-AAD2EB12CB73}" type="presParOf" srcId="{B2BB21D0-25E4-45C3-9DB7-05DABED6B3AA}" destId="{34B04036-EC2D-4B03-845B-42CF0B033B14}" srcOrd="9" destOrd="0" presId="urn:microsoft.com/office/officeart/2005/8/layout/hList7#1"/>
    <dgm:cxn modelId="{7C2BCB04-72C8-426F-A3D4-6ABC3A5A643F}" type="presParOf" srcId="{B2BB21D0-25E4-45C3-9DB7-05DABED6B3AA}" destId="{B09DA03C-614D-4E53-A6D0-AEEE30EBF3D8}" srcOrd="10" destOrd="0" presId="urn:microsoft.com/office/officeart/2005/8/layout/hList7#1"/>
    <dgm:cxn modelId="{A5BD4319-64C7-440E-A04B-69146607C43C}" type="presParOf" srcId="{B09DA03C-614D-4E53-A6D0-AEEE30EBF3D8}" destId="{118840C2-A7A3-4940-BB1D-299223EA7BC4}" srcOrd="0" destOrd="0" presId="urn:microsoft.com/office/officeart/2005/8/layout/hList7#1"/>
    <dgm:cxn modelId="{D04A7B53-AB40-499B-A01D-30A6B7E359BE}" type="presParOf" srcId="{B09DA03C-614D-4E53-A6D0-AEEE30EBF3D8}" destId="{199B20A0-EC5C-40B3-A2E4-7C5FC3368E0A}" srcOrd="1" destOrd="0" presId="urn:microsoft.com/office/officeart/2005/8/layout/hList7#1"/>
    <dgm:cxn modelId="{3D653866-853D-45F3-B2A6-DC86DEAABBF7}" type="presParOf" srcId="{B09DA03C-614D-4E53-A6D0-AEEE30EBF3D8}" destId="{AE4CB6A2-9695-41CD-BB15-F1E317096794}" srcOrd="2" destOrd="0" presId="urn:microsoft.com/office/officeart/2005/8/layout/hList7#1"/>
    <dgm:cxn modelId="{98B63E08-36BD-4DA5-A241-D9F4656E2812}" type="presParOf" srcId="{B09DA03C-614D-4E53-A6D0-AEEE30EBF3D8}" destId="{5A89103B-351E-47D2-8D8B-F2F796976492}" srcOrd="3" destOrd="0" presId="urn:microsoft.com/office/officeart/2005/8/layout/hList7#1"/>
  </dgm:cxnLst>
  <dgm:bg/>
  <dgm:whole/>
  <dgm:extLst>
    <a:ext uri="http://schemas.microsoft.com/office/drawing/2008/diagram">
      <dsp:dataModelExt xmlns:dsp="http://schemas.microsoft.com/office/drawing/2008/diagram" relId="rId111" minVer="http://schemas.openxmlformats.org/drawingml/2006/diagram"/>
    </a:ext>
  </dgm:extLst>
</dgm:dataModel>
</file>

<file path=word/diagrams/data17.xml><?xml version="1.0" encoding="utf-8"?>
<dgm:dataModel xmlns:dgm="http://schemas.openxmlformats.org/drawingml/2006/diagram" xmlns:a="http://schemas.openxmlformats.org/drawingml/2006/main">
  <dgm:ptLst>
    <dgm:pt modelId="{8D53F3FF-F215-4F25-B9FD-3D804066A1DC}" type="doc">
      <dgm:prSet loTypeId="urn:microsoft.com/office/officeart/2008/layout/PictureStrips" loCatId="list" qsTypeId="urn:microsoft.com/office/officeart/2005/8/quickstyle/simple1" qsCatId="simple" csTypeId="urn:microsoft.com/office/officeart/2005/8/colors/accent3_1" csCatId="accent3" phldr="1"/>
      <dgm:spPr/>
      <dgm:t>
        <a:bodyPr/>
        <a:lstStyle/>
        <a:p>
          <a:endParaRPr lang="es-MX"/>
        </a:p>
      </dgm:t>
    </dgm:pt>
    <dgm:pt modelId="{9794DA16-3935-4558-A85B-96ED709E1256}">
      <dgm:prSet phldrT="[Texto]" custT="1"/>
      <dgm:spPr>
        <a:xfrm>
          <a:off x="1806433" y="176947"/>
          <a:ext cx="2938733" cy="918354"/>
        </a:xfrm>
        <a:solidFill>
          <a:srgbClr val="9BBB59">
            <a:alpha val="40000"/>
            <a:tint val="40000"/>
            <a:hueOff val="0"/>
            <a:satOff val="0"/>
            <a:lumOff val="0"/>
            <a:alphaOff val="0"/>
          </a:srgbClr>
        </a:solidFill>
        <a:ln w="9525" cap="flat" cmpd="sng" algn="ctr">
          <a:solidFill>
            <a:srgbClr val="9BBB59">
              <a:hueOff val="0"/>
              <a:satOff val="0"/>
              <a:lumOff val="0"/>
              <a:alphaOff val="0"/>
            </a:srgbClr>
          </a:solidFill>
          <a:prstDash val="solid"/>
        </a:ln>
        <a:effectLst/>
      </dgm:spPr>
      <dgm:t>
        <a:bodyPr/>
        <a:lstStyle/>
        <a:p>
          <a:pPr algn="just"/>
          <a:r>
            <a:rPr lang="es-MX" sz="900" b="1" i="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Internacional: </a:t>
          </a:r>
          <a:r>
            <a:rPr lang="es-MX" sz="900" b="0" i="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Realiza inversiones directas en los países en los que tiene presencia pero mantiene la </a:t>
          </a:r>
          <a:r>
            <a:rPr lang="es-MX" sz="900" b="1" i="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independencia</a:t>
          </a:r>
          <a:r>
            <a:rPr lang="es-MX" sz="900" b="0" i="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entre la gestión de la empresa madre y la establecida en el extranjero.</a:t>
          </a:r>
          <a:endParaRPr lang="es-MX" sz="9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algn="just"/>
          <a:endParaRPr lang="es-MX" sz="9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079FE1F5-A679-4CCA-BFCE-126E33B596AE}" type="parTrans" cxnId="{E71C49DE-32F3-487F-900F-A8EDF37FB061}">
      <dgm:prSet/>
      <dgm:spPr/>
      <dgm:t>
        <a:bodyPr/>
        <a:lstStyle/>
        <a:p>
          <a:endParaRPr lang="es-MX"/>
        </a:p>
      </dgm:t>
    </dgm:pt>
    <dgm:pt modelId="{D3A761A8-242C-46FE-921D-7020FE00EE31}" type="sibTrans" cxnId="{E71C49DE-32F3-487F-900F-A8EDF37FB061}">
      <dgm:prSet/>
      <dgm:spPr/>
      <dgm:t>
        <a:bodyPr/>
        <a:lstStyle/>
        <a:p>
          <a:endParaRPr lang="es-MX"/>
        </a:p>
      </dgm:t>
    </dgm:pt>
    <dgm:pt modelId="{059A54F9-FE47-4E26-8688-167C0DED9CC0}">
      <dgm:prSet phldrT="[Texto]" custT="1"/>
      <dgm:spPr>
        <a:xfrm>
          <a:off x="1856641" y="1342512"/>
          <a:ext cx="2938733" cy="918354"/>
        </a:xfrm>
        <a:solidFill>
          <a:srgbClr val="9BBB59">
            <a:alpha val="40000"/>
            <a:tint val="40000"/>
            <a:hueOff val="0"/>
            <a:satOff val="0"/>
            <a:lumOff val="0"/>
            <a:alphaOff val="0"/>
          </a:srgbClr>
        </a:solidFill>
        <a:ln w="9525" cap="flat" cmpd="sng" algn="ctr">
          <a:solidFill>
            <a:srgbClr val="9BBB59">
              <a:hueOff val="0"/>
              <a:satOff val="0"/>
              <a:lumOff val="0"/>
              <a:alphaOff val="0"/>
            </a:srgbClr>
          </a:solidFill>
          <a:prstDash val="solid"/>
        </a:ln>
        <a:effectLst/>
      </dgm:spPr>
      <dgm:t>
        <a:bodyPr/>
        <a:lstStyle/>
        <a:p>
          <a:pPr algn="just"/>
          <a:r>
            <a:rPr lang="es-MX" sz="900" b="1" i="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Transnacional:</a:t>
          </a:r>
          <a:r>
            <a:rPr lang="es-MX" sz="9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C</a:t>
          </a:r>
          <a:r>
            <a:rPr lang="es-MX" sz="900" b="0" i="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on un mayor grado de </a:t>
          </a:r>
          <a:r>
            <a:rPr lang="es-MX" sz="900" b="1" i="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internacionalización</a:t>
          </a:r>
          <a:r>
            <a:rPr lang="es-MX" sz="900" b="0" i="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La propiedad y la dirección de la empresa matriz corresponden a personas de distintas nacionalidades y las decisiones son adoptadas desde una óptica global.</a:t>
          </a:r>
          <a:endParaRPr lang="es-MX" sz="9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04056700-26B6-4936-84FC-0FEC4908237F}" type="parTrans" cxnId="{A4D8BAB1-9FAD-4250-90CB-0AD4DF591FF8}">
      <dgm:prSet/>
      <dgm:spPr/>
      <dgm:t>
        <a:bodyPr/>
        <a:lstStyle/>
        <a:p>
          <a:endParaRPr lang="es-MX"/>
        </a:p>
      </dgm:t>
    </dgm:pt>
    <dgm:pt modelId="{65EB53E9-5D25-4E25-8C70-E26014ED1177}" type="sibTrans" cxnId="{A4D8BAB1-9FAD-4250-90CB-0AD4DF591FF8}">
      <dgm:prSet/>
      <dgm:spPr/>
      <dgm:t>
        <a:bodyPr/>
        <a:lstStyle/>
        <a:p>
          <a:endParaRPr lang="es-MX"/>
        </a:p>
      </dgm:t>
    </dgm:pt>
    <dgm:pt modelId="{17302F5A-DC2C-4BB7-90EF-4E1394CAA2FA}">
      <dgm:prSet phldrT="[Texto]" custT="1"/>
      <dgm:spPr>
        <a:xfrm>
          <a:off x="194279" y="2489159"/>
          <a:ext cx="2938733" cy="918354"/>
        </a:xfrm>
        <a:solidFill>
          <a:srgbClr val="9BBB59">
            <a:alpha val="40000"/>
            <a:tint val="40000"/>
            <a:hueOff val="0"/>
            <a:satOff val="0"/>
            <a:lumOff val="0"/>
            <a:alphaOff val="0"/>
          </a:srgbClr>
        </a:solidFill>
        <a:ln w="9525" cap="flat" cmpd="sng" algn="ctr">
          <a:solidFill>
            <a:srgbClr val="9BBB59">
              <a:hueOff val="0"/>
              <a:satOff val="0"/>
              <a:lumOff val="0"/>
              <a:alphaOff val="0"/>
            </a:srgbClr>
          </a:solidFill>
          <a:prstDash val="solid"/>
        </a:ln>
        <a:effectLst/>
      </dgm:spPr>
      <dgm:t>
        <a:bodyPr/>
        <a:lstStyle/>
        <a:p>
          <a:pPr algn="just"/>
          <a:r>
            <a:rPr lang="es-MX" sz="900" b="1" i="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Multinacional:  </a:t>
          </a:r>
          <a:r>
            <a:rPr lang="es-MX" sz="9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P</a:t>
          </a:r>
          <a:r>
            <a:rPr lang="es-MX" sz="900" b="0" i="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ractica una inversión directa en el extranjero y considera a las empresas ubicadas fuera de su país de origen como filiales de la matriz. </a:t>
          </a:r>
          <a:endParaRPr lang="es-MX" sz="9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E52D9D48-F377-4F1B-9EFF-7669ADE02B00}" type="parTrans" cxnId="{7F58295C-616B-49CD-8D8D-54C61571AF90}">
      <dgm:prSet/>
      <dgm:spPr/>
      <dgm:t>
        <a:bodyPr/>
        <a:lstStyle/>
        <a:p>
          <a:endParaRPr lang="es-MX"/>
        </a:p>
      </dgm:t>
    </dgm:pt>
    <dgm:pt modelId="{FEEA84F0-17AE-48C0-BE07-09D8A1C2D0E2}" type="sibTrans" cxnId="{7F58295C-616B-49CD-8D8D-54C61571AF90}">
      <dgm:prSet/>
      <dgm:spPr/>
      <dgm:t>
        <a:bodyPr/>
        <a:lstStyle/>
        <a:p>
          <a:endParaRPr lang="es-MX"/>
        </a:p>
      </dgm:t>
    </dgm:pt>
    <dgm:pt modelId="{717D4AA6-FF13-42CA-80E5-CB43356A48A2}">
      <dgm:prSet custT="1"/>
      <dgm:spPr>
        <a:xfrm>
          <a:off x="1806433" y="176947"/>
          <a:ext cx="2938733" cy="918354"/>
        </a:xfrm>
        <a:solidFill>
          <a:srgbClr val="9BBB59">
            <a:alpha val="40000"/>
            <a:tint val="40000"/>
            <a:hueOff val="0"/>
            <a:satOff val="0"/>
            <a:lumOff val="0"/>
            <a:alphaOff val="0"/>
          </a:srgbClr>
        </a:solidFill>
        <a:ln w="9525" cap="flat" cmpd="sng" algn="ctr">
          <a:solidFill>
            <a:srgbClr val="9BBB59">
              <a:hueOff val="0"/>
              <a:satOff val="0"/>
              <a:lumOff val="0"/>
              <a:alphaOff val="0"/>
            </a:srgbClr>
          </a:solidFill>
          <a:prstDash val="solid"/>
        </a:ln>
        <a:effectLst/>
      </dgm:spPr>
      <dgm:t>
        <a:bodyPr/>
        <a:lstStyle/>
        <a:p>
          <a:pPr algn="just"/>
          <a:endParaRPr lang="es-MX" sz="9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1F40143E-B9DA-47A2-86A3-E025CC432D35}" type="parTrans" cxnId="{7130E005-9513-4695-BA9E-B48168205FA9}">
      <dgm:prSet/>
      <dgm:spPr/>
      <dgm:t>
        <a:bodyPr/>
        <a:lstStyle/>
        <a:p>
          <a:endParaRPr lang="es-MX"/>
        </a:p>
      </dgm:t>
    </dgm:pt>
    <dgm:pt modelId="{4A94ED58-065B-4A4A-B07F-162FEAD98925}" type="sibTrans" cxnId="{7130E005-9513-4695-BA9E-B48168205FA9}">
      <dgm:prSet/>
      <dgm:spPr/>
      <dgm:t>
        <a:bodyPr/>
        <a:lstStyle/>
        <a:p>
          <a:endParaRPr lang="es-MX"/>
        </a:p>
      </dgm:t>
    </dgm:pt>
    <dgm:pt modelId="{D52091F5-BC94-450A-B514-F7E90E1BEC40}">
      <dgm:prSet custT="1"/>
      <dgm:spPr>
        <a:xfrm>
          <a:off x="3469647" y="2489159"/>
          <a:ext cx="2938733" cy="918354"/>
        </a:xfrm>
        <a:solidFill>
          <a:srgbClr val="9BBB59">
            <a:alpha val="40000"/>
            <a:tint val="40000"/>
            <a:hueOff val="0"/>
            <a:satOff val="0"/>
            <a:lumOff val="0"/>
            <a:alphaOff val="0"/>
          </a:srgbClr>
        </a:solidFill>
        <a:ln w="9525" cap="flat" cmpd="sng" algn="ctr">
          <a:solidFill>
            <a:srgbClr val="9BBB59">
              <a:hueOff val="0"/>
              <a:satOff val="0"/>
              <a:lumOff val="0"/>
              <a:alphaOff val="0"/>
            </a:srgbClr>
          </a:solidFill>
          <a:prstDash val="solid"/>
        </a:ln>
        <a:effectLst/>
      </dgm:spPr>
      <dgm:t>
        <a:bodyPr/>
        <a:lstStyle/>
        <a:p>
          <a:pPr algn="just"/>
          <a:r>
            <a:rPr lang="es-MX" sz="900" b="1" i="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Supranacional: </a:t>
          </a:r>
          <a:r>
            <a:rPr lang="es-MX" sz="9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D</a:t>
          </a:r>
          <a:r>
            <a:rPr lang="es-MX" sz="900" b="0" i="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esvinculada de cualquier país. No está sujeta jurídicamente a ningún Estado sino que se encuentra sometida a un organismo de </a:t>
          </a:r>
          <a:r>
            <a:rPr lang="es-MX" sz="900" b="1" i="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carácter internacional</a:t>
          </a:r>
          <a:r>
            <a:rPr lang="es-MX" sz="900" b="0" i="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al que paga sus impuestos y en cuyo marco jurídico puede circunscribir sus actividades.</a:t>
          </a:r>
          <a:endParaRPr lang="es-MX" sz="9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4AA7414C-1218-4C10-A7FC-C024E1661F95}" type="parTrans" cxnId="{A56087EE-FC0F-4ACB-9C7A-658AB0A1754F}">
      <dgm:prSet/>
      <dgm:spPr/>
      <dgm:t>
        <a:bodyPr/>
        <a:lstStyle/>
        <a:p>
          <a:endParaRPr lang="es-MX"/>
        </a:p>
      </dgm:t>
    </dgm:pt>
    <dgm:pt modelId="{E5C0BD02-D379-41B8-B179-4CE7CFAAB249}" type="sibTrans" cxnId="{A56087EE-FC0F-4ACB-9C7A-658AB0A1754F}">
      <dgm:prSet/>
      <dgm:spPr/>
      <dgm:t>
        <a:bodyPr/>
        <a:lstStyle/>
        <a:p>
          <a:endParaRPr lang="es-MX"/>
        </a:p>
      </dgm:t>
    </dgm:pt>
    <dgm:pt modelId="{C1EB62FD-CB9A-4FFE-9801-707FB20628D3}" type="pres">
      <dgm:prSet presAssocID="{8D53F3FF-F215-4F25-B9FD-3D804066A1DC}" presName="Name0" presStyleCnt="0">
        <dgm:presLayoutVars>
          <dgm:dir/>
          <dgm:resizeHandles val="exact"/>
        </dgm:presLayoutVars>
      </dgm:prSet>
      <dgm:spPr/>
      <dgm:t>
        <a:bodyPr/>
        <a:lstStyle/>
        <a:p>
          <a:endParaRPr lang="es-MX"/>
        </a:p>
      </dgm:t>
    </dgm:pt>
    <dgm:pt modelId="{E6FA15D8-BC31-44A9-A161-9E923133622D}" type="pres">
      <dgm:prSet presAssocID="{9794DA16-3935-4558-A85B-96ED709E1256}" presName="composite" presStyleCnt="0"/>
      <dgm:spPr/>
    </dgm:pt>
    <dgm:pt modelId="{125BA816-7597-4FB9-B82C-5AB22B436559}" type="pres">
      <dgm:prSet presAssocID="{9794DA16-3935-4558-A85B-96ED709E1256}" presName="rect1" presStyleLbl="trAlignAcc1" presStyleIdx="0" presStyleCnt="4">
        <dgm:presLayoutVars>
          <dgm:bulletEnabled val="1"/>
        </dgm:presLayoutVars>
      </dgm:prSet>
      <dgm:spPr>
        <a:prstGeom prst="rect">
          <a:avLst/>
        </a:prstGeom>
      </dgm:spPr>
      <dgm:t>
        <a:bodyPr/>
        <a:lstStyle/>
        <a:p>
          <a:endParaRPr lang="es-MX"/>
        </a:p>
      </dgm:t>
    </dgm:pt>
    <dgm:pt modelId="{69314A94-8672-49EB-8955-9B38E3D4FEFA}" type="pres">
      <dgm:prSet presAssocID="{9794DA16-3935-4558-A85B-96ED709E1256}" presName="rect2" presStyleLbl="fgImgPlace1" presStyleIdx="0" presStyleCnt="4" custScaleX="105858" custScaleY="77073" custLinFactNeighborX="-37012" custLinFactNeighborY="-1081"/>
      <dgm:spPr>
        <a:xfrm>
          <a:off x="1427226" y="144412"/>
          <a:ext cx="680505" cy="743193"/>
        </a:xfrm>
        <a:prstGeom prst="rect">
          <a:avLst/>
        </a:prstGeom>
        <a:blipFill rotWithShape="1">
          <a:blip xmlns:r="http://schemas.openxmlformats.org/officeDocument/2006/relationships" r:embed="rId1"/>
          <a:stretch>
            <a:fillRect/>
          </a:stretch>
        </a:blipFill>
        <a:ln w="25400" cap="flat" cmpd="sng" algn="ctr">
          <a:solidFill>
            <a:srgbClr val="9BBB59">
              <a:shade val="80000"/>
              <a:hueOff val="0"/>
              <a:satOff val="0"/>
              <a:lumOff val="0"/>
              <a:alphaOff val="0"/>
            </a:srgbClr>
          </a:solidFill>
          <a:prstDash val="solid"/>
        </a:ln>
        <a:effectLst/>
      </dgm:spPr>
      <dgm:t>
        <a:bodyPr/>
        <a:lstStyle/>
        <a:p>
          <a:endParaRPr lang="es-MX"/>
        </a:p>
      </dgm:t>
    </dgm:pt>
    <dgm:pt modelId="{23274144-3C8D-4093-AED6-4403F02D48D0}" type="pres">
      <dgm:prSet presAssocID="{D3A761A8-242C-46FE-921D-7020FE00EE31}" presName="sibTrans" presStyleCnt="0"/>
      <dgm:spPr/>
    </dgm:pt>
    <dgm:pt modelId="{F2AD5CE1-9787-480A-8647-B1C18E33C457}" type="pres">
      <dgm:prSet presAssocID="{059A54F9-FE47-4E26-8688-167C0DED9CC0}" presName="composite" presStyleCnt="0"/>
      <dgm:spPr/>
    </dgm:pt>
    <dgm:pt modelId="{77BDC095-8EA0-46AC-869C-D8DAC596E118}" type="pres">
      <dgm:prSet presAssocID="{059A54F9-FE47-4E26-8688-167C0DED9CC0}" presName="rect1" presStyleLbl="trAlignAcc1" presStyleIdx="1" presStyleCnt="4" custLinFactNeighborX="58" custLinFactNeighborY="1030">
        <dgm:presLayoutVars>
          <dgm:bulletEnabled val="1"/>
        </dgm:presLayoutVars>
      </dgm:prSet>
      <dgm:spPr>
        <a:prstGeom prst="rect">
          <a:avLst/>
        </a:prstGeom>
      </dgm:spPr>
      <dgm:t>
        <a:bodyPr/>
        <a:lstStyle/>
        <a:p>
          <a:endParaRPr lang="es-MX"/>
        </a:p>
      </dgm:t>
    </dgm:pt>
    <dgm:pt modelId="{E602241B-DCD2-47E7-B5CE-A04E63DE3269}" type="pres">
      <dgm:prSet presAssocID="{059A54F9-FE47-4E26-8688-167C0DED9CC0}" presName="rect2" presStyleLbl="fgImgPlace1" presStyleIdx="1" presStyleCnt="4" custScaleX="136038" custLinFactNeighborX="-14802" custLinFactNeighborY="-987"/>
      <dgm:spPr>
        <a:xfrm>
          <a:off x="1521500" y="1190885"/>
          <a:ext cx="874517" cy="964271"/>
        </a:xfrm>
        <a:prstGeom prst="rect">
          <a:avLst/>
        </a:prstGeom>
        <a:blipFill rotWithShape="1">
          <a:blip xmlns:r="http://schemas.openxmlformats.org/officeDocument/2006/relationships" r:embed="rId2"/>
          <a:stretch>
            <a:fillRect/>
          </a:stretch>
        </a:blipFill>
        <a:ln w="25400" cap="flat" cmpd="sng" algn="ctr">
          <a:solidFill>
            <a:srgbClr val="9BBB59">
              <a:shade val="80000"/>
              <a:hueOff val="0"/>
              <a:satOff val="0"/>
              <a:lumOff val="0"/>
              <a:alphaOff val="0"/>
            </a:srgbClr>
          </a:solidFill>
          <a:prstDash val="solid"/>
        </a:ln>
        <a:effectLst/>
      </dgm:spPr>
      <dgm:t>
        <a:bodyPr/>
        <a:lstStyle/>
        <a:p>
          <a:endParaRPr lang="es-MX"/>
        </a:p>
      </dgm:t>
    </dgm:pt>
    <dgm:pt modelId="{DD5A9F26-5F4D-4A91-BBB2-66C972CC544D}" type="pres">
      <dgm:prSet presAssocID="{65EB53E9-5D25-4E25-8C70-E26014ED1177}" presName="sibTrans" presStyleCnt="0"/>
      <dgm:spPr/>
    </dgm:pt>
    <dgm:pt modelId="{7844CB5B-9FFC-4549-A384-B29DB7EFEDEB}" type="pres">
      <dgm:prSet presAssocID="{17302F5A-DC2C-4BB7-90EF-4E1394CAA2FA}" presName="composite" presStyleCnt="0"/>
      <dgm:spPr/>
    </dgm:pt>
    <dgm:pt modelId="{3D094AAC-BC1D-42C1-AE1A-AC1D51277F71}" type="pres">
      <dgm:prSet presAssocID="{17302F5A-DC2C-4BB7-90EF-4E1394CAA2FA}" presName="rect1" presStyleLbl="trAlignAcc1" presStyleIdx="2" presStyleCnt="4">
        <dgm:presLayoutVars>
          <dgm:bulletEnabled val="1"/>
        </dgm:presLayoutVars>
      </dgm:prSet>
      <dgm:spPr>
        <a:prstGeom prst="rect">
          <a:avLst/>
        </a:prstGeom>
      </dgm:spPr>
      <dgm:t>
        <a:bodyPr/>
        <a:lstStyle/>
        <a:p>
          <a:endParaRPr lang="es-MX"/>
        </a:p>
      </dgm:t>
    </dgm:pt>
    <dgm:pt modelId="{74851C9A-3CBB-4A91-BBE4-1596E0E78992}" type="pres">
      <dgm:prSet presAssocID="{17302F5A-DC2C-4BB7-90EF-4E1394CAA2FA}" presName="rect2" presStyleLbl="fgImgPlace1" presStyleIdx="2" presStyleCnt="4" custScaleX="121460" custLinFactNeighborX="-443"/>
      <dgm:spPr>
        <a:xfrm>
          <a:off x="2854" y="2356508"/>
          <a:ext cx="780803" cy="964271"/>
        </a:xfrm>
        <a:prstGeom prst="rect">
          <a:avLst/>
        </a:prstGeom>
        <a:blipFill rotWithShape="1">
          <a:blip xmlns:r="http://schemas.openxmlformats.org/officeDocument/2006/relationships" r:embed="rId3"/>
          <a:stretch>
            <a:fillRect/>
          </a:stretch>
        </a:blipFill>
        <a:ln w="25400" cap="flat" cmpd="sng" algn="ctr">
          <a:solidFill>
            <a:srgbClr val="9BBB59">
              <a:shade val="80000"/>
              <a:hueOff val="0"/>
              <a:satOff val="0"/>
              <a:lumOff val="0"/>
              <a:alphaOff val="0"/>
            </a:srgbClr>
          </a:solidFill>
          <a:prstDash val="solid"/>
        </a:ln>
        <a:effectLst/>
      </dgm:spPr>
      <dgm:t>
        <a:bodyPr/>
        <a:lstStyle/>
        <a:p>
          <a:endParaRPr lang="es-MX"/>
        </a:p>
      </dgm:t>
    </dgm:pt>
    <dgm:pt modelId="{1F6C51A9-F377-43FD-96F8-6F12F7023FA8}" type="pres">
      <dgm:prSet presAssocID="{FEEA84F0-17AE-48C0-BE07-09D8A1C2D0E2}" presName="sibTrans" presStyleCnt="0"/>
      <dgm:spPr/>
    </dgm:pt>
    <dgm:pt modelId="{612DDF43-3178-434D-AD1B-69EBCDADDACB}" type="pres">
      <dgm:prSet presAssocID="{D52091F5-BC94-450A-B514-F7E90E1BEC40}" presName="composite" presStyleCnt="0"/>
      <dgm:spPr/>
    </dgm:pt>
    <dgm:pt modelId="{225BF998-BE72-4E6B-BCAC-52F85F6FAF5D}" type="pres">
      <dgm:prSet presAssocID="{D52091F5-BC94-450A-B514-F7E90E1BEC40}" presName="rect1" presStyleLbl="trAlignAcc1" presStyleIdx="3" presStyleCnt="4" custLinFactNeighborX="31">
        <dgm:presLayoutVars>
          <dgm:bulletEnabled val="1"/>
        </dgm:presLayoutVars>
      </dgm:prSet>
      <dgm:spPr>
        <a:prstGeom prst="rect">
          <a:avLst/>
        </a:prstGeom>
      </dgm:spPr>
      <dgm:t>
        <a:bodyPr/>
        <a:lstStyle/>
        <a:p>
          <a:endParaRPr lang="es-MX"/>
        </a:p>
      </dgm:t>
    </dgm:pt>
    <dgm:pt modelId="{A8CC8F72-D047-454B-AF93-DC0935973834}" type="pres">
      <dgm:prSet presAssocID="{D52091F5-BC94-450A-B514-F7E90E1BEC40}" presName="rect2" presStyleLbl="fgImgPlace1" presStyleIdx="3" presStyleCnt="4" custScaleX="113428"/>
      <dgm:spPr>
        <a:xfrm>
          <a:off x="3303128" y="2356508"/>
          <a:ext cx="729169" cy="964271"/>
        </a:xfrm>
        <a:prstGeom prst="rect">
          <a:avLst/>
        </a:prstGeom>
        <a:blipFill rotWithShape="1">
          <a:blip xmlns:r="http://schemas.openxmlformats.org/officeDocument/2006/relationships" r:embed="rId4"/>
          <a:stretch>
            <a:fillRect/>
          </a:stretch>
        </a:blipFill>
        <a:ln w="25400" cap="flat" cmpd="sng" algn="ctr">
          <a:solidFill>
            <a:srgbClr val="9BBB59">
              <a:shade val="80000"/>
              <a:hueOff val="0"/>
              <a:satOff val="0"/>
              <a:lumOff val="0"/>
              <a:alphaOff val="0"/>
            </a:srgbClr>
          </a:solidFill>
          <a:prstDash val="solid"/>
        </a:ln>
        <a:effectLst/>
      </dgm:spPr>
      <dgm:t>
        <a:bodyPr/>
        <a:lstStyle/>
        <a:p>
          <a:endParaRPr lang="es-MX"/>
        </a:p>
      </dgm:t>
    </dgm:pt>
  </dgm:ptLst>
  <dgm:cxnLst>
    <dgm:cxn modelId="{A4D8BAB1-9FAD-4250-90CB-0AD4DF591FF8}" srcId="{8D53F3FF-F215-4F25-B9FD-3D804066A1DC}" destId="{059A54F9-FE47-4E26-8688-167C0DED9CC0}" srcOrd="1" destOrd="0" parTransId="{04056700-26B6-4936-84FC-0FEC4908237F}" sibTransId="{65EB53E9-5D25-4E25-8C70-E26014ED1177}"/>
    <dgm:cxn modelId="{8CD98BE7-F352-452A-ADDE-DBD5909FE584}" type="presOf" srcId="{059A54F9-FE47-4E26-8688-167C0DED9CC0}" destId="{77BDC095-8EA0-46AC-869C-D8DAC596E118}" srcOrd="0" destOrd="0" presId="urn:microsoft.com/office/officeart/2008/layout/PictureStrips"/>
    <dgm:cxn modelId="{7130E005-9513-4695-BA9E-B48168205FA9}" srcId="{9794DA16-3935-4558-A85B-96ED709E1256}" destId="{717D4AA6-FF13-42CA-80E5-CB43356A48A2}" srcOrd="0" destOrd="0" parTransId="{1F40143E-B9DA-47A2-86A3-E025CC432D35}" sibTransId="{4A94ED58-065B-4A4A-B07F-162FEAD98925}"/>
    <dgm:cxn modelId="{BD980671-6C62-4959-B74C-4F10425C9D60}" type="presOf" srcId="{9794DA16-3935-4558-A85B-96ED709E1256}" destId="{125BA816-7597-4FB9-B82C-5AB22B436559}" srcOrd="0" destOrd="0" presId="urn:microsoft.com/office/officeart/2008/layout/PictureStrips"/>
    <dgm:cxn modelId="{E71C49DE-32F3-487F-900F-A8EDF37FB061}" srcId="{8D53F3FF-F215-4F25-B9FD-3D804066A1DC}" destId="{9794DA16-3935-4558-A85B-96ED709E1256}" srcOrd="0" destOrd="0" parTransId="{079FE1F5-A679-4CCA-BFCE-126E33B596AE}" sibTransId="{D3A761A8-242C-46FE-921D-7020FE00EE31}"/>
    <dgm:cxn modelId="{1F0380A7-852E-48F9-9E41-95360BD96B93}" type="presOf" srcId="{717D4AA6-FF13-42CA-80E5-CB43356A48A2}" destId="{125BA816-7597-4FB9-B82C-5AB22B436559}" srcOrd="0" destOrd="1" presId="urn:microsoft.com/office/officeart/2008/layout/PictureStrips"/>
    <dgm:cxn modelId="{9FBECF00-134B-45FB-B93E-1D3C6D8C8442}" type="presOf" srcId="{D52091F5-BC94-450A-B514-F7E90E1BEC40}" destId="{225BF998-BE72-4E6B-BCAC-52F85F6FAF5D}" srcOrd="0" destOrd="0" presId="urn:microsoft.com/office/officeart/2008/layout/PictureStrips"/>
    <dgm:cxn modelId="{A56087EE-FC0F-4ACB-9C7A-658AB0A1754F}" srcId="{8D53F3FF-F215-4F25-B9FD-3D804066A1DC}" destId="{D52091F5-BC94-450A-B514-F7E90E1BEC40}" srcOrd="3" destOrd="0" parTransId="{4AA7414C-1218-4C10-A7FC-C024E1661F95}" sibTransId="{E5C0BD02-D379-41B8-B179-4CE7CFAAB249}"/>
    <dgm:cxn modelId="{E9CACEA7-BAFB-44E9-834A-6019F56B1B1C}" type="presOf" srcId="{17302F5A-DC2C-4BB7-90EF-4E1394CAA2FA}" destId="{3D094AAC-BC1D-42C1-AE1A-AC1D51277F71}" srcOrd="0" destOrd="0" presId="urn:microsoft.com/office/officeart/2008/layout/PictureStrips"/>
    <dgm:cxn modelId="{7F58295C-616B-49CD-8D8D-54C61571AF90}" srcId="{8D53F3FF-F215-4F25-B9FD-3D804066A1DC}" destId="{17302F5A-DC2C-4BB7-90EF-4E1394CAA2FA}" srcOrd="2" destOrd="0" parTransId="{E52D9D48-F377-4F1B-9EFF-7669ADE02B00}" sibTransId="{FEEA84F0-17AE-48C0-BE07-09D8A1C2D0E2}"/>
    <dgm:cxn modelId="{A78A83E1-C337-480E-8EBA-5249D14C5289}" type="presOf" srcId="{8D53F3FF-F215-4F25-B9FD-3D804066A1DC}" destId="{C1EB62FD-CB9A-4FFE-9801-707FB20628D3}" srcOrd="0" destOrd="0" presId="urn:microsoft.com/office/officeart/2008/layout/PictureStrips"/>
    <dgm:cxn modelId="{BB8F7ED0-6A99-4DC4-AA86-19375F4166C2}" type="presParOf" srcId="{C1EB62FD-CB9A-4FFE-9801-707FB20628D3}" destId="{E6FA15D8-BC31-44A9-A161-9E923133622D}" srcOrd="0" destOrd="0" presId="urn:microsoft.com/office/officeart/2008/layout/PictureStrips"/>
    <dgm:cxn modelId="{D5F23D06-7EE5-4E6C-9FA7-1A96B42D0890}" type="presParOf" srcId="{E6FA15D8-BC31-44A9-A161-9E923133622D}" destId="{125BA816-7597-4FB9-B82C-5AB22B436559}" srcOrd="0" destOrd="0" presId="urn:microsoft.com/office/officeart/2008/layout/PictureStrips"/>
    <dgm:cxn modelId="{5484982E-BD65-4AD0-B626-6179ACD72880}" type="presParOf" srcId="{E6FA15D8-BC31-44A9-A161-9E923133622D}" destId="{69314A94-8672-49EB-8955-9B38E3D4FEFA}" srcOrd="1" destOrd="0" presId="urn:microsoft.com/office/officeart/2008/layout/PictureStrips"/>
    <dgm:cxn modelId="{ECD6CFD2-FEBC-4CCE-A86E-FEBD15BC2A12}" type="presParOf" srcId="{C1EB62FD-CB9A-4FFE-9801-707FB20628D3}" destId="{23274144-3C8D-4093-AED6-4403F02D48D0}" srcOrd="1" destOrd="0" presId="urn:microsoft.com/office/officeart/2008/layout/PictureStrips"/>
    <dgm:cxn modelId="{8C1DD83E-A967-490B-BCBF-A3F90AD68CB6}" type="presParOf" srcId="{C1EB62FD-CB9A-4FFE-9801-707FB20628D3}" destId="{F2AD5CE1-9787-480A-8647-B1C18E33C457}" srcOrd="2" destOrd="0" presId="urn:microsoft.com/office/officeart/2008/layout/PictureStrips"/>
    <dgm:cxn modelId="{BC8C5B9F-6188-4F70-9315-3AD469D3F498}" type="presParOf" srcId="{F2AD5CE1-9787-480A-8647-B1C18E33C457}" destId="{77BDC095-8EA0-46AC-869C-D8DAC596E118}" srcOrd="0" destOrd="0" presId="urn:microsoft.com/office/officeart/2008/layout/PictureStrips"/>
    <dgm:cxn modelId="{17A17CC3-1823-475B-9EC7-42CD4D4EDC66}" type="presParOf" srcId="{F2AD5CE1-9787-480A-8647-B1C18E33C457}" destId="{E602241B-DCD2-47E7-B5CE-A04E63DE3269}" srcOrd="1" destOrd="0" presId="urn:microsoft.com/office/officeart/2008/layout/PictureStrips"/>
    <dgm:cxn modelId="{34563CEC-0F2D-4A21-AAA7-CF0495C1593A}" type="presParOf" srcId="{C1EB62FD-CB9A-4FFE-9801-707FB20628D3}" destId="{DD5A9F26-5F4D-4A91-BBB2-66C972CC544D}" srcOrd="3" destOrd="0" presId="urn:microsoft.com/office/officeart/2008/layout/PictureStrips"/>
    <dgm:cxn modelId="{2078D4D1-4200-4F2F-B836-C91FAB11165A}" type="presParOf" srcId="{C1EB62FD-CB9A-4FFE-9801-707FB20628D3}" destId="{7844CB5B-9FFC-4549-A384-B29DB7EFEDEB}" srcOrd="4" destOrd="0" presId="urn:microsoft.com/office/officeart/2008/layout/PictureStrips"/>
    <dgm:cxn modelId="{92F2BDC5-3239-4F0E-AA74-CC589BCFEDBA}" type="presParOf" srcId="{7844CB5B-9FFC-4549-A384-B29DB7EFEDEB}" destId="{3D094AAC-BC1D-42C1-AE1A-AC1D51277F71}" srcOrd="0" destOrd="0" presId="urn:microsoft.com/office/officeart/2008/layout/PictureStrips"/>
    <dgm:cxn modelId="{1C707ED2-A144-4CE5-8BC1-ABFB87B861DD}" type="presParOf" srcId="{7844CB5B-9FFC-4549-A384-B29DB7EFEDEB}" destId="{74851C9A-3CBB-4A91-BBE4-1596E0E78992}" srcOrd="1" destOrd="0" presId="urn:microsoft.com/office/officeart/2008/layout/PictureStrips"/>
    <dgm:cxn modelId="{71BA222F-B50A-41CD-80AC-1A0733E2DFB5}" type="presParOf" srcId="{C1EB62FD-CB9A-4FFE-9801-707FB20628D3}" destId="{1F6C51A9-F377-43FD-96F8-6F12F7023FA8}" srcOrd="5" destOrd="0" presId="urn:microsoft.com/office/officeart/2008/layout/PictureStrips"/>
    <dgm:cxn modelId="{36311F75-6F50-426A-A2BA-A7F8BAEB52DF}" type="presParOf" srcId="{C1EB62FD-CB9A-4FFE-9801-707FB20628D3}" destId="{612DDF43-3178-434D-AD1B-69EBCDADDACB}" srcOrd="6" destOrd="0" presId="urn:microsoft.com/office/officeart/2008/layout/PictureStrips"/>
    <dgm:cxn modelId="{D55A2E7B-EB4C-4D2F-AE55-5FD6ADE4C66F}" type="presParOf" srcId="{612DDF43-3178-434D-AD1B-69EBCDADDACB}" destId="{225BF998-BE72-4E6B-BCAC-52F85F6FAF5D}" srcOrd="0" destOrd="0" presId="urn:microsoft.com/office/officeart/2008/layout/PictureStrips"/>
    <dgm:cxn modelId="{AB602DC1-0AA4-417F-A6BA-0D6DED2E7C85}" type="presParOf" srcId="{612DDF43-3178-434D-AD1B-69EBCDADDACB}" destId="{A8CC8F72-D047-454B-AF93-DC0935973834}" srcOrd="1" destOrd="0" presId="urn:microsoft.com/office/officeart/2008/layout/PictureStrips"/>
  </dgm:cxnLst>
  <dgm:bg/>
  <dgm:whole/>
  <dgm:extLst>
    <a:ext uri="http://schemas.microsoft.com/office/drawing/2008/diagram">
      <dsp:dataModelExt xmlns:dsp="http://schemas.microsoft.com/office/drawing/2008/diagram" relId="rId116" minVer="http://schemas.openxmlformats.org/drawingml/2006/diagram"/>
    </a:ext>
  </dgm:extLst>
</dgm:dataModel>
</file>

<file path=word/diagrams/data18.xml><?xml version="1.0" encoding="utf-8"?>
<dgm:dataModel xmlns:dgm="http://schemas.openxmlformats.org/drawingml/2006/diagram" xmlns:a="http://schemas.openxmlformats.org/drawingml/2006/main">
  <dgm:ptLst>
    <dgm:pt modelId="{5011D720-11E0-45F4-858A-0FDBC569DFA1}" type="doc">
      <dgm:prSet loTypeId="urn:microsoft.com/office/officeart/2008/layout/VerticalCurvedList" loCatId="list" qsTypeId="urn:microsoft.com/office/officeart/2005/8/quickstyle/3d1" qsCatId="3D" csTypeId="urn:microsoft.com/office/officeart/2005/8/colors/colorful5" csCatId="colorful" phldr="1"/>
      <dgm:spPr/>
      <dgm:t>
        <a:bodyPr/>
        <a:lstStyle/>
        <a:p>
          <a:endParaRPr lang="es-MX"/>
        </a:p>
      </dgm:t>
    </dgm:pt>
    <dgm:pt modelId="{D3F763EE-AD2E-49D9-88C8-DEACE581BA13}">
      <dgm:prSet phldrT="[Texto]" custT="1"/>
      <dgm:spPr>
        <a:xfrm>
          <a:off x="588313" y="457209"/>
          <a:ext cx="4881204" cy="914290"/>
        </a:xfrm>
      </dgm:spPr>
      <dgm:t>
        <a:bodyPr/>
        <a:lstStyle/>
        <a:p>
          <a:pPr algn="just"/>
          <a:r>
            <a:rPr lang="es-MX" sz="1100" b="1">
              <a:latin typeface="Arial" panose="020B0604020202020204" pitchFamily="34" charset="0"/>
              <a:ea typeface="+mn-ea"/>
              <a:cs typeface="Arial" panose="020B0604020202020204" pitchFamily="34" charset="0"/>
            </a:rPr>
            <a:t>Integradas Horizontalmente: Instalan sus plantas de producción en diferentes países en los que comercializan el mismo tipo de producto o uno muy parecido.</a:t>
          </a:r>
        </a:p>
      </dgm:t>
    </dgm:pt>
    <dgm:pt modelId="{7C38157C-A197-4A30-8453-31ABE6665C33}" type="parTrans" cxnId="{D31E7F46-91D5-4BED-AC47-7368CEEF8F97}">
      <dgm:prSet/>
      <dgm:spPr/>
      <dgm:t>
        <a:bodyPr/>
        <a:lstStyle/>
        <a:p>
          <a:endParaRPr lang="es-MX"/>
        </a:p>
      </dgm:t>
    </dgm:pt>
    <dgm:pt modelId="{105CA29D-9E93-49AE-9A8A-1F421B2B8284}" type="sibTrans" cxnId="{D31E7F46-91D5-4BED-AC47-7368CEEF8F97}">
      <dgm:prSet/>
      <dgm:spPr>
        <a:xfrm>
          <a:off x="-3592609" y="-555868"/>
          <a:ext cx="4312137" cy="4312137"/>
        </a:xfrm>
      </dgm:spPr>
      <dgm:t>
        <a:bodyPr/>
        <a:lstStyle/>
        <a:p>
          <a:endParaRPr lang="es-MX"/>
        </a:p>
      </dgm:t>
    </dgm:pt>
    <dgm:pt modelId="{EC4B3B80-3EF3-4689-9948-35804AC9C4B6}">
      <dgm:prSet phldrT="[Texto]" custT="1"/>
      <dgm:spPr>
        <a:xfrm>
          <a:off x="605195" y="1847945"/>
          <a:ext cx="4881204" cy="914290"/>
        </a:xfrm>
      </dgm:spPr>
      <dgm:t>
        <a:bodyPr/>
        <a:lstStyle/>
        <a:p>
          <a:pPr algn="just"/>
          <a:r>
            <a:rPr lang="es-MX" sz="1100" b="1">
              <a:latin typeface="Arial" panose="020B0604020202020204" pitchFamily="34" charset="0"/>
              <a:ea typeface="+mn-ea"/>
              <a:cs typeface="Arial" panose="020B0604020202020204" pitchFamily="34" charset="0"/>
            </a:rPr>
            <a:t>Integradas verticalmente: Producen en ciertos países los bienes que comercializan en el resto del mundo. </a:t>
          </a:r>
        </a:p>
      </dgm:t>
    </dgm:pt>
    <dgm:pt modelId="{4E1E15B6-7544-43EF-9ADB-91EC009A3A7B}" type="parTrans" cxnId="{E0DCB6D1-F5B1-4A71-90F1-59B10B121FE9}">
      <dgm:prSet/>
      <dgm:spPr/>
      <dgm:t>
        <a:bodyPr/>
        <a:lstStyle/>
        <a:p>
          <a:endParaRPr lang="es-MX"/>
        </a:p>
      </dgm:t>
    </dgm:pt>
    <dgm:pt modelId="{41AD2A26-EE9B-409F-8E7C-247314778D18}" type="sibTrans" cxnId="{E0DCB6D1-F5B1-4A71-90F1-59B10B121FE9}">
      <dgm:prSet/>
      <dgm:spPr/>
      <dgm:t>
        <a:bodyPr/>
        <a:lstStyle/>
        <a:p>
          <a:endParaRPr lang="es-MX"/>
        </a:p>
      </dgm:t>
    </dgm:pt>
    <dgm:pt modelId="{1737B7D2-425A-4A1F-A611-13033C1F1604}" type="pres">
      <dgm:prSet presAssocID="{5011D720-11E0-45F4-858A-0FDBC569DFA1}" presName="Name0" presStyleCnt="0">
        <dgm:presLayoutVars>
          <dgm:chMax val="7"/>
          <dgm:chPref val="7"/>
          <dgm:dir/>
        </dgm:presLayoutVars>
      </dgm:prSet>
      <dgm:spPr/>
      <dgm:t>
        <a:bodyPr/>
        <a:lstStyle/>
        <a:p>
          <a:endParaRPr lang="es-MX"/>
        </a:p>
      </dgm:t>
    </dgm:pt>
    <dgm:pt modelId="{3944082D-0D37-4303-AE67-D9BB4505AE94}" type="pres">
      <dgm:prSet presAssocID="{5011D720-11E0-45F4-858A-0FDBC569DFA1}" presName="Name1" presStyleCnt="0"/>
      <dgm:spPr/>
      <dgm:t>
        <a:bodyPr/>
        <a:lstStyle/>
        <a:p>
          <a:endParaRPr lang="es-MX"/>
        </a:p>
      </dgm:t>
    </dgm:pt>
    <dgm:pt modelId="{3637A666-7558-4AAF-9FC2-BB8A005D3F72}" type="pres">
      <dgm:prSet presAssocID="{5011D720-11E0-45F4-858A-0FDBC569DFA1}" presName="cycle" presStyleCnt="0"/>
      <dgm:spPr/>
      <dgm:t>
        <a:bodyPr/>
        <a:lstStyle/>
        <a:p>
          <a:endParaRPr lang="es-MX"/>
        </a:p>
      </dgm:t>
    </dgm:pt>
    <dgm:pt modelId="{94BDF66D-B410-4E62-98E5-98C6DEC68383}" type="pres">
      <dgm:prSet presAssocID="{5011D720-11E0-45F4-858A-0FDBC569DFA1}" presName="srcNode" presStyleLbl="node1" presStyleIdx="0" presStyleCnt="2"/>
      <dgm:spPr/>
      <dgm:t>
        <a:bodyPr/>
        <a:lstStyle/>
        <a:p>
          <a:endParaRPr lang="es-MX"/>
        </a:p>
      </dgm:t>
    </dgm:pt>
    <dgm:pt modelId="{C63BCD98-312B-4BAF-BC01-91530255E89F}" type="pres">
      <dgm:prSet presAssocID="{5011D720-11E0-45F4-858A-0FDBC569DFA1}" presName="conn" presStyleLbl="parChTrans1D2" presStyleIdx="0" presStyleCnt="1"/>
      <dgm:spPr>
        <a:prstGeom prst="blockArc">
          <a:avLst>
            <a:gd name="adj1" fmla="val 18900000"/>
            <a:gd name="adj2" fmla="val 2700000"/>
            <a:gd name="adj3" fmla="val 501"/>
          </a:avLst>
        </a:prstGeom>
      </dgm:spPr>
      <dgm:t>
        <a:bodyPr/>
        <a:lstStyle/>
        <a:p>
          <a:endParaRPr lang="es-MX"/>
        </a:p>
      </dgm:t>
    </dgm:pt>
    <dgm:pt modelId="{43CA3136-2FA7-4E45-B06D-6A58D00FE67B}" type="pres">
      <dgm:prSet presAssocID="{5011D720-11E0-45F4-858A-0FDBC569DFA1}" presName="extraNode" presStyleLbl="node1" presStyleIdx="0" presStyleCnt="2"/>
      <dgm:spPr/>
      <dgm:t>
        <a:bodyPr/>
        <a:lstStyle/>
        <a:p>
          <a:endParaRPr lang="es-MX"/>
        </a:p>
      </dgm:t>
    </dgm:pt>
    <dgm:pt modelId="{E4FF2E72-53DE-40EE-B67F-53678375EB3D}" type="pres">
      <dgm:prSet presAssocID="{5011D720-11E0-45F4-858A-0FDBC569DFA1}" presName="dstNode" presStyleLbl="node1" presStyleIdx="0" presStyleCnt="2"/>
      <dgm:spPr/>
      <dgm:t>
        <a:bodyPr/>
        <a:lstStyle/>
        <a:p>
          <a:endParaRPr lang="es-MX"/>
        </a:p>
      </dgm:t>
    </dgm:pt>
    <dgm:pt modelId="{20CE24AC-0FB9-4CBF-A055-DA41EB006BDC}" type="pres">
      <dgm:prSet presAssocID="{D3F763EE-AD2E-49D9-88C8-DEACE581BA13}" presName="text_1" presStyleLbl="node1" presStyleIdx="0" presStyleCnt="2">
        <dgm:presLayoutVars>
          <dgm:bulletEnabled val="1"/>
        </dgm:presLayoutVars>
      </dgm:prSet>
      <dgm:spPr>
        <a:prstGeom prst="rect">
          <a:avLst/>
        </a:prstGeom>
      </dgm:spPr>
      <dgm:t>
        <a:bodyPr/>
        <a:lstStyle/>
        <a:p>
          <a:endParaRPr lang="es-MX"/>
        </a:p>
      </dgm:t>
    </dgm:pt>
    <dgm:pt modelId="{4D1BFC31-CB14-4000-BE65-237916080B62}" type="pres">
      <dgm:prSet presAssocID="{D3F763EE-AD2E-49D9-88C8-DEACE581BA13}" presName="accent_1" presStyleCnt="0"/>
      <dgm:spPr/>
      <dgm:t>
        <a:bodyPr/>
        <a:lstStyle/>
        <a:p>
          <a:endParaRPr lang="es-MX"/>
        </a:p>
      </dgm:t>
    </dgm:pt>
    <dgm:pt modelId="{2CD59958-9AE9-49D2-B355-F076DADE720C}" type="pres">
      <dgm:prSet presAssocID="{D3F763EE-AD2E-49D9-88C8-DEACE581BA13}" presName="accentRepeatNode" presStyleLbl="solidFgAcc1" presStyleIdx="0" presStyleCnt="2"/>
      <dgm:spPr>
        <a:xfrm>
          <a:off x="16882" y="342922"/>
          <a:ext cx="1142862" cy="1142862"/>
        </a:xfrm>
        <a:prstGeom prst="ellipse">
          <a:avLst/>
        </a:prstGeom>
        <a:blipFill rotWithShape="0">
          <a:blip xmlns:r="http://schemas.openxmlformats.org/officeDocument/2006/relationships" r:embed="rId1"/>
          <a:stretch>
            <a:fillRect/>
          </a:stretch>
        </a:blipFill>
      </dgm:spPr>
      <dgm:t>
        <a:bodyPr/>
        <a:lstStyle/>
        <a:p>
          <a:endParaRPr lang="es-MX"/>
        </a:p>
      </dgm:t>
    </dgm:pt>
    <dgm:pt modelId="{F80805DB-B641-41E2-AAE5-69468C1F788E}" type="pres">
      <dgm:prSet presAssocID="{EC4B3B80-3EF3-4689-9948-35804AC9C4B6}" presName="text_2" presStyleLbl="node1" presStyleIdx="1" presStyleCnt="2" custLinFactNeighborX="346" custLinFactNeighborY="2083">
        <dgm:presLayoutVars>
          <dgm:bulletEnabled val="1"/>
        </dgm:presLayoutVars>
      </dgm:prSet>
      <dgm:spPr>
        <a:prstGeom prst="rect">
          <a:avLst/>
        </a:prstGeom>
      </dgm:spPr>
      <dgm:t>
        <a:bodyPr/>
        <a:lstStyle/>
        <a:p>
          <a:endParaRPr lang="es-MX"/>
        </a:p>
      </dgm:t>
    </dgm:pt>
    <dgm:pt modelId="{A0A952A2-97D5-4828-B5C3-68D630E8757A}" type="pres">
      <dgm:prSet presAssocID="{EC4B3B80-3EF3-4689-9948-35804AC9C4B6}" presName="accent_2" presStyleCnt="0"/>
      <dgm:spPr/>
      <dgm:t>
        <a:bodyPr/>
        <a:lstStyle/>
        <a:p>
          <a:endParaRPr lang="es-MX"/>
        </a:p>
      </dgm:t>
    </dgm:pt>
    <dgm:pt modelId="{7E488120-A420-4396-BF60-A1CB95F8FCBD}" type="pres">
      <dgm:prSet presAssocID="{EC4B3B80-3EF3-4689-9948-35804AC9C4B6}" presName="accentRepeatNode" presStyleLbl="solidFgAcc1" presStyleIdx="1" presStyleCnt="2"/>
      <dgm:spPr>
        <a:xfrm>
          <a:off x="16882" y="1714614"/>
          <a:ext cx="1142862" cy="1142862"/>
        </a:xfrm>
        <a:prstGeom prst="ellipse">
          <a:avLst/>
        </a:prstGeom>
        <a:blipFill rotWithShape="0">
          <a:blip xmlns:r="http://schemas.openxmlformats.org/officeDocument/2006/relationships" r:embed="rId2"/>
          <a:stretch>
            <a:fillRect/>
          </a:stretch>
        </a:blipFill>
      </dgm:spPr>
      <dgm:t>
        <a:bodyPr/>
        <a:lstStyle/>
        <a:p>
          <a:endParaRPr lang="es-MX"/>
        </a:p>
      </dgm:t>
    </dgm:pt>
  </dgm:ptLst>
  <dgm:cxnLst>
    <dgm:cxn modelId="{E0DCB6D1-F5B1-4A71-90F1-59B10B121FE9}" srcId="{5011D720-11E0-45F4-858A-0FDBC569DFA1}" destId="{EC4B3B80-3EF3-4689-9948-35804AC9C4B6}" srcOrd="1" destOrd="0" parTransId="{4E1E15B6-7544-43EF-9ADB-91EC009A3A7B}" sibTransId="{41AD2A26-EE9B-409F-8E7C-247314778D18}"/>
    <dgm:cxn modelId="{D31E7F46-91D5-4BED-AC47-7368CEEF8F97}" srcId="{5011D720-11E0-45F4-858A-0FDBC569DFA1}" destId="{D3F763EE-AD2E-49D9-88C8-DEACE581BA13}" srcOrd="0" destOrd="0" parTransId="{7C38157C-A197-4A30-8453-31ABE6665C33}" sibTransId="{105CA29D-9E93-49AE-9A8A-1F421B2B8284}"/>
    <dgm:cxn modelId="{76DB9827-C95E-45B4-8463-BD5014F5008C}" type="presOf" srcId="{5011D720-11E0-45F4-858A-0FDBC569DFA1}" destId="{1737B7D2-425A-4A1F-A611-13033C1F1604}" srcOrd="0" destOrd="0" presId="urn:microsoft.com/office/officeart/2008/layout/VerticalCurvedList"/>
    <dgm:cxn modelId="{01309A35-381B-4B9C-9BC0-04D85CC3680D}" type="presOf" srcId="{EC4B3B80-3EF3-4689-9948-35804AC9C4B6}" destId="{F80805DB-B641-41E2-AAE5-69468C1F788E}" srcOrd="0" destOrd="0" presId="urn:microsoft.com/office/officeart/2008/layout/VerticalCurvedList"/>
    <dgm:cxn modelId="{05549A21-8D20-46F7-99CB-F89BD963754A}" type="presOf" srcId="{105CA29D-9E93-49AE-9A8A-1F421B2B8284}" destId="{C63BCD98-312B-4BAF-BC01-91530255E89F}" srcOrd="0" destOrd="0" presId="urn:microsoft.com/office/officeart/2008/layout/VerticalCurvedList"/>
    <dgm:cxn modelId="{C90629B9-06B4-4330-B0F0-DD2159472986}" type="presOf" srcId="{D3F763EE-AD2E-49D9-88C8-DEACE581BA13}" destId="{20CE24AC-0FB9-4CBF-A055-DA41EB006BDC}" srcOrd="0" destOrd="0" presId="urn:microsoft.com/office/officeart/2008/layout/VerticalCurvedList"/>
    <dgm:cxn modelId="{AA1E2104-CD23-461A-81F1-09D777F3C0F9}" type="presParOf" srcId="{1737B7D2-425A-4A1F-A611-13033C1F1604}" destId="{3944082D-0D37-4303-AE67-D9BB4505AE94}" srcOrd="0" destOrd="0" presId="urn:microsoft.com/office/officeart/2008/layout/VerticalCurvedList"/>
    <dgm:cxn modelId="{EE09D307-4389-4A64-97F9-B90C982ACF46}" type="presParOf" srcId="{3944082D-0D37-4303-AE67-D9BB4505AE94}" destId="{3637A666-7558-4AAF-9FC2-BB8A005D3F72}" srcOrd="0" destOrd="0" presId="urn:microsoft.com/office/officeart/2008/layout/VerticalCurvedList"/>
    <dgm:cxn modelId="{798D7637-598E-4AC4-BE66-6E475204B7E4}" type="presParOf" srcId="{3637A666-7558-4AAF-9FC2-BB8A005D3F72}" destId="{94BDF66D-B410-4E62-98E5-98C6DEC68383}" srcOrd="0" destOrd="0" presId="urn:microsoft.com/office/officeart/2008/layout/VerticalCurvedList"/>
    <dgm:cxn modelId="{EF2293A9-3235-46EB-8E4C-077AA7510878}" type="presParOf" srcId="{3637A666-7558-4AAF-9FC2-BB8A005D3F72}" destId="{C63BCD98-312B-4BAF-BC01-91530255E89F}" srcOrd="1" destOrd="0" presId="urn:microsoft.com/office/officeart/2008/layout/VerticalCurvedList"/>
    <dgm:cxn modelId="{55C7B273-53E4-4E2B-AD7C-7B2233E30FB0}" type="presParOf" srcId="{3637A666-7558-4AAF-9FC2-BB8A005D3F72}" destId="{43CA3136-2FA7-4E45-B06D-6A58D00FE67B}" srcOrd="2" destOrd="0" presId="urn:microsoft.com/office/officeart/2008/layout/VerticalCurvedList"/>
    <dgm:cxn modelId="{E600225E-B1F3-47EA-845C-223117DF036F}" type="presParOf" srcId="{3637A666-7558-4AAF-9FC2-BB8A005D3F72}" destId="{E4FF2E72-53DE-40EE-B67F-53678375EB3D}" srcOrd="3" destOrd="0" presId="urn:microsoft.com/office/officeart/2008/layout/VerticalCurvedList"/>
    <dgm:cxn modelId="{9577A1C8-5B7C-402F-8DA8-00CAEB293100}" type="presParOf" srcId="{3944082D-0D37-4303-AE67-D9BB4505AE94}" destId="{20CE24AC-0FB9-4CBF-A055-DA41EB006BDC}" srcOrd="1" destOrd="0" presId="urn:microsoft.com/office/officeart/2008/layout/VerticalCurvedList"/>
    <dgm:cxn modelId="{B85A5465-07EA-49CA-96A1-AF3ADA3740E6}" type="presParOf" srcId="{3944082D-0D37-4303-AE67-D9BB4505AE94}" destId="{4D1BFC31-CB14-4000-BE65-237916080B62}" srcOrd="2" destOrd="0" presId="urn:microsoft.com/office/officeart/2008/layout/VerticalCurvedList"/>
    <dgm:cxn modelId="{B2E98F60-6670-4DAF-A1BA-A98847BC63D5}" type="presParOf" srcId="{4D1BFC31-CB14-4000-BE65-237916080B62}" destId="{2CD59958-9AE9-49D2-B355-F076DADE720C}" srcOrd="0" destOrd="0" presId="urn:microsoft.com/office/officeart/2008/layout/VerticalCurvedList"/>
    <dgm:cxn modelId="{C947A15A-39B8-4FF1-B1CB-386FB03210F5}" type="presParOf" srcId="{3944082D-0D37-4303-AE67-D9BB4505AE94}" destId="{F80805DB-B641-41E2-AAE5-69468C1F788E}" srcOrd="3" destOrd="0" presId="urn:microsoft.com/office/officeart/2008/layout/VerticalCurvedList"/>
    <dgm:cxn modelId="{C30B3111-8D66-47A6-96E1-073EB66EEA56}" type="presParOf" srcId="{3944082D-0D37-4303-AE67-D9BB4505AE94}" destId="{A0A952A2-97D5-4828-B5C3-68D630E8757A}" srcOrd="4" destOrd="0" presId="urn:microsoft.com/office/officeart/2008/layout/VerticalCurvedList"/>
    <dgm:cxn modelId="{1BD3719D-CBD1-4E5D-B7D1-E245301FCAD9}" type="presParOf" srcId="{A0A952A2-97D5-4828-B5C3-68D630E8757A}" destId="{7E488120-A420-4396-BF60-A1CB95F8FCBD}" srcOrd="0" destOrd="0" presId="urn:microsoft.com/office/officeart/2008/layout/VerticalCurvedList"/>
  </dgm:cxnLst>
  <dgm:bg/>
  <dgm:whole/>
  <dgm:extLst>
    <a:ext uri="http://schemas.microsoft.com/office/drawing/2008/diagram">
      <dsp:dataModelExt xmlns:dsp="http://schemas.microsoft.com/office/drawing/2008/diagram" relId="rId121" minVer="http://schemas.openxmlformats.org/drawingml/2006/diagram"/>
    </a:ext>
  </dgm:extLst>
</dgm:dataModel>
</file>

<file path=word/diagrams/data19.xml><?xml version="1.0" encoding="utf-8"?>
<dgm:dataModel xmlns:dgm="http://schemas.openxmlformats.org/drawingml/2006/diagram" xmlns:a="http://schemas.openxmlformats.org/drawingml/2006/main">
  <dgm:ptLst>
    <dgm:pt modelId="{8B2AE93A-CAAF-4098-A8D3-5393BCAA57DE}" type="doc">
      <dgm:prSet loTypeId="urn:microsoft.com/office/officeart/2008/layout/AlternatingHexagons" loCatId="list" qsTypeId="urn:microsoft.com/office/officeart/2005/8/quickstyle/3d1" qsCatId="3D" csTypeId="urn:microsoft.com/office/officeart/2005/8/colors/accent2_5" csCatId="accent2" phldr="1"/>
      <dgm:spPr/>
      <dgm:t>
        <a:bodyPr/>
        <a:lstStyle/>
        <a:p>
          <a:endParaRPr lang="es-MX"/>
        </a:p>
      </dgm:t>
    </dgm:pt>
    <dgm:pt modelId="{42660EE4-83B4-44BD-AB30-B136E8A0C70F}">
      <dgm:prSet phldrT="[Texto]" custT="1"/>
      <dgm:spPr>
        <a:xfrm rot="5400000">
          <a:off x="2404429" y="-102659"/>
          <a:ext cx="1242669" cy="1447988"/>
        </a:xfrm>
      </dgm:spPr>
      <dgm:t>
        <a:bodyPr/>
        <a:lstStyle/>
        <a:p>
          <a:r>
            <a:rPr lang="es-MX" sz="900">
              <a:latin typeface="Arial" panose="020B0604020202020204" pitchFamily="34" charset="0"/>
              <a:ea typeface="+mn-ea"/>
              <a:cs typeface="Arial" panose="020B0604020202020204" pitchFamily="34" charset="0"/>
            </a:rPr>
            <a:t>ETNOCÉNTRICA.</a:t>
          </a:r>
        </a:p>
      </dgm:t>
    </dgm:pt>
    <dgm:pt modelId="{93F30ECD-328E-40DD-8554-0952B7CD5B62}" type="parTrans" cxnId="{BDEB6F86-4C9D-4EBB-A8A0-9BF702F81CA3}">
      <dgm:prSet/>
      <dgm:spPr/>
      <dgm:t>
        <a:bodyPr/>
        <a:lstStyle/>
        <a:p>
          <a:endParaRPr lang="es-MX"/>
        </a:p>
      </dgm:t>
    </dgm:pt>
    <dgm:pt modelId="{0D7DE713-5CB7-4147-B9C4-B507DD460B8A}" type="sibTrans" cxnId="{BDEB6F86-4C9D-4EBB-A8A0-9BF702F81CA3}">
      <dgm:prSet/>
      <dgm:spPr>
        <a:xfrm rot="5400000">
          <a:off x="1367555" y="4139"/>
          <a:ext cx="1174294" cy="1235487"/>
        </a:xfrm>
        <a:blipFill rotWithShape="0">
          <a:blip xmlns:r="http://schemas.openxmlformats.org/officeDocument/2006/relationships" r:embed="rId1"/>
          <a:stretch>
            <a:fillRect/>
          </a:stretch>
        </a:blipFill>
      </dgm:spPr>
      <dgm:t>
        <a:bodyPr/>
        <a:lstStyle/>
        <a:p>
          <a:endParaRPr lang="es-MX">
            <a:solidFill>
              <a:sysClr val="window" lastClr="FFFFFF"/>
            </a:solidFill>
            <a:latin typeface="Calibri"/>
            <a:ea typeface="+mn-ea"/>
            <a:cs typeface="+mn-cs"/>
          </a:endParaRPr>
        </a:p>
      </dgm:t>
    </dgm:pt>
    <dgm:pt modelId="{D244FF6D-F723-40B5-904A-7854A427469D}">
      <dgm:prSet phldrT="[Texto]" custT="1"/>
      <dgm:spPr>
        <a:xfrm>
          <a:off x="3708750" y="300269"/>
          <a:ext cx="1103013" cy="593018"/>
        </a:xfrm>
      </dgm:spPr>
      <dgm:t>
        <a:bodyPr/>
        <a:lstStyle/>
        <a:p>
          <a:pPr algn="just"/>
          <a:r>
            <a:rPr lang="es-MX" sz="900" b="0" i="0">
              <a:latin typeface="Arial" panose="020B0604020202020204" pitchFamily="34" charset="0"/>
              <a:ea typeface="+mn-ea"/>
              <a:cs typeface="Arial" panose="020B0604020202020204" pitchFamily="34" charset="0"/>
            </a:rPr>
            <a:t>Fuerte centralización en el país de origen y una estructura  exterior bastante sencilla.</a:t>
          </a:r>
        </a:p>
      </dgm:t>
    </dgm:pt>
    <dgm:pt modelId="{F5751B17-94FF-4D0E-9025-5C6950D660DC}" type="parTrans" cxnId="{16FD0DE3-052E-4D0B-8C92-1E8206D23DD3}">
      <dgm:prSet/>
      <dgm:spPr/>
      <dgm:t>
        <a:bodyPr/>
        <a:lstStyle/>
        <a:p>
          <a:endParaRPr lang="es-MX"/>
        </a:p>
      </dgm:t>
    </dgm:pt>
    <dgm:pt modelId="{43EB73DA-1AEB-48E4-9146-4297AE903477}" type="sibTrans" cxnId="{16FD0DE3-052E-4D0B-8C92-1E8206D23DD3}">
      <dgm:prSet/>
      <dgm:spPr/>
      <dgm:t>
        <a:bodyPr/>
        <a:lstStyle/>
        <a:p>
          <a:endParaRPr lang="es-MX"/>
        </a:p>
      </dgm:t>
    </dgm:pt>
    <dgm:pt modelId="{89166094-9314-4447-B310-D492FE27A5D1}">
      <dgm:prSet phldrT="[Texto]" custT="1"/>
      <dgm:spPr>
        <a:xfrm rot="5400000">
          <a:off x="1974983" y="995749"/>
          <a:ext cx="1120428" cy="1317571"/>
        </a:xfrm>
      </dgm:spPr>
      <dgm:t>
        <a:bodyPr/>
        <a:lstStyle/>
        <a:p>
          <a:r>
            <a:rPr lang="es-MX" sz="900">
              <a:latin typeface="Arial" panose="020B0604020202020204" pitchFamily="34" charset="0"/>
              <a:ea typeface="+mn-ea"/>
              <a:cs typeface="Arial" panose="020B0604020202020204" pitchFamily="34" charset="0"/>
            </a:rPr>
            <a:t>POLICÉNTRICA</a:t>
          </a:r>
        </a:p>
      </dgm:t>
    </dgm:pt>
    <dgm:pt modelId="{C5F7913B-FB4B-4900-AC2E-BCAD9666E077}" type="parTrans" cxnId="{8A573F47-B9F0-44B5-8041-653BAF75D57C}">
      <dgm:prSet/>
      <dgm:spPr/>
      <dgm:t>
        <a:bodyPr/>
        <a:lstStyle/>
        <a:p>
          <a:endParaRPr lang="es-MX"/>
        </a:p>
      </dgm:t>
    </dgm:pt>
    <dgm:pt modelId="{0DEAB5C1-14E0-4EAD-A7B7-B4C06150EFAD}" type="sibTrans" cxnId="{8A573F47-B9F0-44B5-8041-653BAF75D57C}">
      <dgm:prSet/>
      <dgm:spPr>
        <a:xfrm rot="5400000">
          <a:off x="3087829" y="1082894"/>
          <a:ext cx="988363" cy="1125096"/>
        </a:xfrm>
        <a:blipFill rotWithShape="0">
          <a:blip xmlns:r="http://schemas.openxmlformats.org/officeDocument/2006/relationships" r:embed="rId2"/>
          <a:stretch>
            <a:fillRect/>
          </a:stretch>
        </a:blipFill>
      </dgm:spPr>
      <dgm:t>
        <a:bodyPr/>
        <a:lstStyle/>
        <a:p>
          <a:endParaRPr lang="es-MX">
            <a:solidFill>
              <a:sysClr val="window" lastClr="FFFFFF"/>
            </a:solidFill>
            <a:latin typeface="Calibri"/>
            <a:ea typeface="+mn-ea"/>
            <a:cs typeface="+mn-cs"/>
          </a:endParaRPr>
        </a:p>
      </dgm:t>
    </dgm:pt>
    <dgm:pt modelId="{0677A0E6-7F80-4689-82E4-398868042AB2}">
      <dgm:prSet phldrT="[Texto]" custT="1"/>
      <dgm:spPr>
        <a:xfrm>
          <a:off x="789944" y="1377073"/>
          <a:ext cx="1067432" cy="593018"/>
        </a:xfrm>
      </dgm:spPr>
      <dgm:t>
        <a:bodyPr/>
        <a:lstStyle/>
        <a:p>
          <a:pPr algn="just"/>
          <a:r>
            <a:rPr lang="es-MX" sz="900" b="0">
              <a:latin typeface="Arial" panose="020B0604020202020204" pitchFamily="34" charset="0"/>
              <a:ea typeface="+mn-ea"/>
              <a:cs typeface="Arial" panose="020B0604020202020204" pitchFamily="34" charset="0"/>
            </a:rPr>
            <a:t>Mayor grado de libertad a las filiales que posee.</a:t>
          </a:r>
        </a:p>
      </dgm:t>
    </dgm:pt>
    <dgm:pt modelId="{9AB53068-D9BA-4A00-970C-69EC0A19891B}" type="parTrans" cxnId="{47A24DE1-A148-41D1-AA27-419B770872F8}">
      <dgm:prSet/>
      <dgm:spPr/>
      <dgm:t>
        <a:bodyPr/>
        <a:lstStyle/>
        <a:p>
          <a:endParaRPr lang="es-MX"/>
        </a:p>
      </dgm:t>
    </dgm:pt>
    <dgm:pt modelId="{7196C1B9-59DC-42BC-AB29-34E4CA3B3196}" type="sibTrans" cxnId="{47A24DE1-A148-41D1-AA27-419B770872F8}">
      <dgm:prSet/>
      <dgm:spPr/>
      <dgm:t>
        <a:bodyPr/>
        <a:lstStyle/>
        <a:p>
          <a:endParaRPr lang="es-MX"/>
        </a:p>
      </dgm:t>
    </dgm:pt>
    <dgm:pt modelId="{6053B918-4C60-451E-BF92-C04E13CE255E}">
      <dgm:prSet phldrT="[Texto]" custT="1"/>
      <dgm:spPr>
        <a:xfrm rot="5400000">
          <a:off x="2521765" y="1959564"/>
          <a:ext cx="989490" cy="1349876"/>
        </a:xfrm>
      </dgm:spPr>
      <dgm:t>
        <a:bodyPr/>
        <a:lstStyle/>
        <a:p>
          <a:r>
            <a:rPr lang="es-MX" sz="900">
              <a:latin typeface="Arial" panose="020B0604020202020204" pitchFamily="34" charset="0"/>
              <a:ea typeface="+mn-ea"/>
              <a:cs typeface="Arial" panose="020B0604020202020204" pitchFamily="34" charset="0"/>
            </a:rPr>
            <a:t>GEOCÉNTRICA.</a:t>
          </a:r>
        </a:p>
      </dgm:t>
    </dgm:pt>
    <dgm:pt modelId="{176C0584-681E-4A8C-8B15-BCEB11DCEBE7}" type="parTrans" cxnId="{108C5D5E-9B33-4960-BFC1-7D0AF0DC2691}">
      <dgm:prSet/>
      <dgm:spPr/>
      <dgm:t>
        <a:bodyPr/>
        <a:lstStyle/>
        <a:p>
          <a:endParaRPr lang="es-MX"/>
        </a:p>
      </dgm:t>
    </dgm:pt>
    <dgm:pt modelId="{4A2A2916-E216-4294-B345-5A626000B466}" type="sibTrans" cxnId="{108C5D5E-9B33-4960-BFC1-7D0AF0DC2691}">
      <dgm:prSet/>
      <dgm:spPr>
        <a:xfrm rot="5400000">
          <a:off x="1366118" y="2079954"/>
          <a:ext cx="1133998" cy="1106892"/>
        </a:xfrm>
        <a:blipFill rotWithShape="0">
          <a:blip xmlns:r="http://schemas.openxmlformats.org/officeDocument/2006/relationships" r:embed="rId3"/>
          <a:stretch>
            <a:fillRect/>
          </a:stretch>
        </a:blipFill>
      </dgm:spPr>
      <dgm:t>
        <a:bodyPr/>
        <a:lstStyle/>
        <a:p>
          <a:endParaRPr lang="es-MX">
            <a:solidFill>
              <a:sysClr val="window" lastClr="FFFFFF"/>
            </a:solidFill>
            <a:latin typeface="Calibri"/>
            <a:ea typeface="+mn-ea"/>
            <a:cs typeface="+mn-cs"/>
          </a:endParaRPr>
        </a:p>
      </dgm:t>
    </dgm:pt>
    <dgm:pt modelId="{CF675769-0107-4B2C-BFFD-F84C090D23BF}">
      <dgm:prSet phldrT="[Texto]" custT="1"/>
      <dgm:spPr>
        <a:xfrm>
          <a:off x="3711610" y="2341492"/>
          <a:ext cx="1115025" cy="599339"/>
        </a:xfrm>
      </dgm:spPr>
      <dgm:t>
        <a:bodyPr/>
        <a:lstStyle/>
        <a:p>
          <a:pPr algn="just"/>
          <a:r>
            <a:rPr lang="es-MX" sz="900" b="0">
              <a:latin typeface="Arial" panose="020B0604020202020204" pitchFamily="34" charset="0"/>
              <a:ea typeface="+mn-ea"/>
              <a:cs typeface="Arial" panose="020B0604020202020204" pitchFamily="34" charset="0"/>
            </a:rPr>
            <a:t>Total grado de descentralización.</a:t>
          </a:r>
        </a:p>
      </dgm:t>
    </dgm:pt>
    <dgm:pt modelId="{26B923F7-C6B8-4752-AF77-39C6A22278AF}" type="parTrans" cxnId="{F7043B4F-3A6F-49DC-8CCF-A9885B0573FC}">
      <dgm:prSet/>
      <dgm:spPr/>
      <dgm:t>
        <a:bodyPr/>
        <a:lstStyle/>
        <a:p>
          <a:endParaRPr lang="es-MX"/>
        </a:p>
      </dgm:t>
    </dgm:pt>
    <dgm:pt modelId="{FA3D89F6-3C14-4275-84AD-FF99F44E6BBD}" type="sibTrans" cxnId="{F7043B4F-3A6F-49DC-8CCF-A9885B0573FC}">
      <dgm:prSet/>
      <dgm:spPr/>
      <dgm:t>
        <a:bodyPr/>
        <a:lstStyle/>
        <a:p>
          <a:endParaRPr lang="es-MX"/>
        </a:p>
      </dgm:t>
    </dgm:pt>
    <dgm:pt modelId="{3C9689CA-FA7F-4209-B5D2-459A7C785138}" type="pres">
      <dgm:prSet presAssocID="{8B2AE93A-CAAF-4098-A8D3-5393BCAA57DE}" presName="Name0" presStyleCnt="0">
        <dgm:presLayoutVars>
          <dgm:chMax/>
          <dgm:chPref/>
          <dgm:dir/>
          <dgm:animLvl val="lvl"/>
        </dgm:presLayoutVars>
      </dgm:prSet>
      <dgm:spPr/>
      <dgm:t>
        <a:bodyPr/>
        <a:lstStyle/>
        <a:p>
          <a:endParaRPr lang="es-MX"/>
        </a:p>
      </dgm:t>
    </dgm:pt>
    <dgm:pt modelId="{472EE570-A65D-46F9-855C-7E24531DD16B}" type="pres">
      <dgm:prSet presAssocID="{42660EE4-83B4-44BD-AB30-B136E8A0C70F}" presName="composite" presStyleCnt="0"/>
      <dgm:spPr/>
      <dgm:t>
        <a:bodyPr/>
        <a:lstStyle/>
        <a:p>
          <a:endParaRPr lang="es-MX"/>
        </a:p>
      </dgm:t>
    </dgm:pt>
    <dgm:pt modelId="{D8FAAAD8-C8C4-4380-9A3C-B1689A2C6E1C}" type="pres">
      <dgm:prSet presAssocID="{42660EE4-83B4-44BD-AB30-B136E8A0C70F}" presName="Parent1" presStyleLbl="node1" presStyleIdx="0" presStyleCnt="6" custScaleX="202346" custScaleY="125730" custLinFactNeighborX="2844" custLinFactNeighborY="-114">
        <dgm:presLayoutVars>
          <dgm:chMax val="1"/>
          <dgm:chPref val="1"/>
          <dgm:bulletEnabled val="1"/>
        </dgm:presLayoutVars>
      </dgm:prSet>
      <dgm:spPr>
        <a:prstGeom prst="hexagon">
          <a:avLst>
            <a:gd name="adj" fmla="val 25000"/>
            <a:gd name="vf" fmla="val 115470"/>
          </a:avLst>
        </a:prstGeom>
      </dgm:spPr>
      <dgm:t>
        <a:bodyPr/>
        <a:lstStyle/>
        <a:p>
          <a:endParaRPr lang="es-MX"/>
        </a:p>
      </dgm:t>
    </dgm:pt>
    <dgm:pt modelId="{DD9A63F9-2963-45A5-84B4-D5990FAE3960}" type="pres">
      <dgm:prSet presAssocID="{42660EE4-83B4-44BD-AB30-B136E8A0C70F}" presName="Childtext1" presStyleLbl="revTx" presStyleIdx="0" presStyleCnt="3" custLinFactNeighborX="63380" custLinFactNeighborY="-7537">
        <dgm:presLayoutVars>
          <dgm:chMax val="0"/>
          <dgm:chPref val="0"/>
          <dgm:bulletEnabled val="1"/>
        </dgm:presLayoutVars>
      </dgm:prSet>
      <dgm:spPr>
        <a:prstGeom prst="rect">
          <a:avLst/>
        </a:prstGeom>
      </dgm:spPr>
      <dgm:t>
        <a:bodyPr/>
        <a:lstStyle/>
        <a:p>
          <a:endParaRPr lang="es-MX"/>
        </a:p>
      </dgm:t>
    </dgm:pt>
    <dgm:pt modelId="{D46CA828-02BD-4F27-A505-65404124411E}" type="pres">
      <dgm:prSet presAssocID="{42660EE4-83B4-44BD-AB30-B136E8A0C70F}" presName="BalanceSpacing" presStyleCnt="0"/>
      <dgm:spPr/>
      <dgm:t>
        <a:bodyPr/>
        <a:lstStyle/>
        <a:p>
          <a:endParaRPr lang="es-MX"/>
        </a:p>
      </dgm:t>
    </dgm:pt>
    <dgm:pt modelId="{F905A39C-1992-4CC8-BB81-B113C9296F7F}" type="pres">
      <dgm:prSet presAssocID="{42660EE4-83B4-44BD-AB30-B136E8A0C70F}" presName="BalanceSpacing1" presStyleCnt="0"/>
      <dgm:spPr/>
      <dgm:t>
        <a:bodyPr/>
        <a:lstStyle/>
        <a:p>
          <a:endParaRPr lang="es-MX"/>
        </a:p>
      </dgm:t>
    </dgm:pt>
    <dgm:pt modelId="{EC9B9E70-6267-437E-8087-08F761FBB6FC}" type="pres">
      <dgm:prSet presAssocID="{0D7DE713-5CB7-4147-B9C4-B507DD460B8A}" presName="Accent1Text" presStyleLbl="node1" presStyleIdx="1" presStyleCnt="6" custScaleX="143682" custScaleY="118812" custLinFactNeighborX="-36978" custLinFactNeighborY="-3569"/>
      <dgm:spPr>
        <a:prstGeom prst="hexagon">
          <a:avLst>
            <a:gd name="adj" fmla="val 25000"/>
            <a:gd name="vf" fmla="val 115470"/>
          </a:avLst>
        </a:prstGeom>
      </dgm:spPr>
      <dgm:t>
        <a:bodyPr/>
        <a:lstStyle/>
        <a:p>
          <a:endParaRPr lang="es-MX"/>
        </a:p>
      </dgm:t>
    </dgm:pt>
    <dgm:pt modelId="{8E09F912-A202-405B-92AD-6D947604C882}" type="pres">
      <dgm:prSet presAssocID="{0D7DE713-5CB7-4147-B9C4-B507DD460B8A}" presName="spaceBetweenRectangles" presStyleCnt="0"/>
      <dgm:spPr/>
      <dgm:t>
        <a:bodyPr/>
        <a:lstStyle/>
        <a:p>
          <a:endParaRPr lang="es-MX"/>
        </a:p>
      </dgm:t>
    </dgm:pt>
    <dgm:pt modelId="{35772B1D-992C-47E6-A9F6-55A71507173A}" type="pres">
      <dgm:prSet presAssocID="{89166094-9314-4447-B310-D492FE27A5D1}" presName="composite" presStyleCnt="0"/>
      <dgm:spPr/>
      <dgm:t>
        <a:bodyPr/>
        <a:lstStyle/>
        <a:p>
          <a:endParaRPr lang="es-MX"/>
        </a:p>
      </dgm:t>
    </dgm:pt>
    <dgm:pt modelId="{7C1B2694-9880-4EF2-978F-F1EA75058128}" type="pres">
      <dgm:prSet presAssocID="{89166094-9314-4447-B310-D492FE27A5D1}" presName="Parent1" presStyleLbl="node1" presStyleIdx="2" presStyleCnt="6" custScaleX="186457" custScaleY="113362">
        <dgm:presLayoutVars>
          <dgm:chMax val="1"/>
          <dgm:chPref val="1"/>
          <dgm:bulletEnabled val="1"/>
        </dgm:presLayoutVars>
      </dgm:prSet>
      <dgm:spPr>
        <a:prstGeom prst="hexagon">
          <a:avLst>
            <a:gd name="adj" fmla="val 25000"/>
            <a:gd name="vf" fmla="val 115470"/>
          </a:avLst>
        </a:prstGeom>
      </dgm:spPr>
      <dgm:t>
        <a:bodyPr/>
        <a:lstStyle/>
        <a:p>
          <a:endParaRPr lang="es-MX"/>
        </a:p>
      </dgm:t>
    </dgm:pt>
    <dgm:pt modelId="{2978C6FF-DD59-431B-BA6B-71424F66AEAB}" type="pres">
      <dgm:prSet presAssocID="{89166094-9314-4447-B310-D492FE27A5D1}" presName="Childtext1" presStyleLbl="revTx" presStyleIdx="1" presStyleCnt="3" custLinFactNeighborX="-52905" custLinFactNeighborY="-11244">
        <dgm:presLayoutVars>
          <dgm:chMax val="0"/>
          <dgm:chPref val="0"/>
          <dgm:bulletEnabled val="1"/>
        </dgm:presLayoutVars>
      </dgm:prSet>
      <dgm:spPr>
        <a:prstGeom prst="rect">
          <a:avLst/>
        </a:prstGeom>
      </dgm:spPr>
      <dgm:t>
        <a:bodyPr/>
        <a:lstStyle/>
        <a:p>
          <a:endParaRPr lang="es-MX"/>
        </a:p>
      </dgm:t>
    </dgm:pt>
    <dgm:pt modelId="{E2FF15ED-4899-481A-BCA9-8AEBB3535C74}" type="pres">
      <dgm:prSet presAssocID="{89166094-9314-4447-B310-D492FE27A5D1}" presName="BalanceSpacing" presStyleCnt="0"/>
      <dgm:spPr/>
      <dgm:t>
        <a:bodyPr/>
        <a:lstStyle/>
        <a:p>
          <a:endParaRPr lang="es-MX"/>
        </a:p>
      </dgm:t>
    </dgm:pt>
    <dgm:pt modelId="{A89B422A-DBC4-4F02-9886-33C9BB6DB4D3}" type="pres">
      <dgm:prSet presAssocID="{89166094-9314-4447-B310-D492FE27A5D1}" presName="BalanceSpacing1" presStyleCnt="0"/>
      <dgm:spPr/>
      <dgm:t>
        <a:bodyPr/>
        <a:lstStyle/>
        <a:p>
          <a:endParaRPr lang="es-MX"/>
        </a:p>
      </dgm:t>
    </dgm:pt>
    <dgm:pt modelId="{F97F0FD6-400A-4D35-98AB-3132577BD87B}" type="pres">
      <dgm:prSet presAssocID="{0DEAB5C1-14E0-4EAD-A7B7-B4C06150EFAD}" presName="Accent1Text" presStyleLbl="node1" presStyleIdx="3" presStyleCnt="6" custScaleX="130844" custLinFactNeighborX="13740" custLinFactNeighborY="-920"/>
      <dgm:spPr>
        <a:prstGeom prst="hexagon">
          <a:avLst>
            <a:gd name="adj" fmla="val 25000"/>
            <a:gd name="vf" fmla="val 115470"/>
          </a:avLst>
        </a:prstGeom>
      </dgm:spPr>
      <dgm:t>
        <a:bodyPr/>
        <a:lstStyle/>
        <a:p>
          <a:endParaRPr lang="es-MX"/>
        </a:p>
      </dgm:t>
    </dgm:pt>
    <dgm:pt modelId="{6F3E19FE-305A-4A7B-B1A1-E03EB5F517C9}" type="pres">
      <dgm:prSet presAssocID="{0DEAB5C1-14E0-4EAD-A7B7-B4C06150EFAD}" presName="spaceBetweenRectangles" presStyleCnt="0"/>
      <dgm:spPr/>
      <dgm:t>
        <a:bodyPr/>
        <a:lstStyle/>
        <a:p>
          <a:endParaRPr lang="es-MX"/>
        </a:p>
      </dgm:t>
    </dgm:pt>
    <dgm:pt modelId="{3F4678B8-261B-4AF4-B5BB-3FFB5D37293F}" type="pres">
      <dgm:prSet presAssocID="{6053B918-4C60-451E-BF92-C04E13CE255E}" presName="composite" presStyleCnt="0"/>
      <dgm:spPr/>
      <dgm:t>
        <a:bodyPr/>
        <a:lstStyle/>
        <a:p>
          <a:endParaRPr lang="es-MX"/>
        </a:p>
      </dgm:t>
    </dgm:pt>
    <dgm:pt modelId="{B20D9DE2-AE1E-4550-BFDA-0802E8DC0A5E}" type="pres">
      <dgm:prSet presAssocID="{6053B918-4C60-451E-BF92-C04E13CE255E}" presName="Parent1" presStyleLbl="node1" presStyleIdx="4" presStyleCnt="6" custScaleX="174341" custScaleY="100114" custLinFactNeighborX="2117" custLinFactNeighborY="222">
        <dgm:presLayoutVars>
          <dgm:chMax val="1"/>
          <dgm:chPref val="1"/>
          <dgm:bulletEnabled val="1"/>
        </dgm:presLayoutVars>
      </dgm:prSet>
      <dgm:spPr>
        <a:prstGeom prst="hexagon">
          <a:avLst>
            <a:gd name="adj" fmla="val 25000"/>
            <a:gd name="vf" fmla="val 115470"/>
          </a:avLst>
        </a:prstGeom>
      </dgm:spPr>
      <dgm:t>
        <a:bodyPr/>
        <a:lstStyle/>
        <a:p>
          <a:endParaRPr lang="es-MX"/>
        </a:p>
      </dgm:t>
    </dgm:pt>
    <dgm:pt modelId="{1B023F3D-7AA1-4439-A34D-C2CB11F48633}" type="pres">
      <dgm:prSet presAssocID="{6053B918-4C60-451E-BF92-C04E13CE255E}" presName="Childtext1" presStyleLbl="revTx" presStyleIdx="2" presStyleCnt="3" custScaleX="101089" custScaleY="101066" custLinFactNeighborX="38549" custLinFactNeighborY="1493">
        <dgm:presLayoutVars>
          <dgm:chMax val="0"/>
          <dgm:chPref val="0"/>
          <dgm:bulletEnabled val="1"/>
        </dgm:presLayoutVars>
      </dgm:prSet>
      <dgm:spPr>
        <a:prstGeom prst="rect">
          <a:avLst/>
        </a:prstGeom>
      </dgm:spPr>
      <dgm:t>
        <a:bodyPr/>
        <a:lstStyle/>
        <a:p>
          <a:endParaRPr lang="es-MX"/>
        </a:p>
      </dgm:t>
    </dgm:pt>
    <dgm:pt modelId="{87CA1647-3532-412D-9F71-95CB1400BA15}" type="pres">
      <dgm:prSet presAssocID="{6053B918-4C60-451E-BF92-C04E13CE255E}" presName="BalanceSpacing" presStyleCnt="0"/>
      <dgm:spPr/>
      <dgm:t>
        <a:bodyPr/>
        <a:lstStyle/>
        <a:p>
          <a:endParaRPr lang="es-MX"/>
        </a:p>
      </dgm:t>
    </dgm:pt>
    <dgm:pt modelId="{88BA7199-5E02-41BA-9369-0EE52D188ACF}" type="pres">
      <dgm:prSet presAssocID="{6053B918-4C60-451E-BF92-C04E13CE255E}" presName="BalanceSpacing1" presStyleCnt="0"/>
      <dgm:spPr/>
      <dgm:t>
        <a:bodyPr/>
        <a:lstStyle/>
        <a:p>
          <a:endParaRPr lang="es-MX"/>
        </a:p>
      </dgm:t>
    </dgm:pt>
    <dgm:pt modelId="{717F79EF-2D71-46D3-BC01-00A71F101EF2}" type="pres">
      <dgm:prSet presAssocID="{4A2A2916-E216-4294-B345-5A626000B466}" presName="Accent1Text" presStyleLbl="node1" presStyleIdx="5" presStyleCnt="6" custScaleX="128727" custScaleY="114735" custLinFactNeighborX="-29170" custLinFactNeighborY="111"/>
      <dgm:spPr>
        <a:prstGeom prst="hexagon">
          <a:avLst>
            <a:gd name="adj" fmla="val 25000"/>
            <a:gd name="vf" fmla="val 115470"/>
          </a:avLst>
        </a:prstGeom>
      </dgm:spPr>
      <dgm:t>
        <a:bodyPr/>
        <a:lstStyle/>
        <a:p>
          <a:endParaRPr lang="es-MX"/>
        </a:p>
      </dgm:t>
    </dgm:pt>
  </dgm:ptLst>
  <dgm:cxnLst>
    <dgm:cxn modelId="{16FD0DE3-052E-4D0B-8C92-1E8206D23DD3}" srcId="{42660EE4-83B4-44BD-AB30-B136E8A0C70F}" destId="{D244FF6D-F723-40B5-904A-7854A427469D}" srcOrd="0" destOrd="0" parTransId="{F5751B17-94FF-4D0E-9025-5C6950D660DC}" sibTransId="{43EB73DA-1AEB-48E4-9146-4297AE903477}"/>
    <dgm:cxn modelId="{8A573F47-B9F0-44B5-8041-653BAF75D57C}" srcId="{8B2AE93A-CAAF-4098-A8D3-5393BCAA57DE}" destId="{89166094-9314-4447-B310-D492FE27A5D1}" srcOrd="1" destOrd="0" parTransId="{C5F7913B-FB4B-4900-AC2E-BCAD9666E077}" sibTransId="{0DEAB5C1-14E0-4EAD-A7B7-B4C06150EFAD}"/>
    <dgm:cxn modelId="{47BA43B7-2E4A-43BD-8AF3-E113D55ADACA}" type="presOf" srcId="{CF675769-0107-4B2C-BFFD-F84C090D23BF}" destId="{1B023F3D-7AA1-4439-A34D-C2CB11F48633}" srcOrd="0" destOrd="0" presId="urn:microsoft.com/office/officeart/2008/layout/AlternatingHexagons"/>
    <dgm:cxn modelId="{3916B914-61D9-447F-A25C-B6EFAA94A0F8}" type="presOf" srcId="{0DEAB5C1-14E0-4EAD-A7B7-B4C06150EFAD}" destId="{F97F0FD6-400A-4D35-98AB-3132577BD87B}" srcOrd="0" destOrd="0" presId="urn:microsoft.com/office/officeart/2008/layout/AlternatingHexagons"/>
    <dgm:cxn modelId="{F26E6E62-E858-49DC-8948-DF61D12E1FEE}" type="presOf" srcId="{D244FF6D-F723-40B5-904A-7854A427469D}" destId="{DD9A63F9-2963-45A5-84B4-D5990FAE3960}" srcOrd="0" destOrd="0" presId="urn:microsoft.com/office/officeart/2008/layout/AlternatingHexagons"/>
    <dgm:cxn modelId="{BF5DEE64-24D9-41DB-92D7-CAB3A4FC1B6B}" type="presOf" srcId="{42660EE4-83B4-44BD-AB30-B136E8A0C70F}" destId="{D8FAAAD8-C8C4-4380-9A3C-B1689A2C6E1C}" srcOrd="0" destOrd="0" presId="urn:microsoft.com/office/officeart/2008/layout/AlternatingHexagons"/>
    <dgm:cxn modelId="{54A173BD-7769-4B5A-A49D-74E99338099A}" type="presOf" srcId="{8B2AE93A-CAAF-4098-A8D3-5393BCAA57DE}" destId="{3C9689CA-FA7F-4209-B5D2-459A7C785138}" srcOrd="0" destOrd="0" presId="urn:microsoft.com/office/officeart/2008/layout/AlternatingHexagons"/>
    <dgm:cxn modelId="{56525DDE-099E-4447-B486-EF6ECAF76F52}" type="presOf" srcId="{0677A0E6-7F80-4689-82E4-398868042AB2}" destId="{2978C6FF-DD59-431B-BA6B-71424F66AEAB}" srcOrd="0" destOrd="0" presId="urn:microsoft.com/office/officeart/2008/layout/AlternatingHexagons"/>
    <dgm:cxn modelId="{47A24DE1-A148-41D1-AA27-419B770872F8}" srcId="{89166094-9314-4447-B310-D492FE27A5D1}" destId="{0677A0E6-7F80-4689-82E4-398868042AB2}" srcOrd="0" destOrd="0" parTransId="{9AB53068-D9BA-4A00-970C-69EC0A19891B}" sibTransId="{7196C1B9-59DC-42BC-AB29-34E4CA3B3196}"/>
    <dgm:cxn modelId="{F7043B4F-3A6F-49DC-8CCF-A9885B0573FC}" srcId="{6053B918-4C60-451E-BF92-C04E13CE255E}" destId="{CF675769-0107-4B2C-BFFD-F84C090D23BF}" srcOrd="0" destOrd="0" parTransId="{26B923F7-C6B8-4752-AF77-39C6A22278AF}" sibTransId="{FA3D89F6-3C14-4275-84AD-FF99F44E6BBD}"/>
    <dgm:cxn modelId="{F325A354-EC40-4880-8803-4F897786A213}" type="presOf" srcId="{6053B918-4C60-451E-BF92-C04E13CE255E}" destId="{B20D9DE2-AE1E-4550-BFDA-0802E8DC0A5E}" srcOrd="0" destOrd="0" presId="urn:microsoft.com/office/officeart/2008/layout/AlternatingHexagons"/>
    <dgm:cxn modelId="{BDEB6F86-4C9D-4EBB-A8A0-9BF702F81CA3}" srcId="{8B2AE93A-CAAF-4098-A8D3-5393BCAA57DE}" destId="{42660EE4-83B4-44BD-AB30-B136E8A0C70F}" srcOrd="0" destOrd="0" parTransId="{93F30ECD-328E-40DD-8554-0952B7CD5B62}" sibTransId="{0D7DE713-5CB7-4147-B9C4-B507DD460B8A}"/>
    <dgm:cxn modelId="{E7752ED3-E3BE-4BDE-9106-2BA0C3FE07D3}" type="presOf" srcId="{89166094-9314-4447-B310-D492FE27A5D1}" destId="{7C1B2694-9880-4EF2-978F-F1EA75058128}" srcOrd="0" destOrd="0" presId="urn:microsoft.com/office/officeart/2008/layout/AlternatingHexagons"/>
    <dgm:cxn modelId="{80123C72-6E19-42A4-9890-343772CEDBEC}" type="presOf" srcId="{0D7DE713-5CB7-4147-B9C4-B507DD460B8A}" destId="{EC9B9E70-6267-437E-8087-08F761FBB6FC}" srcOrd="0" destOrd="0" presId="urn:microsoft.com/office/officeart/2008/layout/AlternatingHexagons"/>
    <dgm:cxn modelId="{39A5FDCC-8E31-440E-B7A2-3AA5411832DB}" type="presOf" srcId="{4A2A2916-E216-4294-B345-5A626000B466}" destId="{717F79EF-2D71-46D3-BC01-00A71F101EF2}" srcOrd="0" destOrd="0" presId="urn:microsoft.com/office/officeart/2008/layout/AlternatingHexagons"/>
    <dgm:cxn modelId="{108C5D5E-9B33-4960-BFC1-7D0AF0DC2691}" srcId="{8B2AE93A-CAAF-4098-A8D3-5393BCAA57DE}" destId="{6053B918-4C60-451E-BF92-C04E13CE255E}" srcOrd="2" destOrd="0" parTransId="{176C0584-681E-4A8C-8B15-BCEB11DCEBE7}" sibTransId="{4A2A2916-E216-4294-B345-5A626000B466}"/>
    <dgm:cxn modelId="{275CE5BB-AF78-446D-A06D-E086B7530354}" type="presParOf" srcId="{3C9689CA-FA7F-4209-B5D2-459A7C785138}" destId="{472EE570-A65D-46F9-855C-7E24531DD16B}" srcOrd="0" destOrd="0" presId="urn:microsoft.com/office/officeart/2008/layout/AlternatingHexagons"/>
    <dgm:cxn modelId="{1D7BF127-19BD-438E-95ED-2222E62D8CE6}" type="presParOf" srcId="{472EE570-A65D-46F9-855C-7E24531DD16B}" destId="{D8FAAAD8-C8C4-4380-9A3C-B1689A2C6E1C}" srcOrd="0" destOrd="0" presId="urn:microsoft.com/office/officeart/2008/layout/AlternatingHexagons"/>
    <dgm:cxn modelId="{E61B0868-1D47-4078-A313-74DA74D2A596}" type="presParOf" srcId="{472EE570-A65D-46F9-855C-7E24531DD16B}" destId="{DD9A63F9-2963-45A5-84B4-D5990FAE3960}" srcOrd="1" destOrd="0" presId="urn:microsoft.com/office/officeart/2008/layout/AlternatingHexagons"/>
    <dgm:cxn modelId="{82C1DD7E-762C-4361-A00D-95447AB9AFCD}" type="presParOf" srcId="{472EE570-A65D-46F9-855C-7E24531DD16B}" destId="{D46CA828-02BD-4F27-A505-65404124411E}" srcOrd="2" destOrd="0" presId="urn:microsoft.com/office/officeart/2008/layout/AlternatingHexagons"/>
    <dgm:cxn modelId="{B07F9E90-079C-4C8B-BEE5-5FEED434AA8F}" type="presParOf" srcId="{472EE570-A65D-46F9-855C-7E24531DD16B}" destId="{F905A39C-1992-4CC8-BB81-B113C9296F7F}" srcOrd="3" destOrd="0" presId="urn:microsoft.com/office/officeart/2008/layout/AlternatingHexagons"/>
    <dgm:cxn modelId="{BB33CCD8-5A5E-4761-A5C3-1C009CF246CF}" type="presParOf" srcId="{472EE570-A65D-46F9-855C-7E24531DD16B}" destId="{EC9B9E70-6267-437E-8087-08F761FBB6FC}" srcOrd="4" destOrd="0" presId="urn:microsoft.com/office/officeart/2008/layout/AlternatingHexagons"/>
    <dgm:cxn modelId="{24812096-2482-4781-9C48-E3DCA42E5B77}" type="presParOf" srcId="{3C9689CA-FA7F-4209-B5D2-459A7C785138}" destId="{8E09F912-A202-405B-92AD-6D947604C882}" srcOrd="1" destOrd="0" presId="urn:microsoft.com/office/officeart/2008/layout/AlternatingHexagons"/>
    <dgm:cxn modelId="{FFBD962C-261D-474B-B7CB-35C7E23C04DD}" type="presParOf" srcId="{3C9689CA-FA7F-4209-B5D2-459A7C785138}" destId="{35772B1D-992C-47E6-A9F6-55A71507173A}" srcOrd="2" destOrd="0" presId="urn:microsoft.com/office/officeart/2008/layout/AlternatingHexagons"/>
    <dgm:cxn modelId="{5FDFA35B-42B0-4334-A5D7-8207206C49B4}" type="presParOf" srcId="{35772B1D-992C-47E6-A9F6-55A71507173A}" destId="{7C1B2694-9880-4EF2-978F-F1EA75058128}" srcOrd="0" destOrd="0" presId="urn:microsoft.com/office/officeart/2008/layout/AlternatingHexagons"/>
    <dgm:cxn modelId="{ECD832EB-2E51-4E4D-829D-003EB37BBC41}" type="presParOf" srcId="{35772B1D-992C-47E6-A9F6-55A71507173A}" destId="{2978C6FF-DD59-431B-BA6B-71424F66AEAB}" srcOrd="1" destOrd="0" presId="urn:microsoft.com/office/officeart/2008/layout/AlternatingHexagons"/>
    <dgm:cxn modelId="{807C4736-21CE-41C7-BB0B-37EE5697705F}" type="presParOf" srcId="{35772B1D-992C-47E6-A9F6-55A71507173A}" destId="{E2FF15ED-4899-481A-BCA9-8AEBB3535C74}" srcOrd="2" destOrd="0" presId="urn:microsoft.com/office/officeart/2008/layout/AlternatingHexagons"/>
    <dgm:cxn modelId="{64C80011-9A53-4BC5-A291-22AF3AB0F87C}" type="presParOf" srcId="{35772B1D-992C-47E6-A9F6-55A71507173A}" destId="{A89B422A-DBC4-4F02-9886-33C9BB6DB4D3}" srcOrd="3" destOrd="0" presId="urn:microsoft.com/office/officeart/2008/layout/AlternatingHexagons"/>
    <dgm:cxn modelId="{6ADE8C0D-ACC3-4034-9DEB-9AF8A4007997}" type="presParOf" srcId="{35772B1D-992C-47E6-A9F6-55A71507173A}" destId="{F97F0FD6-400A-4D35-98AB-3132577BD87B}" srcOrd="4" destOrd="0" presId="urn:microsoft.com/office/officeart/2008/layout/AlternatingHexagons"/>
    <dgm:cxn modelId="{A455824B-EC0D-45DF-A029-C607510A733D}" type="presParOf" srcId="{3C9689CA-FA7F-4209-B5D2-459A7C785138}" destId="{6F3E19FE-305A-4A7B-B1A1-E03EB5F517C9}" srcOrd="3" destOrd="0" presId="urn:microsoft.com/office/officeart/2008/layout/AlternatingHexagons"/>
    <dgm:cxn modelId="{0C3C11A9-CD2F-4B7C-B969-525034BD6AD5}" type="presParOf" srcId="{3C9689CA-FA7F-4209-B5D2-459A7C785138}" destId="{3F4678B8-261B-4AF4-B5BB-3FFB5D37293F}" srcOrd="4" destOrd="0" presId="urn:microsoft.com/office/officeart/2008/layout/AlternatingHexagons"/>
    <dgm:cxn modelId="{CDBFDC96-9F78-4C39-9936-2727F2EFE4CF}" type="presParOf" srcId="{3F4678B8-261B-4AF4-B5BB-3FFB5D37293F}" destId="{B20D9DE2-AE1E-4550-BFDA-0802E8DC0A5E}" srcOrd="0" destOrd="0" presId="urn:microsoft.com/office/officeart/2008/layout/AlternatingHexagons"/>
    <dgm:cxn modelId="{E3F509BD-B683-41BE-A47F-221B6238D525}" type="presParOf" srcId="{3F4678B8-261B-4AF4-B5BB-3FFB5D37293F}" destId="{1B023F3D-7AA1-4439-A34D-C2CB11F48633}" srcOrd="1" destOrd="0" presId="urn:microsoft.com/office/officeart/2008/layout/AlternatingHexagons"/>
    <dgm:cxn modelId="{DE4E4ABB-C686-4C90-80B0-02B1F80B5423}" type="presParOf" srcId="{3F4678B8-261B-4AF4-B5BB-3FFB5D37293F}" destId="{87CA1647-3532-412D-9F71-95CB1400BA15}" srcOrd="2" destOrd="0" presId="urn:microsoft.com/office/officeart/2008/layout/AlternatingHexagons"/>
    <dgm:cxn modelId="{0F6E8ADB-B187-4684-A4AE-D99606D5FB01}" type="presParOf" srcId="{3F4678B8-261B-4AF4-B5BB-3FFB5D37293F}" destId="{88BA7199-5E02-41BA-9369-0EE52D188ACF}" srcOrd="3" destOrd="0" presId="urn:microsoft.com/office/officeart/2008/layout/AlternatingHexagons"/>
    <dgm:cxn modelId="{0DAC067B-0EF6-41D6-ADB1-9974FA7FC459}" type="presParOf" srcId="{3F4678B8-261B-4AF4-B5BB-3FFB5D37293F}" destId="{717F79EF-2D71-46D3-BC01-00A71F101EF2}" srcOrd="4" destOrd="0" presId="urn:microsoft.com/office/officeart/2008/layout/AlternatingHexagons"/>
  </dgm:cxnLst>
  <dgm:bg/>
  <dgm:whole/>
  <dgm:extLst>
    <a:ext uri="http://schemas.microsoft.com/office/drawing/2008/diagram">
      <dsp:dataModelExt xmlns:dsp="http://schemas.microsoft.com/office/drawing/2008/diagram" relId="rId12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20F0E46-D644-4A29-9E26-5D230FD164DA}" type="doc">
      <dgm:prSet loTypeId="urn:microsoft.com/office/officeart/2008/layout/AscendingPictureAccentProcess" loCatId="picture" qsTypeId="urn:microsoft.com/office/officeart/2005/8/quickstyle/3d1" qsCatId="3D" csTypeId="urn:microsoft.com/office/officeart/2005/8/colors/colorful3" csCatId="colorful" phldr="1"/>
      <dgm:spPr/>
      <dgm:t>
        <a:bodyPr/>
        <a:lstStyle/>
        <a:p>
          <a:endParaRPr lang="es-MX"/>
        </a:p>
      </dgm:t>
    </dgm:pt>
    <dgm:pt modelId="{CF1BDD68-2514-47F5-9705-404C0E21065C}">
      <dgm:prSet phldrT="[Texto]" custT="1"/>
      <dgm:spPr/>
      <dgm:t>
        <a:bodyPr/>
        <a:lstStyle/>
        <a:p>
          <a:pPr algn="just"/>
          <a:r>
            <a:rPr lang="es-MX" sz="1600">
              <a:latin typeface="Arial" panose="020B0604020202020204" pitchFamily="34" charset="0"/>
              <a:cs typeface="Arial" panose="020B0604020202020204" pitchFamily="34" charset="0"/>
            </a:rPr>
            <a:t> En la presente unidad de competencia el estudiante tendrá la posibilidad de conocer de manera clara la tecnología blanda y la tecnología dura, así como su importancia y desarrollo continuo como un instrumento o herramienta básica y necesaria para la competitividad de las organizaciones.</a:t>
          </a:r>
        </a:p>
        <a:p>
          <a:pPr algn="just"/>
          <a:r>
            <a:rPr lang="es-MX" sz="1600" b="1" i="1">
              <a:latin typeface="Arial" panose="020B0604020202020204" pitchFamily="34" charset="0"/>
              <a:cs typeface="Arial" panose="020B0604020202020204" pitchFamily="34" charset="0"/>
            </a:rPr>
            <a:t>Recomendaciones:</a:t>
          </a:r>
          <a:r>
            <a:rPr lang="es-MX" sz="1600">
              <a:latin typeface="Arial" panose="020B0604020202020204" pitchFamily="34" charset="0"/>
              <a:cs typeface="Arial" panose="020B0604020202020204" pitchFamily="34" charset="0"/>
            </a:rPr>
            <a:t> Llevar a cabo la lectura y comprensión correspondiente a cada uno de los temas. Visualizar los link que servirán de apoyo al aprendizaje. Resonder la sección de ejercicios de refuerzo, caso práctivo y autoevaluación.</a:t>
          </a:r>
        </a:p>
      </dgm:t>
    </dgm:pt>
    <dgm:pt modelId="{1C919CCA-35B0-43B1-BE9F-F85D92C42363}" type="parTrans" cxnId="{4390FE24-9C9A-481A-A05A-8ED3DA140411}">
      <dgm:prSet/>
      <dgm:spPr/>
      <dgm:t>
        <a:bodyPr/>
        <a:lstStyle/>
        <a:p>
          <a:endParaRPr lang="es-MX"/>
        </a:p>
      </dgm:t>
    </dgm:pt>
    <dgm:pt modelId="{18164598-2890-45B8-893A-7EF93766CDC8}" type="sibTrans" cxnId="{4390FE24-9C9A-481A-A05A-8ED3DA140411}">
      <dgm:prSet/>
      <dgm:spPr>
        <a:blipFill rotWithShape="1">
          <a:blip xmlns:r="http://schemas.openxmlformats.org/officeDocument/2006/relationships" r:embed="rId1"/>
          <a:stretch>
            <a:fillRect/>
          </a:stretch>
        </a:blipFill>
      </dgm:spPr>
      <dgm:t>
        <a:bodyPr/>
        <a:lstStyle/>
        <a:p>
          <a:endParaRPr lang="es-MX"/>
        </a:p>
      </dgm:t>
    </dgm:pt>
    <dgm:pt modelId="{F34DFEDB-0700-45CB-8CEE-996D288A889E}">
      <dgm:prSet phldrT="[Texto]" custT="1"/>
      <dgm:spPr/>
      <dgm:t>
        <a:bodyPr/>
        <a:lstStyle/>
        <a:p>
          <a:pPr algn="ctr"/>
          <a:r>
            <a:rPr lang="es-MX" sz="1600" b="1" i="1">
              <a:latin typeface="Arial" panose="020B0604020202020204" pitchFamily="34" charset="0"/>
              <a:cs typeface="Arial" panose="020B0604020202020204" pitchFamily="34" charset="0"/>
            </a:rPr>
            <a:t>¿Qué se verá en la presente unidad de competencia</a:t>
          </a:r>
          <a:r>
            <a:rPr lang="es-MX" sz="1600" b="1" i="1"/>
            <a:t>?</a:t>
          </a:r>
          <a:endParaRPr lang="es-MX" sz="1600" i="1"/>
        </a:p>
      </dgm:t>
    </dgm:pt>
    <dgm:pt modelId="{6EBEE807-B732-4183-9DF4-5ADFABD6D48C}" type="parTrans" cxnId="{4025A819-97D5-4160-B9C9-5CDC99FA0B9A}">
      <dgm:prSet/>
      <dgm:spPr/>
      <dgm:t>
        <a:bodyPr/>
        <a:lstStyle/>
        <a:p>
          <a:endParaRPr lang="es-MX"/>
        </a:p>
      </dgm:t>
    </dgm:pt>
    <dgm:pt modelId="{292FFF55-F238-4D23-8B1C-10F6FDB658A6}" type="sibTrans" cxnId="{4025A819-97D5-4160-B9C9-5CDC99FA0B9A}">
      <dgm:prSet/>
      <dgm:spPr>
        <a:blipFill rotWithShape="1">
          <a:blip xmlns:r="http://schemas.openxmlformats.org/officeDocument/2006/relationships" r:embed="rId2"/>
          <a:stretch>
            <a:fillRect/>
          </a:stretch>
        </a:blipFill>
      </dgm:spPr>
      <dgm:t>
        <a:bodyPr/>
        <a:lstStyle/>
        <a:p>
          <a:endParaRPr lang="es-MX"/>
        </a:p>
      </dgm:t>
    </dgm:pt>
    <dgm:pt modelId="{C7FE51F8-2604-4B00-9837-D31CB540FFA4}" type="pres">
      <dgm:prSet presAssocID="{420F0E46-D644-4A29-9E26-5D230FD164DA}" presName="Name0" presStyleCnt="0">
        <dgm:presLayoutVars>
          <dgm:chMax val="7"/>
          <dgm:chPref val="7"/>
          <dgm:dir/>
        </dgm:presLayoutVars>
      </dgm:prSet>
      <dgm:spPr/>
      <dgm:t>
        <a:bodyPr/>
        <a:lstStyle/>
        <a:p>
          <a:endParaRPr lang="es-MX"/>
        </a:p>
      </dgm:t>
    </dgm:pt>
    <dgm:pt modelId="{C3335151-AAB6-407B-B063-0CF2BD3A1561}" type="pres">
      <dgm:prSet presAssocID="{420F0E46-D644-4A29-9E26-5D230FD164DA}" presName="dot1" presStyleLbl="alignNode1" presStyleIdx="0" presStyleCnt="10"/>
      <dgm:spPr/>
      <dgm:t>
        <a:bodyPr/>
        <a:lstStyle/>
        <a:p>
          <a:endParaRPr lang="es-MX"/>
        </a:p>
      </dgm:t>
    </dgm:pt>
    <dgm:pt modelId="{2A45EF0B-2C45-4865-A228-A94F979FD3DF}" type="pres">
      <dgm:prSet presAssocID="{420F0E46-D644-4A29-9E26-5D230FD164DA}" presName="dot2" presStyleLbl="alignNode1" presStyleIdx="1" presStyleCnt="10"/>
      <dgm:spPr/>
      <dgm:t>
        <a:bodyPr/>
        <a:lstStyle/>
        <a:p>
          <a:endParaRPr lang="es-MX"/>
        </a:p>
      </dgm:t>
    </dgm:pt>
    <dgm:pt modelId="{304120C4-DB31-4455-A739-F598CFAA8CDE}" type="pres">
      <dgm:prSet presAssocID="{420F0E46-D644-4A29-9E26-5D230FD164DA}" presName="dot3" presStyleLbl="alignNode1" presStyleIdx="2" presStyleCnt="10"/>
      <dgm:spPr/>
      <dgm:t>
        <a:bodyPr/>
        <a:lstStyle/>
        <a:p>
          <a:endParaRPr lang="es-MX"/>
        </a:p>
      </dgm:t>
    </dgm:pt>
    <dgm:pt modelId="{73209540-9303-46C9-8CBA-AC75426BBBF1}" type="pres">
      <dgm:prSet presAssocID="{420F0E46-D644-4A29-9E26-5D230FD164DA}" presName="dotArrow1" presStyleLbl="alignNode1" presStyleIdx="3" presStyleCnt="10"/>
      <dgm:spPr/>
      <dgm:t>
        <a:bodyPr/>
        <a:lstStyle/>
        <a:p>
          <a:endParaRPr lang="es-MX"/>
        </a:p>
      </dgm:t>
    </dgm:pt>
    <dgm:pt modelId="{0324AEB4-B4CC-4C20-B0ED-B6A5204F705A}" type="pres">
      <dgm:prSet presAssocID="{420F0E46-D644-4A29-9E26-5D230FD164DA}" presName="dotArrow2" presStyleLbl="alignNode1" presStyleIdx="4" presStyleCnt="10"/>
      <dgm:spPr/>
      <dgm:t>
        <a:bodyPr/>
        <a:lstStyle/>
        <a:p>
          <a:endParaRPr lang="es-MX"/>
        </a:p>
      </dgm:t>
    </dgm:pt>
    <dgm:pt modelId="{39EAAB22-5B4C-4D9D-8B8D-F76F966E9AB9}" type="pres">
      <dgm:prSet presAssocID="{420F0E46-D644-4A29-9E26-5D230FD164DA}" presName="dotArrow3" presStyleLbl="alignNode1" presStyleIdx="5" presStyleCnt="10"/>
      <dgm:spPr/>
      <dgm:t>
        <a:bodyPr/>
        <a:lstStyle/>
        <a:p>
          <a:endParaRPr lang="es-MX"/>
        </a:p>
      </dgm:t>
    </dgm:pt>
    <dgm:pt modelId="{7FA24955-0B6E-4EBF-8F4F-B8953228E960}" type="pres">
      <dgm:prSet presAssocID="{420F0E46-D644-4A29-9E26-5D230FD164DA}" presName="dotArrow4" presStyleLbl="alignNode1" presStyleIdx="6" presStyleCnt="10"/>
      <dgm:spPr/>
      <dgm:t>
        <a:bodyPr/>
        <a:lstStyle/>
        <a:p>
          <a:endParaRPr lang="es-MX"/>
        </a:p>
      </dgm:t>
    </dgm:pt>
    <dgm:pt modelId="{6492CB16-6D9A-4757-A59D-1C59BFF51334}" type="pres">
      <dgm:prSet presAssocID="{420F0E46-D644-4A29-9E26-5D230FD164DA}" presName="dotArrow5" presStyleLbl="alignNode1" presStyleIdx="7" presStyleCnt="10"/>
      <dgm:spPr/>
      <dgm:t>
        <a:bodyPr/>
        <a:lstStyle/>
        <a:p>
          <a:endParaRPr lang="es-MX"/>
        </a:p>
      </dgm:t>
    </dgm:pt>
    <dgm:pt modelId="{2AF17470-A290-4CD9-9125-182C4D59CA03}" type="pres">
      <dgm:prSet presAssocID="{420F0E46-D644-4A29-9E26-5D230FD164DA}" presName="dotArrow6" presStyleLbl="alignNode1" presStyleIdx="8" presStyleCnt="10"/>
      <dgm:spPr/>
      <dgm:t>
        <a:bodyPr/>
        <a:lstStyle/>
        <a:p>
          <a:endParaRPr lang="es-MX"/>
        </a:p>
      </dgm:t>
    </dgm:pt>
    <dgm:pt modelId="{B9FFC2B7-917A-4113-977A-2F67E95FB3BA}" type="pres">
      <dgm:prSet presAssocID="{420F0E46-D644-4A29-9E26-5D230FD164DA}" presName="dotArrow7" presStyleLbl="alignNode1" presStyleIdx="9" presStyleCnt="10"/>
      <dgm:spPr/>
      <dgm:t>
        <a:bodyPr/>
        <a:lstStyle/>
        <a:p>
          <a:endParaRPr lang="es-MX"/>
        </a:p>
      </dgm:t>
    </dgm:pt>
    <dgm:pt modelId="{ED132B05-1347-430F-9A66-E62E740D379C}" type="pres">
      <dgm:prSet presAssocID="{CF1BDD68-2514-47F5-9705-404C0E21065C}" presName="parTx1" presStyleLbl="node1" presStyleIdx="0" presStyleCnt="2" custScaleX="157154" custScaleY="337034" custLinFactNeighborX="1166" custLinFactNeighborY="1087"/>
      <dgm:spPr/>
      <dgm:t>
        <a:bodyPr/>
        <a:lstStyle/>
        <a:p>
          <a:endParaRPr lang="es-MX"/>
        </a:p>
      </dgm:t>
    </dgm:pt>
    <dgm:pt modelId="{F0314FC1-F685-48EC-9C71-29F6AE04BF41}" type="pres">
      <dgm:prSet presAssocID="{18164598-2890-45B8-893A-7EF93766CDC8}" presName="picture1" presStyleCnt="0"/>
      <dgm:spPr/>
      <dgm:t>
        <a:bodyPr/>
        <a:lstStyle/>
        <a:p>
          <a:endParaRPr lang="es-MX"/>
        </a:p>
      </dgm:t>
    </dgm:pt>
    <dgm:pt modelId="{6E09AC4E-2AAD-465B-B0B0-66BBCE671256}" type="pres">
      <dgm:prSet presAssocID="{18164598-2890-45B8-893A-7EF93766CDC8}" presName="imageRepeatNode" presStyleLbl="fgImgPlace1" presStyleIdx="0" presStyleCnt="2" custScaleX="77549" custScaleY="78065" custLinFactNeighborX="-50663" custLinFactNeighborY="-56317"/>
      <dgm:spPr/>
      <dgm:t>
        <a:bodyPr/>
        <a:lstStyle/>
        <a:p>
          <a:endParaRPr lang="es-MX"/>
        </a:p>
      </dgm:t>
    </dgm:pt>
    <dgm:pt modelId="{FBE429DD-C395-493B-BF96-EDDC5654047B}" type="pres">
      <dgm:prSet presAssocID="{F34DFEDB-0700-45CB-8CEE-996D288A889E}" presName="parTx2" presStyleLbl="node1" presStyleIdx="1" presStyleCnt="2" custScaleX="108778" custScaleY="127675" custLinFactNeighborX="2732" custLinFactNeighborY="-48097"/>
      <dgm:spPr/>
      <dgm:t>
        <a:bodyPr/>
        <a:lstStyle/>
        <a:p>
          <a:endParaRPr lang="es-MX"/>
        </a:p>
      </dgm:t>
    </dgm:pt>
    <dgm:pt modelId="{260A2FE8-9DCA-4933-A021-0AB0C1A42A73}" type="pres">
      <dgm:prSet presAssocID="{292FFF55-F238-4D23-8B1C-10F6FDB658A6}" presName="picture2" presStyleCnt="0"/>
      <dgm:spPr/>
      <dgm:t>
        <a:bodyPr/>
        <a:lstStyle/>
        <a:p>
          <a:endParaRPr lang="es-MX"/>
        </a:p>
      </dgm:t>
    </dgm:pt>
    <dgm:pt modelId="{329E104A-B207-4675-9CDC-2D4054E1525E}" type="pres">
      <dgm:prSet presAssocID="{292FFF55-F238-4D23-8B1C-10F6FDB658A6}" presName="imageRepeatNode" presStyleLbl="fgImgPlace1" presStyleIdx="1" presStyleCnt="2"/>
      <dgm:spPr/>
      <dgm:t>
        <a:bodyPr/>
        <a:lstStyle/>
        <a:p>
          <a:endParaRPr lang="es-MX"/>
        </a:p>
      </dgm:t>
    </dgm:pt>
  </dgm:ptLst>
  <dgm:cxnLst>
    <dgm:cxn modelId="{57D04308-2A10-4BB0-8853-EFFAB8A3A9AB}" type="presOf" srcId="{CF1BDD68-2514-47F5-9705-404C0E21065C}" destId="{ED132B05-1347-430F-9A66-E62E740D379C}" srcOrd="0" destOrd="0" presId="urn:microsoft.com/office/officeart/2008/layout/AscendingPictureAccentProcess"/>
    <dgm:cxn modelId="{4390FE24-9C9A-481A-A05A-8ED3DA140411}" srcId="{420F0E46-D644-4A29-9E26-5D230FD164DA}" destId="{CF1BDD68-2514-47F5-9705-404C0E21065C}" srcOrd="0" destOrd="0" parTransId="{1C919CCA-35B0-43B1-BE9F-F85D92C42363}" sibTransId="{18164598-2890-45B8-893A-7EF93766CDC8}"/>
    <dgm:cxn modelId="{945E763C-1E91-42CC-B1A1-19476096613B}" type="presOf" srcId="{292FFF55-F238-4D23-8B1C-10F6FDB658A6}" destId="{329E104A-B207-4675-9CDC-2D4054E1525E}" srcOrd="0" destOrd="0" presId="urn:microsoft.com/office/officeart/2008/layout/AscendingPictureAccentProcess"/>
    <dgm:cxn modelId="{4025A819-97D5-4160-B9C9-5CDC99FA0B9A}" srcId="{420F0E46-D644-4A29-9E26-5D230FD164DA}" destId="{F34DFEDB-0700-45CB-8CEE-996D288A889E}" srcOrd="1" destOrd="0" parTransId="{6EBEE807-B732-4183-9DF4-5ADFABD6D48C}" sibTransId="{292FFF55-F238-4D23-8B1C-10F6FDB658A6}"/>
    <dgm:cxn modelId="{5B970AA4-DF64-4E58-A831-4829AB946545}" type="presOf" srcId="{18164598-2890-45B8-893A-7EF93766CDC8}" destId="{6E09AC4E-2AAD-465B-B0B0-66BBCE671256}" srcOrd="0" destOrd="0" presId="urn:microsoft.com/office/officeart/2008/layout/AscendingPictureAccentProcess"/>
    <dgm:cxn modelId="{20C3FA76-56AE-497F-B89B-EFE7E2617947}" type="presOf" srcId="{420F0E46-D644-4A29-9E26-5D230FD164DA}" destId="{C7FE51F8-2604-4B00-9837-D31CB540FFA4}" srcOrd="0" destOrd="0" presId="urn:microsoft.com/office/officeart/2008/layout/AscendingPictureAccentProcess"/>
    <dgm:cxn modelId="{249B5F78-BAEC-4BBB-AAE1-5B15B92C26DD}" type="presOf" srcId="{F34DFEDB-0700-45CB-8CEE-996D288A889E}" destId="{FBE429DD-C395-493B-BF96-EDDC5654047B}" srcOrd="0" destOrd="0" presId="urn:microsoft.com/office/officeart/2008/layout/AscendingPictureAccentProcess"/>
    <dgm:cxn modelId="{AAC2EACD-7746-43AD-83B7-D0BE9DCE061A}" type="presParOf" srcId="{C7FE51F8-2604-4B00-9837-D31CB540FFA4}" destId="{C3335151-AAB6-407B-B063-0CF2BD3A1561}" srcOrd="0" destOrd="0" presId="urn:microsoft.com/office/officeart/2008/layout/AscendingPictureAccentProcess"/>
    <dgm:cxn modelId="{4929B9AB-E5D6-482D-BD12-8B89DCCAAD68}" type="presParOf" srcId="{C7FE51F8-2604-4B00-9837-D31CB540FFA4}" destId="{2A45EF0B-2C45-4865-A228-A94F979FD3DF}" srcOrd="1" destOrd="0" presId="urn:microsoft.com/office/officeart/2008/layout/AscendingPictureAccentProcess"/>
    <dgm:cxn modelId="{41A397C6-BF08-4BEC-B84C-35048EE9CEA6}" type="presParOf" srcId="{C7FE51F8-2604-4B00-9837-D31CB540FFA4}" destId="{304120C4-DB31-4455-A739-F598CFAA8CDE}" srcOrd="2" destOrd="0" presId="urn:microsoft.com/office/officeart/2008/layout/AscendingPictureAccentProcess"/>
    <dgm:cxn modelId="{F6C4F251-F036-4A39-8085-7263AC749DA0}" type="presParOf" srcId="{C7FE51F8-2604-4B00-9837-D31CB540FFA4}" destId="{73209540-9303-46C9-8CBA-AC75426BBBF1}" srcOrd="3" destOrd="0" presId="urn:microsoft.com/office/officeart/2008/layout/AscendingPictureAccentProcess"/>
    <dgm:cxn modelId="{F4A26837-16D4-4316-A93E-7279C709D030}" type="presParOf" srcId="{C7FE51F8-2604-4B00-9837-D31CB540FFA4}" destId="{0324AEB4-B4CC-4C20-B0ED-B6A5204F705A}" srcOrd="4" destOrd="0" presId="urn:microsoft.com/office/officeart/2008/layout/AscendingPictureAccentProcess"/>
    <dgm:cxn modelId="{56C6420F-D0C6-4A2D-98F2-C7D0A37AFB6B}" type="presParOf" srcId="{C7FE51F8-2604-4B00-9837-D31CB540FFA4}" destId="{39EAAB22-5B4C-4D9D-8B8D-F76F966E9AB9}" srcOrd="5" destOrd="0" presId="urn:microsoft.com/office/officeart/2008/layout/AscendingPictureAccentProcess"/>
    <dgm:cxn modelId="{CE6A5C67-98D9-4AD3-959B-E9376074FFE5}" type="presParOf" srcId="{C7FE51F8-2604-4B00-9837-D31CB540FFA4}" destId="{7FA24955-0B6E-4EBF-8F4F-B8953228E960}" srcOrd="6" destOrd="0" presId="urn:microsoft.com/office/officeart/2008/layout/AscendingPictureAccentProcess"/>
    <dgm:cxn modelId="{2142376B-5E00-4CEC-81C5-3ECD0A8706D8}" type="presParOf" srcId="{C7FE51F8-2604-4B00-9837-D31CB540FFA4}" destId="{6492CB16-6D9A-4757-A59D-1C59BFF51334}" srcOrd="7" destOrd="0" presId="urn:microsoft.com/office/officeart/2008/layout/AscendingPictureAccentProcess"/>
    <dgm:cxn modelId="{8EAA4DA0-5776-4BF5-ADB1-2C7763E859BA}" type="presParOf" srcId="{C7FE51F8-2604-4B00-9837-D31CB540FFA4}" destId="{2AF17470-A290-4CD9-9125-182C4D59CA03}" srcOrd="8" destOrd="0" presId="urn:microsoft.com/office/officeart/2008/layout/AscendingPictureAccentProcess"/>
    <dgm:cxn modelId="{BBCA621F-1B69-4EE3-89EF-5AFF6E043669}" type="presParOf" srcId="{C7FE51F8-2604-4B00-9837-D31CB540FFA4}" destId="{B9FFC2B7-917A-4113-977A-2F67E95FB3BA}" srcOrd="9" destOrd="0" presId="urn:microsoft.com/office/officeart/2008/layout/AscendingPictureAccentProcess"/>
    <dgm:cxn modelId="{64C17173-C429-4E43-BBA3-21C453FB99F5}" type="presParOf" srcId="{C7FE51F8-2604-4B00-9837-D31CB540FFA4}" destId="{ED132B05-1347-430F-9A66-E62E740D379C}" srcOrd="10" destOrd="0" presId="urn:microsoft.com/office/officeart/2008/layout/AscendingPictureAccentProcess"/>
    <dgm:cxn modelId="{2AB95F28-3BCC-407F-85EE-32ED1E4B59DB}" type="presParOf" srcId="{C7FE51F8-2604-4B00-9837-D31CB540FFA4}" destId="{F0314FC1-F685-48EC-9C71-29F6AE04BF41}" srcOrd="11" destOrd="0" presId="urn:microsoft.com/office/officeart/2008/layout/AscendingPictureAccentProcess"/>
    <dgm:cxn modelId="{6B34F30B-7D7E-4948-85DB-FEC2F5747115}" type="presParOf" srcId="{F0314FC1-F685-48EC-9C71-29F6AE04BF41}" destId="{6E09AC4E-2AAD-465B-B0B0-66BBCE671256}" srcOrd="0" destOrd="0" presId="urn:microsoft.com/office/officeart/2008/layout/AscendingPictureAccentProcess"/>
    <dgm:cxn modelId="{F8BC3656-63F8-4F9B-BDE1-378AD30FEED4}" type="presParOf" srcId="{C7FE51F8-2604-4B00-9837-D31CB540FFA4}" destId="{FBE429DD-C395-493B-BF96-EDDC5654047B}" srcOrd="12" destOrd="0" presId="urn:microsoft.com/office/officeart/2008/layout/AscendingPictureAccentProcess"/>
    <dgm:cxn modelId="{25AADA30-3AFE-4BEF-BD20-DDB5ED914B1D}" type="presParOf" srcId="{C7FE51F8-2604-4B00-9837-D31CB540FFA4}" destId="{260A2FE8-9DCA-4933-A021-0AB0C1A42A73}" srcOrd="13" destOrd="0" presId="urn:microsoft.com/office/officeart/2008/layout/AscendingPictureAccentProcess"/>
    <dgm:cxn modelId="{FADEE4D0-BCC9-4AB1-AFA9-885698AA0608}" type="presParOf" srcId="{260A2FE8-9DCA-4933-A021-0AB0C1A42A73}" destId="{329E104A-B207-4675-9CDC-2D4054E1525E}" srcOrd="0" destOrd="0" presId="urn:microsoft.com/office/officeart/2008/layout/AscendingPictureAccentProcess"/>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ata20.xml><?xml version="1.0" encoding="utf-8"?>
<dgm:dataModel xmlns:dgm="http://schemas.openxmlformats.org/drawingml/2006/diagram" xmlns:a="http://schemas.openxmlformats.org/drawingml/2006/main">
  <dgm:ptLst>
    <dgm:pt modelId="{26CE0D7F-1A14-4C1C-9C34-42911BA3ABE8}" type="doc">
      <dgm:prSet loTypeId="urn:microsoft.com/office/officeart/2008/layout/VerticalCurvedList" loCatId="list" qsTypeId="urn:microsoft.com/office/officeart/2005/8/quickstyle/3d1" qsCatId="3D" csTypeId="urn:microsoft.com/office/officeart/2005/8/colors/colorful1" csCatId="colorful" phldr="1"/>
      <dgm:spPr/>
      <dgm:t>
        <a:bodyPr/>
        <a:lstStyle/>
        <a:p>
          <a:endParaRPr lang="es-MX"/>
        </a:p>
      </dgm:t>
    </dgm:pt>
    <dgm:pt modelId="{94987AFA-0ED8-4A5B-9CE3-BABC9BA14F82}">
      <dgm:prSet phldrT="[Texto]"/>
      <dgm:spPr/>
      <dgm:t>
        <a:bodyPr/>
        <a:lstStyle/>
        <a:p>
          <a:r>
            <a:rPr lang="es-MX"/>
            <a:t>Estrategias y objetivos claros.</a:t>
          </a:r>
        </a:p>
      </dgm:t>
    </dgm:pt>
    <dgm:pt modelId="{CA717191-18DB-404F-95BC-CAE00821BCA4}" type="parTrans" cxnId="{834654FB-6421-4C1F-A20E-010AF4CFF202}">
      <dgm:prSet/>
      <dgm:spPr/>
      <dgm:t>
        <a:bodyPr/>
        <a:lstStyle/>
        <a:p>
          <a:endParaRPr lang="es-MX"/>
        </a:p>
      </dgm:t>
    </dgm:pt>
    <dgm:pt modelId="{96EC1EF0-2B19-4BDB-AEA4-88613D1C6936}" type="sibTrans" cxnId="{834654FB-6421-4C1F-A20E-010AF4CFF202}">
      <dgm:prSet/>
      <dgm:spPr/>
      <dgm:t>
        <a:bodyPr/>
        <a:lstStyle/>
        <a:p>
          <a:endParaRPr lang="es-MX"/>
        </a:p>
      </dgm:t>
    </dgm:pt>
    <dgm:pt modelId="{430A6B6E-6CA6-447C-86D8-47CBA2942E6C}">
      <dgm:prSet phldrT="[Texto]"/>
      <dgm:spPr/>
      <dgm:t>
        <a:bodyPr/>
        <a:lstStyle/>
        <a:p>
          <a:r>
            <a:rPr lang="es-MX"/>
            <a:t>La empresa se centra en su ventaja competitiva.</a:t>
          </a:r>
        </a:p>
      </dgm:t>
    </dgm:pt>
    <dgm:pt modelId="{3C25E0D1-C4A7-4858-A749-1F8DA65B5103}" type="parTrans" cxnId="{1BD77521-1B3B-4A4B-85F6-E8E69E04294E}">
      <dgm:prSet/>
      <dgm:spPr/>
      <dgm:t>
        <a:bodyPr/>
        <a:lstStyle/>
        <a:p>
          <a:endParaRPr lang="es-MX"/>
        </a:p>
      </dgm:t>
    </dgm:pt>
    <dgm:pt modelId="{EEBC2838-1A9D-479F-913E-CEE8CC6F09BC}" type="sibTrans" cxnId="{1BD77521-1B3B-4A4B-85F6-E8E69E04294E}">
      <dgm:prSet/>
      <dgm:spPr/>
      <dgm:t>
        <a:bodyPr/>
        <a:lstStyle/>
        <a:p>
          <a:endParaRPr lang="es-MX"/>
        </a:p>
      </dgm:t>
    </dgm:pt>
    <dgm:pt modelId="{528A90B4-7EFA-4CDA-A80D-D704754DC010}">
      <dgm:prSet phldrT="[Texto]"/>
      <dgm:spPr/>
      <dgm:t>
        <a:bodyPr/>
        <a:lstStyle/>
        <a:p>
          <a:r>
            <a:rPr lang="es-MX"/>
            <a:t>Reducción de niveles jerárquicos.</a:t>
          </a:r>
        </a:p>
      </dgm:t>
    </dgm:pt>
    <dgm:pt modelId="{E24A4948-D73A-4054-9D23-E801D12564B5}" type="parTrans" cxnId="{F969CF05-F205-43D9-B554-AFFF23F1DB3E}">
      <dgm:prSet/>
      <dgm:spPr/>
      <dgm:t>
        <a:bodyPr/>
        <a:lstStyle/>
        <a:p>
          <a:endParaRPr lang="es-MX"/>
        </a:p>
      </dgm:t>
    </dgm:pt>
    <dgm:pt modelId="{6D4D772B-51F8-4A2F-883E-D3E412FA299A}" type="sibTrans" cxnId="{F969CF05-F205-43D9-B554-AFFF23F1DB3E}">
      <dgm:prSet/>
      <dgm:spPr/>
      <dgm:t>
        <a:bodyPr/>
        <a:lstStyle/>
        <a:p>
          <a:endParaRPr lang="es-MX"/>
        </a:p>
      </dgm:t>
    </dgm:pt>
    <dgm:pt modelId="{57EBC739-D464-4BCA-9792-1D8F3C8DBEC2}">
      <dgm:prSet phldrT="[Texto]"/>
      <dgm:spPr/>
      <dgm:t>
        <a:bodyPr/>
        <a:lstStyle/>
        <a:p>
          <a:r>
            <a:rPr lang="es-MX"/>
            <a:t>Equipos multidisciplinares.</a:t>
          </a:r>
        </a:p>
      </dgm:t>
    </dgm:pt>
    <dgm:pt modelId="{D8024682-5DD8-4349-9CB7-A36C1E3A7438}" type="parTrans" cxnId="{86E87DC3-4976-4771-B127-FDB781BE7C1D}">
      <dgm:prSet/>
      <dgm:spPr/>
      <dgm:t>
        <a:bodyPr/>
        <a:lstStyle/>
        <a:p>
          <a:endParaRPr lang="es-MX"/>
        </a:p>
      </dgm:t>
    </dgm:pt>
    <dgm:pt modelId="{C97B4920-7069-4093-B089-EEAD24FEE39E}" type="sibTrans" cxnId="{86E87DC3-4976-4771-B127-FDB781BE7C1D}">
      <dgm:prSet/>
      <dgm:spPr/>
      <dgm:t>
        <a:bodyPr/>
        <a:lstStyle/>
        <a:p>
          <a:endParaRPr lang="es-MX"/>
        </a:p>
      </dgm:t>
    </dgm:pt>
    <dgm:pt modelId="{FD4EBC75-430F-4A30-9617-E8DB9C718573}">
      <dgm:prSet phldrT="[Texto]"/>
      <dgm:spPr/>
      <dgm:t>
        <a:bodyPr/>
        <a:lstStyle/>
        <a:p>
          <a:pPr algn="just"/>
          <a:r>
            <a:rPr lang="es-MX"/>
            <a:t>Establecer la remuneración, recompensas, formación de los empleados en función de las necesidades del cliente.</a:t>
          </a:r>
        </a:p>
      </dgm:t>
    </dgm:pt>
    <dgm:pt modelId="{691547E2-2648-46FD-9E0D-8DD5E6874477}" type="parTrans" cxnId="{371722E1-07AD-4297-84A2-8045348A82C9}">
      <dgm:prSet/>
      <dgm:spPr/>
      <dgm:t>
        <a:bodyPr/>
        <a:lstStyle/>
        <a:p>
          <a:endParaRPr lang="es-MX"/>
        </a:p>
      </dgm:t>
    </dgm:pt>
    <dgm:pt modelId="{8B14DFE0-AC95-4781-8623-D28AD951CDE3}" type="sibTrans" cxnId="{371722E1-07AD-4297-84A2-8045348A82C9}">
      <dgm:prSet/>
      <dgm:spPr/>
      <dgm:t>
        <a:bodyPr/>
        <a:lstStyle/>
        <a:p>
          <a:endParaRPr lang="es-MX"/>
        </a:p>
      </dgm:t>
    </dgm:pt>
    <dgm:pt modelId="{D8222172-69B7-4F96-9FB8-43893DF3167C}">
      <dgm:prSet phldrT="[Texto]"/>
      <dgm:spPr/>
      <dgm:t>
        <a:bodyPr/>
        <a:lstStyle/>
        <a:p>
          <a:r>
            <a:rPr lang="es-MX"/>
            <a:t>Eliminar tareas.</a:t>
          </a:r>
        </a:p>
      </dgm:t>
    </dgm:pt>
    <dgm:pt modelId="{C48C8439-C6E4-48CF-AC52-09F90A1B7A05}" type="parTrans" cxnId="{0FB88E53-0A46-441D-B6D1-FB366DC2B91F}">
      <dgm:prSet/>
      <dgm:spPr/>
      <dgm:t>
        <a:bodyPr/>
        <a:lstStyle/>
        <a:p>
          <a:endParaRPr lang="es-MX"/>
        </a:p>
      </dgm:t>
    </dgm:pt>
    <dgm:pt modelId="{DDEF0D34-6BAA-45A9-9A31-E744D7F2113F}" type="sibTrans" cxnId="{0FB88E53-0A46-441D-B6D1-FB366DC2B91F}">
      <dgm:prSet/>
      <dgm:spPr/>
      <dgm:t>
        <a:bodyPr/>
        <a:lstStyle/>
        <a:p>
          <a:endParaRPr lang="es-MX"/>
        </a:p>
      </dgm:t>
    </dgm:pt>
    <dgm:pt modelId="{4C551273-E847-42A1-B418-93C220C87B0D}">
      <dgm:prSet phldrT="[Texto]"/>
      <dgm:spPr/>
      <dgm:t>
        <a:bodyPr/>
        <a:lstStyle/>
        <a:p>
          <a:r>
            <a:rPr lang="es-MX"/>
            <a:t>Fijar objetivos de rentabilidad por procesos.</a:t>
          </a:r>
        </a:p>
      </dgm:t>
    </dgm:pt>
    <dgm:pt modelId="{F6FB71D4-D984-49EB-981B-7CD798DF51BA}" type="parTrans" cxnId="{96B57348-1374-4AC4-A6FA-825796F1501C}">
      <dgm:prSet/>
      <dgm:spPr/>
      <dgm:t>
        <a:bodyPr/>
        <a:lstStyle/>
        <a:p>
          <a:endParaRPr lang="es-MX"/>
        </a:p>
      </dgm:t>
    </dgm:pt>
    <dgm:pt modelId="{C9981AF6-2EB0-43AE-959B-41713401CA93}" type="sibTrans" cxnId="{96B57348-1374-4AC4-A6FA-825796F1501C}">
      <dgm:prSet/>
      <dgm:spPr/>
      <dgm:t>
        <a:bodyPr/>
        <a:lstStyle/>
        <a:p>
          <a:endParaRPr lang="es-MX"/>
        </a:p>
      </dgm:t>
    </dgm:pt>
    <dgm:pt modelId="{EF9C884A-3284-47CE-A67C-5F55236F517B}">
      <dgm:prSet phldrT="[Texto]"/>
      <dgm:spPr/>
      <dgm:t>
        <a:bodyPr/>
        <a:lstStyle/>
        <a:p>
          <a:endParaRPr lang="es-MX"/>
        </a:p>
      </dgm:t>
    </dgm:pt>
    <dgm:pt modelId="{B518F99E-DC42-43E8-8A5E-D580218AE5E6}" type="parTrans" cxnId="{C597A584-8E26-476E-B336-08B7475ADD50}">
      <dgm:prSet/>
      <dgm:spPr/>
      <dgm:t>
        <a:bodyPr/>
        <a:lstStyle/>
        <a:p>
          <a:endParaRPr lang="es-MX"/>
        </a:p>
      </dgm:t>
    </dgm:pt>
    <dgm:pt modelId="{01B0A3A3-3AFA-43BD-AE48-A15152D978A5}" type="sibTrans" cxnId="{C597A584-8E26-476E-B336-08B7475ADD50}">
      <dgm:prSet/>
      <dgm:spPr/>
      <dgm:t>
        <a:bodyPr/>
        <a:lstStyle/>
        <a:p>
          <a:endParaRPr lang="es-MX"/>
        </a:p>
      </dgm:t>
    </dgm:pt>
    <dgm:pt modelId="{C51D513C-60F4-4556-B17A-588A62DD513D}" type="pres">
      <dgm:prSet presAssocID="{26CE0D7F-1A14-4C1C-9C34-42911BA3ABE8}" presName="Name0" presStyleCnt="0">
        <dgm:presLayoutVars>
          <dgm:chMax val="7"/>
          <dgm:chPref val="7"/>
          <dgm:dir/>
        </dgm:presLayoutVars>
      </dgm:prSet>
      <dgm:spPr/>
      <dgm:t>
        <a:bodyPr/>
        <a:lstStyle/>
        <a:p>
          <a:endParaRPr lang="es-MX"/>
        </a:p>
      </dgm:t>
    </dgm:pt>
    <dgm:pt modelId="{0417FCFB-0E8B-4349-8304-BA9231F324F1}" type="pres">
      <dgm:prSet presAssocID="{26CE0D7F-1A14-4C1C-9C34-42911BA3ABE8}" presName="Name1" presStyleCnt="0"/>
      <dgm:spPr/>
    </dgm:pt>
    <dgm:pt modelId="{9673DB0D-C223-453C-8AD8-4ADA42D1551D}" type="pres">
      <dgm:prSet presAssocID="{26CE0D7F-1A14-4C1C-9C34-42911BA3ABE8}" presName="cycle" presStyleCnt="0"/>
      <dgm:spPr/>
    </dgm:pt>
    <dgm:pt modelId="{C0DA564C-A9DB-4502-A50E-E08F32082222}" type="pres">
      <dgm:prSet presAssocID="{26CE0D7F-1A14-4C1C-9C34-42911BA3ABE8}" presName="srcNode" presStyleLbl="node1" presStyleIdx="0" presStyleCnt="7"/>
      <dgm:spPr/>
    </dgm:pt>
    <dgm:pt modelId="{42C18B0B-5413-4AFA-B4F3-FF559BA092BD}" type="pres">
      <dgm:prSet presAssocID="{26CE0D7F-1A14-4C1C-9C34-42911BA3ABE8}" presName="conn" presStyleLbl="parChTrans1D2" presStyleIdx="0" presStyleCnt="1"/>
      <dgm:spPr/>
      <dgm:t>
        <a:bodyPr/>
        <a:lstStyle/>
        <a:p>
          <a:endParaRPr lang="es-MX"/>
        </a:p>
      </dgm:t>
    </dgm:pt>
    <dgm:pt modelId="{912C3948-7ADE-43C6-8201-0002C4CEB186}" type="pres">
      <dgm:prSet presAssocID="{26CE0D7F-1A14-4C1C-9C34-42911BA3ABE8}" presName="extraNode" presStyleLbl="node1" presStyleIdx="0" presStyleCnt="7"/>
      <dgm:spPr/>
    </dgm:pt>
    <dgm:pt modelId="{B0ABFFCC-8D0A-4CD9-A815-5F5917C10938}" type="pres">
      <dgm:prSet presAssocID="{26CE0D7F-1A14-4C1C-9C34-42911BA3ABE8}" presName="dstNode" presStyleLbl="node1" presStyleIdx="0" presStyleCnt="7"/>
      <dgm:spPr/>
    </dgm:pt>
    <dgm:pt modelId="{B8378714-9A23-483B-8933-B82ACE89328E}" type="pres">
      <dgm:prSet presAssocID="{94987AFA-0ED8-4A5B-9CE3-BABC9BA14F82}" presName="text_1" presStyleLbl="node1" presStyleIdx="0" presStyleCnt="7">
        <dgm:presLayoutVars>
          <dgm:bulletEnabled val="1"/>
        </dgm:presLayoutVars>
      </dgm:prSet>
      <dgm:spPr/>
      <dgm:t>
        <a:bodyPr/>
        <a:lstStyle/>
        <a:p>
          <a:endParaRPr lang="es-MX"/>
        </a:p>
      </dgm:t>
    </dgm:pt>
    <dgm:pt modelId="{297F2980-B5BE-406B-A85E-0AAC33D24359}" type="pres">
      <dgm:prSet presAssocID="{94987AFA-0ED8-4A5B-9CE3-BABC9BA14F82}" presName="accent_1" presStyleCnt="0"/>
      <dgm:spPr/>
    </dgm:pt>
    <dgm:pt modelId="{088A2715-471C-401F-8BA4-4D8DB492C4B8}" type="pres">
      <dgm:prSet presAssocID="{94987AFA-0ED8-4A5B-9CE3-BABC9BA14F82}" presName="accentRepeatNode" presStyleLbl="solidFgAcc1" presStyleIdx="0" presStyleCnt="7"/>
      <dgm:spPr>
        <a:blipFill rotWithShape="0">
          <a:blip xmlns:r="http://schemas.openxmlformats.org/officeDocument/2006/relationships" r:embed="rId1"/>
          <a:stretch>
            <a:fillRect/>
          </a:stretch>
        </a:blipFill>
      </dgm:spPr>
    </dgm:pt>
    <dgm:pt modelId="{55818229-B499-4B7D-AEA5-80AECC8412F1}" type="pres">
      <dgm:prSet presAssocID="{430A6B6E-6CA6-447C-86D8-47CBA2942E6C}" presName="text_2" presStyleLbl="node1" presStyleIdx="1" presStyleCnt="7">
        <dgm:presLayoutVars>
          <dgm:bulletEnabled val="1"/>
        </dgm:presLayoutVars>
      </dgm:prSet>
      <dgm:spPr/>
      <dgm:t>
        <a:bodyPr/>
        <a:lstStyle/>
        <a:p>
          <a:endParaRPr lang="es-MX"/>
        </a:p>
      </dgm:t>
    </dgm:pt>
    <dgm:pt modelId="{3AC9EFA3-76FD-439D-A788-3212617F1FA3}" type="pres">
      <dgm:prSet presAssocID="{430A6B6E-6CA6-447C-86D8-47CBA2942E6C}" presName="accent_2" presStyleCnt="0"/>
      <dgm:spPr/>
    </dgm:pt>
    <dgm:pt modelId="{00E63FFC-A1BD-4A89-AC3D-728B855EFF6C}" type="pres">
      <dgm:prSet presAssocID="{430A6B6E-6CA6-447C-86D8-47CBA2942E6C}" presName="accentRepeatNode" presStyleLbl="solidFgAcc1" presStyleIdx="1" presStyleCnt="7"/>
      <dgm:spPr>
        <a:blipFill rotWithShape="0">
          <a:blip xmlns:r="http://schemas.openxmlformats.org/officeDocument/2006/relationships" r:embed="rId2"/>
          <a:stretch>
            <a:fillRect/>
          </a:stretch>
        </a:blipFill>
      </dgm:spPr>
    </dgm:pt>
    <dgm:pt modelId="{30B252EF-3F1B-4CAE-A5DC-E66A2FEE6365}" type="pres">
      <dgm:prSet presAssocID="{528A90B4-7EFA-4CDA-A80D-D704754DC010}" presName="text_3" presStyleLbl="node1" presStyleIdx="2" presStyleCnt="7">
        <dgm:presLayoutVars>
          <dgm:bulletEnabled val="1"/>
        </dgm:presLayoutVars>
      </dgm:prSet>
      <dgm:spPr/>
      <dgm:t>
        <a:bodyPr/>
        <a:lstStyle/>
        <a:p>
          <a:endParaRPr lang="es-MX"/>
        </a:p>
      </dgm:t>
    </dgm:pt>
    <dgm:pt modelId="{3E1E0004-8AA5-43AA-AFB9-F7775F989AA3}" type="pres">
      <dgm:prSet presAssocID="{528A90B4-7EFA-4CDA-A80D-D704754DC010}" presName="accent_3" presStyleCnt="0"/>
      <dgm:spPr/>
    </dgm:pt>
    <dgm:pt modelId="{A8427225-847B-491E-8BBD-5F8D37B0FD1C}" type="pres">
      <dgm:prSet presAssocID="{528A90B4-7EFA-4CDA-A80D-D704754DC010}" presName="accentRepeatNode" presStyleLbl="solidFgAcc1" presStyleIdx="2" presStyleCnt="7"/>
      <dgm:spPr>
        <a:blipFill rotWithShape="0">
          <a:blip xmlns:r="http://schemas.openxmlformats.org/officeDocument/2006/relationships" r:embed="rId3"/>
          <a:stretch>
            <a:fillRect/>
          </a:stretch>
        </a:blipFill>
      </dgm:spPr>
    </dgm:pt>
    <dgm:pt modelId="{E51D4EAE-33A7-4DB8-AA3C-E2DCE3975158}" type="pres">
      <dgm:prSet presAssocID="{57EBC739-D464-4BCA-9792-1D8F3C8DBEC2}" presName="text_4" presStyleLbl="node1" presStyleIdx="3" presStyleCnt="7">
        <dgm:presLayoutVars>
          <dgm:bulletEnabled val="1"/>
        </dgm:presLayoutVars>
      </dgm:prSet>
      <dgm:spPr/>
      <dgm:t>
        <a:bodyPr/>
        <a:lstStyle/>
        <a:p>
          <a:endParaRPr lang="es-MX"/>
        </a:p>
      </dgm:t>
    </dgm:pt>
    <dgm:pt modelId="{C8A2B58B-F457-4BB5-B8F9-F97A86DFA806}" type="pres">
      <dgm:prSet presAssocID="{57EBC739-D464-4BCA-9792-1D8F3C8DBEC2}" presName="accent_4" presStyleCnt="0"/>
      <dgm:spPr/>
    </dgm:pt>
    <dgm:pt modelId="{1C5633EC-8C68-4587-8EB7-E8822F0ECCD4}" type="pres">
      <dgm:prSet presAssocID="{57EBC739-D464-4BCA-9792-1D8F3C8DBEC2}" presName="accentRepeatNode" presStyleLbl="solidFgAcc1" presStyleIdx="3" presStyleCnt="7"/>
      <dgm:spPr>
        <a:blipFill rotWithShape="0">
          <a:blip xmlns:r="http://schemas.openxmlformats.org/officeDocument/2006/relationships" r:embed="rId4"/>
          <a:stretch>
            <a:fillRect/>
          </a:stretch>
        </a:blipFill>
      </dgm:spPr>
    </dgm:pt>
    <dgm:pt modelId="{5FBD9AD6-5CFE-4B14-BE73-AA884D69695A}" type="pres">
      <dgm:prSet presAssocID="{FD4EBC75-430F-4A30-9617-E8DB9C718573}" presName="text_5" presStyleLbl="node1" presStyleIdx="4" presStyleCnt="7">
        <dgm:presLayoutVars>
          <dgm:bulletEnabled val="1"/>
        </dgm:presLayoutVars>
      </dgm:prSet>
      <dgm:spPr/>
      <dgm:t>
        <a:bodyPr/>
        <a:lstStyle/>
        <a:p>
          <a:endParaRPr lang="es-MX"/>
        </a:p>
      </dgm:t>
    </dgm:pt>
    <dgm:pt modelId="{FDA48458-1EA1-432F-82BC-6ABD75943399}" type="pres">
      <dgm:prSet presAssocID="{FD4EBC75-430F-4A30-9617-E8DB9C718573}" presName="accent_5" presStyleCnt="0"/>
      <dgm:spPr/>
    </dgm:pt>
    <dgm:pt modelId="{A8A01C8C-D8FF-41A0-8232-6CF1D1F3A613}" type="pres">
      <dgm:prSet presAssocID="{FD4EBC75-430F-4A30-9617-E8DB9C718573}" presName="accentRepeatNode" presStyleLbl="solidFgAcc1" presStyleIdx="4" presStyleCnt="7"/>
      <dgm:spPr>
        <a:blipFill rotWithShape="0">
          <a:blip xmlns:r="http://schemas.openxmlformats.org/officeDocument/2006/relationships" r:embed="rId5"/>
          <a:stretch>
            <a:fillRect/>
          </a:stretch>
        </a:blipFill>
      </dgm:spPr>
    </dgm:pt>
    <dgm:pt modelId="{218B14FA-2C9F-402E-85BA-AE9B1F5A0BD0}" type="pres">
      <dgm:prSet presAssocID="{D8222172-69B7-4F96-9FB8-43893DF3167C}" presName="text_6" presStyleLbl="node1" presStyleIdx="5" presStyleCnt="7">
        <dgm:presLayoutVars>
          <dgm:bulletEnabled val="1"/>
        </dgm:presLayoutVars>
      </dgm:prSet>
      <dgm:spPr/>
      <dgm:t>
        <a:bodyPr/>
        <a:lstStyle/>
        <a:p>
          <a:endParaRPr lang="es-MX"/>
        </a:p>
      </dgm:t>
    </dgm:pt>
    <dgm:pt modelId="{F18C10AD-73EC-4FE6-ABFC-CB94E7ACE5D1}" type="pres">
      <dgm:prSet presAssocID="{D8222172-69B7-4F96-9FB8-43893DF3167C}" presName="accent_6" presStyleCnt="0"/>
      <dgm:spPr/>
    </dgm:pt>
    <dgm:pt modelId="{D058D98C-3A5C-4749-88B7-E8F442BF7D55}" type="pres">
      <dgm:prSet presAssocID="{D8222172-69B7-4F96-9FB8-43893DF3167C}" presName="accentRepeatNode" presStyleLbl="solidFgAcc1" presStyleIdx="5" presStyleCnt="7"/>
      <dgm:spPr>
        <a:blipFill rotWithShape="0">
          <a:blip xmlns:r="http://schemas.openxmlformats.org/officeDocument/2006/relationships" r:embed="rId6"/>
          <a:stretch>
            <a:fillRect/>
          </a:stretch>
        </a:blipFill>
      </dgm:spPr>
    </dgm:pt>
    <dgm:pt modelId="{BC08CD30-F88E-4914-9A56-8AA994E11809}" type="pres">
      <dgm:prSet presAssocID="{4C551273-E847-42A1-B418-93C220C87B0D}" presName="text_7" presStyleLbl="node1" presStyleIdx="6" presStyleCnt="7">
        <dgm:presLayoutVars>
          <dgm:bulletEnabled val="1"/>
        </dgm:presLayoutVars>
      </dgm:prSet>
      <dgm:spPr/>
      <dgm:t>
        <a:bodyPr/>
        <a:lstStyle/>
        <a:p>
          <a:endParaRPr lang="es-MX"/>
        </a:p>
      </dgm:t>
    </dgm:pt>
    <dgm:pt modelId="{3086CA2B-62C6-4E52-9057-167AC4FB398A}" type="pres">
      <dgm:prSet presAssocID="{4C551273-E847-42A1-B418-93C220C87B0D}" presName="accent_7" presStyleCnt="0"/>
      <dgm:spPr/>
    </dgm:pt>
    <dgm:pt modelId="{ED35DD20-0BBC-4865-AF6E-6F8E2EBAF1E9}" type="pres">
      <dgm:prSet presAssocID="{4C551273-E847-42A1-B418-93C220C87B0D}" presName="accentRepeatNode" presStyleLbl="solidFgAcc1" presStyleIdx="6" presStyleCnt="7"/>
      <dgm:spPr>
        <a:blipFill rotWithShape="0">
          <a:blip xmlns:r="http://schemas.openxmlformats.org/officeDocument/2006/relationships" r:embed="rId7"/>
          <a:stretch>
            <a:fillRect/>
          </a:stretch>
        </a:blipFill>
      </dgm:spPr>
    </dgm:pt>
  </dgm:ptLst>
  <dgm:cxnLst>
    <dgm:cxn modelId="{834654FB-6421-4C1F-A20E-010AF4CFF202}" srcId="{26CE0D7F-1A14-4C1C-9C34-42911BA3ABE8}" destId="{94987AFA-0ED8-4A5B-9CE3-BABC9BA14F82}" srcOrd="0" destOrd="0" parTransId="{CA717191-18DB-404F-95BC-CAE00821BCA4}" sibTransId="{96EC1EF0-2B19-4BDB-AEA4-88613D1C6936}"/>
    <dgm:cxn modelId="{96B57348-1374-4AC4-A6FA-825796F1501C}" srcId="{26CE0D7F-1A14-4C1C-9C34-42911BA3ABE8}" destId="{4C551273-E847-42A1-B418-93C220C87B0D}" srcOrd="6" destOrd="0" parTransId="{F6FB71D4-D984-49EB-981B-7CD798DF51BA}" sibTransId="{C9981AF6-2EB0-43AE-959B-41713401CA93}"/>
    <dgm:cxn modelId="{1118572A-86FE-400F-B98E-8EF3EB51CC1C}" type="presOf" srcId="{96EC1EF0-2B19-4BDB-AEA4-88613D1C6936}" destId="{42C18B0B-5413-4AFA-B4F3-FF559BA092BD}" srcOrd="0" destOrd="0" presId="urn:microsoft.com/office/officeart/2008/layout/VerticalCurvedList"/>
    <dgm:cxn modelId="{1BD77521-1B3B-4A4B-85F6-E8E69E04294E}" srcId="{26CE0D7F-1A14-4C1C-9C34-42911BA3ABE8}" destId="{430A6B6E-6CA6-447C-86D8-47CBA2942E6C}" srcOrd="1" destOrd="0" parTransId="{3C25E0D1-C4A7-4858-A749-1F8DA65B5103}" sibTransId="{EEBC2838-1A9D-479F-913E-CEE8CC6F09BC}"/>
    <dgm:cxn modelId="{0FB88E53-0A46-441D-B6D1-FB366DC2B91F}" srcId="{26CE0D7F-1A14-4C1C-9C34-42911BA3ABE8}" destId="{D8222172-69B7-4F96-9FB8-43893DF3167C}" srcOrd="5" destOrd="0" parTransId="{C48C8439-C6E4-48CF-AC52-09F90A1B7A05}" sibTransId="{DDEF0D34-6BAA-45A9-9A31-E744D7F2113F}"/>
    <dgm:cxn modelId="{371722E1-07AD-4297-84A2-8045348A82C9}" srcId="{26CE0D7F-1A14-4C1C-9C34-42911BA3ABE8}" destId="{FD4EBC75-430F-4A30-9617-E8DB9C718573}" srcOrd="4" destOrd="0" parTransId="{691547E2-2648-46FD-9E0D-8DD5E6874477}" sibTransId="{8B14DFE0-AC95-4781-8623-D28AD951CDE3}"/>
    <dgm:cxn modelId="{9B328971-8397-4BB7-AD3C-8D9B7AEDD750}" type="presOf" srcId="{528A90B4-7EFA-4CDA-A80D-D704754DC010}" destId="{30B252EF-3F1B-4CAE-A5DC-E66A2FEE6365}" srcOrd="0" destOrd="0" presId="urn:microsoft.com/office/officeart/2008/layout/VerticalCurvedList"/>
    <dgm:cxn modelId="{C597A584-8E26-476E-B336-08B7475ADD50}" srcId="{26CE0D7F-1A14-4C1C-9C34-42911BA3ABE8}" destId="{EF9C884A-3284-47CE-A67C-5F55236F517B}" srcOrd="7" destOrd="0" parTransId="{B518F99E-DC42-43E8-8A5E-D580218AE5E6}" sibTransId="{01B0A3A3-3AFA-43BD-AE48-A15152D978A5}"/>
    <dgm:cxn modelId="{D374DA1C-8B8D-4BFF-9E09-CCCA3D758613}" type="presOf" srcId="{430A6B6E-6CA6-447C-86D8-47CBA2942E6C}" destId="{55818229-B499-4B7D-AEA5-80AECC8412F1}" srcOrd="0" destOrd="0" presId="urn:microsoft.com/office/officeart/2008/layout/VerticalCurvedList"/>
    <dgm:cxn modelId="{27244969-AC53-414C-A76B-010436779EFD}" type="presOf" srcId="{57EBC739-D464-4BCA-9792-1D8F3C8DBEC2}" destId="{E51D4EAE-33A7-4DB8-AA3C-E2DCE3975158}" srcOrd="0" destOrd="0" presId="urn:microsoft.com/office/officeart/2008/layout/VerticalCurvedList"/>
    <dgm:cxn modelId="{F969CF05-F205-43D9-B554-AFFF23F1DB3E}" srcId="{26CE0D7F-1A14-4C1C-9C34-42911BA3ABE8}" destId="{528A90B4-7EFA-4CDA-A80D-D704754DC010}" srcOrd="2" destOrd="0" parTransId="{E24A4948-D73A-4054-9D23-E801D12564B5}" sibTransId="{6D4D772B-51F8-4A2F-883E-D3E412FA299A}"/>
    <dgm:cxn modelId="{768B1254-93A3-4F96-8C56-33DCADE55BFB}" type="presOf" srcId="{4C551273-E847-42A1-B418-93C220C87B0D}" destId="{BC08CD30-F88E-4914-9A56-8AA994E11809}" srcOrd="0" destOrd="0" presId="urn:microsoft.com/office/officeart/2008/layout/VerticalCurvedList"/>
    <dgm:cxn modelId="{9502C7A6-FFE4-49D6-88EF-23EABE7C81C6}" type="presOf" srcId="{26CE0D7F-1A14-4C1C-9C34-42911BA3ABE8}" destId="{C51D513C-60F4-4556-B17A-588A62DD513D}" srcOrd="0" destOrd="0" presId="urn:microsoft.com/office/officeart/2008/layout/VerticalCurvedList"/>
    <dgm:cxn modelId="{86E87DC3-4976-4771-B127-FDB781BE7C1D}" srcId="{26CE0D7F-1A14-4C1C-9C34-42911BA3ABE8}" destId="{57EBC739-D464-4BCA-9792-1D8F3C8DBEC2}" srcOrd="3" destOrd="0" parTransId="{D8024682-5DD8-4349-9CB7-A36C1E3A7438}" sibTransId="{C97B4920-7069-4093-B089-EEAD24FEE39E}"/>
    <dgm:cxn modelId="{59522DFC-4B2F-4B6F-ABD6-7CD3623871FA}" type="presOf" srcId="{FD4EBC75-430F-4A30-9617-E8DB9C718573}" destId="{5FBD9AD6-5CFE-4B14-BE73-AA884D69695A}" srcOrd="0" destOrd="0" presId="urn:microsoft.com/office/officeart/2008/layout/VerticalCurvedList"/>
    <dgm:cxn modelId="{84D8C723-0E4E-46FE-91CA-6DC01B2A3CEE}" type="presOf" srcId="{94987AFA-0ED8-4A5B-9CE3-BABC9BA14F82}" destId="{B8378714-9A23-483B-8933-B82ACE89328E}" srcOrd="0" destOrd="0" presId="urn:microsoft.com/office/officeart/2008/layout/VerticalCurvedList"/>
    <dgm:cxn modelId="{B7684440-441E-4F1D-BA5F-8C6D6A1C18B0}" type="presOf" srcId="{D8222172-69B7-4F96-9FB8-43893DF3167C}" destId="{218B14FA-2C9F-402E-85BA-AE9B1F5A0BD0}" srcOrd="0" destOrd="0" presId="urn:microsoft.com/office/officeart/2008/layout/VerticalCurvedList"/>
    <dgm:cxn modelId="{F6E9D374-480D-4AF4-8DEC-74408E384BE0}" type="presParOf" srcId="{C51D513C-60F4-4556-B17A-588A62DD513D}" destId="{0417FCFB-0E8B-4349-8304-BA9231F324F1}" srcOrd="0" destOrd="0" presId="urn:microsoft.com/office/officeart/2008/layout/VerticalCurvedList"/>
    <dgm:cxn modelId="{71014A33-52DB-423B-B391-FB948E4C6FA7}" type="presParOf" srcId="{0417FCFB-0E8B-4349-8304-BA9231F324F1}" destId="{9673DB0D-C223-453C-8AD8-4ADA42D1551D}" srcOrd="0" destOrd="0" presId="urn:microsoft.com/office/officeart/2008/layout/VerticalCurvedList"/>
    <dgm:cxn modelId="{70375479-C18F-49DA-A707-FD57F6FDE9BC}" type="presParOf" srcId="{9673DB0D-C223-453C-8AD8-4ADA42D1551D}" destId="{C0DA564C-A9DB-4502-A50E-E08F32082222}" srcOrd="0" destOrd="0" presId="urn:microsoft.com/office/officeart/2008/layout/VerticalCurvedList"/>
    <dgm:cxn modelId="{38DD6023-4189-4A12-8496-CA99D7E6B45C}" type="presParOf" srcId="{9673DB0D-C223-453C-8AD8-4ADA42D1551D}" destId="{42C18B0B-5413-4AFA-B4F3-FF559BA092BD}" srcOrd="1" destOrd="0" presId="urn:microsoft.com/office/officeart/2008/layout/VerticalCurvedList"/>
    <dgm:cxn modelId="{489FF09C-779A-45C9-91FA-BD9E913800D1}" type="presParOf" srcId="{9673DB0D-C223-453C-8AD8-4ADA42D1551D}" destId="{912C3948-7ADE-43C6-8201-0002C4CEB186}" srcOrd="2" destOrd="0" presId="urn:microsoft.com/office/officeart/2008/layout/VerticalCurvedList"/>
    <dgm:cxn modelId="{F6E6E6D9-5457-4849-972E-A37D6FF6793D}" type="presParOf" srcId="{9673DB0D-C223-453C-8AD8-4ADA42D1551D}" destId="{B0ABFFCC-8D0A-4CD9-A815-5F5917C10938}" srcOrd="3" destOrd="0" presId="urn:microsoft.com/office/officeart/2008/layout/VerticalCurvedList"/>
    <dgm:cxn modelId="{052E0444-763A-4EF7-9C65-37A5F117A64C}" type="presParOf" srcId="{0417FCFB-0E8B-4349-8304-BA9231F324F1}" destId="{B8378714-9A23-483B-8933-B82ACE89328E}" srcOrd="1" destOrd="0" presId="urn:microsoft.com/office/officeart/2008/layout/VerticalCurvedList"/>
    <dgm:cxn modelId="{E19E9991-BF25-4B15-9D9B-C8451AE78D93}" type="presParOf" srcId="{0417FCFB-0E8B-4349-8304-BA9231F324F1}" destId="{297F2980-B5BE-406B-A85E-0AAC33D24359}" srcOrd="2" destOrd="0" presId="urn:microsoft.com/office/officeart/2008/layout/VerticalCurvedList"/>
    <dgm:cxn modelId="{46D9A55A-48A9-4414-A084-56CEC5D5E827}" type="presParOf" srcId="{297F2980-B5BE-406B-A85E-0AAC33D24359}" destId="{088A2715-471C-401F-8BA4-4D8DB492C4B8}" srcOrd="0" destOrd="0" presId="urn:microsoft.com/office/officeart/2008/layout/VerticalCurvedList"/>
    <dgm:cxn modelId="{2FECEB3B-6164-4335-9CB2-025F9C25B487}" type="presParOf" srcId="{0417FCFB-0E8B-4349-8304-BA9231F324F1}" destId="{55818229-B499-4B7D-AEA5-80AECC8412F1}" srcOrd="3" destOrd="0" presId="urn:microsoft.com/office/officeart/2008/layout/VerticalCurvedList"/>
    <dgm:cxn modelId="{DE6FCC28-8E8B-46BE-93F2-1B207E8929C2}" type="presParOf" srcId="{0417FCFB-0E8B-4349-8304-BA9231F324F1}" destId="{3AC9EFA3-76FD-439D-A788-3212617F1FA3}" srcOrd="4" destOrd="0" presId="urn:microsoft.com/office/officeart/2008/layout/VerticalCurvedList"/>
    <dgm:cxn modelId="{8823C7E7-DFF8-49D2-B33B-2CA3C8877F05}" type="presParOf" srcId="{3AC9EFA3-76FD-439D-A788-3212617F1FA3}" destId="{00E63FFC-A1BD-4A89-AC3D-728B855EFF6C}" srcOrd="0" destOrd="0" presId="urn:microsoft.com/office/officeart/2008/layout/VerticalCurvedList"/>
    <dgm:cxn modelId="{F66DDFA1-2071-4ABC-B305-6F852C75A6D1}" type="presParOf" srcId="{0417FCFB-0E8B-4349-8304-BA9231F324F1}" destId="{30B252EF-3F1B-4CAE-A5DC-E66A2FEE6365}" srcOrd="5" destOrd="0" presId="urn:microsoft.com/office/officeart/2008/layout/VerticalCurvedList"/>
    <dgm:cxn modelId="{5692B06A-D4AE-4ACC-A03D-7F3E0E4E23EB}" type="presParOf" srcId="{0417FCFB-0E8B-4349-8304-BA9231F324F1}" destId="{3E1E0004-8AA5-43AA-AFB9-F7775F989AA3}" srcOrd="6" destOrd="0" presId="urn:microsoft.com/office/officeart/2008/layout/VerticalCurvedList"/>
    <dgm:cxn modelId="{0DBC7A5D-A465-457D-B741-5762AA60FE91}" type="presParOf" srcId="{3E1E0004-8AA5-43AA-AFB9-F7775F989AA3}" destId="{A8427225-847B-491E-8BBD-5F8D37B0FD1C}" srcOrd="0" destOrd="0" presId="urn:microsoft.com/office/officeart/2008/layout/VerticalCurvedList"/>
    <dgm:cxn modelId="{C6AD9CED-0409-4C0D-9969-0246B5C13B9D}" type="presParOf" srcId="{0417FCFB-0E8B-4349-8304-BA9231F324F1}" destId="{E51D4EAE-33A7-4DB8-AA3C-E2DCE3975158}" srcOrd="7" destOrd="0" presId="urn:microsoft.com/office/officeart/2008/layout/VerticalCurvedList"/>
    <dgm:cxn modelId="{AD2B0CE4-D82D-4D64-A90E-6E1000BF040F}" type="presParOf" srcId="{0417FCFB-0E8B-4349-8304-BA9231F324F1}" destId="{C8A2B58B-F457-4BB5-B8F9-F97A86DFA806}" srcOrd="8" destOrd="0" presId="urn:microsoft.com/office/officeart/2008/layout/VerticalCurvedList"/>
    <dgm:cxn modelId="{3083D9A3-9F68-4C90-A480-066718D95379}" type="presParOf" srcId="{C8A2B58B-F457-4BB5-B8F9-F97A86DFA806}" destId="{1C5633EC-8C68-4587-8EB7-E8822F0ECCD4}" srcOrd="0" destOrd="0" presId="urn:microsoft.com/office/officeart/2008/layout/VerticalCurvedList"/>
    <dgm:cxn modelId="{0BA030C0-8D5E-4898-B925-D3064DCEEA16}" type="presParOf" srcId="{0417FCFB-0E8B-4349-8304-BA9231F324F1}" destId="{5FBD9AD6-5CFE-4B14-BE73-AA884D69695A}" srcOrd="9" destOrd="0" presId="urn:microsoft.com/office/officeart/2008/layout/VerticalCurvedList"/>
    <dgm:cxn modelId="{9442061A-2BEC-4D1C-83F1-73A7EF45B87F}" type="presParOf" srcId="{0417FCFB-0E8B-4349-8304-BA9231F324F1}" destId="{FDA48458-1EA1-432F-82BC-6ABD75943399}" srcOrd="10" destOrd="0" presId="urn:microsoft.com/office/officeart/2008/layout/VerticalCurvedList"/>
    <dgm:cxn modelId="{42797F72-5253-4B09-96A8-9178B86B08B6}" type="presParOf" srcId="{FDA48458-1EA1-432F-82BC-6ABD75943399}" destId="{A8A01C8C-D8FF-41A0-8232-6CF1D1F3A613}" srcOrd="0" destOrd="0" presId="urn:microsoft.com/office/officeart/2008/layout/VerticalCurvedList"/>
    <dgm:cxn modelId="{4D3C6BFB-870D-45F2-A758-14A65EE035FD}" type="presParOf" srcId="{0417FCFB-0E8B-4349-8304-BA9231F324F1}" destId="{218B14FA-2C9F-402E-85BA-AE9B1F5A0BD0}" srcOrd="11" destOrd="0" presId="urn:microsoft.com/office/officeart/2008/layout/VerticalCurvedList"/>
    <dgm:cxn modelId="{49A729B3-D958-40F5-810D-D19904C6278F}" type="presParOf" srcId="{0417FCFB-0E8B-4349-8304-BA9231F324F1}" destId="{F18C10AD-73EC-4FE6-ABFC-CB94E7ACE5D1}" srcOrd="12" destOrd="0" presId="urn:microsoft.com/office/officeart/2008/layout/VerticalCurvedList"/>
    <dgm:cxn modelId="{84BAD21B-314D-422D-987A-180889112FFF}" type="presParOf" srcId="{F18C10AD-73EC-4FE6-ABFC-CB94E7ACE5D1}" destId="{D058D98C-3A5C-4749-88B7-E8F442BF7D55}" srcOrd="0" destOrd="0" presId="urn:microsoft.com/office/officeart/2008/layout/VerticalCurvedList"/>
    <dgm:cxn modelId="{9F23776E-21F0-4B2E-BD3A-E9F9AFBBF942}" type="presParOf" srcId="{0417FCFB-0E8B-4349-8304-BA9231F324F1}" destId="{BC08CD30-F88E-4914-9A56-8AA994E11809}" srcOrd="13" destOrd="0" presId="urn:microsoft.com/office/officeart/2008/layout/VerticalCurvedList"/>
    <dgm:cxn modelId="{CA2DA8E0-0697-472F-B07E-FBEAC238714F}" type="presParOf" srcId="{0417FCFB-0E8B-4349-8304-BA9231F324F1}" destId="{3086CA2B-62C6-4E52-9057-167AC4FB398A}" srcOrd="14" destOrd="0" presId="urn:microsoft.com/office/officeart/2008/layout/VerticalCurvedList"/>
    <dgm:cxn modelId="{E58343D7-2495-48CA-A3C3-3CE7B0F02049}" type="presParOf" srcId="{3086CA2B-62C6-4E52-9057-167AC4FB398A}" destId="{ED35DD20-0BBC-4865-AF6E-6F8E2EBAF1E9}" srcOrd="0" destOrd="0" presId="urn:microsoft.com/office/officeart/2008/layout/VerticalCurvedList"/>
  </dgm:cxnLst>
  <dgm:bg/>
  <dgm:whole/>
  <dgm:extLst>
    <a:ext uri="http://schemas.microsoft.com/office/drawing/2008/diagram">
      <dsp:dataModelExt xmlns:dsp="http://schemas.microsoft.com/office/drawing/2008/diagram" relId="rId139" minVer="http://schemas.openxmlformats.org/drawingml/2006/diagram"/>
    </a:ext>
  </dgm:extLst>
</dgm:dataModel>
</file>

<file path=word/diagrams/data21.xml><?xml version="1.0" encoding="utf-8"?>
<dgm:dataModel xmlns:dgm="http://schemas.openxmlformats.org/drawingml/2006/diagram" xmlns:a="http://schemas.openxmlformats.org/drawingml/2006/main">
  <dgm:ptLst>
    <dgm:pt modelId="{C964A9DF-C24C-4502-8B16-530058751B02}" type="doc">
      <dgm:prSet loTypeId="urn:microsoft.com/office/officeart/2005/8/layout/hList7#2" loCatId="process" qsTypeId="urn:microsoft.com/office/officeart/2005/8/quickstyle/3d1" qsCatId="3D" csTypeId="urn:microsoft.com/office/officeart/2005/8/colors/colorful3" csCatId="colorful" phldr="1"/>
      <dgm:spPr/>
      <dgm:t>
        <a:bodyPr/>
        <a:lstStyle/>
        <a:p>
          <a:endParaRPr lang="es-MX"/>
        </a:p>
      </dgm:t>
    </dgm:pt>
    <dgm:pt modelId="{C8654BE5-ACFA-4837-94DB-A9EE77CB5DB9}">
      <dgm:prSet phldrT="[Texto]" custT="1"/>
      <dgm:spPr>
        <a:xfrm>
          <a:off x="1290" y="0"/>
          <a:ext cx="1352431" cy="3199130"/>
        </a:xfrm>
      </dgm:spPr>
      <dgm:t>
        <a:bodyPr/>
        <a:lstStyle/>
        <a:p>
          <a:pPr algn="ctr"/>
          <a:r>
            <a:rPr lang="es-MX" sz="1100">
              <a:latin typeface="Arial" panose="020B0604020202020204" pitchFamily="34" charset="0"/>
              <a:ea typeface="+mn-ea"/>
              <a:cs typeface="Arial" panose="020B0604020202020204" pitchFamily="34" charset="0"/>
            </a:rPr>
            <a:t>Información publicada</a:t>
          </a:r>
        </a:p>
      </dgm:t>
    </dgm:pt>
    <dgm:pt modelId="{DB5451F7-71AA-42AE-BDA6-DFCD84B0634A}" type="parTrans" cxnId="{D4FEBC6B-FB60-443F-83A6-1B7D4B514FC1}">
      <dgm:prSet/>
      <dgm:spPr/>
      <dgm:t>
        <a:bodyPr/>
        <a:lstStyle/>
        <a:p>
          <a:pPr algn="l"/>
          <a:endParaRPr lang="es-MX" sz="1100">
            <a:latin typeface="Arial" panose="020B0604020202020204" pitchFamily="34" charset="0"/>
            <a:cs typeface="Arial" panose="020B0604020202020204" pitchFamily="34" charset="0"/>
          </a:endParaRPr>
        </a:p>
      </dgm:t>
    </dgm:pt>
    <dgm:pt modelId="{A45C7EB7-B910-4D93-A2E7-6DD59088EDA1}" type="sibTrans" cxnId="{D4FEBC6B-FB60-443F-83A6-1B7D4B514FC1}">
      <dgm:prSet/>
      <dgm:spPr/>
      <dgm:t>
        <a:bodyPr/>
        <a:lstStyle/>
        <a:p>
          <a:pPr algn="l"/>
          <a:endParaRPr lang="es-MX" sz="1100">
            <a:latin typeface="Arial" panose="020B0604020202020204" pitchFamily="34" charset="0"/>
            <a:cs typeface="Arial" panose="020B0604020202020204" pitchFamily="34" charset="0"/>
          </a:endParaRPr>
        </a:p>
      </dgm:t>
    </dgm:pt>
    <dgm:pt modelId="{3F7ECBFB-EDAC-49FB-BFF6-4AAD88F54A56}">
      <dgm:prSet phldrT="[Texto]" custT="1"/>
      <dgm:spPr>
        <a:xfrm>
          <a:off x="2787298" y="0"/>
          <a:ext cx="1352431" cy="3199130"/>
        </a:xfrm>
      </dgm:spPr>
      <dgm:t>
        <a:bodyPr/>
        <a:lstStyle/>
        <a:p>
          <a:pPr algn="ctr"/>
          <a:r>
            <a:rPr lang="es-MX" sz="1100">
              <a:latin typeface="Arial" panose="020B0604020202020204" pitchFamily="34" charset="0"/>
              <a:ea typeface="+mn-ea"/>
              <a:cs typeface="Arial" panose="020B0604020202020204" pitchFamily="34" charset="0"/>
            </a:rPr>
            <a:t>Enseñanza e información profesional</a:t>
          </a:r>
        </a:p>
      </dgm:t>
    </dgm:pt>
    <dgm:pt modelId="{F082B00D-97DB-467D-8B32-BB1BEF04AEAD}" type="parTrans" cxnId="{55DB37AD-87E2-496E-AD71-344E8E65E45C}">
      <dgm:prSet/>
      <dgm:spPr/>
      <dgm:t>
        <a:bodyPr/>
        <a:lstStyle/>
        <a:p>
          <a:pPr algn="l"/>
          <a:endParaRPr lang="es-MX" sz="1100">
            <a:latin typeface="Arial" panose="020B0604020202020204" pitchFamily="34" charset="0"/>
            <a:cs typeface="Arial" panose="020B0604020202020204" pitchFamily="34" charset="0"/>
          </a:endParaRPr>
        </a:p>
      </dgm:t>
    </dgm:pt>
    <dgm:pt modelId="{EF2646A7-EE93-4A8E-B416-640B28D49620}" type="sibTrans" cxnId="{55DB37AD-87E2-496E-AD71-344E8E65E45C}">
      <dgm:prSet/>
      <dgm:spPr/>
      <dgm:t>
        <a:bodyPr/>
        <a:lstStyle/>
        <a:p>
          <a:pPr algn="l"/>
          <a:endParaRPr lang="es-MX" sz="1100">
            <a:latin typeface="Arial" panose="020B0604020202020204" pitchFamily="34" charset="0"/>
            <a:cs typeface="Arial" panose="020B0604020202020204" pitchFamily="34" charset="0"/>
          </a:endParaRPr>
        </a:p>
      </dgm:t>
    </dgm:pt>
    <dgm:pt modelId="{E3190A60-57CF-445E-91C8-D774B6DAFBE0}">
      <dgm:prSet phldrT="[Texto]" custT="1"/>
      <dgm:spPr>
        <a:xfrm>
          <a:off x="4180303" y="0"/>
          <a:ext cx="1352431" cy="3199130"/>
        </a:xfrm>
      </dgm:spPr>
      <dgm:t>
        <a:bodyPr/>
        <a:lstStyle/>
        <a:p>
          <a:pPr algn="ctr"/>
          <a:r>
            <a:rPr lang="es-MX" sz="1100">
              <a:latin typeface="Arial" panose="020B0604020202020204" pitchFamily="34" charset="0"/>
              <a:ea typeface="+mn-ea"/>
              <a:cs typeface="Arial" panose="020B0604020202020204" pitchFamily="34" charset="0"/>
            </a:rPr>
            <a:t>Intercambio de información y personal</a:t>
          </a:r>
        </a:p>
      </dgm:t>
    </dgm:pt>
    <dgm:pt modelId="{97C5FC5B-136A-49D0-BD4F-9E8954EB8000}" type="parTrans" cxnId="{07722F9B-7741-45C4-BC68-2C67A1BB515B}">
      <dgm:prSet/>
      <dgm:spPr/>
      <dgm:t>
        <a:bodyPr/>
        <a:lstStyle/>
        <a:p>
          <a:pPr algn="l"/>
          <a:endParaRPr lang="es-MX" sz="1100">
            <a:latin typeface="Arial" panose="020B0604020202020204" pitchFamily="34" charset="0"/>
            <a:cs typeface="Arial" panose="020B0604020202020204" pitchFamily="34" charset="0"/>
          </a:endParaRPr>
        </a:p>
      </dgm:t>
    </dgm:pt>
    <dgm:pt modelId="{E611EEBE-DF17-4C46-90A7-A2B8E0DBEBD3}" type="sibTrans" cxnId="{07722F9B-7741-45C4-BC68-2C67A1BB515B}">
      <dgm:prSet/>
      <dgm:spPr/>
      <dgm:t>
        <a:bodyPr/>
        <a:lstStyle/>
        <a:p>
          <a:pPr algn="l"/>
          <a:endParaRPr lang="es-MX" sz="1100">
            <a:latin typeface="Arial" panose="020B0604020202020204" pitchFamily="34" charset="0"/>
            <a:cs typeface="Arial" panose="020B0604020202020204" pitchFamily="34" charset="0"/>
          </a:endParaRPr>
        </a:p>
      </dgm:t>
    </dgm:pt>
    <dgm:pt modelId="{66199660-0C45-460F-921A-E8C9851098E8}">
      <dgm:prSet custT="1"/>
      <dgm:spPr>
        <a:xfrm>
          <a:off x="1394294" y="0"/>
          <a:ext cx="1352431" cy="3199130"/>
        </a:xfrm>
      </dgm:spPr>
      <dgm:t>
        <a:bodyPr/>
        <a:lstStyle/>
        <a:p>
          <a:pPr algn="ctr"/>
          <a:r>
            <a:rPr lang="es-MX" sz="1100">
              <a:latin typeface="Arial" panose="020B0604020202020204" pitchFamily="34" charset="0"/>
              <a:ea typeface="+mn-ea"/>
              <a:cs typeface="Arial" panose="020B0604020202020204" pitchFamily="34" charset="0"/>
            </a:rPr>
            <a:t>Desplazamiento de personas de un país a otro</a:t>
          </a:r>
        </a:p>
      </dgm:t>
    </dgm:pt>
    <dgm:pt modelId="{294B6C4C-ED44-46DC-ADE0-ADDF499019B1}" type="parTrans" cxnId="{94739BF4-5DB3-44F4-81A7-D4C6E21BAF06}">
      <dgm:prSet/>
      <dgm:spPr/>
      <dgm:t>
        <a:bodyPr/>
        <a:lstStyle/>
        <a:p>
          <a:pPr algn="l"/>
          <a:endParaRPr lang="es-MX" sz="1100">
            <a:latin typeface="Arial" panose="020B0604020202020204" pitchFamily="34" charset="0"/>
            <a:cs typeface="Arial" panose="020B0604020202020204" pitchFamily="34" charset="0"/>
          </a:endParaRPr>
        </a:p>
      </dgm:t>
    </dgm:pt>
    <dgm:pt modelId="{F88329CF-0574-4618-9F12-90AD25029407}" type="sibTrans" cxnId="{94739BF4-5DB3-44F4-81A7-D4C6E21BAF06}">
      <dgm:prSet/>
      <dgm:spPr/>
      <dgm:t>
        <a:bodyPr/>
        <a:lstStyle/>
        <a:p>
          <a:pPr algn="l"/>
          <a:endParaRPr lang="es-MX" sz="1100">
            <a:latin typeface="Arial" panose="020B0604020202020204" pitchFamily="34" charset="0"/>
            <a:cs typeface="Arial" panose="020B0604020202020204" pitchFamily="34" charset="0"/>
          </a:endParaRPr>
        </a:p>
      </dgm:t>
    </dgm:pt>
    <dgm:pt modelId="{5419C2AC-71DE-4BA9-8EB3-BE8C9E613DA3}" type="pres">
      <dgm:prSet presAssocID="{C964A9DF-C24C-4502-8B16-530058751B02}" presName="Name0" presStyleCnt="0">
        <dgm:presLayoutVars>
          <dgm:dir/>
          <dgm:resizeHandles val="exact"/>
        </dgm:presLayoutVars>
      </dgm:prSet>
      <dgm:spPr/>
      <dgm:t>
        <a:bodyPr/>
        <a:lstStyle/>
        <a:p>
          <a:endParaRPr lang="es-MX"/>
        </a:p>
      </dgm:t>
    </dgm:pt>
    <dgm:pt modelId="{DAF7EE12-DEEC-4440-999A-9E4D8D4FDB3F}" type="pres">
      <dgm:prSet presAssocID="{C964A9DF-C24C-4502-8B16-530058751B02}" presName="fgShape" presStyleLbl="fgShp" presStyleIdx="0" presStyleCnt="1"/>
      <dgm:spPr>
        <a:xfrm>
          <a:off x="221360" y="2559304"/>
          <a:ext cx="5091303" cy="479869"/>
        </a:xfrm>
        <a:prstGeom prst="leftRightArrow">
          <a:avLst/>
        </a:prstGeom>
      </dgm:spPr>
      <dgm:t>
        <a:bodyPr/>
        <a:lstStyle/>
        <a:p>
          <a:endParaRPr lang="es-MX"/>
        </a:p>
      </dgm:t>
    </dgm:pt>
    <dgm:pt modelId="{0ADDEAAC-6959-4FE7-88E6-C306C4A85897}" type="pres">
      <dgm:prSet presAssocID="{C964A9DF-C24C-4502-8B16-530058751B02}" presName="linComp" presStyleCnt="0"/>
      <dgm:spPr/>
      <dgm:t>
        <a:bodyPr/>
        <a:lstStyle/>
        <a:p>
          <a:endParaRPr lang="es-MX"/>
        </a:p>
      </dgm:t>
    </dgm:pt>
    <dgm:pt modelId="{2628E25D-A3D2-49B0-B470-A8B9BC33FB96}" type="pres">
      <dgm:prSet presAssocID="{C8654BE5-ACFA-4837-94DB-A9EE77CB5DB9}" presName="compNode" presStyleCnt="0"/>
      <dgm:spPr/>
      <dgm:t>
        <a:bodyPr/>
        <a:lstStyle/>
        <a:p>
          <a:endParaRPr lang="es-MX"/>
        </a:p>
      </dgm:t>
    </dgm:pt>
    <dgm:pt modelId="{8BA53D3F-B746-4D35-A9E1-2373EF3BD3F7}" type="pres">
      <dgm:prSet presAssocID="{C8654BE5-ACFA-4837-94DB-A9EE77CB5DB9}" presName="bkgdShape" presStyleLbl="node1" presStyleIdx="0" presStyleCnt="4"/>
      <dgm:spPr>
        <a:prstGeom prst="roundRect">
          <a:avLst>
            <a:gd name="adj" fmla="val 10000"/>
          </a:avLst>
        </a:prstGeom>
      </dgm:spPr>
      <dgm:t>
        <a:bodyPr/>
        <a:lstStyle/>
        <a:p>
          <a:endParaRPr lang="es-MX"/>
        </a:p>
      </dgm:t>
    </dgm:pt>
    <dgm:pt modelId="{D4370571-3742-4786-87D3-CFB94176CDBE}" type="pres">
      <dgm:prSet presAssocID="{C8654BE5-ACFA-4837-94DB-A9EE77CB5DB9}" presName="nodeTx" presStyleLbl="node1" presStyleIdx="0" presStyleCnt="4">
        <dgm:presLayoutVars>
          <dgm:bulletEnabled val="1"/>
        </dgm:presLayoutVars>
      </dgm:prSet>
      <dgm:spPr/>
      <dgm:t>
        <a:bodyPr/>
        <a:lstStyle/>
        <a:p>
          <a:endParaRPr lang="es-MX"/>
        </a:p>
      </dgm:t>
    </dgm:pt>
    <dgm:pt modelId="{68C67D9A-552E-4CB5-AF03-E0A88D9CDF9A}" type="pres">
      <dgm:prSet presAssocID="{C8654BE5-ACFA-4837-94DB-A9EE77CB5DB9}" presName="invisiNode" presStyleLbl="node1" presStyleIdx="0" presStyleCnt="4"/>
      <dgm:spPr/>
      <dgm:t>
        <a:bodyPr/>
        <a:lstStyle/>
        <a:p>
          <a:endParaRPr lang="es-MX"/>
        </a:p>
      </dgm:t>
    </dgm:pt>
    <dgm:pt modelId="{8E7255FF-C125-40E3-B7E2-1CE155CBC816}" type="pres">
      <dgm:prSet presAssocID="{C8654BE5-ACFA-4837-94DB-A9EE77CB5DB9}" presName="imagNode" presStyleLbl="fgImgPlace1" presStyleIdx="0" presStyleCnt="4"/>
      <dgm:spPr>
        <a:xfrm>
          <a:off x="144850" y="191947"/>
          <a:ext cx="1065310" cy="1065310"/>
        </a:xfrm>
        <a:prstGeom prst="ellipse">
          <a:avLst/>
        </a:prstGeom>
        <a:blipFill rotWithShape="0">
          <a:blip xmlns:r="http://schemas.openxmlformats.org/officeDocument/2006/relationships" r:embed="rId1"/>
          <a:stretch>
            <a:fillRect/>
          </a:stretch>
        </a:blipFill>
      </dgm:spPr>
      <dgm:t>
        <a:bodyPr/>
        <a:lstStyle/>
        <a:p>
          <a:endParaRPr lang="es-MX"/>
        </a:p>
      </dgm:t>
    </dgm:pt>
    <dgm:pt modelId="{6F9C0AE8-E27F-4751-AB09-4554451EED83}" type="pres">
      <dgm:prSet presAssocID="{A45C7EB7-B910-4D93-A2E7-6DD59088EDA1}" presName="sibTrans" presStyleLbl="sibTrans2D1" presStyleIdx="0" presStyleCnt="0"/>
      <dgm:spPr/>
      <dgm:t>
        <a:bodyPr/>
        <a:lstStyle/>
        <a:p>
          <a:endParaRPr lang="es-MX"/>
        </a:p>
      </dgm:t>
    </dgm:pt>
    <dgm:pt modelId="{20A79B66-72F5-44CB-B0A3-734608ADEE71}" type="pres">
      <dgm:prSet presAssocID="{66199660-0C45-460F-921A-E8C9851098E8}" presName="compNode" presStyleCnt="0"/>
      <dgm:spPr/>
      <dgm:t>
        <a:bodyPr/>
        <a:lstStyle/>
        <a:p>
          <a:endParaRPr lang="es-MX"/>
        </a:p>
      </dgm:t>
    </dgm:pt>
    <dgm:pt modelId="{F91A8FA3-F60B-404A-8FDC-40F10DB1C2BC}" type="pres">
      <dgm:prSet presAssocID="{66199660-0C45-460F-921A-E8C9851098E8}" presName="bkgdShape" presStyleLbl="node1" presStyleIdx="1" presStyleCnt="4"/>
      <dgm:spPr>
        <a:prstGeom prst="roundRect">
          <a:avLst>
            <a:gd name="adj" fmla="val 10000"/>
          </a:avLst>
        </a:prstGeom>
      </dgm:spPr>
      <dgm:t>
        <a:bodyPr/>
        <a:lstStyle/>
        <a:p>
          <a:endParaRPr lang="es-MX"/>
        </a:p>
      </dgm:t>
    </dgm:pt>
    <dgm:pt modelId="{CD263262-0771-4C8E-AFC5-E5DB665816A4}" type="pres">
      <dgm:prSet presAssocID="{66199660-0C45-460F-921A-E8C9851098E8}" presName="nodeTx" presStyleLbl="node1" presStyleIdx="1" presStyleCnt="4">
        <dgm:presLayoutVars>
          <dgm:bulletEnabled val="1"/>
        </dgm:presLayoutVars>
      </dgm:prSet>
      <dgm:spPr/>
      <dgm:t>
        <a:bodyPr/>
        <a:lstStyle/>
        <a:p>
          <a:endParaRPr lang="es-MX"/>
        </a:p>
      </dgm:t>
    </dgm:pt>
    <dgm:pt modelId="{B656F184-3976-4DCB-80D8-76C2A1DD34D8}" type="pres">
      <dgm:prSet presAssocID="{66199660-0C45-460F-921A-E8C9851098E8}" presName="invisiNode" presStyleLbl="node1" presStyleIdx="1" presStyleCnt="4"/>
      <dgm:spPr/>
      <dgm:t>
        <a:bodyPr/>
        <a:lstStyle/>
        <a:p>
          <a:endParaRPr lang="es-MX"/>
        </a:p>
      </dgm:t>
    </dgm:pt>
    <dgm:pt modelId="{0D43AA53-5094-49AC-953C-5B16DFFAAD83}" type="pres">
      <dgm:prSet presAssocID="{66199660-0C45-460F-921A-E8C9851098E8}" presName="imagNode" presStyleLbl="fgImgPlace1" presStyleIdx="1" presStyleCnt="4"/>
      <dgm:spPr>
        <a:xfrm>
          <a:off x="1537855" y="191947"/>
          <a:ext cx="1065310" cy="1065310"/>
        </a:xfrm>
        <a:prstGeom prst="ellipse">
          <a:avLst/>
        </a:prstGeom>
        <a:blipFill rotWithShape="0">
          <a:blip xmlns:r="http://schemas.openxmlformats.org/officeDocument/2006/relationships" r:embed="rId2"/>
          <a:stretch>
            <a:fillRect/>
          </a:stretch>
        </a:blipFill>
      </dgm:spPr>
      <dgm:t>
        <a:bodyPr/>
        <a:lstStyle/>
        <a:p>
          <a:endParaRPr lang="es-MX"/>
        </a:p>
      </dgm:t>
    </dgm:pt>
    <dgm:pt modelId="{58814F26-532E-4C07-BA3E-D5ED898DBBCF}" type="pres">
      <dgm:prSet presAssocID="{F88329CF-0574-4618-9F12-90AD25029407}" presName="sibTrans" presStyleLbl="sibTrans2D1" presStyleIdx="0" presStyleCnt="0"/>
      <dgm:spPr/>
      <dgm:t>
        <a:bodyPr/>
        <a:lstStyle/>
        <a:p>
          <a:endParaRPr lang="es-MX"/>
        </a:p>
      </dgm:t>
    </dgm:pt>
    <dgm:pt modelId="{07B66743-11CF-43CE-937B-A25B24610EC1}" type="pres">
      <dgm:prSet presAssocID="{3F7ECBFB-EDAC-49FB-BFF6-4AAD88F54A56}" presName="compNode" presStyleCnt="0"/>
      <dgm:spPr/>
      <dgm:t>
        <a:bodyPr/>
        <a:lstStyle/>
        <a:p>
          <a:endParaRPr lang="es-MX"/>
        </a:p>
      </dgm:t>
    </dgm:pt>
    <dgm:pt modelId="{9B47BA88-C15F-439D-9ADD-9FAE830382E4}" type="pres">
      <dgm:prSet presAssocID="{3F7ECBFB-EDAC-49FB-BFF6-4AAD88F54A56}" presName="bkgdShape" presStyleLbl="node1" presStyleIdx="2" presStyleCnt="4"/>
      <dgm:spPr>
        <a:prstGeom prst="roundRect">
          <a:avLst>
            <a:gd name="adj" fmla="val 10000"/>
          </a:avLst>
        </a:prstGeom>
      </dgm:spPr>
      <dgm:t>
        <a:bodyPr/>
        <a:lstStyle/>
        <a:p>
          <a:endParaRPr lang="es-MX"/>
        </a:p>
      </dgm:t>
    </dgm:pt>
    <dgm:pt modelId="{3024521E-086C-47E5-8E93-B2691E131FF2}" type="pres">
      <dgm:prSet presAssocID="{3F7ECBFB-EDAC-49FB-BFF6-4AAD88F54A56}" presName="nodeTx" presStyleLbl="node1" presStyleIdx="2" presStyleCnt="4">
        <dgm:presLayoutVars>
          <dgm:bulletEnabled val="1"/>
        </dgm:presLayoutVars>
      </dgm:prSet>
      <dgm:spPr/>
      <dgm:t>
        <a:bodyPr/>
        <a:lstStyle/>
        <a:p>
          <a:endParaRPr lang="es-MX"/>
        </a:p>
      </dgm:t>
    </dgm:pt>
    <dgm:pt modelId="{AEBB14CB-6189-43E1-810B-F1FB7EC16F59}" type="pres">
      <dgm:prSet presAssocID="{3F7ECBFB-EDAC-49FB-BFF6-4AAD88F54A56}" presName="invisiNode" presStyleLbl="node1" presStyleIdx="2" presStyleCnt="4"/>
      <dgm:spPr/>
      <dgm:t>
        <a:bodyPr/>
        <a:lstStyle/>
        <a:p>
          <a:endParaRPr lang="es-MX"/>
        </a:p>
      </dgm:t>
    </dgm:pt>
    <dgm:pt modelId="{2B61A0B0-302C-4E91-8952-885588CE61EF}" type="pres">
      <dgm:prSet presAssocID="{3F7ECBFB-EDAC-49FB-BFF6-4AAD88F54A56}" presName="imagNode" presStyleLbl="fgImgPlace1" presStyleIdx="2" presStyleCnt="4"/>
      <dgm:spPr>
        <a:xfrm>
          <a:off x="2930859" y="191947"/>
          <a:ext cx="1065310" cy="1065310"/>
        </a:xfrm>
        <a:prstGeom prst="ellipse">
          <a:avLst/>
        </a:prstGeom>
        <a:blipFill rotWithShape="0">
          <a:blip xmlns:r="http://schemas.openxmlformats.org/officeDocument/2006/relationships" r:embed="rId3"/>
          <a:stretch>
            <a:fillRect/>
          </a:stretch>
        </a:blipFill>
      </dgm:spPr>
      <dgm:t>
        <a:bodyPr/>
        <a:lstStyle/>
        <a:p>
          <a:endParaRPr lang="es-MX"/>
        </a:p>
      </dgm:t>
    </dgm:pt>
    <dgm:pt modelId="{BBD08493-556B-444E-8F5A-BF7F2255370C}" type="pres">
      <dgm:prSet presAssocID="{EF2646A7-EE93-4A8E-B416-640B28D49620}" presName="sibTrans" presStyleLbl="sibTrans2D1" presStyleIdx="0" presStyleCnt="0"/>
      <dgm:spPr/>
      <dgm:t>
        <a:bodyPr/>
        <a:lstStyle/>
        <a:p>
          <a:endParaRPr lang="es-MX"/>
        </a:p>
      </dgm:t>
    </dgm:pt>
    <dgm:pt modelId="{3EC408FF-E6F9-4E2E-A647-E4FC95A6F3BF}" type="pres">
      <dgm:prSet presAssocID="{E3190A60-57CF-445E-91C8-D774B6DAFBE0}" presName="compNode" presStyleCnt="0"/>
      <dgm:spPr/>
      <dgm:t>
        <a:bodyPr/>
        <a:lstStyle/>
        <a:p>
          <a:endParaRPr lang="es-MX"/>
        </a:p>
      </dgm:t>
    </dgm:pt>
    <dgm:pt modelId="{CBA01B19-A54C-4AB7-BD49-B13DD7EAD0FE}" type="pres">
      <dgm:prSet presAssocID="{E3190A60-57CF-445E-91C8-D774B6DAFBE0}" presName="bkgdShape" presStyleLbl="node1" presStyleIdx="3" presStyleCnt="4"/>
      <dgm:spPr>
        <a:prstGeom prst="roundRect">
          <a:avLst>
            <a:gd name="adj" fmla="val 10000"/>
          </a:avLst>
        </a:prstGeom>
      </dgm:spPr>
      <dgm:t>
        <a:bodyPr/>
        <a:lstStyle/>
        <a:p>
          <a:endParaRPr lang="es-MX"/>
        </a:p>
      </dgm:t>
    </dgm:pt>
    <dgm:pt modelId="{457959DA-86E4-41C7-9967-998A74053F09}" type="pres">
      <dgm:prSet presAssocID="{E3190A60-57CF-445E-91C8-D774B6DAFBE0}" presName="nodeTx" presStyleLbl="node1" presStyleIdx="3" presStyleCnt="4">
        <dgm:presLayoutVars>
          <dgm:bulletEnabled val="1"/>
        </dgm:presLayoutVars>
      </dgm:prSet>
      <dgm:spPr/>
      <dgm:t>
        <a:bodyPr/>
        <a:lstStyle/>
        <a:p>
          <a:endParaRPr lang="es-MX"/>
        </a:p>
      </dgm:t>
    </dgm:pt>
    <dgm:pt modelId="{5A0C7EC2-4D96-4190-ABB2-09C9706CAEC8}" type="pres">
      <dgm:prSet presAssocID="{E3190A60-57CF-445E-91C8-D774B6DAFBE0}" presName="invisiNode" presStyleLbl="node1" presStyleIdx="3" presStyleCnt="4"/>
      <dgm:spPr/>
      <dgm:t>
        <a:bodyPr/>
        <a:lstStyle/>
        <a:p>
          <a:endParaRPr lang="es-MX"/>
        </a:p>
      </dgm:t>
    </dgm:pt>
    <dgm:pt modelId="{B7497D80-1F18-45AA-9F72-428C837E7ECC}" type="pres">
      <dgm:prSet presAssocID="{E3190A60-57CF-445E-91C8-D774B6DAFBE0}" presName="imagNode" presStyleLbl="fgImgPlace1" presStyleIdx="3" presStyleCnt="4"/>
      <dgm:spPr>
        <a:xfrm>
          <a:off x="4323863" y="191947"/>
          <a:ext cx="1065310" cy="1065310"/>
        </a:xfrm>
        <a:prstGeom prst="ellipse">
          <a:avLst/>
        </a:prstGeom>
        <a:blipFill rotWithShape="0">
          <a:blip xmlns:r="http://schemas.openxmlformats.org/officeDocument/2006/relationships" r:embed="rId4"/>
          <a:stretch>
            <a:fillRect/>
          </a:stretch>
        </a:blipFill>
      </dgm:spPr>
      <dgm:t>
        <a:bodyPr/>
        <a:lstStyle/>
        <a:p>
          <a:endParaRPr lang="es-MX"/>
        </a:p>
      </dgm:t>
    </dgm:pt>
  </dgm:ptLst>
  <dgm:cxnLst>
    <dgm:cxn modelId="{87AB21F9-81F4-4784-8F71-A0947060402E}" type="presOf" srcId="{F88329CF-0574-4618-9F12-90AD25029407}" destId="{58814F26-532E-4C07-BA3E-D5ED898DBBCF}" srcOrd="0" destOrd="0" presId="urn:microsoft.com/office/officeart/2005/8/layout/hList7#2"/>
    <dgm:cxn modelId="{58885BEB-6D0E-429E-9389-F3A286FD5861}" type="presOf" srcId="{E3190A60-57CF-445E-91C8-D774B6DAFBE0}" destId="{CBA01B19-A54C-4AB7-BD49-B13DD7EAD0FE}" srcOrd="0" destOrd="0" presId="urn:microsoft.com/office/officeart/2005/8/layout/hList7#2"/>
    <dgm:cxn modelId="{94739BF4-5DB3-44F4-81A7-D4C6E21BAF06}" srcId="{C964A9DF-C24C-4502-8B16-530058751B02}" destId="{66199660-0C45-460F-921A-E8C9851098E8}" srcOrd="1" destOrd="0" parTransId="{294B6C4C-ED44-46DC-ADE0-ADDF499019B1}" sibTransId="{F88329CF-0574-4618-9F12-90AD25029407}"/>
    <dgm:cxn modelId="{55257A5A-D8BC-445D-BFD1-BDDF906EB57A}" type="presOf" srcId="{EF2646A7-EE93-4A8E-B416-640B28D49620}" destId="{BBD08493-556B-444E-8F5A-BF7F2255370C}" srcOrd="0" destOrd="0" presId="urn:microsoft.com/office/officeart/2005/8/layout/hList7#2"/>
    <dgm:cxn modelId="{07722F9B-7741-45C4-BC68-2C67A1BB515B}" srcId="{C964A9DF-C24C-4502-8B16-530058751B02}" destId="{E3190A60-57CF-445E-91C8-D774B6DAFBE0}" srcOrd="3" destOrd="0" parTransId="{97C5FC5B-136A-49D0-BD4F-9E8954EB8000}" sibTransId="{E611EEBE-DF17-4C46-90A7-A2B8E0DBEBD3}"/>
    <dgm:cxn modelId="{D4FEBC6B-FB60-443F-83A6-1B7D4B514FC1}" srcId="{C964A9DF-C24C-4502-8B16-530058751B02}" destId="{C8654BE5-ACFA-4837-94DB-A9EE77CB5DB9}" srcOrd="0" destOrd="0" parTransId="{DB5451F7-71AA-42AE-BDA6-DFCD84B0634A}" sibTransId="{A45C7EB7-B910-4D93-A2E7-6DD59088EDA1}"/>
    <dgm:cxn modelId="{BEF7FE83-DA2E-430E-B036-FF45602F55CF}" type="presOf" srcId="{A45C7EB7-B910-4D93-A2E7-6DD59088EDA1}" destId="{6F9C0AE8-E27F-4751-AB09-4554451EED83}" srcOrd="0" destOrd="0" presId="urn:microsoft.com/office/officeart/2005/8/layout/hList7#2"/>
    <dgm:cxn modelId="{0EA6B868-5331-4DAA-A933-C2179B91081A}" type="presOf" srcId="{66199660-0C45-460F-921A-E8C9851098E8}" destId="{F91A8FA3-F60B-404A-8FDC-40F10DB1C2BC}" srcOrd="0" destOrd="0" presId="urn:microsoft.com/office/officeart/2005/8/layout/hList7#2"/>
    <dgm:cxn modelId="{55DB37AD-87E2-496E-AD71-344E8E65E45C}" srcId="{C964A9DF-C24C-4502-8B16-530058751B02}" destId="{3F7ECBFB-EDAC-49FB-BFF6-4AAD88F54A56}" srcOrd="2" destOrd="0" parTransId="{F082B00D-97DB-467D-8B32-BB1BEF04AEAD}" sibTransId="{EF2646A7-EE93-4A8E-B416-640B28D49620}"/>
    <dgm:cxn modelId="{47E03595-A3CE-4C67-8E9A-B852D5131A32}" type="presOf" srcId="{C964A9DF-C24C-4502-8B16-530058751B02}" destId="{5419C2AC-71DE-4BA9-8EB3-BE8C9E613DA3}" srcOrd="0" destOrd="0" presId="urn:microsoft.com/office/officeart/2005/8/layout/hList7#2"/>
    <dgm:cxn modelId="{BBF4EAD3-C245-41EA-950B-FA175D14B7FC}" type="presOf" srcId="{3F7ECBFB-EDAC-49FB-BFF6-4AAD88F54A56}" destId="{9B47BA88-C15F-439D-9ADD-9FAE830382E4}" srcOrd="0" destOrd="0" presId="urn:microsoft.com/office/officeart/2005/8/layout/hList7#2"/>
    <dgm:cxn modelId="{A286AD03-F633-42C9-AFEF-1CF8397D1161}" type="presOf" srcId="{3F7ECBFB-EDAC-49FB-BFF6-4AAD88F54A56}" destId="{3024521E-086C-47E5-8E93-B2691E131FF2}" srcOrd="1" destOrd="0" presId="urn:microsoft.com/office/officeart/2005/8/layout/hList7#2"/>
    <dgm:cxn modelId="{A2A58666-E708-4C80-97FA-48137ACBE602}" type="presOf" srcId="{C8654BE5-ACFA-4837-94DB-A9EE77CB5DB9}" destId="{8BA53D3F-B746-4D35-A9E1-2373EF3BD3F7}" srcOrd="0" destOrd="0" presId="urn:microsoft.com/office/officeart/2005/8/layout/hList7#2"/>
    <dgm:cxn modelId="{6FE35F4E-C763-41EF-AE8C-904D78144F68}" type="presOf" srcId="{C8654BE5-ACFA-4837-94DB-A9EE77CB5DB9}" destId="{D4370571-3742-4786-87D3-CFB94176CDBE}" srcOrd="1" destOrd="0" presId="urn:microsoft.com/office/officeart/2005/8/layout/hList7#2"/>
    <dgm:cxn modelId="{B140854D-997F-4DD6-A9C7-14619E336CEE}" type="presOf" srcId="{E3190A60-57CF-445E-91C8-D774B6DAFBE0}" destId="{457959DA-86E4-41C7-9967-998A74053F09}" srcOrd="1" destOrd="0" presId="urn:microsoft.com/office/officeart/2005/8/layout/hList7#2"/>
    <dgm:cxn modelId="{D52B2418-7715-4AB8-8E40-9B3BE43D3CA5}" type="presOf" srcId="{66199660-0C45-460F-921A-E8C9851098E8}" destId="{CD263262-0771-4C8E-AFC5-E5DB665816A4}" srcOrd="1" destOrd="0" presId="urn:microsoft.com/office/officeart/2005/8/layout/hList7#2"/>
    <dgm:cxn modelId="{3FDDE0F9-0433-4ABC-BFBE-2BE641C9A713}" type="presParOf" srcId="{5419C2AC-71DE-4BA9-8EB3-BE8C9E613DA3}" destId="{DAF7EE12-DEEC-4440-999A-9E4D8D4FDB3F}" srcOrd="0" destOrd="0" presId="urn:microsoft.com/office/officeart/2005/8/layout/hList7#2"/>
    <dgm:cxn modelId="{40328557-3DDE-46E5-ABD6-14DBCE46C938}" type="presParOf" srcId="{5419C2AC-71DE-4BA9-8EB3-BE8C9E613DA3}" destId="{0ADDEAAC-6959-4FE7-88E6-C306C4A85897}" srcOrd="1" destOrd="0" presId="urn:microsoft.com/office/officeart/2005/8/layout/hList7#2"/>
    <dgm:cxn modelId="{DC61740E-9404-46CC-9641-BFA2BE2A2DCC}" type="presParOf" srcId="{0ADDEAAC-6959-4FE7-88E6-C306C4A85897}" destId="{2628E25D-A3D2-49B0-B470-A8B9BC33FB96}" srcOrd="0" destOrd="0" presId="urn:microsoft.com/office/officeart/2005/8/layout/hList7#2"/>
    <dgm:cxn modelId="{6CB83028-5E53-40A7-8E00-7D2BF3207DCA}" type="presParOf" srcId="{2628E25D-A3D2-49B0-B470-A8B9BC33FB96}" destId="{8BA53D3F-B746-4D35-A9E1-2373EF3BD3F7}" srcOrd="0" destOrd="0" presId="urn:microsoft.com/office/officeart/2005/8/layout/hList7#2"/>
    <dgm:cxn modelId="{681446DB-0A6B-4D6C-B331-AD63602B1649}" type="presParOf" srcId="{2628E25D-A3D2-49B0-B470-A8B9BC33FB96}" destId="{D4370571-3742-4786-87D3-CFB94176CDBE}" srcOrd="1" destOrd="0" presId="urn:microsoft.com/office/officeart/2005/8/layout/hList7#2"/>
    <dgm:cxn modelId="{4B22945B-7127-4857-8ABB-15989A609E98}" type="presParOf" srcId="{2628E25D-A3D2-49B0-B470-A8B9BC33FB96}" destId="{68C67D9A-552E-4CB5-AF03-E0A88D9CDF9A}" srcOrd="2" destOrd="0" presId="urn:microsoft.com/office/officeart/2005/8/layout/hList7#2"/>
    <dgm:cxn modelId="{804951A3-3A45-43EC-89D7-21D2C399F9B7}" type="presParOf" srcId="{2628E25D-A3D2-49B0-B470-A8B9BC33FB96}" destId="{8E7255FF-C125-40E3-B7E2-1CE155CBC816}" srcOrd="3" destOrd="0" presId="urn:microsoft.com/office/officeart/2005/8/layout/hList7#2"/>
    <dgm:cxn modelId="{8FB6C376-4A20-4C67-AE45-5ADF3FAB8B5F}" type="presParOf" srcId="{0ADDEAAC-6959-4FE7-88E6-C306C4A85897}" destId="{6F9C0AE8-E27F-4751-AB09-4554451EED83}" srcOrd="1" destOrd="0" presId="urn:microsoft.com/office/officeart/2005/8/layout/hList7#2"/>
    <dgm:cxn modelId="{D03AAAFE-B375-4C5C-993D-D61B62B31F96}" type="presParOf" srcId="{0ADDEAAC-6959-4FE7-88E6-C306C4A85897}" destId="{20A79B66-72F5-44CB-B0A3-734608ADEE71}" srcOrd="2" destOrd="0" presId="urn:microsoft.com/office/officeart/2005/8/layout/hList7#2"/>
    <dgm:cxn modelId="{6767BBF6-E638-40DA-942E-0DA91BDAD16E}" type="presParOf" srcId="{20A79B66-72F5-44CB-B0A3-734608ADEE71}" destId="{F91A8FA3-F60B-404A-8FDC-40F10DB1C2BC}" srcOrd="0" destOrd="0" presId="urn:microsoft.com/office/officeart/2005/8/layout/hList7#2"/>
    <dgm:cxn modelId="{E5314EDA-8885-4689-8014-6BDA065D0DDD}" type="presParOf" srcId="{20A79B66-72F5-44CB-B0A3-734608ADEE71}" destId="{CD263262-0771-4C8E-AFC5-E5DB665816A4}" srcOrd="1" destOrd="0" presId="urn:microsoft.com/office/officeart/2005/8/layout/hList7#2"/>
    <dgm:cxn modelId="{FE3375C5-77F1-4791-AFD8-28BA924BCC6E}" type="presParOf" srcId="{20A79B66-72F5-44CB-B0A3-734608ADEE71}" destId="{B656F184-3976-4DCB-80D8-76C2A1DD34D8}" srcOrd="2" destOrd="0" presId="urn:microsoft.com/office/officeart/2005/8/layout/hList7#2"/>
    <dgm:cxn modelId="{20917C34-2031-4AEB-A841-35B1223090B3}" type="presParOf" srcId="{20A79B66-72F5-44CB-B0A3-734608ADEE71}" destId="{0D43AA53-5094-49AC-953C-5B16DFFAAD83}" srcOrd="3" destOrd="0" presId="urn:microsoft.com/office/officeart/2005/8/layout/hList7#2"/>
    <dgm:cxn modelId="{48926E12-12FE-44CE-8012-39D77261E4E5}" type="presParOf" srcId="{0ADDEAAC-6959-4FE7-88E6-C306C4A85897}" destId="{58814F26-532E-4C07-BA3E-D5ED898DBBCF}" srcOrd="3" destOrd="0" presId="urn:microsoft.com/office/officeart/2005/8/layout/hList7#2"/>
    <dgm:cxn modelId="{82E52315-14BB-43AE-863D-0712C11E84DA}" type="presParOf" srcId="{0ADDEAAC-6959-4FE7-88E6-C306C4A85897}" destId="{07B66743-11CF-43CE-937B-A25B24610EC1}" srcOrd="4" destOrd="0" presId="urn:microsoft.com/office/officeart/2005/8/layout/hList7#2"/>
    <dgm:cxn modelId="{CC5B431D-70CF-4B5B-81F7-93E15B65E274}" type="presParOf" srcId="{07B66743-11CF-43CE-937B-A25B24610EC1}" destId="{9B47BA88-C15F-439D-9ADD-9FAE830382E4}" srcOrd="0" destOrd="0" presId="urn:microsoft.com/office/officeart/2005/8/layout/hList7#2"/>
    <dgm:cxn modelId="{940E0136-BA37-480A-8630-02203FD45F81}" type="presParOf" srcId="{07B66743-11CF-43CE-937B-A25B24610EC1}" destId="{3024521E-086C-47E5-8E93-B2691E131FF2}" srcOrd="1" destOrd="0" presId="urn:microsoft.com/office/officeart/2005/8/layout/hList7#2"/>
    <dgm:cxn modelId="{6AA03C85-8F38-4DB7-A27D-AD60AA9E348E}" type="presParOf" srcId="{07B66743-11CF-43CE-937B-A25B24610EC1}" destId="{AEBB14CB-6189-43E1-810B-F1FB7EC16F59}" srcOrd="2" destOrd="0" presId="urn:microsoft.com/office/officeart/2005/8/layout/hList7#2"/>
    <dgm:cxn modelId="{9D592326-7E79-42D6-89B9-EEFA17AAD0A6}" type="presParOf" srcId="{07B66743-11CF-43CE-937B-A25B24610EC1}" destId="{2B61A0B0-302C-4E91-8952-885588CE61EF}" srcOrd="3" destOrd="0" presId="urn:microsoft.com/office/officeart/2005/8/layout/hList7#2"/>
    <dgm:cxn modelId="{41AF6411-5869-43D7-8113-22DCBF15A514}" type="presParOf" srcId="{0ADDEAAC-6959-4FE7-88E6-C306C4A85897}" destId="{BBD08493-556B-444E-8F5A-BF7F2255370C}" srcOrd="5" destOrd="0" presId="urn:microsoft.com/office/officeart/2005/8/layout/hList7#2"/>
    <dgm:cxn modelId="{0C0E4F6F-906C-4935-9296-E5C6E956EDF0}" type="presParOf" srcId="{0ADDEAAC-6959-4FE7-88E6-C306C4A85897}" destId="{3EC408FF-E6F9-4E2E-A647-E4FC95A6F3BF}" srcOrd="6" destOrd="0" presId="urn:microsoft.com/office/officeart/2005/8/layout/hList7#2"/>
    <dgm:cxn modelId="{FA48153D-9A3B-4DAE-8A54-AD49E56EEE20}" type="presParOf" srcId="{3EC408FF-E6F9-4E2E-A647-E4FC95A6F3BF}" destId="{CBA01B19-A54C-4AB7-BD49-B13DD7EAD0FE}" srcOrd="0" destOrd="0" presId="urn:microsoft.com/office/officeart/2005/8/layout/hList7#2"/>
    <dgm:cxn modelId="{91851696-6AF2-42B0-A164-79F1EFCE0B6F}" type="presParOf" srcId="{3EC408FF-E6F9-4E2E-A647-E4FC95A6F3BF}" destId="{457959DA-86E4-41C7-9967-998A74053F09}" srcOrd="1" destOrd="0" presId="urn:microsoft.com/office/officeart/2005/8/layout/hList7#2"/>
    <dgm:cxn modelId="{B895B18C-2EF5-4D99-AA1A-8BA1C39FF08F}" type="presParOf" srcId="{3EC408FF-E6F9-4E2E-A647-E4FC95A6F3BF}" destId="{5A0C7EC2-4D96-4190-ABB2-09C9706CAEC8}" srcOrd="2" destOrd="0" presId="urn:microsoft.com/office/officeart/2005/8/layout/hList7#2"/>
    <dgm:cxn modelId="{CF9DA42C-46B6-4DCF-AF1B-2F17B35CAFC7}" type="presParOf" srcId="{3EC408FF-E6F9-4E2E-A647-E4FC95A6F3BF}" destId="{B7497D80-1F18-45AA-9F72-428C837E7ECC}" srcOrd="3" destOrd="0" presId="urn:microsoft.com/office/officeart/2005/8/layout/hList7#2"/>
  </dgm:cxnLst>
  <dgm:bg/>
  <dgm:whole/>
  <dgm:extLst>
    <a:ext uri="http://schemas.microsoft.com/office/drawing/2008/diagram">
      <dsp:dataModelExt xmlns:dsp="http://schemas.microsoft.com/office/drawing/2008/diagram" relId="rId144" minVer="http://schemas.openxmlformats.org/drawingml/2006/diagram"/>
    </a:ext>
  </dgm:extLst>
</dgm:dataModel>
</file>

<file path=word/diagrams/data22.xml><?xml version="1.0" encoding="utf-8"?>
<dgm:dataModel xmlns:dgm="http://schemas.openxmlformats.org/drawingml/2006/diagram" xmlns:a="http://schemas.openxmlformats.org/drawingml/2006/main">
  <dgm:ptLst>
    <dgm:pt modelId="{DDDA56A3-79C5-4118-91F2-668B4AC9962E}" type="doc">
      <dgm:prSet loTypeId="urn:microsoft.com/office/officeart/2005/8/layout/hList7#3" loCatId="process" qsTypeId="urn:microsoft.com/office/officeart/2005/8/quickstyle/3d1" qsCatId="3D" csTypeId="urn:microsoft.com/office/officeart/2005/8/colors/colorful3" csCatId="colorful" phldr="1"/>
      <dgm:spPr/>
    </dgm:pt>
    <dgm:pt modelId="{23793E95-B1EE-4B84-AE7B-68895DEE92B2}">
      <dgm:prSet phldrT="[Texto]" custT="1"/>
      <dgm:spPr>
        <a:xfrm>
          <a:off x="1290" y="0"/>
          <a:ext cx="1352431" cy="3204209"/>
        </a:xfrm>
      </dgm:spPr>
      <dgm:t>
        <a:bodyPr/>
        <a:lstStyle/>
        <a:p>
          <a:r>
            <a:rPr lang="es-MX" sz="1100">
              <a:latin typeface="Arial" panose="020B0604020202020204" pitchFamily="34" charset="0"/>
              <a:ea typeface="+mn-ea"/>
              <a:cs typeface="Arial" panose="020B0604020202020204" pitchFamily="34" charset="0"/>
            </a:rPr>
            <a:t>Acuerdos de asesoriamiento </a:t>
          </a:r>
        </a:p>
      </dgm:t>
    </dgm:pt>
    <dgm:pt modelId="{6040C98C-787C-419E-80D2-AA45D2F3F4EF}" type="parTrans" cxnId="{6C0D7660-C1C4-432A-8E99-ABFE7BEA2A75}">
      <dgm:prSet/>
      <dgm:spPr/>
      <dgm:t>
        <a:bodyPr/>
        <a:lstStyle/>
        <a:p>
          <a:endParaRPr lang="es-MX"/>
        </a:p>
      </dgm:t>
    </dgm:pt>
    <dgm:pt modelId="{6F35D6F4-67ED-4DC9-825B-7D5AE60DEAB5}" type="sibTrans" cxnId="{6C0D7660-C1C4-432A-8E99-ABFE7BEA2A75}">
      <dgm:prSet/>
      <dgm:spPr/>
      <dgm:t>
        <a:bodyPr/>
        <a:lstStyle/>
        <a:p>
          <a:endParaRPr lang="es-MX"/>
        </a:p>
      </dgm:t>
    </dgm:pt>
    <dgm:pt modelId="{372C0C6B-9729-4B86-9C2C-D34B8875E0F5}">
      <dgm:prSet phldrT="[Texto]" custT="1"/>
      <dgm:spPr>
        <a:xfrm>
          <a:off x="2787298" y="0"/>
          <a:ext cx="1352431" cy="3204209"/>
        </a:xfrm>
      </dgm:spPr>
      <dgm:t>
        <a:bodyPr/>
        <a:lstStyle/>
        <a:p>
          <a:r>
            <a:rPr lang="es-MX" sz="1100">
              <a:latin typeface="Arial" panose="020B0604020202020204" pitchFamily="34" charset="0"/>
              <a:ea typeface="+mn-ea"/>
              <a:cs typeface="Arial" panose="020B0604020202020204" pitchFamily="34" charset="0"/>
            </a:rPr>
            <a:t>Conseción de licencias, patentes, procedimientos, etcetera</a:t>
          </a:r>
        </a:p>
      </dgm:t>
    </dgm:pt>
    <dgm:pt modelId="{B26C5AC9-9EC2-402A-8856-300BE0BA05B7}" type="parTrans" cxnId="{B26AC85D-ED35-4395-96B2-7824922C85A1}">
      <dgm:prSet/>
      <dgm:spPr/>
      <dgm:t>
        <a:bodyPr/>
        <a:lstStyle/>
        <a:p>
          <a:endParaRPr lang="es-MX"/>
        </a:p>
      </dgm:t>
    </dgm:pt>
    <dgm:pt modelId="{E7BD826F-28ED-41B8-9D7C-32CA01D73E9B}" type="sibTrans" cxnId="{B26AC85D-ED35-4395-96B2-7824922C85A1}">
      <dgm:prSet/>
      <dgm:spPr/>
      <dgm:t>
        <a:bodyPr/>
        <a:lstStyle/>
        <a:p>
          <a:endParaRPr lang="es-MX"/>
        </a:p>
      </dgm:t>
    </dgm:pt>
    <dgm:pt modelId="{3D9E2C53-EE2C-4685-89E4-F3D438A09E83}">
      <dgm:prSet phldrT="[Texto]" custT="1"/>
      <dgm:spPr>
        <a:xfrm>
          <a:off x="4180303" y="0"/>
          <a:ext cx="1352431" cy="3204209"/>
        </a:xfrm>
      </dgm:spPr>
      <dgm:t>
        <a:bodyPr/>
        <a:lstStyle/>
        <a:p>
          <a:r>
            <a:rPr lang="es-MX" sz="1100">
              <a:latin typeface="Arial" panose="020B0604020202020204" pitchFamily="34" charset="0"/>
              <a:ea typeface="+mn-ea"/>
              <a:cs typeface="Arial" panose="020B0604020202020204" pitchFamily="34" charset="0"/>
            </a:rPr>
            <a:t>Inversiones extranjeras directas</a:t>
          </a:r>
        </a:p>
      </dgm:t>
    </dgm:pt>
    <dgm:pt modelId="{B651A441-05F1-403C-8B2E-00DE18371350}" type="parTrans" cxnId="{E2DA8AC3-CC0F-4D01-8178-3D4EADD6E385}">
      <dgm:prSet/>
      <dgm:spPr/>
      <dgm:t>
        <a:bodyPr/>
        <a:lstStyle/>
        <a:p>
          <a:endParaRPr lang="es-MX"/>
        </a:p>
      </dgm:t>
    </dgm:pt>
    <dgm:pt modelId="{74582979-CA90-4A41-83F7-B1F726B9C5DF}" type="sibTrans" cxnId="{E2DA8AC3-CC0F-4D01-8178-3D4EADD6E385}">
      <dgm:prSet/>
      <dgm:spPr/>
      <dgm:t>
        <a:bodyPr/>
        <a:lstStyle/>
        <a:p>
          <a:endParaRPr lang="es-MX"/>
        </a:p>
      </dgm:t>
    </dgm:pt>
    <dgm:pt modelId="{EEB81CB6-090F-4AD0-BC2F-EA43515D258C}">
      <dgm:prSet custT="1"/>
      <dgm:spPr>
        <a:xfrm>
          <a:off x="1394294" y="0"/>
          <a:ext cx="1352431" cy="3204209"/>
        </a:xfrm>
      </dgm:spPr>
      <dgm:t>
        <a:bodyPr/>
        <a:lstStyle/>
        <a:p>
          <a:r>
            <a:rPr lang="es-MX" sz="1100">
              <a:latin typeface="Arial" panose="020B0604020202020204" pitchFamily="34" charset="0"/>
              <a:ea typeface="+mn-ea"/>
              <a:cs typeface="Arial" panose="020B0604020202020204" pitchFamily="34" charset="0"/>
            </a:rPr>
            <a:t>Importación de maquinaria y equipo</a:t>
          </a:r>
        </a:p>
      </dgm:t>
    </dgm:pt>
    <dgm:pt modelId="{9C0C6462-8B63-426C-BC27-633358C25101}" type="parTrans" cxnId="{0A4F3098-B47A-4150-A56A-067F2A08B38C}">
      <dgm:prSet/>
      <dgm:spPr/>
      <dgm:t>
        <a:bodyPr/>
        <a:lstStyle/>
        <a:p>
          <a:endParaRPr lang="es-MX"/>
        </a:p>
      </dgm:t>
    </dgm:pt>
    <dgm:pt modelId="{BAB244ED-AD2F-4C77-9510-D6E933486E3C}" type="sibTrans" cxnId="{0A4F3098-B47A-4150-A56A-067F2A08B38C}">
      <dgm:prSet/>
      <dgm:spPr/>
      <dgm:t>
        <a:bodyPr/>
        <a:lstStyle/>
        <a:p>
          <a:endParaRPr lang="es-MX"/>
        </a:p>
      </dgm:t>
    </dgm:pt>
    <dgm:pt modelId="{E95631F4-713B-4BEC-A951-2F5EF19D2FD5}" type="pres">
      <dgm:prSet presAssocID="{DDDA56A3-79C5-4118-91F2-668B4AC9962E}" presName="Name0" presStyleCnt="0">
        <dgm:presLayoutVars>
          <dgm:dir/>
          <dgm:resizeHandles val="exact"/>
        </dgm:presLayoutVars>
      </dgm:prSet>
      <dgm:spPr/>
    </dgm:pt>
    <dgm:pt modelId="{23E3F01C-77A0-4415-A966-2D1946BEF097}" type="pres">
      <dgm:prSet presAssocID="{DDDA56A3-79C5-4118-91F2-668B4AC9962E}" presName="fgShape" presStyleLbl="fgShp" presStyleIdx="0" presStyleCnt="1"/>
      <dgm:spPr>
        <a:xfrm>
          <a:off x="221360" y="2563368"/>
          <a:ext cx="5091303" cy="480631"/>
        </a:xfrm>
        <a:prstGeom prst="leftRightArrow">
          <a:avLst/>
        </a:prstGeom>
      </dgm:spPr>
    </dgm:pt>
    <dgm:pt modelId="{71BAFC03-E988-4E08-ABBE-27B02D236354}" type="pres">
      <dgm:prSet presAssocID="{DDDA56A3-79C5-4118-91F2-668B4AC9962E}" presName="linComp" presStyleCnt="0"/>
      <dgm:spPr/>
    </dgm:pt>
    <dgm:pt modelId="{79E9C91E-EBBA-4CDC-8481-636E8908422E}" type="pres">
      <dgm:prSet presAssocID="{23793E95-B1EE-4B84-AE7B-68895DEE92B2}" presName="compNode" presStyleCnt="0"/>
      <dgm:spPr/>
    </dgm:pt>
    <dgm:pt modelId="{8F0CD2E9-F0E0-4ACE-BE8B-9BC6F1DC18D7}" type="pres">
      <dgm:prSet presAssocID="{23793E95-B1EE-4B84-AE7B-68895DEE92B2}" presName="bkgdShape" presStyleLbl="node1" presStyleIdx="0" presStyleCnt="4"/>
      <dgm:spPr>
        <a:prstGeom prst="roundRect">
          <a:avLst>
            <a:gd name="adj" fmla="val 10000"/>
          </a:avLst>
        </a:prstGeom>
      </dgm:spPr>
      <dgm:t>
        <a:bodyPr/>
        <a:lstStyle/>
        <a:p>
          <a:endParaRPr lang="es-MX"/>
        </a:p>
      </dgm:t>
    </dgm:pt>
    <dgm:pt modelId="{07F2E797-4DB5-426D-9DFF-E66171FC1B6F}" type="pres">
      <dgm:prSet presAssocID="{23793E95-B1EE-4B84-AE7B-68895DEE92B2}" presName="nodeTx" presStyleLbl="node1" presStyleIdx="0" presStyleCnt="4">
        <dgm:presLayoutVars>
          <dgm:bulletEnabled val="1"/>
        </dgm:presLayoutVars>
      </dgm:prSet>
      <dgm:spPr/>
      <dgm:t>
        <a:bodyPr/>
        <a:lstStyle/>
        <a:p>
          <a:endParaRPr lang="es-MX"/>
        </a:p>
      </dgm:t>
    </dgm:pt>
    <dgm:pt modelId="{F67ABF7A-FA98-498A-9D9A-4C0B36BAD8F9}" type="pres">
      <dgm:prSet presAssocID="{23793E95-B1EE-4B84-AE7B-68895DEE92B2}" presName="invisiNode" presStyleLbl="node1" presStyleIdx="0" presStyleCnt="4"/>
      <dgm:spPr/>
    </dgm:pt>
    <dgm:pt modelId="{D1D1AE6E-7825-413F-9A22-B8C1FA954967}" type="pres">
      <dgm:prSet presAssocID="{23793E95-B1EE-4B84-AE7B-68895DEE92B2}" presName="imagNode" presStyleLbl="fgImgPlace1" presStyleIdx="0" presStyleCnt="4" custLinFactNeighborX="-2681" custLinFactNeighborY="1788"/>
      <dgm:spPr>
        <a:xfrm>
          <a:off x="115398" y="211330"/>
          <a:ext cx="1067001" cy="1067001"/>
        </a:xfrm>
        <a:prstGeom prst="ellipse">
          <a:avLst/>
        </a:prstGeom>
        <a:blipFill rotWithShape="0">
          <a:blip xmlns:r="http://schemas.openxmlformats.org/officeDocument/2006/relationships" r:embed="rId1"/>
          <a:stretch>
            <a:fillRect/>
          </a:stretch>
        </a:blipFill>
      </dgm:spPr>
    </dgm:pt>
    <dgm:pt modelId="{514CB07A-DBC0-45CD-8579-EEE5C92C9A8F}" type="pres">
      <dgm:prSet presAssocID="{6F35D6F4-67ED-4DC9-825B-7D5AE60DEAB5}" presName="sibTrans" presStyleLbl="sibTrans2D1" presStyleIdx="0" presStyleCnt="0"/>
      <dgm:spPr/>
      <dgm:t>
        <a:bodyPr/>
        <a:lstStyle/>
        <a:p>
          <a:endParaRPr lang="es-MX"/>
        </a:p>
      </dgm:t>
    </dgm:pt>
    <dgm:pt modelId="{670A293B-AA47-4C4B-8209-2C1AE18D6C21}" type="pres">
      <dgm:prSet presAssocID="{EEB81CB6-090F-4AD0-BC2F-EA43515D258C}" presName="compNode" presStyleCnt="0"/>
      <dgm:spPr/>
    </dgm:pt>
    <dgm:pt modelId="{23D2907E-FBD4-48D4-BBBE-0B7B59AA5BED}" type="pres">
      <dgm:prSet presAssocID="{EEB81CB6-090F-4AD0-BC2F-EA43515D258C}" presName="bkgdShape" presStyleLbl="node1" presStyleIdx="1" presStyleCnt="4"/>
      <dgm:spPr>
        <a:prstGeom prst="roundRect">
          <a:avLst>
            <a:gd name="adj" fmla="val 10000"/>
          </a:avLst>
        </a:prstGeom>
      </dgm:spPr>
      <dgm:t>
        <a:bodyPr/>
        <a:lstStyle/>
        <a:p>
          <a:endParaRPr lang="es-MX"/>
        </a:p>
      </dgm:t>
    </dgm:pt>
    <dgm:pt modelId="{C5508A12-B19F-4332-8FF8-F9E9DB1E6E63}" type="pres">
      <dgm:prSet presAssocID="{EEB81CB6-090F-4AD0-BC2F-EA43515D258C}" presName="nodeTx" presStyleLbl="node1" presStyleIdx="1" presStyleCnt="4">
        <dgm:presLayoutVars>
          <dgm:bulletEnabled val="1"/>
        </dgm:presLayoutVars>
      </dgm:prSet>
      <dgm:spPr/>
      <dgm:t>
        <a:bodyPr/>
        <a:lstStyle/>
        <a:p>
          <a:endParaRPr lang="es-MX"/>
        </a:p>
      </dgm:t>
    </dgm:pt>
    <dgm:pt modelId="{498D6F65-F4FB-48FB-BE23-8F4A6B8539D5}" type="pres">
      <dgm:prSet presAssocID="{EEB81CB6-090F-4AD0-BC2F-EA43515D258C}" presName="invisiNode" presStyleLbl="node1" presStyleIdx="1" presStyleCnt="4"/>
      <dgm:spPr/>
    </dgm:pt>
    <dgm:pt modelId="{895C0C49-BFD5-4C4E-8257-2D60DC354217}" type="pres">
      <dgm:prSet presAssocID="{EEB81CB6-090F-4AD0-BC2F-EA43515D258C}" presName="imagNode" presStyleLbl="fgImgPlace1" presStyleIdx="1" presStyleCnt="4"/>
      <dgm:spPr>
        <a:xfrm>
          <a:off x="1537009" y="192252"/>
          <a:ext cx="1067001" cy="1067001"/>
        </a:xfrm>
        <a:prstGeom prst="ellipse">
          <a:avLst/>
        </a:prstGeom>
        <a:blipFill rotWithShape="0">
          <a:blip xmlns:r="http://schemas.openxmlformats.org/officeDocument/2006/relationships" r:embed="rId2"/>
          <a:stretch>
            <a:fillRect/>
          </a:stretch>
        </a:blipFill>
      </dgm:spPr>
    </dgm:pt>
    <dgm:pt modelId="{2468C729-0131-479E-922B-157E2C9F329B}" type="pres">
      <dgm:prSet presAssocID="{BAB244ED-AD2F-4C77-9510-D6E933486E3C}" presName="sibTrans" presStyleLbl="sibTrans2D1" presStyleIdx="0" presStyleCnt="0"/>
      <dgm:spPr/>
      <dgm:t>
        <a:bodyPr/>
        <a:lstStyle/>
        <a:p>
          <a:endParaRPr lang="es-MX"/>
        </a:p>
      </dgm:t>
    </dgm:pt>
    <dgm:pt modelId="{E097F6D0-2DC3-49AC-8301-3DEBEDA89140}" type="pres">
      <dgm:prSet presAssocID="{372C0C6B-9729-4B86-9C2C-D34B8875E0F5}" presName="compNode" presStyleCnt="0"/>
      <dgm:spPr/>
    </dgm:pt>
    <dgm:pt modelId="{FADF4D44-0CBA-4B8E-BCB4-123DB26A45AC}" type="pres">
      <dgm:prSet presAssocID="{372C0C6B-9729-4B86-9C2C-D34B8875E0F5}" presName="bkgdShape" presStyleLbl="node1" presStyleIdx="2" presStyleCnt="4"/>
      <dgm:spPr>
        <a:prstGeom prst="roundRect">
          <a:avLst>
            <a:gd name="adj" fmla="val 10000"/>
          </a:avLst>
        </a:prstGeom>
      </dgm:spPr>
      <dgm:t>
        <a:bodyPr/>
        <a:lstStyle/>
        <a:p>
          <a:endParaRPr lang="es-MX"/>
        </a:p>
      </dgm:t>
    </dgm:pt>
    <dgm:pt modelId="{66879F40-FB35-49D5-A05B-7623FACF39F1}" type="pres">
      <dgm:prSet presAssocID="{372C0C6B-9729-4B86-9C2C-D34B8875E0F5}" presName="nodeTx" presStyleLbl="node1" presStyleIdx="2" presStyleCnt="4">
        <dgm:presLayoutVars>
          <dgm:bulletEnabled val="1"/>
        </dgm:presLayoutVars>
      </dgm:prSet>
      <dgm:spPr/>
      <dgm:t>
        <a:bodyPr/>
        <a:lstStyle/>
        <a:p>
          <a:endParaRPr lang="es-MX"/>
        </a:p>
      </dgm:t>
    </dgm:pt>
    <dgm:pt modelId="{4F9D5E23-FF2B-4BAA-AFC1-55B88149A4BC}" type="pres">
      <dgm:prSet presAssocID="{372C0C6B-9729-4B86-9C2C-D34B8875E0F5}" presName="invisiNode" presStyleLbl="node1" presStyleIdx="2" presStyleCnt="4"/>
      <dgm:spPr/>
    </dgm:pt>
    <dgm:pt modelId="{4089FDAE-ADA1-4C1E-AC6A-6788AD328A5F}" type="pres">
      <dgm:prSet presAssocID="{372C0C6B-9729-4B86-9C2C-D34B8875E0F5}" presName="imagNode" presStyleLbl="fgImgPlace1" presStyleIdx="2" presStyleCnt="4"/>
      <dgm:spPr>
        <a:xfrm>
          <a:off x="2930013" y="192252"/>
          <a:ext cx="1067001" cy="1067001"/>
        </a:xfrm>
        <a:prstGeom prst="ellipse">
          <a:avLst/>
        </a:prstGeom>
        <a:blipFill rotWithShape="0">
          <a:blip xmlns:r="http://schemas.openxmlformats.org/officeDocument/2006/relationships" r:embed="rId3"/>
          <a:stretch>
            <a:fillRect/>
          </a:stretch>
        </a:blipFill>
      </dgm:spPr>
    </dgm:pt>
    <dgm:pt modelId="{569DAC8C-65BE-4B3F-9607-E6ECBDA5AFCB}" type="pres">
      <dgm:prSet presAssocID="{E7BD826F-28ED-41B8-9D7C-32CA01D73E9B}" presName="sibTrans" presStyleLbl="sibTrans2D1" presStyleIdx="0" presStyleCnt="0"/>
      <dgm:spPr/>
      <dgm:t>
        <a:bodyPr/>
        <a:lstStyle/>
        <a:p>
          <a:endParaRPr lang="es-MX"/>
        </a:p>
      </dgm:t>
    </dgm:pt>
    <dgm:pt modelId="{BB674FCE-360E-41B8-83EC-24960EDCFABC}" type="pres">
      <dgm:prSet presAssocID="{3D9E2C53-EE2C-4685-89E4-F3D438A09E83}" presName="compNode" presStyleCnt="0"/>
      <dgm:spPr/>
    </dgm:pt>
    <dgm:pt modelId="{1264D92B-2DE2-43A1-91AC-EE76055D97FD}" type="pres">
      <dgm:prSet presAssocID="{3D9E2C53-EE2C-4685-89E4-F3D438A09E83}" presName="bkgdShape" presStyleLbl="node1" presStyleIdx="3" presStyleCnt="4"/>
      <dgm:spPr>
        <a:prstGeom prst="roundRect">
          <a:avLst>
            <a:gd name="adj" fmla="val 10000"/>
          </a:avLst>
        </a:prstGeom>
      </dgm:spPr>
      <dgm:t>
        <a:bodyPr/>
        <a:lstStyle/>
        <a:p>
          <a:endParaRPr lang="es-MX"/>
        </a:p>
      </dgm:t>
    </dgm:pt>
    <dgm:pt modelId="{1E408905-A3EA-458E-96FE-A2D0DF3545B7}" type="pres">
      <dgm:prSet presAssocID="{3D9E2C53-EE2C-4685-89E4-F3D438A09E83}" presName="nodeTx" presStyleLbl="node1" presStyleIdx="3" presStyleCnt="4">
        <dgm:presLayoutVars>
          <dgm:bulletEnabled val="1"/>
        </dgm:presLayoutVars>
      </dgm:prSet>
      <dgm:spPr/>
      <dgm:t>
        <a:bodyPr/>
        <a:lstStyle/>
        <a:p>
          <a:endParaRPr lang="es-MX"/>
        </a:p>
      </dgm:t>
    </dgm:pt>
    <dgm:pt modelId="{6E2DDE88-20C3-4428-8574-4844BEE38EEF}" type="pres">
      <dgm:prSet presAssocID="{3D9E2C53-EE2C-4685-89E4-F3D438A09E83}" presName="invisiNode" presStyleLbl="node1" presStyleIdx="3" presStyleCnt="4"/>
      <dgm:spPr/>
    </dgm:pt>
    <dgm:pt modelId="{F803C148-AB0D-47C1-8699-6674B8405BC5}" type="pres">
      <dgm:prSet presAssocID="{3D9E2C53-EE2C-4685-89E4-F3D438A09E83}" presName="imagNode" presStyleLbl="fgImgPlace1" presStyleIdx="3" presStyleCnt="4"/>
      <dgm:spPr>
        <a:xfrm>
          <a:off x="4323018" y="192252"/>
          <a:ext cx="1067001" cy="1067001"/>
        </a:xfrm>
        <a:prstGeom prst="ellipse">
          <a:avLst/>
        </a:prstGeom>
        <a:blipFill rotWithShape="0">
          <a:blip xmlns:r="http://schemas.openxmlformats.org/officeDocument/2006/relationships" r:embed="rId4"/>
          <a:stretch>
            <a:fillRect/>
          </a:stretch>
        </a:blipFill>
      </dgm:spPr>
    </dgm:pt>
  </dgm:ptLst>
  <dgm:cxnLst>
    <dgm:cxn modelId="{D1DD6E46-3ED7-4469-8C6C-2E1FE52209C1}" type="presOf" srcId="{372C0C6B-9729-4B86-9C2C-D34B8875E0F5}" destId="{FADF4D44-0CBA-4B8E-BCB4-123DB26A45AC}" srcOrd="0" destOrd="0" presId="urn:microsoft.com/office/officeart/2005/8/layout/hList7#3"/>
    <dgm:cxn modelId="{1787432D-2022-4ECF-8167-56F48514E99F}" type="presOf" srcId="{EEB81CB6-090F-4AD0-BC2F-EA43515D258C}" destId="{C5508A12-B19F-4332-8FF8-F9E9DB1E6E63}" srcOrd="1" destOrd="0" presId="urn:microsoft.com/office/officeart/2005/8/layout/hList7#3"/>
    <dgm:cxn modelId="{E2DA8AC3-CC0F-4D01-8178-3D4EADD6E385}" srcId="{DDDA56A3-79C5-4118-91F2-668B4AC9962E}" destId="{3D9E2C53-EE2C-4685-89E4-F3D438A09E83}" srcOrd="3" destOrd="0" parTransId="{B651A441-05F1-403C-8B2E-00DE18371350}" sibTransId="{74582979-CA90-4A41-83F7-B1F726B9C5DF}"/>
    <dgm:cxn modelId="{4483B435-FF61-42AC-93CB-43C2F5923627}" type="presOf" srcId="{23793E95-B1EE-4B84-AE7B-68895DEE92B2}" destId="{07F2E797-4DB5-426D-9DFF-E66171FC1B6F}" srcOrd="1" destOrd="0" presId="urn:microsoft.com/office/officeart/2005/8/layout/hList7#3"/>
    <dgm:cxn modelId="{38A93BD1-57D3-45E6-AFDB-5C02C3047B6F}" type="presOf" srcId="{EEB81CB6-090F-4AD0-BC2F-EA43515D258C}" destId="{23D2907E-FBD4-48D4-BBBE-0B7B59AA5BED}" srcOrd="0" destOrd="0" presId="urn:microsoft.com/office/officeart/2005/8/layout/hList7#3"/>
    <dgm:cxn modelId="{F8D5CD67-EDF8-434C-9B00-9CE38F8D2A01}" type="presOf" srcId="{3D9E2C53-EE2C-4685-89E4-F3D438A09E83}" destId="{1264D92B-2DE2-43A1-91AC-EE76055D97FD}" srcOrd="0" destOrd="0" presId="urn:microsoft.com/office/officeart/2005/8/layout/hList7#3"/>
    <dgm:cxn modelId="{F3940FF6-FE0D-41E2-9061-3BA8769F1867}" type="presOf" srcId="{DDDA56A3-79C5-4118-91F2-668B4AC9962E}" destId="{E95631F4-713B-4BEC-A951-2F5EF19D2FD5}" srcOrd="0" destOrd="0" presId="urn:microsoft.com/office/officeart/2005/8/layout/hList7#3"/>
    <dgm:cxn modelId="{45A177D7-C13B-41A3-BA1A-ECF8664928C1}" type="presOf" srcId="{23793E95-B1EE-4B84-AE7B-68895DEE92B2}" destId="{8F0CD2E9-F0E0-4ACE-BE8B-9BC6F1DC18D7}" srcOrd="0" destOrd="0" presId="urn:microsoft.com/office/officeart/2005/8/layout/hList7#3"/>
    <dgm:cxn modelId="{B26AC85D-ED35-4395-96B2-7824922C85A1}" srcId="{DDDA56A3-79C5-4118-91F2-668B4AC9962E}" destId="{372C0C6B-9729-4B86-9C2C-D34B8875E0F5}" srcOrd="2" destOrd="0" parTransId="{B26C5AC9-9EC2-402A-8856-300BE0BA05B7}" sibTransId="{E7BD826F-28ED-41B8-9D7C-32CA01D73E9B}"/>
    <dgm:cxn modelId="{7733CD9A-BBF1-40BB-A0BF-5334558430A5}" type="presOf" srcId="{372C0C6B-9729-4B86-9C2C-D34B8875E0F5}" destId="{66879F40-FB35-49D5-A05B-7623FACF39F1}" srcOrd="1" destOrd="0" presId="urn:microsoft.com/office/officeart/2005/8/layout/hList7#3"/>
    <dgm:cxn modelId="{B256BC43-6083-423C-9FB9-1754D54825A1}" type="presOf" srcId="{E7BD826F-28ED-41B8-9D7C-32CA01D73E9B}" destId="{569DAC8C-65BE-4B3F-9607-E6ECBDA5AFCB}" srcOrd="0" destOrd="0" presId="urn:microsoft.com/office/officeart/2005/8/layout/hList7#3"/>
    <dgm:cxn modelId="{8493296E-67F4-417C-94FF-AA39D1865590}" type="presOf" srcId="{BAB244ED-AD2F-4C77-9510-D6E933486E3C}" destId="{2468C729-0131-479E-922B-157E2C9F329B}" srcOrd="0" destOrd="0" presId="urn:microsoft.com/office/officeart/2005/8/layout/hList7#3"/>
    <dgm:cxn modelId="{0A4F3098-B47A-4150-A56A-067F2A08B38C}" srcId="{DDDA56A3-79C5-4118-91F2-668B4AC9962E}" destId="{EEB81CB6-090F-4AD0-BC2F-EA43515D258C}" srcOrd="1" destOrd="0" parTransId="{9C0C6462-8B63-426C-BC27-633358C25101}" sibTransId="{BAB244ED-AD2F-4C77-9510-D6E933486E3C}"/>
    <dgm:cxn modelId="{8800A21B-C431-4F51-90FC-02AAA546F286}" type="presOf" srcId="{6F35D6F4-67ED-4DC9-825B-7D5AE60DEAB5}" destId="{514CB07A-DBC0-45CD-8579-EEE5C92C9A8F}" srcOrd="0" destOrd="0" presId="urn:microsoft.com/office/officeart/2005/8/layout/hList7#3"/>
    <dgm:cxn modelId="{6C0D7660-C1C4-432A-8E99-ABFE7BEA2A75}" srcId="{DDDA56A3-79C5-4118-91F2-668B4AC9962E}" destId="{23793E95-B1EE-4B84-AE7B-68895DEE92B2}" srcOrd="0" destOrd="0" parTransId="{6040C98C-787C-419E-80D2-AA45D2F3F4EF}" sibTransId="{6F35D6F4-67ED-4DC9-825B-7D5AE60DEAB5}"/>
    <dgm:cxn modelId="{3BB6E74B-E1F3-4F33-9316-C3C989A1F940}" type="presOf" srcId="{3D9E2C53-EE2C-4685-89E4-F3D438A09E83}" destId="{1E408905-A3EA-458E-96FE-A2D0DF3545B7}" srcOrd="1" destOrd="0" presId="urn:microsoft.com/office/officeart/2005/8/layout/hList7#3"/>
    <dgm:cxn modelId="{D1E7D1B3-BD7E-44AB-BEFE-F22FE29D3A34}" type="presParOf" srcId="{E95631F4-713B-4BEC-A951-2F5EF19D2FD5}" destId="{23E3F01C-77A0-4415-A966-2D1946BEF097}" srcOrd="0" destOrd="0" presId="urn:microsoft.com/office/officeart/2005/8/layout/hList7#3"/>
    <dgm:cxn modelId="{F9E4E3FB-5A5D-4E75-BD92-CCBAD9294DD2}" type="presParOf" srcId="{E95631F4-713B-4BEC-A951-2F5EF19D2FD5}" destId="{71BAFC03-E988-4E08-ABBE-27B02D236354}" srcOrd="1" destOrd="0" presId="urn:microsoft.com/office/officeart/2005/8/layout/hList7#3"/>
    <dgm:cxn modelId="{1FDE1154-6605-4DC2-BAD1-EE600B28350B}" type="presParOf" srcId="{71BAFC03-E988-4E08-ABBE-27B02D236354}" destId="{79E9C91E-EBBA-4CDC-8481-636E8908422E}" srcOrd="0" destOrd="0" presId="urn:microsoft.com/office/officeart/2005/8/layout/hList7#3"/>
    <dgm:cxn modelId="{D2BD9EA9-AD02-46B4-ACC9-0931C455B051}" type="presParOf" srcId="{79E9C91E-EBBA-4CDC-8481-636E8908422E}" destId="{8F0CD2E9-F0E0-4ACE-BE8B-9BC6F1DC18D7}" srcOrd="0" destOrd="0" presId="urn:microsoft.com/office/officeart/2005/8/layout/hList7#3"/>
    <dgm:cxn modelId="{4BBED238-5EDC-4923-A4FD-0F7EADD57E60}" type="presParOf" srcId="{79E9C91E-EBBA-4CDC-8481-636E8908422E}" destId="{07F2E797-4DB5-426D-9DFF-E66171FC1B6F}" srcOrd="1" destOrd="0" presId="urn:microsoft.com/office/officeart/2005/8/layout/hList7#3"/>
    <dgm:cxn modelId="{80D03142-5DB5-4B01-9606-1D942BFD1935}" type="presParOf" srcId="{79E9C91E-EBBA-4CDC-8481-636E8908422E}" destId="{F67ABF7A-FA98-498A-9D9A-4C0B36BAD8F9}" srcOrd="2" destOrd="0" presId="urn:microsoft.com/office/officeart/2005/8/layout/hList7#3"/>
    <dgm:cxn modelId="{0082B6BB-FB48-42EA-9330-49F30893362A}" type="presParOf" srcId="{79E9C91E-EBBA-4CDC-8481-636E8908422E}" destId="{D1D1AE6E-7825-413F-9A22-B8C1FA954967}" srcOrd="3" destOrd="0" presId="urn:microsoft.com/office/officeart/2005/8/layout/hList7#3"/>
    <dgm:cxn modelId="{AC02601C-20D2-4695-B44B-9CBD48286056}" type="presParOf" srcId="{71BAFC03-E988-4E08-ABBE-27B02D236354}" destId="{514CB07A-DBC0-45CD-8579-EEE5C92C9A8F}" srcOrd="1" destOrd="0" presId="urn:microsoft.com/office/officeart/2005/8/layout/hList7#3"/>
    <dgm:cxn modelId="{A3A7989A-12A4-4FBB-9D85-DE8664037C6A}" type="presParOf" srcId="{71BAFC03-E988-4E08-ABBE-27B02D236354}" destId="{670A293B-AA47-4C4B-8209-2C1AE18D6C21}" srcOrd="2" destOrd="0" presId="urn:microsoft.com/office/officeart/2005/8/layout/hList7#3"/>
    <dgm:cxn modelId="{08942D2A-F731-474C-8911-BCBC39DE6885}" type="presParOf" srcId="{670A293B-AA47-4C4B-8209-2C1AE18D6C21}" destId="{23D2907E-FBD4-48D4-BBBE-0B7B59AA5BED}" srcOrd="0" destOrd="0" presId="urn:microsoft.com/office/officeart/2005/8/layout/hList7#3"/>
    <dgm:cxn modelId="{A5BFCF7F-4BCF-419A-8ABC-077FF7CCFE15}" type="presParOf" srcId="{670A293B-AA47-4C4B-8209-2C1AE18D6C21}" destId="{C5508A12-B19F-4332-8FF8-F9E9DB1E6E63}" srcOrd="1" destOrd="0" presId="urn:microsoft.com/office/officeart/2005/8/layout/hList7#3"/>
    <dgm:cxn modelId="{652DD481-285A-4803-8609-F5A0BB6740A8}" type="presParOf" srcId="{670A293B-AA47-4C4B-8209-2C1AE18D6C21}" destId="{498D6F65-F4FB-48FB-BE23-8F4A6B8539D5}" srcOrd="2" destOrd="0" presId="urn:microsoft.com/office/officeart/2005/8/layout/hList7#3"/>
    <dgm:cxn modelId="{2F0A121A-A9B2-41A9-90FE-7B95927BF366}" type="presParOf" srcId="{670A293B-AA47-4C4B-8209-2C1AE18D6C21}" destId="{895C0C49-BFD5-4C4E-8257-2D60DC354217}" srcOrd="3" destOrd="0" presId="urn:microsoft.com/office/officeart/2005/8/layout/hList7#3"/>
    <dgm:cxn modelId="{97DDA67E-F212-4964-866A-60055FBDCB5E}" type="presParOf" srcId="{71BAFC03-E988-4E08-ABBE-27B02D236354}" destId="{2468C729-0131-479E-922B-157E2C9F329B}" srcOrd="3" destOrd="0" presId="urn:microsoft.com/office/officeart/2005/8/layout/hList7#3"/>
    <dgm:cxn modelId="{FD63A7B7-B2F2-4E39-A190-A702E7FE9A79}" type="presParOf" srcId="{71BAFC03-E988-4E08-ABBE-27B02D236354}" destId="{E097F6D0-2DC3-49AC-8301-3DEBEDA89140}" srcOrd="4" destOrd="0" presId="urn:microsoft.com/office/officeart/2005/8/layout/hList7#3"/>
    <dgm:cxn modelId="{6CEF0D5D-4F3E-42D7-AC50-13DF0CC3387D}" type="presParOf" srcId="{E097F6D0-2DC3-49AC-8301-3DEBEDA89140}" destId="{FADF4D44-0CBA-4B8E-BCB4-123DB26A45AC}" srcOrd="0" destOrd="0" presId="urn:microsoft.com/office/officeart/2005/8/layout/hList7#3"/>
    <dgm:cxn modelId="{8BE923F8-CC64-4934-829D-E57C9BCD9F26}" type="presParOf" srcId="{E097F6D0-2DC3-49AC-8301-3DEBEDA89140}" destId="{66879F40-FB35-49D5-A05B-7623FACF39F1}" srcOrd="1" destOrd="0" presId="urn:microsoft.com/office/officeart/2005/8/layout/hList7#3"/>
    <dgm:cxn modelId="{5C751BEF-319C-4E74-99FC-C81F9DD7FB60}" type="presParOf" srcId="{E097F6D0-2DC3-49AC-8301-3DEBEDA89140}" destId="{4F9D5E23-FF2B-4BAA-AFC1-55B88149A4BC}" srcOrd="2" destOrd="0" presId="urn:microsoft.com/office/officeart/2005/8/layout/hList7#3"/>
    <dgm:cxn modelId="{FE813DFD-1840-40D0-BF65-5B8D86FE15B8}" type="presParOf" srcId="{E097F6D0-2DC3-49AC-8301-3DEBEDA89140}" destId="{4089FDAE-ADA1-4C1E-AC6A-6788AD328A5F}" srcOrd="3" destOrd="0" presId="urn:microsoft.com/office/officeart/2005/8/layout/hList7#3"/>
    <dgm:cxn modelId="{080540D9-C431-4F05-A89A-20754D402943}" type="presParOf" srcId="{71BAFC03-E988-4E08-ABBE-27B02D236354}" destId="{569DAC8C-65BE-4B3F-9607-E6ECBDA5AFCB}" srcOrd="5" destOrd="0" presId="urn:microsoft.com/office/officeart/2005/8/layout/hList7#3"/>
    <dgm:cxn modelId="{038B9F64-4AF2-4A34-816A-D0B1D3288233}" type="presParOf" srcId="{71BAFC03-E988-4E08-ABBE-27B02D236354}" destId="{BB674FCE-360E-41B8-83EC-24960EDCFABC}" srcOrd="6" destOrd="0" presId="urn:microsoft.com/office/officeart/2005/8/layout/hList7#3"/>
    <dgm:cxn modelId="{11984D04-A06D-465A-BDA2-BE8C1F4A2C5C}" type="presParOf" srcId="{BB674FCE-360E-41B8-83EC-24960EDCFABC}" destId="{1264D92B-2DE2-43A1-91AC-EE76055D97FD}" srcOrd="0" destOrd="0" presId="urn:microsoft.com/office/officeart/2005/8/layout/hList7#3"/>
    <dgm:cxn modelId="{0E2750C5-8FC1-46F3-AC64-FF845BAD2252}" type="presParOf" srcId="{BB674FCE-360E-41B8-83EC-24960EDCFABC}" destId="{1E408905-A3EA-458E-96FE-A2D0DF3545B7}" srcOrd="1" destOrd="0" presId="urn:microsoft.com/office/officeart/2005/8/layout/hList7#3"/>
    <dgm:cxn modelId="{36173E09-3B94-4246-A5FE-351AA72D0D94}" type="presParOf" srcId="{BB674FCE-360E-41B8-83EC-24960EDCFABC}" destId="{6E2DDE88-20C3-4428-8574-4844BEE38EEF}" srcOrd="2" destOrd="0" presId="urn:microsoft.com/office/officeart/2005/8/layout/hList7#3"/>
    <dgm:cxn modelId="{83EB9BA0-81A5-4493-92C2-FC34722E1F28}" type="presParOf" srcId="{BB674FCE-360E-41B8-83EC-24960EDCFABC}" destId="{F803C148-AB0D-47C1-8699-6674B8405BC5}" srcOrd="3" destOrd="0" presId="urn:microsoft.com/office/officeart/2005/8/layout/hList7#3"/>
  </dgm:cxnLst>
  <dgm:bg/>
  <dgm:whole/>
  <dgm:extLst>
    <a:ext uri="http://schemas.microsoft.com/office/drawing/2008/diagram">
      <dsp:dataModelExt xmlns:dsp="http://schemas.microsoft.com/office/drawing/2008/diagram" relId="rId149" minVer="http://schemas.openxmlformats.org/drawingml/2006/diagram"/>
    </a:ext>
  </dgm:extLst>
</dgm:dataModel>
</file>

<file path=word/diagrams/data23.xml><?xml version="1.0" encoding="utf-8"?>
<dgm:dataModel xmlns:dgm="http://schemas.openxmlformats.org/drawingml/2006/diagram" xmlns:a="http://schemas.openxmlformats.org/drawingml/2006/main">
  <dgm:ptLst>
    <dgm:pt modelId="{298EB987-8B65-4696-87E7-B8384FC17347}" type="doc">
      <dgm:prSet loTypeId="urn:microsoft.com/office/officeart/2005/8/layout/list1" loCatId="list" qsTypeId="urn:microsoft.com/office/officeart/2005/8/quickstyle/3d1" qsCatId="3D" csTypeId="urn:microsoft.com/office/officeart/2005/8/colors/colorful2" csCatId="colorful" phldr="1"/>
      <dgm:spPr/>
      <dgm:t>
        <a:bodyPr/>
        <a:lstStyle/>
        <a:p>
          <a:endParaRPr lang="es-MX"/>
        </a:p>
      </dgm:t>
    </dgm:pt>
    <dgm:pt modelId="{A24C92F7-5007-4298-AFC4-9CB149BACCED}">
      <dgm:prSet phldrT="[Texto]" custT="1"/>
      <dgm:spPr>
        <a:xfrm>
          <a:off x="182119" y="0"/>
          <a:ext cx="3670407" cy="581369"/>
        </a:xfrm>
      </dgm:spPr>
      <dgm:t>
        <a:bodyPr/>
        <a:lstStyle/>
        <a:p>
          <a:pPr algn="just"/>
          <a:r>
            <a:rPr lang="es-MX" sz="1100">
              <a:latin typeface="Arial" pitchFamily="34" charset="0"/>
              <a:ea typeface="+mn-ea"/>
              <a:cs typeface="Arial" pitchFamily="34" charset="0"/>
            </a:rPr>
            <a:t>Impulsar el desarrollo y crecimiento de los diversos  sectores de la sociedad</a:t>
          </a:r>
        </a:p>
      </dgm:t>
    </dgm:pt>
    <dgm:pt modelId="{68AF036F-1B06-4BA2-860C-AAEF192AD34A}" type="parTrans" cxnId="{C268393A-3719-413C-9B4A-6D63AA1043FE}">
      <dgm:prSet/>
      <dgm:spPr/>
      <dgm:t>
        <a:bodyPr/>
        <a:lstStyle/>
        <a:p>
          <a:pPr algn="ctr"/>
          <a:endParaRPr lang="es-MX"/>
        </a:p>
      </dgm:t>
    </dgm:pt>
    <dgm:pt modelId="{E4EFB839-E9FB-40CC-B228-024BE5609B96}" type="sibTrans" cxnId="{C268393A-3719-413C-9B4A-6D63AA1043FE}">
      <dgm:prSet/>
      <dgm:spPr/>
      <dgm:t>
        <a:bodyPr/>
        <a:lstStyle/>
        <a:p>
          <a:pPr algn="ctr"/>
          <a:endParaRPr lang="es-MX"/>
        </a:p>
      </dgm:t>
    </dgm:pt>
    <dgm:pt modelId="{ABF698B9-289B-4E46-81E1-F3510A772EBA}">
      <dgm:prSet phldrT="[Texto]" custT="1"/>
      <dgm:spPr>
        <a:xfrm>
          <a:off x="261294" y="633626"/>
          <a:ext cx="3453009" cy="528386"/>
        </a:xfrm>
      </dgm:spPr>
      <dgm:t>
        <a:bodyPr/>
        <a:lstStyle/>
        <a:p>
          <a:pPr algn="just"/>
          <a:r>
            <a:rPr lang="es-MX" sz="1100">
              <a:latin typeface="Arial" pitchFamily="34" charset="0"/>
              <a:ea typeface="+mn-ea"/>
              <a:cs typeface="Arial" pitchFamily="34" charset="0"/>
            </a:rPr>
            <a:t>Transferir conocimiento y habilidades a los sectores educativo, público y privado.</a:t>
          </a:r>
        </a:p>
      </dgm:t>
    </dgm:pt>
    <dgm:pt modelId="{218D31D1-D137-460A-B29A-E69F1C3FF7A0}" type="parTrans" cxnId="{E3E42275-6EEE-4EA8-B3B3-530F2E024B65}">
      <dgm:prSet/>
      <dgm:spPr/>
      <dgm:t>
        <a:bodyPr/>
        <a:lstStyle/>
        <a:p>
          <a:pPr algn="ctr"/>
          <a:endParaRPr lang="es-MX"/>
        </a:p>
      </dgm:t>
    </dgm:pt>
    <dgm:pt modelId="{4F95290E-216D-493B-8EE3-C922BEC28537}" type="sibTrans" cxnId="{E3E42275-6EEE-4EA8-B3B3-530F2E024B65}">
      <dgm:prSet/>
      <dgm:spPr/>
      <dgm:t>
        <a:bodyPr/>
        <a:lstStyle/>
        <a:p>
          <a:pPr algn="ctr"/>
          <a:endParaRPr lang="es-MX"/>
        </a:p>
      </dgm:t>
    </dgm:pt>
    <dgm:pt modelId="{2A895679-5192-41EF-AD47-0D80F1FB69DB}">
      <dgm:prSet phldrT="[Texto]" custT="1"/>
      <dgm:spPr>
        <a:xfrm>
          <a:off x="252166" y="1395413"/>
          <a:ext cx="3547834" cy="536723"/>
        </a:xfrm>
      </dgm:spPr>
      <dgm:t>
        <a:bodyPr/>
        <a:lstStyle/>
        <a:p>
          <a:pPr algn="just"/>
          <a:r>
            <a:rPr lang="es-MX" sz="1100">
              <a:latin typeface="Arial" pitchFamily="34" charset="0"/>
              <a:ea typeface="+mn-ea"/>
              <a:cs typeface="Arial" pitchFamily="34" charset="0"/>
            </a:rPr>
            <a:t>Generar nuevos espacios de inversión , en las áreas de innocvación tecnológica</a:t>
          </a:r>
        </a:p>
      </dgm:t>
    </dgm:pt>
    <dgm:pt modelId="{75B61885-5FD0-4EEB-B88C-33A4A50DE2B6}" type="parTrans" cxnId="{B85CCAAF-1AAD-435B-A364-07353557F0F0}">
      <dgm:prSet/>
      <dgm:spPr/>
      <dgm:t>
        <a:bodyPr/>
        <a:lstStyle/>
        <a:p>
          <a:pPr algn="ctr"/>
          <a:endParaRPr lang="es-MX"/>
        </a:p>
      </dgm:t>
    </dgm:pt>
    <dgm:pt modelId="{BE968060-F7B3-4579-A5EB-C90759AF5883}" type="sibTrans" cxnId="{B85CCAAF-1AAD-435B-A364-07353557F0F0}">
      <dgm:prSet/>
      <dgm:spPr/>
      <dgm:t>
        <a:bodyPr/>
        <a:lstStyle/>
        <a:p>
          <a:pPr algn="ctr"/>
          <a:endParaRPr lang="es-MX"/>
        </a:p>
      </dgm:t>
    </dgm:pt>
    <dgm:pt modelId="{B24D346F-6C41-4407-8AED-8F0988F064B1}" type="pres">
      <dgm:prSet presAssocID="{298EB987-8B65-4696-87E7-B8384FC17347}" presName="linear" presStyleCnt="0">
        <dgm:presLayoutVars>
          <dgm:dir/>
          <dgm:animLvl val="lvl"/>
          <dgm:resizeHandles val="exact"/>
        </dgm:presLayoutVars>
      </dgm:prSet>
      <dgm:spPr/>
      <dgm:t>
        <a:bodyPr/>
        <a:lstStyle/>
        <a:p>
          <a:endParaRPr lang="es-MX"/>
        </a:p>
      </dgm:t>
    </dgm:pt>
    <dgm:pt modelId="{3234A654-4834-423B-91BD-59B1EF81B42E}" type="pres">
      <dgm:prSet presAssocID="{A24C92F7-5007-4298-AFC4-9CB149BACCED}" presName="parentLin" presStyleCnt="0"/>
      <dgm:spPr/>
      <dgm:t>
        <a:bodyPr/>
        <a:lstStyle/>
        <a:p>
          <a:endParaRPr lang="es-MX"/>
        </a:p>
      </dgm:t>
    </dgm:pt>
    <dgm:pt modelId="{5296B570-9B6D-42F2-B2F9-1B3C18100B1F}" type="pres">
      <dgm:prSet presAssocID="{A24C92F7-5007-4298-AFC4-9CB149BACCED}" presName="parentLeftMargin" presStyleLbl="node1" presStyleIdx="0" presStyleCnt="3"/>
      <dgm:spPr>
        <a:prstGeom prst="roundRect">
          <a:avLst/>
        </a:prstGeom>
      </dgm:spPr>
      <dgm:t>
        <a:bodyPr/>
        <a:lstStyle/>
        <a:p>
          <a:endParaRPr lang="es-MX"/>
        </a:p>
      </dgm:t>
    </dgm:pt>
    <dgm:pt modelId="{921616D3-CC7D-4C43-9C0F-261C78CF53BA}" type="pres">
      <dgm:prSet presAssocID="{A24C92F7-5007-4298-AFC4-9CB149BACCED}" presName="parentText" presStyleLbl="node1" presStyleIdx="0" presStyleCnt="3" custScaleX="102444" custScaleY="246176" custLinFactY="-100000" custLinFactNeighborX="-27778" custLinFactNeighborY="-162163">
        <dgm:presLayoutVars>
          <dgm:chMax val="0"/>
          <dgm:bulletEnabled val="1"/>
        </dgm:presLayoutVars>
      </dgm:prSet>
      <dgm:spPr/>
      <dgm:t>
        <a:bodyPr/>
        <a:lstStyle/>
        <a:p>
          <a:endParaRPr lang="es-MX"/>
        </a:p>
      </dgm:t>
    </dgm:pt>
    <dgm:pt modelId="{46F18434-3B6D-4E8E-8729-69A1D80C5E97}" type="pres">
      <dgm:prSet presAssocID="{A24C92F7-5007-4298-AFC4-9CB149BACCED}" presName="negativeSpace" presStyleCnt="0"/>
      <dgm:spPr/>
      <dgm:t>
        <a:bodyPr/>
        <a:lstStyle/>
        <a:p>
          <a:endParaRPr lang="es-MX"/>
        </a:p>
      </dgm:t>
    </dgm:pt>
    <dgm:pt modelId="{CD9D70EA-4B4F-4729-94FB-4CB78D9530FB}" type="pres">
      <dgm:prSet presAssocID="{A24C92F7-5007-4298-AFC4-9CB149BACCED}" presName="childText" presStyleLbl="conFgAcc1" presStyleIdx="0" presStyleCnt="3" custLinFactY="-200000" custLinFactNeighborX="-347" custLinFactNeighborY="-213194">
        <dgm:presLayoutVars>
          <dgm:bulletEnabled val="1"/>
        </dgm:presLayoutVars>
      </dgm:prSet>
      <dgm:spPr>
        <a:xfrm>
          <a:off x="0" y="207"/>
          <a:ext cx="5048250" cy="201600"/>
        </a:xfrm>
        <a:prstGeom prst="rect">
          <a:avLst/>
        </a:prstGeom>
      </dgm:spPr>
      <dgm:t>
        <a:bodyPr/>
        <a:lstStyle/>
        <a:p>
          <a:endParaRPr lang="es-MX"/>
        </a:p>
      </dgm:t>
    </dgm:pt>
    <dgm:pt modelId="{B6F425D7-E545-4276-AE5B-E69776635DFE}" type="pres">
      <dgm:prSet presAssocID="{E4EFB839-E9FB-40CC-B228-024BE5609B96}" presName="spaceBetweenRectangles" presStyleCnt="0"/>
      <dgm:spPr/>
      <dgm:t>
        <a:bodyPr/>
        <a:lstStyle/>
        <a:p>
          <a:endParaRPr lang="es-MX"/>
        </a:p>
      </dgm:t>
    </dgm:pt>
    <dgm:pt modelId="{E63C6131-F890-4435-84B3-9DB9F660545B}" type="pres">
      <dgm:prSet presAssocID="{ABF698B9-289B-4E46-81E1-F3510A772EBA}" presName="parentLin" presStyleCnt="0"/>
      <dgm:spPr/>
      <dgm:t>
        <a:bodyPr/>
        <a:lstStyle/>
        <a:p>
          <a:endParaRPr lang="es-MX"/>
        </a:p>
      </dgm:t>
    </dgm:pt>
    <dgm:pt modelId="{B007C390-5242-4795-9728-54BB764F1ECE}" type="pres">
      <dgm:prSet presAssocID="{ABF698B9-289B-4E46-81E1-F3510A772EBA}" presName="parentLeftMargin" presStyleLbl="node1" presStyleIdx="0" presStyleCnt="3"/>
      <dgm:spPr>
        <a:prstGeom prst="roundRect">
          <a:avLst/>
        </a:prstGeom>
      </dgm:spPr>
      <dgm:t>
        <a:bodyPr/>
        <a:lstStyle/>
        <a:p>
          <a:endParaRPr lang="es-MX"/>
        </a:p>
      </dgm:t>
    </dgm:pt>
    <dgm:pt modelId="{A597A964-D381-4AA3-BC2B-0717210BC572}" type="pres">
      <dgm:prSet presAssocID="{ABF698B9-289B-4E46-81E1-F3510A772EBA}" presName="parentText" presStyleLbl="node1" presStyleIdx="1" presStyleCnt="3" custScaleX="97810" custScaleY="223741" custLinFactNeighborX="3620" custLinFactNeighborY="-45173">
        <dgm:presLayoutVars>
          <dgm:chMax val="0"/>
          <dgm:bulletEnabled val="1"/>
        </dgm:presLayoutVars>
      </dgm:prSet>
      <dgm:spPr/>
      <dgm:t>
        <a:bodyPr/>
        <a:lstStyle/>
        <a:p>
          <a:endParaRPr lang="es-MX"/>
        </a:p>
      </dgm:t>
    </dgm:pt>
    <dgm:pt modelId="{5A0C8FAD-9A95-4AA5-8570-BD539EF3A365}" type="pres">
      <dgm:prSet presAssocID="{ABF698B9-289B-4E46-81E1-F3510A772EBA}" presName="negativeSpace" presStyleCnt="0"/>
      <dgm:spPr/>
      <dgm:t>
        <a:bodyPr/>
        <a:lstStyle/>
        <a:p>
          <a:endParaRPr lang="es-MX"/>
        </a:p>
      </dgm:t>
    </dgm:pt>
    <dgm:pt modelId="{013AC8C4-694B-4C20-B6A9-A90361AC89B5}" type="pres">
      <dgm:prSet presAssocID="{ABF698B9-289B-4E46-81E1-F3510A772EBA}" presName="childText" presStyleLbl="conFgAcc1" presStyleIdx="1" presStyleCnt="3" custLinFactY="-44717" custLinFactNeighborY="-100000">
        <dgm:presLayoutVars>
          <dgm:bulletEnabled val="1"/>
        </dgm:presLayoutVars>
      </dgm:prSet>
      <dgm:spPr>
        <a:xfrm>
          <a:off x="0" y="1017264"/>
          <a:ext cx="5048250" cy="201600"/>
        </a:xfrm>
        <a:prstGeom prst="rect">
          <a:avLst/>
        </a:prstGeom>
      </dgm:spPr>
      <dgm:t>
        <a:bodyPr/>
        <a:lstStyle/>
        <a:p>
          <a:endParaRPr lang="es-MX"/>
        </a:p>
      </dgm:t>
    </dgm:pt>
    <dgm:pt modelId="{2752E1E8-DBD3-45DB-A926-74343998C300}" type="pres">
      <dgm:prSet presAssocID="{4F95290E-216D-493B-8EE3-C922BEC28537}" presName="spaceBetweenRectangles" presStyleCnt="0"/>
      <dgm:spPr/>
      <dgm:t>
        <a:bodyPr/>
        <a:lstStyle/>
        <a:p>
          <a:endParaRPr lang="es-MX"/>
        </a:p>
      </dgm:t>
    </dgm:pt>
    <dgm:pt modelId="{8E2A25E9-297C-4CC4-B16B-3C333014F080}" type="pres">
      <dgm:prSet presAssocID="{2A895679-5192-41EF-AD47-0D80F1FB69DB}" presName="parentLin" presStyleCnt="0"/>
      <dgm:spPr/>
      <dgm:t>
        <a:bodyPr/>
        <a:lstStyle/>
        <a:p>
          <a:endParaRPr lang="es-MX"/>
        </a:p>
      </dgm:t>
    </dgm:pt>
    <dgm:pt modelId="{30B07A31-78EE-4DD8-9E8A-7CF5DC542317}" type="pres">
      <dgm:prSet presAssocID="{2A895679-5192-41EF-AD47-0D80F1FB69DB}" presName="parentLeftMargin" presStyleLbl="node1" presStyleIdx="1" presStyleCnt="3"/>
      <dgm:spPr>
        <a:prstGeom prst="roundRect">
          <a:avLst/>
        </a:prstGeom>
      </dgm:spPr>
      <dgm:t>
        <a:bodyPr/>
        <a:lstStyle/>
        <a:p>
          <a:endParaRPr lang="es-MX"/>
        </a:p>
      </dgm:t>
    </dgm:pt>
    <dgm:pt modelId="{71D00F8E-E7F4-4534-9976-960441D6A88F}" type="pres">
      <dgm:prSet presAssocID="{2A895679-5192-41EF-AD47-0D80F1FB69DB}" presName="parentText" presStyleLbl="node1" presStyleIdx="2" presStyleCnt="3" custScaleX="100496" custScaleY="227271">
        <dgm:presLayoutVars>
          <dgm:chMax val="0"/>
          <dgm:bulletEnabled val="1"/>
        </dgm:presLayoutVars>
      </dgm:prSet>
      <dgm:spPr/>
      <dgm:t>
        <a:bodyPr/>
        <a:lstStyle/>
        <a:p>
          <a:endParaRPr lang="es-MX"/>
        </a:p>
      </dgm:t>
    </dgm:pt>
    <dgm:pt modelId="{AE5C4A26-CF64-416C-B8EC-C84484AE5809}" type="pres">
      <dgm:prSet presAssocID="{2A895679-5192-41EF-AD47-0D80F1FB69DB}" presName="negativeSpace" presStyleCnt="0"/>
      <dgm:spPr/>
      <dgm:t>
        <a:bodyPr/>
        <a:lstStyle/>
        <a:p>
          <a:endParaRPr lang="es-MX"/>
        </a:p>
      </dgm:t>
    </dgm:pt>
    <dgm:pt modelId="{30247C1B-7153-433F-9123-97F9FB5A0EA9}" type="pres">
      <dgm:prSet presAssocID="{2A895679-5192-41EF-AD47-0D80F1FB69DB}" presName="childText" presStyleLbl="conFgAcc1" presStyleIdx="2" presStyleCnt="3">
        <dgm:presLayoutVars>
          <dgm:bulletEnabled val="1"/>
        </dgm:presLayoutVars>
      </dgm:prSet>
      <dgm:spPr>
        <a:xfrm>
          <a:off x="0" y="1814057"/>
          <a:ext cx="5048250" cy="201600"/>
        </a:xfrm>
        <a:prstGeom prst="rect">
          <a:avLst/>
        </a:prstGeom>
      </dgm:spPr>
      <dgm:t>
        <a:bodyPr/>
        <a:lstStyle/>
        <a:p>
          <a:endParaRPr lang="es-MX"/>
        </a:p>
      </dgm:t>
    </dgm:pt>
  </dgm:ptLst>
  <dgm:cxnLst>
    <dgm:cxn modelId="{D11BE442-4739-4B59-A17E-2B84DB75A35C}" type="presOf" srcId="{A24C92F7-5007-4298-AFC4-9CB149BACCED}" destId="{921616D3-CC7D-4C43-9C0F-261C78CF53BA}" srcOrd="1" destOrd="0" presId="urn:microsoft.com/office/officeart/2005/8/layout/list1"/>
    <dgm:cxn modelId="{B3FAB06D-C203-45EB-916D-96090E5D843F}" type="presOf" srcId="{A24C92F7-5007-4298-AFC4-9CB149BACCED}" destId="{5296B570-9B6D-42F2-B2F9-1B3C18100B1F}" srcOrd="0" destOrd="0" presId="urn:microsoft.com/office/officeart/2005/8/layout/list1"/>
    <dgm:cxn modelId="{0C1194E7-3FCF-45DE-BD6E-FE6684E49DAC}" type="presOf" srcId="{298EB987-8B65-4696-87E7-B8384FC17347}" destId="{B24D346F-6C41-4407-8AED-8F0988F064B1}" srcOrd="0" destOrd="0" presId="urn:microsoft.com/office/officeart/2005/8/layout/list1"/>
    <dgm:cxn modelId="{B02C4BC1-3E5D-4B51-80DF-06CDC19B9F44}" type="presOf" srcId="{ABF698B9-289B-4E46-81E1-F3510A772EBA}" destId="{A597A964-D381-4AA3-BC2B-0717210BC572}" srcOrd="1" destOrd="0" presId="urn:microsoft.com/office/officeart/2005/8/layout/list1"/>
    <dgm:cxn modelId="{8C2509D2-088B-4134-8A59-CC7828475F5B}" type="presOf" srcId="{2A895679-5192-41EF-AD47-0D80F1FB69DB}" destId="{30B07A31-78EE-4DD8-9E8A-7CF5DC542317}" srcOrd="0" destOrd="0" presId="urn:microsoft.com/office/officeart/2005/8/layout/list1"/>
    <dgm:cxn modelId="{D36AF080-A3E0-46E7-A9C9-493F74A11A3E}" type="presOf" srcId="{ABF698B9-289B-4E46-81E1-F3510A772EBA}" destId="{B007C390-5242-4795-9728-54BB764F1ECE}" srcOrd="0" destOrd="0" presId="urn:microsoft.com/office/officeart/2005/8/layout/list1"/>
    <dgm:cxn modelId="{E3E42275-6EEE-4EA8-B3B3-530F2E024B65}" srcId="{298EB987-8B65-4696-87E7-B8384FC17347}" destId="{ABF698B9-289B-4E46-81E1-F3510A772EBA}" srcOrd="1" destOrd="0" parTransId="{218D31D1-D137-460A-B29A-E69F1C3FF7A0}" sibTransId="{4F95290E-216D-493B-8EE3-C922BEC28537}"/>
    <dgm:cxn modelId="{B85CCAAF-1AAD-435B-A364-07353557F0F0}" srcId="{298EB987-8B65-4696-87E7-B8384FC17347}" destId="{2A895679-5192-41EF-AD47-0D80F1FB69DB}" srcOrd="2" destOrd="0" parTransId="{75B61885-5FD0-4EEB-B88C-33A4A50DE2B6}" sibTransId="{BE968060-F7B3-4579-A5EB-C90759AF5883}"/>
    <dgm:cxn modelId="{C268393A-3719-413C-9B4A-6D63AA1043FE}" srcId="{298EB987-8B65-4696-87E7-B8384FC17347}" destId="{A24C92F7-5007-4298-AFC4-9CB149BACCED}" srcOrd="0" destOrd="0" parTransId="{68AF036F-1B06-4BA2-860C-AAEF192AD34A}" sibTransId="{E4EFB839-E9FB-40CC-B228-024BE5609B96}"/>
    <dgm:cxn modelId="{F881D079-5BBB-413D-B3F7-52914DC0E9A2}" type="presOf" srcId="{2A895679-5192-41EF-AD47-0D80F1FB69DB}" destId="{71D00F8E-E7F4-4534-9976-960441D6A88F}" srcOrd="1" destOrd="0" presId="urn:microsoft.com/office/officeart/2005/8/layout/list1"/>
    <dgm:cxn modelId="{437F5963-73E6-4C02-9F44-EB7A24BE0368}" type="presParOf" srcId="{B24D346F-6C41-4407-8AED-8F0988F064B1}" destId="{3234A654-4834-423B-91BD-59B1EF81B42E}" srcOrd="0" destOrd="0" presId="urn:microsoft.com/office/officeart/2005/8/layout/list1"/>
    <dgm:cxn modelId="{DBCBED77-66B8-427F-90A0-AED6F6A55744}" type="presParOf" srcId="{3234A654-4834-423B-91BD-59B1EF81B42E}" destId="{5296B570-9B6D-42F2-B2F9-1B3C18100B1F}" srcOrd="0" destOrd="0" presId="urn:microsoft.com/office/officeart/2005/8/layout/list1"/>
    <dgm:cxn modelId="{86C89C05-9E95-4A3F-A980-6CDCE89A102E}" type="presParOf" srcId="{3234A654-4834-423B-91BD-59B1EF81B42E}" destId="{921616D3-CC7D-4C43-9C0F-261C78CF53BA}" srcOrd="1" destOrd="0" presId="urn:microsoft.com/office/officeart/2005/8/layout/list1"/>
    <dgm:cxn modelId="{1A66D5E2-C7BA-451B-9516-8FCDA4793C23}" type="presParOf" srcId="{B24D346F-6C41-4407-8AED-8F0988F064B1}" destId="{46F18434-3B6D-4E8E-8729-69A1D80C5E97}" srcOrd="1" destOrd="0" presId="urn:microsoft.com/office/officeart/2005/8/layout/list1"/>
    <dgm:cxn modelId="{7D3C42F3-9CDB-4B1E-9FD9-B10BCB2C6B07}" type="presParOf" srcId="{B24D346F-6C41-4407-8AED-8F0988F064B1}" destId="{CD9D70EA-4B4F-4729-94FB-4CB78D9530FB}" srcOrd="2" destOrd="0" presId="urn:microsoft.com/office/officeart/2005/8/layout/list1"/>
    <dgm:cxn modelId="{8FA23AA1-9ADA-4A61-AB4B-F18784424EFF}" type="presParOf" srcId="{B24D346F-6C41-4407-8AED-8F0988F064B1}" destId="{B6F425D7-E545-4276-AE5B-E69776635DFE}" srcOrd="3" destOrd="0" presId="urn:microsoft.com/office/officeart/2005/8/layout/list1"/>
    <dgm:cxn modelId="{B91B7B7E-4B88-4FF8-8B21-31B733097302}" type="presParOf" srcId="{B24D346F-6C41-4407-8AED-8F0988F064B1}" destId="{E63C6131-F890-4435-84B3-9DB9F660545B}" srcOrd="4" destOrd="0" presId="urn:microsoft.com/office/officeart/2005/8/layout/list1"/>
    <dgm:cxn modelId="{0E3BAAA6-3721-48AE-A220-E45C936EB124}" type="presParOf" srcId="{E63C6131-F890-4435-84B3-9DB9F660545B}" destId="{B007C390-5242-4795-9728-54BB764F1ECE}" srcOrd="0" destOrd="0" presId="urn:microsoft.com/office/officeart/2005/8/layout/list1"/>
    <dgm:cxn modelId="{F5163D20-B71B-4660-82FC-B09EDDC476DB}" type="presParOf" srcId="{E63C6131-F890-4435-84B3-9DB9F660545B}" destId="{A597A964-D381-4AA3-BC2B-0717210BC572}" srcOrd="1" destOrd="0" presId="urn:microsoft.com/office/officeart/2005/8/layout/list1"/>
    <dgm:cxn modelId="{C3722847-21F3-44F8-B525-D639BF9754C0}" type="presParOf" srcId="{B24D346F-6C41-4407-8AED-8F0988F064B1}" destId="{5A0C8FAD-9A95-4AA5-8570-BD539EF3A365}" srcOrd="5" destOrd="0" presId="urn:microsoft.com/office/officeart/2005/8/layout/list1"/>
    <dgm:cxn modelId="{5CB758C6-1F4E-47DB-8F5E-E1495C9D885D}" type="presParOf" srcId="{B24D346F-6C41-4407-8AED-8F0988F064B1}" destId="{013AC8C4-694B-4C20-B6A9-A90361AC89B5}" srcOrd="6" destOrd="0" presId="urn:microsoft.com/office/officeart/2005/8/layout/list1"/>
    <dgm:cxn modelId="{966B6609-8686-4C21-B6FB-DC6B31391BD2}" type="presParOf" srcId="{B24D346F-6C41-4407-8AED-8F0988F064B1}" destId="{2752E1E8-DBD3-45DB-A926-74343998C300}" srcOrd="7" destOrd="0" presId="urn:microsoft.com/office/officeart/2005/8/layout/list1"/>
    <dgm:cxn modelId="{A1D2A28C-3297-429A-B27B-36E48500C8B4}" type="presParOf" srcId="{B24D346F-6C41-4407-8AED-8F0988F064B1}" destId="{8E2A25E9-297C-4CC4-B16B-3C333014F080}" srcOrd="8" destOrd="0" presId="urn:microsoft.com/office/officeart/2005/8/layout/list1"/>
    <dgm:cxn modelId="{3B33BF35-864B-4101-A314-87E8096DD9B2}" type="presParOf" srcId="{8E2A25E9-297C-4CC4-B16B-3C333014F080}" destId="{30B07A31-78EE-4DD8-9E8A-7CF5DC542317}" srcOrd="0" destOrd="0" presId="urn:microsoft.com/office/officeart/2005/8/layout/list1"/>
    <dgm:cxn modelId="{B414C773-AC44-468B-B7E0-2154D15958FA}" type="presParOf" srcId="{8E2A25E9-297C-4CC4-B16B-3C333014F080}" destId="{71D00F8E-E7F4-4534-9976-960441D6A88F}" srcOrd="1" destOrd="0" presId="urn:microsoft.com/office/officeart/2005/8/layout/list1"/>
    <dgm:cxn modelId="{6686FEB6-1664-4A2F-84A2-1EC6E8B9BBDF}" type="presParOf" srcId="{B24D346F-6C41-4407-8AED-8F0988F064B1}" destId="{AE5C4A26-CF64-416C-B8EC-C84484AE5809}" srcOrd="9" destOrd="0" presId="urn:microsoft.com/office/officeart/2005/8/layout/list1"/>
    <dgm:cxn modelId="{51DD0A53-E156-4F56-B739-8D5CD7D045A2}" type="presParOf" srcId="{B24D346F-6C41-4407-8AED-8F0988F064B1}" destId="{30247C1B-7153-433F-9123-97F9FB5A0EA9}" srcOrd="10" destOrd="0" presId="urn:microsoft.com/office/officeart/2005/8/layout/list1"/>
  </dgm:cxnLst>
  <dgm:bg/>
  <dgm:whole/>
  <dgm:extLst>
    <a:ext uri="http://schemas.microsoft.com/office/drawing/2008/diagram">
      <dsp:dataModelExt xmlns:dsp="http://schemas.microsoft.com/office/drawing/2008/diagram" relId="rId154" minVer="http://schemas.openxmlformats.org/drawingml/2006/diagram"/>
    </a:ext>
  </dgm:extLst>
</dgm:dataModel>
</file>

<file path=word/diagrams/data24.xml><?xml version="1.0" encoding="utf-8"?>
<dgm:dataModel xmlns:dgm="http://schemas.openxmlformats.org/drawingml/2006/diagram" xmlns:a="http://schemas.openxmlformats.org/drawingml/2006/main">
  <dgm:ptLst>
    <dgm:pt modelId="{0AE8CC01-DC67-4AE4-868C-762751483B4F}" type="doc">
      <dgm:prSet loTypeId="urn:microsoft.com/office/officeart/2005/8/layout/venn3" loCatId="relationship" qsTypeId="urn:microsoft.com/office/officeart/2005/8/quickstyle/3d1" qsCatId="3D" csTypeId="urn:microsoft.com/office/officeart/2005/8/colors/colorful3" csCatId="colorful" phldr="1"/>
      <dgm:spPr/>
      <dgm:t>
        <a:bodyPr/>
        <a:lstStyle/>
        <a:p>
          <a:endParaRPr lang="es-MX"/>
        </a:p>
      </dgm:t>
    </dgm:pt>
    <dgm:pt modelId="{73F6247A-9D35-4558-A94F-48B25007CB9E}">
      <dgm:prSet phldrT="[Texto]"/>
      <dgm:spPr>
        <a:xfrm>
          <a:off x="1604" y="501337"/>
          <a:ext cx="1609715" cy="1609715"/>
        </a:xfrm>
      </dgm:spPr>
      <dgm:t>
        <a:bodyPr/>
        <a:lstStyle/>
        <a:p>
          <a:r>
            <a:rPr lang="es-MX">
              <a:latin typeface="Arial" pitchFamily="34" charset="0"/>
              <a:ea typeface="+mn-ea"/>
              <a:cs typeface="Arial" pitchFamily="34" charset="0"/>
            </a:rPr>
            <a:t>a) Proporción de factores</a:t>
          </a:r>
        </a:p>
      </dgm:t>
    </dgm:pt>
    <dgm:pt modelId="{6E24FE78-3F10-4D12-AF5A-7D9E7BEF3E22}" type="parTrans" cxnId="{A53BF42D-9B49-4EEA-944D-485242463FEE}">
      <dgm:prSet/>
      <dgm:spPr/>
      <dgm:t>
        <a:bodyPr/>
        <a:lstStyle/>
        <a:p>
          <a:endParaRPr lang="es-MX"/>
        </a:p>
      </dgm:t>
    </dgm:pt>
    <dgm:pt modelId="{ABC9296E-C0FB-4D07-8FFD-48847FA8CAC7}" type="sibTrans" cxnId="{A53BF42D-9B49-4EEA-944D-485242463FEE}">
      <dgm:prSet/>
      <dgm:spPr/>
      <dgm:t>
        <a:bodyPr/>
        <a:lstStyle/>
        <a:p>
          <a:endParaRPr lang="es-MX"/>
        </a:p>
      </dgm:t>
    </dgm:pt>
    <dgm:pt modelId="{1882BC14-FC92-42ED-8B90-3B63E9B1747C}">
      <dgm:prSet phldrT="[Texto]"/>
      <dgm:spPr>
        <a:xfrm>
          <a:off x="1289376" y="501337"/>
          <a:ext cx="1609715" cy="1609715"/>
        </a:xfrm>
      </dgm:spPr>
      <dgm:t>
        <a:bodyPr/>
        <a:lstStyle/>
        <a:p>
          <a:r>
            <a:rPr lang="es-MX">
              <a:latin typeface="Arial" pitchFamily="34" charset="0"/>
              <a:ea typeface="+mn-ea"/>
              <a:cs typeface="Arial" pitchFamily="34" charset="0"/>
            </a:rPr>
            <a:t>b)  Tamaño del mercado</a:t>
          </a:r>
        </a:p>
      </dgm:t>
    </dgm:pt>
    <dgm:pt modelId="{FE998CCA-0E19-4ADC-89ED-29B5367669B7}" type="parTrans" cxnId="{CBA43033-800A-48BF-A2D9-A033546404C2}">
      <dgm:prSet/>
      <dgm:spPr/>
      <dgm:t>
        <a:bodyPr/>
        <a:lstStyle/>
        <a:p>
          <a:endParaRPr lang="es-MX"/>
        </a:p>
      </dgm:t>
    </dgm:pt>
    <dgm:pt modelId="{C2E8F675-9848-4C91-80DB-1B95897CD3C8}" type="sibTrans" cxnId="{CBA43033-800A-48BF-A2D9-A033546404C2}">
      <dgm:prSet/>
      <dgm:spPr/>
      <dgm:t>
        <a:bodyPr/>
        <a:lstStyle/>
        <a:p>
          <a:endParaRPr lang="es-MX"/>
        </a:p>
      </dgm:t>
    </dgm:pt>
    <dgm:pt modelId="{029106F9-0300-4E1E-8039-D55F5984FA7C}">
      <dgm:prSet phldrT="[Texto]"/>
      <dgm:spPr>
        <a:xfrm>
          <a:off x="2577148" y="501337"/>
          <a:ext cx="1609715" cy="1609715"/>
        </a:xfrm>
      </dgm:spPr>
      <dgm:t>
        <a:bodyPr/>
        <a:lstStyle/>
        <a:p>
          <a:r>
            <a:rPr lang="es-MX">
              <a:latin typeface="Arial" pitchFamily="34" charset="0"/>
              <a:ea typeface="+mn-ea"/>
              <a:cs typeface="Arial" pitchFamily="34" charset="0"/>
            </a:rPr>
            <a:t>c) Disponibilidad de los insumos físicos nacionales</a:t>
          </a:r>
        </a:p>
      </dgm:t>
    </dgm:pt>
    <dgm:pt modelId="{E12225C1-3294-418C-A744-6076AB096D78}" type="parTrans" cxnId="{985DE4C0-C903-48FA-A55E-01792587DF6C}">
      <dgm:prSet/>
      <dgm:spPr/>
      <dgm:t>
        <a:bodyPr/>
        <a:lstStyle/>
        <a:p>
          <a:endParaRPr lang="es-MX"/>
        </a:p>
      </dgm:t>
    </dgm:pt>
    <dgm:pt modelId="{527A8FA5-EC14-4418-974F-A2334B46B237}" type="sibTrans" cxnId="{985DE4C0-C903-48FA-A55E-01792587DF6C}">
      <dgm:prSet/>
      <dgm:spPr/>
      <dgm:t>
        <a:bodyPr/>
        <a:lstStyle/>
        <a:p>
          <a:endParaRPr lang="es-MX"/>
        </a:p>
      </dgm:t>
    </dgm:pt>
    <dgm:pt modelId="{34E0F52B-F4CD-4289-8FC9-18BA8831E5DD}">
      <dgm:prSet phldrT="[Texto]"/>
      <dgm:spPr>
        <a:xfrm>
          <a:off x="3864920" y="501337"/>
          <a:ext cx="1609715" cy="1609715"/>
        </a:xfrm>
      </dgm:spPr>
      <dgm:t>
        <a:bodyPr/>
        <a:lstStyle/>
        <a:p>
          <a:r>
            <a:rPr lang="es-MX">
              <a:latin typeface="Arial" pitchFamily="34" charset="0"/>
              <a:ea typeface="+mn-ea"/>
              <a:cs typeface="Arial" pitchFamily="34" charset="0"/>
            </a:rPr>
            <a:t>d) Preferencia de los consumidores. </a:t>
          </a:r>
        </a:p>
      </dgm:t>
    </dgm:pt>
    <dgm:pt modelId="{2C128F5B-BDED-4B4B-BFD7-EDDF0E6564D9}" type="parTrans" cxnId="{DDFE3E98-8DD1-4003-86C3-62DB360604F6}">
      <dgm:prSet/>
      <dgm:spPr/>
      <dgm:t>
        <a:bodyPr/>
        <a:lstStyle/>
        <a:p>
          <a:endParaRPr lang="es-MX"/>
        </a:p>
      </dgm:t>
    </dgm:pt>
    <dgm:pt modelId="{7C82D159-80E5-4F3A-ABB7-447B07DF8836}" type="sibTrans" cxnId="{DDFE3E98-8DD1-4003-86C3-62DB360604F6}">
      <dgm:prSet/>
      <dgm:spPr/>
      <dgm:t>
        <a:bodyPr/>
        <a:lstStyle/>
        <a:p>
          <a:endParaRPr lang="es-MX"/>
        </a:p>
      </dgm:t>
    </dgm:pt>
    <dgm:pt modelId="{8712112A-D97E-43EA-AFC7-29B3391D403B}" type="pres">
      <dgm:prSet presAssocID="{0AE8CC01-DC67-4AE4-868C-762751483B4F}" presName="Name0" presStyleCnt="0">
        <dgm:presLayoutVars>
          <dgm:dir/>
          <dgm:resizeHandles val="exact"/>
        </dgm:presLayoutVars>
      </dgm:prSet>
      <dgm:spPr/>
      <dgm:t>
        <a:bodyPr/>
        <a:lstStyle/>
        <a:p>
          <a:endParaRPr lang="es-MX"/>
        </a:p>
      </dgm:t>
    </dgm:pt>
    <dgm:pt modelId="{1D8198DD-7BEB-44FB-8E76-C35643D66A0C}" type="pres">
      <dgm:prSet presAssocID="{73F6247A-9D35-4558-A94F-48B25007CB9E}" presName="Name5" presStyleLbl="vennNode1" presStyleIdx="0" presStyleCnt="4">
        <dgm:presLayoutVars>
          <dgm:bulletEnabled val="1"/>
        </dgm:presLayoutVars>
      </dgm:prSet>
      <dgm:spPr>
        <a:prstGeom prst="ellipse">
          <a:avLst/>
        </a:prstGeom>
      </dgm:spPr>
      <dgm:t>
        <a:bodyPr/>
        <a:lstStyle/>
        <a:p>
          <a:endParaRPr lang="es-MX"/>
        </a:p>
      </dgm:t>
    </dgm:pt>
    <dgm:pt modelId="{AFCB7E69-C5D4-48EE-BD6E-098FEB4458E4}" type="pres">
      <dgm:prSet presAssocID="{ABC9296E-C0FB-4D07-8FFD-48847FA8CAC7}" presName="space" presStyleCnt="0"/>
      <dgm:spPr/>
      <dgm:t>
        <a:bodyPr/>
        <a:lstStyle/>
        <a:p>
          <a:endParaRPr lang="es-MX"/>
        </a:p>
      </dgm:t>
    </dgm:pt>
    <dgm:pt modelId="{3AA5CC65-30E3-484F-932D-6D375DC5C598}" type="pres">
      <dgm:prSet presAssocID="{1882BC14-FC92-42ED-8B90-3B63E9B1747C}" presName="Name5" presStyleLbl="vennNode1" presStyleIdx="1" presStyleCnt="4">
        <dgm:presLayoutVars>
          <dgm:bulletEnabled val="1"/>
        </dgm:presLayoutVars>
      </dgm:prSet>
      <dgm:spPr>
        <a:prstGeom prst="ellipse">
          <a:avLst/>
        </a:prstGeom>
      </dgm:spPr>
      <dgm:t>
        <a:bodyPr/>
        <a:lstStyle/>
        <a:p>
          <a:endParaRPr lang="es-MX"/>
        </a:p>
      </dgm:t>
    </dgm:pt>
    <dgm:pt modelId="{924D1EF8-EF11-4461-86E2-329B83606BD2}" type="pres">
      <dgm:prSet presAssocID="{C2E8F675-9848-4C91-80DB-1B95897CD3C8}" presName="space" presStyleCnt="0"/>
      <dgm:spPr/>
      <dgm:t>
        <a:bodyPr/>
        <a:lstStyle/>
        <a:p>
          <a:endParaRPr lang="es-MX"/>
        </a:p>
      </dgm:t>
    </dgm:pt>
    <dgm:pt modelId="{9EF123E4-6BED-4655-BD1D-0FE52F4C4E2E}" type="pres">
      <dgm:prSet presAssocID="{029106F9-0300-4E1E-8039-D55F5984FA7C}" presName="Name5" presStyleLbl="vennNode1" presStyleIdx="2" presStyleCnt="4">
        <dgm:presLayoutVars>
          <dgm:bulletEnabled val="1"/>
        </dgm:presLayoutVars>
      </dgm:prSet>
      <dgm:spPr>
        <a:prstGeom prst="ellipse">
          <a:avLst/>
        </a:prstGeom>
      </dgm:spPr>
      <dgm:t>
        <a:bodyPr/>
        <a:lstStyle/>
        <a:p>
          <a:endParaRPr lang="es-MX"/>
        </a:p>
      </dgm:t>
    </dgm:pt>
    <dgm:pt modelId="{A6943953-6602-44ED-8A91-40A14F8172CD}" type="pres">
      <dgm:prSet presAssocID="{527A8FA5-EC14-4418-974F-A2334B46B237}" presName="space" presStyleCnt="0"/>
      <dgm:spPr/>
      <dgm:t>
        <a:bodyPr/>
        <a:lstStyle/>
        <a:p>
          <a:endParaRPr lang="es-MX"/>
        </a:p>
      </dgm:t>
    </dgm:pt>
    <dgm:pt modelId="{46EEA39C-644E-4A06-8E69-8C6E03CD3DF9}" type="pres">
      <dgm:prSet presAssocID="{34E0F52B-F4CD-4289-8FC9-18BA8831E5DD}" presName="Name5" presStyleLbl="vennNode1" presStyleIdx="3" presStyleCnt="4">
        <dgm:presLayoutVars>
          <dgm:bulletEnabled val="1"/>
        </dgm:presLayoutVars>
      </dgm:prSet>
      <dgm:spPr>
        <a:prstGeom prst="ellipse">
          <a:avLst/>
        </a:prstGeom>
      </dgm:spPr>
      <dgm:t>
        <a:bodyPr/>
        <a:lstStyle/>
        <a:p>
          <a:endParaRPr lang="es-MX"/>
        </a:p>
      </dgm:t>
    </dgm:pt>
  </dgm:ptLst>
  <dgm:cxnLst>
    <dgm:cxn modelId="{C1C4B215-737A-4DA5-92C9-6026A8F9D84C}" type="presOf" srcId="{1882BC14-FC92-42ED-8B90-3B63E9B1747C}" destId="{3AA5CC65-30E3-484F-932D-6D375DC5C598}" srcOrd="0" destOrd="0" presId="urn:microsoft.com/office/officeart/2005/8/layout/venn3"/>
    <dgm:cxn modelId="{F0F11751-753F-445B-9F56-2BBCF2A5B639}" type="presOf" srcId="{34E0F52B-F4CD-4289-8FC9-18BA8831E5DD}" destId="{46EEA39C-644E-4A06-8E69-8C6E03CD3DF9}" srcOrd="0" destOrd="0" presId="urn:microsoft.com/office/officeart/2005/8/layout/venn3"/>
    <dgm:cxn modelId="{A53BF42D-9B49-4EEA-944D-485242463FEE}" srcId="{0AE8CC01-DC67-4AE4-868C-762751483B4F}" destId="{73F6247A-9D35-4558-A94F-48B25007CB9E}" srcOrd="0" destOrd="0" parTransId="{6E24FE78-3F10-4D12-AF5A-7D9E7BEF3E22}" sibTransId="{ABC9296E-C0FB-4D07-8FFD-48847FA8CAC7}"/>
    <dgm:cxn modelId="{985DE4C0-C903-48FA-A55E-01792587DF6C}" srcId="{0AE8CC01-DC67-4AE4-868C-762751483B4F}" destId="{029106F9-0300-4E1E-8039-D55F5984FA7C}" srcOrd="2" destOrd="0" parTransId="{E12225C1-3294-418C-A744-6076AB096D78}" sibTransId="{527A8FA5-EC14-4418-974F-A2334B46B237}"/>
    <dgm:cxn modelId="{9FBFA66A-52AC-4B62-9975-743F3590FE85}" type="presOf" srcId="{029106F9-0300-4E1E-8039-D55F5984FA7C}" destId="{9EF123E4-6BED-4655-BD1D-0FE52F4C4E2E}" srcOrd="0" destOrd="0" presId="urn:microsoft.com/office/officeart/2005/8/layout/venn3"/>
    <dgm:cxn modelId="{480DC66B-939C-457B-B951-A776B865EDCF}" type="presOf" srcId="{73F6247A-9D35-4558-A94F-48B25007CB9E}" destId="{1D8198DD-7BEB-44FB-8E76-C35643D66A0C}" srcOrd="0" destOrd="0" presId="urn:microsoft.com/office/officeart/2005/8/layout/venn3"/>
    <dgm:cxn modelId="{CBA43033-800A-48BF-A2D9-A033546404C2}" srcId="{0AE8CC01-DC67-4AE4-868C-762751483B4F}" destId="{1882BC14-FC92-42ED-8B90-3B63E9B1747C}" srcOrd="1" destOrd="0" parTransId="{FE998CCA-0E19-4ADC-89ED-29B5367669B7}" sibTransId="{C2E8F675-9848-4C91-80DB-1B95897CD3C8}"/>
    <dgm:cxn modelId="{DD201A0B-B3EC-4C9D-8185-66BE0D85E0FA}" type="presOf" srcId="{0AE8CC01-DC67-4AE4-868C-762751483B4F}" destId="{8712112A-D97E-43EA-AFC7-29B3391D403B}" srcOrd="0" destOrd="0" presId="urn:microsoft.com/office/officeart/2005/8/layout/venn3"/>
    <dgm:cxn modelId="{DDFE3E98-8DD1-4003-86C3-62DB360604F6}" srcId="{0AE8CC01-DC67-4AE4-868C-762751483B4F}" destId="{34E0F52B-F4CD-4289-8FC9-18BA8831E5DD}" srcOrd="3" destOrd="0" parTransId="{2C128F5B-BDED-4B4B-BFD7-EDDF0E6564D9}" sibTransId="{7C82D159-80E5-4F3A-ABB7-447B07DF8836}"/>
    <dgm:cxn modelId="{06742640-71BB-416A-9683-C948BE2C4148}" type="presParOf" srcId="{8712112A-D97E-43EA-AFC7-29B3391D403B}" destId="{1D8198DD-7BEB-44FB-8E76-C35643D66A0C}" srcOrd="0" destOrd="0" presId="urn:microsoft.com/office/officeart/2005/8/layout/venn3"/>
    <dgm:cxn modelId="{00C3CC83-F143-49C3-B6C1-63C936731FD1}" type="presParOf" srcId="{8712112A-D97E-43EA-AFC7-29B3391D403B}" destId="{AFCB7E69-C5D4-48EE-BD6E-098FEB4458E4}" srcOrd="1" destOrd="0" presId="urn:microsoft.com/office/officeart/2005/8/layout/venn3"/>
    <dgm:cxn modelId="{C2DF1E3D-4F92-44B5-BB99-15E2920933D6}" type="presParOf" srcId="{8712112A-D97E-43EA-AFC7-29B3391D403B}" destId="{3AA5CC65-30E3-484F-932D-6D375DC5C598}" srcOrd="2" destOrd="0" presId="urn:microsoft.com/office/officeart/2005/8/layout/venn3"/>
    <dgm:cxn modelId="{E48D606B-4CE5-44E1-9AFF-E98E379C596E}" type="presParOf" srcId="{8712112A-D97E-43EA-AFC7-29B3391D403B}" destId="{924D1EF8-EF11-4461-86E2-329B83606BD2}" srcOrd="3" destOrd="0" presId="urn:microsoft.com/office/officeart/2005/8/layout/venn3"/>
    <dgm:cxn modelId="{8CC8B8E9-E634-4FF6-8BEB-311B840A89DD}" type="presParOf" srcId="{8712112A-D97E-43EA-AFC7-29B3391D403B}" destId="{9EF123E4-6BED-4655-BD1D-0FE52F4C4E2E}" srcOrd="4" destOrd="0" presId="urn:microsoft.com/office/officeart/2005/8/layout/venn3"/>
    <dgm:cxn modelId="{70A2CD4B-4111-4532-8DC8-5F46BB045363}" type="presParOf" srcId="{8712112A-D97E-43EA-AFC7-29B3391D403B}" destId="{A6943953-6602-44ED-8A91-40A14F8172CD}" srcOrd="5" destOrd="0" presId="urn:microsoft.com/office/officeart/2005/8/layout/venn3"/>
    <dgm:cxn modelId="{198D973A-9BD9-4258-A9B3-78655E4F2B86}" type="presParOf" srcId="{8712112A-D97E-43EA-AFC7-29B3391D403B}" destId="{46EEA39C-644E-4A06-8E69-8C6E03CD3DF9}" srcOrd="6" destOrd="0" presId="urn:microsoft.com/office/officeart/2005/8/layout/venn3"/>
  </dgm:cxnLst>
  <dgm:bg/>
  <dgm:whole/>
  <dgm:extLst>
    <a:ext uri="http://schemas.microsoft.com/office/drawing/2008/diagram">
      <dsp:dataModelExt xmlns:dsp="http://schemas.microsoft.com/office/drawing/2008/diagram" relId="rId160" minVer="http://schemas.openxmlformats.org/drawingml/2006/diagram"/>
    </a:ext>
  </dgm:extLst>
</dgm:dataModel>
</file>

<file path=word/diagrams/data25.xml><?xml version="1.0" encoding="utf-8"?>
<dgm:dataModel xmlns:dgm="http://schemas.openxmlformats.org/drawingml/2006/diagram" xmlns:a="http://schemas.openxmlformats.org/drawingml/2006/main">
  <dgm:ptLst>
    <dgm:pt modelId="{8336052E-EB19-4AFF-9873-D5E1F61CC605}" type="doc">
      <dgm:prSet loTypeId="urn:microsoft.com/office/officeart/2005/8/layout/bProcess4" loCatId="process" qsTypeId="urn:microsoft.com/office/officeart/2005/8/quickstyle/simple4" qsCatId="simple" csTypeId="urn:microsoft.com/office/officeart/2005/8/colors/colorful1#2" csCatId="colorful" phldr="1"/>
      <dgm:spPr/>
      <dgm:t>
        <a:bodyPr/>
        <a:lstStyle/>
        <a:p>
          <a:endParaRPr lang="es-MX"/>
        </a:p>
      </dgm:t>
    </dgm:pt>
    <dgm:pt modelId="{1BAB90A4-D557-4743-B541-4D9E4C9D14DD}">
      <dgm:prSet phldrT="[Texto]"/>
      <dgm:spPr>
        <a:xfrm>
          <a:off x="3058" y="225592"/>
          <a:ext cx="1659912" cy="995947"/>
        </a:xfrm>
        <a:gradFill rotWithShape="0">
          <a:gsLst>
            <a:gs pos="0">
              <a:srgbClr val="C0504D">
                <a:hueOff val="0"/>
                <a:satOff val="0"/>
                <a:lumOff val="0"/>
                <a:alphaOff val="0"/>
                <a:shade val="51000"/>
                <a:satMod val="130000"/>
              </a:srgbClr>
            </a:gs>
            <a:gs pos="80000">
              <a:srgbClr val="C0504D">
                <a:hueOff val="0"/>
                <a:satOff val="0"/>
                <a:lumOff val="0"/>
                <a:alphaOff val="0"/>
                <a:shade val="93000"/>
                <a:satMod val="130000"/>
              </a:srgbClr>
            </a:gs>
            <a:gs pos="100000">
              <a:srgbClr val="C0504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lgn="ctr"/>
          <a:r>
            <a:rPr lang="es-MX">
              <a:solidFill>
                <a:sysClr val="window" lastClr="FFFFFF"/>
              </a:solidFill>
              <a:latin typeface="Arial" panose="020B0604020202020204" pitchFamily="34" charset="0"/>
              <a:ea typeface="+mn-ea"/>
              <a:cs typeface="Arial" panose="020B0604020202020204" pitchFamily="34" charset="0"/>
            </a:rPr>
            <a:t>Identificación de las necesidades tecnológicas del potencial destinatario</a:t>
          </a:r>
        </a:p>
      </dgm:t>
    </dgm:pt>
    <dgm:pt modelId="{73B14FFE-85A5-488D-A132-8B26E537405D}" type="parTrans" cxnId="{C6FC5B91-BD12-4EEA-8230-0CEC59CE4FFC}">
      <dgm:prSet/>
      <dgm:spPr/>
      <dgm:t>
        <a:bodyPr/>
        <a:lstStyle/>
        <a:p>
          <a:pPr algn="ctr"/>
          <a:endParaRPr lang="es-MX"/>
        </a:p>
      </dgm:t>
    </dgm:pt>
    <dgm:pt modelId="{6397F0D5-2186-45F5-954B-3763C12F28EA}" type="sibTrans" cxnId="{C6FC5B91-BD12-4EEA-8230-0CEC59CE4FFC}">
      <dgm:prSet/>
      <dgm:spPr>
        <a:xfrm rot="5400000">
          <a:off x="-277599" y="1018963"/>
          <a:ext cx="1235107" cy="149392"/>
        </a:xfrm>
        <a:gradFill rotWithShape="0">
          <a:gsLst>
            <a:gs pos="0">
              <a:srgbClr val="C0504D">
                <a:hueOff val="0"/>
                <a:satOff val="0"/>
                <a:lumOff val="0"/>
                <a:alphaOff val="0"/>
                <a:shade val="51000"/>
                <a:satMod val="130000"/>
              </a:srgbClr>
            </a:gs>
            <a:gs pos="80000">
              <a:srgbClr val="C0504D">
                <a:hueOff val="0"/>
                <a:satOff val="0"/>
                <a:lumOff val="0"/>
                <a:alphaOff val="0"/>
                <a:shade val="93000"/>
                <a:satMod val="130000"/>
              </a:srgbClr>
            </a:gs>
            <a:gs pos="100000">
              <a:srgbClr val="C0504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lgn="ctr"/>
          <a:endParaRPr lang="es-MX"/>
        </a:p>
      </dgm:t>
    </dgm:pt>
    <dgm:pt modelId="{A170C81D-5DC2-4C26-82E2-E6AADBB87257}">
      <dgm:prSet phldrT="[Texto]"/>
      <dgm:spPr>
        <a:xfrm>
          <a:off x="3058" y="1470526"/>
          <a:ext cx="1659912" cy="995947"/>
        </a:xfrm>
        <a:gradFill rotWithShape="0">
          <a:gsLst>
            <a:gs pos="0">
              <a:srgbClr val="9BBB59">
                <a:hueOff val="0"/>
                <a:satOff val="0"/>
                <a:lumOff val="0"/>
                <a:alphaOff val="0"/>
                <a:shade val="51000"/>
                <a:satMod val="130000"/>
              </a:srgbClr>
            </a:gs>
            <a:gs pos="80000">
              <a:srgbClr val="9BBB59">
                <a:hueOff val="0"/>
                <a:satOff val="0"/>
                <a:lumOff val="0"/>
                <a:alphaOff val="0"/>
                <a:shade val="93000"/>
                <a:satMod val="130000"/>
              </a:srgbClr>
            </a:gs>
            <a:gs pos="100000">
              <a:srgbClr val="9BBB59">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lgn="ctr"/>
          <a:r>
            <a:rPr lang="es-MX">
              <a:solidFill>
                <a:sysClr val="window" lastClr="FFFFFF"/>
              </a:solidFill>
              <a:latin typeface="Arial" panose="020B0604020202020204" pitchFamily="34" charset="0"/>
              <a:ea typeface="+mn-ea"/>
              <a:cs typeface="Arial" panose="020B0604020202020204" pitchFamily="34" charset="0"/>
            </a:rPr>
            <a:t>Búsqueda de información por parte del potencial destinatario  acerca de otras fuentes alternativas  de tecnología</a:t>
          </a:r>
        </a:p>
      </dgm:t>
    </dgm:pt>
    <dgm:pt modelId="{3AFA2AE6-63A0-4A48-846D-DC402C3EC72E}" type="parTrans" cxnId="{051C5F8E-F83B-4D82-A1E9-247231F48629}">
      <dgm:prSet/>
      <dgm:spPr/>
      <dgm:t>
        <a:bodyPr/>
        <a:lstStyle/>
        <a:p>
          <a:pPr algn="ctr"/>
          <a:endParaRPr lang="es-MX"/>
        </a:p>
      </dgm:t>
    </dgm:pt>
    <dgm:pt modelId="{D03D211D-3806-4A3D-9DE8-D7C1B6CA93E5}" type="sibTrans" cxnId="{051C5F8E-F83B-4D82-A1E9-247231F48629}">
      <dgm:prSet/>
      <dgm:spPr>
        <a:xfrm rot="5400000">
          <a:off x="-277599" y="2263897"/>
          <a:ext cx="1235107" cy="149392"/>
        </a:xfrm>
        <a:gradFill rotWithShape="0">
          <a:gsLst>
            <a:gs pos="0">
              <a:srgbClr val="9BBB59">
                <a:hueOff val="0"/>
                <a:satOff val="0"/>
                <a:lumOff val="0"/>
                <a:alphaOff val="0"/>
                <a:shade val="51000"/>
                <a:satMod val="130000"/>
              </a:srgbClr>
            </a:gs>
            <a:gs pos="80000">
              <a:srgbClr val="9BBB59">
                <a:hueOff val="0"/>
                <a:satOff val="0"/>
                <a:lumOff val="0"/>
                <a:alphaOff val="0"/>
                <a:shade val="93000"/>
                <a:satMod val="130000"/>
              </a:srgbClr>
            </a:gs>
            <a:gs pos="100000">
              <a:srgbClr val="9BBB59">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lgn="ctr"/>
          <a:endParaRPr lang="es-MX"/>
        </a:p>
      </dgm:t>
    </dgm:pt>
    <dgm:pt modelId="{E772E103-44CD-46F8-88B8-D739CDC3DF79}">
      <dgm:prSet phldrT="[Texto]"/>
      <dgm:spPr>
        <a:xfrm>
          <a:off x="3058" y="2715460"/>
          <a:ext cx="1659912" cy="995947"/>
        </a:xfrm>
        <a:gradFill rotWithShape="0">
          <a:gsLst>
            <a:gs pos="0">
              <a:srgbClr val="8064A2">
                <a:hueOff val="0"/>
                <a:satOff val="0"/>
                <a:lumOff val="0"/>
                <a:alphaOff val="0"/>
                <a:shade val="51000"/>
                <a:satMod val="130000"/>
              </a:srgbClr>
            </a:gs>
            <a:gs pos="80000">
              <a:srgbClr val="8064A2">
                <a:hueOff val="0"/>
                <a:satOff val="0"/>
                <a:lumOff val="0"/>
                <a:alphaOff val="0"/>
                <a:shade val="93000"/>
                <a:satMod val="130000"/>
              </a:srgbClr>
            </a:gs>
            <a:gs pos="100000">
              <a:srgbClr val="8064A2">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lgn="ctr"/>
          <a:r>
            <a:rPr lang="es-MX">
              <a:solidFill>
                <a:sysClr val="window" lastClr="FFFFFF"/>
              </a:solidFill>
              <a:latin typeface="Arial" panose="020B0604020202020204" pitchFamily="34" charset="0"/>
              <a:ea typeface="+mn-ea"/>
              <a:cs typeface="Arial" panose="020B0604020202020204" pitchFamily="34" charset="0"/>
            </a:rPr>
            <a:t>Difundir la información sobre la tecnología entre los potenciales usuarios para encontrar un destinatario adecuado</a:t>
          </a:r>
        </a:p>
      </dgm:t>
    </dgm:pt>
    <dgm:pt modelId="{576A410F-A659-401D-911D-F207B7DE5E08}" type="parTrans" cxnId="{20DC4BD0-33BE-4AF9-BBDE-71CBE427A77C}">
      <dgm:prSet/>
      <dgm:spPr/>
      <dgm:t>
        <a:bodyPr/>
        <a:lstStyle/>
        <a:p>
          <a:pPr algn="ctr"/>
          <a:endParaRPr lang="es-MX"/>
        </a:p>
      </dgm:t>
    </dgm:pt>
    <dgm:pt modelId="{44C8701F-D788-4B91-917E-84C638DA5CB9}" type="sibTrans" cxnId="{20DC4BD0-33BE-4AF9-BBDE-71CBE427A77C}">
      <dgm:prSet/>
      <dgm:spPr>
        <a:xfrm>
          <a:off x="344867" y="2886364"/>
          <a:ext cx="2197856" cy="149392"/>
        </a:xfrm>
        <a:gradFill rotWithShape="0">
          <a:gsLst>
            <a:gs pos="0">
              <a:srgbClr val="8064A2">
                <a:hueOff val="0"/>
                <a:satOff val="0"/>
                <a:lumOff val="0"/>
                <a:alphaOff val="0"/>
                <a:shade val="51000"/>
                <a:satMod val="130000"/>
              </a:srgbClr>
            </a:gs>
            <a:gs pos="80000">
              <a:srgbClr val="8064A2">
                <a:hueOff val="0"/>
                <a:satOff val="0"/>
                <a:lumOff val="0"/>
                <a:alphaOff val="0"/>
                <a:shade val="93000"/>
                <a:satMod val="130000"/>
              </a:srgbClr>
            </a:gs>
            <a:gs pos="100000">
              <a:srgbClr val="8064A2">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lgn="ctr"/>
          <a:endParaRPr lang="es-MX"/>
        </a:p>
      </dgm:t>
    </dgm:pt>
    <dgm:pt modelId="{927F47A0-3008-4A1C-8561-216DD21684D6}">
      <dgm:prSet phldrT="[Texto]"/>
      <dgm:spPr>
        <a:xfrm>
          <a:off x="2210741" y="2715460"/>
          <a:ext cx="1659912" cy="995947"/>
        </a:xfrm>
        <a:gradFill rotWithShape="0">
          <a:gsLst>
            <a:gs pos="0">
              <a:srgbClr val="4BACC6">
                <a:hueOff val="0"/>
                <a:satOff val="0"/>
                <a:lumOff val="0"/>
                <a:alphaOff val="0"/>
                <a:shade val="51000"/>
                <a:satMod val="130000"/>
              </a:srgbClr>
            </a:gs>
            <a:gs pos="80000">
              <a:srgbClr val="4BACC6">
                <a:hueOff val="0"/>
                <a:satOff val="0"/>
                <a:lumOff val="0"/>
                <a:alphaOff val="0"/>
                <a:shade val="93000"/>
                <a:satMod val="130000"/>
              </a:srgbClr>
            </a:gs>
            <a:gs pos="100000">
              <a:srgbClr val="4BACC6">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lgn="ctr"/>
          <a:r>
            <a:rPr lang="es-MX">
              <a:solidFill>
                <a:sysClr val="window" lastClr="FFFFFF"/>
              </a:solidFill>
              <a:latin typeface="Arial" panose="020B0604020202020204" pitchFamily="34" charset="0"/>
              <a:ea typeface="+mn-ea"/>
              <a:cs typeface="Arial" panose="020B0604020202020204" pitchFamily="34" charset="0"/>
            </a:rPr>
            <a:t>Seleccionar las ofertas a la hora de participar en una transferencia de tecnología y la negociar los planteamientos y conceptos adecuados</a:t>
          </a:r>
        </a:p>
      </dgm:t>
    </dgm:pt>
    <dgm:pt modelId="{28BBAD15-80D9-49A3-90AC-7BCC10D719E5}" type="parTrans" cxnId="{3C425FBE-1050-4085-92C3-CF44BE267441}">
      <dgm:prSet/>
      <dgm:spPr/>
      <dgm:t>
        <a:bodyPr/>
        <a:lstStyle/>
        <a:p>
          <a:pPr algn="ctr"/>
          <a:endParaRPr lang="es-MX"/>
        </a:p>
      </dgm:t>
    </dgm:pt>
    <dgm:pt modelId="{9F97DCCA-4F01-40E7-B1EB-10C8AF124DFF}" type="sibTrans" cxnId="{3C425FBE-1050-4085-92C3-CF44BE267441}">
      <dgm:prSet/>
      <dgm:spPr>
        <a:xfrm rot="16200000">
          <a:off x="1930083" y="2263897"/>
          <a:ext cx="1235107" cy="149392"/>
        </a:xfrm>
        <a:gradFill rotWithShape="0">
          <a:gsLst>
            <a:gs pos="0">
              <a:srgbClr val="4BACC6">
                <a:hueOff val="0"/>
                <a:satOff val="0"/>
                <a:lumOff val="0"/>
                <a:alphaOff val="0"/>
                <a:shade val="51000"/>
                <a:satMod val="130000"/>
              </a:srgbClr>
            </a:gs>
            <a:gs pos="80000">
              <a:srgbClr val="4BACC6">
                <a:hueOff val="0"/>
                <a:satOff val="0"/>
                <a:lumOff val="0"/>
                <a:alphaOff val="0"/>
                <a:shade val="93000"/>
                <a:satMod val="130000"/>
              </a:srgbClr>
            </a:gs>
            <a:gs pos="100000">
              <a:srgbClr val="4BACC6">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lgn="ctr"/>
          <a:endParaRPr lang="es-MX"/>
        </a:p>
      </dgm:t>
    </dgm:pt>
    <dgm:pt modelId="{28601462-4BE2-4A70-BA66-37207D99A8A0}">
      <dgm:prSet phldrT="[Texto]"/>
      <dgm:spPr>
        <a:xfrm>
          <a:off x="2210741" y="1470526"/>
          <a:ext cx="1659912" cy="995947"/>
        </a:xfrm>
        <a:gradFill rotWithShape="0">
          <a:gsLst>
            <a:gs pos="0">
              <a:srgbClr val="F79646">
                <a:hueOff val="0"/>
                <a:satOff val="0"/>
                <a:lumOff val="0"/>
                <a:alphaOff val="0"/>
                <a:shade val="51000"/>
                <a:satMod val="130000"/>
              </a:srgbClr>
            </a:gs>
            <a:gs pos="80000">
              <a:srgbClr val="F79646">
                <a:hueOff val="0"/>
                <a:satOff val="0"/>
                <a:lumOff val="0"/>
                <a:alphaOff val="0"/>
                <a:shade val="93000"/>
                <a:satMod val="130000"/>
              </a:srgbClr>
            </a:gs>
            <a:gs pos="100000">
              <a:srgbClr val="F79646">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lgn="ctr"/>
          <a:r>
            <a:rPr lang="es-MX">
              <a:solidFill>
                <a:sysClr val="window" lastClr="FFFFFF"/>
              </a:solidFill>
              <a:latin typeface="Arial" panose="020B0604020202020204" pitchFamily="34" charset="0"/>
              <a:ea typeface="+mn-ea"/>
              <a:cs typeface="Arial" panose="020B0604020202020204" pitchFamily="34" charset="0"/>
            </a:rPr>
            <a:t>Completar los detalles del contrato , cumplir con la documentación legal  y adquirir las licencias y permisos administrativos correspondientes</a:t>
          </a:r>
        </a:p>
      </dgm:t>
    </dgm:pt>
    <dgm:pt modelId="{83918655-153A-4D96-AA2D-65F4A26D90ED}" type="parTrans" cxnId="{8E53F8E4-27C5-497F-AF6B-1827A69580E3}">
      <dgm:prSet/>
      <dgm:spPr/>
      <dgm:t>
        <a:bodyPr/>
        <a:lstStyle/>
        <a:p>
          <a:pPr algn="ctr"/>
          <a:endParaRPr lang="es-MX"/>
        </a:p>
      </dgm:t>
    </dgm:pt>
    <dgm:pt modelId="{DD46ED71-5006-4378-9FE7-7CC04E9312FF}" type="sibTrans" cxnId="{8E53F8E4-27C5-497F-AF6B-1827A69580E3}">
      <dgm:prSet/>
      <dgm:spPr>
        <a:xfrm rot="16200000">
          <a:off x="1930083" y="1018963"/>
          <a:ext cx="1235107" cy="149392"/>
        </a:xfrm>
        <a:gradFill rotWithShape="0">
          <a:gsLst>
            <a:gs pos="0">
              <a:srgbClr val="F79646">
                <a:hueOff val="0"/>
                <a:satOff val="0"/>
                <a:lumOff val="0"/>
                <a:alphaOff val="0"/>
                <a:shade val="51000"/>
                <a:satMod val="130000"/>
              </a:srgbClr>
            </a:gs>
            <a:gs pos="80000">
              <a:srgbClr val="F79646">
                <a:hueOff val="0"/>
                <a:satOff val="0"/>
                <a:lumOff val="0"/>
                <a:alphaOff val="0"/>
                <a:shade val="93000"/>
                <a:satMod val="130000"/>
              </a:srgbClr>
            </a:gs>
            <a:gs pos="100000">
              <a:srgbClr val="F79646">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lgn="ctr"/>
          <a:endParaRPr lang="es-MX"/>
        </a:p>
      </dgm:t>
    </dgm:pt>
    <dgm:pt modelId="{536007AC-9391-4F83-94AE-08A1C925EFE7}">
      <dgm:prSet phldrT="[Texto]"/>
      <dgm:spPr>
        <a:xfrm>
          <a:off x="2210741" y="225592"/>
          <a:ext cx="1659912" cy="995947"/>
        </a:xfrm>
        <a:gradFill rotWithShape="0">
          <a:gsLst>
            <a:gs pos="0">
              <a:srgbClr val="C0504D">
                <a:hueOff val="0"/>
                <a:satOff val="0"/>
                <a:lumOff val="0"/>
                <a:alphaOff val="0"/>
                <a:shade val="51000"/>
                <a:satMod val="130000"/>
              </a:srgbClr>
            </a:gs>
            <a:gs pos="80000">
              <a:srgbClr val="C0504D">
                <a:hueOff val="0"/>
                <a:satOff val="0"/>
                <a:lumOff val="0"/>
                <a:alphaOff val="0"/>
                <a:shade val="93000"/>
                <a:satMod val="130000"/>
              </a:srgbClr>
            </a:gs>
            <a:gs pos="100000">
              <a:srgbClr val="C0504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lgn="ctr"/>
          <a:r>
            <a:rPr lang="es-MX">
              <a:solidFill>
                <a:sysClr val="window" lastClr="FFFFFF"/>
              </a:solidFill>
              <a:latin typeface="Arial" panose="020B0604020202020204" pitchFamily="34" charset="0"/>
              <a:ea typeface="+mn-ea"/>
              <a:cs typeface="Arial" panose="020B0604020202020204" pitchFamily="34" charset="0"/>
            </a:rPr>
            <a:t>Adaptar la tecnología a las necesidades locales  del destinatario</a:t>
          </a:r>
        </a:p>
      </dgm:t>
    </dgm:pt>
    <dgm:pt modelId="{DC0A5DE7-8744-4148-A900-BD1F0C4FFEB8}" type="parTrans" cxnId="{71F3BE7C-9673-4D5B-B9D1-BA4B3706E751}">
      <dgm:prSet/>
      <dgm:spPr/>
      <dgm:t>
        <a:bodyPr/>
        <a:lstStyle/>
        <a:p>
          <a:pPr algn="ctr"/>
          <a:endParaRPr lang="es-MX"/>
        </a:p>
      </dgm:t>
    </dgm:pt>
    <dgm:pt modelId="{3DD448F9-C7AD-44FC-AA7D-0F9FE89EC592}" type="sibTrans" cxnId="{71F3BE7C-9673-4D5B-B9D1-BA4B3706E751}">
      <dgm:prSet/>
      <dgm:spPr>
        <a:xfrm>
          <a:off x="2552550" y="396496"/>
          <a:ext cx="2197856" cy="149392"/>
        </a:xfrm>
        <a:gradFill rotWithShape="0">
          <a:gsLst>
            <a:gs pos="0">
              <a:srgbClr val="C0504D">
                <a:hueOff val="0"/>
                <a:satOff val="0"/>
                <a:lumOff val="0"/>
                <a:alphaOff val="0"/>
                <a:shade val="51000"/>
                <a:satMod val="130000"/>
              </a:srgbClr>
            </a:gs>
            <a:gs pos="80000">
              <a:srgbClr val="C0504D">
                <a:hueOff val="0"/>
                <a:satOff val="0"/>
                <a:lumOff val="0"/>
                <a:alphaOff val="0"/>
                <a:shade val="93000"/>
                <a:satMod val="130000"/>
              </a:srgbClr>
            </a:gs>
            <a:gs pos="100000">
              <a:srgbClr val="C0504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lgn="ctr"/>
          <a:endParaRPr lang="es-MX"/>
        </a:p>
      </dgm:t>
    </dgm:pt>
    <dgm:pt modelId="{44D78441-6BC5-4B8E-BF33-C0329A6AE657}">
      <dgm:prSet phldrT="[Texto]"/>
      <dgm:spPr>
        <a:xfrm>
          <a:off x="4418424" y="225592"/>
          <a:ext cx="1659912" cy="995947"/>
        </a:xfrm>
        <a:gradFill rotWithShape="0">
          <a:gsLst>
            <a:gs pos="0">
              <a:srgbClr val="9BBB59">
                <a:hueOff val="0"/>
                <a:satOff val="0"/>
                <a:lumOff val="0"/>
                <a:alphaOff val="0"/>
                <a:shade val="51000"/>
                <a:satMod val="130000"/>
              </a:srgbClr>
            </a:gs>
            <a:gs pos="80000">
              <a:srgbClr val="9BBB59">
                <a:hueOff val="0"/>
                <a:satOff val="0"/>
                <a:lumOff val="0"/>
                <a:alphaOff val="0"/>
                <a:shade val="93000"/>
                <a:satMod val="130000"/>
              </a:srgbClr>
            </a:gs>
            <a:gs pos="100000">
              <a:srgbClr val="9BBB59">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lgn="ctr"/>
          <a:r>
            <a:rPr lang="es-MX">
              <a:solidFill>
                <a:sysClr val="window" lastClr="FFFFFF"/>
              </a:solidFill>
              <a:latin typeface="Arial" panose="020B0604020202020204" pitchFamily="34" charset="0"/>
              <a:ea typeface="+mn-ea"/>
              <a:cs typeface="Arial" panose="020B0604020202020204" pitchFamily="34" charset="0"/>
            </a:rPr>
            <a:t>Absorción de la tecnología por parte del destinatario</a:t>
          </a:r>
        </a:p>
      </dgm:t>
    </dgm:pt>
    <dgm:pt modelId="{B2FCAEC8-94FC-4A08-86E4-5E7BADBBAC55}" type="parTrans" cxnId="{1FCC08CE-8473-4DE5-B135-CA2A0752F8D6}">
      <dgm:prSet/>
      <dgm:spPr/>
      <dgm:t>
        <a:bodyPr/>
        <a:lstStyle/>
        <a:p>
          <a:pPr algn="ctr"/>
          <a:endParaRPr lang="es-MX"/>
        </a:p>
      </dgm:t>
    </dgm:pt>
    <dgm:pt modelId="{9173A241-A3B8-40A3-9A89-4676C1CE4282}" type="sibTrans" cxnId="{1FCC08CE-8473-4DE5-B135-CA2A0752F8D6}">
      <dgm:prSet/>
      <dgm:spPr/>
      <dgm:t>
        <a:bodyPr/>
        <a:lstStyle/>
        <a:p>
          <a:pPr algn="ctr"/>
          <a:endParaRPr lang="es-MX"/>
        </a:p>
      </dgm:t>
    </dgm:pt>
    <dgm:pt modelId="{292CDF27-FD5D-4CDA-BFBD-CC68CD335B13}" type="pres">
      <dgm:prSet presAssocID="{8336052E-EB19-4AFF-9873-D5E1F61CC605}" presName="Name0" presStyleCnt="0">
        <dgm:presLayoutVars>
          <dgm:dir/>
          <dgm:resizeHandles/>
        </dgm:presLayoutVars>
      </dgm:prSet>
      <dgm:spPr/>
      <dgm:t>
        <a:bodyPr/>
        <a:lstStyle/>
        <a:p>
          <a:endParaRPr lang="es-MX"/>
        </a:p>
      </dgm:t>
    </dgm:pt>
    <dgm:pt modelId="{9FC59D29-A424-4690-9FA4-7E3BAF129DE3}" type="pres">
      <dgm:prSet presAssocID="{1BAB90A4-D557-4743-B541-4D9E4C9D14DD}" presName="compNode" presStyleCnt="0"/>
      <dgm:spPr/>
    </dgm:pt>
    <dgm:pt modelId="{462EB165-BACA-455C-9DA9-B44F3D9A25DE}" type="pres">
      <dgm:prSet presAssocID="{1BAB90A4-D557-4743-B541-4D9E4C9D14DD}" presName="dummyConnPt" presStyleCnt="0"/>
      <dgm:spPr/>
    </dgm:pt>
    <dgm:pt modelId="{EA8F71B0-249B-4770-ABC9-888D92ED9CA2}" type="pres">
      <dgm:prSet presAssocID="{1BAB90A4-D557-4743-B541-4D9E4C9D14DD}" presName="node" presStyleLbl="node1" presStyleIdx="0" presStyleCnt="7">
        <dgm:presLayoutVars>
          <dgm:bulletEnabled val="1"/>
        </dgm:presLayoutVars>
      </dgm:prSet>
      <dgm:spPr>
        <a:prstGeom prst="roundRect">
          <a:avLst>
            <a:gd name="adj" fmla="val 10000"/>
          </a:avLst>
        </a:prstGeom>
      </dgm:spPr>
      <dgm:t>
        <a:bodyPr/>
        <a:lstStyle/>
        <a:p>
          <a:endParaRPr lang="es-MX"/>
        </a:p>
      </dgm:t>
    </dgm:pt>
    <dgm:pt modelId="{B7F92462-E751-4684-8AD8-A224E42444CE}" type="pres">
      <dgm:prSet presAssocID="{6397F0D5-2186-45F5-954B-3763C12F28EA}" presName="sibTrans" presStyleLbl="bgSibTrans2D1" presStyleIdx="0" presStyleCnt="6"/>
      <dgm:spPr>
        <a:prstGeom prst="rect">
          <a:avLst/>
        </a:prstGeom>
      </dgm:spPr>
      <dgm:t>
        <a:bodyPr/>
        <a:lstStyle/>
        <a:p>
          <a:endParaRPr lang="es-MX"/>
        </a:p>
      </dgm:t>
    </dgm:pt>
    <dgm:pt modelId="{FB0FE074-7C4D-4E76-A579-4B0C5CD39A63}" type="pres">
      <dgm:prSet presAssocID="{A170C81D-5DC2-4C26-82E2-E6AADBB87257}" presName="compNode" presStyleCnt="0"/>
      <dgm:spPr/>
    </dgm:pt>
    <dgm:pt modelId="{CBE9ACE6-B818-4769-A19F-39D92386C665}" type="pres">
      <dgm:prSet presAssocID="{A170C81D-5DC2-4C26-82E2-E6AADBB87257}" presName="dummyConnPt" presStyleCnt="0"/>
      <dgm:spPr/>
    </dgm:pt>
    <dgm:pt modelId="{4FCCD20F-4F77-416C-BBD8-E95BB9661B69}" type="pres">
      <dgm:prSet presAssocID="{A170C81D-5DC2-4C26-82E2-E6AADBB87257}" presName="node" presStyleLbl="node1" presStyleIdx="1" presStyleCnt="7">
        <dgm:presLayoutVars>
          <dgm:bulletEnabled val="1"/>
        </dgm:presLayoutVars>
      </dgm:prSet>
      <dgm:spPr>
        <a:prstGeom prst="roundRect">
          <a:avLst>
            <a:gd name="adj" fmla="val 10000"/>
          </a:avLst>
        </a:prstGeom>
      </dgm:spPr>
      <dgm:t>
        <a:bodyPr/>
        <a:lstStyle/>
        <a:p>
          <a:endParaRPr lang="es-MX"/>
        </a:p>
      </dgm:t>
    </dgm:pt>
    <dgm:pt modelId="{55C5FCD6-F2C9-45BF-A40D-7D927D78D3D7}" type="pres">
      <dgm:prSet presAssocID="{D03D211D-3806-4A3D-9DE8-D7C1B6CA93E5}" presName="sibTrans" presStyleLbl="bgSibTrans2D1" presStyleIdx="1" presStyleCnt="6"/>
      <dgm:spPr>
        <a:prstGeom prst="rect">
          <a:avLst/>
        </a:prstGeom>
      </dgm:spPr>
      <dgm:t>
        <a:bodyPr/>
        <a:lstStyle/>
        <a:p>
          <a:endParaRPr lang="es-MX"/>
        </a:p>
      </dgm:t>
    </dgm:pt>
    <dgm:pt modelId="{F4E284BD-B36E-40AE-9C18-EC047C883FD5}" type="pres">
      <dgm:prSet presAssocID="{E772E103-44CD-46F8-88B8-D739CDC3DF79}" presName="compNode" presStyleCnt="0"/>
      <dgm:spPr/>
    </dgm:pt>
    <dgm:pt modelId="{711AD2B7-6BF8-4675-85AB-1CEDAA31B9D0}" type="pres">
      <dgm:prSet presAssocID="{E772E103-44CD-46F8-88B8-D739CDC3DF79}" presName="dummyConnPt" presStyleCnt="0"/>
      <dgm:spPr/>
    </dgm:pt>
    <dgm:pt modelId="{1583A11A-8080-4C3D-88A0-C0055DC12EF5}" type="pres">
      <dgm:prSet presAssocID="{E772E103-44CD-46F8-88B8-D739CDC3DF79}" presName="node" presStyleLbl="node1" presStyleIdx="2" presStyleCnt="7">
        <dgm:presLayoutVars>
          <dgm:bulletEnabled val="1"/>
        </dgm:presLayoutVars>
      </dgm:prSet>
      <dgm:spPr>
        <a:prstGeom prst="roundRect">
          <a:avLst>
            <a:gd name="adj" fmla="val 10000"/>
          </a:avLst>
        </a:prstGeom>
      </dgm:spPr>
      <dgm:t>
        <a:bodyPr/>
        <a:lstStyle/>
        <a:p>
          <a:endParaRPr lang="es-MX"/>
        </a:p>
      </dgm:t>
    </dgm:pt>
    <dgm:pt modelId="{75EF2C8C-675D-4AFC-99E6-6B959B98151E}" type="pres">
      <dgm:prSet presAssocID="{44C8701F-D788-4B91-917E-84C638DA5CB9}" presName="sibTrans" presStyleLbl="bgSibTrans2D1" presStyleIdx="2" presStyleCnt="6"/>
      <dgm:spPr>
        <a:prstGeom prst="rect">
          <a:avLst/>
        </a:prstGeom>
      </dgm:spPr>
      <dgm:t>
        <a:bodyPr/>
        <a:lstStyle/>
        <a:p>
          <a:endParaRPr lang="es-MX"/>
        </a:p>
      </dgm:t>
    </dgm:pt>
    <dgm:pt modelId="{78C49B6C-31C0-4FA3-AB90-4FD5812361D3}" type="pres">
      <dgm:prSet presAssocID="{927F47A0-3008-4A1C-8561-216DD21684D6}" presName="compNode" presStyleCnt="0"/>
      <dgm:spPr/>
    </dgm:pt>
    <dgm:pt modelId="{603671B9-279F-4690-82D7-146A9D5DA3F1}" type="pres">
      <dgm:prSet presAssocID="{927F47A0-3008-4A1C-8561-216DD21684D6}" presName="dummyConnPt" presStyleCnt="0"/>
      <dgm:spPr/>
    </dgm:pt>
    <dgm:pt modelId="{8825095F-BE32-4D55-B9FF-D78AF90F7DB6}" type="pres">
      <dgm:prSet presAssocID="{927F47A0-3008-4A1C-8561-216DD21684D6}" presName="node" presStyleLbl="node1" presStyleIdx="3" presStyleCnt="7">
        <dgm:presLayoutVars>
          <dgm:bulletEnabled val="1"/>
        </dgm:presLayoutVars>
      </dgm:prSet>
      <dgm:spPr>
        <a:prstGeom prst="roundRect">
          <a:avLst>
            <a:gd name="adj" fmla="val 10000"/>
          </a:avLst>
        </a:prstGeom>
      </dgm:spPr>
      <dgm:t>
        <a:bodyPr/>
        <a:lstStyle/>
        <a:p>
          <a:endParaRPr lang="es-MX"/>
        </a:p>
      </dgm:t>
    </dgm:pt>
    <dgm:pt modelId="{671306FA-B345-4AA2-A9E8-2B2DA7D29768}" type="pres">
      <dgm:prSet presAssocID="{9F97DCCA-4F01-40E7-B1EB-10C8AF124DFF}" presName="sibTrans" presStyleLbl="bgSibTrans2D1" presStyleIdx="3" presStyleCnt="6"/>
      <dgm:spPr>
        <a:prstGeom prst="rect">
          <a:avLst/>
        </a:prstGeom>
      </dgm:spPr>
      <dgm:t>
        <a:bodyPr/>
        <a:lstStyle/>
        <a:p>
          <a:endParaRPr lang="es-MX"/>
        </a:p>
      </dgm:t>
    </dgm:pt>
    <dgm:pt modelId="{E691D0C9-83FE-45B6-95DC-D9456B7B63C1}" type="pres">
      <dgm:prSet presAssocID="{28601462-4BE2-4A70-BA66-37207D99A8A0}" presName="compNode" presStyleCnt="0"/>
      <dgm:spPr/>
    </dgm:pt>
    <dgm:pt modelId="{B4CADDB2-5C4C-48D0-9D6A-71F2FE07CD68}" type="pres">
      <dgm:prSet presAssocID="{28601462-4BE2-4A70-BA66-37207D99A8A0}" presName="dummyConnPt" presStyleCnt="0"/>
      <dgm:spPr/>
    </dgm:pt>
    <dgm:pt modelId="{BC7F8B1B-8F11-42B2-85D7-870CC0A20494}" type="pres">
      <dgm:prSet presAssocID="{28601462-4BE2-4A70-BA66-37207D99A8A0}" presName="node" presStyleLbl="node1" presStyleIdx="4" presStyleCnt="7">
        <dgm:presLayoutVars>
          <dgm:bulletEnabled val="1"/>
        </dgm:presLayoutVars>
      </dgm:prSet>
      <dgm:spPr>
        <a:prstGeom prst="roundRect">
          <a:avLst>
            <a:gd name="adj" fmla="val 10000"/>
          </a:avLst>
        </a:prstGeom>
      </dgm:spPr>
      <dgm:t>
        <a:bodyPr/>
        <a:lstStyle/>
        <a:p>
          <a:endParaRPr lang="es-MX"/>
        </a:p>
      </dgm:t>
    </dgm:pt>
    <dgm:pt modelId="{667BB1CF-CB42-4D0C-87EC-194D59F46EBC}" type="pres">
      <dgm:prSet presAssocID="{DD46ED71-5006-4378-9FE7-7CC04E9312FF}" presName="sibTrans" presStyleLbl="bgSibTrans2D1" presStyleIdx="4" presStyleCnt="6"/>
      <dgm:spPr>
        <a:prstGeom prst="rect">
          <a:avLst/>
        </a:prstGeom>
      </dgm:spPr>
      <dgm:t>
        <a:bodyPr/>
        <a:lstStyle/>
        <a:p>
          <a:endParaRPr lang="es-MX"/>
        </a:p>
      </dgm:t>
    </dgm:pt>
    <dgm:pt modelId="{CC5E7D02-4507-46E0-8EAA-8C5230483955}" type="pres">
      <dgm:prSet presAssocID="{536007AC-9391-4F83-94AE-08A1C925EFE7}" presName="compNode" presStyleCnt="0"/>
      <dgm:spPr/>
    </dgm:pt>
    <dgm:pt modelId="{466287A9-7878-4E86-8CFE-7CCC194DD3C3}" type="pres">
      <dgm:prSet presAssocID="{536007AC-9391-4F83-94AE-08A1C925EFE7}" presName="dummyConnPt" presStyleCnt="0"/>
      <dgm:spPr/>
    </dgm:pt>
    <dgm:pt modelId="{D9537E04-FB45-4CE2-BD37-484F5F4D31BA}" type="pres">
      <dgm:prSet presAssocID="{536007AC-9391-4F83-94AE-08A1C925EFE7}" presName="node" presStyleLbl="node1" presStyleIdx="5" presStyleCnt="7">
        <dgm:presLayoutVars>
          <dgm:bulletEnabled val="1"/>
        </dgm:presLayoutVars>
      </dgm:prSet>
      <dgm:spPr>
        <a:prstGeom prst="roundRect">
          <a:avLst>
            <a:gd name="adj" fmla="val 10000"/>
          </a:avLst>
        </a:prstGeom>
      </dgm:spPr>
      <dgm:t>
        <a:bodyPr/>
        <a:lstStyle/>
        <a:p>
          <a:endParaRPr lang="es-MX"/>
        </a:p>
      </dgm:t>
    </dgm:pt>
    <dgm:pt modelId="{EE22D8D7-7BBB-47A0-A340-CA35605E8F3F}" type="pres">
      <dgm:prSet presAssocID="{3DD448F9-C7AD-44FC-AA7D-0F9FE89EC592}" presName="sibTrans" presStyleLbl="bgSibTrans2D1" presStyleIdx="5" presStyleCnt="6"/>
      <dgm:spPr>
        <a:prstGeom prst="rect">
          <a:avLst/>
        </a:prstGeom>
      </dgm:spPr>
      <dgm:t>
        <a:bodyPr/>
        <a:lstStyle/>
        <a:p>
          <a:endParaRPr lang="es-MX"/>
        </a:p>
      </dgm:t>
    </dgm:pt>
    <dgm:pt modelId="{F1D634FF-BF97-4612-8283-9B60ADA2D0D6}" type="pres">
      <dgm:prSet presAssocID="{44D78441-6BC5-4B8E-BF33-C0329A6AE657}" presName="compNode" presStyleCnt="0"/>
      <dgm:spPr/>
    </dgm:pt>
    <dgm:pt modelId="{4AD2CAB1-4697-4F73-BAE7-95F7EC0548A4}" type="pres">
      <dgm:prSet presAssocID="{44D78441-6BC5-4B8E-BF33-C0329A6AE657}" presName="dummyConnPt" presStyleCnt="0"/>
      <dgm:spPr/>
    </dgm:pt>
    <dgm:pt modelId="{EC9D6BED-7566-41FE-827B-EBEDD6C01ED3}" type="pres">
      <dgm:prSet presAssocID="{44D78441-6BC5-4B8E-BF33-C0329A6AE657}" presName="node" presStyleLbl="node1" presStyleIdx="6" presStyleCnt="7">
        <dgm:presLayoutVars>
          <dgm:bulletEnabled val="1"/>
        </dgm:presLayoutVars>
      </dgm:prSet>
      <dgm:spPr>
        <a:prstGeom prst="roundRect">
          <a:avLst>
            <a:gd name="adj" fmla="val 10000"/>
          </a:avLst>
        </a:prstGeom>
      </dgm:spPr>
      <dgm:t>
        <a:bodyPr/>
        <a:lstStyle/>
        <a:p>
          <a:endParaRPr lang="es-MX"/>
        </a:p>
      </dgm:t>
    </dgm:pt>
  </dgm:ptLst>
  <dgm:cxnLst>
    <dgm:cxn modelId="{1A35B638-5453-46D5-B9E3-91384A743DF3}" type="presOf" srcId="{3DD448F9-C7AD-44FC-AA7D-0F9FE89EC592}" destId="{EE22D8D7-7BBB-47A0-A340-CA35605E8F3F}" srcOrd="0" destOrd="0" presId="urn:microsoft.com/office/officeart/2005/8/layout/bProcess4"/>
    <dgm:cxn modelId="{870FA80A-4581-49BA-B1A3-FFE9DF6C3E71}" type="presOf" srcId="{E772E103-44CD-46F8-88B8-D739CDC3DF79}" destId="{1583A11A-8080-4C3D-88A0-C0055DC12EF5}" srcOrd="0" destOrd="0" presId="urn:microsoft.com/office/officeart/2005/8/layout/bProcess4"/>
    <dgm:cxn modelId="{C6FC5B91-BD12-4EEA-8230-0CEC59CE4FFC}" srcId="{8336052E-EB19-4AFF-9873-D5E1F61CC605}" destId="{1BAB90A4-D557-4743-B541-4D9E4C9D14DD}" srcOrd="0" destOrd="0" parTransId="{73B14FFE-85A5-488D-A132-8B26E537405D}" sibTransId="{6397F0D5-2186-45F5-954B-3763C12F28EA}"/>
    <dgm:cxn modelId="{AF3DD916-6504-4E45-8DEC-1FAFA582C81E}" type="presOf" srcId="{DD46ED71-5006-4378-9FE7-7CC04E9312FF}" destId="{667BB1CF-CB42-4D0C-87EC-194D59F46EBC}" srcOrd="0" destOrd="0" presId="urn:microsoft.com/office/officeart/2005/8/layout/bProcess4"/>
    <dgm:cxn modelId="{3C425FBE-1050-4085-92C3-CF44BE267441}" srcId="{8336052E-EB19-4AFF-9873-D5E1F61CC605}" destId="{927F47A0-3008-4A1C-8561-216DD21684D6}" srcOrd="3" destOrd="0" parTransId="{28BBAD15-80D9-49A3-90AC-7BCC10D719E5}" sibTransId="{9F97DCCA-4F01-40E7-B1EB-10C8AF124DFF}"/>
    <dgm:cxn modelId="{1FCC08CE-8473-4DE5-B135-CA2A0752F8D6}" srcId="{8336052E-EB19-4AFF-9873-D5E1F61CC605}" destId="{44D78441-6BC5-4B8E-BF33-C0329A6AE657}" srcOrd="6" destOrd="0" parTransId="{B2FCAEC8-94FC-4A08-86E4-5E7BADBBAC55}" sibTransId="{9173A241-A3B8-40A3-9A89-4676C1CE4282}"/>
    <dgm:cxn modelId="{A60F448C-132A-4BF3-87BD-2803619BC134}" type="presOf" srcId="{6397F0D5-2186-45F5-954B-3763C12F28EA}" destId="{B7F92462-E751-4684-8AD8-A224E42444CE}" srcOrd="0" destOrd="0" presId="urn:microsoft.com/office/officeart/2005/8/layout/bProcess4"/>
    <dgm:cxn modelId="{20DC4BD0-33BE-4AF9-BBDE-71CBE427A77C}" srcId="{8336052E-EB19-4AFF-9873-D5E1F61CC605}" destId="{E772E103-44CD-46F8-88B8-D739CDC3DF79}" srcOrd="2" destOrd="0" parTransId="{576A410F-A659-401D-911D-F207B7DE5E08}" sibTransId="{44C8701F-D788-4B91-917E-84C638DA5CB9}"/>
    <dgm:cxn modelId="{35CFCCDC-96DF-4690-8D77-C15C51516F22}" type="presOf" srcId="{44C8701F-D788-4B91-917E-84C638DA5CB9}" destId="{75EF2C8C-675D-4AFC-99E6-6B959B98151E}" srcOrd="0" destOrd="0" presId="urn:microsoft.com/office/officeart/2005/8/layout/bProcess4"/>
    <dgm:cxn modelId="{57C73C02-6794-41F2-B11B-530501A395FB}" type="presOf" srcId="{D03D211D-3806-4A3D-9DE8-D7C1B6CA93E5}" destId="{55C5FCD6-F2C9-45BF-A40D-7D927D78D3D7}" srcOrd="0" destOrd="0" presId="urn:microsoft.com/office/officeart/2005/8/layout/bProcess4"/>
    <dgm:cxn modelId="{9DDF781C-6A62-40FF-A040-3CA65F67EA80}" type="presOf" srcId="{927F47A0-3008-4A1C-8561-216DD21684D6}" destId="{8825095F-BE32-4D55-B9FF-D78AF90F7DB6}" srcOrd="0" destOrd="0" presId="urn:microsoft.com/office/officeart/2005/8/layout/bProcess4"/>
    <dgm:cxn modelId="{4AF54FEB-9AC9-4067-A987-2781C6960ECB}" type="presOf" srcId="{8336052E-EB19-4AFF-9873-D5E1F61CC605}" destId="{292CDF27-FD5D-4CDA-BFBD-CC68CD335B13}" srcOrd="0" destOrd="0" presId="urn:microsoft.com/office/officeart/2005/8/layout/bProcess4"/>
    <dgm:cxn modelId="{891F7F35-A6D1-4522-A54C-5478BE7FC528}" type="presOf" srcId="{1BAB90A4-D557-4743-B541-4D9E4C9D14DD}" destId="{EA8F71B0-249B-4770-ABC9-888D92ED9CA2}" srcOrd="0" destOrd="0" presId="urn:microsoft.com/office/officeart/2005/8/layout/bProcess4"/>
    <dgm:cxn modelId="{9CBD993F-CA57-4BF8-A1A9-B0CEF4236A32}" type="presOf" srcId="{28601462-4BE2-4A70-BA66-37207D99A8A0}" destId="{BC7F8B1B-8F11-42B2-85D7-870CC0A20494}" srcOrd="0" destOrd="0" presId="urn:microsoft.com/office/officeart/2005/8/layout/bProcess4"/>
    <dgm:cxn modelId="{088A9CE5-1207-457C-A958-B5CD63A3E5E7}" type="presOf" srcId="{A170C81D-5DC2-4C26-82E2-E6AADBB87257}" destId="{4FCCD20F-4F77-416C-BBD8-E95BB9661B69}" srcOrd="0" destOrd="0" presId="urn:microsoft.com/office/officeart/2005/8/layout/bProcess4"/>
    <dgm:cxn modelId="{3CA33D8A-1267-4E2B-9AD0-CD1992A4260F}" type="presOf" srcId="{536007AC-9391-4F83-94AE-08A1C925EFE7}" destId="{D9537E04-FB45-4CE2-BD37-484F5F4D31BA}" srcOrd="0" destOrd="0" presId="urn:microsoft.com/office/officeart/2005/8/layout/bProcess4"/>
    <dgm:cxn modelId="{8E53F8E4-27C5-497F-AF6B-1827A69580E3}" srcId="{8336052E-EB19-4AFF-9873-D5E1F61CC605}" destId="{28601462-4BE2-4A70-BA66-37207D99A8A0}" srcOrd="4" destOrd="0" parTransId="{83918655-153A-4D96-AA2D-65F4A26D90ED}" sibTransId="{DD46ED71-5006-4378-9FE7-7CC04E9312FF}"/>
    <dgm:cxn modelId="{71F3BE7C-9673-4D5B-B9D1-BA4B3706E751}" srcId="{8336052E-EB19-4AFF-9873-D5E1F61CC605}" destId="{536007AC-9391-4F83-94AE-08A1C925EFE7}" srcOrd="5" destOrd="0" parTransId="{DC0A5DE7-8744-4148-A900-BD1F0C4FFEB8}" sibTransId="{3DD448F9-C7AD-44FC-AA7D-0F9FE89EC592}"/>
    <dgm:cxn modelId="{051C5F8E-F83B-4D82-A1E9-247231F48629}" srcId="{8336052E-EB19-4AFF-9873-D5E1F61CC605}" destId="{A170C81D-5DC2-4C26-82E2-E6AADBB87257}" srcOrd="1" destOrd="0" parTransId="{3AFA2AE6-63A0-4A48-846D-DC402C3EC72E}" sibTransId="{D03D211D-3806-4A3D-9DE8-D7C1B6CA93E5}"/>
    <dgm:cxn modelId="{258D57F4-E445-4B55-803E-2DFB925A0B02}" type="presOf" srcId="{44D78441-6BC5-4B8E-BF33-C0329A6AE657}" destId="{EC9D6BED-7566-41FE-827B-EBEDD6C01ED3}" srcOrd="0" destOrd="0" presId="urn:microsoft.com/office/officeart/2005/8/layout/bProcess4"/>
    <dgm:cxn modelId="{4B1ADFDB-03AD-4CF8-ADDD-BB65F007C88F}" type="presOf" srcId="{9F97DCCA-4F01-40E7-B1EB-10C8AF124DFF}" destId="{671306FA-B345-4AA2-A9E8-2B2DA7D29768}" srcOrd="0" destOrd="0" presId="urn:microsoft.com/office/officeart/2005/8/layout/bProcess4"/>
    <dgm:cxn modelId="{342745E3-A9AB-47D4-BC9E-1755C8AFDE04}" type="presParOf" srcId="{292CDF27-FD5D-4CDA-BFBD-CC68CD335B13}" destId="{9FC59D29-A424-4690-9FA4-7E3BAF129DE3}" srcOrd="0" destOrd="0" presId="urn:microsoft.com/office/officeart/2005/8/layout/bProcess4"/>
    <dgm:cxn modelId="{210ED7C6-40CA-452A-870B-A60CEA11273E}" type="presParOf" srcId="{9FC59D29-A424-4690-9FA4-7E3BAF129DE3}" destId="{462EB165-BACA-455C-9DA9-B44F3D9A25DE}" srcOrd="0" destOrd="0" presId="urn:microsoft.com/office/officeart/2005/8/layout/bProcess4"/>
    <dgm:cxn modelId="{A553C7BE-EC58-41EA-8327-FE22635D1B47}" type="presParOf" srcId="{9FC59D29-A424-4690-9FA4-7E3BAF129DE3}" destId="{EA8F71B0-249B-4770-ABC9-888D92ED9CA2}" srcOrd="1" destOrd="0" presId="urn:microsoft.com/office/officeart/2005/8/layout/bProcess4"/>
    <dgm:cxn modelId="{4758B690-515D-43DC-90ED-D75E3940D993}" type="presParOf" srcId="{292CDF27-FD5D-4CDA-BFBD-CC68CD335B13}" destId="{B7F92462-E751-4684-8AD8-A224E42444CE}" srcOrd="1" destOrd="0" presId="urn:microsoft.com/office/officeart/2005/8/layout/bProcess4"/>
    <dgm:cxn modelId="{EEED659E-0BB2-456F-ACB4-E6B9023DE0C0}" type="presParOf" srcId="{292CDF27-FD5D-4CDA-BFBD-CC68CD335B13}" destId="{FB0FE074-7C4D-4E76-A579-4B0C5CD39A63}" srcOrd="2" destOrd="0" presId="urn:microsoft.com/office/officeart/2005/8/layout/bProcess4"/>
    <dgm:cxn modelId="{D0643385-6B22-4595-9E5A-BD2F25ED16F6}" type="presParOf" srcId="{FB0FE074-7C4D-4E76-A579-4B0C5CD39A63}" destId="{CBE9ACE6-B818-4769-A19F-39D92386C665}" srcOrd="0" destOrd="0" presId="urn:microsoft.com/office/officeart/2005/8/layout/bProcess4"/>
    <dgm:cxn modelId="{098DD17B-5625-4768-8C5B-87EE9AB094C9}" type="presParOf" srcId="{FB0FE074-7C4D-4E76-A579-4B0C5CD39A63}" destId="{4FCCD20F-4F77-416C-BBD8-E95BB9661B69}" srcOrd="1" destOrd="0" presId="urn:microsoft.com/office/officeart/2005/8/layout/bProcess4"/>
    <dgm:cxn modelId="{00776F55-8711-4C2D-8192-7E0E124CB90A}" type="presParOf" srcId="{292CDF27-FD5D-4CDA-BFBD-CC68CD335B13}" destId="{55C5FCD6-F2C9-45BF-A40D-7D927D78D3D7}" srcOrd="3" destOrd="0" presId="urn:microsoft.com/office/officeart/2005/8/layout/bProcess4"/>
    <dgm:cxn modelId="{4F8AAC1C-71A2-429A-B011-C3812E0FE79D}" type="presParOf" srcId="{292CDF27-FD5D-4CDA-BFBD-CC68CD335B13}" destId="{F4E284BD-B36E-40AE-9C18-EC047C883FD5}" srcOrd="4" destOrd="0" presId="urn:microsoft.com/office/officeart/2005/8/layout/bProcess4"/>
    <dgm:cxn modelId="{59128022-5FE7-4D21-8E16-1A67257DD2D4}" type="presParOf" srcId="{F4E284BD-B36E-40AE-9C18-EC047C883FD5}" destId="{711AD2B7-6BF8-4675-85AB-1CEDAA31B9D0}" srcOrd="0" destOrd="0" presId="urn:microsoft.com/office/officeart/2005/8/layout/bProcess4"/>
    <dgm:cxn modelId="{94CBECDF-DE81-444C-A340-431ADEB0E2A5}" type="presParOf" srcId="{F4E284BD-B36E-40AE-9C18-EC047C883FD5}" destId="{1583A11A-8080-4C3D-88A0-C0055DC12EF5}" srcOrd="1" destOrd="0" presId="urn:microsoft.com/office/officeart/2005/8/layout/bProcess4"/>
    <dgm:cxn modelId="{BB9F8ABD-CE1A-487D-B793-C875621ACC07}" type="presParOf" srcId="{292CDF27-FD5D-4CDA-BFBD-CC68CD335B13}" destId="{75EF2C8C-675D-4AFC-99E6-6B959B98151E}" srcOrd="5" destOrd="0" presId="urn:microsoft.com/office/officeart/2005/8/layout/bProcess4"/>
    <dgm:cxn modelId="{CF3CC067-AC6D-412E-9280-099B1963F190}" type="presParOf" srcId="{292CDF27-FD5D-4CDA-BFBD-CC68CD335B13}" destId="{78C49B6C-31C0-4FA3-AB90-4FD5812361D3}" srcOrd="6" destOrd="0" presId="urn:microsoft.com/office/officeart/2005/8/layout/bProcess4"/>
    <dgm:cxn modelId="{8957663D-7554-4E5D-9DFD-6D320D1FFFB6}" type="presParOf" srcId="{78C49B6C-31C0-4FA3-AB90-4FD5812361D3}" destId="{603671B9-279F-4690-82D7-146A9D5DA3F1}" srcOrd="0" destOrd="0" presId="urn:microsoft.com/office/officeart/2005/8/layout/bProcess4"/>
    <dgm:cxn modelId="{3B444B52-8144-4E5E-8B06-9EC9011F31A8}" type="presParOf" srcId="{78C49B6C-31C0-4FA3-AB90-4FD5812361D3}" destId="{8825095F-BE32-4D55-B9FF-D78AF90F7DB6}" srcOrd="1" destOrd="0" presId="urn:microsoft.com/office/officeart/2005/8/layout/bProcess4"/>
    <dgm:cxn modelId="{6901927D-525D-4B33-B98C-BA3F83B4B462}" type="presParOf" srcId="{292CDF27-FD5D-4CDA-BFBD-CC68CD335B13}" destId="{671306FA-B345-4AA2-A9E8-2B2DA7D29768}" srcOrd="7" destOrd="0" presId="urn:microsoft.com/office/officeart/2005/8/layout/bProcess4"/>
    <dgm:cxn modelId="{67F143E5-E51D-4E0E-BD2F-C8153884054D}" type="presParOf" srcId="{292CDF27-FD5D-4CDA-BFBD-CC68CD335B13}" destId="{E691D0C9-83FE-45B6-95DC-D9456B7B63C1}" srcOrd="8" destOrd="0" presId="urn:microsoft.com/office/officeart/2005/8/layout/bProcess4"/>
    <dgm:cxn modelId="{5F760089-A047-43BE-B3EC-E915C81C53B3}" type="presParOf" srcId="{E691D0C9-83FE-45B6-95DC-D9456B7B63C1}" destId="{B4CADDB2-5C4C-48D0-9D6A-71F2FE07CD68}" srcOrd="0" destOrd="0" presId="urn:microsoft.com/office/officeart/2005/8/layout/bProcess4"/>
    <dgm:cxn modelId="{DCCCDBFE-0EA3-4193-BEFE-E2BE5595A515}" type="presParOf" srcId="{E691D0C9-83FE-45B6-95DC-D9456B7B63C1}" destId="{BC7F8B1B-8F11-42B2-85D7-870CC0A20494}" srcOrd="1" destOrd="0" presId="urn:microsoft.com/office/officeart/2005/8/layout/bProcess4"/>
    <dgm:cxn modelId="{613D87C5-ACD4-46E9-88B8-614DB9588F74}" type="presParOf" srcId="{292CDF27-FD5D-4CDA-BFBD-CC68CD335B13}" destId="{667BB1CF-CB42-4D0C-87EC-194D59F46EBC}" srcOrd="9" destOrd="0" presId="urn:microsoft.com/office/officeart/2005/8/layout/bProcess4"/>
    <dgm:cxn modelId="{1115A5E1-2BAC-49D8-B9F5-70EDA7820367}" type="presParOf" srcId="{292CDF27-FD5D-4CDA-BFBD-CC68CD335B13}" destId="{CC5E7D02-4507-46E0-8EAA-8C5230483955}" srcOrd="10" destOrd="0" presId="urn:microsoft.com/office/officeart/2005/8/layout/bProcess4"/>
    <dgm:cxn modelId="{F50C981E-5BA7-4C18-B3A4-CD7ECF1C81C5}" type="presParOf" srcId="{CC5E7D02-4507-46E0-8EAA-8C5230483955}" destId="{466287A9-7878-4E86-8CFE-7CCC194DD3C3}" srcOrd="0" destOrd="0" presId="urn:microsoft.com/office/officeart/2005/8/layout/bProcess4"/>
    <dgm:cxn modelId="{ABCD06C4-F47C-4294-921E-E9C870705744}" type="presParOf" srcId="{CC5E7D02-4507-46E0-8EAA-8C5230483955}" destId="{D9537E04-FB45-4CE2-BD37-484F5F4D31BA}" srcOrd="1" destOrd="0" presId="urn:microsoft.com/office/officeart/2005/8/layout/bProcess4"/>
    <dgm:cxn modelId="{30A388D0-9123-47DD-B527-7909D00E0E6F}" type="presParOf" srcId="{292CDF27-FD5D-4CDA-BFBD-CC68CD335B13}" destId="{EE22D8D7-7BBB-47A0-A340-CA35605E8F3F}" srcOrd="11" destOrd="0" presId="urn:microsoft.com/office/officeart/2005/8/layout/bProcess4"/>
    <dgm:cxn modelId="{7779BB36-D348-4045-9D18-95AC8D1C783A}" type="presParOf" srcId="{292CDF27-FD5D-4CDA-BFBD-CC68CD335B13}" destId="{F1D634FF-BF97-4612-8283-9B60ADA2D0D6}" srcOrd="12" destOrd="0" presId="urn:microsoft.com/office/officeart/2005/8/layout/bProcess4"/>
    <dgm:cxn modelId="{4E4E23AB-7BE0-4CDB-AC9F-F87EC4D72AD2}" type="presParOf" srcId="{F1D634FF-BF97-4612-8283-9B60ADA2D0D6}" destId="{4AD2CAB1-4697-4F73-BAE7-95F7EC0548A4}" srcOrd="0" destOrd="0" presId="urn:microsoft.com/office/officeart/2005/8/layout/bProcess4"/>
    <dgm:cxn modelId="{51F1BD7D-0ABD-4E58-AB11-6AC5619782D3}" type="presParOf" srcId="{F1D634FF-BF97-4612-8283-9B60ADA2D0D6}" destId="{EC9D6BED-7566-41FE-827B-EBEDD6C01ED3}" srcOrd="1" destOrd="0" presId="urn:microsoft.com/office/officeart/2005/8/layout/bProcess4"/>
  </dgm:cxnLst>
  <dgm:bg/>
  <dgm:whole/>
  <dgm:extLst>
    <a:ext uri="http://schemas.microsoft.com/office/drawing/2008/diagram">
      <dsp:dataModelExt xmlns:dsp="http://schemas.microsoft.com/office/drawing/2008/diagram" relId="rId165" minVer="http://schemas.openxmlformats.org/drawingml/2006/diagram"/>
    </a:ext>
  </dgm:extLst>
</dgm:dataModel>
</file>

<file path=word/diagrams/data26.xml><?xml version="1.0" encoding="utf-8"?>
<dgm:dataModel xmlns:dgm="http://schemas.openxmlformats.org/drawingml/2006/diagram" xmlns:a="http://schemas.openxmlformats.org/drawingml/2006/main">
  <dgm:ptLst>
    <dgm:pt modelId="{9F08D376-EA2E-4078-A83A-7D7EE94C49B0}" type="doc">
      <dgm:prSet loTypeId="urn:microsoft.com/office/officeart/2005/8/layout/default#1" loCatId="list" qsTypeId="urn:microsoft.com/office/officeart/2005/8/quickstyle/3d1" qsCatId="3D" csTypeId="urn:microsoft.com/office/officeart/2005/8/colors/colorful2" csCatId="colorful" phldr="1"/>
      <dgm:spPr/>
      <dgm:t>
        <a:bodyPr/>
        <a:lstStyle/>
        <a:p>
          <a:endParaRPr lang="es-MX"/>
        </a:p>
      </dgm:t>
    </dgm:pt>
    <dgm:pt modelId="{6A139558-6CDF-4B91-88F7-E5338CEB85ED}">
      <dgm:prSet phldrT="[Texto]" custT="1"/>
      <dgm:spPr>
        <a:xfrm>
          <a:off x="580628" y="942"/>
          <a:ext cx="1296044" cy="777626"/>
        </a:xfrm>
      </dgm:spPr>
      <dgm:t>
        <a:bodyPr/>
        <a:lstStyle/>
        <a:p>
          <a:pPr algn="ctr"/>
          <a:r>
            <a:rPr lang="es-MX" sz="1050">
              <a:latin typeface="Arial" panose="020B0604020202020204" pitchFamily="34" charset="0"/>
              <a:ea typeface="+mn-ea"/>
              <a:cs typeface="Arial" panose="020B0604020202020204" pitchFamily="34" charset="0"/>
            </a:rPr>
            <a:t>Impacto social</a:t>
          </a:r>
        </a:p>
      </dgm:t>
    </dgm:pt>
    <dgm:pt modelId="{C6A61C47-B2BB-4F5D-B89F-AF3335964580}" type="parTrans" cxnId="{2CEB446A-3CBF-4C22-8A96-871C3350D7DB}">
      <dgm:prSet/>
      <dgm:spPr/>
      <dgm:t>
        <a:bodyPr/>
        <a:lstStyle/>
        <a:p>
          <a:pPr algn="ctr"/>
          <a:endParaRPr lang="es-MX"/>
        </a:p>
      </dgm:t>
    </dgm:pt>
    <dgm:pt modelId="{7ED4324A-5C24-4228-86E9-6C97C8CBE131}" type="sibTrans" cxnId="{2CEB446A-3CBF-4C22-8A96-871C3350D7DB}">
      <dgm:prSet/>
      <dgm:spPr/>
      <dgm:t>
        <a:bodyPr/>
        <a:lstStyle/>
        <a:p>
          <a:pPr algn="ctr"/>
          <a:endParaRPr lang="es-MX"/>
        </a:p>
      </dgm:t>
    </dgm:pt>
    <dgm:pt modelId="{25BD60DA-ECD8-4E0A-97DB-7269B74385EF}">
      <dgm:prSet phldrT="[Texto]" custT="1"/>
      <dgm:spPr>
        <a:xfrm>
          <a:off x="2006277" y="942"/>
          <a:ext cx="1296044" cy="777626"/>
        </a:xfrm>
      </dgm:spPr>
      <dgm:t>
        <a:bodyPr/>
        <a:lstStyle/>
        <a:p>
          <a:pPr algn="ctr"/>
          <a:r>
            <a:rPr lang="es-MX" sz="1050">
              <a:latin typeface="Arial" panose="020B0604020202020204" pitchFamily="34" charset="0"/>
              <a:ea typeface="+mn-ea"/>
              <a:cs typeface="Arial" panose="020B0604020202020204" pitchFamily="34" charset="0"/>
            </a:rPr>
            <a:t>Uso de recursos locales (materias primas, energía, etcetéra.)</a:t>
          </a:r>
        </a:p>
      </dgm:t>
    </dgm:pt>
    <dgm:pt modelId="{AB649C18-9FE6-4F0C-9F75-19EE2606434B}" type="parTrans" cxnId="{BE9CE2B2-29EF-4F34-9FD6-EE960F649D4E}">
      <dgm:prSet/>
      <dgm:spPr/>
      <dgm:t>
        <a:bodyPr/>
        <a:lstStyle/>
        <a:p>
          <a:pPr algn="ctr"/>
          <a:endParaRPr lang="es-MX"/>
        </a:p>
      </dgm:t>
    </dgm:pt>
    <dgm:pt modelId="{E5FDA558-EA85-407C-BAFA-C6B6F1AFAA27}" type="sibTrans" cxnId="{BE9CE2B2-29EF-4F34-9FD6-EE960F649D4E}">
      <dgm:prSet/>
      <dgm:spPr/>
      <dgm:t>
        <a:bodyPr/>
        <a:lstStyle/>
        <a:p>
          <a:pPr algn="ctr"/>
          <a:endParaRPr lang="es-MX"/>
        </a:p>
      </dgm:t>
    </dgm:pt>
    <dgm:pt modelId="{BDB4BD72-136A-4675-BC56-11467C146F41}">
      <dgm:prSet phldrT="[Texto]" custT="1"/>
      <dgm:spPr>
        <a:xfrm>
          <a:off x="3431926" y="942"/>
          <a:ext cx="1296044" cy="777626"/>
        </a:xfrm>
      </dgm:spPr>
      <dgm:t>
        <a:bodyPr/>
        <a:lstStyle/>
        <a:p>
          <a:pPr algn="ctr"/>
          <a:r>
            <a:rPr lang="es-MX" sz="1050">
              <a:latin typeface="Arial" panose="020B0604020202020204" pitchFamily="34" charset="0"/>
              <a:ea typeface="+mn-ea"/>
              <a:cs typeface="Arial" panose="020B0604020202020204" pitchFamily="34" charset="0"/>
            </a:rPr>
            <a:t>Escala de producción</a:t>
          </a:r>
        </a:p>
      </dgm:t>
    </dgm:pt>
    <dgm:pt modelId="{1BD45B9A-AA2F-47C3-90B5-29B95114E328}" type="parTrans" cxnId="{A986B22D-13F1-49B5-B326-12675D7C8ED2}">
      <dgm:prSet/>
      <dgm:spPr/>
      <dgm:t>
        <a:bodyPr/>
        <a:lstStyle/>
        <a:p>
          <a:pPr algn="ctr"/>
          <a:endParaRPr lang="es-MX"/>
        </a:p>
      </dgm:t>
    </dgm:pt>
    <dgm:pt modelId="{D2934666-1F79-42AB-89D4-10276416E279}" type="sibTrans" cxnId="{A986B22D-13F1-49B5-B326-12675D7C8ED2}">
      <dgm:prSet/>
      <dgm:spPr/>
      <dgm:t>
        <a:bodyPr/>
        <a:lstStyle/>
        <a:p>
          <a:pPr algn="ctr"/>
          <a:endParaRPr lang="es-MX"/>
        </a:p>
      </dgm:t>
    </dgm:pt>
    <dgm:pt modelId="{3CB38DB8-4F06-4857-88B5-883474173054}">
      <dgm:prSet phldrT="[Texto]" custT="1"/>
      <dgm:spPr>
        <a:xfrm>
          <a:off x="580628" y="908174"/>
          <a:ext cx="1296044" cy="777626"/>
        </a:xfrm>
      </dgm:spPr>
      <dgm:t>
        <a:bodyPr/>
        <a:lstStyle/>
        <a:p>
          <a:pPr algn="ctr"/>
          <a:r>
            <a:rPr lang="es-MX" sz="1050">
              <a:latin typeface="Arial" panose="020B0604020202020204" pitchFamily="34" charset="0"/>
              <a:ea typeface="+mn-ea"/>
              <a:cs typeface="Arial" panose="020B0604020202020204" pitchFamily="34" charset="0"/>
            </a:rPr>
            <a:t>Uso de capacidades de ingeniería y fabricación de equipos locales</a:t>
          </a:r>
        </a:p>
      </dgm:t>
    </dgm:pt>
    <dgm:pt modelId="{78C560EB-B5E9-4DE0-9E62-BD2E1A55CBAE}" type="parTrans" cxnId="{B64C8AEB-D580-43AC-90BA-3C8ACBD07A63}">
      <dgm:prSet/>
      <dgm:spPr/>
      <dgm:t>
        <a:bodyPr/>
        <a:lstStyle/>
        <a:p>
          <a:pPr algn="ctr"/>
          <a:endParaRPr lang="es-MX"/>
        </a:p>
      </dgm:t>
    </dgm:pt>
    <dgm:pt modelId="{BC279CD9-B26F-49AA-87BC-1987A7C4794D}" type="sibTrans" cxnId="{B64C8AEB-D580-43AC-90BA-3C8ACBD07A63}">
      <dgm:prSet/>
      <dgm:spPr/>
      <dgm:t>
        <a:bodyPr/>
        <a:lstStyle/>
        <a:p>
          <a:pPr algn="ctr"/>
          <a:endParaRPr lang="es-MX"/>
        </a:p>
      </dgm:t>
    </dgm:pt>
    <dgm:pt modelId="{689E538E-110F-4640-A096-51180F85F7C4}">
      <dgm:prSet phldrT="[Texto]" custT="1"/>
      <dgm:spPr>
        <a:xfrm>
          <a:off x="3431926" y="908174"/>
          <a:ext cx="1296044" cy="777626"/>
        </a:xfrm>
      </dgm:spPr>
      <dgm:t>
        <a:bodyPr/>
        <a:lstStyle/>
        <a:p>
          <a:pPr algn="ctr"/>
          <a:r>
            <a:rPr lang="es-MX" sz="1050">
              <a:latin typeface="Arial" panose="020B0604020202020204" pitchFamily="34" charset="0"/>
              <a:ea typeface="+mn-ea"/>
              <a:cs typeface="Arial" panose="020B0604020202020204" pitchFamily="34" charset="0"/>
            </a:rPr>
            <a:t>Vida esperada y grado de obsolescencia</a:t>
          </a:r>
        </a:p>
      </dgm:t>
    </dgm:pt>
    <dgm:pt modelId="{7A769F5F-F9AF-402C-A895-6852BA4B9B12}" type="parTrans" cxnId="{02EDA5DA-03DA-42AC-B88F-17450BD65979}">
      <dgm:prSet/>
      <dgm:spPr/>
      <dgm:t>
        <a:bodyPr/>
        <a:lstStyle/>
        <a:p>
          <a:pPr algn="ctr"/>
          <a:endParaRPr lang="es-MX"/>
        </a:p>
      </dgm:t>
    </dgm:pt>
    <dgm:pt modelId="{35B39428-ABB7-47E8-A5DE-933462C94DB4}" type="sibTrans" cxnId="{02EDA5DA-03DA-42AC-B88F-17450BD65979}">
      <dgm:prSet/>
      <dgm:spPr/>
      <dgm:t>
        <a:bodyPr/>
        <a:lstStyle/>
        <a:p>
          <a:pPr algn="ctr"/>
          <a:endParaRPr lang="es-MX"/>
        </a:p>
      </dgm:t>
    </dgm:pt>
    <dgm:pt modelId="{EFAD23FF-41A5-482D-B148-533E2356A66E}">
      <dgm:prSet custT="1"/>
      <dgm:spPr>
        <a:xfrm>
          <a:off x="2006277" y="908174"/>
          <a:ext cx="1296044" cy="777626"/>
        </a:xfrm>
      </dgm:spPr>
      <dgm:t>
        <a:bodyPr/>
        <a:lstStyle/>
        <a:p>
          <a:pPr algn="ctr"/>
          <a:r>
            <a:rPr lang="es-MX" sz="1050">
              <a:latin typeface="Arial" panose="020B0604020202020204" pitchFamily="34" charset="0"/>
              <a:ea typeface="+mn-ea"/>
              <a:cs typeface="Arial" panose="020B0604020202020204" pitchFamily="34" charset="0"/>
            </a:rPr>
            <a:t>Complejidad</a:t>
          </a:r>
        </a:p>
      </dgm:t>
    </dgm:pt>
    <dgm:pt modelId="{BFF022AC-71C9-4857-9991-6AA733E4D25B}" type="parTrans" cxnId="{E29ACA85-5019-4A7F-B88F-EB706E776C61}">
      <dgm:prSet/>
      <dgm:spPr/>
      <dgm:t>
        <a:bodyPr/>
        <a:lstStyle/>
        <a:p>
          <a:pPr algn="ctr"/>
          <a:endParaRPr lang="es-MX"/>
        </a:p>
      </dgm:t>
    </dgm:pt>
    <dgm:pt modelId="{9CD7F2D9-A8AA-4FF2-86AD-0132BBDD2A9D}" type="sibTrans" cxnId="{E29ACA85-5019-4A7F-B88F-EB706E776C61}">
      <dgm:prSet/>
      <dgm:spPr/>
      <dgm:t>
        <a:bodyPr/>
        <a:lstStyle/>
        <a:p>
          <a:pPr algn="ctr"/>
          <a:endParaRPr lang="es-MX"/>
        </a:p>
      </dgm:t>
    </dgm:pt>
    <dgm:pt modelId="{659617C8-2610-4F1B-A0E4-2EC79765E428}">
      <dgm:prSet custT="1"/>
      <dgm:spPr>
        <a:xfrm>
          <a:off x="2006277" y="1815405"/>
          <a:ext cx="1296044" cy="777626"/>
        </a:xfrm>
      </dgm:spPr>
      <dgm:t>
        <a:bodyPr/>
        <a:lstStyle/>
        <a:p>
          <a:pPr algn="ctr"/>
          <a:r>
            <a:rPr lang="es-MX" sz="1050">
              <a:latin typeface="Arial" panose="020B0604020202020204" pitchFamily="34" charset="0"/>
              <a:ea typeface="+mn-ea"/>
              <a:cs typeface="Arial" panose="020B0604020202020204" pitchFamily="34" charset="0"/>
            </a:rPr>
            <a:t>Rendimiento</a:t>
          </a:r>
        </a:p>
      </dgm:t>
    </dgm:pt>
    <dgm:pt modelId="{A3B315AA-B199-4B4F-BA48-D1280BF12EF0}" type="parTrans" cxnId="{F7B7AE6D-3BC2-4671-84A0-DE723506F47E}">
      <dgm:prSet/>
      <dgm:spPr/>
      <dgm:t>
        <a:bodyPr/>
        <a:lstStyle/>
        <a:p>
          <a:pPr algn="ctr"/>
          <a:endParaRPr lang="es-MX"/>
        </a:p>
      </dgm:t>
    </dgm:pt>
    <dgm:pt modelId="{1EF7D522-6A27-4E63-BA90-563BA6D36736}" type="sibTrans" cxnId="{F7B7AE6D-3BC2-4671-84A0-DE723506F47E}">
      <dgm:prSet/>
      <dgm:spPr/>
      <dgm:t>
        <a:bodyPr/>
        <a:lstStyle/>
        <a:p>
          <a:pPr algn="ctr"/>
          <a:endParaRPr lang="es-MX"/>
        </a:p>
      </dgm:t>
    </dgm:pt>
    <dgm:pt modelId="{0E4C2054-AB00-4084-B492-34AF947D4190}" type="pres">
      <dgm:prSet presAssocID="{9F08D376-EA2E-4078-A83A-7D7EE94C49B0}" presName="diagram" presStyleCnt="0">
        <dgm:presLayoutVars>
          <dgm:dir/>
          <dgm:resizeHandles val="exact"/>
        </dgm:presLayoutVars>
      </dgm:prSet>
      <dgm:spPr/>
      <dgm:t>
        <a:bodyPr/>
        <a:lstStyle/>
        <a:p>
          <a:endParaRPr lang="es-MX"/>
        </a:p>
      </dgm:t>
    </dgm:pt>
    <dgm:pt modelId="{3AC781A9-DD46-4C4E-97BA-CC34015CB464}" type="pres">
      <dgm:prSet presAssocID="{6A139558-6CDF-4B91-88F7-E5338CEB85ED}" presName="node" presStyleLbl="node1" presStyleIdx="0" presStyleCnt="7">
        <dgm:presLayoutVars>
          <dgm:bulletEnabled val="1"/>
        </dgm:presLayoutVars>
      </dgm:prSet>
      <dgm:spPr>
        <a:prstGeom prst="rect">
          <a:avLst/>
        </a:prstGeom>
      </dgm:spPr>
      <dgm:t>
        <a:bodyPr/>
        <a:lstStyle/>
        <a:p>
          <a:endParaRPr lang="es-MX"/>
        </a:p>
      </dgm:t>
    </dgm:pt>
    <dgm:pt modelId="{C65AE968-9FDB-401F-B188-7EDF2C8E4E3D}" type="pres">
      <dgm:prSet presAssocID="{7ED4324A-5C24-4228-86E9-6C97C8CBE131}" presName="sibTrans" presStyleCnt="0"/>
      <dgm:spPr/>
      <dgm:t>
        <a:bodyPr/>
        <a:lstStyle/>
        <a:p>
          <a:endParaRPr lang="es-MX"/>
        </a:p>
      </dgm:t>
    </dgm:pt>
    <dgm:pt modelId="{8542BB70-1066-45C9-A01A-44D7DE2D34C7}" type="pres">
      <dgm:prSet presAssocID="{25BD60DA-ECD8-4E0A-97DB-7269B74385EF}" presName="node" presStyleLbl="node1" presStyleIdx="1" presStyleCnt="7">
        <dgm:presLayoutVars>
          <dgm:bulletEnabled val="1"/>
        </dgm:presLayoutVars>
      </dgm:prSet>
      <dgm:spPr>
        <a:prstGeom prst="rect">
          <a:avLst/>
        </a:prstGeom>
      </dgm:spPr>
      <dgm:t>
        <a:bodyPr/>
        <a:lstStyle/>
        <a:p>
          <a:endParaRPr lang="es-MX"/>
        </a:p>
      </dgm:t>
    </dgm:pt>
    <dgm:pt modelId="{5A2ECDB2-D7B0-4421-96AF-9C363DFB457A}" type="pres">
      <dgm:prSet presAssocID="{E5FDA558-EA85-407C-BAFA-C6B6F1AFAA27}" presName="sibTrans" presStyleCnt="0"/>
      <dgm:spPr/>
      <dgm:t>
        <a:bodyPr/>
        <a:lstStyle/>
        <a:p>
          <a:endParaRPr lang="es-MX"/>
        </a:p>
      </dgm:t>
    </dgm:pt>
    <dgm:pt modelId="{8F0F2581-0261-4BA8-9EB5-12C985B8FDF7}" type="pres">
      <dgm:prSet presAssocID="{BDB4BD72-136A-4675-BC56-11467C146F41}" presName="node" presStyleLbl="node1" presStyleIdx="2" presStyleCnt="7">
        <dgm:presLayoutVars>
          <dgm:bulletEnabled val="1"/>
        </dgm:presLayoutVars>
      </dgm:prSet>
      <dgm:spPr>
        <a:prstGeom prst="rect">
          <a:avLst/>
        </a:prstGeom>
      </dgm:spPr>
      <dgm:t>
        <a:bodyPr/>
        <a:lstStyle/>
        <a:p>
          <a:endParaRPr lang="es-MX"/>
        </a:p>
      </dgm:t>
    </dgm:pt>
    <dgm:pt modelId="{168047D8-08C8-4655-B9A0-DC6C57482D8C}" type="pres">
      <dgm:prSet presAssocID="{D2934666-1F79-42AB-89D4-10276416E279}" presName="sibTrans" presStyleCnt="0"/>
      <dgm:spPr/>
      <dgm:t>
        <a:bodyPr/>
        <a:lstStyle/>
        <a:p>
          <a:endParaRPr lang="es-MX"/>
        </a:p>
      </dgm:t>
    </dgm:pt>
    <dgm:pt modelId="{DFEF5D35-4653-4996-9F5D-9CDB8B906203}" type="pres">
      <dgm:prSet presAssocID="{3CB38DB8-4F06-4857-88B5-883474173054}" presName="node" presStyleLbl="node1" presStyleIdx="3" presStyleCnt="7">
        <dgm:presLayoutVars>
          <dgm:bulletEnabled val="1"/>
        </dgm:presLayoutVars>
      </dgm:prSet>
      <dgm:spPr>
        <a:prstGeom prst="rect">
          <a:avLst/>
        </a:prstGeom>
      </dgm:spPr>
      <dgm:t>
        <a:bodyPr/>
        <a:lstStyle/>
        <a:p>
          <a:endParaRPr lang="es-MX"/>
        </a:p>
      </dgm:t>
    </dgm:pt>
    <dgm:pt modelId="{DBE27B48-E427-4913-BB47-1534D38AED6F}" type="pres">
      <dgm:prSet presAssocID="{BC279CD9-B26F-49AA-87BC-1987A7C4794D}" presName="sibTrans" presStyleCnt="0"/>
      <dgm:spPr/>
      <dgm:t>
        <a:bodyPr/>
        <a:lstStyle/>
        <a:p>
          <a:endParaRPr lang="es-MX"/>
        </a:p>
      </dgm:t>
    </dgm:pt>
    <dgm:pt modelId="{DCD441DF-D98B-41C4-A3A1-0CB91025F4F0}" type="pres">
      <dgm:prSet presAssocID="{EFAD23FF-41A5-482D-B148-533E2356A66E}" presName="node" presStyleLbl="node1" presStyleIdx="4" presStyleCnt="7">
        <dgm:presLayoutVars>
          <dgm:bulletEnabled val="1"/>
        </dgm:presLayoutVars>
      </dgm:prSet>
      <dgm:spPr>
        <a:prstGeom prst="rect">
          <a:avLst/>
        </a:prstGeom>
      </dgm:spPr>
      <dgm:t>
        <a:bodyPr/>
        <a:lstStyle/>
        <a:p>
          <a:endParaRPr lang="es-MX"/>
        </a:p>
      </dgm:t>
    </dgm:pt>
    <dgm:pt modelId="{28F63ED4-AAEE-42C4-9F8C-9E6F0BE50748}" type="pres">
      <dgm:prSet presAssocID="{9CD7F2D9-A8AA-4FF2-86AD-0132BBDD2A9D}" presName="sibTrans" presStyleCnt="0"/>
      <dgm:spPr/>
      <dgm:t>
        <a:bodyPr/>
        <a:lstStyle/>
        <a:p>
          <a:endParaRPr lang="es-MX"/>
        </a:p>
      </dgm:t>
    </dgm:pt>
    <dgm:pt modelId="{D1129F52-2F42-4D84-9244-CFC1065CDDFC}" type="pres">
      <dgm:prSet presAssocID="{689E538E-110F-4640-A096-51180F85F7C4}" presName="node" presStyleLbl="node1" presStyleIdx="5" presStyleCnt="7">
        <dgm:presLayoutVars>
          <dgm:bulletEnabled val="1"/>
        </dgm:presLayoutVars>
      </dgm:prSet>
      <dgm:spPr>
        <a:prstGeom prst="rect">
          <a:avLst/>
        </a:prstGeom>
      </dgm:spPr>
      <dgm:t>
        <a:bodyPr/>
        <a:lstStyle/>
        <a:p>
          <a:endParaRPr lang="es-MX"/>
        </a:p>
      </dgm:t>
    </dgm:pt>
    <dgm:pt modelId="{F8172D27-8FFD-4216-897D-492ADA382EB4}" type="pres">
      <dgm:prSet presAssocID="{35B39428-ABB7-47E8-A5DE-933462C94DB4}" presName="sibTrans" presStyleCnt="0"/>
      <dgm:spPr/>
      <dgm:t>
        <a:bodyPr/>
        <a:lstStyle/>
        <a:p>
          <a:endParaRPr lang="es-MX"/>
        </a:p>
      </dgm:t>
    </dgm:pt>
    <dgm:pt modelId="{5FDB0A6F-98A0-46C7-92EB-4B5F05DA8B2B}" type="pres">
      <dgm:prSet presAssocID="{659617C8-2610-4F1B-A0E4-2EC79765E428}" presName="node" presStyleLbl="node1" presStyleIdx="6" presStyleCnt="7">
        <dgm:presLayoutVars>
          <dgm:bulletEnabled val="1"/>
        </dgm:presLayoutVars>
      </dgm:prSet>
      <dgm:spPr>
        <a:prstGeom prst="rect">
          <a:avLst/>
        </a:prstGeom>
      </dgm:spPr>
      <dgm:t>
        <a:bodyPr/>
        <a:lstStyle/>
        <a:p>
          <a:endParaRPr lang="es-MX"/>
        </a:p>
      </dgm:t>
    </dgm:pt>
  </dgm:ptLst>
  <dgm:cxnLst>
    <dgm:cxn modelId="{6DC17A2D-FD97-4FC5-819F-6D1D1EA4ECCE}" type="presOf" srcId="{EFAD23FF-41A5-482D-B148-533E2356A66E}" destId="{DCD441DF-D98B-41C4-A3A1-0CB91025F4F0}" srcOrd="0" destOrd="0" presId="urn:microsoft.com/office/officeart/2005/8/layout/default#1"/>
    <dgm:cxn modelId="{02EDA5DA-03DA-42AC-B88F-17450BD65979}" srcId="{9F08D376-EA2E-4078-A83A-7D7EE94C49B0}" destId="{689E538E-110F-4640-A096-51180F85F7C4}" srcOrd="5" destOrd="0" parTransId="{7A769F5F-F9AF-402C-A895-6852BA4B9B12}" sibTransId="{35B39428-ABB7-47E8-A5DE-933462C94DB4}"/>
    <dgm:cxn modelId="{E5C68034-B9E2-47E3-B9E0-5C1306C66C24}" type="presOf" srcId="{689E538E-110F-4640-A096-51180F85F7C4}" destId="{D1129F52-2F42-4D84-9244-CFC1065CDDFC}" srcOrd="0" destOrd="0" presId="urn:microsoft.com/office/officeart/2005/8/layout/default#1"/>
    <dgm:cxn modelId="{B64C8AEB-D580-43AC-90BA-3C8ACBD07A63}" srcId="{9F08D376-EA2E-4078-A83A-7D7EE94C49B0}" destId="{3CB38DB8-4F06-4857-88B5-883474173054}" srcOrd="3" destOrd="0" parTransId="{78C560EB-B5E9-4DE0-9E62-BD2E1A55CBAE}" sibTransId="{BC279CD9-B26F-49AA-87BC-1987A7C4794D}"/>
    <dgm:cxn modelId="{1287E8FC-EB22-448B-AC1F-A6A45BE6DE1F}" type="presOf" srcId="{9F08D376-EA2E-4078-A83A-7D7EE94C49B0}" destId="{0E4C2054-AB00-4084-B492-34AF947D4190}" srcOrd="0" destOrd="0" presId="urn:microsoft.com/office/officeart/2005/8/layout/default#1"/>
    <dgm:cxn modelId="{6A903E46-1382-4CA1-B138-32E0FCD2E02F}" type="presOf" srcId="{25BD60DA-ECD8-4E0A-97DB-7269B74385EF}" destId="{8542BB70-1066-45C9-A01A-44D7DE2D34C7}" srcOrd="0" destOrd="0" presId="urn:microsoft.com/office/officeart/2005/8/layout/default#1"/>
    <dgm:cxn modelId="{6DE02AD0-34C8-4035-B17F-8C6249225090}" type="presOf" srcId="{BDB4BD72-136A-4675-BC56-11467C146F41}" destId="{8F0F2581-0261-4BA8-9EB5-12C985B8FDF7}" srcOrd="0" destOrd="0" presId="urn:microsoft.com/office/officeart/2005/8/layout/default#1"/>
    <dgm:cxn modelId="{F7B7AE6D-3BC2-4671-84A0-DE723506F47E}" srcId="{9F08D376-EA2E-4078-A83A-7D7EE94C49B0}" destId="{659617C8-2610-4F1B-A0E4-2EC79765E428}" srcOrd="6" destOrd="0" parTransId="{A3B315AA-B199-4B4F-BA48-D1280BF12EF0}" sibTransId="{1EF7D522-6A27-4E63-BA90-563BA6D36736}"/>
    <dgm:cxn modelId="{A73039F9-797B-4088-A8B8-EBA9AD43BD1A}" type="presOf" srcId="{659617C8-2610-4F1B-A0E4-2EC79765E428}" destId="{5FDB0A6F-98A0-46C7-92EB-4B5F05DA8B2B}" srcOrd="0" destOrd="0" presId="urn:microsoft.com/office/officeart/2005/8/layout/default#1"/>
    <dgm:cxn modelId="{BE9CE2B2-29EF-4F34-9FD6-EE960F649D4E}" srcId="{9F08D376-EA2E-4078-A83A-7D7EE94C49B0}" destId="{25BD60DA-ECD8-4E0A-97DB-7269B74385EF}" srcOrd="1" destOrd="0" parTransId="{AB649C18-9FE6-4F0C-9F75-19EE2606434B}" sibTransId="{E5FDA558-EA85-407C-BAFA-C6B6F1AFAA27}"/>
    <dgm:cxn modelId="{A986B22D-13F1-49B5-B326-12675D7C8ED2}" srcId="{9F08D376-EA2E-4078-A83A-7D7EE94C49B0}" destId="{BDB4BD72-136A-4675-BC56-11467C146F41}" srcOrd="2" destOrd="0" parTransId="{1BD45B9A-AA2F-47C3-90B5-29B95114E328}" sibTransId="{D2934666-1F79-42AB-89D4-10276416E279}"/>
    <dgm:cxn modelId="{631E4349-8C50-4695-A03C-33CA6F101163}" type="presOf" srcId="{6A139558-6CDF-4B91-88F7-E5338CEB85ED}" destId="{3AC781A9-DD46-4C4E-97BA-CC34015CB464}" srcOrd="0" destOrd="0" presId="urn:microsoft.com/office/officeart/2005/8/layout/default#1"/>
    <dgm:cxn modelId="{E29ACA85-5019-4A7F-B88F-EB706E776C61}" srcId="{9F08D376-EA2E-4078-A83A-7D7EE94C49B0}" destId="{EFAD23FF-41A5-482D-B148-533E2356A66E}" srcOrd="4" destOrd="0" parTransId="{BFF022AC-71C9-4857-9991-6AA733E4D25B}" sibTransId="{9CD7F2D9-A8AA-4FF2-86AD-0132BBDD2A9D}"/>
    <dgm:cxn modelId="{2CEB446A-3CBF-4C22-8A96-871C3350D7DB}" srcId="{9F08D376-EA2E-4078-A83A-7D7EE94C49B0}" destId="{6A139558-6CDF-4B91-88F7-E5338CEB85ED}" srcOrd="0" destOrd="0" parTransId="{C6A61C47-B2BB-4F5D-B89F-AF3335964580}" sibTransId="{7ED4324A-5C24-4228-86E9-6C97C8CBE131}"/>
    <dgm:cxn modelId="{0D1E2712-02DD-4AAF-A1C4-19D1CEBC4BA3}" type="presOf" srcId="{3CB38DB8-4F06-4857-88B5-883474173054}" destId="{DFEF5D35-4653-4996-9F5D-9CDB8B906203}" srcOrd="0" destOrd="0" presId="urn:microsoft.com/office/officeart/2005/8/layout/default#1"/>
    <dgm:cxn modelId="{3E58D334-D9AB-4253-8DC8-602416DB9938}" type="presParOf" srcId="{0E4C2054-AB00-4084-B492-34AF947D4190}" destId="{3AC781A9-DD46-4C4E-97BA-CC34015CB464}" srcOrd="0" destOrd="0" presId="urn:microsoft.com/office/officeart/2005/8/layout/default#1"/>
    <dgm:cxn modelId="{3524D278-F0D9-4439-98FC-82684418F9B6}" type="presParOf" srcId="{0E4C2054-AB00-4084-B492-34AF947D4190}" destId="{C65AE968-9FDB-401F-B188-7EDF2C8E4E3D}" srcOrd="1" destOrd="0" presId="urn:microsoft.com/office/officeart/2005/8/layout/default#1"/>
    <dgm:cxn modelId="{09B3AF5A-8AC5-4780-B715-528EFD6112B3}" type="presParOf" srcId="{0E4C2054-AB00-4084-B492-34AF947D4190}" destId="{8542BB70-1066-45C9-A01A-44D7DE2D34C7}" srcOrd="2" destOrd="0" presId="urn:microsoft.com/office/officeart/2005/8/layout/default#1"/>
    <dgm:cxn modelId="{F1C0E7D8-4119-4102-8A02-08EABED1A450}" type="presParOf" srcId="{0E4C2054-AB00-4084-B492-34AF947D4190}" destId="{5A2ECDB2-D7B0-4421-96AF-9C363DFB457A}" srcOrd="3" destOrd="0" presId="urn:microsoft.com/office/officeart/2005/8/layout/default#1"/>
    <dgm:cxn modelId="{21101440-C285-489C-B381-CB11545247A7}" type="presParOf" srcId="{0E4C2054-AB00-4084-B492-34AF947D4190}" destId="{8F0F2581-0261-4BA8-9EB5-12C985B8FDF7}" srcOrd="4" destOrd="0" presId="urn:microsoft.com/office/officeart/2005/8/layout/default#1"/>
    <dgm:cxn modelId="{245B3CB2-39F1-4135-9E32-0E32EB7F4104}" type="presParOf" srcId="{0E4C2054-AB00-4084-B492-34AF947D4190}" destId="{168047D8-08C8-4655-B9A0-DC6C57482D8C}" srcOrd="5" destOrd="0" presId="urn:microsoft.com/office/officeart/2005/8/layout/default#1"/>
    <dgm:cxn modelId="{4630E014-8562-4467-B953-6AF66375111C}" type="presParOf" srcId="{0E4C2054-AB00-4084-B492-34AF947D4190}" destId="{DFEF5D35-4653-4996-9F5D-9CDB8B906203}" srcOrd="6" destOrd="0" presId="urn:microsoft.com/office/officeart/2005/8/layout/default#1"/>
    <dgm:cxn modelId="{AD28717D-B632-4A0B-AB1A-B16D3CC37EBF}" type="presParOf" srcId="{0E4C2054-AB00-4084-B492-34AF947D4190}" destId="{DBE27B48-E427-4913-BB47-1534D38AED6F}" srcOrd="7" destOrd="0" presId="urn:microsoft.com/office/officeart/2005/8/layout/default#1"/>
    <dgm:cxn modelId="{934A87EB-2FBC-49C5-9CF2-B81F1BCBDF29}" type="presParOf" srcId="{0E4C2054-AB00-4084-B492-34AF947D4190}" destId="{DCD441DF-D98B-41C4-A3A1-0CB91025F4F0}" srcOrd="8" destOrd="0" presId="urn:microsoft.com/office/officeart/2005/8/layout/default#1"/>
    <dgm:cxn modelId="{BB4572F5-A09B-4493-90E5-C2EA2C2E108E}" type="presParOf" srcId="{0E4C2054-AB00-4084-B492-34AF947D4190}" destId="{28F63ED4-AAEE-42C4-9F8C-9E6F0BE50748}" srcOrd="9" destOrd="0" presId="urn:microsoft.com/office/officeart/2005/8/layout/default#1"/>
    <dgm:cxn modelId="{6D62869B-6A11-43FC-B183-D85F79122F6D}" type="presParOf" srcId="{0E4C2054-AB00-4084-B492-34AF947D4190}" destId="{D1129F52-2F42-4D84-9244-CFC1065CDDFC}" srcOrd="10" destOrd="0" presId="urn:microsoft.com/office/officeart/2005/8/layout/default#1"/>
    <dgm:cxn modelId="{BE159457-306A-4845-8578-38864CB1844A}" type="presParOf" srcId="{0E4C2054-AB00-4084-B492-34AF947D4190}" destId="{F8172D27-8FFD-4216-897D-492ADA382EB4}" srcOrd="11" destOrd="0" presId="urn:microsoft.com/office/officeart/2005/8/layout/default#1"/>
    <dgm:cxn modelId="{6C739285-F7EA-4A96-8C68-5CFF54397F85}" type="presParOf" srcId="{0E4C2054-AB00-4084-B492-34AF947D4190}" destId="{5FDB0A6F-98A0-46C7-92EB-4B5F05DA8B2B}" srcOrd="12" destOrd="0" presId="urn:microsoft.com/office/officeart/2005/8/layout/default#1"/>
  </dgm:cxnLst>
  <dgm:bg/>
  <dgm:whole/>
  <dgm:extLst>
    <a:ext uri="http://schemas.microsoft.com/office/drawing/2008/diagram">
      <dsp:dataModelExt xmlns:dsp="http://schemas.microsoft.com/office/drawing/2008/diagram" relId="rId170" minVer="http://schemas.openxmlformats.org/drawingml/2006/diagram"/>
    </a:ext>
  </dgm:extLst>
</dgm:dataModel>
</file>

<file path=word/diagrams/data27.xml><?xml version="1.0" encoding="utf-8"?>
<dgm:dataModel xmlns:dgm="http://schemas.openxmlformats.org/drawingml/2006/diagram" xmlns:a="http://schemas.openxmlformats.org/drawingml/2006/main">
  <dgm:ptLst>
    <dgm:pt modelId="{A779B9C2-9DF9-447F-94DE-34B5F2176962}" type="doc">
      <dgm:prSet loTypeId="urn:microsoft.com/office/officeart/2005/8/layout/radial3" loCatId="cycle" qsTypeId="urn:microsoft.com/office/officeart/2005/8/quickstyle/simple5" qsCatId="simple" csTypeId="urn:microsoft.com/office/officeart/2005/8/colors/colorful5" csCatId="colorful" phldr="1"/>
      <dgm:spPr/>
      <dgm:t>
        <a:bodyPr/>
        <a:lstStyle/>
        <a:p>
          <a:endParaRPr lang="es-MX"/>
        </a:p>
      </dgm:t>
    </dgm:pt>
    <dgm:pt modelId="{5547E9FE-B69C-4117-AB00-4F3B1950BEFA}">
      <dgm:prSet phldrT="[Texto]" custT="1"/>
      <dgm:spPr>
        <a:xfrm>
          <a:off x="1822772" y="794128"/>
          <a:ext cx="1840855" cy="1840855"/>
        </a:xfrm>
        <a:gradFill rotWithShape="0">
          <a:gsLst>
            <a:gs pos="0">
              <a:srgbClr val="4BACC6">
                <a:alpha val="50000"/>
                <a:hueOff val="0"/>
                <a:satOff val="0"/>
                <a:lumOff val="0"/>
                <a:alphaOff val="0"/>
                <a:shade val="51000"/>
                <a:satMod val="130000"/>
              </a:srgbClr>
            </a:gs>
            <a:gs pos="80000">
              <a:srgbClr val="4BACC6">
                <a:alpha val="50000"/>
                <a:hueOff val="0"/>
                <a:satOff val="0"/>
                <a:lumOff val="0"/>
                <a:alphaOff val="0"/>
                <a:shade val="93000"/>
                <a:satMod val="130000"/>
              </a:srgbClr>
            </a:gs>
            <a:gs pos="100000">
              <a:srgbClr val="4BACC6">
                <a:alpha val="50000"/>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r>
            <a:rPr lang="es-MX" sz="1400" b="1">
              <a:solidFill>
                <a:sysClr val="windowText" lastClr="000000"/>
              </a:solidFill>
              <a:latin typeface="Arial" panose="020B0604020202020204" pitchFamily="34" charset="0"/>
              <a:ea typeface="+mn-ea"/>
              <a:cs typeface="Arial" panose="020B0604020202020204" pitchFamily="34" charset="0"/>
            </a:rPr>
            <a:t>Ventajas </a:t>
          </a:r>
        </a:p>
      </dgm:t>
    </dgm:pt>
    <dgm:pt modelId="{DD3AD88B-3B27-41AE-8239-009CE5D073BA}" type="parTrans" cxnId="{0F2D364B-91E5-4218-95A7-D5EA126EDE10}">
      <dgm:prSet/>
      <dgm:spPr/>
      <dgm:t>
        <a:bodyPr/>
        <a:lstStyle/>
        <a:p>
          <a:endParaRPr lang="es-MX"/>
        </a:p>
      </dgm:t>
    </dgm:pt>
    <dgm:pt modelId="{5F114E68-06CC-4514-AC09-CFDAB321A496}" type="sibTrans" cxnId="{0F2D364B-91E5-4218-95A7-D5EA126EDE10}">
      <dgm:prSet/>
      <dgm:spPr/>
      <dgm:t>
        <a:bodyPr/>
        <a:lstStyle/>
        <a:p>
          <a:endParaRPr lang="es-MX"/>
        </a:p>
      </dgm:t>
    </dgm:pt>
    <dgm:pt modelId="{0B58D969-725E-4B62-940A-16D7BF977299}">
      <dgm:prSet phldrT="[Texto]" custT="1"/>
      <dgm:spPr>
        <a:xfrm>
          <a:off x="2282986" y="56794"/>
          <a:ext cx="920427" cy="920427"/>
        </a:xfrm>
        <a:gradFill rotWithShape="0">
          <a:gsLst>
            <a:gs pos="0">
              <a:srgbClr val="4BACC6">
                <a:alpha val="50000"/>
                <a:hueOff val="-1986775"/>
                <a:satOff val="7962"/>
                <a:lumOff val="1726"/>
                <a:alphaOff val="0"/>
                <a:shade val="51000"/>
                <a:satMod val="130000"/>
              </a:srgbClr>
            </a:gs>
            <a:gs pos="80000">
              <a:srgbClr val="4BACC6">
                <a:alpha val="50000"/>
                <a:hueOff val="-1986775"/>
                <a:satOff val="7962"/>
                <a:lumOff val="1726"/>
                <a:alphaOff val="0"/>
                <a:shade val="93000"/>
                <a:satMod val="130000"/>
              </a:srgbClr>
            </a:gs>
            <a:gs pos="100000">
              <a:srgbClr val="4BACC6">
                <a:alpha val="50000"/>
                <a:hueOff val="-1986775"/>
                <a:satOff val="7962"/>
                <a:lumOff val="1726"/>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r>
            <a:rPr lang="es-MX" sz="1050">
              <a:solidFill>
                <a:sysClr val="windowText" lastClr="000000"/>
              </a:solidFill>
              <a:latin typeface="Arial" panose="020B0604020202020204" pitchFamily="34" charset="0"/>
              <a:ea typeface="+mn-ea"/>
              <a:cs typeface="Arial" panose="020B0604020202020204" pitchFamily="34" charset="0"/>
            </a:rPr>
            <a:t>Conexión con empresas</a:t>
          </a:r>
        </a:p>
      </dgm:t>
    </dgm:pt>
    <dgm:pt modelId="{73FABF8A-AEED-49E3-A0F6-4F63D2057C6A}" type="parTrans" cxnId="{708A26FE-4DB6-4568-A89D-ABE7CF59BBA9}">
      <dgm:prSet/>
      <dgm:spPr/>
      <dgm:t>
        <a:bodyPr/>
        <a:lstStyle/>
        <a:p>
          <a:endParaRPr lang="es-MX"/>
        </a:p>
      </dgm:t>
    </dgm:pt>
    <dgm:pt modelId="{FA59CC28-751E-4E35-9B55-6E498B43E230}" type="sibTrans" cxnId="{708A26FE-4DB6-4568-A89D-ABE7CF59BBA9}">
      <dgm:prSet/>
      <dgm:spPr/>
      <dgm:t>
        <a:bodyPr/>
        <a:lstStyle/>
        <a:p>
          <a:endParaRPr lang="es-MX"/>
        </a:p>
      </dgm:t>
    </dgm:pt>
    <dgm:pt modelId="{A136595E-ADDF-4187-90BA-A0CA2A370EC2}">
      <dgm:prSet phldrT="[Texto]" custT="1"/>
      <dgm:spPr>
        <a:xfrm>
          <a:off x="3421921" y="884279"/>
          <a:ext cx="920427" cy="920427"/>
        </a:xfrm>
        <a:gradFill rotWithShape="0">
          <a:gsLst>
            <a:gs pos="0">
              <a:srgbClr val="4BACC6">
                <a:alpha val="50000"/>
                <a:hueOff val="-3973551"/>
                <a:satOff val="15924"/>
                <a:lumOff val="3451"/>
                <a:alphaOff val="0"/>
                <a:shade val="51000"/>
                <a:satMod val="130000"/>
              </a:srgbClr>
            </a:gs>
            <a:gs pos="80000">
              <a:srgbClr val="4BACC6">
                <a:alpha val="50000"/>
                <a:hueOff val="-3973551"/>
                <a:satOff val="15924"/>
                <a:lumOff val="3451"/>
                <a:alphaOff val="0"/>
                <a:shade val="93000"/>
                <a:satMod val="130000"/>
              </a:srgbClr>
            </a:gs>
            <a:gs pos="100000">
              <a:srgbClr val="4BACC6">
                <a:alpha val="50000"/>
                <a:hueOff val="-3973551"/>
                <a:satOff val="15924"/>
                <a:lumOff val="3451"/>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r>
            <a:rPr lang="es-MX" sz="1050">
              <a:solidFill>
                <a:sysClr val="windowText" lastClr="000000"/>
              </a:solidFill>
              <a:latin typeface="Arial" panose="020B0604020202020204" pitchFamily="34" charset="0"/>
              <a:ea typeface="+mn-ea"/>
              <a:cs typeface="Arial" panose="020B0604020202020204" pitchFamily="34" charset="0"/>
            </a:rPr>
            <a:t>Empatía con el cliente</a:t>
          </a:r>
        </a:p>
      </dgm:t>
    </dgm:pt>
    <dgm:pt modelId="{FD6FA911-574C-4797-99F2-EA0B9385634B}" type="parTrans" cxnId="{F1DDC85E-19C5-47CD-9415-822ABFFD0506}">
      <dgm:prSet/>
      <dgm:spPr/>
      <dgm:t>
        <a:bodyPr/>
        <a:lstStyle/>
        <a:p>
          <a:endParaRPr lang="es-MX"/>
        </a:p>
      </dgm:t>
    </dgm:pt>
    <dgm:pt modelId="{0D47DD82-5293-4C57-9EE1-F2410DD350B1}" type="sibTrans" cxnId="{F1DDC85E-19C5-47CD-9415-822ABFFD0506}">
      <dgm:prSet/>
      <dgm:spPr/>
      <dgm:t>
        <a:bodyPr/>
        <a:lstStyle/>
        <a:p>
          <a:endParaRPr lang="es-MX"/>
        </a:p>
      </dgm:t>
    </dgm:pt>
    <dgm:pt modelId="{7A3D0C93-223A-4E4E-A0DE-59E9F2F6FA0F}">
      <dgm:prSet phldrT="[Texto]" custT="1"/>
      <dgm:spPr>
        <a:xfrm>
          <a:off x="2986886" y="2223177"/>
          <a:ext cx="920427" cy="920427"/>
        </a:xfrm>
        <a:gradFill rotWithShape="0">
          <a:gsLst>
            <a:gs pos="0">
              <a:srgbClr val="4BACC6">
                <a:alpha val="50000"/>
                <a:hueOff val="-5960326"/>
                <a:satOff val="23887"/>
                <a:lumOff val="5177"/>
                <a:alphaOff val="0"/>
                <a:shade val="51000"/>
                <a:satMod val="130000"/>
              </a:srgbClr>
            </a:gs>
            <a:gs pos="80000">
              <a:srgbClr val="4BACC6">
                <a:alpha val="50000"/>
                <a:hueOff val="-5960326"/>
                <a:satOff val="23887"/>
                <a:lumOff val="5177"/>
                <a:alphaOff val="0"/>
                <a:shade val="93000"/>
                <a:satMod val="130000"/>
              </a:srgbClr>
            </a:gs>
            <a:gs pos="100000">
              <a:srgbClr val="4BACC6">
                <a:alpha val="50000"/>
                <a:hueOff val="-5960326"/>
                <a:satOff val="23887"/>
                <a:lumOff val="5177"/>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r>
            <a:rPr lang="es-MX" sz="1050">
              <a:solidFill>
                <a:sysClr val="windowText" lastClr="000000"/>
              </a:solidFill>
              <a:latin typeface="Arial" panose="020B0604020202020204" pitchFamily="34" charset="0"/>
              <a:ea typeface="+mn-ea"/>
              <a:cs typeface="Arial" panose="020B0604020202020204" pitchFamily="34" charset="0"/>
            </a:rPr>
            <a:t>Aumento de la reputación</a:t>
          </a:r>
        </a:p>
      </dgm:t>
    </dgm:pt>
    <dgm:pt modelId="{92C8A8E7-1793-4C9D-8646-2AB78BC8827F}" type="parTrans" cxnId="{498B6384-3D97-4582-9279-E85DA20788E3}">
      <dgm:prSet/>
      <dgm:spPr/>
      <dgm:t>
        <a:bodyPr/>
        <a:lstStyle/>
        <a:p>
          <a:endParaRPr lang="es-MX"/>
        </a:p>
      </dgm:t>
    </dgm:pt>
    <dgm:pt modelId="{145EFB6C-8616-45CE-985C-0CC4726E6D5E}" type="sibTrans" cxnId="{498B6384-3D97-4582-9279-E85DA20788E3}">
      <dgm:prSet/>
      <dgm:spPr/>
      <dgm:t>
        <a:bodyPr/>
        <a:lstStyle/>
        <a:p>
          <a:endParaRPr lang="es-MX"/>
        </a:p>
      </dgm:t>
    </dgm:pt>
    <dgm:pt modelId="{C9F2BAA9-CBC4-40FE-BE14-8BBD7CAE9363}">
      <dgm:prSet phldrT="[Texto]" custT="1"/>
      <dgm:spPr>
        <a:xfrm>
          <a:off x="1579085" y="2223177"/>
          <a:ext cx="920427" cy="920427"/>
        </a:xfrm>
        <a:gradFill rotWithShape="0">
          <a:gsLst>
            <a:gs pos="0">
              <a:srgbClr val="4BACC6">
                <a:alpha val="50000"/>
                <a:hueOff val="-7947101"/>
                <a:satOff val="31849"/>
                <a:lumOff val="6902"/>
                <a:alphaOff val="0"/>
                <a:shade val="51000"/>
                <a:satMod val="130000"/>
              </a:srgbClr>
            </a:gs>
            <a:gs pos="80000">
              <a:srgbClr val="4BACC6">
                <a:alpha val="50000"/>
                <a:hueOff val="-7947101"/>
                <a:satOff val="31849"/>
                <a:lumOff val="6902"/>
                <a:alphaOff val="0"/>
                <a:shade val="93000"/>
                <a:satMod val="130000"/>
              </a:srgbClr>
            </a:gs>
            <a:gs pos="100000">
              <a:srgbClr val="4BACC6">
                <a:alpha val="50000"/>
                <a:hueOff val="-7947101"/>
                <a:satOff val="31849"/>
                <a:lumOff val="6902"/>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r>
            <a:rPr lang="es-MX" sz="1050">
              <a:solidFill>
                <a:sysClr val="windowText" lastClr="000000"/>
              </a:solidFill>
              <a:latin typeface="Arial" panose="020B0604020202020204" pitchFamily="34" charset="0"/>
              <a:ea typeface="+mn-ea"/>
              <a:cs typeface="Arial" panose="020B0604020202020204" pitchFamily="34" charset="0"/>
            </a:rPr>
            <a:t>ROI excelente</a:t>
          </a:r>
        </a:p>
      </dgm:t>
    </dgm:pt>
    <dgm:pt modelId="{6532B28C-E937-4814-9F6E-14EA8658D71F}" type="parTrans" cxnId="{F813ABF3-F86B-4149-8D6D-638A0C9AC864}">
      <dgm:prSet/>
      <dgm:spPr/>
      <dgm:t>
        <a:bodyPr/>
        <a:lstStyle/>
        <a:p>
          <a:endParaRPr lang="es-MX"/>
        </a:p>
      </dgm:t>
    </dgm:pt>
    <dgm:pt modelId="{8A638338-DDC0-424D-A519-AE00840452C6}" type="sibTrans" cxnId="{F813ABF3-F86B-4149-8D6D-638A0C9AC864}">
      <dgm:prSet/>
      <dgm:spPr/>
      <dgm:t>
        <a:bodyPr/>
        <a:lstStyle/>
        <a:p>
          <a:endParaRPr lang="es-MX"/>
        </a:p>
      </dgm:t>
    </dgm:pt>
    <dgm:pt modelId="{A2CE0B23-A65C-4E78-8FB6-73DFAF61A5B0}">
      <dgm:prSet custT="1"/>
      <dgm:spPr>
        <a:xfrm>
          <a:off x="1144051" y="884279"/>
          <a:ext cx="920427" cy="920427"/>
        </a:xfrm>
        <a:gradFill rotWithShape="0">
          <a:gsLst>
            <a:gs pos="0">
              <a:srgbClr val="4BACC6">
                <a:alpha val="50000"/>
                <a:hueOff val="-9933876"/>
                <a:satOff val="39811"/>
                <a:lumOff val="8628"/>
                <a:alphaOff val="0"/>
                <a:shade val="51000"/>
                <a:satMod val="130000"/>
              </a:srgbClr>
            </a:gs>
            <a:gs pos="80000">
              <a:srgbClr val="4BACC6">
                <a:alpha val="50000"/>
                <a:hueOff val="-9933876"/>
                <a:satOff val="39811"/>
                <a:lumOff val="8628"/>
                <a:alphaOff val="0"/>
                <a:shade val="93000"/>
                <a:satMod val="130000"/>
              </a:srgbClr>
            </a:gs>
            <a:gs pos="100000">
              <a:srgbClr val="4BACC6">
                <a:alpha val="50000"/>
                <a:hueOff val="-9933876"/>
                <a:satOff val="39811"/>
                <a:lumOff val="8628"/>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r>
            <a:rPr lang="es-MX" sz="1050">
              <a:solidFill>
                <a:sysClr val="windowText" lastClr="000000"/>
              </a:solidFill>
              <a:latin typeface="Arial" panose="020B0604020202020204" pitchFamily="34" charset="0"/>
              <a:ea typeface="+mn-ea"/>
              <a:cs typeface="Arial" panose="020B0604020202020204" pitchFamily="34" charset="0"/>
            </a:rPr>
            <a:t>Efecto aprendizaje</a:t>
          </a:r>
        </a:p>
      </dgm:t>
    </dgm:pt>
    <dgm:pt modelId="{92E1A293-4B21-4ACF-874F-C9C6D5420F16}" type="parTrans" cxnId="{7A8F259C-3732-4200-9E1D-9D7737742DB2}">
      <dgm:prSet/>
      <dgm:spPr/>
      <dgm:t>
        <a:bodyPr/>
        <a:lstStyle/>
        <a:p>
          <a:endParaRPr lang="es-MX"/>
        </a:p>
      </dgm:t>
    </dgm:pt>
    <dgm:pt modelId="{0ED1E62C-3253-472B-8B59-F14EAE83A501}" type="sibTrans" cxnId="{7A8F259C-3732-4200-9E1D-9D7737742DB2}">
      <dgm:prSet/>
      <dgm:spPr/>
      <dgm:t>
        <a:bodyPr/>
        <a:lstStyle/>
        <a:p>
          <a:endParaRPr lang="es-MX"/>
        </a:p>
      </dgm:t>
    </dgm:pt>
    <dgm:pt modelId="{B7470B37-91CB-4244-8B38-04546633F2A4}" type="pres">
      <dgm:prSet presAssocID="{A779B9C2-9DF9-447F-94DE-34B5F2176962}" presName="composite" presStyleCnt="0">
        <dgm:presLayoutVars>
          <dgm:chMax val="1"/>
          <dgm:dir/>
          <dgm:resizeHandles val="exact"/>
        </dgm:presLayoutVars>
      </dgm:prSet>
      <dgm:spPr/>
      <dgm:t>
        <a:bodyPr/>
        <a:lstStyle/>
        <a:p>
          <a:endParaRPr lang="es-MX"/>
        </a:p>
      </dgm:t>
    </dgm:pt>
    <dgm:pt modelId="{1C00D424-8394-42B5-9195-881E00EF5431}" type="pres">
      <dgm:prSet presAssocID="{A779B9C2-9DF9-447F-94DE-34B5F2176962}" presName="radial" presStyleCnt="0">
        <dgm:presLayoutVars>
          <dgm:animLvl val="ctr"/>
        </dgm:presLayoutVars>
      </dgm:prSet>
      <dgm:spPr/>
      <dgm:t>
        <a:bodyPr/>
        <a:lstStyle/>
        <a:p>
          <a:endParaRPr lang="es-MX"/>
        </a:p>
      </dgm:t>
    </dgm:pt>
    <dgm:pt modelId="{A7C84FF0-F01E-46C2-A051-E9943DDFB9A7}" type="pres">
      <dgm:prSet presAssocID="{5547E9FE-B69C-4117-AB00-4F3B1950BEFA}" presName="centerShape" presStyleLbl="vennNode1" presStyleIdx="0" presStyleCnt="6"/>
      <dgm:spPr>
        <a:prstGeom prst="ellipse">
          <a:avLst/>
        </a:prstGeom>
      </dgm:spPr>
      <dgm:t>
        <a:bodyPr/>
        <a:lstStyle/>
        <a:p>
          <a:endParaRPr lang="es-MX"/>
        </a:p>
      </dgm:t>
    </dgm:pt>
    <dgm:pt modelId="{28807773-C4C5-4AB9-8384-9B1A90D8E880}" type="pres">
      <dgm:prSet presAssocID="{0B58D969-725E-4B62-940A-16D7BF977299}" presName="node" presStyleLbl="vennNode1" presStyleIdx="1" presStyleCnt="6" custScaleX="132389">
        <dgm:presLayoutVars>
          <dgm:bulletEnabled val="1"/>
        </dgm:presLayoutVars>
      </dgm:prSet>
      <dgm:spPr>
        <a:prstGeom prst="ellipse">
          <a:avLst/>
        </a:prstGeom>
      </dgm:spPr>
      <dgm:t>
        <a:bodyPr/>
        <a:lstStyle/>
        <a:p>
          <a:endParaRPr lang="es-MX"/>
        </a:p>
      </dgm:t>
    </dgm:pt>
    <dgm:pt modelId="{753B4E34-12FC-4CE9-9539-9E1C4ADB9EB9}" type="pres">
      <dgm:prSet presAssocID="{A136595E-ADDF-4187-90BA-A0CA2A370EC2}" presName="node" presStyleLbl="vennNode1" presStyleIdx="2" presStyleCnt="6" custScaleX="117707">
        <dgm:presLayoutVars>
          <dgm:bulletEnabled val="1"/>
        </dgm:presLayoutVars>
      </dgm:prSet>
      <dgm:spPr>
        <a:prstGeom prst="ellipse">
          <a:avLst/>
        </a:prstGeom>
      </dgm:spPr>
      <dgm:t>
        <a:bodyPr/>
        <a:lstStyle/>
        <a:p>
          <a:endParaRPr lang="es-MX"/>
        </a:p>
      </dgm:t>
    </dgm:pt>
    <dgm:pt modelId="{18433BBA-08BB-40F2-9CAA-98BA61F26293}" type="pres">
      <dgm:prSet presAssocID="{7A3D0C93-223A-4E4E-A0DE-59E9F2F6FA0F}" presName="node" presStyleLbl="vennNode1" presStyleIdx="3" presStyleCnt="6" custScaleX="152729">
        <dgm:presLayoutVars>
          <dgm:bulletEnabled val="1"/>
        </dgm:presLayoutVars>
      </dgm:prSet>
      <dgm:spPr>
        <a:prstGeom prst="ellipse">
          <a:avLst/>
        </a:prstGeom>
      </dgm:spPr>
      <dgm:t>
        <a:bodyPr/>
        <a:lstStyle/>
        <a:p>
          <a:endParaRPr lang="es-MX"/>
        </a:p>
      </dgm:t>
    </dgm:pt>
    <dgm:pt modelId="{A2DE48F8-70E7-41FB-B6D3-85832E3A050B}" type="pres">
      <dgm:prSet presAssocID="{C9F2BAA9-CBC4-40FE-BE14-8BBD7CAE9363}" presName="node" presStyleLbl="vennNode1" presStyleIdx="4" presStyleCnt="6" custScaleX="151265">
        <dgm:presLayoutVars>
          <dgm:bulletEnabled val="1"/>
        </dgm:presLayoutVars>
      </dgm:prSet>
      <dgm:spPr>
        <a:prstGeom prst="ellipse">
          <a:avLst/>
        </a:prstGeom>
      </dgm:spPr>
      <dgm:t>
        <a:bodyPr/>
        <a:lstStyle/>
        <a:p>
          <a:endParaRPr lang="es-MX"/>
        </a:p>
      </dgm:t>
    </dgm:pt>
    <dgm:pt modelId="{0E4FA368-2403-4D65-8095-9C42BD523728}" type="pres">
      <dgm:prSet presAssocID="{A2CE0B23-A65C-4E78-8FB6-73DFAF61A5B0}" presName="node" presStyleLbl="vennNode1" presStyleIdx="5" presStyleCnt="6" custScaleX="122995">
        <dgm:presLayoutVars>
          <dgm:bulletEnabled val="1"/>
        </dgm:presLayoutVars>
      </dgm:prSet>
      <dgm:spPr>
        <a:prstGeom prst="ellipse">
          <a:avLst/>
        </a:prstGeom>
      </dgm:spPr>
      <dgm:t>
        <a:bodyPr/>
        <a:lstStyle/>
        <a:p>
          <a:endParaRPr lang="es-MX"/>
        </a:p>
      </dgm:t>
    </dgm:pt>
  </dgm:ptLst>
  <dgm:cxnLst>
    <dgm:cxn modelId="{09472E11-94DB-4021-B482-744EFA32E006}" type="presOf" srcId="{A136595E-ADDF-4187-90BA-A0CA2A370EC2}" destId="{753B4E34-12FC-4CE9-9539-9E1C4ADB9EB9}" srcOrd="0" destOrd="0" presId="urn:microsoft.com/office/officeart/2005/8/layout/radial3"/>
    <dgm:cxn modelId="{7430B84C-B19F-4365-9C49-E55F1181E4B7}" type="presOf" srcId="{A2CE0B23-A65C-4E78-8FB6-73DFAF61A5B0}" destId="{0E4FA368-2403-4D65-8095-9C42BD523728}" srcOrd="0" destOrd="0" presId="urn:microsoft.com/office/officeart/2005/8/layout/radial3"/>
    <dgm:cxn modelId="{760CC291-F974-4220-9AAF-0AFCBC3FD911}" type="presOf" srcId="{A779B9C2-9DF9-447F-94DE-34B5F2176962}" destId="{B7470B37-91CB-4244-8B38-04546633F2A4}" srcOrd="0" destOrd="0" presId="urn:microsoft.com/office/officeart/2005/8/layout/radial3"/>
    <dgm:cxn modelId="{F813ABF3-F86B-4149-8D6D-638A0C9AC864}" srcId="{5547E9FE-B69C-4117-AB00-4F3B1950BEFA}" destId="{C9F2BAA9-CBC4-40FE-BE14-8BBD7CAE9363}" srcOrd="3" destOrd="0" parTransId="{6532B28C-E937-4814-9F6E-14EA8658D71F}" sibTransId="{8A638338-DDC0-424D-A519-AE00840452C6}"/>
    <dgm:cxn modelId="{5BFE62DC-F147-45E4-BD3C-5BB137D18C76}" type="presOf" srcId="{0B58D969-725E-4B62-940A-16D7BF977299}" destId="{28807773-C4C5-4AB9-8384-9B1A90D8E880}" srcOrd="0" destOrd="0" presId="urn:microsoft.com/office/officeart/2005/8/layout/radial3"/>
    <dgm:cxn modelId="{7A8F259C-3732-4200-9E1D-9D7737742DB2}" srcId="{5547E9FE-B69C-4117-AB00-4F3B1950BEFA}" destId="{A2CE0B23-A65C-4E78-8FB6-73DFAF61A5B0}" srcOrd="4" destOrd="0" parTransId="{92E1A293-4B21-4ACF-874F-C9C6D5420F16}" sibTransId="{0ED1E62C-3253-472B-8B59-F14EAE83A501}"/>
    <dgm:cxn modelId="{0F2D364B-91E5-4218-95A7-D5EA126EDE10}" srcId="{A779B9C2-9DF9-447F-94DE-34B5F2176962}" destId="{5547E9FE-B69C-4117-AB00-4F3B1950BEFA}" srcOrd="0" destOrd="0" parTransId="{DD3AD88B-3B27-41AE-8239-009CE5D073BA}" sibTransId="{5F114E68-06CC-4514-AC09-CFDAB321A496}"/>
    <dgm:cxn modelId="{708A26FE-4DB6-4568-A89D-ABE7CF59BBA9}" srcId="{5547E9FE-B69C-4117-AB00-4F3B1950BEFA}" destId="{0B58D969-725E-4B62-940A-16D7BF977299}" srcOrd="0" destOrd="0" parTransId="{73FABF8A-AEED-49E3-A0F6-4F63D2057C6A}" sibTransId="{FA59CC28-751E-4E35-9B55-6E498B43E230}"/>
    <dgm:cxn modelId="{DEDBA96B-AB21-4991-9DB3-D2B995E9FD19}" type="presOf" srcId="{5547E9FE-B69C-4117-AB00-4F3B1950BEFA}" destId="{A7C84FF0-F01E-46C2-A051-E9943DDFB9A7}" srcOrd="0" destOrd="0" presId="urn:microsoft.com/office/officeart/2005/8/layout/radial3"/>
    <dgm:cxn modelId="{F1DDC85E-19C5-47CD-9415-822ABFFD0506}" srcId="{5547E9FE-B69C-4117-AB00-4F3B1950BEFA}" destId="{A136595E-ADDF-4187-90BA-A0CA2A370EC2}" srcOrd="1" destOrd="0" parTransId="{FD6FA911-574C-4797-99F2-EA0B9385634B}" sibTransId="{0D47DD82-5293-4C57-9EE1-F2410DD350B1}"/>
    <dgm:cxn modelId="{4C0D1F44-E532-425D-8F8C-D5BDC17B2EC1}" type="presOf" srcId="{7A3D0C93-223A-4E4E-A0DE-59E9F2F6FA0F}" destId="{18433BBA-08BB-40F2-9CAA-98BA61F26293}" srcOrd="0" destOrd="0" presId="urn:microsoft.com/office/officeart/2005/8/layout/radial3"/>
    <dgm:cxn modelId="{498B6384-3D97-4582-9279-E85DA20788E3}" srcId="{5547E9FE-B69C-4117-AB00-4F3B1950BEFA}" destId="{7A3D0C93-223A-4E4E-A0DE-59E9F2F6FA0F}" srcOrd="2" destOrd="0" parTransId="{92C8A8E7-1793-4C9D-8646-2AB78BC8827F}" sibTransId="{145EFB6C-8616-45CE-985C-0CC4726E6D5E}"/>
    <dgm:cxn modelId="{B5BF086C-6767-4E21-BEF9-A80CF558679A}" type="presOf" srcId="{C9F2BAA9-CBC4-40FE-BE14-8BBD7CAE9363}" destId="{A2DE48F8-70E7-41FB-B6D3-85832E3A050B}" srcOrd="0" destOrd="0" presId="urn:microsoft.com/office/officeart/2005/8/layout/radial3"/>
    <dgm:cxn modelId="{5459AC0D-BB56-4642-84CA-7595A6B9A0DE}" type="presParOf" srcId="{B7470B37-91CB-4244-8B38-04546633F2A4}" destId="{1C00D424-8394-42B5-9195-881E00EF5431}" srcOrd="0" destOrd="0" presId="urn:microsoft.com/office/officeart/2005/8/layout/radial3"/>
    <dgm:cxn modelId="{27930B55-1B83-401A-9E18-0167CA7222ED}" type="presParOf" srcId="{1C00D424-8394-42B5-9195-881E00EF5431}" destId="{A7C84FF0-F01E-46C2-A051-E9943DDFB9A7}" srcOrd="0" destOrd="0" presId="urn:microsoft.com/office/officeart/2005/8/layout/radial3"/>
    <dgm:cxn modelId="{53C47328-C2AA-4BFC-8D52-F261FBD9D188}" type="presParOf" srcId="{1C00D424-8394-42B5-9195-881E00EF5431}" destId="{28807773-C4C5-4AB9-8384-9B1A90D8E880}" srcOrd="1" destOrd="0" presId="urn:microsoft.com/office/officeart/2005/8/layout/radial3"/>
    <dgm:cxn modelId="{5CEF7BC2-96A2-4052-BA4A-0196B0AAEFC1}" type="presParOf" srcId="{1C00D424-8394-42B5-9195-881E00EF5431}" destId="{753B4E34-12FC-4CE9-9539-9E1C4ADB9EB9}" srcOrd="2" destOrd="0" presId="urn:microsoft.com/office/officeart/2005/8/layout/radial3"/>
    <dgm:cxn modelId="{2AA1673C-406B-4550-AC5F-48B4BBF2F2BD}" type="presParOf" srcId="{1C00D424-8394-42B5-9195-881E00EF5431}" destId="{18433BBA-08BB-40F2-9CAA-98BA61F26293}" srcOrd="3" destOrd="0" presId="urn:microsoft.com/office/officeart/2005/8/layout/radial3"/>
    <dgm:cxn modelId="{7C398C59-5017-4C89-AFAB-A756D0039E2D}" type="presParOf" srcId="{1C00D424-8394-42B5-9195-881E00EF5431}" destId="{A2DE48F8-70E7-41FB-B6D3-85832E3A050B}" srcOrd="4" destOrd="0" presId="urn:microsoft.com/office/officeart/2005/8/layout/radial3"/>
    <dgm:cxn modelId="{A627BC01-FD06-4AD4-A2AF-DBBBA19DE6C3}" type="presParOf" srcId="{1C00D424-8394-42B5-9195-881E00EF5431}" destId="{0E4FA368-2403-4D65-8095-9C42BD523728}" srcOrd="5" destOrd="0" presId="urn:microsoft.com/office/officeart/2005/8/layout/radial3"/>
  </dgm:cxnLst>
  <dgm:bg/>
  <dgm:whole/>
  <dgm:extLst>
    <a:ext uri="http://schemas.microsoft.com/office/drawing/2008/diagram">
      <dsp:dataModelExt xmlns:dsp="http://schemas.microsoft.com/office/drawing/2008/diagram" relId="rId177" minVer="http://schemas.openxmlformats.org/drawingml/2006/diagram"/>
    </a:ext>
  </dgm:extLst>
</dgm:dataModel>
</file>

<file path=word/diagrams/data28.xml><?xml version="1.0" encoding="utf-8"?>
<dgm:dataModel xmlns:dgm="http://schemas.openxmlformats.org/drawingml/2006/diagram" xmlns:a="http://schemas.openxmlformats.org/drawingml/2006/main">
  <dgm:ptLst>
    <dgm:pt modelId="{86D06EFB-14E2-4210-8597-390C126E5D3B}" type="doc">
      <dgm:prSet loTypeId="urn:microsoft.com/office/officeart/2005/8/layout/radial1" loCatId="cycle" qsTypeId="urn:microsoft.com/office/officeart/2005/8/quickstyle/3d1" qsCatId="3D" csTypeId="urn:microsoft.com/office/officeart/2005/8/colors/colorful1" csCatId="colorful" phldr="1"/>
      <dgm:spPr/>
      <dgm:t>
        <a:bodyPr/>
        <a:lstStyle/>
        <a:p>
          <a:endParaRPr lang="es-MX"/>
        </a:p>
      </dgm:t>
    </dgm:pt>
    <dgm:pt modelId="{E8736A49-89D9-4810-B40E-F8742482FA61}">
      <dgm:prSet phldrT="[Texto]" custT="1"/>
      <dgm:spPr>
        <a:xfrm>
          <a:off x="2314918" y="1569536"/>
          <a:ext cx="1222774" cy="1222774"/>
        </a:xfrm>
      </dgm:spPr>
      <dgm:t>
        <a:bodyPr/>
        <a:lstStyle/>
        <a:p>
          <a:r>
            <a:rPr lang="es-MX" sz="1050">
              <a:latin typeface="Arial" panose="020B0604020202020204" pitchFamily="34" charset="0"/>
              <a:ea typeface="+mn-ea"/>
              <a:cs typeface="Arial" panose="020B0604020202020204" pitchFamily="34" charset="0"/>
            </a:rPr>
            <a:t>Transformaciones</a:t>
          </a:r>
        </a:p>
      </dgm:t>
    </dgm:pt>
    <dgm:pt modelId="{1EA788AB-1F3B-49B8-90CC-955B6FEE16DC}" type="parTrans" cxnId="{A90F85B7-B15F-428D-A715-8E7331BDE723}">
      <dgm:prSet/>
      <dgm:spPr/>
      <dgm:t>
        <a:bodyPr/>
        <a:lstStyle/>
        <a:p>
          <a:endParaRPr lang="es-MX"/>
        </a:p>
      </dgm:t>
    </dgm:pt>
    <dgm:pt modelId="{78392C1A-91D4-4C22-852C-7F803EA0361D}" type="sibTrans" cxnId="{A90F85B7-B15F-428D-A715-8E7331BDE723}">
      <dgm:prSet/>
      <dgm:spPr/>
      <dgm:t>
        <a:bodyPr/>
        <a:lstStyle/>
        <a:p>
          <a:endParaRPr lang="es-MX"/>
        </a:p>
      </dgm:t>
    </dgm:pt>
    <dgm:pt modelId="{E3A5BE96-6F1A-431D-A725-8F17F81AD821}">
      <dgm:prSet phldrT="[Texto]" custT="1"/>
      <dgm:spPr>
        <a:xfrm>
          <a:off x="2276376" y="-69451"/>
          <a:ext cx="1299857" cy="1321097"/>
        </a:xfrm>
      </dgm:spPr>
      <dgm:t>
        <a:bodyPr/>
        <a:lstStyle/>
        <a:p>
          <a:r>
            <a:rPr lang="es-MX" sz="1050">
              <a:latin typeface="Arial" panose="020B0604020202020204" pitchFamily="34" charset="0"/>
              <a:ea typeface="+mn-ea"/>
              <a:cs typeface="Arial" panose="020B0604020202020204" pitchFamily="34" charset="0"/>
            </a:rPr>
            <a:t>Desintermediaciones de la transferencia</a:t>
          </a:r>
        </a:p>
      </dgm:t>
    </dgm:pt>
    <dgm:pt modelId="{5D22B314-149D-4196-B5C1-14572D80E34C}" type="parTrans" cxnId="{CEF36D72-013E-46DB-A5EF-38BBFAD0C4B9}">
      <dgm:prSet/>
      <dgm:spPr>
        <a:xfrm rot="16200000">
          <a:off x="2767360" y="1391804"/>
          <a:ext cx="317889" cy="37573"/>
        </a:xfrm>
      </dgm:spPr>
      <dgm:t>
        <a:bodyPr/>
        <a:lstStyle/>
        <a:p>
          <a:endParaRPr lang="es-MX">
            <a:solidFill>
              <a:sysClr val="windowText" lastClr="000000">
                <a:hueOff val="0"/>
                <a:satOff val="0"/>
                <a:lumOff val="0"/>
                <a:alphaOff val="0"/>
              </a:sysClr>
            </a:solidFill>
            <a:latin typeface="Calibri"/>
            <a:ea typeface="+mn-ea"/>
            <a:cs typeface="+mn-cs"/>
          </a:endParaRPr>
        </a:p>
      </dgm:t>
    </dgm:pt>
    <dgm:pt modelId="{95A65EBA-6529-4959-B197-B3353C0E239E}" type="sibTrans" cxnId="{CEF36D72-013E-46DB-A5EF-38BBFAD0C4B9}">
      <dgm:prSet/>
      <dgm:spPr/>
      <dgm:t>
        <a:bodyPr/>
        <a:lstStyle/>
        <a:p>
          <a:endParaRPr lang="es-MX"/>
        </a:p>
      </dgm:t>
    </dgm:pt>
    <dgm:pt modelId="{E059D202-43E0-470B-84CE-A8DCC8205FCB}">
      <dgm:prSet phldrT="[Texto]" custT="1"/>
      <dgm:spPr>
        <a:xfrm>
          <a:off x="3743612" y="1051394"/>
          <a:ext cx="1389413" cy="1276490"/>
        </a:xfrm>
      </dgm:spPr>
      <dgm:t>
        <a:bodyPr/>
        <a:lstStyle/>
        <a:p>
          <a:r>
            <a:rPr lang="es-MX" sz="1050">
              <a:latin typeface="Arial" panose="020B0604020202020204" pitchFamily="34" charset="0"/>
              <a:ea typeface="+mn-ea"/>
              <a:cs typeface="Arial" panose="020B0604020202020204" pitchFamily="34" charset="0"/>
            </a:rPr>
            <a:t>Democratización del conocimiento</a:t>
          </a:r>
        </a:p>
      </dgm:t>
    </dgm:pt>
    <dgm:pt modelId="{2FC98E2D-D58E-46D0-B6EF-307D09A231AD}" type="parTrans" cxnId="{22AA7250-B275-4A54-9971-95AF5EBE88D0}">
      <dgm:prSet/>
      <dgm:spPr>
        <a:xfrm rot="20520000">
          <a:off x="3500677" y="1928434"/>
          <a:ext cx="289779" cy="37573"/>
        </a:xfrm>
      </dgm:spPr>
      <dgm:t>
        <a:bodyPr/>
        <a:lstStyle/>
        <a:p>
          <a:endParaRPr lang="es-MX">
            <a:solidFill>
              <a:sysClr val="windowText" lastClr="000000">
                <a:hueOff val="0"/>
                <a:satOff val="0"/>
                <a:lumOff val="0"/>
                <a:alphaOff val="0"/>
              </a:sysClr>
            </a:solidFill>
            <a:latin typeface="Calibri"/>
            <a:ea typeface="+mn-ea"/>
            <a:cs typeface="+mn-cs"/>
          </a:endParaRPr>
        </a:p>
      </dgm:t>
    </dgm:pt>
    <dgm:pt modelId="{6074A0DD-E0DD-4DC0-B5DF-5DE31DA818E2}" type="sibTrans" cxnId="{22AA7250-B275-4A54-9971-95AF5EBE88D0}">
      <dgm:prSet/>
      <dgm:spPr/>
      <dgm:t>
        <a:bodyPr/>
        <a:lstStyle/>
        <a:p>
          <a:endParaRPr lang="es-MX"/>
        </a:p>
      </dgm:t>
    </dgm:pt>
    <dgm:pt modelId="{265A71DE-44B1-4E4A-897F-FD95AA421A40}">
      <dgm:prSet phldrT="[Texto]" custT="1"/>
      <dgm:spPr>
        <a:xfrm>
          <a:off x="3166478" y="2759511"/>
          <a:ext cx="1388606" cy="1415214"/>
        </a:xfrm>
      </dgm:spPr>
      <dgm:t>
        <a:bodyPr/>
        <a:lstStyle/>
        <a:p>
          <a:r>
            <a:rPr lang="es-MX" sz="1050">
              <a:latin typeface="Arial" panose="020B0604020202020204" pitchFamily="34" charset="0"/>
              <a:ea typeface="+mn-ea"/>
              <a:cs typeface="Arial" panose="020B0604020202020204" pitchFamily="34" charset="0"/>
            </a:rPr>
            <a:t>Ecosistemas virtuales de innovación </a:t>
          </a:r>
        </a:p>
      </dgm:t>
    </dgm:pt>
    <dgm:pt modelId="{F913B05E-74EB-46A0-861D-22BAEC429E5A}" type="parTrans" cxnId="{976B472A-6032-45D1-A5D8-69EE2104F71B}">
      <dgm:prSet/>
      <dgm:spPr>
        <a:xfrm rot="3240000">
          <a:off x="3228884" y="2768206"/>
          <a:ext cx="275513" cy="37573"/>
        </a:xfrm>
      </dgm:spPr>
      <dgm:t>
        <a:bodyPr/>
        <a:lstStyle/>
        <a:p>
          <a:endParaRPr lang="es-MX">
            <a:solidFill>
              <a:sysClr val="windowText" lastClr="000000">
                <a:hueOff val="0"/>
                <a:satOff val="0"/>
                <a:lumOff val="0"/>
                <a:alphaOff val="0"/>
              </a:sysClr>
            </a:solidFill>
            <a:latin typeface="Calibri"/>
            <a:ea typeface="+mn-ea"/>
            <a:cs typeface="+mn-cs"/>
          </a:endParaRPr>
        </a:p>
      </dgm:t>
    </dgm:pt>
    <dgm:pt modelId="{6C2D34DF-4328-49F5-A412-1D7DA59ED17D}" type="sibTrans" cxnId="{976B472A-6032-45D1-A5D8-69EE2104F71B}">
      <dgm:prSet/>
      <dgm:spPr/>
      <dgm:t>
        <a:bodyPr/>
        <a:lstStyle/>
        <a:p>
          <a:endParaRPr lang="es-MX"/>
        </a:p>
      </dgm:t>
    </dgm:pt>
    <dgm:pt modelId="{B295552A-EA74-4B22-A12C-FC073E725D39}">
      <dgm:prSet phldrT="[Texto]" custT="1"/>
      <dgm:spPr>
        <a:xfrm>
          <a:off x="1305565" y="2816181"/>
          <a:ext cx="1372527" cy="1301875"/>
        </a:xfrm>
      </dgm:spPr>
      <dgm:t>
        <a:bodyPr/>
        <a:lstStyle/>
        <a:p>
          <a:r>
            <a:rPr lang="es-MX" sz="1050">
              <a:latin typeface="Arial" panose="020B0604020202020204" pitchFamily="34" charset="0"/>
              <a:ea typeface="+mn-ea"/>
              <a:cs typeface="Arial" panose="020B0604020202020204" pitchFamily="34" charset="0"/>
            </a:rPr>
            <a:t>Polarización del mercado del conocimiento</a:t>
          </a:r>
        </a:p>
      </dgm:t>
    </dgm:pt>
    <dgm:pt modelId="{B5ED8372-EDDF-4056-B2B6-602EAF724459}" type="parTrans" cxnId="{5BCB43AD-4765-4033-B4FF-5A347EACEA7F}">
      <dgm:prSet/>
      <dgm:spPr>
        <a:xfrm rot="7560000">
          <a:off x="2316134" y="2784551"/>
          <a:ext cx="315920" cy="37573"/>
        </a:xfrm>
      </dgm:spPr>
      <dgm:t>
        <a:bodyPr/>
        <a:lstStyle/>
        <a:p>
          <a:endParaRPr lang="es-MX">
            <a:solidFill>
              <a:sysClr val="windowText" lastClr="000000">
                <a:hueOff val="0"/>
                <a:satOff val="0"/>
                <a:lumOff val="0"/>
                <a:alphaOff val="0"/>
              </a:sysClr>
            </a:solidFill>
            <a:latin typeface="Calibri"/>
            <a:ea typeface="+mn-ea"/>
            <a:cs typeface="+mn-cs"/>
          </a:endParaRPr>
        </a:p>
      </dgm:t>
    </dgm:pt>
    <dgm:pt modelId="{3AEA748C-12F1-4E67-AFFF-8B53F89EAE5A}" type="sibTrans" cxnId="{5BCB43AD-4765-4033-B4FF-5A347EACEA7F}">
      <dgm:prSet/>
      <dgm:spPr/>
      <dgm:t>
        <a:bodyPr/>
        <a:lstStyle/>
        <a:p>
          <a:endParaRPr lang="es-MX"/>
        </a:p>
      </dgm:t>
    </dgm:pt>
    <dgm:pt modelId="{E5044F51-136E-4DA7-8793-F21DC09641E7}">
      <dgm:prSet custT="1"/>
      <dgm:spPr>
        <a:xfrm>
          <a:off x="724848" y="1012418"/>
          <a:ext cx="1378885" cy="1354442"/>
        </a:xfrm>
      </dgm:spPr>
      <dgm:t>
        <a:bodyPr/>
        <a:lstStyle/>
        <a:p>
          <a:r>
            <a:rPr lang="es-MX" sz="1050">
              <a:latin typeface="Arial" panose="020B0604020202020204" pitchFamily="34" charset="0"/>
              <a:ea typeface="+mn-ea"/>
              <a:cs typeface="Arial" panose="020B0604020202020204" pitchFamily="34" charset="0"/>
            </a:rPr>
            <a:t>Internacionalización científio-tecnológica</a:t>
          </a:r>
        </a:p>
      </dgm:t>
    </dgm:pt>
    <dgm:pt modelId="{5AE5C74D-807E-4CC5-93BB-4EE32B992AD7}" type="parTrans" cxnId="{4E475ACA-7635-442C-9B4F-EF863F3C3B34}">
      <dgm:prSet/>
      <dgm:spPr>
        <a:xfrm rot="11880000">
          <a:off x="2061751" y="1928370"/>
          <a:ext cx="290191" cy="37573"/>
        </a:xfrm>
      </dgm:spPr>
      <dgm:t>
        <a:bodyPr/>
        <a:lstStyle/>
        <a:p>
          <a:endParaRPr lang="es-MX">
            <a:solidFill>
              <a:sysClr val="windowText" lastClr="000000">
                <a:hueOff val="0"/>
                <a:satOff val="0"/>
                <a:lumOff val="0"/>
                <a:alphaOff val="0"/>
              </a:sysClr>
            </a:solidFill>
            <a:latin typeface="Calibri"/>
            <a:ea typeface="+mn-ea"/>
            <a:cs typeface="+mn-cs"/>
          </a:endParaRPr>
        </a:p>
      </dgm:t>
    </dgm:pt>
    <dgm:pt modelId="{EF867C02-E411-49CC-BF61-CDE1B97CD940}" type="sibTrans" cxnId="{4E475ACA-7635-442C-9B4F-EF863F3C3B34}">
      <dgm:prSet/>
      <dgm:spPr/>
      <dgm:t>
        <a:bodyPr/>
        <a:lstStyle/>
        <a:p>
          <a:endParaRPr lang="es-MX"/>
        </a:p>
      </dgm:t>
    </dgm:pt>
    <dgm:pt modelId="{7AFE43AC-BBB2-4F33-B39B-E9E825CD1360}" type="pres">
      <dgm:prSet presAssocID="{86D06EFB-14E2-4210-8597-390C126E5D3B}" presName="cycle" presStyleCnt="0">
        <dgm:presLayoutVars>
          <dgm:chMax val="1"/>
          <dgm:dir/>
          <dgm:animLvl val="ctr"/>
          <dgm:resizeHandles val="exact"/>
        </dgm:presLayoutVars>
      </dgm:prSet>
      <dgm:spPr/>
      <dgm:t>
        <a:bodyPr/>
        <a:lstStyle/>
        <a:p>
          <a:endParaRPr lang="es-MX"/>
        </a:p>
      </dgm:t>
    </dgm:pt>
    <dgm:pt modelId="{341B6491-5F08-4AB8-8E64-B1067556404F}" type="pres">
      <dgm:prSet presAssocID="{E8736A49-89D9-4810-B40E-F8742482FA61}" presName="centerShape" presStyleLbl="node0" presStyleIdx="0" presStyleCnt="1" custScaleX="133113"/>
      <dgm:spPr>
        <a:prstGeom prst="ellipse">
          <a:avLst/>
        </a:prstGeom>
      </dgm:spPr>
      <dgm:t>
        <a:bodyPr/>
        <a:lstStyle/>
        <a:p>
          <a:endParaRPr lang="es-MX"/>
        </a:p>
      </dgm:t>
    </dgm:pt>
    <dgm:pt modelId="{8CEF2013-02F1-4AFF-BE28-8ECE28BED464}" type="pres">
      <dgm:prSet presAssocID="{5D22B314-149D-4196-B5C1-14572D80E34C}" presName="Name9" presStyleLbl="parChTrans1D2" presStyleIdx="0" presStyleCnt="5"/>
      <dgm:spPr>
        <a:custGeom>
          <a:avLst/>
          <a:gdLst/>
          <a:ahLst/>
          <a:cxnLst/>
          <a:rect l="0" t="0" r="0" b="0"/>
          <a:pathLst>
            <a:path>
              <a:moveTo>
                <a:pt x="0" y="18786"/>
              </a:moveTo>
              <a:lnTo>
                <a:pt x="317889" y="18786"/>
              </a:lnTo>
            </a:path>
          </a:pathLst>
        </a:custGeom>
      </dgm:spPr>
      <dgm:t>
        <a:bodyPr/>
        <a:lstStyle/>
        <a:p>
          <a:endParaRPr lang="es-MX"/>
        </a:p>
      </dgm:t>
    </dgm:pt>
    <dgm:pt modelId="{C185DF42-221F-4A37-B1AE-121144BCEBB0}" type="pres">
      <dgm:prSet presAssocID="{5D22B314-149D-4196-B5C1-14572D80E34C}" presName="connTx" presStyleLbl="parChTrans1D2" presStyleIdx="0" presStyleCnt="5"/>
      <dgm:spPr/>
      <dgm:t>
        <a:bodyPr/>
        <a:lstStyle/>
        <a:p>
          <a:endParaRPr lang="es-MX"/>
        </a:p>
      </dgm:t>
    </dgm:pt>
    <dgm:pt modelId="{55A9A91E-68D6-47B1-AA0C-D9DF41A9A65C}" type="pres">
      <dgm:prSet presAssocID="{E3A5BE96-6F1A-431D-A725-8F17F81AD821}" presName="node" presStyleLbl="node1" presStyleIdx="0" presStyleCnt="5" custScaleX="106304" custScaleY="108041">
        <dgm:presLayoutVars>
          <dgm:bulletEnabled val="1"/>
        </dgm:presLayoutVars>
      </dgm:prSet>
      <dgm:spPr>
        <a:prstGeom prst="ellipse">
          <a:avLst/>
        </a:prstGeom>
      </dgm:spPr>
      <dgm:t>
        <a:bodyPr/>
        <a:lstStyle/>
        <a:p>
          <a:endParaRPr lang="es-MX"/>
        </a:p>
      </dgm:t>
    </dgm:pt>
    <dgm:pt modelId="{EB20778A-7E79-429B-AF44-AC85C8D997F0}" type="pres">
      <dgm:prSet presAssocID="{2FC98E2D-D58E-46D0-B6EF-307D09A231AD}" presName="Name9" presStyleLbl="parChTrans1D2" presStyleIdx="1" presStyleCnt="5"/>
      <dgm:spPr>
        <a:custGeom>
          <a:avLst/>
          <a:gdLst/>
          <a:ahLst/>
          <a:cxnLst/>
          <a:rect l="0" t="0" r="0" b="0"/>
          <a:pathLst>
            <a:path>
              <a:moveTo>
                <a:pt x="0" y="18786"/>
              </a:moveTo>
              <a:lnTo>
                <a:pt x="289779" y="18786"/>
              </a:lnTo>
            </a:path>
          </a:pathLst>
        </a:custGeom>
      </dgm:spPr>
      <dgm:t>
        <a:bodyPr/>
        <a:lstStyle/>
        <a:p>
          <a:endParaRPr lang="es-MX"/>
        </a:p>
      </dgm:t>
    </dgm:pt>
    <dgm:pt modelId="{43DB644F-F76C-4FAE-B354-8D2A37518C58}" type="pres">
      <dgm:prSet presAssocID="{2FC98E2D-D58E-46D0-B6EF-307D09A231AD}" presName="connTx" presStyleLbl="parChTrans1D2" presStyleIdx="1" presStyleCnt="5"/>
      <dgm:spPr/>
      <dgm:t>
        <a:bodyPr/>
        <a:lstStyle/>
        <a:p>
          <a:endParaRPr lang="es-MX"/>
        </a:p>
      </dgm:t>
    </dgm:pt>
    <dgm:pt modelId="{659ABF9A-5316-43F4-86CF-C4D71D13DEF2}" type="pres">
      <dgm:prSet presAssocID="{E059D202-43E0-470B-84CE-A8DCC8205FCB}" presName="node" presStyleLbl="node1" presStyleIdx="1" presStyleCnt="5" custScaleX="128936" custScaleY="104393" custRadScaleRad="109537" custRadScaleInc="-106">
        <dgm:presLayoutVars>
          <dgm:bulletEnabled val="1"/>
        </dgm:presLayoutVars>
      </dgm:prSet>
      <dgm:spPr>
        <a:prstGeom prst="ellipse">
          <a:avLst/>
        </a:prstGeom>
      </dgm:spPr>
      <dgm:t>
        <a:bodyPr/>
        <a:lstStyle/>
        <a:p>
          <a:endParaRPr lang="es-MX"/>
        </a:p>
      </dgm:t>
    </dgm:pt>
    <dgm:pt modelId="{2D6B01B9-8BFA-4322-9B59-B1C795501C38}" type="pres">
      <dgm:prSet presAssocID="{F913B05E-74EB-46A0-861D-22BAEC429E5A}" presName="Name9" presStyleLbl="parChTrans1D2" presStyleIdx="2" presStyleCnt="5"/>
      <dgm:spPr>
        <a:custGeom>
          <a:avLst/>
          <a:gdLst/>
          <a:ahLst/>
          <a:cxnLst/>
          <a:rect l="0" t="0" r="0" b="0"/>
          <a:pathLst>
            <a:path>
              <a:moveTo>
                <a:pt x="0" y="18786"/>
              </a:moveTo>
              <a:lnTo>
                <a:pt x="275513" y="18786"/>
              </a:lnTo>
            </a:path>
          </a:pathLst>
        </a:custGeom>
      </dgm:spPr>
      <dgm:t>
        <a:bodyPr/>
        <a:lstStyle/>
        <a:p>
          <a:endParaRPr lang="es-MX"/>
        </a:p>
      </dgm:t>
    </dgm:pt>
    <dgm:pt modelId="{BD932898-2324-4631-8ADE-2DC7FD0D4281}" type="pres">
      <dgm:prSet presAssocID="{F913B05E-74EB-46A0-861D-22BAEC429E5A}" presName="connTx" presStyleLbl="parChTrans1D2" presStyleIdx="2" presStyleCnt="5"/>
      <dgm:spPr/>
      <dgm:t>
        <a:bodyPr/>
        <a:lstStyle/>
        <a:p>
          <a:endParaRPr lang="es-MX"/>
        </a:p>
      </dgm:t>
    </dgm:pt>
    <dgm:pt modelId="{A21004D3-04FA-44B1-B407-009B3D615A89}" type="pres">
      <dgm:prSet presAssocID="{265A71DE-44B1-4E4A-897F-FD95AA421A40}" presName="node" presStyleLbl="node1" presStyleIdx="2" presStyleCnt="5" custScaleX="113562" custScaleY="115738">
        <dgm:presLayoutVars>
          <dgm:bulletEnabled val="1"/>
        </dgm:presLayoutVars>
      </dgm:prSet>
      <dgm:spPr>
        <a:prstGeom prst="ellipse">
          <a:avLst/>
        </a:prstGeom>
      </dgm:spPr>
      <dgm:t>
        <a:bodyPr/>
        <a:lstStyle/>
        <a:p>
          <a:endParaRPr lang="es-MX"/>
        </a:p>
      </dgm:t>
    </dgm:pt>
    <dgm:pt modelId="{AE606A46-4155-4DBC-B978-E7247EC392CD}" type="pres">
      <dgm:prSet presAssocID="{B5ED8372-EDDF-4056-B2B6-602EAF724459}" presName="Name9" presStyleLbl="parChTrans1D2" presStyleIdx="3" presStyleCnt="5"/>
      <dgm:spPr>
        <a:custGeom>
          <a:avLst/>
          <a:gdLst/>
          <a:ahLst/>
          <a:cxnLst/>
          <a:rect l="0" t="0" r="0" b="0"/>
          <a:pathLst>
            <a:path>
              <a:moveTo>
                <a:pt x="0" y="18786"/>
              </a:moveTo>
              <a:lnTo>
                <a:pt x="315920" y="18786"/>
              </a:lnTo>
            </a:path>
          </a:pathLst>
        </a:custGeom>
      </dgm:spPr>
      <dgm:t>
        <a:bodyPr/>
        <a:lstStyle/>
        <a:p>
          <a:endParaRPr lang="es-MX"/>
        </a:p>
      </dgm:t>
    </dgm:pt>
    <dgm:pt modelId="{88FFD825-3212-4EE0-8F53-8A8AFC78DDCD}" type="pres">
      <dgm:prSet presAssocID="{B5ED8372-EDDF-4056-B2B6-602EAF724459}" presName="connTx" presStyleLbl="parChTrans1D2" presStyleIdx="3" presStyleCnt="5"/>
      <dgm:spPr/>
      <dgm:t>
        <a:bodyPr/>
        <a:lstStyle/>
        <a:p>
          <a:endParaRPr lang="es-MX"/>
        </a:p>
      </dgm:t>
    </dgm:pt>
    <dgm:pt modelId="{C104743D-C2A1-4CDB-B134-A4DA07795CFA}" type="pres">
      <dgm:prSet presAssocID="{B295552A-EA74-4B22-A12C-FC073E725D39}" presName="node" presStyleLbl="node1" presStyleIdx="3" presStyleCnt="5" custScaleX="112247" custScaleY="106469">
        <dgm:presLayoutVars>
          <dgm:bulletEnabled val="1"/>
        </dgm:presLayoutVars>
      </dgm:prSet>
      <dgm:spPr>
        <a:prstGeom prst="ellipse">
          <a:avLst/>
        </a:prstGeom>
      </dgm:spPr>
      <dgm:t>
        <a:bodyPr/>
        <a:lstStyle/>
        <a:p>
          <a:endParaRPr lang="es-MX"/>
        </a:p>
      </dgm:t>
    </dgm:pt>
    <dgm:pt modelId="{1D6CC7A6-1B31-4816-AD28-7B4301451BA3}" type="pres">
      <dgm:prSet presAssocID="{5AE5C74D-807E-4CC5-93BB-4EE32B992AD7}" presName="Name9" presStyleLbl="parChTrans1D2" presStyleIdx="4" presStyleCnt="5"/>
      <dgm:spPr>
        <a:custGeom>
          <a:avLst/>
          <a:gdLst/>
          <a:ahLst/>
          <a:cxnLst/>
          <a:rect l="0" t="0" r="0" b="0"/>
          <a:pathLst>
            <a:path>
              <a:moveTo>
                <a:pt x="0" y="18786"/>
              </a:moveTo>
              <a:lnTo>
                <a:pt x="290191" y="18786"/>
              </a:lnTo>
            </a:path>
          </a:pathLst>
        </a:custGeom>
      </dgm:spPr>
      <dgm:t>
        <a:bodyPr/>
        <a:lstStyle/>
        <a:p>
          <a:endParaRPr lang="es-MX"/>
        </a:p>
      </dgm:t>
    </dgm:pt>
    <dgm:pt modelId="{7A83AB79-5C8E-4767-8A9D-3E25D72637DD}" type="pres">
      <dgm:prSet presAssocID="{5AE5C74D-807E-4CC5-93BB-4EE32B992AD7}" presName="connTx" presStyleLbl="parChTrans1D2" presStyleIdx="4" presStyleCnt="5"/>
      <dgm:spPr/>
      <dgm:t>
        <a:bodyPr/>
        <a:lstStyle/>
        <a:p>
          <a:endParaRPr lang="es-MX"/>
        </a:p>
      </dgm:t>
    </dgm:pt>
    <dgm:pt modelId="{33C33481-04BF-40A1-94B8-2B1B81A6BB36}" type="pres">
      <dgm:prSet presAssocID="{E5044F51-136E-4DA7-8793-F21DC09641E7}" presName="node" presStyleLbl="node1" presStyleIdx="4" presStyleCnt="5" custScaleX="148586" custScaleY="110768" custRadScaleRad="114317" custRadScaleInc="-1177">
        <dgm:presLayoutVars>
          <dgm:bulletEnabled val="1"/>
        </dgm:presLayoutVars>
      </dgm:prSet>
      <dgm:spPr>
        <a:prstGeom prst="ellipse">
          <a:avLst/>
        </a:prstGeom>
      </dgm:spPr>
      <dgm:t>
        <a:bodyPr/>
        <a:lstStyle/>
        <a:p>
          <a:endParaRPr lang="es-MX"/>
        </a:p>
      </dgm:t>
    </dgm:pt>
  </dgm:ptLst>
  <dgm:cxnLst>
    <dgm:cxn modelId="{A90F85B7-B15F-428D-A715-8E7331BDE723}" srcId="{86D06EFB-14E2-4210-8597-390C126E5D3B}" destId="{E8736A49-89D9-4810-B40E-F8742482FA61}" srcOrd="0" destOrd="0" parTransId="{1EA788AB-1F3B-49B8-90CC-955B6FEE16DC}" sibTransId="{78392C1A-91D4-4C22-852C-7F803EA0361D}"/>
    <dgm:cxn modelId="{22AA7250-B275-4A54-9971-95AF5EBE88D0}" srcId="{E8736A49-89D9-4810-B40E-F8742482FA61}" destId="{E059D202-43E0-470B-84CE-A8DCC8205FCB}" srcOrd="1" destOrd="0" parTransId="{2FC98E2D-D58E-46D0-B6EF-307D09A231AD}" sibTransId="{6074A0DD-E0DD-4DC0-B5DF-5DE31DA818E2}"/>
    <dgm:cxn modelId="{891E24BF-32D1-43DD-93C1-BC153B914CFD}" type="presOf" srcId="{5D22B314-149D-4196-B5C1-14572D80E34C}" destId="{C185DF42-221F-4A37-B1AE-121144BCEBB0}" srcOrd="1" destOrd="0" presId="urn:microsoft.com/office/officeart/2005/8/layout/radial1"/>
    <dgm:cxn modelId="{3C08B2D1-A23D-46F8-8DA1-E571872EFFDA}" type="presOf" srcId="{B5ED8372-EDDF-4056-B2B6-602EAF724459}" destId="{88FFD825-3212-4EE0-8F53-8A8AFC78DDCD}" srcOrd="1" destOrd="0" presId="urn:microsoft.com/office/officeart/2005/8/layout/radial1"/>
    <dgm:cxn modelId="{9F8957AE-44E3-43A8-9BF3-511AD671F195}" type="presOf" srcId="{E3A5BE96-6F1A-431D-A725-8F17F81AD821}" destId="{55A9A91E-68D6-47B1-AA0C-D9DF41A9A65C}" srcOrd="0" destOrd="0" presId="urn:microsoft.com/office/officeart/2005/8/layout/radial1"/>
    <dgm:cxn modelId="{43217F44-BD44-4715-B846-1E4EE9BB3EA8}" type="presOf" srcId="{F913B05E-74EB-46A0-861D-22BAEC429E5A}" destId="{2D6B01B9-8BFA-4322-9B59-B1C795501C38}" srcOrd="0" destOrd="0" presId="urn:microsoft.com/office/officeart/2005/8/layout/radial1"/>
    <dgm:cxn modelId="{FEB6BFC4-0C85-4924-B839-552AC16F1CBD}" type="presOf" srcId="{265A71DE-44B1-4E4A-897F-FD95AA421A40}" destId="{A21004D3-04FA-44B1-B407-009B3D615A89}" srcOrd="0" destOrd="0" presId="urn:microsoft.com/office/officeart/2005/8/layout/radial1"/>
    <dgm:cxn modelId="{72667BD0-1559-478A-BB69-620C5C9A846D}" type="presOf" srcId="{2FC98E2D-D58E-46D0-B6EF-307D09A231AD}" destId="{43DB644F-F76C-4FAE-B354-8D2A37518C58}" srcOrd="1" destOrd="0" presId="urn:microsoft.com/office/officeart/2005/8/layout/radial1"/>
    <dgm:cxn modelId="{8850D58A-7A4A-4703-8788-F887ED9CF2FA}" type="presOf" srcId="{5AE5C74D-807E-4CC5-93BB-4EE32B992AD7}" destId="{1D6CC7A6-1B31-4816-AD28-7B4301451BA3}" srcOrd="0" destOrd="0" presId="urn:microsoft.com/office/officeart/2005/8/layout/radial1"/>
    <dgm:cxn modelId="{5D474B9D-F8F5-4C95-BEC6-9CB2AA0633BE}" type="presOf" srcId="{F913B05E-74EB-46A0-861D-22BAEC429E5A}" destId="{BD932898-2324-4631-8ADE-2DC7FD0D4281}" srcOrd="1" destOrd="0" presId="urn:microsoft.com/office/officeart/2005/8/layout/radial1"/>
    <dgm:cxn modelId="{5E1B45CA-6F32-45D8-982B-82E83B3E8B3E}" type="presOf" srcId="{E5044F51-136E-4DA7-8793-F21DC09641E7}" destId="{33C33481-04BF-40A1-94B8-2B1B81A6BB36}" srcOrd="0" destOrd="0" presId="urn:microsoft.com/office/officeart/2005/8/layout/radial1"/>
    <dgm:cxn modelId="{976B472A-6032-45D1-A5D8-69EE2104F71B}" srcId="{E8736A49-89D9-4810-B40E-F8742482FA61}" destId="{265A71DE-44B1-4E4A-897F-FD95AA421A40}" srcOrd="2" destOrd="0" parTransId="{F913B05E-74EB-46A0-861D-22BAEC429E5A}" sibTransId="{6C2D34DF-4328-49F5-A412-1D7DA59ED17D}"/>
    <dgm:cxn modelId="{4E475ACA-7635-442C-9B4F-EF863F3C3B34}" srcId="{E8736A49-89D9-4810-B40E-F8742482FA61}" destId="{E5044F51-136E-4DA7-8793-F21DC09641E7}" srcOrd="4" destOrd="0" parTransId="{5AE5C74D-807E-4CC5-93BB-4EE32B992AD7}" sibTransId="{EF867C02-E411-49CC-BF61-CDE1B97CD940}"/>
    <dgm:cxn modelId="{7B538E91-F12D-4E0C-8030-4F2D0F3E9283}" type="presOf" srcId="{E8736A49-89D9-4810-B40E-F8742482FA61}" destId="{341B6491-5F08-4AB8-8E64-B1067556404F}" srcOrd="0" destOrd="0" presId="urn:microsoft.com/office/officeart/2005/8/layout/radial1"/>
    <dgm:cxn modelId="{F75DCD99-17A6-425E-BB98-7A7E24033DDB}" type="presOf" srcId="{5D22B314-149D-4196-B5C1-14572D80E34C}" destId="{8CEF2013-02F1-4AFF-BE28-8ECE28BED464}" srcOrd="0" destOrd="0" presId="urn:microsoft.com/office/officeart/2005/8/layout/radial1"/>
    <dgm:cxn modelId="{2B56F966-B81B-43DE-AB5B-9E472741762F}" type="presOf" srcId="{2FC98E2D-D58E-46D0-B6EF-307D09A231AD}" destId="{EB20778A-7E79-429B-AF44-AC85C8D997F0}" srcOrd="0" destOrd="0" presId="urn:microsoft.com/office/officeart/2005/8/layout/radial1"/>
    <dgm:cxn modelId="{5BCB43AD-4765-4033-B4FF-5A347EACEA7F}" srcId="{E8736A49-89D9-4810-B40E-F8742482FA61}" destId="{B295552A-EA74-4B22-A12C-FC073E725D39}" srcOrd="3" destOrd="0" parTransId="{B5ED8372-EDDF-4056-B2B6-602EAF724459}" sibTransId="{3AEA748C-12F1-4E67-AFFF-8B53F89EAE5A}"/>
    <dgm:cxn modelId="{CEF36D72-013E-46DB-A5EF-38BBFAD0C4B9}" srcId="{E8736A49-89D9-4810-B40E-F8742482FA61}" destId="{E3A5BE96-6F1A-431D-A725-8F17F81AD821}" srcOrd="0" destOrd="0" parTransId="{5D22B314-149D-4196-B5C1-14572D80E34C}" sibTransId="{95A65EBA-6529-4959-B197-B3353C0E239E}"/>
    <dgm:cxn modelId="{AAA78B15-87AB-4D58-9189-AB9E3FC0720B}" type="presOf" srcId="{E059D202-43E0-470B-84CE-A8DCC8205FCB}" destId="{659ABF9A-5316-43F4-86CF-C4D71D13DEF2}" srcOrd="0" destOrd="0" presId="urn:microsoft.com/office/officeart/2005/8/layout/radial1"/>
    <dgm:cxn modelId="{A94C8E52-4AC0-4246-874D-439E6F4153CC}" type="presOf" srcId="{B295552A-EA74-4B22-A12C-FC073E725D39}" destId="{C104743D-C2A1-4CDB-B134-A4DA07795CFA}" srcOrd="0" destOrd="0" presId="urn:microsoft.com/office/officeart/2005/8/layout/radial1"/>
    <dgm:cxn modelId="{E7143598-476E-41B4-9CF7-23AD41BDB433}" type="presOf" srcId="{5AE5C74D-807E-4CC5-93BB-4EE32B992AD7}" destId="{7A83AB79-5C8E-4767-8A9D-3E25D72637DD}" srcOrd="1" destOrd="0" presId="urn:microsoft.com/office/officeart/2005/8/layout/radial1"/>
    <dgm:cxn modelId="{D2E199B5-E73B-4EF6-B282-92A96FDCFB8C}" type="presOf" srcId="{86D06EFB-14E2-4210-8597-390C126E5D3B}" destId="{7AFE43AC-BBB2-4F33-B39B-E9E825CD1360}" srcOrd="0" destOrd="0" presId="urn:microsoft.com/office/officeart/2005/8/layout/radial1"/>
    <dgm:cxn modelId="{95E19A28-E28B-4FAA-8265-FEE883F47426}" type="presOf" srcId="{B5ED8372-EDDF-4056-B2B6-602EAF724459}" destId="{AE606A46-4155-4DBC-B978-E7247EC392CD}" srcOrd="0" destOrd="0" presId="urn:microsoft.com/office/officeart/2005/8/layout/radial1"/>
    <dgm:cxn modelId="{BE115B03-000A-4EE8-A64D-A7C2736B56B2}" type="presParOf" srcId="{7AFE43AC-BBB2-4F33-B39B-E9E825CD1360}" destId="{341B6491-5F08-4AB8-8E64-B1067556404F}" srcOrd="0" destOrd="0" presId="urn:microsoft.com/office/officeart/2005/8/layout/radial1"/>
    <dgm:cxn modelId="{0AFE0C86-4DFA-41D5-A839-D35E0C243DC3}" type="presParOf" srcId="{7AFE43AC-BBB2-4F33-B39B-E9E825CD1360}" destId="{8CEF2013-02F1-4AFF-BE28-8ECE28BED464}" srcOrd="1" destOrd="0" presId="urn:microsoft.com/office/officeart/2005/8/layout/radial1"/>
    <dgm:cxn modelId="{B8E287C8-39C9-4DA1-8F6F-3AE3C0B54F9A}" type="presParOf" srcId="{8CEF2013-02F1-4AFF-BE28-8ECE28BED464}" destId="{C185DF42-221F-4A37-B1AE-121144BCEBB0}" srcOrd="0" destOrd="0" presId="urn:microsoft.com/office/officeart/2005/8/layout/radial1"/>
    <dgm:cxn modelId="{481E397F-5BA7-4C1F-9A5C-1E541DFCE3EA}" type="presParOf" srcId="{7AFE43AC-BBB2-4F33-B39B-E9E825CD1360}" destId="{55A9A91E-68D6-47B1-AA0C-D9DF41A9A65C}" srcOrd="2" destOrd="0" presId="urn:microsoft.com/office/officeart/2005/8/layout/radial1"/>
    <dgm:cxn modelId="{E099075D-A3EB-4B70-A024-56453F888F46}" type="presParOf" srcId="{7AFE43AC-BBB2-4F33-B39B-E9E825CD1360}" destId="{EB20778A-7E79-429B-AF44-AC85C8D997F0}" srcOrd="3" destOrd="0" presId="urn:microsoft.com/office/officeart/2005/8/layout/radial1"/>
    <dgm:cxn modelId="{19A4103E-D3D6-4F5D-819E-BD8D4C540BEC}" type="presParOf" srcId="{EB20778A-7E79-429B-AF44-AC85C8D997F0}" destId="{43DB644F-F76C-4FAE-B354-8D2A37518C58}" srcOrd="0" destOrd="0" presId="urn:microsoft.com/office/officeart/2005/8/layout/radial1"/>
    <dgm:cxn modelId="{AD11A149-80F5-41E3-814E-F8BAB85428D7}" type="presParOf" srcId="{7AFE43AC-BBB2-4F33-B39B-E9E825CD1360}" destId="{659ABF9A-5316-43F4-86CF-C4D71D13DEF2}" srcOrd="4" destOrd="0" presId="urn:microsoft.com/office/officeart/2005/8/layout/radial1"/>
    <dgm:cxn modelId="{2DE06038-7142-49F4-95BE-6A85528768E3}" type="presParOf" srcId="{7AFE43AC-BBB2-4F33-B39B-E9E825CD1360}" destId="{2D6B01B9-8BFA-4322-9B59-B1C795501C38}" srcOrd="5" destOrd="0" presId="urn:microsoft.com/office/officeart/2005/8/layout/radial1"/>
    <dgm:cxn modelId="{99E96F26-A35B-4713-8C87-B45081029EBD}" type="presParOf" srcId="{2D6B01B9-8BFA-4322-9B59-B1C795501C38}" destId="{BD932898-2324-4631-8ADE-2DC7FD0D4281}" srcOrd="0" destOrd="0" presId="urn:microsoft.com/office/officeart/2005/8/layout/radial1"/>
    <dgm:cxn modelId="{9F38B4D0-19D0-45EF-A75B-BC8A36840766}" type="presParOf" srcId="{7AFE43AC-BBB2-4F33-B39B-E9E825CD1360}" destId="{A21004D3-04FA-44B1-B407-009B3D615A89}" srcOrd="6" destOrd="0" presId="urn:microsoft.com/office/officeart/2005/8/layout/radial1"/>
    <dgm:cxn modelId="{AEDB060C-31AF-461E-9595-2D331F0495B1}" type="presParOf" srcId="{7AFE43AC-BBB2-4F33-B39B-E9E825CD1360}" destId="{AE606A46-4155-4DBC-B978-E7247EC392CD}" srcOrd="7" destOrd="0" presId="urn:microsoft.com/office/officeart/2005/8/layout/radial1"/>
    <dgm:cxn modelId="{E0206A38-2EC9-4B9B-88B9-F688DB6364D9}" type="presParOf" srcId="{AE606A46-4155-4DBC-B978-E7247EC392CD}" destId="{88FFD825-3212-4EE0-8F53-8A8AFC78DDCD}" srcOrd="0" destOrd="0" presId="urn:microsoft.com/office/officeart/2005/8/layout/radial1"/>
    <dgm:cxn modelId="{8EFD31CB-5A08-47A7-8C1B-BDFBD9FE8A16}" type="presParOf" srcId="{7AFE43AC-BBB2-4F33-B39B-E9E825CD1360}" destId="{C104743D-C2A1-4CDB-B134-A4DA07795CFA}" srcOrd="8" destOrd="0" presId="urn:microsoft.com/office/officeart/2005/8/layout/radial1"/>
    <dgm:cxn modelId="{D799C251-E0BF-485B-82B5-67DB84C6EE84}" type="presParOf" srcId="{7AFE43AC-BBB2-4F33-B39B-E9E825CD1360}" destId="{1D6CC7A6-1B31-4816-AD28-7B4301451BA3}" srcOrd="9" destOrd="0" presId="urn:microsoft.com/office/officeart/2005/8/layout/radial1"/>
    <dgm:cxn modelId="{6284AE74-57EB-4673-8308-793506503379}" type="presParOf" srcId="{1D6CC7A6-1B31-4816-AD28-7B4301451BA3}" destId="{7A83AB79-5C8E-4767-8A9D-3E25D72637DD}" srcOrd="0" destOrd="0" presId="urn:microsoft.com/office/officeart/2005/8/layout/radial1"/>
    <dgm:cxn modelId="{71715FB1-29FF-40D0-90A0-348EA7E82A95}" type="presParOf" srcId="{7AFE43AC-BBB2-4F33-B39B-E9E825CD1360}" destId="{33C33481-04BF-40A1-94B8-2B1B81A6BB36}" srcOrd="10" destOrd="0" presId="urn:microsoft.com/office/officeart/2005/8/layout/radial1"/>
  </dgm:cxnLst>
  <dgm:bg/>
  <dgm:whole/>
  <dgm:extLst>
    <a:ext uri="http://schemas.microsoft.com/office/drawing/2008/diagram">
      <dsp:dataModelExt xmlns:dsp="http://schemas.microsoft.com/office/drawing/2008/diagram" relId="rId182" minVer="http://schemas.openxmlformats.org/drawingml/2006/diagram"/>
    </a:ext>
  </dgm:extLst>
</dgm:dataModel>
</file>

<file path=word/diagrams/data29.xml><?xml version="1.0" encoding="utf-8"?>
<dgm:dataModel xmlns:dgm="http://schemas.openxmlformats.org/drawingml/2006/diagram" xmlns:a="http://schemas.openxmlformats.org/drawingml/2006/main">
  <dgm:ptLst>
    <dgm:pt modelId="{E7917AD9-C539-449B-A72F-AC22E4040B0A}" type="doc">
      <dgm:prSet loTypeId="urn:microsoft.com/office/officeart/2005/8/layout/radial6" loCatId="cycle" qsTypeId="urn:microsoft.com/office/officeart/2005/8/quickstyle/3d9" qsCatId="3D" csTypeId="urn:microsoft.com/office/officeart/2005/8/colors/colorful1#5" csCatId="colorful" phldr="1"/>
      <dgm:spPr/>
      <dgm:t>
        <a:bodyPr/>
        <a:lstStyle/>
        <a:p>
          <a:endParaRPr lang="es-MX"/>
        </a:p>
      </dgm:t>
    </dgm:pt>
    <dgm:pt modelId="{677DA48E-4951-4523-88D7-BB233F17FE71}">
      <dgm:prSet phldrT="[Texto]" custT="1"/>
      <dgm:spPr>
        <a:xfrm>
          <a:off x="2071928" y="1222368"/>
          <a:ext cx="1336774" cy="1336774"/>
        </a:xfrm>
      </dgm:spPr>
      <dgm:t>
        <a:bodyPr/>
        <a:lstStyle/>
        <a:p>
          <a:r>
            <a:rPr lang="es-MX" sz="1100" b="1">
              <a:latin typeface="Arial" panose="020B0604020202020204" pitchFamily="34" charset="0"/>
              <a:ea typeface="+mn-ea"/>
              <a:cs typeface="Arial" panose="020B0604020202020204" pitchFamily="34" charset="0"/>
            </a:rPr>
            <a:t>Desafíos </a:t>
          </a:r>
        </a:p>
      </dgm:t>
    </dgm:pt>
    <dgm:pt modelId="{98A86383-AFAB-49AF-B06D-AC3D9DA7C2B1}" type="parTrans" cxnId="{A1349592-14F0-4DE2-AD2D-47E54B195C19}">
      <dgm:prSet/>
      <dgm:spPr/>
      <dgm:t>
        <a:bodyPr/>
        <a:lstStyle/>
        <a:p>
          <a:endParaRPr lang="es-MX"/>
        </a:p>
      </dgm:t>
    </dgm:pt>
    <dgm:pt modelId="{4316F2BE-AFF4-47E3-BFB7-5BCB38D2B90F}" type="sibTrans" cxnId="{A1349592-14F0-4DE2-AD2D-47E54B195C19}">
      <dgm:prSet/>
      <dgm:spPr/>
      <dgm:t>
        <a:bodyPr/>
        <a:lstStyle/>
        <a:p>
          <a:endParaRPr lang="es-MX"/>
        </a:p>
      </dgm:t>
    </dgm:pt>
    <dgm:pt modelId="{C842408A-B732-4759-B35F-30DA83278F10}">
      <dgm:prSet phldrT="[Texto]" custT="1"/>
      <dgm:spPr>
        <a:xfrm>
          <a:off x="2231356" y="-34419"/>
          <a:ext cx="1017918" cy="1012023"/>
        </a:xfrm>
      </dgm:spPr>
      <dgm:t>
        <a:bodyPr/>
        <a:lstStyle/>
        <a:p>
          <a:r>
            <a:rPr lang="es-MX" sz="1000">
              <a:latin typeface="Arial" panose="020B0604020202020204" pitchFamily="34" charset="0"/>
              <a:ea typeface="+mn-ea"/>
              <a:cs typeface="Arial" panose="020B0604020202020204" pitchFamily="34" charset="0"/>
            </a:rPr>
            <a:t>Asumir la importancia de los medios sociales </a:t>
          </a:r>
        </a:p>
      </dgm:t>
    </dgm:pt>
    <dgm:pt modelId="{3B9A1A13-0CB3-494D-A47F-52A6A3E260C3}" type="parTrans" cxnId="{3D743AA7-8D7E-4F06-8F86-6057642B5806}">
      <dgm:prSet/>
      <dgm:spPr/>
      <dgm:t>
        <a:bodyPr/>
        <a:lstStyle/>
        <a:p>
          <a:endParaRPr lang="es-MX"/>
        </a:p>
      </dgm:t>
    </dgm:pt>
    <dgm:pt modelId="{3E8C68AC-30EF-4957-B452-D043BC89654E}" type="sibTrans" cxnId="{3D743AA7-8D7E-4F06-8F86-6057642B5806}">
      <dgm:prSet/>
      <dgm:spPr>
        <a:xfrm>
          <a:off x="1287465" y="437905"/>
          <a:ext cx="2905700" cy="2905700"/>
        </a:xfrm>
      </dgm:spPr>
      <dgm:t>
        <a:bodyPr/>
        <a:lstStyle/>
        <a:p>
          <a:endParaRPr lang="es-MX"/>
        </a:p>
      </dgm:t>
    </dgm:pt>
    <dgm:pt modelId="{BE049FCD-507C-4C83-9741-2990137764AA}">
      <dgm:prSet phldrT="[Texto]" custT="1"/>
      <dgm:spPr>
        <a:xfrm>
          <a:off x="3548179" y="928756"/>
          <a:ext cx="1083682" cy="1046908"/>
        </a:xfrm>
      </dgm:spPr>
      <dgm:t>
        <a:bodyPr/>
        <a:lstStyle/>
        <a:p>
          <a:r>
            <a:rPr lang="es-MX" sz="1000">
              <a:latin typeface="Arial" panose="020B0604020202020204" pitchFamily="34" charset="0"/>
              <a:ea typeface="+mn-ea"/>
              <a:cs typeface="Arial" panose="020B0604020202020204" pitchFamily="34" charset="0"/>
            </a:rPr>
            <a:t>Entender el funcionamiento de los medios .</a:t>
          </a:r>
        </a:p>
      </dgm:t>
    </dgm:pt>
    <dgm:pt modelId="{07EE06E0-C1E6-4DDC-A93B-297A7AE8FEA7}" type="parTrans" cxnId="{E3DE0BBB-E450-492F-A6EF-77EDE33AF3ED}">
      <dgm:prSet/>
      <dgm:spPr/>
      <dgm:t>
        <a:bodyPr/>
        <a:lstStyle/>
        <a:p>
          <a:endParaRPr lang="es-MX"/>
        </a:p>
      </dgm:t>
    </dgm:pt>
    <dgm:pt modelId="{7A8F03FC-E25A-46E8-8EFB-F72F7D018C1B}" type="sibTrans" cxnId="{E3DE0BBB-E450-492F-A6EF-77EDE33AF3ED}">
      <dgm:prSet/>
      <dgm:spPr>
        <a:xfrm>
          <a:off x="1287465" y="437905"/>
          <a:ext cx="2905700" cy="2905700"/>
        </a:xfrm>
      </dgm:spPr>
      <dgm:t>
        <a:bodyPr/>
        <a:lstStyle/>
        <a:p>
          <a:endParaRPr lang="es-MX"/>
        </a:p>
      </dgm:t>
    </dgm:pt>
    <dgm:pt modelId="{009618F7-6203-46D1-9761-B0A2AFA44933}">
      <dgm:prSet phldrT="[Texto]" custT="1"/>
      <dgm:spPr>
        <a:xfrm>
          <a:off x="3067007" y="2519406"/>
          <a:ext cx="1014943" cy="1038954"/>
        </a:xfrm>
      </dgm:spPr>
      <dgm:t>
        <a:bodyPr/>
        <a:lstStyle/>
        <a:p>
          <a:r>
            <a:rPr lang="es-MX" sz="1000">
              <a:latin typeface="Arial" panose="020B0604020202020204" pitchFamily="34" charset="0"/>
              <a:ea typeface="+mn-ea"/>
              <a:cs typeface="Arial" panose="020B0604020202020204" pitchFamily="34" charset="0"/>
            </a:rPr>
            <a:t>Foco en el cliente</a:t>
          </a:r>
        </a:p>
      </dgm:t>
    </dgm:pt>
    <dgm:pt modelId="{0EA4CC10-B89B-462F-B3C4-81B04D028660}" type="parTrans" cxnId="{7236FD2C-F1A8-4BE1-88B6-468A79B10E23}">
      <dgm:prSet/>
      <dgm:spPr/>
      <dgm:t>
        <a:bodyPr/>
        <a:lstStyle/>
        <a:p>
          <a:endParaRPr lang="es-MX"/>
        </a:p>
      </dgm:t>
    </dgm:pt>
    <dgm:pt modelId="{C6AD7239-2BD7-480D-A8B1-7C24AC190374}" type="sibTrans" cxnId="{7236FD2C-F1A8-4BE1-88B6-468A79B10E23}">
      <dgm:prSet/>
      <dgm:spPr>
        <a:xfrm>
          <a:off x="1287465" y="437905"/>
          <a:ext cx="2905700" cy="2905700"/>
        </a:xfrm>
      </dgm:spPr>
      <dgm:t>
        <a:bodyPr/>
        <a:lstStyle/>
        <a:p>
          <a:endParaRPr lang="es-MX"/>
        </a:p>
      </dgm:t>
    </dgm:pt>
    <dgm:pt modelId="{48832EC7-A311-48C8-8118-6AFB4371549B}">
      <dgm:prSet phldrT="[Texto]" custT="1"/>
      <dgm:spPr>
        <a:xfrm>
          <a:off x="1389500" y="2515143"/>
          <a:ext cx="1033302" cy="1047478"/>
        </a:xfrm>
      </dgm:spPr>
      <dgm:t>
        <a:bodyPr/>
        <a:lstStyle/>
        <a:p>
          <a:r>
            <a:rPr lang="es-MX" sz="1000">
              <a:latin typeface="Arial" panose="020B0604020202020204" pitchFamily="34" charset="0"/>
              <a:ea typeface="+mn-ea"/>
              <a:cs typeface="Arial" panose="020B0604020202020204" pitchFamily="34" charset="0"/>
            </a:rPr>
            <a:t>Convecimiento directivo </a:t>
          </a:r>
        </a:p>
      </dgm:t>
    </dgm:pt>
    <dgm:pt modelId="{0A9F70F1-B99F-4B3E-8C82-66104032CB48}" type="parTrans" cxnId="{3DC9D6A5-1296-44E3-8B03-8993F5DF4938}">
      <dgm:prSet/>
      <dgm:spPr/>
      <dgm:t>
        <a:bodyPr/>
        <a:lstStyle/>
        <a:p>
          <a:endParaRPr lang="es-MX"/>
        </a:p>
      </dgm:t>
    </dgm:pt>
    <dgm:pt modelId="{E35A9B7D-63CB-4262-9EDE-9B7CDA450EC2}" type="sibTrans" cxnId="{3DC9D6A5-1296-44E3-8B03-8993F5DF4938}">
      <dgm:prSet/>
      <dgm:spPr>
        <a:xfrm>
          <a:off x="1287465" y="437905"/>
          <a:ext cx="2905700" cy="2905700"/>
        </a:xfrm>
      </dgm:spPr>
      <dgm:t>
        <a:bodyPr/>
        <a:lstStyle/>
        <a:p>
          <a:endParaRPr lang="es-MX"/>
        </a:p>
      </dgm:t>
    </dgm:pt>
    <dgm:pt modelId="{A9504102-D130-48FB-AE9C-F610C97CD3BE}">
      <dgm:prSet custT="1"/>
      <dgm:spPr>
        <a:xfrm>
          <a:off x="854538" y="920151"/>
          <a:ext cx="1072145" cy="1064116"/>
        </a:xfrm>
      </dgm:spPr>
      <dgm:t>
        <a:bodyPr/>
        <a:lstStyle/>
        <a:p>
          <a:r>
            <a:rPr lang="es-MX" sz="1000">
              <a:latin typeface="Arial" panose="020B0604020202020204" pitchFamily="34" charset="0"/>
              <a:ea typeface="+mn-ea"/>
              <a:cs typeface="Arial" panose="020B0604020202020204" pitchFamily="34" charset="0"/>
            </a:rPr>
            <a:t>Apertura de la entidad</a:t>
          </a:r>
        </a:p>
      </dgm:t>
    </dgm:pt>
    <dgm:pt modelId="{3062EB1B-657B-406D-9172-9D423CE066B6}" type="parTrans" cxnId="{2A4AC423-ECFA-4CCF-9BBB-BE2783423EAE}">
      <dgm:prSet/>
      <dgm:spPr/>
      <dgm:t>
        <a:bodyPr/>
        <a:lstStyle/>
        <a:p>
          <a:endParaRPr lang="es-MX"/>
        </a:p>
      </dgm:t>
    </dgm:pt>
    <dgm:pt modelId="{7CFBD1E7-3501-448D-BC58-AE08A50AE0F9}" type="sibTrans" cxnId="{2A4AC423-ECFA-4CCF-9BBB-BE2783423EAE}">
      <dgm:prSet/>
      <dgm:spPr>
        <a:xfrm>
          <a:off x="1287465" y="437905"/>
          <a:ext cx="2905700" cy="2905700"/>
        </a:xfrm>
      </dgm:spPr>
      <dgm:t>
        <a:bodyPr/>
        <a:lstStyle/>
        <a:p>
          <a:endParaRPr lang="es-MX"/>
        </a:p>
      </dgm:t>
    </dgm:pt>
    <dgm:pt modelId="{FAD14A07-1044-4027-9B9F-287906EE35F5}" type="pres">
      <dgm:prSet presAssocID="{E7917AD9-C539-449B-A72F-AC22E4040B0A}" presName="Name0" presStyleCnt="0">
        <dgm:presLayoutVars>
          <dgm:chMax val="1"/>
          <dgm:dir/>
          <dgm:animLvl val="ctr"/>
          <dgm:resizeHandles val="exact"/>
        </dgm:presLayoutVars>
      </dgm:prSet>
      <dgm:spPr/>
      <dgm:t>
        <a:bodyPr/>
        <a:lstStyle/>
        <a:p>
          <a:endParaRPr lang="es-MX"/>
        </a:p>
      </dgm:t>
    </dgm:pt>
    <dgm:pt modelId="{13271119-58E9-4F70-9CC3-41E23B55807D}" type="pres">
      <dgm:prSet presAssocID="{677DA48E-4951-4523-88D7-BB233F17FE71}" presName="centerShape" presStyleLbl="node0" presStyleIdx="0" presStyleCnt="1"/>
      <dgm:spPr>
        <a:prstGeom prst="ellipse">
          <a:avLst/>
        </a:prstGeom>
      </dgm:spPr>
      <dgm:t>
        <a:bodyPr/>
        <a:lstStyle/>
        <a:p>
          <a:endParaRPr lang="es-MX"/>
        </a:p>
      </dgm:t>
    </dgm:pt>
    <dgm:pt modelId="{792A650B-89F6-40DB-88C3-2F2587A1DF1E}" type="pres">
      <dgm:prSet presAssocID="{C842408A-B732-4759-B35F-30DA83278F10}" presName="node" presStyleLbl="node1" presStyleIdx="0" presStyleCnt="5" custScaleX="137599" custScaleY="108152">
        <dgm:presLayoutVars>
          <dgm:bulletEnabled val="1"/>
        </dgm:presLayoutVars>
      </dgm:prSet>
      <dgm:spPr>
        <a:prstGeom prst="ellipse">
          <a:avLst/>
        </a:prstGeom>
      </dgm:spPr>
      <dgm:t>
        <a:bodyPr/>
        <a:lstStyle/>
        <a:p>
          <a:endParaRPr lang="es-MX"/>
        </a:p>
      </dgm:t>
    </dgm:pt>
    <dgm:pt modelId="{90E78180-BCF4-4221-99C8-C4A615B505A9}" type="pres">
      <dgm:prSet presAssocID="{C842408A-B732-4759-B35F-30DA83278F10}" presName="dummy" presStyleCnt="0"/>
      <dgm:spPr/>
      <dgm:t>
        <a:bodyPr/>
        <a:lstStyle/>
        <a:p>
          <a:endParaRPr lang="es-MX"/>
        </a:p>
      </dgm:t>
    </dgm:pt>
    <dgm:pt modelId="{79D55DA0-E3EA-4AAF-A6A8-E2D027B24DCE}" type="pres">
      <dgm:prSet presAssocID="{3E8C68AC-30EF-4957-B452-D043BC89654E}" presName="sibTrans" presStyleLbl="sibTrans2D1" presStyleIdx="0" presStyleCnt="5"/>
      <dgm:spPr>
        <a:prstGeom prst="blockArc">
          <a:avLst>
            <a:gd name="adj1" fmla="val 16200000"/>
            <a:gd name="adj2" fmla="val 20520000"/>
            <a:gd name="adj3" fmla="val 4637"/>
          </a:avLst>
        </a:prstGeom>
      </dgm:spPr>
      <dgm:t>
        <a:bodyPr/>
        <a:lstStyle/>
        <a:p>
          <a:endParaRPr lang="es-MX"/>
        </a:p>
      </dgm:t>
    </dgm:pt>
    <dgm:pt modelId="{15EAE81E-A144-4E00-BEE1-99BEC492772E}" type="pres">
      <dgm:prSet presAssocID="{BE049FCD-507C-4C83-9741-2990137764AA}" presName="node" presStyleLbl="node1" presStyleIdx="1" presStyleCnt="5" custScaleX="144874" custScaleY="111880">
        <dgm:presLayoutVars>
          <dgm:bulletEnabled val="1"/>
        </dgm:presLayoutVars>
      </dgm:prSet>
      <dgm:spPr>
        <a:prstGeom prst="ellipse">
          <a:avLst/>
        </a:prstGeom>
      </dgm:spPr>
      <dgm:t>
        <a:bodyPr/>
        <a:lstStyle/>
        <a:p>
          <a:endParaRPr lang="es-MX"/>
        </a:p>
      </dgm:t>
    </dgm:pt>
    <dgm:pt modelId="{07392E7B-4FF6-4589-BD66-235DA83CE81E}" type="pres">
      <dgm:prSet presAssocID="{BE049FCD-507C-4C83-9741-2990137764AA}" presName="dummy" presStyleCnt="0"/>
      <dgm:spPr/>
      <dgm:t>
        <a:bodyPr/>
        <a:lstStyle/>
        <a:p>
          <a:endParaRPr lang="es-MX"/>
        </a:p>
      </dgm:t>
    </dgm:pt>
    <dgm:pt modelId="{D90191BB-21D2-4F87-9B75-8648DD1B1738}" type="pres">
      <dgm:prSet presAssocID="{7A8F03FC-E25A-46E8-8EFB-F72F7D018C1B}" presName="sibTrans" presStyleLbl="sibTrans2D1" presStyleIdx="1" presStyleCnt="5"/>
      <dgm:spPr>
        <a:prstGeom prst="blockArc">
          <a:avLst>
            <a:gd name="adj1" fmla="val 20520000"/>
            <a:gd name="adj2" fmla="val 3240000"/>
            <a:gd name="adj3" fmla="val 4637"/>
          </a:avLst>
        </a:prstGeom>
      </dgm:spPr>
      <dgm:t>
        <a:bodyPr/>
        <a:lstStyle/>
        <a:p>
          <a:endParaRPr lang="es-MX"/>
        </a:p>
      </dgm:t>
    </dgm:pt>
    <dgm:pt modelId="{9918DB3C-0A3A-416B-8FC7-796FF218DBA4}" type="pres">
      <dgm:prSet presAssocID="{009618F7-6203-46D1-9761-B0A2AFA44933}" presName="node" presStyleLbl="node1" presStyleIdx="2" presStyleCnt="5" custScaleX="144777" custScaleY="111030">
        <dgm:presLayoutVars>
          <dgm:bulletEnabled val="1"/>
        </dgm:presLayoutVars>
      </dgm:prSet>
      <dgm:spPr>
        <a:prstGeom prst="ellipse">
          <a:avLst/>
        </a:prstGeom>
      </dgm:spPr>
      <dgm:t>
        <a:bodyPr/>
        <a:lstStyle/>
        <a:p>
          <a:endParaRPr lang="es-MX"/>
        </a:p>
      </dgm:t>
    </dgm:pt>
    <dgm:pt modelId="{B4B77CFC-BF90-4041-8A3A-973E2461F624}" type="pres">
      <dgm:prSet presAssocID="{009618F7-6203-46D1-9761-B0A2AFA44933}" presName="dummy" presStyleCnt="0"/>
      <dgm:spPr/>
      <dgm:t>
        <a:bodyPr/>
        <a:lstStyle/>
        <a:p>
          <a:endParaRPr lang="es-MX"/>
        </a:p>
      </dgm:t>
    </dgm:pt>
    <dgm:pt modelId="{4BFD0E09-3713-417F-9792-2DA370D5304D}" type="pres">
      <dgm:prSet presAssocID="{C6AD7239-2BD7-480D-A8B1-7C24AC190374}" presName="sibTrans" presStyleLbl="sibTrans2D1" presStyleIdx="2" presStyleCnt="5"/>
      <dgm:spPr>
        <a:prstGeom prst="blockArc">
          <a:avLst>
            <a:gd name="adj1" fmla="val 3240000"/>
            <a:gd name="adj2" fmla="val 7560000"/>
            <a:gd name="adj3" fmla="val 4637"/>
          </a:avLst>
        </a:prstGeom>
      </dgm:spPr>
      <dgm:t>
        <a:bodyPr/>
        <a:lstStyle/>
        <a:p>
          <a:endParaRPr lang="es-MX"/>
        </a:p>
      </dgm:t>
    </dgm:pt>
    <dgm:pt modelId="{8674796C-4616-49E4-823B-A545D94B57DE}" type="pres">
      <dgm:prSet presAssocID="{48832EC7-A311-48C8-8118-6AFB4371549B}" presName="node" presStyleLbl="node1" presStyleIdx="3" presStyleCnt="5" custScaleX="142685" custScaleY="111941">
        <dgm:presLayoutVars>
          <dgm:bulletEnabled val="1"/>
        </dgm:presLayoutVars>
      </dgm:prSet>
      <dgm:spPr>
        <a:prstGeom prst="ellipse">
          <a:avLst/>
        </a:prstGeom>
      </dgm:spPr>
      <dgm:t>
        <a:bodyPr/>
        <a:lstStyle/>
        <a:p>
          <a:endParaRPr lang="es-MX"/>
        </a:p>
      </dgm:t>
    </dgm:pt>
    <dgm:pt modelId="{D9A72779-7404-47FA-9925-F1BCCAC2D5AA}" type="pres">
      <dgm:prSet presAssocID="{48832EC7-A311-48C8-8118-6AFB4371549B}" presName="dummy" presStyleCnt="0"/>
      <dgm:spPr/>
      <dgm:t>
        <a:bodyPr/>
        <a:lstStyle/>
        <a:p>
          <a:endParaRPr lang="es-MX"/>
        </a:p>
      </dgm:t>
    </dgm:pt>
    <dgm:pt modelId="{40874135-85A5-4DEA-9AFA-5A9A3E101715}" type="pres">
      <dgm:prSet presAssocID="{E35A9B7D-63CB-4262-9EDE-9B7CDA450EC2}" presName="sibTrans" presStyleLbl="sibTrans2D1" presStyleIdx="3" presStyleCnt="5"/>
      <dgm:spPr>
        <a:prstGeom prst="blockArc">
          <a:avLst>
            <a:gd name="adj1" fmla="val 7560000"/>
            <a:gd name="adj2" fmla="val 11880000"/>
            <a:gd name="adj3" fmla="val 4637"/>
          </a:avLst>
        </a:prstGeom>
      </dgm:spPr>
      <dgm:t>
        <a:bodyPr/>
        <a:lstStyle/>
        <a:p>
          <a:endParaRPr lang="es-MX"/>
        </a:p>
      </dgm:t>
    </dgm:pt>
    <dgm:pt modelId="{16828ADC-A179-489F-9254-A10BFCC10730}" type="pres">
      <dgm:prSet presAssocID="{A9504102-D130-48FB-AE9C-F610C97CD3BE}" presName="node" presStyleLbl="node1" presStyleIdx="4" presStyleCnt="5" custScaleX="152250" custScaleY="113719">
        <dgm:presLayoutVars>
          <dgm:bulletEnabled val="1"/>
        </dgm:presLayoutVars>
      </dgm:prSet>
      <dgm:spPr>
        <a:prstGeom prst="ellipse">
          <a:avLst/>
        </a:prstGeom>
      </dgm:spPr>
      <dgm:t>
        <a:bodyPr/>
        <a:lstStyle/>
        <a:p>
          <a:endParaRPr lang="es-MX"/>
        </a:p>
      </dgm:t>
    </dgm:pt>
    <dgm:pt modelId="{646C4915-BB32-4976-9F8A-4579D37A72D2}" type="pres">
      <dgm:prSet presAssocID="{A9504102-D130-48FB-AE9C-F610C97CD3BE}" presName="dummy" presStyleCnt="0"/>
      <dgm:spPr/>
      <dgm:t>
        <a:bodyPr/>
        <a:lstStyle/>
        <a:p>
          <a:endParaRPr lang="es-MX"/>
        </a:p>
      </dgm:t>
    </dgm:pt>
    <dgm:pt modelId="{C38CD7FD-8EC7-4199-A6AB-9B0493ABE7F2}" type="pres">
      <dgm:prSet presAssocID="{7CFBD1E7-3501-448D-BC58-AE08A50AE0F9}" presName="sibTrans" presStyleLbl="sibTrans2D1" presStyleIdx="4" presStyleCnt="5"/>
      <dgm:spPr>
        <a:prstGeom prst="blockArc">
          <a:avLst>
            <a:gd name="adj1" fmla="val 11880000"/>
            <a:gd name="adj2" fmla="val 16200000"/>
            <a:gd name="adj3" fmla="val 4637"/>
          </a:avLst>
        </a:prstGeom>
      </dgm:spPr>
      <dgm:t>
        <a:bodyPr/>
        <a:lstStyle/>
        <a:p>
          <a:endParaRPr lang="es-MX"/>
        </a:p>
      </dgm:t>
    </dgm:pt>
  </dgm:ptLst>
  <dgm:cxnLst>
    <dgm:cxn modelId="{7236FD2C-F1A8-4BE1-88B6-468A79B10E23}" srcId="{677DA48E-4951-4523-88D7-BB233F17FE71}" destId="{009618F7-6203-46D1-9761-B0A2AFA44933}" srcOrd="2" destOrd="0" parTransId="{0EA4CC10-B89B-462F-B3C4-81B04D028660}" sibTransId="{C6AD7239-2BD7-480D-A8B1-7C24AC190374}"/>
    <dgm:cxn modelId="{921685BD-C6D1-4D12-A8A6-A3190E39F2FA}" type="presOf" srcId="{C6AD7239-2BD7-480D-A8B1-7C24AC190374}" destId="{4BFD0E09-3713-417F-9792-2DA370D5304D}" srcOrd="0" destOrd="0" presId="urn:microsoft.com/office/officeart/2005/8/layout/radial6"/>
    <dgm:cxn modelId="{FF8DAC69-6C3C-4C69-AB1A-ADAE4C510B5A}" type="presOf" srcId="{E7917AD9-C539-449B-A72F-AC22E4040B0A}" destId="{FAD14A07-1044-4027-9B9F-287906EE35F5}" srcOrd="0" destOrd="0" presId="urn:microsoft.com/office/officeart/2005/8/layout/radial6"/>
    <dgm:cxn modelId="{3AACAD2C-C97C-4856-B2C3-B4EBABDCC005}" type="presOf" srcId="{7A8F03FC-E25A-46E8-8EFB-F72F7D018C1B}" destId="{D90191BB-21D2-4F87-9B75-8648DD1B1738}" srcOrd="0" destOrd="0" presId="urn:microsoft.com/office/officeart/2005/8/layout/radial6"/>
    <dgm:cxn modelId="{3DC9D6A5-1296-44E3-8B03-8993F5DF4938}" srcId="{677DA48E-4951-4523-88D7-BB233F17FE71}" destId="{48832EC7-A311-48C8-8118-6AFB4371549B}" srcOrd="3" destOrd="0" parTransId="{0A9F70F1-B99F-4B3E-8C82-66104032CB48}" sibTransId="{E35A9B7D-63CB-4262-9EDE-9B7CDA450EC2}"/>
    <dgm:cxn modelId="{E3DE0BBB-E450-492F-A6EF-77EDE33AF3ED}" srcId="{677DA48E-4951-4523-88D7-BB233F17FE71}" destId="{BE049FCD-507C-4C83-9741-2990137764AA}" srcOrd="1" destOrd="0" parTransId="{07EE06E0-C1E6-4DDC-A93B-297A7AE8FEA7}" sibTransId="{7A8F03FC-E25A-46E8-8EFB-F72F7D018C1B}"/>
    <dgm:cxn modelId="{1DD6289B-8F8C-4FB7-BC4B-09770C0AFF52}" type="presOf" srcId="{48832EC7-A311-48C8-8118-6AFB4371549B}" destId="{8674796C-4616-49E4-823B-A545D94B57DE}" srcOrd="0" destOrd="0" presId="urn:microsoft.com/office/officeart/2005/8/layout/radial6"/>
    <dgm:cxn modelId="{A1349592-14F0-4DE2-AD2D-47E54B195C19}" srcId="{E7917AD9-C539-449B-A72F-AC22E4040B0A}" destId="{677DA48E-4951-4523-88D7-BB233F17FE71}" srcOrd="0" destOrd="0" parTransId="{98A86383-AFAB-49AF-B06D-AC3D9DA7C2B1}" sibTransId="{4316F2BE-AFF4-47E3-BFB7-5BCB38D2B90F}"/>
    <dgm:cxn modelId="{6AB89F3B-B483-47F0-B8EC-7843BFF111EE}" type="presOf" srcId="{BE049FCD-507C-4C83-9741-2990137764AA}" destId="{15EAE81E-A144-4E00-BEE1-99BEC492772E}" srcOrd="0" destOrd="0" presId="urn:microsoft.com/office/officeart/2005/8/layout/radial6"/>
    <dgm:cxn modelId="{98088C6B-27F4-42C4-91C4-B97BBE3961A9}" type="presOf" srcId="{A9504102-D130-48FB-AE9C-F610C97CD3BE}" destId="{16828ADC-A179-489F-9254-A10BFCC10730}" srcOrd="0" destOrd="0" presId="urn:microsoft.com/office/officeart/2005/8/layout/radial6"/>
    <dgm:cxn modelId="{ACEDF2F7-CA6F-4218-86D0-22C52A4C3FA2}" type="presOf" srcId="{3E8C68AC-30EF-4957-B452-D043BC89654E}" destId="{79D55DA0-E3EA-4AAF-A6A8-E2D027B24DCE}" srcOrd="0" destOrd="0" presId="urn:microsoft.com/office/officeart/2005/8/layout/radial6"/>
    <dgm:cxn modelId="{3FFE97C8-4BDE-40FD-94F8-F47A61E15DE3}" type="presOf" srcId="{7CFBD1E7-3501-448D-BC58-AE08A50AE0F9}" destId="{C38CD7FD-8EC7-4199-A6AB-9B0493ABE7F2}" srcOrd="0" destOrd="0" presId="urn:microsoft.com/office/officeart/2005/8/layout/radial6"/>
    <dgm:cxn modelId="{3D743AA7-8D7E-4F06-8F86-6057642B5806}" srcId="{677DA48E-4951-4523-88D7-BB233F17FE71}" destId="{C842408A-B732-4759-B35F-30DA83278F10}" srcOrd="0" destOrd="0" parTransId="{3B9A1A13-0CB3-494D-A47F-52A6A3E260C3}" sibTransId="{3E8C68AC-30EF-4957-B452-D043BC89654E}"/>
    <dgm:cxn modelId="{DCA17685-DC0F-44CA-903A-3379C78731B9}" type="presOf" srcId="{C842408A-B732-4759-B35F-30DA83278F10}" destId="{792A650B-89F6-40DB-88C3-2F2587A1DF1E}" srcOrd="0" destOrd="0" presId="urn:microsoft.com/office/officeart/2005/8/layout/radial6"/>
    <dgm:cxn modelId="{7FB38046-2718-470B-8ADD-CD60FC195B39}" type="presOf" srcId="{009618F7-6203-46D1-9761-B0A2AFA44933}" destId="{9918DB3C-0A3A-416B-8FC7-796FF218DBA4}" srcOrd="0" destOrd="0" presId="urn:microsoft.com/office/officeart/2005/8/layout/radial6"/>
    <dgm:cxn modelId="{2A4AC423-ECFA-4CCF-9BBB-BE2783423EAE}" srcId="{677DA48E-4951-4523-88D7-BB233F17FE71}" destId="{A9504102-D130-48FB-AE9C-F610C97CD3BE}" srcOrd="4" destOrd="0" parTransId="{3062EB1B-657B-406D-9172-9D423CE066B6}" sibTransId="{7CFBD1E7-3501-448D-BC58-AE08A50AE0F9}"/>
    <dgm:cxn modelId="{5D6F10C1-77D2-4232-8469-D626D1699ACE}" type="presOf" srcId="{677DA48E-4951-4523-88D7-BB233F17FE71}" destId="{13271119-58E9-4F70-9CC3-41E23B55807D}" srcOrd="0" destOrd="0" presId="urn:microsoft.com/office/officeart/2005/8/layout/radial6"/>
    <dgm:cxn modelId="{4CAE33B4-C711-46DA-9C99-A8FADD65E1F0}" type="presOf" srcId="{E35A9B7D-63CB-4262-9EDE-9B7CDA450EC2}" destId="{40874135-85A5-4DEA-9AFA-5A9A3E101715}" srcOrd="0" destOrd="0" presId="urn:microsoft.com/office/officeart/2005/8/layout/radial6"/>
    <dgm:cxn modelId="{DA009A15-1962-4678-91C5-01E08C6CD3AB}" type="presParOf" srcId="{FAD14A07-1044-4027-9B9F-287906EE35F5}" destId="{13271119-58E9-4F70-9CC3-41E23B55807D}" srcOrd="0" destOrd="0" presId="urn:microsoft.com/office/officeart/2005/8/layout/radial6"/>
    <dgm:cxn modelId="{E82CE451-6504-46A6-9AD8-3183D8D9CDDD}" type="presParOf" srcId="{FAD14A07-1044-4027-9B9F-287906EE35F5}" destId="{792A650B-89F6-40DB-88C3-2F2587A1DF1E}" srcOrd="1" destOrd="0" presId="urn:microsoft.com/office/officeart/2005/8/layout/radial6"/>
    <dgm:cxn modelId="{60535A78-061A-4B8D-89E5-8CA03A0206D9}" type="presParOf" srcId="{FAD14A07-1044-4027-9B9F-287906EE35F5}" destId="{90E78180-BCF4-4221-99C8-C4A615B505A9}" srcOrd="2" destOrd="0" presId="urn:microsoft.com/office/officeart/2005/8/layout/radial6"/>
    <dgm:cxn modelId="{981FAC31-BFF6-458B-9199-978E2F7BA2BA}" type="presParOf" srcId="{FAD14A07-1044-4027-9B9F-287906EE35F5}" destId="{79D55DA0-E3EA-4AAF-A6A8-E2D027B24DCE}" srcOrd="3" destOrd="0" presId="urn:microsoft.com/office/officeart/2005/8/layout/radial6"/>
    <dgm:cxn modelId="{F5FE8D31-7323-4A9A-8F21-59CD590CE9DF}" type="presParOf" srcId="{FAD14A07-1044-4027-9B9F-287906EE35F5}" destId="{15EAE81E-A144-4E00-BEE1-99BEC492772E}" srcOrd="4" destOrd="0" presId="urn:microsoft.com/office/officeart/2005/8/layout/radial6"/>
    <dgm:cxn modelId="{807C2AD1-14E2-48D0-9909-9483E6B8F2F5}" type="presParOf" srcId="{FAD14A07-1044-4027-9B9F-287906EE35F5}" destId="{07392E7B-4FF6-4589-BD66-235DA83CE81E}" srcOrd="5" destOrd="0" presId="urn:microsoft.com/office/officeart/2005/8/layout/radial6"/>
    <dgm:cxn modelId="{155E8FA4-3E2C-467F-8CC9-207C5DADCF9E}" type="presParOf" srcId="{FAD14A07-1044-4027-9B9F-287906EE35F5}" destId="{D90191BB-21D2-4F87-9B75-8648DD1B1738}" srcOrd="6" destOrd="0" presId="urn:microsoft.com/office/officeart/2005/8/layout/radial6"/>
    <dgm:cxn modelId="{C474AEE1-AAD9-4215-AD5F-A44DDFFD02C1}" type="presParOf" srcId="{FAD14A07-1044-4027-9B9F-287906EE35F5}" destId="{9918DB3C-0A3A-416B-8FC7-796FF218DBA4}" srcOrd="7" destOrd="0" presId="urn:microsoft.com/office/officeart/2005/8/layout/radial6"/>
    <dgm:cxn modelId="{34426D7B-5CCD-4B91-AE73-F988E87FB256}" type="presParOf" srcId="{FAD14A07-1044-4027-9B9F-287906EE35F5}" destId="{B4B77CFC-BF90-4041-8A3A-973E2461F624}" srcOrd="8" destOrd="0" presId="urn:microsoft.com/office/officeart/2005/8/layout/radial6"/>
    <dgm:cxn modelId="{DAE2807A-8E5B-44FA-896A-237C2F3CE5F7}" type="presParOf" srcId="{FAD14A07-1044-4027-9B9F-287906EE35F5}" destId="{4BFD0E09-3713-417F-9792-2DA370D5304D}" srcOrd="9" destOrd="0" presId="urn:microsoft.com/office/officeart/2005/8/layout/radial6"/>
    <dgm:cxn modelId="{09033160-30C9-4D3E-8070-D4AD8F4D4751}" type="presParOf" srcId="{FAD14A07-1044-4027-9B9F-287906EE35F5}" destId="{8674796C-4616-49E4-823B-A545D94B57DE}" srcOrd="10" destOrd="0" presId="urn:microsoft.com/office/officeart/2005/8/layout/radial6"/>
    <dgm:cxn modelId="{3FAF1026-3036-4369-B3A3-0A555D89F1CA}" type="presParOf" srcId="{FAD14A07-1044-4027-9B9F-287906EE35F5}" destId="{D9A72779-7404-47FA-9925-F1BCCAC2D5AA}" srcOrd="11" destOrd="0" presId="urn:microsoft.com/office/officeart/2005/8/layout/radial6"/>
    <dgm:cxn modelId="{EBA52F0C-CC7E-4E0E-866B-5A57B1749EFA}" type="presParOf" srcId="{FAD14A07-1044-4027-9B9F-287906EE35F5}" destId="{40874135-85A5-4DEA-9AFA-5A9A3E101715}" srcOrd="12" destOrd="0" presId="urn:microsoft.com/office/officeart/2005/8/layout/radial6"/>
    <dgm:cxn modelId="{E6A4D746-D129-4A13-8F29-6F4CC71F3F7B}" type="presParOf" srcId="{FAD14A07-1044-4027-9B9F-287906EE35F5}" destId="{16828ADC-A179-489F-9254-A10BFCC10730}" srcOrd="13" destOrd="0" presId="urn:microsoft.com/office/officeart/2005/8/layout/radial6"/>
    <dgm:cxn modelId="{4EDA9F35-30CA-4CAC-A08E-BC6C67309EF0}" type="presParOf" srcId="{FAD14A07-1044-4027-9B9F-287906EE35F5}" destId="{646C4915-BB32-4976-9F8A-4579D37A72D2}" srcOrd="14" destOrd="0" presId="urn:microsoft.com/office/officeart/2005/8/layout/radial6"/>
    <dgm:cxn modelId="{94E1B8A7-63E2-4D4A-9108-728C6F0F4A81}" type="presParOf" srcId="{FAD14A07-1044-4027-9B9F-287906EE35F5}" destId="{C38CD7FD-8EC7-4199-A6AB-9B0493ABE7F2}" srcOrd="15" destOrd="0" presId="urn:microsoft.com/office/officeart/2005/8/layout/radial6"/>
  </dgm:cxnLst>
  <dgm:bg/>
  <dgm:whole/>
  <dgm:extLst>
    <a:ext uri="http://schemas.microsoft.com/office/drawing/2008/diagram">
      <dsp:dataModelExt xmlns:dsp="http://schemas.microsoft.com/office/drawing/2008/diagram" relId="rId18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C32A3D78-2721-403A-ABB9-05C675A69B5B}" type="doc">
      <dgm:prSet loTypeId="urn:microsoft.com/office/officeart/2009/3/layout/FramedTextPicture" loCatId="picture" qsTypeId="urn:microsoft.com/office/officeart/2005/8/quickstyle/3d1" qsCatId="3D" csTypeId="urn:microsoft.com/office/officeart/2005/8/colors/colorful2" csCatId="colorful" phldr="1"/>
      <dgm:spPr/>
      <dgm:t>
        <a:bodyPr/>
        <a:lstStyle/>
        <a:p>
          <a:endParaRPr lang="es-MX"/>
        </a:p>
      </dgm:t>
    </dgm:pt>
    <dgm:pt modelId="{E5C0B203-9A15-4AE0-9AF2-F07641250EC7}">
      <dgm:prSet phldrT="[Texto]" custT="1"/>
      <dgm:spPr/>
      <dgm:t>
        <a:bodyPr/>
        <a:lstStyle/>
        <a:p>
          <a:r>
            <a:rPr lang="es-MX" sz="1600" b="1" i="1">
              <a:latin typeface="Gabriola" panose="04040605051002020D02" pitchFamily="82" charset="0"/>
            </a:rPr>
            <a:t>La Gestión Tecnológica : es la aplicación de un conjunto de prácticas que le permiten establecer una estrategia en materia de tecnología congruente con sus planes de negocio.</a:t>
          </a:r>
        </a:p>
      </dgm:t>
    </dgm:pt>
    <dgm:pt modelId="{B71FE50E-E913-48C6-A557-8028ADD84842}" type="parTrans" cxnId="{84DB8BB8-9CBD-4342-994A-5879ED2117BF}">
      <dgm:prSet/>
      <dgm:spPr/>
      <dgm:t>
        <a:bodyPr/>
        <a:lstStyle/>
        <a:p>
          <a:endParaRPr lang="es-MX"/>
        </a:p>
      </dgm:t>
    </dgm:pt>
    <dgm:pt modelId="{EB369573-2C5A-4404-A10C-CFC6DBD8FF0C}" type="sibTrans" cxnId="{84DB8BB8-9CBD-4342-994A-5879ED2117BF}">
      <dgm:prSet/>
      <dgm:spPr/>
      <dgm:t>
        <a:bodyPr/>
        <a:lstStyle/>
        <a:p>
          <a:endParaRPr lang="es-MX"/>
        </a:p>
      </dgm:t>
    </dgm:pt>
    <dgm:pt modelId="{2E30F72A-DD7C-4768-9BD9-F2EE7A4D0DE0}" type="pres">
      <dgm:prSet presAssocID="{C32A3D78-2721-403A-ABB9-05C675A69B5B}" presName="Name0" presStyleCnt="0">
        <dgm:presLayoutVars>
          <dgm:chMax/>
          <dgm:chPref/>
          <dgm:dir/>
        </dgm:presLayoutVars>
      </dgm:prSet>
      <dgm:spPr/>
      <dgm:t>
        <a:bodyPr/>
        <a:lstStyle/>
        <a:p>
          <a:endParaRPr lang="es-MX"/>
        </a:p>
      </dgm:t>
    </dgm:pt>
    <dgm:pt modelId="{203A0AF1-5441-481D-ADC1-735D10606011}" type="pres">
      <dgm:prSet presAssocID="{E5C0B203-9A15-4AE0-9AF2-F07641250EC7}" presName="composite" presStyleCnt="0">
        <dgm:presLayoutVars>
          <dgm:chMax/>
          <dgm:chPref/>
        </dgm:presLayoutVars>
      </dgm:prSet>
      <dgm:spPr/>
    </dgm:pt>
    <dgm:pt modelId="{BBB6DB43-F8A9-406F-9346-7A3A93A6B696}" type="pres">
      <dgm:prSet presAssocID="{E5C0B203-9A15-4AE0-9AF2-F07641250EC7}" presName="Image" presStyleLbl="bgImgPlace1" presStyleIdx="0" presStyleCnt="1"/>
      <dgm:spPr>
        <a:blipFill rotWithShape="1">
          <a:blip xmlns:r="http://schemas.openxmlformats.org/officeDocument/2006/relationships" r:embed="rId1"/>
          <a:stretch>
            <a:fillRect/>
          </a:stretch>
        </a:blipFill>
      </dgm:spPr>
    </dgm:pt>
    <dgm:pt modelId="{AB851978-31C1-486C-9455-0BACCC435CEB}" type="pres">
      <dgm:prSet presAssocID="{E5C0B203-9A15-4AE0-9AF2-F07641250EC7}" presName="ParentText" presStyleLbl="revTx" presStyleIdx="0" presStyleCnt="1">
        <dgm:presLayoutVars>
          <dgm:chMax val="0"/>
          <dgm:chPref val="0"/>
          <dgm:bulletEnabled val="1"/>
        </dgm:presLayoutVars>
      </dgm:prSet>
      <dgm:spPr/>
      <dgm:t>
        <a:bodyPr/>
        <a:lstStyle/>
        <a:p>
          <a:endParaRPr lang="es-MX"/>
        </a:p>
      </dgm:t>
    </dgm:pt>
    <dgm:pt modelId="{9E0C5C21-4377-42E3-94FB-66E6BA377D95}" type="pres">
      <dgm:prSet presAssocID="{E5C0B203-9A15-4AE0-9AF2-F07641250EC7}" presName="tlFrame" presStyleLbl="node1" presStyleIdx="0" presStyleCnt="4"/>
      <dgm:spPr/>
    </dgm:pt>
    <dgm:pt modelId="{6C30E498-C8A1-42C8-B9D1-1AD13101A230}" type="pres">
      <dgm:prSet presAssocID="{E5C0B203-9A15-4AE0-9AF2-F07641250EC7}" presName="trFrame" presStyleLbl="node1" presStyleIdx="1" presStyleCnt="4"/>
      <dgm:spPr/>
    </dgm:pt>
    <dgm:pt modelId="{C8CC1C43-5335-4414-A057-0C63DD41F677}" type="pres">
      <dgm:prSet presAssocID="{E5C0B203-9A15-4AE0-9AF2-F07641250EC7}" presName="blFrame" presStyleLbl="node1" presStyleIdx="2" presStyleCnt="4"/>
      <dgm:spPr/>
    </dgm:pt>
    <dgm:pt modelId="{570A4CA8-0F82-4488-BC72-1997CBFB34E8}" type="pres">
      <dgm:prSet presAssocID="{E5C0B203-9A15-4AE0-9AF2-F07641250EC7}" presName="brFrame" presStyleLbl="node1" presStyleIdx="3" presStyleCnt="4"/>
      <dgm:spPr/>
    </dgm:pt>
  </dgm:ptLst>
  <dgm:cxnLst>
    <dgm:cxn modelId="{84DB8BB8-9CBD-4342-994A-5879ED2117BF}" srcId="{C32A3D78-2721-403A-ABB9-05C675A69B5B}" destId="{E5C0B203-9A15-4AE0-9AF2-F07641250EC7}" srcOrd="0" destOrd="0" parTransId="{B71FE50E-E913-48C6-A557-8028ADD84842}" sibTransId="{EB369573-2C5A-4404-A10C-CFC6DBD8FF0C}"/>
    <dgm:cxn modelId="{C9A23380-B62D-4D27-AB1A-EAA60C892B53}" type="presOf" srcId="{C32A3D78-2721-403A-ABB9-05C675A69B5B}" destId="{2E30F72A-DD7C-4768-9BD9-F2EE7A4D0DE0}" srcOrd="0" destOrd="0" presId="urn:microsoft.com/office/officeart/2009/3/layout/FramedTextPicture"/>
    <dgm:cxn modelId="{64103CC1-27D0-421F-A587-3D3CB448C12D}" type="presOf" srcId="{E5C0B203-9A15-4AE0-9AF2-F07641250EC7}" destId="{AB851978-31C1-486C-9455-0BACCC435CEB}" srcOrd="0" destOrd="0" presId="urn:microsoft.com/office/officeart/2009/3/layout/FramedTextPicture"/>
    <dgm:cxn modelId="{E15D2332-7674-4839-A83F-94F58E1F9030}" type="presParOf" srcId="{2E30F72A-DD7C-4768-9BD9-F2EE7A4D0DE0}" destId="{203A0AF1-5441-481D-ADC1-735D10606011}" srcOrd="0" destOrd="0" presId="urn:microsoft.com/office/officeart/2009/3/layout/FramedTextPicture"/>
    <dgm:cxn modelId="{4AA35868-E0E7-4463-BD88-356D9F44EA15}" type="presParOf" srcId="{203A0AF1-5441-481D-ADC1-735D10606011}" destId="{BBB6DB43-F8A9-406F-9346-7A3A93A6B696}" srcOrd="0" destOrd="0" presId="urn:microsoft.com/office/officeart/2009/3/layout/FramedTextPicture"/>
    <dgm:cxn modelId="{C3827377-5E66-49CC-A59D-394FF37C8AC5}" type="presParOf" srcId="{203A0AF1-5441-481D-ADC1-735D10606011}" destId="{AB851978-31C1-486C-9455-0BACCC435CEB}" srcOrd="1" destOrd="0" presId="urn:microsoft.com/office/officeart/2009/3/layout/FramedTextPicture"/>
    <dgm:cxn modelId="{84986F32-EC53-488B-A784-CBD66D189A2C}" type="presParOf" srcId="{203A0AF1-5441-481D-ADC1-735D10606011}" destId="{9E0C5C21-4377-42E3-94FB-66E6BA377D95}" srcOrd="2" destOrd="0" presId="urn:microsoft.com/office/officeart/2009/3/layout/FramedTextPicture"/>
    <dgm:cxn modelId="{A37AC073-41B6-436C-A792-A66F5A67681E}" type="presParOf" srcId="{203A0AF1-5441-481D-ADC1-735D10606011}" destId="{6C30E498-C8A1-42C8-B9D1-1AD13101A230}" srcOrd="3" destOrd="0" presId="urn:microsoft.com/office/officeart/2009/3/layout/FramedTextPicture"/>
    <dgm:cxn modelId="{C3A6CC4D-BDF2-485B-B79A-8460224843B9}" type="presParOf" srcId="{203A0AF1-5441-481D-ADC1-735D10606011}" destId="{C8CC1C43-5335-4414-A057-0C63DD41F677}" srcOrd="4" destOrd="0" presId="urn:microsoft.com/office/officeart/2009/3/layout/FramedTextPicture"/>
    <dgm:cxn modelId="{00219CA9-2B02-4C97-9F65-F5398D701097}" type="presParOf" srcId="{203A0AF1-5441-481D-ADC1-735D10606011}" destId="{570A4CA8-0F82-4488-BC72-1997CBFB34E8}" srcOrd="5" destOrd="0" presId="urn:microsoft.com/office/officeart/2009/3/layout/FramedTextPicture"/>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ata30.xml><?xml version="1.0" encoding="utf-8"?>
<dgm:dataModel xmlns:dgm="http://schemas.openxmlformats.org/drawingml/2006/diagram" xmlns:a="http://schemas.openxmlformats.org/drawingml/2006/main">
  <dgm:ptLst>
    <dgm:pt modelId="{DDBEC139-A290-436C-9D8C-A9205BB0C1AE}" type="doc">
      <dgm:prSet loTypeId="urn:microsoft.com/office/officeart/2005/8/layout/radial3" loCatId="cycle" qsTypeId="urn:microsoft.com/office/officeart/2005/8/quickstyle/3d1" qsCatId="3D" csTypeId="urn:microsoft.com/office/officeart/2005/8/colors/colorful5" csCatId="colorful" phldr="1"/>
      <dgm:spPr/>
      <dgm:t>
        <a:bodyPr/>
        <a:lstStyle/>
        <a:p>
          <a:endParaRPr lang="es-MX"/>
        </a:p>
      </dgm:t>
    </dgm:pt>
    <dgm:pt modelId="{936DD4AA-ECBF-47E7-86CF-39AE8B5BBB3E}">
      <dgm:prSet phldrT="[Texto]" custT="1"/>
      <dgm:spPr>
        <a:xfrm>
          <a:off x="1612674" y="871509"/>
          <a:ext cx="2038089" cy="2038089"/>
        </a:xfrm>
      </dgm:spPr>
      <dgm:t>
        <a:bodyPr/>
        <a:lstStyle/>
        <a:p>
          <a:r>
            <a:rPr lang="es-MX" sz="1100">
              <a:latin typeface="Arial" panose="020B0604020202020204" pitchFamily="34" charset="0"/>
              <a:ea typeface="+mn-ea"/>
              <a:cs typeface="Arial" panose="020B0604020202020204" pitchFamily="34" charset="0"/>
            </a:rPr>
            <a:t>Herramientas</a:t>
          </a:r>
        </a:p>
      </dgm:t>
    </dgm:pt>
    <dgm:pt modelId="{A5BE3332-C1F9-4522-B34C-D66D08B6EC7D}" type="parTrans" cxnId="{A1E911B9-02A7-490F-8AC3-E655EB9A3DEE}">
      <dgm:prSet/>
      <dgm:spPr/>
      <dgm:t>
        <a:bodyPr/>
        <a:lstStyle/>
        <a:p>
          <a:endParaRPr lang="es-MX"/>
        </a:p>
      </dgm:t>
    </dgm:pt>
    <dgm:pt modelId="{C7DA2944-7E90-4E90-9929-5E0433D67B2E}" type="sibTrans" cxnId="{A1E911B9-02A7-490F-8AC3-E655EB9A3DEE}">
      <dgm:prSet/>
      <dgm:spPr/>
      <dgm:t>
        <a:bodyPr/>
        <a:lstStyle/>
        <a:p>
          <a:endParaRPr lang="es-MX"/>
        </a:p>
      </dgm:t>
    </dgm:pt>
    <dgm:pt modelId="{3071AEBD-CA5E-4AD2-89E7-EC5B34ABC47D}">
      <dgm:prSet phldrT="[Texto]" custT="1"/>
      <dgm:spPr>
        <a:xfrm>
          <a:off x="2069848" y="-1426"/>
          <a:ext cx="1123741" cy="1132250"/>
        </a:xfrm>
      </dgm:spPr>
      <dgm:t>
        <a:bodyPr/>
        <a:lstStyle/>
        <a:p>
          <a:r>
            <a:rPr lang="es-MX" sz="1050">
              <a:latin typeface="Arial" panose="020B0604020202020204" pitchFamily="34" charset="0"/>
              <a:ea typeface="+mn-ea"/>
              <a:cs typeface="Arial" panose="020B0604020202020204" pitchFamily="34" charset="0"/>
            </a:rPr>
            <a:t>Plataforma para blogs corporativos </a:t>
          </a:r>
        </a:p>
      </dgm:t>
    </dgm:pt>
    <dgm:pt modelId="{EAE7A1CC-23B4-484A-8601-FA1A1274426A}" type="parTrans" cxnId="{ACC07C14-DA5A-4AC5-BF97-24CCF56ABE6A}">
      <dgm:prSet/>
      <dgm:spPr/>
      <dgm:t>
        <a:bodyPr/>
        <a:lstStyle/>
        <a:p>
          <a:endParaRPr lang="es-MX"/>
        </a:p>
      </dgm:t>
    </dgm:pt>
    <dgm:pt modelId="{5A340704-FD55-4129-90C0-E892FDAE9A72}" type="sibTrans" cxnId="{ACC07C14-DA5A-4AC5-BF97-24CCF56ABE6A}">
      <dgm:prSet/>
      <dgm:spPr/>
      <dgm:t>
        <a:bodyPr/>
        <a:lstStyle/>
        <a:p>
          <a:endParaRPr lang="es-MX"/>
        </a:p>
      </dgm:t>
    </dgm:pt>
    <dgm:pt modelId="{3BAF765E-3B0C-4541-9F43-50CD6B3A7905}">
      <dgm:prSet phldrT="[Texto]" custT="1"/>
      <dgm:spPr>
        <a:xfrm>
          <a:off x="3328351" y="895370"/>
          <a:ext cx="1128663" cy="1170943"/>
        </a:xfrm>
      </dgm:spPr>
      <dgm:t>
        <a:bodyPr/>
        <a:lstStyle/>
        <a:p>
          <a:r>
            <a:rPr lang="es-MX" sz="1050">
              <a:latin typeface="Arial" panose="020B0604020202020204" pitchFamily="34" charset="0"/>
              <a:ea typeface="+mn-ea"/>
              <a:cs typeface="Arial" panose="020B0604020202020204" pitchFamily="34" charset="0"/>
            </a:rPr>
            <a:t>Redes sociales </a:t>
          </a:r>
        </a:p>
      </dgm:t>
    </dgm:pt>
    <dgm:pt modelId="{EA6BF8CE-0AF5-405B-8184-165FCE35D5E1}" type="parTrans" cxnId="{F42DCD68-0DB7-4A9D-8B45-5DCA781B89C9}">
      <dgm:prSet/>
      <dgm:spPr/>
      <dgm:t>
        <a:bodyPr/>
        <a:lstStyle/>
        <a:p>
          <a:endParaRPr lang="es-MX"/>
        </a:p>
      </dgm:t>
    </dgm:pt>
    <dgm:pt modelId="{FECCC928-945A-4721-9B50-79FAE266AA46}" type="sibTrans" cxnId="{F42DCD68-0DB7-4A9D-8B45-5DCA781B89C9}">
      <dgm:prSet/>
      <dgm:spPr/>
      <dgm:t>
        <a:bodyPr/>
        <a:lstStyle/>
        <a:p>
          <a:endParaRPr lang="es-MX"/>
        </a:p>
      </dgm:t>
    </dgm:pt>
    <dgm:pt modelId="{9E12D1B6-BFE2-4986-8F78-CEAAC55AF575}">
      <dgm:prSet phldrT="[Texto]" custT="1"/>
      <dgm:spPr>
        <a:xfrm>
          <a:off x="2844127" y="2381660"/>
          <a:ext cx="1133819" cy="1163066"/>
        </a:xfrm>
      </dgm:spPr>
      <dgm:t>
        <a:bodyPr/>
        <a:lstStyle/>
        <a:p>
          <a:r>
            <a:rPr lang="es-MX" sz="1050">
              <a:latin typeface="Arial" panose="020B0604020202020204" pitchFamily="34" charset="0"/>
              <a:ea typeface="+mn-ea"/>
              <a:cs typeface="Arial" panose="020B0604020202020204" pitchFamily="34" charset="0"/>
            </a:rPr>
            <a:t>Canal de difusión de video </a:t>
          </a:r>
        </a:p>
      </dgm:t>
    </dgm:pt>
    <dgm:pt modelId="{8AA79CDC-7358-4E38-ACD2-9D5D327D3988}" type="parTrans" cxnId="{3845156E-EF33-47F0-86C1-9C0294361026}">
      <dgm:prSet/>
      <dgm:spPr/>
      <dgm:t>
        <a:bodyPr/>
        <a:lstStyle/>
        <a:p>
          <a:endParaRPr lang="es-MX"/>
        </a:p>
      </dgm:t>
    </dgm:pt>
    <dgm:pt modelId="{BB55CE5E-CB4C-45C6-A7B7-025C72F63AB6}" type="sibTrans" cxnId="{3845156E-EF33-47F0-86C1-9C0294361026}">
      <dgm:prSet/>
      <dgm:spPr/>
      <dgm:t>
        <a:bodyPr/>
        <a:lstStyle/>
        <a:p>
          <a:endParaRPr lang="es-MX"/>
        </a:p>
      </dgm:t>
    </dgm:pt>
    <dgm:pt modelId="{4473E5BB-C55B-453A-8355-11E8274F98B6}">
      <dgm:prSet phldrT="[Texto]" custT="1"/>
      <dgm:spPr>
        <a:xfrm>
          <a:off x="1304684" y="2392375"/>
          <a:ext cx="1095432" cy="1141635"/>
        </a:xfrm>
      </dgm:spPr>
      <dgm:t>
        <a:bodyPr/>
        <a:lstStyle/>
        <a:p>
          <a:r>
            <a:rPr lang="es-MX" sz="1050">
              <a:latin typeface="Arial" panose="020B0604020202020204" pitchFamily="34" charset="0"/>
              <a:ea typeface="+mn-ea"/>
              <a:cs typeface="Arial" panose="020B0604020202020204" pitchFamily="34" charset="0"/>
            </a:rPr>
            <a:t>Canal de difusión de presentaciones </a:t>
          </a:r>
        </a:p>
      </dgm:t>
    </dgm:pt>
    <dgm:pt modelId="{EB97A203-067F-4BAE-A153-B0A04561F15B}" type="parTrans" cxnId="{EC9AE2A3-80CD-4E41-AFA1-5EFC7BEDACBC}">
      <dgm:prSet/>
      <dgm:spPr/>
      <dgm:t>
        <a:bodyPr/>
        <a:lstStyle/>
        <a:p>
          <a:endParaRPr lang="es-MX"/>
        </a:p>
      </dgm:t>
    </dgm:pt>
    <dgm:pt modelId="{7C6CCF20-4C0C-4821-89B6-28ADB60C05F1}" type="sibTrans" cxnId="{EC9AE2A3-80CD-4E41-AFA1-5EFC7BEDACBC}">
      <dgm:prSet/>
      <dgm:spPr/>
      <dgm:t>
        <a:bodyPr/>
        <a:lstStyle/>
        <a:p>
          <a:endParaRPr lang="es-MX"/>
        </a:p>
      </dgm:t>
    </dgm:pt>
    <dgm:pt modelId="{A20F12AF-8B80-41C6-A457-1E6A5DC4647A}">
      <dgm:prSet custT="1"/>
      <dgm:spPr>
        <a:xfrm>
          <a:off x="838885" y="939810"/>
          <a:ext cx="1063740" cy="1082062"/>
        </a:xfrm>
      </dgm:spPr>
      <dgm:t>
        <a:bodyPr/>
        <a:lstStyle/>
        <a:p>
          <a:r>
            <a:rPr lang="en-US" sz="1050">
              <a:latin typeface="Arial" panose="020B0604020202020204" pitchFamily="34" charset="0"/>
              <a:ea typeface="+mn-ea"/>
              <a:cs typeface="Arial" panose="020B0604020202020204" pitchFamily="34" charset="0"/>
            </a:rPr>
            <a:t>Marketing con e-mail </a:t>
          </a:r>
          <a:endParaRPr lang="es-MX" sz="1050">
            <a:latin typeface="Arial" panose="020B0604020202020204" pitchFamily="34" charset="0"/>
            <a:ea typeface="+mn-ea"/>
            <a:cs typeface="Arial" panose="020B0604020202020204" pitchFamily="34" charset="0"/>
          </a:endParaRPr>
        </a:p>
      </dgm:t>
    </dgm:pt>
    <dgm:pt modelId="{91BFA550-78D0-487A-A972-4C3BC5B1763C}" type="parTrans" cxnId="{CCE67CA2-7F41-4337-B2A1-D0ABDEEC12CA}">
      <dgm:prSet/>
      <dgm:spPr/>
      <dgm:t>
        <a:bodyPr/>
        <a:lstStyle/>
        <a:p>
          <a:endParaRPr lang="es-MX"/>
        </a:p>
      </dgm:t>
    </dgm:pt>
    <dgm:pt modelId="{0D891E7C-7F95-4A22-88C8-59F56C4694CC}" type="sibTrans" cxnId="{CCE67CA2-7F41-4337-B2A1-D0ABDEEC12CA}">
      <dgm:prSet/>
      <dgm:spPr/>
      <dgm:t>
        <a:bodyPr/>
        <a:lstStyle/>
        <a:p>
          <a:endParaRPr lang="es-MX"/>
        </a:p>
      </dgm:t>
    </dgm:pt>
    <dgm:pt modelId="{EC7EE935-E9A8-429F-8F55-0FB821439939}" type="pres">
      <dgm:prSet presAssocID="{DDBEC139-A290-436C-9D8C-A9205BB0C1AE}" presName="composite" presStyleCnt="0">
        <dgm:presLayoutVars>
          <dgm:chMax val="1"/>
          <dgm:dir/>
          <dgm:resizeHandles val="exact"/>
        </dgm:presLayoutVars>
      </dgm:prSet>
      <dgm:spPr/>
      <dgm:t>
        <a:bodyPr/>
        <a:lstStyle/>
        <a:p>
          <a:endParaRPr lang="es-MX"/>
        </a:p>
      </dgm:t>
    </dgm:pt>
    <dgm:pt modelId="{DA03F8E6-6E95-4A17-8ABA-3870957ABBDE}" type="pres">
      <dgm:prSet presAssocID="{DDBEC139-A290-436C-9D8C-A9205BB0C1AE}" presName="radial" presStyleCnt="0">
        <dgm:presLayoutVars>
          <dgm:animLvl val="ctr"/>
        </dgm:presLayoutVars>
      </dgm:prSet>
      <dgm:spPr/>
      <dgm:t>
        <a:bodyPr/>
        <a:lstStyle/>
        <a:p>
          <a:endParaRPr lang="es-MX"/>
        </a:p>
      </dgm:t>
    </dgm:pt>
    <dgm:pt modelId="{8100DCBD-E102-41E0-A726-1484F04891C6}" type="pres">
      <dgm:prSet presAssocID="{936DD4AA-ECBF-47E7-86CF-39AE8B5BBB3E}" presName="centerShape" presStyleLbl="vennNode1" presStyleIdx="0" presStyleCnt="6"/>
      <dgm:spPr>
        <a:prstGeom prst="ellipse">
          <a:avLst/>
        </a:prstGeom>
      </dgm:spPr>
      <dgm:t>
        <a:bodyPr/>
        <a:lstStyle/>
        <a:p>
          <a:endParaRPr lang="es-MX"/>
        </a:p>
      </dgm:t>
    </dgm:pt>
    <dgm:pt modelId="{35BB59FF-40AE-46FB-87BA-DF54A07C6545}" type="pres">
      <dgm:prSet presAssocID="{3071AEBD-CA5E-4AD2-89E7-EC5B34ABC47D}" presName="node" presStyleLbl="vennNode1" presStyleIdx="1" presStyleCnt="6" custScaleX="110274" custScaleY="111109" custRadScaleRad="104165">
        <dgm:presLayoutVars>
          <dgm:bulletEnabled val="1"/>
        </dgm:presLayoutVars>
      </dgm:prSet>
      <dgm:spPr>
        <a:prstGeom prst="ellipse">
          <a:avLst/>
        </a:prstGeom>
      </dgm:spPr>
      <dgm:t>
        <a:bodyPr/>
        <a:lstStyle/>
        <a:p>
          <a:endParaRPr lang="es-MX"/>
        </a:p>
      </dgm:t>
    </dgm:pt>
    <dgm:pt modelId="{C1C88FAC-50D4-4F4D-8436-4AEB984A20A0}" type="pres">
      <dgm:prSet presAssocID="{3BAF765E-3B0C-4541-9F43-50CD6B3A7905}" presName="node" presStyleLbl="vennNode1" presStyleIdx="2" presStyleCnt="6" custScaleX="110757" custScaleY="114906">
        <dgm:presLayoutVars>
          <dgm:bulletEnabled val="1"/>
        </dgm:presLayoutVars>
      </dgm:prSet>
      <dgm:spPr>
        <a:prstGeom prst="ellipse">
          <a:avLst/>
        </a:prstGeom>
      </dgm:spPr>
      <dgm:t>
        <a:bodyPr/>
        <a:lstStyle/>
        <a:p>
          <a:endParaRPr lang="es-MX"/>
        </a:p>
      </dgm:t>
    </dgm:pt>
    <dgm:pt modelId="{1EFFF088-7034-4BD9-8BCD-1069633C195F}" type="pres">
      <dgm:prSet presAssocID="{9E12D1B6-BFE2-4986-8F78-CEAAC55AF575}" presName="node" presStyleLbl="vennNode1" presStyleIdx="3" presStyleCnt="6" custScaleX="111263" custScaleY="114133">
        <dgm:presLayoutVars>
          <dgm:bulletEnabled val="1"/>
        </dgm:presLayoutVars>
      </dgm:prSet>
      <dgm:spPr>
        <a:prstGeom prst="ellipse">
          <a:avLst/>
        </a:prstGeom>
      </dgm:spPr>
      <dgm:t>
        <a:bodyPr/>
        <a:lstStyle/>
        <a:p>
          <a:endParaRPr lang="es-MX"/>
        </a:p>
      </dgm:t>
    </dgm:pt>
    <dgm:pt modelId="{AB9F3B7F-1DE2-4ACF-8410-A4EF57376FC6}" type="pres">
      <dgm:prSet presAssocID="{4473E5BB-C55B-453A-8355-11E8274F98B6}" presName="node" presStyleLbl="vennNode1" presStyleIdx="4" presStyleCnt="6" custScaleX="107496" custScaleY="112030">
        <dgm:presLayoutVars>
          <dgm:bulletEnabled val="1"/>
        </dgm:presLayoutVars>
      </dgm:prSet>
      <dgm:spPr>
        <a:prstGeom prst="ellipse">
          <a:avLst/>
        </a:prstGeom>
      </dgm:spPr>
      <dgm:t>
        <a:bodyPr/>
        <a:lstStyle/>
        <a:p>
          <a:endParaRPr lang="es-MX"/>
        </a:p>
      </dgm:t>
    </dgm:pt>
    <dgm:pt modelId="{9D486796-6D02-4015-A81C-B4C8A8A5D7D8}" type="pres">
      <dgm:prSet presAssocID="{A20F12AF-8B80-41C6-A457-1E6A5DC4647A}" presName="node" presStyleLbl="vennNode1" presStyleIdx="5" presStyleCnt="6" custScaleX="104386" custScaleY="106184">
        <dgm:presLayoutVars>
          <dgm:bulletEnabled val="1"/>
        </dgm:presLayoutVars>
      </dgm:prSet>
      <dgm:spPr>
        <a:prstGeom prst="ellipse">
          <a:avLst/>
        </a:prstGeom>
      </dgm:spPr>
      <dgm:t>
        <a:bodyPr/>
        <a:lstStyle/>
        <a:p>
          <a:endParaRPr lang="es-MX"/>
        </a:p>
      </dgm:t>
    </dgm:pt>
  </dgm:ptLst>
  <dgm:cxnLst>
    <dgm:cxn modelId="{94D6D824-E54C-43A3-A711-CBFE08768B4E}" type="presOf" srcId="{936DD4AA-ECBF-47E7-86CF-39AE8B5BBB3E}" destId="{8100DCBD-E102-41E0-A726-1484F04891C6}" srcOrd="0" destOrd="0" presId="urn:microsoft.com/office/officeart/2005/8/layout/radial3"/>
    <dgm:cxn modelId="{A1E911B9-02A7-490F-8AC3-E655EB9A3DEE}" srcId="{DDBEC139-A290-436C-9D8C-A9205BB0C1AE}" destId="{936DD4AA-ECBF-47E7-86CF-39AE8B5BBB3E}" srcOrd="0" destOrd="0" parTransId="{A5BE3332-C1F9-4522-B34C-D66D08B6EC7D}" sibTransId="{C7DA2944-7E90-4E90-9929-5E0433D67B2E}"/>
    <dgm:cxn modelId="{E38D8E2A-B77F-4D75-8617-33A570F4382D}" type="presOf" srcId="{A20F12AF-8B80-41C6-A457-1E6A5DC4647A}" destId="{9D486796-6D02-4015-A81C-B4C8A8A5D7D8}" srcOrd="0" destOrd="0" presId="urn:microsoft.com/office/officeart/2005/8/layout/radial3"/>
    <dgm:cxn modelId="{CCE67CA2-7F41-4337-B2A1-D0ABDEEC12CA}" srcId="{936DD4AA-ECBF-47E7-86CF-39AE8B5BBB3E}" destId="{A20F12AF-8B80-41C6-A457-1E6A5DC4647A}" srcOrd="4" destOrd="0" parTransId="{91BFA550-78D0-487A-A972-4C3BC5B1763C}" sibTransId="{0D891E7C-7F95-4A22-88C8-59F56C4694CC}"/>
    <dgm:cxn modelId="{ACC07C14-DA5A-4AC5-BF97-24CCF56ABE6A}" srcId="{936DD4AA-ECBF-47E7-86CF-39AE8B5BBB3E}" destId="{3071AEBD-CA5E-4AD2-89E7-EC5B34ABC47D}" srcOrd="0" destOrd="0" parTransId="{EAE7A1CC-23B4-484A-8601-FA1A1274426A}" sibTransId="{5A340704-FD55-4129-90C0-E892FDAE9A72}"/>
    <dgm:cxn modelId="{3845156E-EF33-47F0-86C1-9C0294361026}" srcId="{936DD4AA-ECBF-47E7-86CF-39AE8B5BBB3E}" destId="{9E12D1B6-BFE2-4986-8F78-CEAAC55AF575}" srcOrd="2" destOrd="0" parTransId="{8AA79CDC-7358-4E38-ACD2-9D5D327D3988}" sibTransId="{BB55CE5E-CB4C-45C6-A7B7-025C72F63AB6}"/>
    <dgm:cxn modelId="{F42DCD68-0DB7-4A9D-8B45-5DCA781B89C9}" srcId="{936DD4AA-ECBF-47E7-86CF-39AE8B5BBB3E}" destId="{3BAF765E-3B0C-4541-9F43-50CD6B3A7905}" srcOrd="1" destOrd="0" parTransId="{EA6BF8CE-0AF5-405B-8184-165FCE35D5E1}" sibTransId="{FECCC928-945A-4721-9B50-79FAE266AA46}"/>
    <dgm:cxn modelId="{EC9AE2A3-80CD-4E41-AFA1-5EFC7BEDACBC}" srcId="{936DD4AA-ECBF-47E7-86CF-39AE8B5BBB3E}" destId="{4473E5BB-C55B-453A-8355-11E8274F98B6}" srcOrd="3" destOrd="0" parTransId="{EB97A203-067F-4BAE-A153-B0A04561F15B}" sibTransId="{7C6CCF20-4C0C-4821-89B6-28ADB60C05F1}"/>
    <dgm:cxn modelId="{5FDB42B2-D580-46AF-A46F-20B1FA3C05E3}" type="presOf" srcId="{9E12D1B6-BFE2-4986-8F78-CEAAC55AF575}" destId="{1EFFF088-7034-4BD9-8BCD-1069633C195F}" srcOrd="0" destOrd="0" presId="urn:microsoft.com/office/officeart/2005/8/layout/radial3"/>
    <dgm:cxn modelId="{AE2BFB7D-FF58-47F2-8AC2-500C2A3F8DF7}" type="presOf" srcId="{3071AEBD-CA5E-4AD2-89E7-EC5B34ABC47D}" destId="{35BB59FF-40AE-46FB-87BA-DF54A07C6545}" srcOrd="0" destOrd="0" presId="urn:microsoft.com/office/officeart/2005/8/layout/radial3"/>
    <dgm:cxn modelId="{C9D8E3FA-ACB5-4A22-8185-0A449630301F}" type="presOf" srcId="{3BAF765E-3B0C-4541-9F43-50CD6B3A7905}" destId="{C1C88FAC-50D4-4F4D-8436-4AEB984A20A0}" srcOrd="0" destOrd="0" presId="urn:microsoft.com/office/officeart/2005/8/layout/radial3"/>
    <dgm:cxn modelId="{B408E4B9-F8BE-48A7-AA6B-F9A3F7817ABF}" type="presOf" srcId="{4473E5BB-C55B-453A-8355-11E8274F98B6}" destId="{AB9F3B7F-1DE2-4ACF-8410-A4EF57376FC6}" srcOrd="0" destOrd="0" presId="urn:microsoft.com/office/officeart/2005/8/layout/radial3"/>
    <dgm:cxn modelId="{BA46073C-586E-4BD2-8B49-BECA1050E9E7}" type="presOf" srcId="{DDBEC139-A290-436C-9D8C-A9205BB0C1AE}" destId="{EC7EE935-E9A8-429F-8F55-0FB821439939}" srcOrd="0" destOrd="0" presId="urn:microsoft.com/office/officeart/2005/8/layout/radial3"/>
    <dgm:cxn modelId="{8444ECBD-524F-44FC-8516-44F5AC013556}" type="presParOf" srcId="{EC7EE935-E9A8-429F-8F55-0FB821439939}" destId="{DA03F8E6-6E95-4A17-8ABA-3870957ABBDE}" srcOrd="0" destOrd="0" presId="urn:microsoft.com/office/officeart/2005/8/layout/radial3"/>
    <dgm:cxn modelId="{C62E7FF9-8CA7-4A09-BE4A-632A34C860AE}" type="presParOf" srcId="{DA03F8E6-6E95-4A17-8ABA-3870957ABBDE}" destId="{8100DCBD-E102-41E0-A726-1484F04891C6}" srcOrd="0" destOrd="0" presId="urn:microsoft.com/office/officeart/2005/8/layout/radial3"/>
    <dgm:cxn modelId="{1C85141A-24D5-4F62-80E0-3D76A944B303}" type="presParOf" srcId="{DA03F8E6-6E95-4A17-8ABA-3870957ABBDE}" destId="{35BB59FF-40AE-46FB-87BA-DF54A07C6545}" srcOrd="1" destOrd="0" presId="urn:microsoft.com/office/officeart/2005/8/layout/radial3"/>
    <dgm:cxn modelId="{FA47DE29-4EDB-4779-B9E3-6C38A8C4C4D2}" type="presParOf" srcId="{DA03F8E6-6E95-4A17-8ABA-3870957ABBDE}" destId="{C1C88FAC-50D4-4F4D-8436-4AEB984A20A0}" srcOrd="2" destOrd="0" presId="urn:microsoft.com/office/officeart/2005/8/layout/radial3"/>
    <dgm:cxn modelId="{D3CF8CC3-505B-495A-AFFF-B13A9A2CE596}" type="presParOf" srcId="{DA03F8E6-6E95-4A17-8ABA-3870957ABBDE}" destId="{1EFFF088-7034-4BD9-8BCD-1069633C195F}" srcOrd="3" destOrd="0" presId="urn:microsoft.com/office/officeart/2005/8/layout/radial3"/>
    <dgm:cxn modelId="{A837545C-1CF2-47C5-AF9B-DC590E2F0DF1}" type="presParOf" srcId="{DA03F8E6-6E95-4A17-8ABA-3870957ABBDE}" destId="{AB9F3B7F-1DE2-4ACF-8410-A4EF57376FC6}" srcOrd="4" destOrd="0" presId="urn:microsoft.com/office/officeart/2005/8/layout/radial3"/>
    <dgm:cxn modelId="{E4333A65-A6C1-432E-8151-BAFFB3045014}" type="presParOf" srcId="{DA03F8E6-6E95-4A17-8ABA-3870957ABBDE}" destId="{9D486796-6D02-4015-A81C-B4C8A8A5D7D8}" srcOrd="5" destOrd="0" presId="urn:microsoft.com/office/officeart/2005/8/layout/radial3"/>
  </dgm:cxnLst>
  <dgm:bg/>
  <dgm:whole/>
  <dgm:extLst>
    <a:ext uri="http://schemas.microsoft.com/office/drawing/2008/diagram">
      <dsp:dataModelExt xmlns:dsp="http://schemas.microsoft.com/office/drawing/2008/diagram" relId="rId192" minVer="http://schemas.openxmlformats.org/drawingml/2006/diagram"/>
    </a:ext>
  </dgm:extLst>
</dgm:dataModel>
</file>

<file path=word/diagrams/data31.xml><?xml version="1.0" encoding="utf-8"?>
<dgm:dataModel xmlns:dgm="http://schemas.openxmlformats.org/drawingml/2006/diagram" xmlns:a="http://schemas.openxmlformats.org/drawingml/2006/main">
  <dgm:ptLst>
    <dgm:pt modelId="{420F0E46-D644-4A29-9E26-5D230FD164DA}" type="doc">
      <dgm:prSet loTypeId="urn:microsoft.com/office/officeart/2008/layout/CircularPictureCallout" loCatId="picture" qsTypeId="urn:microsoft.com/office/officeart/2005/8/quickstyle/3d1" qsCatId="3D" csTypeId="urn:microsoft.com/office/officeart/2005/8/colors/colorful2" csCatId="colorful" phldr="1"/>
      <dgm:spPr/>
      <dgm:t>
        <a:bodyPr/>
        <a:lstStyle/>
        <a:p>
          <a:endParaRPr lang="es-MX"/>
        </a:p>
      </dgm:t>
    </dgm:pt>
    <dgm:pt modelId="{CF1BDD68-2514-47F5-9705-404C0E21065C}">
      <dgm:prSet phldrT="[Texto]" custT="1"/>
      <dgm:spPr/>
      <dgm:t>
        <a:bodyPr/>
        <a:lstStyle/>
        <a:p>
          <a:pPr algn="just"/>
          <a:r>
            <a:rPr lang="es-MX" sz="1400">
              <a:solidFill>
                <a:sysClr val="windowText" lastClr="000000"/>
              </a:solidFill>
              <a:latin typeface="Arial" panose="020B0604020202020204" pitchFamily="34" charset="0"/>
              <a:cs typeface="Arial" panose="020B0604020202020204" pitchFamily="34" charset="0"/>
            </a:rPr>
            <a:t>En la presente unidad de competencia, el estudiante tendrá la oportunidad de conocer a las empresas de base tecnológica, con la idea de que puedan ejecutar alternativas para su desarrollo o consolidación, en conjunto con aquellas empresas que se dedican a la incubación de proyectos, de la misma manera el conocimiento de la inversión extranjera y política fiscal, así como la política y tecnología, patentes y marcas; todos los anteriores temas con la intensión de que los estudiantes cuenten con los elementos necesarios para la consolidación y creción de una empresa con miras a la proyección internacional.</a:t>
          </a:r>
        </a:p>
        <a:p>
          <a:pPr algn="just"/>
          <a:r>
            <a:rPr lang="es-MX" sz="1400" b="1" i="1">
              <a:solidFill>
                <a:sysClr val="windowText" lastClr="000000"/>
              </a:solidFill>
              <a:latin typeface="Arial" panose="020B0604020202020204" pitchFamily="34" charset="0"/>
              <a:cs typeface="Arial" panose="020B0604020202020204" pitchFamily="34" charset="0"/>
            </a:rPr>
            <a:t>Recomendaciones:</a:t>
          </a:r>
          <a:r>
            <a:rPr lang="es-MX" sz="1400">
              <a:solidFill>
                <a:sysClr val="windowText" lastClr="000000"/>
              </a:solidFill>
              <a:latin typeface="Arial" panose="020B0604020202020204" pitchFamily="34" charset="0"/>
              <a:cs typeface="Arial" panose="020B0604020202020204" pitchFamily="34" charset="0"/>
            </a:rPr>
            <a:t> Llevar a cabo la lectura y comprensión correspondiente a cada uno de los temas. Visualizar los link que servirán de apoyo al aprendizaje. Resonder la sección de ejercicios de refuerzo, caso práctivo y autoevaluación.</a:t>
          </a:r>
        </a:p>
      </dgm:t>
    </dgm:pt>
    <dgm:pt modelId="{1C919CCA-35B0-43B1-BE9F-F85D92C42363}" type="parTrans" cxnId="{4390FE24-9C9A-481A-A05A-8ED3DA140411}">
      <dgm:prSet/>
      <dgm:spPr/>
      <dgm:t>
        <a:bodyPr/>
        <a:lstStyle/>
        <a:p>
          <a:endParaRPr lang="es-MX"/>
        </a:p>
      </dgm:t>
    </dgm:pt>
    <dgm:pt modelId="{18164598-2890-45B8-893A-7EF93766CDC8}" type="sibTrans" cxnId="{4390FE24-9C9A-481A-A05A-8ED3DA140411}">
      <dgm:prSet/>
      <dgm:spPr>
        <a:blipFill rotWithShape="1">
          <a:blip xmlns:r="http://schemas.openxmlformats.org/officeDocument/2006/relationships" r:embed="rId1"/>
          <a:stretch>
            <a:fillRect/>
          </a:stretch>
        </a:blipFill>
      </dgm:spPr>
      <dgm:t>
        <a:bodyPr/>
        <a:lstStyle/>
        <a:p>
          <a:endParaRPr lang="es-MX"/>
        </a:p>
      </dgm:t>
    </dgm:pt>
    <dgm:pt modelId="{F34DFEDB-0700-45CB-8CEE-996D288A889E}">
      <dgm:prSet phldrT="[Texto]" custT="1"/>
      <dgm:spPr/>
      <dgm:t>
        <a:bodyPr/>
        <a:lstStyle/>
        <a:p>
          <a:pPr algn="ctr"/>
          <a:endParaRPr lang="es-MX" sz="1400" i="1"/>
        </a:p>
      </dgm:t>
    </dgm:pt>
    <dgm:pt modelId="{6EBEE807-B732-4183-9DF4-5ADFABD6D48C}" type="parTrans" cxnId="{4025A819-97D5-4160-B9C9-5CDC99FA0B9A}">
      <dgm:prSet/>
      <dgm:spPr/>
      <dgm:t>
        <a:bodyPr/>
        <a:lstStyle/>
        <a:p>
          <a:endParaRPr lang="es-MX"/>
        </a:p>
      </dgm:t>
    </dgm:pt>
    <dgm:pt modelId="{292FFF55-F238-4D23-8B1C-10F6FDB658A6}" type="sibTrans" cxnId="{4025A819-97D5-4160-B9C9-5CDC99FA0B9A}">
      <dgm:prSet/>
      <dgm:spPr>
        <a:blipFill rotWithShape="1">
          <a:blip xmlns:r="http://schemas.openxmlformats.org/officeDocument/2006/relationships" r:embed="rId2"/>
          <a:stretch>
            <a:fillRect/>
          </a:stretch>
        </a:blipFill>
      </dgm:spPr>
      <dgm:t>
        <a:bodyPr/>
        <a:lstStyle/>
        <a:p>
          <a:endParaRPr lang="es-MX"/>
        </a:p>
      </dgm:t>
    </dgm:pt>
    <dgm:pt modelId="{93C12EE4-53FD-4614-BE36-3BDCF0B59374}" type="pres">
      <dgm:prSet presAssocID="{420F0E46-D644-4A29-9E26-5D230FD164DA}" presName="Name0" presStyleCnt="0">
        <dgm:presLayoutVars>
          <dgm:chMax val="7"/>
          <dgm:chPref val="7"/>
          <dgm:dir/>
        </dgm:presLayoutVars>
      </dgm:prSet>
      <dgm:spPr/>
      <dgm:t>
        <a:bodyPr/>
        <a:lstStyle/>
        <a:p>
          <a:endParaRPr lang="es-MX"/>
        </a:p>
      </dgm:t>
    </dgm:pt>
    <dgm:pt modelId="{50739C0B-01F9-473D-ADED-BB13BDD2089B}" type="pres">
      <dgm:prSet presAssocID="{420F0E46-D644-4A29-9E26-5D230FD164DA}" presName="Name1" presStyleCnt="0"/>
      <dgm:spPr/>
      <dgm:t>
        <a:bodyPr/>
        <a:lstStyle/>
        <a:p>
          <a:endParaRPr lang="es-MX"/>
        </a:p>
      </dgm:t>
    </dgm:pt>
    <dgm:pt modelId="{2DC21867-0534-4BDF-84FA-61FC42792913}" type="pres">
      <dgm:prSet presAssocID="{18164598-2890-45B8-893A-7EF93766CDC8}" presName="picture_1" presStyleCnt="0"/>
      <dgm:spPr/>
      <dgm:t>
        <a:bodyPr/>
        <a:lstStyle/>
        <a:p>
          <a:endParaRPr lang="es-MX"/>
        </a:p>
      </dgm:t>
    </dgm:pt>
    <dgm:pt modelId="{3F6298E9-AD40-46D4-9978-95B986D555EC}" type="pres">
      <dgm:prSet presAssocID="{18164598-2890-45B8-893A-7EF93766CDC8}" presName="pictureRepeatNode" presStyleLbl="alignImgPlace1" presStyleIdx="0" presStyleCnt="2" custLinFactNeighborX="-5209" custLinFactNeighborY="-37769"/>
      <dgm:spPr/>
      <dgm:t>
        <a:bodyPr/>
        <a:lstStyle/>
        <a:p>
          <a:endParaRPr lang="es-MX"/>
        </a:p>
      </dgm:t>
    </dgm:pt>
    <dgm:pt modelId="{1DA24973-3543-4EA9-8B0B-F61B10DD5ACE}" type="pres">
      <dgm:prSet presAssocID="{CF1BDD68-2514-47F5-9705-404C0E21065C}" presName="text_1" presStyleLbl="node1" presStyleIdx="0" presStyleCnt="0" custScaleX="200830" custLinFactY="42638" custLinFactNeighborX="19287" custLinFactNeighborY="100000">
        <dgm:presLayoutVars>
          <dgm:bulletEnabled val="1"/>
        </dgm:presLayoutVars>
      </dgm:prSet>
      <dgm:spPr/>
      <dgm:t>
        <a:bodyPr/>
        <a:lstStyle/>
        <a:p>
          <a:endParaRPr lang="es-MX"/>
        </a:p>
      </dgm:t>
    </dgm:pt>
    <dgm:pt modelId="{43FE222E-D3C0-4312-9F04-9947AB7E93D1}" type="pres">
      <dgm:prSet presAssocID="{292FFF55-F238-4D23-8B1C-10F6FDB658A6}" presName="picture_2" presStyleCnt="0"/>
      <dgm:spPr/>
      <dgm:t>
        <a:bodyPr/>
        <a:lstStyle/>
        <a:p>
          <a:endParaRPr lang="es-MX"/>
        </a:p>
      </dgm:t>
    </dgm:pt>
    <dgm:pt modelId="{5F43F4B3-0632-42C1-8D1D-E51A72118C24}" type="pres">
      <dgm:prSet presAssocID="{292FFF55-F238-4D23-8B1C-10F6FDB658A6}" presName="pictureRepeatNode" presStyleLbl="alignImgPlace1" presStyleIdx="1" presStyleCnt="2" custLinFactNeighborX="24077" custLinFactNeighborY="613"/>
      <dgm:spPr/>
      <dgm:t>
        <a:bodyPr/>
        <a:lstStyle/>
        <a:p>
          <a:endParaRPr lang="es-MX"/>
        </a:p>
      </dgm:t>
    </dgm:pt>
    <dgm:pt modelId="{5E438D62-52F2-4C7C-8A78-FE5F1912DD6F}" type="pres">
      <dgm:prSet presAssocID="{F34DFEDB-0700-45CB-8CEE-996D288A889E}" presName="line_2" presStyleLbl="parChTrans1D1" presStyleIdx="0" presStyleCnt="1"/>
      <dgm:spPr/>
      <dgm:t>
        <a:bodyPr/>
        <a:lstStyle/>
        <a:p>
          <a:endParaRPr lang="es-MX"/>
        </a:p>
      </dgm:t>
    </dgm:pt>
    <dgm:pt modelId="{E3F5B426-474E-490B-99DB-DB8F3C98725B}" type="pres">
      <dgm:prSet presAssocID="{F34DFEDB-0700-45CB-8CEE-996D288A889E}" presName="textparent_2" presStyleLbl="node1" presStyleIdx="0" presStyleCnt="0"/>
      <dgm:spPr/>
      <dgm:t>
        <a:bodyPr/>
        <a:lstStyle/>
        <a:p>
          <a:endParaRPr lang="es-MX"/>
        </a:p>
      </dgm:t>
    </dgm:pt>
    <dgm:pt modelId="{031732B7-D51F-4206-8E6A-32F80B7A39D2}" type="pres">
      <dgm:prSet presAssocID="{F34DFEDB-0700-45CB-8CEE-996D288A889E}" presName="text_2" presStyleLbl="revTx" presStyleIdx="0" presStyleCnt="1" custScaleX="2000000" custScaleY="114110" custLinFactX="-2090989" custLinFactY="-24540" custLinFactNeighborX="-2100000" custLinFactNeighborY="-100000">
        <dgm:presLayoutVars>
          <dgm:bulletEnabled val="1"/>
        </dgm:presLayoutVars>
      </dgm:prSet>
      <dgm:spPr/>
      <dgm:t>
        <a:bodyPr/>
        <a:lstStyle/>
        <a:p>
          <a:endParaRPr lang="es-MX"/>
        </a:p>
      </dgm:t>
    </dgm:pt>
  </dgm:ptLst>
  <dgm:cxnLst>
    <dgm:cxn modelId="{3534B80F-9AF4-4495-AA0D-6418B026B5B0}" type="presOf" srcId="{292FFF55-F238-4D23-8B1C-10F6FDB658A6}" destId="{5F43F4B3-0632-42C1-8D1D-E51A72118C24}" srcOrd="0" destOrd="0" presId="urn:microsoft.com/office/officeart/2008/layout/CircularPictureCallout"/>
    <dgm:cxn modelId="{D962A8CD-65A5-4BE1-950A-77C5D05C476F}" type="presOf" srcId="{420F0E46-D644-4A29-9E26-5D230FD164DA}" destId="{93C12EE4-53FD-4614-BE36-3BDCF0B59374}" srcOrd="0" destOrd="0" presId="urn:microsoft.com/office/officeart/2008/layout/CircularPictureCallout"/>
    <dgm:cxn modelId="{7B17933B-B067-43A8-A956-751F5B9A91E1}" type="presOf" srcId="{CF1BDD68-2514-47F5-9705-404C0E21065C}" destId="{1DA24973-3543-4EA9-8B0B-F61B10DD5ACE}" srcOrd="0" destOrd="0" presId="urn:microsoft.com/office/officeart/2008/layout/CircularPictureCallout"/>
    <dgm:cxn modelId="{4CA15436-E451-4082-8AAC-170A3043C215}" type="presOf" srcId="{18164598-2890-45B8-893A-7EF93766CDC8}" destId="{3F6298E9-AD40-46D4-9978-95B986D555EC}" srcOrd="0" destOrd="0" presId="urn:microsoft.com/office/officeart/2008/layout/CircularPictureCallout"/>
    <dgm:cxn modelId="{4390FE24-9C9A-481A-A05A-8ED3DA140411}" srcId="{420F0E46-D644-4A29-9E26-5D230FD164DA}" destId="{CF1BDD68-2514-47F5-9705-404C0E21065C}" srcOrd="0" destOrd="0" parTransId="{1C919CCA-35B0-43B1-BE9F-F85D92C42363}" sibTransId="{18164598-2890-45B8-893A-7EF93766CDC8}"/>
    <dgm:cxn modelId="{4025A819-97D5-4160-B9C9-5CDC99FA0B9A}" srcId="{420F0E46-D644-4A29-9E26-5D230FD164DA}" destId="{F34DFEDB-0700-45CB-8CEE-996D288A889E}" srcOrd="1" destOrd="0" parTransId="{6EBEE807-B732-4183-9DF4-5ADFABD6D48C}" sibTransId="{292FFF55-F238-4D23-8B1C-10F6FDB658A6}"/>
    <dgm:cxn modelId="{E0F40108-F298-4D1D-8411-DCF797FB4A48}" type="presOf" srcId="{F34DFEDB-0700-45CB-8CEE-996D288A889E}" destId="{031732B7-D51F-4206-8E6A-32F80B7A39D2}" srcOrd="0" destOrd="0" presId="urn:microsoft.com/office/officeart/2008/layout/CircularPictureCallout"/>
    <dgm:cxn modelId="{5D6443A5-4E7E-4109-B855-ED2C2B4CDC58}" type="presParOf" srcId="{93C12EE4-53FD-4614-BE36-3BDCF0B59374}" destId="{50739C0B-01F9-473D-ADED-BB13BDD2089B}" srcOrd="0" destOrd="0" presId="urn:microsoft.com/office/officeart/2008/layout/CircularPictureCallout"/>
    <dgm:cxn modelId="{08EB21BF-C8AF-4CF9-AB29-78C87B0E4DF5}" type="presParOf" srcId="{50739C0B-01F9-473D-ADED-BB13BDD2089B}" destId="{2DC21867-0534-4BDF-84FA-61FC42792913}" srcOrd="0" destOrd="0" presId="urn:microsoft.com/office/officeart/2008/layout/CircularPictureCallout"/>
    <dgm:cxn modelId="{52F5E235-3062-4D2D-BA7B-BF2D6E57F770}" type="presParOf" srcId="{2DC21867-0534-4BDF-84FA-61FC42792913}" destId="{3F6298E9-AD40-46D4-9978-95B986D555EC}" srcOrd="0" destOrd="0" presId="urn:microsoft.com/office/officeart/2008/layout/CircularPictureCallout"/>
    <dgm:cxn modelId="{067D0F81-509F-4333-B951-B3352EB79387}" type="presParOf" srcId="{50739C0B-01F9-473D-ADED-BB13BDD2089B}" destId="{1DA24973-3543-4EA9-8B0B-F61B10DD5ACE}" srcOrd="1" destOrd="0" presId="urn:microsoft.com/office/officeart/2008/layout/CircularPictureCallout"/>
    <dgm:cxn modelId="{74F3B881-D13B-4666-9DE7-8BDEDB6B5DBE}" type="presParOf" srcId="{50739C0B-01F9-473D-ADED-BB13BDD2089B}" destId="{43FE222E-D3C0-4312-9F04-9947AB7E93D1}" srcOrd="2" destOrd="0" presId="urn:microsoft.com/office/officeart/2008/layout/CircularPictureCallout"/>
    <dgm:cxn modelId="{C5C375B5-C373-4A87-B9F3-4729A94C8447}" type="presParOf" srcId="{43FE222E-D3C0-4312-9F04-9947AB7E93D1}" destId="{5F43F4B3-0632-42C1-8D1D-E51A72118C24}" srcOrd="0" destOrd="0" presId="urn:microsoft.com/office/officeart/2008/layout/CircularPictureCallout"/>
    <dgm:cxn modelId="{C6546185-B897-4E24-9899-1903FB98B858}" type="presParOf" srcId="{50739C0B-01F9-473D-ADED-BB13BDD2089B}" destId="{5E438D62-52F2-4C7C-8A78-FE5F1912DD6F}" srcOrd="3" destOrd="0" presId="urn:microsoft.com/office/officeart/2008/layout/CircularPictureCallout"/>
    <dgm:cxn modelId="{1C6546CA-CEFE-478A-BAC7-F810424A55FF}" type="presParOf" srcId="{50739C0B-01F9-473D-ADED-BB13BDD2089B}" destId="{E3F5B426-474E-490B-99DB-DB8F3C98725B}" srcOrd="4" destOrd="0" presId="urn:microsoft.com/office/officeart/2008/layout/CircularPictureCallout"/>
    <dgm:cxn modelId="{58A48B70-51D5-4BAF-B617-9282D541C451}" type="presParOf" srcId="{E3F5B426-474E-490B-99DB-DB8F3C98725B}" destId="{031732B7-D51F-4206-8E6A-32F80B7A39D2}" srcOrd="0" destOrd="0" presId="urn:microsoft.com/office/officeart/2008/layout/CircularPictureCallout"/>
  </dgm:cxnLst>
  <dgm:bg/>
  <dgm:whole/>
  <dgm:extLst>
    <a:ext uri="http://schemas.microsoft.com/office/drawing/2008/diagram">
      <dsp:dataModelExt xmlns:dsp="http://schemas.microsoft.com/office/drawing/2008/diagram" relId="rId256"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C61B599E-D4A0-4011-997F-EA26F906E636}" type="doc">
      <dgm:prSet loTypeId="urn:microsoft.com/office/officeart/2005/8/layout/radial6" loCatId="cycle" qsTypeId="urn:microsoft.com/office/officeart/2005/8/quickstyle/3d1" qsCatId="3D" csTypeId="urn:microsoft.com/office/officeart/2005/8/colors/colorful1" csCatId="colorful" phldr="1"/>
      <dgm:spPr/>
      <dgm:t>
        <a:bodyPr/>
        <a:lstStyle/>
        <a:p>
          <a:endParaRPr lang="es-MX"/>
        </a:p>
      </dgm:t>
    </dgm:pt>
    <dgm:pt modelId="{2885A9AC-2051-490C-9171-B76FCD467354}">
      <dgm:prSet phldrT="[Texto]" custT="1"/>
      <dgm:spPr/>
      <dgm:t>
        <a:bodyPr/>
        <a:lstStyle/>
        <a:p>
          <a:pPr algn="ctr"/>
          <a:r>
            <a:rPr lang="es-MX" sz="1800">
              <a:latin typeface="Arial" panose="020B0604020202020204" pitchFamily="34" charset="0"/>
              <a:cs typeface="Arial" panose="020B0604020202020204" pitchFamily="34" charset="0"/>
            </a:rPr>
            <a:t>Sistemas </a:t>
          </a:r>
        </a:p>
        <a:p>
          <a:pPr algn="ctr"/>
          <a:r>
            <a:rPr lang="es-MX" sz="1800">
              <a:latin typeface="Arial" panose="020B0604020202020204" pitchFamily="34" charset="0"/>
              <a:cs typeface="Arial" panose="020B0604020202020204" pitchFamily="34" charset="0"/>
            </a:rPr>
            <a:t>de Información</a:t>
          </a:r>
        </a:p>
      </dgm:t>
    </dgm:pt>
    <dgm:pt modelId="{77D7BA5A-94A3-40F5-AD7B-34397911F6D5}" type="parTrans" cxnId="{E577F350-01C6-4A21-9269-F5A95EA32067}">
      <dgm:prSet/>
      <dgm:spPr/>
      <dgm:t>
        <a:bodyPr/>
        <a:lstStyle/>
        <a:p>
          <a:pPr algn="ctr"/>
          <a:endParaRPr lang="es-MX"/>
        </a:p>
      </dgm:t>
    </dgm:pt>
    <dgm:pt modelId="{AD291507-321F-43AE-AF1E-A80688C31DDA}" type="sibTrans" cxnId="{E577F350-01C6-4A21-9269-F5A95EA32067}">
      <dgm:prSet/>
      <dgm:spPr/>
      <dgm:t>
        <a:bodyPr/>
        <a:lstStyle/>
        <a:p>
          <a:pPr algn="ctr"/>
          <a:endParaRPr lang="es-MX"/>
        </a:p>
      </dgm:t>
    </dgm:pt>
    <dgm:pt modelId="{839F64B4-98B3-4BA1-B071-E0647A8BE669}">
      <dgm:prSet phldrT="[Texto]" custT="1"/>
      <dgm:spPr/>
      <dgm:t>
        <a:bodyPr/>
        <a:lstStyle/>
        <a:p>
          <a:pPr algn="ctr"/>
          <a:r>
            <a:rPr lang="es-MX" sz="1400">
              <a:latin typeface="Arial" panose="020B0604020202020204" pitchFamily="34" charset="0"/>
              <a:cs typeface="Arial" panose="020B0604020202020204" pitchFamily="34" charset="0"/>
            </a:rPr>
            <a:t>Hardware</a:t>
          </a:r>
        </a:p>
      </dgm:t>
    </dgm:pt>
    <dgm:pt modelId="{FAA00B51-817A-4C98-AB70-0DE528343C1D}" type="parTrans" cxnId="{BCD39704-CDA3-4458-8504-F7464FCB77C1}">
      <dgm:prSet/>
      <dgm:spPr/>
      <dgm:t>
        <a:bodyPr/>
        <a:lstStyle/>
        <a:p>
          <a:pPr algn="ctr"/>
          <a:endParaRPr lang="es-MX"/>
        </a:p>
      </dgm:t>
    </dgm:pt>
    <dgm:pt modelId="{1512DAA3-12BC-4F2A-A14A-59FAA7D3F161}" type="sibTrans" cxnId="{BCD39704-CDA3-4458-8504-F7464FCB77C1}">
      <dgm:prSet/>
      <dgm:spPr/>
      <dgm:t>
        <a:bodyPr/>
        <a:lstStyle/>
        <a:p>
          <a:pPr algn="ctr"/>
          <a:endParaRPr lang="es-MX"/>
        </a:p>
      </dgm:t>
    </dgm:pt>
    <dgm:pt modelId="{5ADED978-6C94-4B2F-859E-DCCAE8EFC797}">
      <dgm:prSet phldrT="[Texto]" custT="1"/>
      <dgm:spPr/>
      <dgm:t>
        <a:bodyPr/>
        <a:lstStyle/>
        <a:p>
          <a:pPr algn="ctr"/>
          <a:r>
            <a:rPr lang="es-MX" sz="1600">
              <a:latin typeface="Arial" panose="020B0604020202020204" pitchFamily="34" charset="0"/>
              <a:cs typeface="Arial" panose="020B0604020202020204" pitchFamily="34" charset="0"/>
            </a:rPr>
            <a:t>Personas</a:t>
          </a:r>
        </a:p>
      </dgm:t>
    </dgm:pt>
    <dgm:pt modelId="{89CF98DD-B5FA-4837-8875-65BE2680CA44}" type="parTrans" cxnId="{41DFE245-56F0-4818-95FC-D1E8FDF74271}">
      <dgm:prSet/>
      <dgm:spPr/>
      <dgm:t>
        <a:bodyPr/>
        <a:lstStyle/>
        <a:p>
          <a:pPr algn="ctr"/>
          <a:endParaRPr lang="es-MX"/>
        </a:p>
      </dgm:t>
    </dgm:pt>
    <dgm:pt modelId="{0166DD06-1690-4436-B555-8EEEC4B0283B}" type="sibTrans" cxnId="{41DFE245-56F0-4818-95FC-D1E8FDF74271}">
      <dgm:prSet/>
      <dgm:spPr/>
      <dgm:t>
        <a:bodyPr/>
        <a:lstStyle/>
        <a:p>
          <a:pPr algn="ctr"/>
          <a:endParaRPr lang="es-MX"/>
        </a:p>
      </dgm:t>
    </dgm:pt>
    <dgm:pt modelId="{4AE2A8DC-D644-471A-8EAF-FB62CF77E77A}">
      <dgm:prSet phldrT="[Texto]" custT="1"/>
      <dgm:spPr/>
      <dgm:t>
        <a:bodyPr/>
        <a:lstStyle/>
        <a:p>
          <a:pPr algn="ctr"/>
          <a:r>
            <a:rPr lang="es-MX" sz="1050">
              <a:latin typeface="Arial" panose="020B0604020202020204" pitchFamily="34" charset="0"/>
              <a:cs typeface="Arial" panose="020B0604020202020204" pitchFamily="34" charset="0"/>
            </a:rPr>
            <a:t>Procesamiento</a:t>
          </a:r>
        </a:p>
      </dgm:t>
    </dgm:pt>
    <dgm:pt modelId="{FBF29382-EE99-42CB-A982-402195FFA2F4}" type="parTrans" cxnId="{783796EC-86AA-4C0E-9A5D-B397AE88EC7A}">
      <dgm:prSet/>
      <dgm:spPr/>
      <dgm:t>
        <a:bodyPr/>
        <a:lstStyle/>
        <a:p>
          <a:pPr algn="ctr"/>
          <a:endParaRPr lang="es-MX"/>
        </a:p>
      </dgm:t>
    </dgm:pt>
    <dgm:pt modelId="{DBE6FBA4-4188-4D62-A374-E772A407199C}" type="sibTrans" cxnId="{783796EC-86AA-4C0E-9A5D-B397AE88EC7A}">
      <dgm:prSet/>
      <dgm:spPr/>
      <dgm:t>
        <a:bodyPr/>
        <a:lstStyle/>
        <a:p>
          <a:pPr algn="ctr"/>
          <a:endParaRPr lang="es-MX"/>
        </a:p>
      </dgm:t>
    </dgm:pt>
    <dgm:pt modelId="{41EA8085-52FB-499D-9CF9-39E729732CAA}">
      <dgm:prSet phldrT="[Texto]" custT="1"/>
      <dgm:spPr/>
      <dgm:t>
        <a:bodyPr/>
        <a:lstStyle/>
        <a:p>
          <a:pPr algn="ctr"/>
          <a:r>
            <a:rPr lang="es-MX" sz="1400">
              <a:latin typeface="Arial" panose="020B0604020202020204" pitchFamily="34" charset="0"/>
              <a:cs typeface="Arial" panose="020B0604020202020204" pitchFamily="34" charset="0"/>
            </a:rPr>
            <a:t>Software</a:t>
          </a:r>
        </a:p>
      </dgm:t>
    </dgm:pt>
    <dgm:pt modelId="{266C37A7-89B3-49DF-B4AD-A90028618834}" type="parTrans" cxnId="{F1C2123D-FCA5-4E68-9132-748C00E8AD62}">
      <dgm:prSet/>
      <dgm:spPr/>
      <dgm:t>
        <a:bodyPr/>
        <a:lstStyle/>
        <a:p>
          <a:pPr algn="ctr"/>
          <a:endParaRPr lang="es-MX"/>
        </a:p>
      </dgm:t>
    </dgm:pt>
    <dgm:pt modelId="{E3373583-AF73-44B1-8B0E-286B9412C705}" type="sibTrans" cxnId="{F1C2123D-FCA5-4E68-9132-748C00E8AD62}">
      <dgm:prSet/>
      <dgm:spPr/>
      <dgm:t>
        <a:bodyPr/>
        <a:lstStyle/>
        <a:p>
          <a:pPr algn="ctr"/>
          <a:endParaRPr lang="es-MX"/>
        </a:p>
      </dgm:t>
    </dgm:pt>
    <dgm:pt modelId="{F3E9DCA9-B364-4120-BF5E-A69DAEC47D7C}">
      <dgm:prSet phldrT="[Texto]" custT="1"/>
      <dgm:spPr/>
      <dgm:t>
        <a:bodyPr/>
        <a:lstStyle/>
        <a:p>
          <a:pPr algn="ctr"/>
          <a:r>
            <a:rPr lang="es-MX" sz="1600">
              <a:latin typeface="Arial" panose="020B0604020202020204" pitchFamily="34" charset="0"/>
              <a:cs typeface="Arial" panose="020B0604020202020204" pitchFamily="34" charset="0"/>
            </a:rPr>
            <a:t>Datos</a:t>
          </a:r>
        </a:p>
      </dgm:t>
    </dgm:pt>
    <dgm:pt modelId="{FA42D356-B358-477D-A46E-6A2BE90E38D7}" type="parTrans" cxnId="{CC3BDF79-1C57-43DD-B790-A44B60CA1D40}">
      <dgm:prSet/>
      <dgm:spPr/>
      <dgm:t>
        <a:bodyPr/>
        <a:lstStyle/>
        <a:p>
          <a:pPr algn="ctr"/>
          <a:endParaRPr lang="es-MX"/>
        </a:p>
      </dgm:t>
    </dgm:pt>
    <dgm:pt modelId="{D33739B5-5FE0-49CE-B161-5DDED356B9BF}" type="sibTrans" cxnId="{CC3BDF79-1C57-43DD-B790-A44B60CA1D40}">
      <dgm:prSet/>
      <dgm:spPr/>
      <dgm:t>
        <a:bodyPr/>
        <a:lstStyle/>
        <a:p>
          <a:pPr algn="ctr"/>
          <a:endParaRPr lang="es-MX"/>
        </a:p>
      </dgm:t>
    </dgm:pt>
    <dgm:pt modelId="{216C05CF-2A5F-4EC6-B5A6-303DCBAE189D}" type="pres">
      <dgm:prSet presAssocID="{C61B599E-D4A0-4011-997F-EA26F906E636}" presName="Name0" presStyleCnt="0">
        <dgm:presLayoutVars>
          <dgm:chMax val="1"/>
          <dgm:dir/>
          <dgm:animLvl val="ctr"/>
          <dgm:resizeHandles val="exact"/>
        </dgm:presLayoutVars>
      </dgm:prSet>
      <dgm:spPr/>
      <dgm:t>
        <a:bodyPr/>
        <a:lstStyle/>
        <a:p>
          <a:endParaRPr lang="es-MX"/>
        </a:p>
      </dgm:t>
    </dgm:pt>
    <dgm:pt modelId="{1489D25C-E176-4589-9D57-E8505F73CE48}" type="pres">
      <dgm:prSet presAssocID="{2885A9AC-2051-490C-9171-B76FCD467354}" presName="centerShape" presStyleLbl="node0" presStyleIdx="0" presStyleCnt="1" custScaleX="127340"/>
      <dgm:spPr/>
      <dgm:t>
        <a:bodyPr/>
        <a:lstStyle/>
        <a:p>
          <a:endParaRPr lang="es-MX"/>
        </a:p>
      </dgm:t>
    </dgm:pt>
    <dgm:pt modelId="{7C4F1BC4-7A72-4F4F-8E53-3EE3F034258D}" type="pres">
      <dgm:prSet presAssocID="{839F64B4-98B3-4BA1-B071-E0647A8BE669}" presName="node" presStyleLbl="node1" presStyleIdx="0" presStyleCnt="5" custScaleX="166755">
        <dgm:presLayoutVars>
          <dgm:bulletEnabled val="1"/>
        </dgm:presLayoutVars>
      </dgm:prSet>
      <dgm:spPr/>
      <dgm:t>
        <a:bodyPr/>
        <a:lstStyle/>
        <a:p>
          <a:endParaRPr lang="es-MX"/>
        </a:p>
      </dgm:t>
    </dgm:pt>
    <dgm:pt modelId="{414E0827-1E34-4DA2-BAFD-9799C3723CE1}" type="pres">
      <dgm:prSet presAssocID="{839F64B4-98B3-4BA1-B071-E0647A8BE669}" presName="dummy" presStyleCnt="0"/>
      <dgm:spPr/>
    </dgm:pt>
    <dgm:pt modelId="{423F9464-3962-4B1D-B7A0-53A2A0CAC372}" type="pres">
      <dgm:prSet presAssocID="{1512DAA3-12BC-4F2A-A14A-59FAA7D3F161}" presName="sibTrans" presStyleLbl="sibTrans2D1" presStyleIdx="0" presStyleCnt="5"/>
      <dgm:spPr/>
      <dgm:t>
        <a:bodyPr/>
        <a:lstStyle/>
        <a:p>
          <a:endParaRPr lang="es-MX"/>
        </a:p>
      </dgm:t>
    </dgm:pt>
    <dgm:pt modelId="{23FC5546-440F-4013-9A17-F9FCDFD9EC1B}" type="pres">
      <dgm:prSet presAssocID="{5ADED978-6C94-4B2F-859E-DCCAE8EFC797}" presName="node" presStyleLbl="node1" presStyleIdx="1" presStyleCnt="5" custScaleX="147013">
        <dgm:presLayoutVars>
          <dgm:bulletEnabled val="1"/>
        </dgm:presLayoutVars>
      </dgm:prSet>
      <dgm:spPr/>
      <dgm:t>
        <a:bodyPr/>
        <a:lstStyle/>
        <a:p>
          <a:endParaRPr lang="es-MX"/>
        </a:p>
      </dgm:t>
    </dgm:pt>
    <dgm:pt modelId="{D5252263-0A20-4D42-82BF-FF8FF2D4D519}" type="pres">
      <dgm:prSet presAssocID="{5ADED978-6C94-4B2F-859E-DCCAE8EFC797}" presName="dummy" presStyleCnt="0"/>
      <dgm:spPr/>
    </dgm:pt>
    <dgm:pt modelId="{36E78E0F-1380-42D1-91C0-482A0B47A62F}" type="pres">
      <dgm:prSet presAssocID="{0166DD06-1690-4436-B555-8EEEC4B0283B}" presName="sibTrans" presStyleLbl="sibTrans2D1" presStyleIdx="1" presStyleCnt="5"/>
      <dgm:spPr/>
      <dgm:t>
        <a:bodyPr/>
        <a:lstStyle/>
        <a:p>
          <a:endParaRPr lang="es-MX"/>
        </a:p>
      </dgm:t>
    </dgm:pt>
    <dgm:pt modelId="{C6BCF91F-F5E5-469B-8D9F-56AE8F2B4A36}" type="pres">
      <dgm:prSet presAssocID="{4AE2A8DC-D644-471A-8EAF-FB62CF77E77A}" presName="node" presStyleLbl="node1" presStyleIdx="2" presStyleCnt="5" custScaleX="134244">
        <dgm:presLayoutVars>
          <dgm:bulletEnabled val="1"/>
        </dgm:presLayoutVars>
      </dgm:prSet>
      <dgm:spPr/>
      <dgm:t>
        <a:bodyPr/>
        <a:lstStyle/>
        <a:p>
          <a:endParaRPr lang="es-MX"/>
        </a:p>
      </dgm:t>
    </dgm:pt>
    <dgm:pt modelId="{F71A2795-C2B5-4934-9F34-C1B0F4B08F99}" type="pres">
      <dgm:prSet presAssocID="{4AE2A8DC-D644-471A-8EAF-FB62CF77E77A}" presName="dummy" presStyleCnt="0"/>
      <dgm:spPr/>
    </dgm:pt>
    <dgm:pt modelId="{B26BF447-A8E5-4CAB-A7C5-B31CB850898D}" type="pres">
      <dgm:prSet presAssocID="{DBE6FBA4-4188-4D62-A374-E772A407199C}" presName="sibTrans" presStyleLbl="sibTrans2D1" presStyleIdx="2" presStyleCnt="5"/>
      <dgm:spPr/>
      <dgm:t>
        <a:bodyPr/>
        <a:lstStyle/>
        <a:p>
          <a:endParaRPr lang="es-MX"/>
        </a:p>
      </dgm:t>
    </dgm:pt>
    <dgm:pt modelId="{0D318A26-1443-4436-9089-A995FDC6DFF2}" type="pres">
      <dgm:prSet presAssocID="{41EA8085-52FB-499D-9CF9-39E729732CAA}" presName="node" presStyleLbl="node1" presStyleIdx="3" presStyleCnt="5" custScaleX="130580">
        <dgm:presLayoutVars>
          <dgm:bulletEnabled val="1"/>
        </dgm:presLayoutVars>
      </dgm:prSet>
      <dgm:spPr/>
      <dgm:t>
        <a:bodyPr/>
        <a:lstStyle/>
        <a:p>
          <a:endParaRPr lang="es-MX"/>
        </a:p>
      </dgm:t>
    </dgm:pt>
    <dgm:pt modelId="{7349BD32-27AA-430C-B5BC-44E7B9648E96}" type="pres">
      <dgm:prSet presAssocID="{41EA8085-52FB-499D-9CF9-39E729732CAA}" presName="dummy" presStyleCnt="0"/>
      <dgm:spPr/>
    </dgm:pt>
    <dgm:pt modelId="{D6B1B038-B25D-42BA-82A7-A408A4066BD9}" type="pres">
      <dgm:prSet presAssocID="{E3373583-AF73-44B1-8B0E-286B9412C705}" presName="sibTrans" presStyleLbl="sibTrans2D1" presStyleIdx="3" presStyleCnt="5"/>
      <dgm:spPr/>
      <dgm:t>
        <a:bodyPr/>
        <a:lstStyle/>
        <a:p>
          <a:endParaRPr lang="es-MX"/>
        </a:p>
      </dgm:t>
    </dgm:pt>
    <dgm:pt modelId="{B846581D-DE1B-400D-8754-216CE6D96059}" type="pres">
      <dgm:prSet presAssocID="{F3E9DCA9-B364-4120-BF5E-A69DAEC47D7C}" presName="node" presStyleLbl="node1" presStyleIdx="4" presStyleCnt="5" custScaleX="130255">
        <dgm:presLayoutVars>
          <dgm:bulletEnabled val="1"/>
        </dgm:presLayoutVars>
      </dgm:prSet>
      <dgm:spPr/>
      <dgm:t>
        <a:bodyPr/>
        <a:lstStyle/>
        <a:p>
          <a:endParaRPr lang="es-MX"/>
        </a:p>
      </dgm:t>
    </dgm:pt>
    <dgm:pt modelId="{A395BD07-4502-4A01-B19F-E41C4E4BCBDE}" type="pres">
      <dgm:prSet presAssocID="{F3E9DCA9-B364-4120-BF5E-A69DAEC47D7C}" presName="dummy" presStyleCnt="0"/>
      <dgm:spPr/>
    </dgm:pt>
    <dgm:pt modelId="{8D98A30F-0749-46C4-81A8-59EB40E5126B}" type="pres">
      <dgm:prSet presAssocID="{D33739B5-5FE0-49CE-B161-5DDED356B9BF}" presName="sibTrans" presStyleLbl="sibTrans2D1" presStyleIdx="4" presStyleCnt="5"/>
      <dgm:spPr/>
      <dgm:t>
        <a:bodyPr/>
        <a:lstStyle/>
        <a:p>
          <a:endParaRPr lang="es-MX"/>
        </a:p>
      </dgm:t>
    </dgm:pt>
  </dgm:ptLst>
  <dgm:cxnLst>
    <dgm:cxn modelId="{BCD39704-CDA3-4458-8504-F7464FCB77C1}" srcId="{2885A9AC-2051-490C-9171-B76FCD467354}" destId="{839F64B4-98B3-4BA1-B071-E0647A8BE669}" srcOrd="0" destOrd="0" parTransId="{FAA00B51-817A-4C98-AB70-0DE528343C1D}" sibTransId="{1512DAA3-12BC-4F2A-A14A-59FAA7D3F161}"/>
    <dgm:cxn modelId="{8735ECDB-1A06-4AF9-ABF3-FE9600CA184C}" type="presOf" srcId="{839F64B4-98B3-4BA1-B071-E0647A8BE669}" destId="{7C4F1BC4-7A72-4F4F-8E53-3EE3F034258D}" srcOrd="0" destOrd="0" presId="urn:microsoft.com/office/officeart/2005/8/layout/radial6"/>
    <dgm:cxn modelId="{B306C26D-E278-4E65-8BFC-AF80C642AE5F}" type="presOf" srcId="{41EA8085-52FB-499D-9CF9-39E729732CAA}" destId="{0D318A26-1443-4436-9089-A995FDC6DFF2}" srcOrd="0" destOrd="0" presId="urn:microsoft.com/office/officeart/2005/8/layout/radial6"/>
    <dgm:cxn modelId="{E577F350-01C6-4A21-9269-F5A95EA32067}" srcId="{C61B599E-D4A0-4011-997F-EA26F906E636}" destId="{2885A9AC-2051-490C-9171-B76FCD467354}" srcOrd="0" destOrd="0" parTransId="{77D7BA5A-94A3-40F5-AD7B-34397911F6D5}" sibTransId="{AD291507-321F-43AE-AF1E-A80688C31DDA}"/>
    <dgm:cxn modelId="{52948559-3800-4DA9-A089-CC3F6F85F537}" type="presOf" srcId="{1512DAA3-12BC-4F2A-A14A-59FAA7D3F161}" destId="{423F9464-3962-4B1D-B7A0-53A2A0CAC372}" srcOrd="0" destOrd="0" presId="urn:microsoft.com/office/officeart/2005/8/layout/radial6"/>
    <dgm:cxn modelId="{25EFA078-AB40-4B96-B789-D6D9F852E336}" type="presOf" srcId="{F3E9DCA9-B364-4120-BF5E-A69DAEC47D7C}" destId="{B846581D-DE1B-400D-8754-216CE6D96059}" srcOrd="0" destOrd="0" presId="urn:microsoft.com/office/officeart/2005/8/layout/radial6"/>
    <dgm:cxn modelId="{783796EC-86AA-4C0E-9A5D-B397AE88EC7A}" srcId="{2885A9AC-2051-490C-9171-B76FCD467354}" destId="{4AE2A8DC-D644-471A-8EAF-FB62CF77E77A}" srcOrd="2" destOrd="0" parTransId="{FBF29382-EE99-42CB-A982-402195FFA2F4}" sibTransId="{DBE6FBA4-4188-4D62-A374-E772A407199C}"/>
    <dgm:cxn modelId="{1AF85AB6-6240-4FA0-B5B3-7FC817238BA9}" type="presOf" srcId="{4AE2A8DC-D644-471A-8EAF-FB62CF77E77A}" destId="{C6BCF91F-F5E5-469B-8D9F-56AE8F2B4A36}" srcOrd="0" destOrd="0" presId="urn:microsoft.com/office/officeart/2005/8/layout/radial6"/>
    <dgm:cxn modelId="{3AA1CABD-38D2-4880-B610-9620F4814503}" type="presOf" srcId="{DBE6FBA4-4188-4D62-A374-E772A407199C}" destId="{B26BF447-A8E5-4CAB-A7C5-B31CB850898D}" srcOrd="0" destOrd="0" presId="urn:microsoft.com/office/officeart/2005/8/layout/radial6"/>
    <dgm:cxn modelId="{534C710D-8E79-46C7-8BA1-7FC0F50486BB}" type="presOf" srcId="{E3373583-AF73-44B1-8B0E-286B9412C705}" destId="{D6B1B038-B25D-42BA-82A7-A408A4066BD9}" srcOrd="0" destOrd="0" presId="urn:microsoft.com/office/officeart/2005/8/layout/radial6"/>
    <dgm:cxn modelId="{CC3BDF79-1C57-43DD-B790-A44B60CA1D40}" srcId="{2885A9AC-2051-490C-9171-B76FCD467354}" destId="{F3E9DCA9-B364-4120-BF5E-A69DAEC47D7C}" srcOrd="4" destOrd="0" parTransId="{FA42D356-B358-477D-A46E-6A2BE90E38D7}" sibTransId="{D33739B5-5FE0-49CE-B161-5DDED356B9BF}"/>
    <dgm:cxn modelId="{DF0F572A-872B-4486-87E6-3D0DF300456A}" type="presOf" srcId="{5ADED978-6C94-4B2F-859E-DCCAE8EFC797}" destId="{23FC5546-440F-4013-9A17-F9FCDFD9EC1B}" srcOrd="0" destOrd="0" presId="urn:microsoft.com/office/officeart/2005/8/layout/radial6"/>
    <dgm:cxn modelId="{F21E6EA5-CCCF-4088-97A2-8747E21F7910}" type="presOf" srcId="{D33739B5-5FE0-49CE-B161-5DDED356B9BF}" destId="{8D98A30F-0749-46C4-81A8-59EB40E5126B}" srcOrd="0" destOrd="0" presId="urn:microsoft.com/office/officeart/2005/8/layout/radial6"/>
    <dgm:cxn modelId="{87C0A07A-3FD9-43B7-A798-9CFB237AC01F}" type="presOf" srcId="{2885A9AC-2051-490C-9171-B76FCD467354}" destId="{1489D25C-E176-4589-9D57-E8505F73CE48}" srcOrd="0" destOrd="0" presId="urn:microsoft.com/office/officeart/2005/8/layout/radial6"/>
    <dgm:cxn modelId="{AA2CCD52-6AE7-4691-A58F-37274505CF2D}" type="presOf" srcId="{0166DD06-1690-4436-B555-8EEEC4B0283B}" destId="{36E78E0F-1380-42D1-91C0-482A0B47A62F}" srcOrd="0" destOrd="0" presId="urn:microsoft.com/office/officeart/2005/8/layout/radial6"/>
    <dgm:cxn modelId="{41DFE245-56F0-4818-95FC-D1E8FDF74271}" srcId="{2885A9AC-2051-490C-9171-B76FCD467354}" destId="{5ADED978-6C94-4B2F-859E-DCCAE8EFC797}" srcOrd="1" destOrd="0" parTransId="{89CF98DD-B5FA-4837-8875-65BE2680CA44}" sibTransId="{0166DD06-1690-4436-B555-8EEEC4B0283B}"/>
    <dgm:cxn modelId="{F1C2123D-FCA5-4E68-9132-748C00E8AD62}" srcId="{2885A9AC-2051-490C-9171-B76FCD467354}" destId="{41EA8085-52FB-499D-9CF9-39E729732CAA}" srcOrd="3" destOrd="0" parTransId="{266C37A7-89B3-49DF-B4AD-A90028618834}" sibTransId="{E3373583-AF73-44B1-8B0E-286B9412C705}"/>
    <dgm:cxn modelId="{CAB94258-87AD-4C29-B7C3-E8D6C7826029}" type="presOf" srcId="{C61B599E-D4A0-4011-997F-EA26F906E636}" destId="{216C05CF-2A5F-4EC6-B5A6-303DCBAE189D}" srcOrd="0" destOrd="0" presId="urn:microsoft.com/office/officeart/2005/8/layout/radial6"/>
    <dgm:cxn modelId="{50058E9B-D013-456E-BCD9-90C565984909}" type="presParOf" srcId="{216C05CF-2A5F-4EC6-B5A6-303DCBAE189D}" destId="{1489D25C-E176-4589-9D57-E8505F73CE48}" srcOrd="0" destOrd="0" presId="urn:microsoft.com/office/officeart/2005/8/layout/radial6"/>
    <dgm:cxn modelId="{0D102F74-22A2-4069-ADAF-D9EEE427E5CB}" type="presParOf" srcId="{216C05CF-2A5F-4EC6-B5A6-303DCBAE189D}" destId="{7C4F1BC4-7A72-4F4F-8E53-3EE3F034258D}" srcOrd="1" destOrd="0" presId="urn:microsoft.com/office/officeart/2005/8/layout/radial6"/>
    <dgm:cxn modelId="{E98280BB-791F-4833-810F-0E340FF526DF}" type="presParOf" srcId="{216C05CF-2A5F-4EC6-B5A6-303DCBAE189D}" destId="{414E0827-1E34-4DA2-BAFD-9799C3723CE1}" srcOrd="2" destOrd="0" presId="urn:microsoft.com/office/officeart/2005/8/layout/radial6"/>
    <dgm:cxn modelId="{A9E36C28-1836-4F89-91D2-9B3BED27FBEC}" type="presParOf" srcId="{216C05CF-2A5F-4EC6-B5A6-303DCBAE189D}" destId="{423F9464-3962-4B1D-B7A0-53A2A0CAC372}" srcOrd="3" destOrd="0" presId="urn:microsoft.com/office/officeart/2005/8/layout/radial6"/>
    <dgm:cxn modelId="{1E917E67-019E-41FA-B34B-0DC649F33C64}" type="presParOf" srcId="{216C05CF-2A5F-4EC6-B5A6-303DCBAE189D}" destId="{23FC5546-440F-4013-9A17-F9FCDFD9EC1B}" srcOrd="4" destOrd="0" presId="urn:microsoft.com/office/officeart/2005/8/layout/radial6"/>
    <dgm:cxn modelId="{DCA1120F-BB6A-4B33-8A4F-E71A2C89648F}" type="presParOf" srcId="{216C05CF-2A5F-4EC6-B5A6-303DCBAE189D}" destId="{D5252263-0A20-4D42-82BF-FF8FF2D4D519}" srcOrd="5" destOrd="0" presId="urn:microsoft.com/office/officeart/2005/8/layout/radial6"/>
    <dgm:cxn modelId="{CADB052B-15AA-4748-86B8-2AB6EFE12EC5}" type="presParOf" srcId="{216C05CF-2A5F-4EC6-B5A6-303DCBAE189D}" destId="{36E78E0F-1380-42D1-91C0-482A0B47A62F}" srcOrd="6" destOrd="0" presId="urn:microsoft.com/office/officeart/2005/8/layout/radial6"/>
    <dgm:cxn modelId="{B54C8EE8-1634-4721-8B9C-F2262349B54E}" type="presParOf" srcId="{216C05CF-2A5F-4EC6-B5A6-303DCBAE189D}" destId="{C6BCF91F-F5E5-469B-8D9F-56AE8F2B4A36}" srcOrd="7" destOrd="0" presId="urn:microsoft.com/office/officeart/2005/8/layout/radial6"/>
    <dgm:cxn modelId="{A9804BB7-D0CF-4EFF-9287-503313D3EF1B}" type="presParOf" srcId="{216C05CF-2A5F-4EC6-B5A6-303DCBAE189D}" destId="{F71A2795-C2B5-4934-9F34-C1B0F4B08F99}" srcOrd="8" destOrd="0" presId="urn:microsoft.com/office/officeart/2005/8/layout/radial6"/>
    <dgm:cxn modelId="{27CCFAD6-DD4A-4354-AC75-CCDCD181AEFF}" type="presParOf" srcId="{216C05CF-2A5F-4EC6-B5A6-303DCBAE189D}" destId="{B26BF447-A8E5-4CAB-A7C5-B31CB850898D}" srcOrd="9" destOrd="0" presId="urn:microsoft.com/office/officeart/2005/8/layout/radial6"/>
    <dgm:cxn modelId="{66D7C0E8-2186-4B1E-B393-F60F7D495A07}" type="presParOf" srcId="{216C05CF-2A5F-4EC6-B5A6-303DCBAE189D}" destId="{0D318A26-1443-4436-9089-A995FDC6DFF2}" srcOrd="10" destOrd="0" presId="urn:microsoft.com/office/officeart/2005/8/layout/radial6"/>
    <dgm:cxn modelId="{EC6E954F-42BE-4D54-8001-0293EB110719}" type="presParOf" srcId="{216C05CF-2A5F-4EC6-B5A6-303DCBAE189D}" destId="{7349BD32-27AA-430C-B5BC-44E7B9648E96}" srcOrd="11" destOrd="0" presId="urn:microsoft.com/office/officeart/2005/8/layout/radial6"/>
    <dgm:cxn modelId="{46255A9D-4E32-44C4-9AE4-5698F1BF90D4}" type="presParOf" srcId="{216C05CF-2A5F-4EC6-B5A6-303DCBAE189D}" destId="{D6B1B038-B25D-42BA-82A7-A408A4066BD9}" srcOrd="12" destOrd="0" presId="urn:microsoft.com/office/officeart/2005/8/layout/radial6"/>
    <dgm:cxn modelId="{0B527611-643E-4393-B5FA-800F215F3D78}" type="presParOf" srcId="{216C05CF-2A5F-4EC6-B5A6-303DCBAE189D}" destId="{B846581D-DE1B-400D-8754-216CE6D96059}" srcOrd="13" destOrd="0" presId="urn:microsoft.com/office/officeart/2005/8/layout/radial6"/>
    <dgm:cxn modelId="{6BB3CCC1-1CE0-47B2-B563-8AC778934242}" type="presParOf" srcId="{216C05CF-2A5F-4EC6-B5A6-303DCBAE189D}" destId="{A395BD07-4502-4A01-B19F-E41C4E4BCBDE}" srcOrd="14" destOrd="0" presId="urn:microsoft.com/office/officeart/2005/8/layout/radial6"/>
    <dgm:cxn modelId="{5036DE38-2CDC-4A40-A412-009626E80BAE}" type="presParOf" srcId="{216C05CF-2A5F-4EC6-B5A6-303DCBAE189D}" destId="{8D98A30F-0749-46C4-81A8-59EB40E5126B}" srcOrd="15" destOrd="0" presId="urn:microsoft.com/office/officeart/2005/8/layout/radial6"/>
  </dgm:cxnLst>
  <dgm:bg/>
  <dgm:whole/>
  <dgm:extLst>
    <a:ext uri="http://schemas.microsoft.com/office/drawing/2008/diagram">
      <dsp:dataModelExt xmlns:dsp="http://schemas.microsoft.com/office/drawing/2008/diagram" relId="rId36"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430FD8C3-DFB7-4097-9AD6-5DB27BB8FDE5}" type="doc">
      <dgm:prSet loTypeId="urn:microsoft.com/office/officeart/2009/3/layout/PhasedProcess" loCatId="process" qsTypeId="urn:microsoft.com/office/officeart/2005/8/quickstyle/3d1" qsCatId="3D" csTypeId="urn:microsoft.com/office/officeart/2005/8/colors/colorful1" csCatId="colorful" phldr="1"/>
      <dgm:spPr/>
      <dgm:t>
        <a:bodyPr/>
        <a:lstStyle/>
        <a:p>
          <a:endParaRPr lang="es-MX"/>
        </a:p>
      </dgm:t>
    </dgm:pt>
    <dgm:pt modelId="{73B58736-231C-4189-B014-B76E14BA619D}">
      <dgm:prSet phldrT="[Texto]" custT="1"/>
      <dgm:spPr/>
      <dgm:t>
        <a:bodyPr/>
        <a:lstStyle/>
        <a:p>
          <a:r>
            <a:rPr lang="es-MX" sz="1200">
              <a:solidFill>
                <a:schemeClr val="bg1"/>
              </a:solidFill>
            </a:rPr>
            <a:t>3</a:t>
          </a:r>
        </a:p>
      </dgm:t>
    </dgm:pt>
    <dgm:pt modelId="{426DE454-1F11-41C4-BDD6-8F173C9AB1B4}" type="parTrans" cxnId="{350EEEAC-C972-4BBE-A069-474CCE0145DA}">
      <dgm:prSet/>
      <dgm:spPr/>
      <dgm:t>
        <a:bodyPr/>
        <a:lstStyle/>
        <a:p>
          <a:endParaRPr lang="es-MX"/>
        </a:p>
      </dgm:t>
    </dgm:pt>
    <dgm:pt modelId="{BD17EB28-479B-4CE7-AA20-5E111B9BF380}" type="sibTrans" cxnId="{350EEEAC-C972-4BBE-A069-474CCE0145DA}">
      <dgm:prSet/>
      <dgm:spPr/>
      <dgm:t>
        <a:bodyPr/>
        <a:lstStyle/>
        <a:p>
          <a:endParaRPr lang="es-MX"/>
        </a:p>
      </dgm:t>
    </dgm:pt>
    <dgm:pt modelId="{116245CD-CFB7-4AF3-B401-DE8DA736059C}">
      <dgm:prSet phldrT="[Texto]" custT="1"/>
      <dgm:spPr/>
      <dgm:t>
        <a:bodyPr/>
        <a:lstStyle/>
        <a:p>
          <a:r>
            <a:rPr lang="es-MX" sz="1200"/>
            <a:t>Generación</a:t>
          </a:r>
        </a:p>
      </dgm:t>
    </dgm:pt>
    <dgm:pt modelId="{9853E012-12A8-4C85-8D38-DCC1E190984A}" type="parTrans" cxnId="{CDF7AA2D-8542-41AB-B956-84F9D7193418}">
      <dgm:prSet/>
      <dgm:spPr/>
      <dgm:t>
        <a:bodyPr/>
        <a:lstStyle/>
        <a:p>
          <a:endParaRPr lang="es-MX"/>
        </a:p>
      </dgm:t>
    </dgm:pt>
    <dgm:pt modelId="{716F8112-1ED9-4AC3-9C46-865D5E25B727}" type="sibTrans" cxnId="{CDF7AA2D-8542-41AB-B956-84F9D7193418}">
      <dgm:prSet/>
      <dgm:spPr/>
      <dgm:t>
        <a:bodyPr/>
        <a:lstStyle/>
        <a:p>
          <a:endParaRPr lang="es-MX"/>
        </a:p>
      </dgm:t>
    </dgm:pt>
    <dgm:pt modelId="{32FBE771-B73C-48E4-ADDB-F0E27FE32BCB}">
      <dgm:prSet phldrT="[Texto]" custT="1"/>
      <dgm:spPr/>
      <dgm:t>
        <a:bodyPr/>
        <a:lstStyle/>
        <a:p>
          <a:r>
            <a:rPr lang="es-MX" sz="1200"/>
            <a:t>Negociación</a:t>
          </a:r>
        </a:p>
      </dgm:t>
    </dgm:pt>
    <dgm:pt modelId="{980FD95F-9C0E-4470-A3A2-A0C2AA504A46}" type="parTrans" cxnId="{CBDDEB2B-DFBA-47AC-B62A-C9C9C11BC76C}">
      <dgm:prSet/>
      <dgm:spPr/>
      <dgm:t>
        <a:bodyPr/>
        <a:lstStyle/>
        <a:p>
          <a:endParaRPr lang="es-MX"/>
        </a:p>
      </dgm:t>
    </dgm:pt>
    <dgm:pt modelId="{E5A8700F-2F1F-4CDE-8092-0757FAEA08F1}" type="sibTrans" cxnId="{CBDDEB2B-DFBA-47AC-B62A-C9C9C11BC76C}">
      <dgm:prSet/>
      <dgm:spPr/>
      <dgm:t>
        <a:bodyPr/>
        <a:lstStyle/>
        <a:p>
          <a:endParaRPr lang="es-MX"/>
        </a:p>
      </dgm:t>
    </dgm:pt>
    <dgm:pt modelId="{6FA14267-2E94-4FFF-9CE0-99282AF0C8AE}">
      <dgm:prSet phldrT="[Texto]" custT="1"/>
      <dgm:spPr/>
      <dgm:t>
        <a:bodyPr/>
        <a:lstStyle/>
        <a:p>
          <a:r>
            <a:rPr lang="es-MX" sz="1200"/>
            <a:t>Adaptación</a:t>
          </a:r>
        </a:p>
      </dgm:t>
    </dgm:pt>
    <dgm:pt modelId="{F518BF4E-6ED1-4191-8ECE-BDACEA3F1E54}" type="parTrans" cxnId="{2721C298-7784-43F7-A6C2-8F45D1055051}">
      <dgm:prSet/>
      <dgm:spPr/>
      <dgm:t>
        <a:bodyPr/>
        <a:lstStyle/>
        <a:p>
          <a:endParaRPr lang="es-MX"/>
        </a:p>
      </dgm:t>
    </dgm:pt>
    <dgm:pt modelId="{D9849332-EEB7-443C-A977-FDFBC98672DB}" type="sibTrans" cxnId="{2721C298-7784-43F7-A6C2-8F45D1055051}">
      <dgm:prSet/>
      <dgm:spPr/>
      <dgm:t>
        <a:bodyPr/>
        <a:lstStyle/>
        <a:p>
          <a:endParaRPr lang="es-MX"/>
        </a:p>
      </dgm:t>
    </dgm:pt>
    <dgm:pt modelId="{3A6B4F74-6687-40F3-B4F2-95BFBB4AFDB8}">
      <dgm:prSet phldrT="[Texto]" custT="1"/>
      <dgm:spPr/>
      <dgm:t>
        <a:bodyPr/>
        <a:lstStyle/>
        <a:p>
          <a:r>
            <a:rPr lang="es-MX" sz="1200">
              <a:solidFill>
                <a:schemeClr val="bg1"/>
              </a:solidFill>
            </a:rPr>
            <a:t>2</a:t>
          </a:r>
        </a:p>
      </dgm:t>
    </dgm:pt>
    <dgm:pt modelId="{81B6E60A-531F-479E-BF24-55D5FDA521DC}" type="parTrans" cxnId="{9A246BE9-414C-484E-9F20-60E4C2945EF4}">
      <dgm:prSet/>
      <dgm:spPr/>
      <dgm:t>
        <a:bodyPr/>
        <a:lstStyle/>
        <a:p>
          <a:endParaRPr lang="es-MX"/>
        </a:p>
      </dgm:t>
    </dgm:pt>
    <dgm:pt modelId="{7A42EE02-F958-4CDD-B4DC-033F39426852}" type="sibTrans" cxnId="{9A246BE9-414C-484E-9F20-60E4C2945EF4}">
      <dgm:prSet/>
      <dgm:spPr/>
      <dgm:t>
        <a:bodyPr/>
        <a:lstStyle/>
        <a:p>
          <a:endParaRPr lang="es-MX"/>
        </a:p>
      </dgm:t>
    </dgm:pt>
    <dgm:pt modelId="{4C487A97-B32E-48F8-9D14-3299E7882E5F}">
      <dgm:prSet phldrT="[Texto]" custT="1"/>
      <dgm:spPr/>
      <dgm:t>
        <a:bodyPr/>
        <a:lstStyle/>
        <a:p>
          <a:r>
            <a:rPr lang="es-MX" sz="1200"/>
            <a:t>Selección</a:t>
          </a:r>
        </a:p>
      </dgm:t>
    </dgm:pt>
    <dgm:pt modelId="{C4952E71-DD53-45A0-905B-AD2C1E9C54A0}" type="parTrans" cxnId="{384A0E9F-D75B-47AF-830F-1FF3FA5660CC}">
      <dgm:prSet/>
      <dgm:spPr/>
      <dgm:t>
        <a:bodyPr/>
        <a:lstStyle/>
        <a:p>
          <a:endParaRPr lang="es-MX"/>
        </a:p>
      </dgm:t>
    </dgm:pt>
    <dgm:pt modelId="{AD8DA7B6-3356-4D11-8EBE-5ED2907394E2}" type="sibTrans" cxnId="{384A0E9F-D75B-47AF-830F-1FF3FA5660CC}">
      <dgm:prSet/>
      <dgm:spPr/>
      <dgm:t>
        <a:bodyPr/>
        <a:lstStyle/>
        <a:p>
          <a:endParaRPr lang="es-MX"/>
        </a:p>
      </dgm:t>
    </dgm:pt>
    <dgm:pt modelId="{A8ABC732-916E-4743-8AF9-76C6E8F79077}">
      <dgm:prSet phldrT="[Texto]" custT="1"/>
      <dgm:spPr/>
      <dgm:t>
        <a:bodyPr/>
        <a:lstStyle/>
        <a:p>
          <a:r>
            <a:rPr lang="es-MX" sz="1200"/>
            <a:t>Prospección</a:t>
          </a:r>
        </a:p>
      </dgm:t>
    </dgm:pt>
    <dgm:pt modelId="{B4187A9E-EACD-4D8F-97C8-8A7ED559B7E2}" type="parTrans" cxnId="{042268DF-4BC5-4B33-B316-D66499E50D53}">
      <dgm:prSet/>
      <dgm:spPr/>
      <dgm:t>
        <a:bodyPr/>
        <a:lstStyle/>
        <a:p>
          <a:endParaRPr lang="es-MX"/>
        </a:p>
      </dgm:t>
    </dgm:pt>
    <dgm:pt modelId="{0C5B8419-E05F-4152-8C46-AA09AF757BD3}" type="sibTrans" cxnId="{042268DF-4BC5-4B33-B316-D66499E50D53}">
      <dgm:prSet/>
      <dgm:spPr/>
      <dgm:t>
        <a:bodyPr/>
        <a:lstStyle/>
        <a:p>
          <a:endParaRPr lang="es-MX"/>
        </a:p>
      </dgm:t>
    </dgm:pt>
    <dgm:pt modelId="{693AB852-079B-4655-91DA-9540AB4A0CEE}">
      <dgm:prSet phldrT="[Texto]" custT="1"/>
      <dgm:spPr/>
      <dgm:t>
        <a:bodyPr/>
        <a:lstStyle/>
        <a:p>
          <a:r>
            <a:rPr lang="es-MX" sz="1400" b="1" i="1"/>
            <a:t>Actividades de Gestión Tecnologica</a:t>
          </a:r>
        </a:p>
      </dgm:t>
    </dgm:pt>
    <dgm:pt modelId="{6E8A1B3A-CC53-459F-A999-5E101BFDE9B5}" type="parTrans" cxnId="{70776F32-3F21-48B1-8518-1DB440A19E6A}">
      <dgm:prSet/>
      <dgm:spPr/>
      <dgm:t>
        <a:bodyPr/>
        <a:lstStyle/>
        <a:p>
          <a:endParaRPr lang="es-MX"/>
        </a:p>
      </dgm:t>
    </dgm:pt>
    <dgm:pt modelId="{9FE2CB6D-81DF-4FD7-86AB-54E6E691D940}" type="sibTrans" cxnId="{70776F32-3F21-48B1-8518-1DB440A19E6A}">
      <dgm:prSet/>
      <dgm:spPr/>
      <dgm:t>
        <a:bodyPr/>
        <a:lstStyle/>
        <a:p>
          <a:endParaRPr lang="es-MX"/>
        </a:p>
      </dgm:t>
    </dgm:pt>
    <dgm:pt modelId="{9A95BAFB-1AAA-4319-A320-A6EFB46A7A6A}">
      <dgm:prSet custT="1"/>
      <dgm:spPr/>
      <dgm:t>
        <a:bodyPr/>
        <a:lstStyle/>
        <a:p>
          <a:r>
            <a:rPr lang="es-MX" sz="1200"/>
            <a:t>Adquisición</a:t>
          </a:r>
        </a:p>
      </dgm:t>
    </dgm:pt>
    <dgm:pt modelId="{2C0A8A32-640B-43E6-9C14-370A9A722F31}" type="parTrans" cxnId="{A45C9540-749A-4575-ADF9-7D5F1225EA37}">
      <dgm:prSet/>
      <dgm:spPr/>
      <dgm:t>
        <a:bodyPr/>
        <a:lstStyle/>
        <a:p>
          <a:endParaRPr lang="es-MX"/>
        </a:p>
      </dgm:t>
    </dgm:pt>
    <dgm:pt modelId="{DFCC5ECA-0EA4-4FE7-82D5-68CD7327E306}" type="sibTrans" cxnId="{A45C9540-749A-4575-ADF9-7D5F1225EA37}">
      <dgm:prSet/>
      <dgm:spPr/>
      <dgm:t>
        <a:bodyPr/>
        <a:lstStyle/>
        <a:p>
          <a:endParaRPr lang="es-MX"/>
        </a:p>
      </dgm:t>
    </dgm:pt>
    <dgm:pt modelId="{82B31057-B602-4499-833B-628E51F27606}">
      <dgm:prSet phldrT="[Texto]" custT="1"/>
      <dgm:spPr/>
      <dgm:t>
        <a:bodyPr/>
        <a:lstStyle/>
        <a:p>
          <a:r>
            <a:rPr lang="es-MX" sz="1200">
              <a:solidFill>
                <a:schemeClr val="bg1"/>
              </a:solidFill>
            </a:rPr>
            <a:t>1</a:t>
          </a:r>
        </a:p>
      </dgm:t>
    </dgm:pt>
    <dgm:pt modelId="{28F5B254-91EB-4090-BC7C-11629FC9C657}" type="sibTrans" cxnId="{AE5B5661-4535-469E-A8C7-FC70E0D8C1D7}">
      <dgm:prSet/>
      <dgm:spPr/>
      <dgm:t>
        <a:bodyPr/>
        <a:lstStyle/>
        <a:p>
          <a:endParaRPr lang="es-MX"/>
        </a:p>
      </dgm:t>
    </dgm:pt>
    <dgm:pt modelId="{B673888B-A889-4203-AA9D-3EB1BC48C67D}" type="parTrans" cxnId="{AE5B5661-4535-469E-A8C7-FC70E0D8C1D7}">
      <dgm:prSet/>
      <dgm:spPr/>
      <dgm:t>
        <a:bodyPr/>
        <a:lstStyle/>
        <a:p>
          <a:endParaRPr lang="es-MX"/>
        </a:p>
      </dgm:t>
    </dgm:pt>
    <dgm:pt modelId="{830AB4D1-3E03-41A7-B5FE-814F0918124F}" type="pres">
      <dgm:prSet presAssocID="{430FD8C3-DFB7-4097-9AD6-5DB27BB8FDE5}" presName="Name0" presStyleCnt="0">
        <dgm:presLayoutVars>
          <dgm:chMax val="3"/>
          <dgm:chPref val="3"/>
          <dgm:bulletEnabled val="1"/>
          <dgm:dir/>
          <dgm:animLvl val="lvl"/>
        </dgm:presLayoutVars>
      </dgm:prSet>
      <dgm:spPr/>
      <dgm:t>
        <a:bodyPr/>
        <a:lstStyle/>
        <a:p>
          <a:endParaRPr lang="es-MX"/>
        </a:p>
      </dgm:t>
    </dgm:pt>
    <dgm:pt modelId="{753778A1-A503-4A14-8C48-0071AB786AFD}" type="pres">
      <dgm:prSet presAssocID="{430FD8C3-DFB7-4097-9AD6-5DB27BB8FDE5}" presName="arc1" presStyleLbl="node1" presStyleIdx="0" presStyleCnt="4"/>
      <dgm:spPr/>
    </dgm:pt>
    <dgm:pt modelId="{6124DB99-A461-46EB-A2BF-6B11FA2F25DC}" type="pres">
      <dgm:prSet presAssocID="{430FD8C3-DFB7-4097-9AD6-5DB27BB8FDE5}" presName="arc3" presStyleLbl="node1" presStyleIdx="1" presStyleCnt="4"/>
      <dgm:spPr/>
    </dgm:pt>
    <dgm:pt modelId="{96D5C57C-0291-4DCE-BB0F-AD162ED5AC11}" type="pres">
      <dgm:prSet presAssocID="{430FD8C3-DFB7-4097-9AD6-5DB27BB8FDE5}" presName="parentText2" presStyleLbl="revTx" presStyleIdx="0" presStyleCnt="3">
        <dgm:presLayoutVars>
          <dgm:chMax val="4"/>
          <dgm:chPref val="3"/>
          <dgm:bulletEnabled val="1"/>
        </dgm:presLayoutVars>
      </dgm:prSet>
      <dgm:spPr/>
      <dgm:t>
        <a:bodyPr/>
        <a:lstStyle/>
        <a:p>
          <a:endParaRPr lang="es-MX"/>
        </a:p>
      </dgm:t>
    </dgm:pt>
    <dgm:pt modelId="{2D193F50-CC34-4BA8-898F-67D07DBD6C72}" type="pres">
      <dgm:prSet presAssocID="{430FD8C3-DFB7-4097-9AD6-5DB27BB8FDE5}" presName="arc2" presStyleLbl="node1" presStyleIdx="2" presStyleCnt="4"/>
      <dgm:spPr/>
    </dgm:pt>
    <dgm:pt modelId="{448246FA-9E91-4100-AE2A-AD8A4D83C861}" type="pres">
      <dgm:prSet presAssocID="{430FD8C3-DFB7-4097-9AD6-5DB27BB8FDE5}" presName="arc4" presStyleLbl="node1" presStyleIdx="3" presStyleCnt="4"/>
      <dgm:spPr/>
    </dgm:pt>
    <dgm:pt modelId="{FD442485-9EDA-4ACE-9467-B494634B18AC}" type="pres">
      <dgm:prSet presAssocID="{430FD8C3-DFB7-4097-9AD6-5DB27BB8FDE5}" presName="parentText3" presStyleLbl="revTx" presStyleIdx="1" presStyleCnt="3">
        <dgm:presLayoutVars>
          <dgm:chMax val="1"/>
          <dgm:chPref val="1"/>
          <dgm:bulletEnabled val="1"/>
        </dgm:presLayoutVars>
      </dgm:prSet>
      <dgm:spPr/>
      <dgm:t>
        <a:bodyPr/>
        <a:lstStyle/>
        <a:p>
          <a:endParaRPr lang="es-MX"/>
        </a:p>
      </dgm:t>
    </dgm:pt>
    <dgm:pt modelId="{81483C73-F5DD-4C11-B97D-13B74BF2290F}" type="pres">
      <dgm:prSet presAssocID="{430FD8C3-DFB7-4097-9AD6-5DB27BB8FDE5}" presName="middleComposite" presStyleCnt="0"/>
      <dgm:spPr/>
    </dgm:pt>
    <dgm:pt modelId="{00436AEE-4E20-4581-B314-323E6F480795}" type="pres">
      <dgm:prSet presAssocID="{4C487A97-B32E-48F8-9D14-3299E7882E5F}" presName="circ1" presStyleLbl="vennNode1" presStyleIdx="0" presStyleCnt="11" custScaleX="141134"/>
      <dgm:spPr/>
      <dgm:t>
        <a:bodyPr/>
        <a:lstStyle/>
        <a:p>
          <a:endParaRPr lang="es-MX"/>
        </a:p>
      </dgm:t>
    </dgm:pt>
    <dgm:pt modelId="{3E82D558-DE4B-42E1-86F8-1FC40BC1E24A}" type="pres">
      <dgm:prSet presAssocID="{4C487A97-B32E-48F8-9D14-3299E7882E5F}" presName="circ1Tx" presStyleLbl="revTx" presStyleIdx="1" presStyleCnt="3">
        <dgm:presLayoutVars>
          <dgm:chMax val="0"/>
          <dgm:chPref val="0"/>
        </dgm:presLayoutVars>
      </dgm:prSet>
      <dgm:spPr/>
      <dgm:t>
        <a:bodyPr/>
        <a:lstStyle/>
        <a:p>
          <a:endParaRPr lang="es-MX"/>
        </a:p>
      </dgm:t>
    </dgm:pt>
    <dgm:pt modelId="{D624FB87-B808-4E20-B9B5-06A2F64FC756}" type="pres">
      <dgm:prSet presAssocID="{A8ABC732-916E-4743-8AF9-76C6E8F79077}" presName="circ2" presStyleLbl="vennNode1" presStyleIdx="1" presStyleCnt="11" custScaleX="158035"/>
      <dgm:spPr/>
      <dgm:t>
        <a:bodyPr/>
        <a:lstStyle/>
        <a:p>
          <a:endParaRPr lang="es-MX"/>
        </a:p>
      </dgm:t>
    </dgm:pt>
    <dgm:pt modelId="{661745DE-AAC0-4CBD-8690-3A7C30ED7EE9}" type="pres">
      <dgm:prSet presAssocID="{A8ABC732-916E-4743-8AF9-76C6E8F79077}" presName="circ2Tx" presStyleLbl="revTx" presStyleIdx="1" presStyleCnt="3">
        <dgm:presLayoutVars>
          <dgm:chMax val="0"/>
          <dgm:chPref val="0"/>
        </dgm:presLayoutVars>
      </dgm:prSet>
      <dgm:spPr/>
      <dgm:t>
        <a:bodyPr/>
        <a:lstStyle/>
        <a:p>
          <a:endParaRPr lang="es-MX"/>
        </a:p>
      </dgm:t>
    </dgm:pt>
    <dgm:pt modelId="{640AD106-7A7B-406F-8803-9A6E2B7BFB87}" type="pres">
      <dgm:prSet presAssocID="{430FD8C3-DFB7-4097-9AD6-5DB27BB8FDE5}" presName="leftComposite" presStyleCnt="0"/>
      <dgm:spPr/>
    </dgm:pt>
    <dgm:pt modelId="{890D07DD-DC23-43B7-8FCE-5F01FC3B331A}" type="pres">
      <dgm:prSet presAssocID="{116245CD-CFB7-4AF3-B401-DE8DA736059C}" presName="childText1_1" presStyleLbl="vennNode1" presStyleIdx="2" presStyleCnt="11" custScaleX="223330" custLinFactNeighborX="-61438" custLinFactNeighborY="-41016">
        <dgm:presLayoutVars>
          <dgm:chMax val="0"/>
          <dgm:chPref val="0"/>
        </dgm:presLayoutVars>
      </dgm:prSet>
      <dgm:spPr/>
      <dgm:t>
        <a:bodyPr/>
        <a:lstStyle/>
        <a:p>
          <a:endParaRPr lang="es-MX"/>
        </a:p>
      </dgm:t>
    </dgm:pt>
    <dgm:pt modelId="{A5F4DCF6-F527-4E3B-B696-B16CF086C6C5}" type="pres">
      <dgm:prSet presAssocID="{116245CD-CFB7-4AF3-B401-DE8DA736059C}" presName="ellipse1" presStyleLbl="vennNode1" presStyleIdx="3" presStyleCnt="11"/>
      <dgm:spPr/>
    </dgm:pt>
    <dgm:pt modelId="{23C94454-4752-4B45-B371-5E2974C43CA5}" type="pres">
      <dgm:prSet presAssocID="{116245CD-CFB7-4AF3-B401-DE8DA736059C}" presName="ellipse2" presStyleLbl="vennNode1" presStyleIdx="4" presStyleCnt="11"/>
      <dgm:spPr/>
    </dgm:pt>
    <dgm:pt modelId="{2C35992A-CEFD-45B0-AA38-B5699447DB89}" type="pres">
      <dgm:prSet presAssocID="{9A95BAFB-1AAA-4319-A320-A6EFB46A7A6A}" presName="childText1_2" presStyleLbl="vennNode1" presStyleIdx="5" presStyleCnt="11" custScaleX="218834">
        <dgm:presLayoutVars>
          <dgm:chMax val="0"/>
          <dgm:chPref val="0"/>
        </dgm:presLayoutVars>
      </dgm:prSet>
      <dgm:spPr/>
      <dgm:t>
        <a:bodyPr/>
        <a:lstStyle/>
        <a:p>
          <a:endParaRPr lang="es-MX"/>
        </a:p>
      </dgm:t>
    </dgm:pt>
    <dgm:pt modelId="{D4E33E20-051F-4778-9089-9330219755FF}" type="pres">
      <dgm:prSet presAssocID="{9A95BAFB-1AAA-4319-A320-A6EFB46A7A6A}" presName="ellipse3" presStyleLbl="vennNode1" presStyleIdx="6" presStyleCnt="11"/>
      <dgm:spPr/>
    </dgm:pt>
    <dgm:pt modelId="{F7EFA662-36DC-4187-AC02-963B718098CE}" type="pres">
      <dgm:prSet presAssocID="{32FBE771-B73C-48E4-ADDB-F0E27FE32BCB}" presName="childText1_3" presStyleLbl="vennNode1" presStyleIdx="7" presStyleCnt="11" custScaleX="207685" custLinFactNeighborX="-53702" custLinFactNeighborY="6301">
        <dgm:presLayoutVars>
          <dgm:chMax val="0"/>
          <dgm:chPref val="0"/>
        </dgm:presLayoutVars>
      </dgm:prSet>
      <dgm:spPr/>
      <dgm:t>
        <a:bodyPr/>
        <a:lstStyle/>
        <a:p>
          <a:endParaRPr lang="es-MX"/>
        </a:p>
      </dgm:t>
    </dgm:pt>
    <dgm:pt modelId="{78A11EE6-7A99-4D17-B17D-369123BAF914}" type="pres">
      <dgm:prSet presAssocID="{6FA14267-2E94-4FFF-9CE0-99282AF0C8AE}" presName="childText1_4" presStyleLbl="vennNode1" presStyleIdx="8" presStyleCnt="11" custScaleX="209401" custLinFactNeighborX="48835" custLinFactNeighborY="4726">
        <dgm:presLayoutVars>
          <dgm:chMax val="0"/>
          <dgm:chPref val="0"/>
        </dgm:presLayoutVars>
      </dgm:prSet>
      <dgm:spPr/>
      <dgm:t>
        <a:bodyPr/>
        <a:lstStyle/>
        <a:p>
          <a:endParaRPr lang="es-MX"/>
        </a:p>
      </dgm:t>
    </dgm:pt>
    <dgm:pt modelId="{061A9E48-5FE7-4B1F-85A7-6D4213617E93}" type="pres">
      <dgm:prSet presAssocID="{6FA14267-2E94-4FFF-9CE0-99282AF0C8AE}" presName="ellipse4" presStyleLbl="vennNode1" presStyleIdx="9" presStyleCnt="11"/>
      <dgm:spPr/>
    </dgm:pt>
    <dgm:pt modelId="{A2AEF276-7EA4-4A30-92A6-B912CA23881C}" type="pres">
      <dgm:prSet presAssocID="{6FA14267-2E94-4FFF-9CE0-99282AF0C8AE}" presName="ellipse5" presStyleLbl="vennNode1" presStyleIdx="10" presStyleCnt="11"/>
      <dgm:spPr/>
    </dgm:pt>
    <dgm:pt modelId="{F2227198-F8D1-47EB-A9CA-9939229354D8}" type="pres">
      <dgm:prSet presAssocID="{430FD8C3-DFB7-4097-9AD6-5DB27BB8FDE5}" presName="rightChild" presStyleLbl="node2" presStyleIdx="0" presStyleCnt="1" custScaleX="137014" custScaleY="127664" custLinFactNeighborX="21456" custLinFactNeighborY="1590">
        <dgm:presLayoutVars>
          <dgm:chMax val="0"/>
          <dgm:chPref val="0"/>
        </dgm:presLayoutVars>
      </dgm:prSet>
      <dgm:spPr/>
      <dgm:t>
        <a:bodyPr/>
        <a:lstStyle/>
        <a:p>
          <a:endParaRPr lang="es-MX"/>
        </a:p>
      </dgm:t>
    </dgm:pt>
    <dgm:pt modelId="{CF5CD13A-9594-4AC8-A9EB-047F570562F7}" type="pres">
      <dgm:prSet presAssocID="{430FD8C3-DFB7-4097-9AD6-5DB27BB8FDE5}" presName="parentText1" presStyleLbl="revTx" presStyleIdx="2" presStyleCnt="3">
        <dgm:presLayoutVars>
          <dgm:chMax val="4"/>
          <dgm:chPref val="3"/>
          <dgm:bulletEnabled val="1"/>
        </dgm:presLayoutVars>
      </dgm:prSet>
      <dgm:spPr/>
      <dgm:t>
        <a:bodyPr/>
        <a:lstStyle/>
        <a:p>
          <a:endParaRPr lang="es-MX"/>
        </a:p>
      </dgm:t>
    </dgm:pt>
  </dgm:ptLst>
  <dgm:cxnLst>
    <dgm:cxn modelId="{A45C9540-749A-4575-ADF9-7D5F1225EA37}" srcId="{73B58736-231C-4189-B014-B76E14BA619D}" destId="{9A95BAFB-1AAA-4319-A320-A6EFB46A7A6A}" srcOrd="1" destOrd="0" parTransId="{2C0A8A32-640B-43E6-9C14-370A9A722F31}" sibTransId="{DFCC5ECA-0EA4-4FE7-82D5-68CD7327E306}"/>
    <dgm:cxn modelId="{CBDDEB2B-DFBA-47AC-B62A-C9C9C11BC76C}" srcId="{73B58736-231C-4189-B014-B76E14BA619D}" destId="{32FBE771-B73C-48E4-ADDB-F0E27FE32BCB}" srcOrd="2" destOrd="0" parTransId="{980FD95F-9C0E-4470-A3A2-A0C2AA504A46}" sibTransId="{E5A8700F-2F1F-4CDE-8092-0757FAEA08F1}"/>
    <dgm:cxn modelId="{164C97FA-8801-4882-9876-F483284A7D19}" type="presOf" srcId="{4C487A97-B32E-48F8-9D14-3299E7882E5F}" destId="{00436AEE-4E20-4581-B314-323E6F480795}" srcOrd="0" destOrd="0" presId="urn:microsoft.com/office/officeart/2009/3/layout/PhasedProcess"/>
    <dgm:cxn modelId="{D17E9279-DD04-4DB0-A008-3DFF1ED5479D}" type="presOf" srcId="{4C487A97-B32E-48F8-9D14-3299E7882E5F}" destId="{3E82D558-DE4B-42E1-86F8-1FC40BC1E24A}" srcOrd="1" destOrd="0" presId="urn:microsoft.com/office/officeart/2009/3/layout/PhasedProcess"/>
    <dgm:cxn modelId="{5CA0CD51-A3AD-4E3C-AE8B-D2A04CA6DD76}" type="presOf" srcId="{A8ABC732-916E-4743-8AF9-76C6E8F79077}" destId="{661745DE-AAC0-4CBD-8690-3A7C30ED7EE9}" srcOrd="1" destOrd="0" presId="urn:microsoft.com/office/officeart/2009/3/layout/PhasedProcess"/>
    <dgm:cxn modelId="{57DA3543-20E7-432A-85BA-F0F48DBBDD7F}" type="presOf" srcId="{73B58736-231C-4189-B014-B76E14BA619D}" destId="{CF5CD13A-9594-4AC8-A9EB-047F570562F7}" srcOrd="0" destOrd="0" presId="urn:microsoft.com/office/officeart/2009/3/layout/PhasedProcess"/>
    <dgm:cxn modelId="{4EFA44CF-A3A7-46B7-A7B2-D560C394452A}" type="presOf" srcId="{430FD8C3-DFB7-4097-9AD6-5DB27BB8FDE5}" destId="{830AB4D1-3E03-41A7-B5FE-814F0918124F}" srcOrd="0" destOrd="0" presId="urn:microsoft.com/office/officeart/2009/3/layout/PhasedProcess"/>
    <dgm:cxn modelId="{9A246BE9-414C-484E-9F20-60E4C2945EF4}" srcId="{430FD8C3-DFB7-4097-9AD6-5DB27BB8FDE5}" destId="{3A6B4F74-6687-40F3-B4F2-95BFBB4AFDB8}" srcOrd="1" destOrd="0" parTransId="{81B6E60A-531F-479E-BF24-55D5FDA521DC}" sibTransId="{7A42EE02-F958-4CDD-B4DC-033F39426852}"/>
    <dgm:cxn modelId="{AE5B5661-4535-469E-A8C7-FC70E0D8C1D7}" srcId="{430FD8C3-DFB7-4097-9AD6-5DB27BB8FDE5}" destId="{82B31057-B602-4499-833B-628E51F27606}" srcOrd="2" destOrd="0" parTransId="{B673888B-A889-4203-AA9D-3EB1BC48C67D}" sibTransId="{28F5B254-91EB-4090-BC7C-11629FC9C657}"/>
    <dgm:cxn modelId="{CDD4F574-CC86-4070-B0DC-2CFC30FDC5F8}" type="presOf" srcId="{32FBE771-B73C-48E4-ADDB-F0E27FE32BCB}" destId="{F7EFA662-36DC-4187-AC02-963B718098CE}" srcOrd="0" destOrd="0" presId="urn:microsoft.com/office/officeart/2009/3/layout/PhasedProcess"/>
    <dgm:cxn modelId="{70776F32-3F21-48B1-8518-1DB440A19E6A}" srcId="{82B31057-B602-4499-833B-628E51F27606}" destId="{693AB852-079B-4655-91DA-9540AB4A0CEE}" srcOrd="0" destOrd="0" parTransId="{6E8A1B3A-CC53-459F-A999-5E101BFDE9B5}" sibTransId="{9FE2CB6D-81DF-4FD7-86AB-54E6E691D940}"/>
    <dgm:cxn modelId="{350EEEAC-C972-4BBE-A069-474CCE0145DA}" srcId="{430FD8C3-DFB7-4097-9AD6-5DB27BB8FDE5}" destId="{73B58736-231C-4189-B014-B76E14BA619D}" srcOrd="0" destOrd="0" parTransId="{426DE454-1F11-41C4-BDD6-8F173C9AB1B4}" sibTransId="{BD17EB28-479B-4CE7-AA20-5E111B9BF380}"/>
    <dgm:cxn modelId="{CDF7AA2D-8542-41AB-B956-84F9D7193418}" srcId="{73B58736-231C-4189-B014-B76E14BA619D}" destId="{116245CD-CFB7-4AF3-B401-DE8DA736059C}" srcOrd="0" destOrd="0" parTransId="{9853E012-12A8-4C85-8D38-DCC1E190984A}" sibTransId="{716F8112-1ED9-4AC3-9C46-865D5E25B727}"/>
    <dgm:cxn modelId="{384A0E9F-D75B-47AF-830F-1FF3FA5660CC}" srcId="{3A6B4F74-6687-40F3-B4F2-95BFBB4AFDB8}" destId="{4C487A97-B32E-48F8-9D14-3299E7882E5F}" srcOrd="0" destOrd="0" parTransId="{C4952E71-DD53-45A0-905B-AD2C1E9C54A0}" sibTransId="{AD8DA7B6-3356-4D11-8EBE-5ED2907394E2}"/>
    <dgm:cxn modelId="{60B56561-6523-43ED-B54F-C8A86E94D0C4}" type="presOf" srcId="{3A6B4F74-6687-40F3-B4F2-95BFBB4AFDB8}" destId="{96D5C57C-0291-4DCE-BB0F-AD162ED5AC11}" srcOrd="0" destOrd="0" presId="urn:microsoft.com/office/officeart/2009/3/layout/PhasedProcess"/>
    <dgm:cxn modelId="{7FA31519-252F-400E-990D-C4E7389EED07}" type="presOf" srcId="{A8ABC732-916E-4743-8AF9-76C6E8F79077}" destId="{D624FB87-B808-4E20-B9B5-06A2F64FC756}" srcOrd="0" destOrd="0" presId="urn:microsoft.com/office/officeart/2009/3/layout/PhasedProcess"/>
    <dgm:cxn modelId="{280D44EC-F147-4A7A-B9DF-F9A7CD815AA1}" type="presOf" srcId="{6FA14267-2E94-4FFF-9CE0-99282AF0C8AE}" destId="{78A11EE6-7A99-4D17-B17D-369123BAF914}" srcOrd="0" destOrd="0" presId="urn:microsoft.com/office/officeart/2009/3/layout/PhasedProcess"/>
    <dgm:cxn modelId="{042268DF-4BC5-4B33-B316-D66499E50D53}" srcId="{3A6B4F74-6687-40F3-B4F2-95BFBB4AFDB8}" destId="{A8ABC732-916E-4743-8AF9-76C6E8F79077}" srcOrd="1" destOrd="0" parTransId="{B4187A9E-EACD-4D8F-97C8-8A7ED559B7E2}" sibTransId="{0C5B8419-E05F-4152-8C46-AA09AF757BD3}"/>
    <dgm:cxn modelId="{2721C298-7784-43F7-A6C2-8F45D1055051}" srcId="{73B58736-231C-4189-B014-B76E14BA619D}" destId="{6FA14267-2E94-4FFF-9CE0-99282AF0C8AE}" srcOrd="3" destOrd="0" parTransId="{F518BF4E-6ED1-4191-8ECE-BDACEA3F1E54}" sibTransId="{D9849332-EEB7-443C-A977-FDFBC98672DB}"/>
    <dgm:cxn modelId="{C8A637E3-DA3C-4136-B260-8453F48F9BCF}" type="presOf" srcId="{82B31057-B602-4499-833B-628E51F27606}" destId="{FD442485-9EDA-4ACE-9467-B494634B18AC}" srcOrd="0" destOrd="0" presId="urn:microsoft.com/office/officeart/2009/3/layout/PhasedProcess"/>
    <dgm:cxn modelId="{F929D300-C929-4AB9-8893-724BC3B1DE07}" type="presOf" srcId="{9A95BAFB-1AAA-4319-A320-A6EFB46A7A6A}" destId="{2C35992A-CEFD-45B0-AA38-B5699447DB89}" srcOrd="0" destOrd="0" presId="urn:microsoft.com/office/officeart/2009/3/layout/PhasedProcess"/>
    <dgm:cxn modelId="{3D4877D6-337B-4063-9A41-5890DA759565}" type="presOf" srcId="{116245CD-CFB7-4AF3-B401-DE8DA736059C}" destId="{890D07DD-DC23-43B7-8FCE-5F01FC3B331A}" srcOrd="0" destOrd="0" presId="urn:microsoft.com/office/officeart/2009/3/layout/PhasedProcess"/>
    <dgm:cxn modelId="{6581B5A9-547E-4154-8737-285673535DCA}" type="presOf" srcId="{693AB852-079B-4655-91DA-9540AB4A0CEE}" destId="{F2227198-F8D1-47EB-A9CA-9939229354D8}" srcOrd="0" destOrd="0" presId="urn:microsoft.com/office/officeart/2009/3/layout/PhasedProcess"/>
    <dgm:cxn modelId="{65A60FAC-391D-4FB1-8980-0A766E124868}" type="presParOf" srcId="{830AB4D1-3E03-41A7-B5FE-814F0918124F}" destId="{753778A1-A503-4A14-8C48-0071AB786AFD}" srcOrd="0" destOrd="0" presId="urn:microsoft.com/office/officeart/2009/3/layout/PhasedProcess"/>
    <dgm:cxn modelId="{F9662ED7-9068-4936-A534-4867C1E2585A}" type="presParOf" srcId="{830AB4D1-3E03-41A7-B5FE-814F0918124F}" destId="{6124DB99-A461-46EB-A2BF-6B11FA2F25DC}" srcOrd="1" destOrd="0" presId="urn:microsoft.com/office/officeart/2009/3/layout/PhasedProcess"/>
    <dgm:cxn modelId="{3AFD7B39-E34F-41B7-BD99-C95E794FC754}" type="presParOf" srcId="{830AB4D1-3E03-41A7-B5FE-814F0918124F}" destId="{96D5C57C-0291-4DCE-BB0F-AD162ED5AC11}" srcOrd="2" destOrd="0" presId="urn:microsoft.com/office/officeart/2009/3/layout/PhasedProcess"/>
    <dgm:cxn modelId="{16930D1F-C5B9-4E8C-8275-7D2347A86588}" type="presParOf" srcId="{830AB4D1-3E03-41A7-B5FE-814F0918124F}" destId="{2D193F50-CC34-4BA8-898F-67D07DBD6C72}" srcOrd="3" destOrd="0" presId="urn:microsoft.com/office/officeart/2009/3/layout/PhasedProcess"/>
    <dgm:cxn modelId="{0EF5476A-A012-495A-BAE0-DA4E0ABF0435}" type="presParOf" srcId="{830AB4D1-3E03-41A7-B5FE-814F0918124F}" destId="{448246FA-9E91-4100-AE2A-AD8A4D83C861}" srcOrd="4" destOrd="0" presId="urn:microsoft.com/office/officeart/2009/3/layout/PhasedProcess"/>
    <dgm:cxn modelId="{BDB2501E-B9BC-464F-B701-BF460FF2B2D8}" type="presParOf" srcId="{830AB4D1-3E03-41A7-B5FE-814F0918124F}" destId="{FD442485-9EDA-4ACE-9467-B494634B18AC}" srcOrd="5" destOrd="0" presId="urn:microsoft.com/office/officeart/2009/3/layout/PhasedProcess"/>
    <dgm:cxn modelId="{AB45E49E-10ED-47C6-856E-229F0C899CC3}" type="presParOf" srcId="{830AB4D1-3E03-41A7-B5FE-814F0918124F}" destId="{81483C73-F5DD-4C11-B97D-13B74BF2290F}" srcOrd="6" destOrd="0" presId="urn:microsoft.com/office/officeart/2009/3/layout/PhasedProcess"/>
    <dgm:cxn modelId="{3414D9F1-4540-4D3A-B44F-BA8313C2604A}" type="presParOf" srcId="{81483C73-F5DD-4C11-B97D-13B74BF2290F}" destId="{00436AEE-4E20-4581-B314-323E6F480795}" srcOrd="0" destOrd="0" presId="urn:microsoft.com/office/officeart/2009/3/layout/PhasedProcess"/>
    <dgm:cxn modelId="{B5886272-9E93-4AEF-9863-0BEEA3CC33CD}" type="presParOf" srcId="{81483C73-F5DD-4C11-B97D-13B74BF2290F}" destId="{3E82D558-DE4B-42E1-86F8-1FC40BC1E24A}" srcOrd="1" destOrd="0" presId="urn:microsoft.com/office/officeart/2009/3/layout/PhasedProcess"/>
    <dgm:cxn modelId="{C2C2A4EE-E7B1-4D9D-8588-A60F73284B62}" type="presParOf" srcId="{81483C73-F5DD-4C11-B97D-13B74BF2290F}" destId="{D624FB87-B808-4E20-B9B5-06A2F64FC756}" srcOrd="2" destOrd="0" presId="urn:microsoft.com/office/officeart/2009/3/layout/PhasedProcess"/>
    <dgm:cxn modelId="{3237CEAA-2A4C-452F-B2F0-BDAE336BC011}" type="presParOf" srcId="{81483C73-F5DD-4C11-B97D-13B74BF2290F}" destId="{661745DE-AAC0-4CBD-8690-3A7C30ED7EE9}" srcOrd="3" destOrd="0" presId="urn:microsoft.com/office/officeart/2009/3/layout/PhasedProcess"/>
    <dgm:cxn modelId="{604B4DAB-46C1-44B5-8B0F-CC6F722DF315}" type="presParOf" srcId="{830AB4D1-3E03-41A7-B5FE-814F0918124F}" destId="{640AD106-7A7B-406F-8803-9A6E2B7BFB87}" srcOrd="7" destOrd="0" presId="urn:microsoft.com/office/officeart/2009/3/layout/PhasedProcess"/>
    <dgm:cxn modelId="{E60304D3-A98A-4A12-8987-9FED936E8B5A}" type="presParOf" srcId="{640AD106-7A7B-406F-8803-9A6E2B7BFB87}" destId="{890D07DD-DC23-43B7-8FCE-5F01FC3B331A}" srcOrd="0" destOrd="0" presId="urn:microsoft.com/office/officeart/2009/3/layout/PhasedProcess"/>
    <dgm:cxn modelId="{A3D487EB-2355-404A-B6CE-6AC483964FBA}" type="presParOf" srcId="{640AD106-7A7B-406F-8803-9A6E2B7BFB87}" destId="{A5F4DCF6-F527-4E3B-B696-B16CF086C6C5}" srcOrd="1" destOrd="0" presId="urn:microsoft.com/office/officeart/2009/3/layout/PhasedProcess"/>
    <dgm:cxn modelId="{717B9DE9-0BDB-4CFC-9D20-6F85659223E3}" type="presParOf" srcId="{640AD106-7A7B-406F-8803-9A6E2B7BFB87}" destId="{23C94454-4752-4B45-B371-5E2974C43CA5}" srcOrd="2" destOrd="0" presId="urn:microsoft.com/office/officeart/2009/3/layout/PhasedProcess"/>
    <dgm:cxn modelId="{991310BC-386E-4972-938E-5B8DF4B6785C}" type="presParOf" srcId="{640AD106-7A7B-406F-8803-9A6E2B7BFB87}" destId="{2C35992A-CEFD-45B0-AA38-B5699447DB89}" srcOrd="3" destOrd="0" presId="urn:microsoft.com/office/officeart/2009/3/layout/PhasedProcess"/>
    <dgm:cxn modelId="{A8E6221C-2746-47D5-AB59-006607B81F20}" type="presParOf" srcId="{640AD106-7A7B-406F-8803-9A6E2B7BFB87}" destId="{D4E33E20-051F-4778-9089-9330219755FF}" srcOrd="4" destOrd="0" presId="urn:microsoft.com/office/officeart/2009/3/layout/PhasedProcess"/>
    <dgm:cxn modelId="{2488B5BF-D9FF-4341-ABA9-4AAC26751721}" type="presParOf" srcId="{640AD106-7A7B-406F-8803-9A6E2B7BFB87}" destId="{F7EFA662-36DC-4187-AC02-963B718098CE}" srcOrd="5" destOrd="0" presId="urn:microsoft.com/office/officeart/2009/3/layout/PhasedProcess"/>
    <dgm:cxn modelId="{EBF10C2B-E38F-4B50-893D-5FEE19A83B64}" type="presParOf" srcId="{640AD106-7A7B-406F-8803-9A6E2B7BFB87}" destId="{78A11EE6-7A99-4D17-B17D-369123BAF914}" srcOrd="6" destOrd="0" presId="urn:microsoft.com/office/officeart/2009/3/layout/PhasedProcess"/>
    <dgm:cxn modelId="{D8797D7E-5F62-4541-8A38-1432EF8F0D7C}" type="presParOf" srcId="{640AD106-7A7B-406F-8803-9A6E2B7BFB87}" destId="{061A9E48-5FE7-4B1F-85A7-6D4213617E93}" srcOrd="7" destOrd="0" presId="urn:microsoft.com/office/officeart/2009/3/layout/PhasedProcess"/>
    <dgm:cxn modelId="{6B751AB2-CA0D-49B7-9E28-A4CA0DAC0FDC}" type="presParOf" srcId="{640AD106-7A7B-406F-8803-9A6E2B7BFB87}" destId="{A2AEF276-7EA4-4A30-92A6-B912CA23881C}" srcOrd="8" destOrd="0" presId="urn:microsoft.com/office/officeart/2009/3/layout/PhasedProcess"/>
    <dgm:cxn modelId="{EF0C98E0-0A49-415D-AEA0-80440C2A4E6C}" type="presParOf" srcId="{830AB4D1-3E03-41A7-B5FE-814F0918124F}" destId="{F2227198-F8D1-47EB-A9CA-9939229354D8}" srcOrd="8" destOrd="0" presId="urn:microsoft.com/office/officeart/2009/3/layout/PhasedProcess"/>
    <dgm:cxn modelId="{5F9CAFD5-46F9-4F7C-87DC-DB050110F509}" type="presParOf" srcId="{830AB4D1-3E03-41A7-B5FE-814F0918124F}" destId="{CF5CD13A-9594-4AC8-A9EB-047F570562F7}" srcOrd="9" destOrd="0" presId="urn:microsoft.com/office/officeart/2009/3/layout/PhasedProcess"/>
  </dgm:cxnLst>
  <dgm:bg/>
  <dgm:whole/>
  <dgm:extLst>
    <a:ext uri="http://schemas.microsoft.com/office/drawing/2008/diagram">
      <dsp:dataModelExt xmlns:dsp="http://schemas.microsoft.com/office/drawing/2008/diagram" relId="rId44"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110B3359-C8B9-4A5F-A1B8-29C96F37F932}" type="doc">
      <dgm:prSet loTypeId="urn:microsoft.com/office/officeart/2005/8/layout/radial3" loCatId="cycle" qsTypeId="urn:microsoft.com/office/officeart/2005/8/quickstyle/3d1" qsCatId="3D" csTypeId="urn:microsoft.com/office/officeart/2005/8/colors/colorful1" csCatId="colorful" phldr="1"/>
      <dgm:spPr/>
      <dgm:t>
        <a:bodyPr/>
        <a:lstStyle/>
        <a:p>
          <a:endParaRPr lang="es-MX"/>
        </a:p>
      </dgm:t>
    </dgm:pt>
    <dgm:pt modelId="{CDA745C1-914C-487F-992D-9E65265F6C98}">
      <dgm:prSet phldrT="[Texto]" custT="1"/>
      <dgm:spPr/>
      <dgm:t>
        <a:bodyPr/>
        <a:lstStyle/>
        <a:p>
          <a:r>
            <a:rPr lang="es-MX" sz="1100" b="1">
              <a:latin typeface="Arial" panose="020B0604020202020204" pitchFamily="34" charset="0"/>
              <a:cs typeface="Arial" panose="020B0604020202020204" pitchFamily="34" charset="0"/>
            </a:rPr>
            <a:t>Etapa </a:t>
          </a:r>
        </a:p>
        <a:p>
          <a:r>
            <a:rPr lang="es-MX" sz="1100" b="1">
              <a:latin typeface="Arial" panose="020B0604020202020204" pitchFamily="34" charset="0"/>
              <a:cs typeface="Arial" panose="020B0604020202020204" pitchFamily="34" charset="0"/>
            </a:rPr>
            <a:t>de </a:t>
          </a:r>
        </a:p>
        <a:p>
          <a:r>
            <a:rPr lang="es-MX" sz="1100" b="1">
              <a:latin typeface="Arial" panose="020B0604020202020204" pitchFamily="34" charset="0"/>
              <a:cs typeface="Arial" panose="020B0604020202020204" pitchFamily="34" charset="0"/>
            </a:rPr>
            <a:t>inicio</a:t>
          </a:r>
        </a:p>
      </dgm:t>
    </dgm:pt>
    <dgm:pt modelId="{E479BF55-6261-46AA-8558-217D09D01677}" type="parTrans" cxnId="{700D88A5-43FB-4990-96DD-31D52CCD11B8}">
      <dgm:prSet/>
      <dgm:spPr/>
      <dgm:t>
        <a:bodyPr/>
        <a:lstStyle/>
        <a:p>
          <a:endParaRPr lang="es-MX"/>
        </a:p>
      </dgm:t>
    </dgm:pt>
    <dgm:pt modelId="{DDF4D597-3A2C-4510-A102-F291528C7E48}" type="sibTrans" cxnId="{700D88A5-43FB-4990-96DD-31D52CCD11B8}">
      <dgm:prSet/>
      <dgm:spPr/>
      <dgm:t>
        <a:bodyPr/>
        <a:lstStyle/>
        <a:p>
          <a:endParaRPr lang="es-MX"/>
        </a:p>
      </dgm:t>
    </dgm:pt>
    <dgm:pt modelId="{DB3C10DA-5294-4FFE-89BF-063A6AD80C4F}">
      <dgm:prSet phldrT="[Texto]" custT="1"/>
      <dgm:spPr/>
      <dgm:t>
        <a:bodyPr/>
        <a:lstStyle/>
        <a:p>
          <a:r>
            <a:rPr lang="es-MX" sz="1000">
              <a:latin typeface="Arial" panose="020B0604020202020204" pitchFamily="34" charset="0"/>
              <a:cs typeface="Arial" panose="020B0604020202020204" pitchFamily="34" charset="0"/>
            </a:rPr>
            <a:t>Primera computadora </a:t>
          </a:r>
        </a:p>
      </dgm:t>
    </dgm:pt>
    <dgm:pt modelId="{ED056126-39A9-4A30-AC1D-F98B9468E24E}" type="parTrans" cxnId="{3BBAE3D1-D52B-4550-A534-EF99161FFA71}">
      <dgm:prSet/>
      <dgm:spPr/>
      <dgm:t>
        <a:bodyPr/>
        <a:lstStyle/>
        <a:p>
          <a:endParaRPr lang="es-MX"/>
        </a:p>
      </dgm:t>
    </dgm:pt>
    <dgm:pt modelId="{4A70F703-D863-4AC4-BFC3-CA5301421EEF}" type="sibTrans" cxnId="{3BBAE3D1-D52B-4550-A534-EF99161FFA71}">
      <dgm:prSet/>
      <dgm:spPr/>
      <dgm:t>
        <a:bodyPr/>
        <a:lstStyle/>
        <a:p>
          <a:endParaRPr lang="es-MX"/>
        </a:p>
      </dgm:t>
    </dgm:pt>
    <dgm:pt modelId="{3F4DF08C-49E5-4996-877B-CFB26F10B764}">
      <dgm:prSet phldrT="[Texto]" custT="1"/>
      <dgm:spPr/>
      <dgm:t>
        <a:bodyPr/>
        <a:lstStyle/>
        <a:p>
          <a:r>
            <a:rPr lang="es-MX" sz="1100">
              <a:latin typeface="Arial" panose="020B0604020202020204" pitchFamily="34" charset="0"/>
              <a:cs typeface="Arial" panose="020B0604020202020204" pitchFamily="34" charset="0"/>
            </a:rPr>
            <a:t>Sistemas transaccionales </a:t>
          </a:r>
        </a:p>
      </dgm:t>
    </dgm:pt>
    <dgm:pt modelId="{CF26FD28-E070-49E3-9A60-40B5396C46F0}" type="parTrans" cxnId="{C6636F23-33E4-45CB-A617-0FA9323963F3}">
      <dgm:prSet/>
      <dgm:spPr/>
      <dgm:t>
        <a:bodyPr/>
        <a:lstStyle/>
        <a:p>
          <a:endParaRPr lang="es-MX"/>
        </a:p>
      </dgm:t>
    </dgm:pt>
    <dgm:pt modelId="{7F8F897C-DD44-49F4-98CD-FEF93C3D21D1}" type="sibTrans" cxnId="{C6636F23-33E4-45CB-A617-0FA9323963F3}">
      <dgm:prSet/>
      <dgm:spPr/>
      <dgm:t>
        <a:bodyPr/>
        <a:lstStyle/>
        <a:p>
          <a:endParaRPr lang="es-MX"/>
        </a:p>
      </dgm:t>
    </dgm:pt>
    <dgm:pt modelId="{E1D29F78-8C12-4523-9505-44657933346A}">
      <dgm:prSet phldrT="[Texto]" custT="1"/>
      <dgm:spPr/>
      <dgm:t>
        <a:bodyPr/>
        <a:lstStyle/>
        <a:p>
          <a:r>
            <a:rPr lang="es-MX" sz="1100">
              <a:latin typeface="Arial" panose="020B0604020202020204" pitchFamily="34" charset="0"/>
              <a:cs typeface="Arial" panose="020B0604020202020204" pitchFamily="34" charset="0"/>
            </a:rPr>
            <a:t>Resistencia al cambio </a:t>
          </a:r>
        </a:p>
      </dgm:t>
    </dgm:pt>
    <dgm:pt modelId="{216A797F-F5A5-4C8F-A3CF-D9551940CC85}" type="parTrans" cxnId="{67291D1D-C65E-4445-9390-143742B2246D}">
      <dgm:prSet/>
      <dgm:spPr/>
      <dgm:t>
        <a:bodyPr/>
        <a:lstStyle/>
        <a:p>
          <a:endParaRPr lang="es-MX"/>
        </a:p>
      </dgm:t>
    </dgm:pt>
    <dgm:pt modelId="{9A1EDD01-A89B-4B74-9705-7739A3DEF092}" type="sibTrans" cxnId="{67291D1D-C65E-4445-9390-143742B2246D}">
      <dgm:prSet/>
      <dgm:spPr/>
      <dgm:t>
        <a:bodyPr/>
        <a:lstStyle/>
        <a:p>
          <a:endParaRPr lang="es-MX"/>
        </a:p>
      </dgm:t>
    </dgm:pt>
    <dgm:pt modelId="{163384A4-3C9C-413A-82C0-6716CF10923C}">
      <dgm:prSet phldrT="[Texto]" custT="1"/>
      <dgm:spPr/>
      <dgm:t>
        <a:bodyPr/>
        <a:lstStyle/>
        <a:p>
          <a:r>
            <a:rPr lang="es-MX" sz="1100">
              <a:latin typeface="Arial" panose="020B0604020202020204" pitchFamily="34" charset="0"/>
              <a:cs typeface="Arial" panose="020B0604020202020204" pitchFamily="34" charset="0"/>
            </a:rPr>
            <a:t>Introducción de conceptos de informática </a:t>
          </a:r>
        </a:p>
      </dgm:t>
    </dgm:pt>
    <dgm:pt modelId="{F6E499A0-74DB-40F2-8CD0-4303E3D126DD}" type="parTrans" cxnId="{8EFD2428-C7B1-49CA-8F9A-B7A0E568A1AD}">
      <dgm:prSet/>
      <dgm:spPr/>
      <dgm:t>
        <a:bodyPr/>
        <a:lstStyle/>
        <a:p>
          <a:endParaRPr lang="es-MX"/>
        </a:p>
      </dgm:t>
    </dgm:pt>
    <dgm:pt modelId="{4F82C9AB-648A-4265-B69D-16E343006B84}" type="sibTrans" cxnId="{8EFD2428-C7B1-49CA-8F9A-B7A0E568A1AD}">
      <dgm:prSet/>
      <dgm:spPr/>
      <dgm:t>
        <a:bodyPr/>
        <a:lstStyle/>
        <a:p>
          <a:endParaRPr lang="es-MX"/>
        </a:p>
      </dgm:t>
    </dgm:pt>
    <dgm:pt modelId="{11D677E6-E104-4CB5-ACD5-A31275B2DB1B}" type="pres">
      <dgm:prSet presAssocID="{110B3359-C8B9-4A5F-A1B8-29C96F37F932}" presName="composite" presStyleCnt="0">
        <dgm:presLayoutVars>
          <dgm:chMax val="1"/>
          <dgm:dir/>
          <dgm:resizeHandles val="exact"/>
        </dgm:presLayoutVars>
      </dgm:prSet>
      <dgm:spPr/>
      <dgm:t>
        <a:bodyPr/>
        <a:lstStyle/>
        <a:p>
          <a:endParaRPr lang="es-MX"/>
        </a:p>
      </dgm:t>
    </dgm:pt>
    <dgm:pt modelId="{E8415DA4-1317-48BD-80C2-5252B7848931}" type="pres">
      <dgm:prSet presAssocID="{110B3359-C8B9-4A5F-A1B8-29C96F37F932}" presName="radial" presStyleCnt="0">
        <dgm:presLayoutVars>
          <dgm:animLvl val="ctr"/>
        </dgm:presLayoutVars>
      </dgm:prSet>
      <dgm:spPr/>
      <dgm:t>
        <a:bodyPr/>
        <a:lstStyle/>
        <a:p>
          <a:endParaRPr lang="es-MX"/>
        </a:p>
      </dgm:t>
    </dgm:pt>
    <dgm:pt modelId="{BC0C14B3-C676-4524-9F1E-E13118C256DA}" type="pres">
      <dgm:prSet presAssocID="{CDA745C1-914C-487F-992D-9E65265F6C98}" presName="centerShape" presStyleLbl="vennNode1" presStyleIdx="0" presStyleCnt="5"/>
      <dgm:spPr/>
      <dgm:t>
        <a:bodyPr/>
        <a:lstStyle/>
        <a:p>
          <a:endParaRPr lang="es-MX"/>
        </a:p>
      </dgm:t>
    </dgm:pt>
    <dgm:pt modelId="{7C3485C5-6EC6-4AE1-8D7C-99D9366D659A}" type="pres">
      <dgm:prSet presAssocID="{DB3C10DA-5294-4FFE-89BF-063A6AD80C4F}" presName="node" presStyleLbl="vennNode1" presStyleIdx="1" presStyleCnt="5" custScaleX="168453">
        <dgm:presLayoutVars>
          <dgm:bulletEnabled val="1"/>
        </dgm:presLayoutVars>
      </dgm:prSet>
      <dgm:spPr/>
      <dgm:t>
        <a:bodyPr/>
        <a:lstStyle/>
        <a:p>
          <a:endParaRPr lang="es-MX"/>
        </a:p>
      </dgm:t>
    </dgm:pt>
    <dgm:pt modelId="{B1E66D8E-4392-49BA-BE14-C2EA58B705B5}" type="pres">
      <dgm:prSet presAssocID="{3F4DF08C-49E5-4996-877B-CFB26F10B764}" presName="node" presStyleLbl="vennNode1" presStyleIdx="2" presStyleCnt="5" custScaleX="201062" custScaleY="101376" custRadScaleRad="114443">
        <dgm:presLayoutVars>
          <dgm:bulletEnabled val="1"/>
        </dgm:presLayoutVars>
      </dgm:prSet>
      <dgm:spPr/>
      <dgm:t>
        <a:bodyPr/>
        <a:lstStyle/>
        <a:p>
          <a:endParaRPr lang="es-MX"/>
        </a:p>
      </dgm:t>
    </dgm:pt>
    <dgm:pt modelId="{1A6553CD-944C-4CA8-B7B8-05567E3332A2}" type="pres">
      <dgm:prSet presAssocID="{E1D29F78-8C12-4523-9505-44657933346A}" presName="node" presStyleLbl="vennNode1" presStyleIdx="3" presStyleCnt="5" custScaleX="182479">
        <dgm:presLayoutVars>
          <dgm:bulletEnabled val="1"/>
        </dgm:presLayoutVars>
      </dgm:prSet>
      <dgm:spPr/>
      <dgm:t>
        <a:bodyPr/>
        <a:lstStyle/>
        <a:p>
          <a:endParaRPr lang="es-MX"/>
        </a:p>
      </dgm:t>
    </dgm:pt>
    <dgm:pt modelId="{BE7F972C-E55E-4F3D-80D8-8FB1EF3E49C9}" type="pres">
      <dgm:prSet presAssocID="{163384A4-3C9C-413A-82C0-6716CF10923C}" presName="node" presStyleLbl="vennNode1" presStyleIdx="4" presStyleCnt="5" custScaleX="159369" custScaleY="116007" custRadScaleRad="113644" custRadScaleInc="-450">
        <dgm:presLayoutVars>
          <dgm:bulletEnabled val="1"/>
        </dgm:presLayoutVars>
      </dgm:prSet>
      <dgm:spPr/>
      <dgm:t>
        <a:bodyPr/>
        <a:lstStyle/>
        <a:p>
          <a:endParaRPr lang="es-MX"/>
        </a:p>
      </dgm:t>
    </dgm:pt>
  </dgm:ptLst>
  <dgm:cxnLst>
    <dgm:cxn modelId="{C6636F23-33E4-45CB-A617-0FA9323963F3}" srcId="{CDA745C1-914C-487F-992D-9E65265F6C98}" destId="{3F4DF08C-49E5-4996-877B-CFB26F10B764}" srcOrd="1" destOrd="0" parTransId="{CF26FD28-E070-49E3-9A60-40B5396C46F0}" sibTransId="{7F8F897C-DD44-49F4-98CD-FEF93C3D21D1}"/>
    <dgm:cxn modelId="{9AFF2B2B-7BDB-443E-B1EE-42A7B9D5C07E}" type="presOf" srcId="{CDA745C1-914C-487F-992D-9E65265F6C98}" destId="{BC0C14B3-C676-4524-9F1E-E13118C256DA}" srcOrd="0" destOrd="0" presId="urn:microsoft.com/office/officeart/2005/8/layout/radial3"/>
    <dgm:cxn modelId="{86D0C526-DBBF-49FE-BE50-2920EB7C2FC7}" type="presOf" srcId="{163384A4-3C9C-413A-82C0-6716CF10923C}" destId="{BE7F972C-E55E-4F3D-80D8-8FB1EF3E49C9}" srcOrd="0" destOrd="0" presId="urn:microsoft.com/office/officeart/2005/8/layout/radial3"/>
    <dgm:cxn modelId="{0E610EC5-45B6-4C6A-84A5-258AA65A66BF}" type="presOf" srcId="{3F4DF08C-49E5-4996-877B-CFB26F10B764}" destId="{B1E66D8E-4392-49BA-BE14-C2EA58B705B5}" srcOrd="0" destOrd="0" presId="urn:microsoft.com/office/officeart/2005/8/layout/radial3"/>
    <dgm:cxn modelId="{8EFD2428-C7B1-49CA-8F9A-B7A0E568A1AD}" srcId="{CDA745C1-914C-487F-992D-9E65265F6C98}" destId="{163384A4-3C9C-413A-82C0-6716CF10923C}" srcOrd="3" destOrd="0" parTransId="{F6E499A0-74DB-40F2-8CD0-4303E3D126DD}" sibTransId="{4F82C9AB-648A-4265-B69D-16E343006B84}"/>
    <dgm:cxn modelId="{74266890-4169-49C9-889D-27258F8FB8CA}" type="presOf" srcId="{DB3C10DA-5294-4FFE-89BF-063A6AD80C4F}" destId="{7C3485C5-6EC6-4AE1-8D7C-99D9366D659A}" srcOrd="0" destOrd="0" presId="urn:microsoft.com/office/officeart/2005/8/layout/radial3"/>
    <dgm:cxn modelId="{47B6BF73-2690-40C9-BD31-2D72B1A6119B}" type="presOf" srcId="{E1D29F78-8C12-4523-9505-44657933346A}" destId="{1A6553CD-944C-4CA8-B7B8-05567E3332A2}" srcOrd="0" destOrd="0" presId="urn:microsoft.com/office/officeart/2005/8/layout/radial3"/>
    <dgm:cxn modelId="{3BBAE3D1-D52B-4550-A534-EF99161FFA71}" srcId="{CDA745C1-914C-487F-992D-9E65265F6C98}" destId="{DB3C10DA-5294-4FFE-89BF-063A6AD80C4F}" srcOrd="0" destOrd="0" parTransId="{ED056126-39A9-4A30-AC1D-F98B9468E24E}" sibTransId="{4A70F703-D863-4AC4-BFC3-CA5301421EEF}"/>
    <dgm:cxn modelId="{30D47EA9-AE74-4FAE-9480-760759886349}" type="presOf" srcId="{110B3359-C8B9-4A5F-A1B8-29C96F37F932}" destId="{11D677E6-E104-4CB5-ACD5-A31275B2DB1B}" srcOrd="0" destOrd="0" presId="urn:microsoft.com/office/officeart/2005/8/layout/radial3"/>
    <dgm:cxn modelId="{700D88A5-43FB-4990-96DD-31D52CCD11B8}" srcId="{110B3359-C8B9-4A5F-A1B8-29C96F37F932}" destId="{CDA745C1-914C-487F-992D-9E65265F6C98}" srcOrd="0" destOrd="0" parTransId="{E479BF55-6261-46AA-8558-217D09D01677}" sibTransId="{DDF4D597-3A2C-4510-A102-F291528C7E48}"/>
    <dgm:cxn modelId="{67291D1D-C65E-4445-9390-143742B2246D}" srcId="{CDA745C1-914C-487F-992D-9E65265F6C98}" destId="{E1D29F78-8C12-4523-9505-44657933346A}" srcOrd="2" destOrd="0" parTransId="{216A797F-F5A5-4C8F-A3CF-D9551940CC85}" sibTransId="{9A1EDD01-A89B-4B74-9705-7739A3DEF092}"/>
    <dgm:cxn modelId="{7BC882E8-37FD-4D11-9638-0C89C11DB39D}" type="presParOf" srcId="{11D677E6-E104-4CB5-ACD5-A31275B2DB1B}" destId="{E8415DA4-1317-48BD-80C2-5252B7848931}" srcOrd="0" destOrd="0" presId="urn:microsoft.com/office/officeart/2005/8/layout/radial3"/>
    <dgm:cxn modelId="{5338C77B-FAA7-449B-9406-9284AF122957}" type="presParOf" srcId="{E8415DA4-1317-48BD-80C2-5252B7848931}" destId="{BC0C14B3-C676-4524-9F1E-E13118C256DA}" srcOrd="0" destOrd="0" presId="urn:microsoft.com/office/officeart/2005/8/layout/radial3"/>
    <dgm:cxn modelId="{7DFE6CCC-0765-4BD0-95BA-16A53197B341}" type="presParOf" srcId="{E8415DA4-1317-48BD-80C2-5252B7848931}" destId="{7C3485C5-6EC6-4AE1-8D7C-99D9366D659A}" srcOrd="1" destOrd="0" presId="urn:microsoft.com/office/officeart/2005/8/layout/radial3"/>
    <dgm:cxn modelId="{DBF96060-22B5-4BAD-B78B-7B0180B53FF7}" type="presParOf" srcId="{E8415DA4-1317-48BD-80C2-5252B7848931}" destId="{B1E66D8E-4392-49BA-BE14-C2EA58B705B5}" srcOrd="2" destOrd="0" presId="urn:microsoft.com/office/officeart/2005/8/layout/radial3"/>
    <dgm:cxn modelId="{4B144217-D5B7-48CE-9935-C5564CC97031}" type="presParOf" srcId="{E8415DA4-1317-48BD-80C2-5252B7848931}" destId="{1A6553CD-944C-4CA8-B7B8-05567E3332A2}" srcOrd="3" destOrd="0" presId="urn:microsoft.com/office/officeart/2005/8/layout/radial3"/>
    <dgm:cxn modelId="{E71929D0-0A33-4410-BE96-E42539744DA5}" type="presParOf" srcId="{E8415DA4-1317-48BD-80C2-5252B7848931}" destId="{BE7F972C-E55E-4F3D-80D8-8FB1EF3E49C9}" srcOrd="4" destOrd="0" presId="urn:microsoft.com/office/officeart/2005/8/layout/radial3"/>
  </dgm:cxnLst>
  <dgm:bg/>
  <dgm:whole/>
  <dgm:extLst>
    <a:ext uri="http://schemas.microsoft.com/office/drawing/2008/diagram">
      <dsp:dataModelExt xmlns:dsp="http://schemas.microsoft.com/office/drawing/2008/diagram" relId="rId49"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110B3359-C8B9-4A5F-A1B8-29C96F37F932}" type="doc">
      <dgm:prSet loTypeId="urn:microsoft.com/office/officeart/2005/8/layout/radial3" loCatId="cycle" qsTypeId="urn:microsoft.com/office/officeart/2005/8/quickstyle/3d1" qsCatId="3D" csTypeId="urn:microsoft.com/office/officeart/2005/8/colors/colorful1" csCatId="colorful" phldr="1"/>
      <dgm:spPr/>
      <dgm:t>
        <a:bodyPr/>
        <a:lstStyle/>
        <a:p>
          <a:endParaRPr lang="es-MX"/>
        </a:p>
      </dgm:t>
    </dgm:pt>
    <dgm:pt modelId="{CDA745C1-914C-487F-992D-9E65265F6C98}">
      <dgm:prSet phldrT="[Texto]" custT="1"/>
      <dgm:spPr/>
      <dgm:t>
        <a:bodyPr/>
        <a:lstStyle/>
        <a:p>
          <a:r>
            <a:rPr lang="es-MX" sz="1200" b="1">
              <a:latin typeface="Arial" panose="020B0604020202020204" pitchFamily="34" charset="0"/>
              <a:cs typeface="Arial" panose="020B0604020202020204" pitchFamily="34" charset="0"/>
            </a:rPr>
            <a:t>Etapa  </a:t>
          </a:r>
        </a:p>
        <a:p>
          <a:r>
            <a:rPr lang="es-MX" sz="1200" b="1">
              <a:latin typeface="Arial" panose="020B0604020202020204" pitchFamily="34" charset="0"/>
              <a:cs typeface="Arial" panose="020B0604020202020204" pitchFamily="34" charset="0"/>
            </a:rPr>
            <a:t>de </a:t>
          </a:r>
        </a:p>
        <a:p>
          <a:r>
            <a:rPr lang="es-MX" sz="1200" b="1">
              <a:latin typeface="Arial" panose="020B0604020202020204" pitchFamily="34" charset="0"/>
              <a:cs typeface="Arial" panose="020B0604020202020204" pitchFamily="34" charset="0"/>
            </a:rPr>
            <a:t>contagio</a:t>
          </a:r>
        </a:p>
      </dgm:t>
    </dgm:pt>
    <dgm:pt modelId="{E479BF55-6261-46AA-8558-217D09D01677}" type="parTrans" cxnId="{700D88A5-43FB-4990-96DD-31D52CCD11B8}">
      <dgm:prSet/>
      <dgm:spPr/>
      <dgm:t>
        <a:bodyPr/>
        <a:lstStyle/>
        <a:p>
          <a:endParaRPr lang="es-MX"/>
        </a:p>
      </dgm:t>
    </dgm:pt>
    <dgm:pt modelId="{DDF4D597-3A2C-4510-A102-F291528C7E48}" type="sibTrans" cxnId="{700D88A5-43FB-4990-96DD-31D52CCD11B8}">
      <dgm:prSet/>
      <dgm:spPr/>
      <dgm:t>
        <a:bodyPr/>
        <a:lstStyle/>
        <a:p>
          <a:endParaRPr lang="es-MX"/>
        </a:p>
      </dgm:t>
    </dgm:pt>
    <dgm:pt modelId="{DB3C10DA-5294-4FFE-89BF-063A6AD80C4F}">
      <dgm:prSet phldrT="[Texto]" custT="1"/>
      <dgm:spPr/>
      <dgm:t>
        <a:bodyPr/>
        <a:lstStyle/>
        <a:p>
          <a:r>
            <a:rPr lang="es-MX" sz="1100">
              <a:latin typeface="Arial" panose="020B0604020202020204" pitchFamily="34" charset="0"/>
              <a:cs typeface="Arial" panose="020B0604020202020204" pitchFamily="34" charset="0"/>
            </a:rPr>
            <a:t>Los gastos crecen</a:t>
          </a:r>
        </a:p>
      </dgm:t>
    </dgm:pt>
    <dgm:pt modelId="{ED056126-39A9-4A30-AC1D-F98B9468E24E}" type="parTrans" cxnId="{3BBAE3D1-D52B-4550-A534-EF99161FFA71}">
      <dgm:prSet/>
      <dgm:spPr/>
      <dgm:t>
        <a:bodyPr/>
        <a:lstStyle/>
        <a:p>
          <a:endParaRPr lang="es-MX"/>
        </a:p>
      </dgm:t>
    </dgm:pt>
    <dgm:pt modelId="{4A70F703-D863-4AC4-BFC3-CA5301421EEF}" type="sibTrans" cxnId="{3BBAE3D1-D52B-4550-A534-EF99161FFA71}">
      <dgm:prSet/>
      <dgm:spPr/>
      <dgm:t>
        <a:bodyPr/>
        <a:lstStyle/>
        <a:p>
          <a:endParaRPr lang="es-MX"/>
        </a:p>
      </dgm:t>
    </dgm:pt>
    <dgm:pt modelId="{3F4DF08C-49E5-4996-877B-CFB26F10B764}">
      <dgm:prSet phldrT="[Texto]" custT="1"/>
      <dgm:spPr/>
      <dgm:t>
        <a:bodyPr/>
        <a:lstStyle/>
        <a:p>
          <a:r>
            <a:rPr lang="es-MX" sz="1100">
              <a:latin typeface="Arial" panose="020B0604020202020204" pitchFamily="34" charset="0"/>
              <a:cs typeface="Arial" panose="020B0604020202020204" pitchFamily="34" charset="0"/>
            </a:rPr>
            <a:t>Tecnología en todos los procesos</a:t>
          </a:r>
        </a:p>
      </dgm:t>
    </dgm:pt>
    <dgm:pt modelId="{CF26FD28-E070-49E3-9A60-40B5396C46F0}" type="parTrans" cxnId="{C6636F23-33E4-45CB-A617-0FA9323963F3}">
      <dgm:prSet/>
      <dgm:spPr/>
      <dgm:t>
        <a:bodyPr/>
        <a:lstStyle/>
        <a:p>
          <a:endParaRPr lang="es-MX"/>
        </a:p>
      </dgm:t>
    </dgm:pt>
    <dgm:pt modelId="{7F8F897C-DD44-49F4-98CD-FEF93C3D21D1}" type="sibTrans" cxnId="{C6636F23-33E4-45CB-A617-0FA9323963F3}">
      <dgm:prSet/>
      <dgm:spPr/>
      <dgm:t>
        <a:bodyPr/>
        <a:lstStyle/>
        <a:p>
          <a:endParaRPr lang="es-MX"/>
        </a:p>
      </dgm:t>
    </dgm:pt>
    <dgm:pt modelId="{163384A4-3C9C-413A-82C0-6716CF10923C}">
      <dgm:prSet phldrT="[Texto]" custT="1"/>
      <dgm:spPr/>
      <dgm:t>
        <a:bodyPr/>
        <a:lstStyle/>
        <a:p>
          <a:r>
            <a:rPr lang="es-MX" sz="1100">
              <a:latin typeface="Arial" panose="020B0604020202020204" pitchFamily="34" charset="0"/>
              <a:cs typeface="Arial" panose="020B0604020202020204" pitchFamily="34" charset="0"/>
            </a:rPr>
            <a:t>Resto de los sistemas transaccionales </a:t>
          </a:r>
        </a:p>
      </dgm:t>
    </dgm:pt>
    <dgm:pt modelId="{F6E499A0-74DB-40F2-8CD0-4303E3D126DD}" type="parTrans" cxnId="{8EFD2428-C7B1-49CA-8F9A-B7A0E568A1AD}">
      <dgm:prSet/>
      <dgm:spPr/>
      <dgm:t>
        <a:bodyPr/>
        <a:lstStyle/>
        <a:p>
          <a:endParaRPr lang="es-MX"/>
        </a:p>
      </dgm:t>
    </dgm:pt>
    <dgm:pt modelId="{4F82C9AB-648A-4265-B69D-16E343006B84}" type="sibTrans" cxnId="{8EFD2428-C7B1-49CA-8F9A-B7A0E568A1AD}">
      <dgm:prSet/>
      <dgm:spPr/>
      <dgm:t>
        <a:bodyPr/>
        <a:lstStyle/>
        <a:p>
          <a:endParaRPr lang="es-MX"/>
        </a:p>
      </dgm:t>
    </dgm:pt>
    <dgm:pt modelId="{11D677E6-E104-4CB5-ACD5-A31275B2DB1B}" type="pres">
      <dgm:prSet presAssocID="{110B3359-C8B9-4A5F-A1B8-29C96F37F932}" presName="composite" presStyleCnt="0">
        <dgm:presLayoutVars>
          <dgm:chMax val="1"/>
          <dgm:dir/>
          <dgm:resizeHandles val="exact"/>
        </dgm:presLayoutVars>
      </dgm:prSet>
      <dgm:spPr/>
      <dgm:t>
        <a:bodyPr/>
        <a:lstStyle/>
        <a:p>
          <a:endParaRPr lang="es-MX"/>
        </a:p>
      </dgm:t>
    </dgm:pt>
    <dgm:pt modelId="{E8415DA4-1317-48BD-80C2-5252B7848931}" type="pres">
      <dgm:prSet presAssocID="{110B3359-C8B9-4A5F-A1B8-29C96F37F932}" presName="radial" presStyleCnt="0">
        <dgm:presLayoutVars>
          <dgm:animLvl val="ctr"/>
        </dgm:presLayoutVars>
      </dgm:prSet>
      <dgm:spPr/>
      <dgm:t>
        <a:bodyPr/>
        <a:lstStyle/>
        <a:p>
          <a:endParaRPr lang="es-MX"/>
        </a:p>
      </dgm:t>
    </dgm:pt>
    <dgm:pt modelId="{BC0C14B3-C676-4524-9F1E-E13118C256DA}" type="pres">
      <dgm:prSet presAssocID="{CDA745C1-914C-487F-992D-9E65265F6C98}" presName="centerShape" presStyleLbl="vennNode1" presStyleIdx="0" presStyleCnt="4"/>
      <dgm:spPr/>
      <dgm:t>
        <a:bodyPr/>
        <a:lstStyle/>
        <a:p>
          <a:endParaRPr lang="es-MX"/>
        </a:p>
      </dgm:t>
    </dgm:pt>
    <dgm:pt modelId="{7C3485C5-6EC6-4AE1-8D7C-99D9366D659A}" type="pres">
      <dgm:prSet presAssocID="{DB3C10DA-5294-4FFE-89BF-063A6AD80C4F}" presName="node" presStyleLbl="vennNode1" presStyleIdx="1" presStyleCnt="4">
        <dgm:presLayoutVars>
          <dgm:bulletEnabled val="1"/>
        </dgm:presLayoutVars>
      </dgm:prSet>
      <dgm:spPr/>
      <dgm:t>
        <a:bodyPr/>
        <a:lstStyle/>
        <a:p>
          <a:endParaRPr lang="es-MX"/>
        </a:p>
      </dgm:t>
    </dgm:pt>
    <dgm:pt modelId="{B1E66D8E-4392-49BA-BE14-C2EA58B705B5}" type="pres">
      <dgm:prSet presAssocID="{3F4DF08C-49E5-4996-877B-CFB26F10B764}" presName="node" presStyleLbl="vennNode1" presStyleIdx="2" presStyleCnt="4" custScaleX="129693">
        <dgm:presLayoutVars>
          <dgm:bulletEnabled val="1"/>
        </dgm:presLayoutVars>
      </dgm:prSet>
      <dgm:spPr/>
      <dgm:t>
        <a:bodyPr/>
        <a:lstStyle/>
        <a:p>
          <a:endParaRPr lang="es-MX"/>
        </a:p>
      </dgm:t>
    </dgm:pt>
    <dgm:pt modelId="{BE7F972C-E55E-4F3D-80D8-8FB1EF3E49C9}" type="pres">
      <dgm:prSet presAssocID="{163384A4-3C9C-413A-82C0-6716CF10923C}" presName="node" presStyleLbl="vennNode1" presStyleIdx="3" presStyleCnt="4" custScaleX="129146">
        <dgm:presLayoutVars>
          <dgm:bulletEnabled val="1"/>
        </dgm:presLayoutVars>
      </dgm:prSet>
      <dgm:spPr/>
      <dgm:t>
        <a:bodyPr/>
        <a:lstStyle/>
        <a:p>
          <a:endParaRPr lang="es-MX"/>
        </a:p>
      </dgm:t>
    </dgm:pt>
  </dgm:ptLst>
  <dgm:cxnLst>
    <dgm:cxn modelId="{8523556E-5319-4E6F-9169-E0C0F9B35958}" type="presOf" srcId="{DB3C10DA-5294-4FFE-89BF-063A6AD80C4F}" destId="{7C3485C5-6EC6-4AE1-8D7C-99D9366D659A}" srcOrd="0" destOrd="0" presId="urn:microsoft.com/office/officeart/2005/8/layout/radial3"/>
    <dgm:cxn modelId="{3BBAE3D1-D52B-4550-A534-EF99161FFA71}" srcId="{CDA745C1-914C-487F-992D-9E65265F6C98}" destId="{DB3C10DA-5294-4FFE-89BF-063A6AD80C4F}" srcOrd="0" destOrd="0" parTransId="{ED056126-39A9-4A30-AC1D-F98B9468E24E}" sibTransId="{4A70F703-D863-4AC4-BFC3-CA5301421EEF}"/>
    <dgm:cxn modelId="{8EFD2428-C7B1-49CA-8F9A-B7A0E568A1AD}" srcId="{CDA745C1-914C-487F-992D-9E65265F6C98}" destId="{163384A4-3C9C-413A-82C0-6716CF10923C}" srcOrd="2" destOrd="0" parTransId="{F6E499A0-74DB-40F2-8CD0-4303E3D126DD}" sibTransId="{4F82C9AB-648A-4265-B69D-16E343006B84}"/>
    <dgm:cxn modelId="{1B4F8F3F-366E-42F2-AC55-9F7207774F04}" type="presOf" srcId="{CDA745C1-914C-487F-992D-9E65265F6C98}" destId="{BC0C14B3-C676-4524-9F1E-E13118C256DA}" srcOrd="0" destOrd="0" presId="urn:microsoft.com/office/officeart/2005/8/layout/radial3"/>
    <dgm:cxn modelId="{9535FF75-B1E9-41BF-988E-2CD60F35F8B7}" type="presOf" srcId="{163384A4-3C9C-413A-82C0-6716CF10923C}" destId="{BE7F972C-E55E-4F3D-80D8-8FB1EF3E49C9}" srcOrd="0" destOrd="0" presId="urn:microsoft.com/office/officeart/2005/8/layout/radial3"/>
    <dgm:cxn modelId="{700D88A5-43FB-4990-96DD-31D52CCD11B8}" srcId="{110B3359-C8B9-4A5F-A1B8-29C96F37F932}" destId="{CDA745C1-914C-487F-992D-9E65265F6C98}" srcOrd="0" destOrd="0" parTransId="{E479BF55-6261-46AA-8558-217D09D01677}" sibTransId="{DDF4D597-3A2C-4510-A102-F291528C7E48}"/>
    <dgm:cxn modelId="{CD3005E2-3075-4640-A70E-2F50D0A6744D}" type="presOf" srcId="{110B3359-C8B9-4A5F-A1B8-29C96F37F932}" destId="{11D677E6-E104-4CB5-ACD5-A31275B2DB1B}" srcOrd="0" destOrd="0" presId="urn:microsoft.com/office/officeart/2005/8/layout/radial3"/>
    <dgm:cxn modelId="{C6636F23-33E4-45CB-A617-0FA9323963F3}" srcId="{CDA745C1-914C-487F-992D-9E65265F6C98}" destId="{3F4DF08C-49E5-4996-877B-CFB26F10B764}" srcOrd="1" destOrd="0" parTransId="{CF26FD28-E070-49E3-9A60-40B5396C46F0}" sibTransId="{7F8F897C-DD44-49F4-98CD-FEF93C3D21D1}"/>
    <dgm:cxn modelId="{6E3C8217-438C-4CEE-949B-0F0706C5128F}" type="presOf" srcId="{3F4DF08C-49E5-4996-877B-CFB26F10B764}" destId="{B1E66D8E-4392-49BA-BE14-C2EA58B705B5}" srcOrd="0" destOrd="0" presId="urn:microsoft.com/office/officeart/2005/8/layout/radial3"/>
    <dgm:cxn modelId="{4E70B48A-C57C-4D00-B54C-ED386A58C441}" type="presParOf" srcId="{11D677E6-E104-4CB5-ACD5-A31275B2DB1B}" destId="{E8415DA4-1317-48BD-80C2-5252B7848931}" srcOrd="0" destOrd="0" presId="urn:microsoft.com/office/officeart/2005/8/layout/radial3"/>
    <dgm:cxn modelId="{B2318159-1B07-41A1-9F0D-3E9C84802D98}" type="presParOf" srcId="{E8415DA4-1317-48BD-80C2-5252B7848931}" destId="{BC0C14B3-C676-4524-9F1E-E13118C256DA}" srcOrd="0" destOrd="0" presId="urn:microsoft.com/office/officeart/2005/8/layout/radial3"/>
    <dgm:cxn modelId="{6BBD4810-ADF8-4BF2-BDF7-46C3C9F6CBBF}" type="presParOf" srcId="{E8415DA4-1317-48BD-80C2-5252B7848931}" destId="{7C3485C5-6EC6-4AE1-8D7C-99D9366D659A}" srcOrd="1" destOrd="0" presId="urn:microsoft.com/office/officeart/2005/8/layout/radial3"/>
    <dgm:cxn modelId="{41A5A6D7-8CA0-402A-AE66-D69353AB1DC3}" type="presParOf" srcId="{E8415DA4-1317-48BD-80C2-5252B7848931}" destId="{B1E66D8E-4392-49BA-BE14-C2EA58B705B5}" srcOrd="2" destOrd="0" presId="urn:microsoft.com/office/officeart/2005/8/layout/radial3"/>
    <dgm:cxn modelId="{377A1389-6B22-43E2-9F51-685B33076F88}" type="presParOf" srcId="{E8415DA4-1317-48BD-80C2-5252B7848931}" destId="{BE7F972C-E55E-4F3D-80D8-8FB1EF3E49C9}" srcOrd="3" destOrd="0" presId="urn:microsoft.com/office/officeart/2005/8/layout/radial3"/>
  </dgm:cxnLst>
  <dgm:bg/>
  <dgm:whole/>
  <dgm:extLst>
    <a:ext uri="http://schemas.microsoft.com/office/drawing/2008/diagram">
      <dsp:dataModelExt xmlns:dsp="http://schemas.microsoft.com/office/drawing/2008/diagram" relId="rId54"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110B3359-C8B9-4A5F-A1B8-29C96F37F932}" type="doc">
      <dgm:prSet loTypeId="urn:microsoft.com/office/officeart/2005/8/layout/radial3" loCatId="cycle" qsTypeId="urn:microsoft.com/office/officeart/2005/8/quickstyle/3d1" qsCatId="3D" csTypeId="urn:microsoft.com/office/officeart/2005/8/colors/colorful1" csCatId="colorful" phldr="1"/>
      <dgm:spPr/>
      <dgm:t>
        <a:bodyPr/>
        <a:lstStyle/>
        <a:p>
          <a:endParaRPr lang="es-MX"/>
        </a:p>
      </dgm:t>
    </dgm:pt>
    <dgm:pt modelId="{CDA745C1-914C-487F-992D-9E65265F6C98}">
      <dgm:prSet phldrT="[Texto]" custT="1"/>
      <dgm:spPr/>
      <dgm:t>
        <a:bodyPr/>
        <a:lstStyle/>
        <a:p>
          <a:r>
            <a:rPr lang="es-MX" sz="1200" b="1">
              <a:latin typeface="Arial" panose="020B0604020202020204" pitchFamily="34" charset="0"/>
              <a:cs typeface="Arial" panose="020B0604020202020204" pitchFamily="34" charset="0"/>
            </a:rPr>
            <a:t>Etapa </a:t>
          </a:r>
        </a:p>
        <a:p>
          <a:r>
            <a:rPr lang="es-MX" sz="1200" b="1">
              <a:latin typeface="Arial" panose="020B0604020202020204" pitchFamily="34" charset="0"/>
              <a:cs typeface="Arial" panose="020B0604020202020204" pitchFamily="34" charset="0"/>
            </a:rPr>
            <a:t>de </a:t>
          </a:r>
        </a:p>
        <a:p>
          <a:r>
            <a:rPr lang="es-MX" sz="1200" b="1">
              <a:latin typeface="Arial" panose="020B0604020202020204" pitchFamily="34" charset="0"/>
              <a:cs typeface="Arial" panose="020B0604020202020204" pitchFamily="34" charset="0"/>
            </a:rPr>
            <a:t>control</a:t>
          </a:r>
        </a:p>
      </dgm:t>
    </dgm:pt>
    <dgm:pt modelId="{E479BF55-6261-46AA-8558-217D09D01677}" type="parTrans" cxnId="{700D88A5-43FB-4990-96DD-31D52CCD11B8}">
      <dgm:prSet/>
      <dgm:spPr/>
      <dgm:t>
        <a:bodyPr/>
        <a:lstStyle/>
        <a:p>
          <a:endParaRPr lang="es-MX"/>
        </a:p>
      </dgm:t>
    </dgm:pt>
    <dgm:pt modelId="{DDF4D597-3A2C-4510-A102-F291528C7E48}" type="sibTrans" cxnId="{700D88A5-43FB-4990-96DD-31D52CCD11B8}">
      <dgm:prSet/>
      <dgm:spPr/>
      <dgm:t>
        <a:bodyPr/>
        <a:lstStyle/>
        <a:p>
          <a:endParaRPr lang="es-MX"/>
        </a:p>
      </dgm:t>
    </dgm:pt>
    <dgm:pt modelId="{DB3C10DA-5294-4FFE-89BF-063A6AD80C4F}">
      <dgm:prSet phldrT="[Texto]" custT="1"/>
      <dgm:spPr/>
      <dgm:t>
        <a:bodyPr/>
        <a:lstStyle/>
        <a:p>
          <a:r>
            <a:rPr lang="es-MX" sz="1100">
              <a:latin typeface="Arial" panose="020B0604020202020204" pitchFamily="34" charset="0"/>
              <a:cs typeface="Arial" panose="020B0604020202020204" pitchFamily="34" charset="0"/>
            </a:rPr>
            <a:t>Operaciones más eficaces </a:t>
          </a:r>
        </a:p>
      </dgm:t>
    </dgm:pt>
    <dgm:pt modelId="{ED056126-39A9-4A30-AC1D-F98B9468E24E}" type="parTrans" cxnId="{3BBAE3D1-D52B-4550-A534-EF99161FFA71}">
      <dgm:prSet/>
      <dgm:spPr/>
      <dgm:t>
        <a:bodyPr/>
        <a:lstStyle/>
        <a:p>
          <a:endParaRPr lang="es-MX"/>
        </a:p>
      </dgm:t>
    </dgm:pt>
    <dgm:pt modelId="{4A70F703-D863-4AC4-BFC3-CA5301421EEF}" type="sibTrans" cxnId="{3BBAE3D1-D52B-4550-A534-EF99161FFA71}">
      <dgm:prSet/>
      <dgm:spPr/>
      <dgm:t>
        <a:bodyPr/>
        <a:lstStyle/>
        <a:p>
          <a:endParaRPr lang="es-MX"/>
        </a:p>
      </dgm:t>
    </dgm:pt>
    <dgm:pt modelId="{3F4DF08C-49E5-4996-877B-CFB26F10B764}">
      <dgm:prSet phldrT="[Texto]" custT="1"/>
      <dgm:spPr/>
      <dgm:t>
        <a:bodyPr/>
        <a:lstStyle/>
        <a:p>
          <a:r>
            <a:rPr lang="es-MX" sz="1100">
              <a:latin typeface="Arial" panose="020B0604020202020204" pitchFamily="34" charset="0"/>
              <a:cs typeface="Arial" panose="020B0604020202020204" pitchFamily="34" charset="0"/>
            </a:rPr>
            <a:t>Expansión de tecnologias aplicadas</a:t>
          </a:r>
        </a:p>
      </dgm:t>
    </dgm:pt>
    <dgm:pt modelId="{CF26FD28-E070-49E3-9A60-40B5396C46F0}" type="parTrans" cxnId="{C6636F23-33E4-45CB-A617-0FA9323963F3}">
      <dgm:prSet/>
      <dgm:spPr/>
      <dgm:t>
        <a:bodyPr/>
        <a:lstStyle/>
        <a:p>
          <a:endParaRPr lang="es-MX"/>
        </a:p>
      </dgm:t>
    </dgm:pt>
    <dgm:pt modelId="{7F8F897C-DD44-49F4-98CD-FEF93C3D21D1}" type="sibTrans" cxnId="{C6636F23-33E4-45CB-A617-0FA9323963F3}">
      <dgm:prSet/>
      <dgm:spPr/>
      <dgm:t>
        <a:bodyPr/>
        <a:lstStyle/>
        <a:p>
          <a:endParaRPr lang="es-MX"/>
        </a:p>
      </dgm:t>
    </dgm:pt>
    <dgm:pt modelId="{163384A4-3C9C-413A-82C0-6716CF10923C}">
      <dgm:prSet phldrT="[Texto]" custT="1"/>
      <dgm:spPr/>
      <dgm:t>
        <a:bodyPr/>
        <a:lstStyle/>
        <a:p>
          <a:r>
            <a:rPr lang="es-MX" sz="1100">
              <a:latin typeface="Arial" panose="020B0604020202020204" pitchFamily="34" charset="0"/>
              <a:cs typeface="Arial" panose="020B0604020202020204" pitchFamily="34" charset="0"/>
            </a:rPr>
            <a:t>Facilitar el control de las operaciones</a:t>
          </a:r>
        </a:p>
      </dgm:t>
    </dgm:pt>
    <dgm:pt modelId="{4F82C9AB-648A-4265-B69D-16E343006B84}" type="sibTrans" cxnId="{8EFD2428-C7B1-49CA-8F9A-B7A0E568A1AD}">
      <dgm:prSet/>
      <dgm:spPr/>
      <dgm:t>
        <a:bodyPr/>
        <a:lstStyle/>
        <a:p>
          <a:endParaRPr lang="es-MX"/>
        </a:p>
      </dgm:t>
    </dgm:pt>
    <dgm:pt modelId="{F6E499A0-74DB-40F2-8CD0-4303E3D126DD}" type="parTrans" cxnId="{8EFD2428-C7B1-49CA-8F9A-B7A0E568A1AD}">
      <dgm:prSet/>
      <dgm:spPr/>
      <dgm:t>
        <a:bodyPr/>
        <a:lstStyle/>
        <a:p>
          <a:endParaRPr lang="es-MX"/>
        </a:p>
      </dgm:t>
    </dgm:pt>
    <dgm:pt modelId="{11D677E6-E104-4CB5-ACD5-A31275B2DB1B}" type="pres">
      <dgm:prSet presAssocID="{110B3359-C8B9-4A5F-A1B8-29C96F37F932}" presName="composite" presStyleCnt="0">
        <dgm:presLayoutVars>
          <dgm:chMax val="1"/>
          <dgm:dir/>
          <dgm:resizeHandles val="exact"/>
        </dgm:presLayoutVars>
      </dgm:prSet>
      <dgm:spPr/>
      <dgm:t>
        <a:bodyPr/>
        <a:lstStyle/>
        <a:p>
          <a:endParaRPr lang="es-MX"/>
        </a:p>
      </dgm:t>
    </dgm:pt>
    <dgm:pt modelId="{E8415DA4-1317-48BD-80C2-5252B7848931}" type="pres">
      <dgm:prSet presAssocID="{110B3359-C8B9-4A5F-A1B8-29C96F37F932}" presName="radial" presStyleCnt="0">
        <dgm:presLayoutVars>
          <dgm:animLvl val="ctr"/>
        </dgm:presLayoutVars>
      </dgm:prSet>
      <dgm:spPr/>
      <dgm:t>
        <a:bodyPr/>
        <a:lstStyle/>
        <a:p>
          <a:endParaRPr lang="es-MX"/>
        </a:p>
      </dgm:t>
    </dgm:pt>
    <dgm:pt modelId="{BC0C14B3-C676-4524-9F1E-E13118C256DA}" type="pres">
      <dgm:prSet presAssocID="{CDA745C1-914C-487F-992D-9E65265F6C98}" presName="centerShape" presStyleLbl="vennNode1" presStyleIdx="0" presStyleCnt="4"/>
      <dgm:spPr/>
      <dgm:t>
        <a:bodyPr/>
        <a:lstStyle/>
        <a:p>
          <a:endParaRPr lang="es-MX"/>
        </a:p>
      </dgm:t>
    </dgm:pt>
    <dgm:pt modelId="{7C3485C5-6EC6-4AE1-8D7C-99D9366D659A}" type="pres">
      <dgm:prSet presAssocID="{DB3C10DA-5294-4FFE-89BF-063A6AD80C4F}" presName="node" presStyleLbl="vennNode1" presStyleIdx="1" presStyleCnt="4">
        <dgm:presLayoutVars>
          <dgm:bulletEnabled val="1"/>
        </dgm:presLayoutVars>
      </dgm:prSet>
      <dgm:spPr/>
      <dgm:t>
        <a:bodyPr/>
        <a:lstStyle/>
        <a:p>
          <a:endParaRPr lang="es-MX"/>
        </a:p>
      </dgm:t>
    </dgm:pt>
    <dgm:pt modelId="{B1E66D8E-4392-49BA-BE14-C2EA58B705B5}" type="pres">
      <dgm:prSet presAssocID="{3F4DF08C-49E5-4996-877B-CFB26F10B764}" presName="node" presStyleLbl="vennNode1" presStyleIdx="2" presStyleCnt="4" custScaleX="129693">
        <dgm:presLayoutVars>
          <dgm:bulletEnabled val="1"/>
        </dgm:presLayoutVars>
      </dgm:prSet>
      <dgm:spPr/>
      <dgm:t>
        <a:bodyPr/>
        <a:lstStyle/>
        <a:p>
          <a:endParaRPr lang="es-MX"/>
        </a:p>
      </dgm:t>
    </dgm:pt>
    <dgm:pt modelId="{BE7F972C-E55E-4F3D-80D8-8FB1EF3E49C9}" type="pres">
      <dgm:prSet presAssocID="{163384A4-3C9C-413A-82C0-6716CF10923C}" presName="node" presStyleLbl="vennNode1" presStyleIdx="3" presStyleCnt="4" custScaleX="129146">
        <dgm:presLayoutVars>
          <dgm:bulletEnabled val="1"/>
        </dgm:presLayoutVars>
      </dgm:prSet>
      <dgm:spPr/>
      <dgm:t>
        <a:bodyPr/>
        <a:lstStyle/>
        <a:p>
          <a:endParaRPr lang="es-MX"/>
        </a:p>
      </dgm:t>
    </dgm:pt>
  </dgm:ptLst>
  <dgm:cxnLst>
    <dgm:cxn modelId="{3BBAE3D1-D52B-4550-A534-EF99161FFA71}" srcId="{CDA745C1-914C-487F-992D-9E65265F6C98}" destId="{DB3C10DA-5294-4FFE-89BF-063A6AD80C4F}" srcOrd="0" destOrd="0" parTransId="{ED056126-39A9-4A30-AC1D-F98B9468E24E}" sibTransId="{4A70F703-D863-4AC4-BFC3-CA5301421EEF}"/>
    <dgm:cxn modelId="{A897EF99-8D78-4E2D-9627-3748507408BF}" type="presOf" srcId="{110B3359-C8B9-4A5F-A1B8-29C96F37F932}" destId="{11D677E6-E104-4CB5-ACD5-A31275B2DB1B}" srcOrd="0" destOrd="0" presId="urn:microsoft.com/office/officeart/2005/8/layout/radial3"/>
    <dgm:cxn modelId="{3408FED0-D3BC-4D43-BA3C-B6BB1DF4F6A2}" type="presOf" srcId="{3F4DF08C-49E5-4996-877B-CFB26F10B764}" destId="{B1E66D8E-4392-49BA-BE14-C2EA58B705B5}" srcOrd="0" destOrd="0" presId="urn:microsoft.com/office/officeart/2005/8/layout/radial3"/>
    <dgm:cxn modelId="{A744567B-C1E5-4B32-ADAA-F4112033C433}" type="presOf" srcId="{DB3C10DA-5294-4FFE-89BF-063A6AD80C4F}" destId="{7C3485C5-6EC6-4AE1-8D7C-99D9366D659A}" srcOrd="0" destOrd="0" presId="urn:microsoft.com/office/officeart/2005/8/layout/radial3"/>
    <dgm:cxn modelId="{8EFD2428-C7B1-49CA-8F9A-B7A0E568A1AD}" srcId="{CDA745C1-914C-487F-992D-9E65265F6C98}" destId="{163384A4-3C9C-413A-82C0-6716CF10923C}" srcOrd="2" destOrd="0" parTransId="{F6E499A0-74DB-40F2-8CD0-4303E3D126DD}" sibTransId="{4F82C9AB-648A-4265-B69D-16E343006B84}"/>
    <dgm:cxn modelId="{C447F72B-EBF6-4559-83CF-FFD16A2633C5}" type="presOf" srcId="{CDA745C1-914C-487F-992D-9E65265F6C98}" destId="{BC0C14B3-C676-4524-9F1E-E13118C256DA}" srcOrd="0" destOrd="0" presId="urn:microsoft.com/office/officeart/2005/8/layout/radial3"/>
    <dgm:cxn modelId="{700D88A5-43FB-4990-96DD-31D52CCD11B8}" srcId="{110B3359-C8B9-4A5F-A1B8-29C96F37F932}" destId="{CDA745C1-914C-487F-992D-9E65265F6C98}" srcOrd="0" destOrd="0" parTransId="{E479BF55-6261-46AA-8558-217D09D01677}" sibTransId="{DDF4D597-3A2C-4510-A102-F291528C7E48}"/>
    <dgm:cxn modelId="{0905AAFC-5BE1-4E0D-BBA2-3041A109D314}" type="presOf" srcId="{163384A4-3C9C-413A-82C0-6716CF10923C}" destId="{BE7F972C-E55E-4F3D-80D8-8FB1EF3E49C9}" srcOrd="0" destOrd="0" presId="urn:microsoft.com/office/officeart/2005/8/layout/radial3"/>
    <dgm:cxn modelId="{C6636F23-33E4-45CB-A617-0FA9323963F3}" srcId="{CDA745C1-914C-487F-992D-9E65265F6C98}" destId="{3F4DF08C-49E5-4996-877B-CFB26F10B764}" srcOrd="1" destOrd="0" parTransId="{CF26FD28-E070-49E3-9A60-40B5396C46F0}" sibTransId="{7F8F897C-DD44-49F4-98CD-FEF93C3D21D1}"/>
    <dgm:cxn modelId="{4581A11D-76BB-4E9F-8179-42A81041232C}" type="presParOf" srcId="{11D677E6-E104-4CB5-ACD5-A31275B2DB1B}" destId="{E8415DA4-1317-48BD-80C2-5252B7848931}" srcOrd="0" destOrd="0" presId="urn:microsoft.com/office/officeart/2005/8/layout/radial3"/>
    <dgm:cxn modelId="{AC0ADCDD-95B0-441F-AE74-707FC834A8EE}" type="presParOf" srcId="{E8415DA4-1317-48BD-80C2-5252B7848931}" destId="{BC0C14B3-C676-4524-9F1E-E13118C256DA}" srcOrd="0" destOrd="0" presId="urn:microsoft.com/office/officeart/2005/8/layout/radial3"/>
    <dgm:cxn modelId="{93EA2105-8BB4-41CA-875F-787472174E85}" type="presParOf" srcId="{E8415DA4-1317-48BD-80C2-5252B7848931}" destId="{7C3485C5-6EC6-4AE1-8D7C-99D9366D659A}" srcOrd="1" destOrd="0" presId="urn:microsoft.com/office/officeart/2005/8/layout/radial3"/>
    <dgm:cxn modelId="{0941D44C-F288-44B4-B3DB-FF4A53E19C9B}" type="presParOf" srcId="{E8415DA4-1317-48BD-80C2-5252B7848931}" destId="{B1E66D8E-4392-49BA-BE14-C2EA58B705B5}" srcOrd="2" destOrd="0" presId="urn:microsoft.com/office/officeart/2005/8/layout/radial3"/>
    <dgm:cxn modelId="{94C3CAC5-0682-4A62-9473-4DA2DFB34931}" type="presParOf" srcId="{E8415DA4-1317-48BD-80C2-5252B7848931}" destId="{BE7F972C-E55E-4F3D-80D8-8FB1EF3E49C9}" srcOrd="3" destOrd="0" presId="urn:microsoft.com/office/officeart/2005/8/layout/radial3"/>
  </dgm:cxnLst>
  <dgm:bg/>
  <dgm:whole/>
  <dgm:extLst>
    <a:ext uri="http://schemas.microsoft.com/office/drawing/2008/diagram">
      <dsp:dataModelExt xmlns:dsp="http://schemas.microsoft.com/office/drawing/2008/diagram" relId="rId59"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110B3359-C8B9-4A5F-A1B8-29C96F37F932}" type="doc">
      <dgm:prSet loTypeId="urn:microsoft.com/office/officeart/2005/8/layout/radial3" loCatId="cycle" qsTypeId="urn:microsoft.com/office/officeart/2005/8/quickstyle/3d1" qsCatId="3D" csTypeId="urn:microsoft.com/office/officeart/2005/8/colors/colorful1" csCatId="colorful" phldr="1"/>
      <dgm:spPr/>
      <dgm:t>
        <a:bodyPr/>
        <a:lstStyle/>
        <a:p>
          <a:endParaRPr lang="es-MX"/>
        </a:p>
      </dgm:t>
    </dgm:pt>
    <dgm:pt modelId="{CDA745C1-914C-487F-992D-9E65265F6C98}">
      <dgm:prSet phldrT="[Texto]" custT="1"/>
      <dgm:spPr/>
      <dgm:t>
        <a:bodyPr/>
        <a:lstStyle/>
        <a:p>
          <a:pPr algn="ctr"/>
          <a:r>
            <a:rPr lang="es-MX" sz="1200" b="1">
              <a:latin typeface="Arial" panose="020B0604020202020204" pitchFamily="34" charset="0"/>
              <a:cs typeface="Arial" panose="020B0604020202020204" pitchFamily="34" charset="0"/>
            </a:rPr>
            <a:t>Etapa </a:t>
          </a:r>
        </a:p>
        <a:p>
          <a:pPr algn="ctr"/>
          <a:r>
            <a:rPr lang="es-MX" sz="1200" b="1">
              <a:latin typeface="Arial" panose="020B0604020202020204" pitchFamily="34" charset="0"/>
              <a:cs typeface="Arial" panose="020B0604020202020204" pitchFamily="34" charset="0"/>
            </a:rPr>
            <a:t>de </a:t>
          </a:r>
        </a:p>
        <a:p>
          <a:pPr algn="ctr"/>
          <a:r>
            <a:rPr lang="es-MX" sz="1200" b="1">
              <a:latin typeface="Arial" panose="020B0604020202020204" pitchFamily="34" charset="0"/>
              <a:cs typeface="Arial" panose="020B0604020202020204" pitchFamily="34" charset="0"/>
            </a:rPr>
            <a:t>integración </a:t>
          </a:r>
        </a:p>
      </dgm:t>
    </dgm:pt>
    <dgm:pt modelId="{E479BF55-6261-46AA-8558-217D09D01677}" type="parTrans" cxnId="{700D88A5-43FB-4990-96DD-31D52CCD11B8}">
      <dgm:prSet/>
      <dgm:spPr/>
      <dgm:t>
        <a:bodyPr/>
        <a:lstStyle/>
        <a:p>
          <a:pPr algn="ctr"/>
          <a:endParaRPr lang="es-MX"/>
        </a:p>
      </dgm:t>
    </dgm:pt>
    <dgm:pt modelId="{DDF4D597-3A2C-4510-A102-F291528C7E48}" type="sibTrans" cxnId="{700D88A5-43FB-4990-96DD-31D52CCD11B8}">
      <dgm:prSet/>
      <dgm:spPr/>
      <dgm:t>
        <a:bodyPr/>
        <a:lstStyle/>
        <a:p>
          <a:pPr algn="ctr"/>
          <a:endParaRPr lang="es-MX"/>
        </a:p>
      </dgm:t>
    </dgm:pt>
    <dgm:pt modelId="{DB3C10DA-5294-4FFE-89BF-063A6AD80C4F}">
      <dgm:prSet phldrT="[Texto]" custT="1"/>
      <dgm:spPr/>
      <dgm:t>
        <a:bodyPr/>
        <a:lstStyle/>
        <a:p>
          <a:pPr algn="ctr"/>
          <a:r>
            <a:rPr lang="es-MX" sz="1100">
              <a:latin typeface="Arial" panose="020B0604020202020204" pitchFamily="34" charset="0"/>
              <a:cs typeface="Arial" panose="020B0604020202020204" pitchFamily="34" charset="0"/>
            </a:rPr>
            <a:t>Nuevas tecnologías </a:t>
          </a:r>
        </a:p>
      </dgm:t>
    </dgm:pt>
    <dgm:pt modelId="{ED056126-39A9-4A30-AC1D-F98B9468E24E}" type="parTrans" cxnId="{3BBAE3D1-D52B-4550-A534-EF99161FFA71}">
      <dgm:prSet/>
      <dgm:spPr/>
      <dgm:t>
        <a:bodyPr/>
        <a:lstStyle/>
        <a:p>
          <a:pPr algn="ctr"/>
          <a:endParaRPr lang="es-MX"/>
        </a:p>
      </dgm:t>
    </dgm:pt>
    <dgm:pt modelId="{4A70F703-D863-4AC4-BFC3-CA5301421EEF}" type="sibTrans" cxnId="{3BBAE3D1-D52B-4550-A534-EF99161FFA71}">
      <dgm:prSet/>
      <dgm:spPr/>
      <dgm:t>
        <a:bodyPr/>
        <a:lstStyle/>
        <a:p>
          <a:pPr algn="ctr"/>
          <a:endParaRPr lang="es-MX"/>
        </a:p>
      </dgm:t>
    </dgm:pt>
    <dgm:pt modelId="{3F4DF08C-49E5-4996-877B-CFB26F10B764}">
      <dgm:prSet phldrT="[Texto]" custT="1"/>
      <dgm:spPr/>
      <dgm:t>
        <a:bodyPr/>
        <a:lstStyle/>
        <a:p>
          <a:pPr algn="ctr"/>
          <a:r>
            <a:rPr lang="es-MX" sz="1100">
              <a:latin typeface="Arial" panose="020B0604020202020204" pitchFamily="34" charset="0"/>
              <a:cs typeface="Arial" panose="020B0604020202020204" pitchFamily="34" charset="0"/>
            </a:rPr>
            <a:t>Desarrollo de nuevos sistemas</a:t>
          </a:r>
        </a:p>
      </dgm:t>
    </dgm:pt>
    <dgm:pt modelId="{CF26FD28-E070-49E3-9A60-40B5396C46F0}" type="parTrans" cxnId="{C6636F23-33E4-45CB-A617-0FA9323963F3}">
      <dgm:prSet/>
      <dgm:spPr/>
      <dgm:t>
        <a:bodyPr/>
        <a:lstStyle/>
        <a:p>
          <a:pPr algn="ctr"/>
          <a:endParaRPr lang="es-MX"/>
        </a:p>
      </dgm:t>
    </dgm:pt>
    <dgm:pt modelId="{7F8F897C-DD44-49F4-98CD-FEF93C3D21D1}" type="sibTrans" cxnId="{C6636F23-33E4-45CB-A617-0FA9323963F3}">
      <dgm:prSet/>
      <dgm:spPr/>
      <dgm:t>
        <a:bodyPr/>
        <a:lstStyle/>
        <a:p>
          <a:pPr algn="ctr"/>
          <a:endParaRPr lang="es-MX"/>
        </a:p>
      </dgm:t>
    </dgm:pt>
    <dgm:pt modelId="{E1D29F78-8C12-4523-9505-44657933346A}">
      <dgm:prSet phldrT="[Texto]" custT="1"/>
      <dgm:spPr/>
      <dgm:t>
        <a:bodyPr/>
        <a:lstStyle/>
        <a:p>
          <a:pPr algn="ctr"/>
          <a:r>
            <a:rPr lang="es-MX" sz="1100">
              <a:latin typeface="Arial" panose="020B0604020202020204" pitchFamily="34" charset="0"/>
              <a:cs typeface="Arial" panose="020B0604020202020204" pitchFamily="34" charset="0"/>
            </a:rPr>
            <a:t>Costo de equipo y hardware</a:t>
          </a:r>
        </a:p>
      </dgm:t>
    </dgm:pt>
    <dgm:pt modelId="{216A797F-F5A5-4C8F-A3CF-D9551940CC85}" type="parTrans" cxnId="{67291D1D-C65E-4445-9390-143742B2246D}">
      <dgm:prSet/>
      <dgm:spPr/>
      <dgm:t>
        <a:bodyPr/>
        <a:lstStyle/>
        <a:p>
          <a:pPr algn="ctr"/>
          <a:endParaRPr lang="es-MX"/>
        </a:p>
      </dgm:t>
    </dgm:pt>
    <dgm:pt modelId="{9A1EDD01-A89B-4B74-9705-7739A3DEF092}" type="sibTrans" cxnId="{67291D1D-C65E-4445-9390-143742B2246D}">
      <dgm:prSet/>
      <dgm:spPr/>
      <dgm:t>
        <a:bodyPr/>
        <a:lstStyle/>
        <a:p>
          <a:pPr algn="ctr"/>
          <a:endParaRPr lang="es-MX"/>
        </a:p>
      </dgm:t>
    </dgm:pt>
    <dgm:pt modelId="{163384A4-3C9C-413A-82C0-6716CF10923C}">
      <dgm:prSet phldrT="[Texto]" custT="1"/>
      <dgm:spPr/>
      <dgm:t>
        <a:bodyPr/>
        <a:lstStyle/>
        <a:p>
          <a:pPr algn="ctr"/>
          <a:r>
            <a:rPr lang="es-MX" sz="1100">
              <a:latin typeface="Arial" panose="020B0604020202020204" pitchFamily="34" charset="0"/>
              <a:cs typeface="Arial" panose="020B0604020202020204" pitchFamily="34" charset="0"/>
            </a:rPr>
            <a:t>Centralización del departamento </a:t>
          </a:r>
        </a:p>
      </dgm:t>
    </dgm:pt>
    <dgm:pt modelId="{F6E499A0-74DB-40F2-8CD0-4303E3D126DD}" type="parTrans" cxnId="{8EFD2428-C7B1-49CA-8F9A-B7A0E568A1AD}">
      <dgm:prSet/>
      <dgm:spPr/>
      <dgm:t>
        <a:bodyPr/>
        <a:lstStyle/>
        <a:p>
          <a:pPr algn="ctr"/>
          <a:endParaRPr lang="es-MX"/>
        </a:p>
      </dgm:t>
    </dgm:pt>
    <dgm:pt modelId="{4F82C9AB-648A-4265-B69D-16E343006B84}" type="sibTrans" cxnId="{8EFD2428-C7B1-49CA-8F9A-B7A0E568A1AD}">
      <dgm:prSet/>
      <dgm:spPr/>
      <dgm:t>
        <a:bodyPr/>
        <a:lstStyle/>
        <a:p>
          <a:pPr algn="ctr"/>
          <a:endParaRPr lang="es-MX"/>
        </a:p>
      </dgm:t>
    </dgm:pt>
    <dgm:pt modelId="{11D677E6-E104-4CB5-ACD5-A31275B2DB1B}" type="pres">
      <dgm:prSet presAssocID="{110B3359-C8B9-4A5F-A1B8-29C96F37F932}" presName="composite" presStyleCnt="0">
        <dgm:presLayoutVars>
          <dgm:chMax val="1"/>
          <dgm:dir/>
          <dgm:resizeHandles val="exact"/>
        </dgm:presLayoutVars>
      </dgm:prSet>
      <dgm:spPr/>
      <dgm:t>
        <a:bodyPr/>
        <a:lstStyle/>
        <a:p>
          <a:endParaRPr lang="es-MX"/>
        </a:p>
      </dgm:t>
    </dgm:pt>
    <dgm:pt modelId="{E8415DA4-1317-48BD-80C2-5252B7848931}" type="pres">
      <dgm:prSet presAssocID="{110B3359-C8B9-4A5F-A1B8-29C96F37F932}" presName="radial" presStyleCnt="0">
        <dgm:presLayoutVars>
          <dgm:animLvl val="ctr"/>
        </dgm:presLayoutVars>
      </dgm:prSet>
      <dgm:spPr/>
      <dgm:t>
        <a:bodyPr/>
        <a:lstStyle/>
        <a:p>
          <a:endParaRPr lang="es-MX"/>
        </a:p>
      </dgm:t>
    </dgm:pt>
    <dgm:pt modelId="{BC0C14B3-C676-4524-9F1E-E13118C256DA}" type="pres">
      <dgm:prSet presAssocID="{CDA745C1-914C-487F-992D-9E65265F6C98}" presName="centerShape" presStyleLbl="vennNode1" presStyleIdx="0" presStyleCnt="5"/>
      <dgm:spPr/>
      <dgm:t>
        <a:bodyPr/>
        <a:lstStyle/>
        <a:p>
          <a:endParaRPr lang="es-MX"/>
        </a:p>
      </dgm:t>
    </dgm:pt>
    <dgm:pt modelId="{7C3485C5-6EC6-4AE1-8D7C-99D9366D659A}" type="pres">
      <dgm:prSet presAssocID="{DB3C10DA-5294-4FFE-89BF-063A6AD80C4F}" presName="node" presStyleLbl="vennNode1" presStyleIdx="1" presStyleCnt="5" custScaleX="121338">
        <dgm:presLayoutVars>
          <dgm:bulletEnabled val="1"/>
        </dgm:presLayoutVars>
      </dgm:prSet>
      <dgm:spPr/>
      <dgm:t>
        <a:bodyPr/>
        <a:lstStyle/>
        <a:p>
          <a:endParaRPr lang="es-MX"/>
        </a:p>
      </dgm:t>
    </dgm:pt>
    <dgm:pt modelId="{B1E66D8E-4392-49BA-BE14-C2EA58B705B5}" type="pres">
      <dgm:prSet presAssocID="{3F4DF08C-49E5-4996-877B-CFB26F10B764}" presName="node" presStyleLbl="vennNode1" presStyleIdx="2" presStyleCnt="5" custScaleX="129693">
        <dgm:presLayoutVars>
          <dgm:bulletEnabled val="1"/>
        </dgm:presLayoutVars>
      </dgm:prSet>
      <dgm:spPr/>
      <dgm:t>
        <a:bodyPr/>
        <a:lstStyle/>
        <a:p>
          <a:endParaRPr lang="es-MX"/>
        </a:p>
      </dgm:t>
    </dgm:pt>
    <dgm:pt modelId="{1A6553CD-944C-4CA8-B7B8-05567E3332A2}" type="pres">
      <dgm:prSet presAssocID="{E1D29F78-8C12-4523-9505-44657933346A}" presName="node" presStyleLbl="vennNode1" presStyleIdx="3" presStyleCnt="5">
        <dgm:presLayoutVars>
          <dgm:bulletEnabled val="1"/>
        </dgm:presLayoutVars>
      </dgm:prSet>
      <dgm:spPr/>
      <dgm:t>
        <a:bodyPr/>
        <a:lstStyle/>
        <a:p>
          <a:endParaRPr lang="es-MX"/>
        </a:p>
      </dgm:t>
    </dgm:pt>
    <dgm:pt modelId="{BE7F972C-E55E-4F3D-80D8-8FB1EF3E49C9}" type="pres">
      <dgm:prSet presAssocID="{163384A4-3C9C-413A-82C0-6716CF10923C}" presName="node" presStyleLbl="vennNode1" presStyleIdx="4" presStyleCnt="5" custScaleX="147977">
        <dgm:presLayoutVars>
          <dgm:bulletEnabled val="1"/>
        </dgm:presLayoutVars>
      </dgm:prSet>
      <dgm:spPr/>
      <dgm:t>
        <a:bodyPr/>
        <a:lstStyle/>
        <a:p>
          <a:endParaRPr lang="es-MX"/>
        </a:p>
      </dgm:t>
    </dgm:pt>
  </dgm:ptLst>
  <dgm:cxnLst>
    <dgm:cxn modelId="{464ED1A2-B106-4B43-BEFB-7B19349096B2}" type="presOf" srcId="{CDA745C1-914C-487F-992D-9E65265F6C98}" destId="{BC0C14B3-C676-4524-9F1E-E13118C256DA}" srcOrd="0" destOrd="0" presId="urn:microsoft.com/office/officeart/2005/8/layout/radial3"/>
    <dgm:cxn modelId="{3BBAE3D1-D52B-4550-A534-EF99161FFA71}" srcId="{CDA745C1-914C-487F-992D-9E65265F6C98}" destId="{DB3C10DA-5294-4FFE-89BF-063A6AD80C4F}" srcOrd="0" destOrd="0" parTransId="{ED056126-39A9-4A30-AC1D-F98B9468E24E}" sibTransId="{4A70F703-D863-4AC4-BFC3-CA5301421EEF}"/>
    <dgm:cxn modelId="{749461D2-8617-4A1D-8164-934AC08C79D0}" type="presOf" srcId="{110B3359-C8B9-4A5F-A1B8-29C96F37F932}" destId="{11D677E6-E104-4CB5-ACD5-A31275B2DB1B}" srcOrd="0" destOrd="0" presId="urn:microsoft.com/office/officeart/2005/8/layout/radial3"/>
    <dgm:cxn modelId="{E65CF5F4-0533-4180-90FB-66A0D8C7848C}" type="presOf" srcId="{E1D29F78-8C12-4523-9505-44657933346A}" destId="{1A6553CD-944C-4CA8-B7B8-05567E3332A2}" srcOrd="0" destOrd="0" presId="urn:microsoft.com/office/officeart/2005/8/layout/radial3"/>
    <dgm:cxn modelId="{8EFD2428-C7B1-49CA-8F9A-B7A0E568A1AD}" srcId="{CDA745C1-914C-487F-992D-9E65265F6C98}" destId="{163384A4-3C9C-413A-82C0-6716CF10923C}" srcOrd="3" destOrd="0" parTransId="{F6E499A0-74DB-40F2-8CD0-4303E3D126DD}" sibTransId="{4F82C9AB-648A-4265-B69D-16E343006B84}"/>
    <dgm:cxn modelId="{67291D1D-C65E-4445-9390-143742B2246D}" srcId="{CDA745C1-914C-487F-992D-9E65265F6C98}" destId="{E1D29F78-8C12-4523-9505-44657933346A}" srcOrd="2" destOrd="0" parTransId="{216A797F-F5A5-4C8F-A3CF-D9551940CC85}" sibTransId="{9A1EDD01-A89B-4B74-9705-7739A3DEF092}"/>
    <dgm:cxn modelId="{7E02A64C-8B6B-4D18-8DFB-97EF8CC7FA73}" type="presOf" srcId="{163384A4-3C9C-413A-82C0-6716CF10923C}" destId="{BE7F972C-E55E-4F3D-80D8-8FB1EF3E49C9}" srcOrd="0" destOrd="0" presId="urn:microsoft.com/office/officeart/2005/8/layout/radial3"/>
    <dgm:cxn modelId="{B4019788-F27D-48CB-93BB-0B6319974254}" type="presOf" srcId="{DB3C10DA-5294-4FFE-89BF-063A6AD80C4F}" destId="{7C3485C5-6EC6-4AE1-8D7C-99D9366D659A}" srcOrd="0" destOrd="0" presId="urn:microsoft.com/office/officeart/2005/8/layout/radial3"/>
    <dgm:cxn modelId="{700D88A5-43FB-4990-96DD-31D52CCD11B8}" srcId="{110B3359-C8B9-4A5F-A1B8-29C96F37F932}" destId="{CDA745C1-914C-487F-992D-9E65265F6C98}" srcOrd="0" destOrd="0" parTransId="{E479BF55-6261-46AA-8558-217D09D01677}" sibTransId="{DDF4D597-3A2C-4510-A102-F291528C7E48}"/>
    <dgm:cxn modelId="{C6636F23-33E4-45CB-A617-0FA9323963F3}" srcId="{CDA745C1-914C-487F-992D-9E65265F6C98}" destId="{3F4DF08C-49E5-4996-877B-CFB26F10B764}" srcOrd="1" destOrd="0" parTransId="{CF26FD28-E070-49E3-9A60-40B5396C46F0}" sibTransId="{7F8F897C-DD44-49F4-98CD-FEF93C3D21D1}"/>
    <dgm:cxn modelId="{F5D9CBAC-D81F-4C15-BE87-1578D43149E8}" type="presOf" srcId="{3F4DF08C-49E5-4996-877B-CFB26F10B764}" destId="{B1E66D8E-4392-49BA-BE14-C2EA58B705B5}" srcOrd="0" destOrd="0" presId="urn:microsoft.com/office/officeart/2005/8/layout/radial3"/>
    <dgm:cxn modelId="{B516C9EA-FA24-46F0-8463-3367F363B2D0}" type="presParOf" srcId="{11D677E6-E104-4CB5-ACD5-A31275B2DB1B}" destId="{E8415DA4-1317-48BD-80C2-5252B7848931}" srcOrd="0" destOrd="0" presId="urn:microsoft.com/office/officeart/2005/8/layout/radial3"/>
    <dgm:cxn modelId="{4902AFFE-ED46-4444-8EED-7C007279BA5C}" type="presParOf" srcId="{E8415DA4-1317-48BD-80C2-5252B7848931}" destId="{BC0C14B3-C676-4524-9F1E-E13118C256DA}" srcOrd="0" destOrd="0" presId="urn:microsoft.com/office/officeart/2005/8/layout/radial3"/>
    <dgm:cxn modelId="{79ED6A6B-64FB-4A81-9249-714E558CBFE6}" type="presParOf" srcId="{E8415DA4-1317-48BD-80C2-5252B7848931}" destId="{7C3485C5-6EC6-4AE1-8D7C-99D9366D659A}" srcOrd="1" destOrd="0" presId="urn:microsoft.com/office/officeart/2005/8/layout/radial3"/>
    <dgm:cxn modelId="{2D06A7B4-B24D-4EF9-A678-2805FFCFB622}" type="presParOf" srcId="{E8415DA4-1317-48BD-80C2-5252B7848931}" destId="{B1E66D8E-4392-49BA-BE14-C2EA58B705B5}" srcOrd="2" destOrd="0" presId="urn:microsoft.com/office/officeart/2005/8/layout/radial3"/>
    <dgm:cxn modelId="{523D703F-CDFB-4F43-AACE-C25AC559747B}" type="presParOf" srcId="{E8415DA4-1317-48BD-80C2-5252B7848931}" destId="{1A6553CD-944C-4CA8-B7B8-05567E3332A2}" srcOrd="3" destOrd="0" presId="urn:microsoft.com/office/officeart/2005/8/layout/radial3"/>
    <dgm:cxn modelId="{C1DA7AEC-2D2D-44F6-B224-91EA450ACB21}" type="presParOf" srcId="{E8415DA4-1317-48BD-80C2-5252B7848931}" destId="{BE7F972C-E55E-4F3D-80D8-8FB1EF3E49C9}" srcOrd="4" destOrd="0" presId="urn:microsoft.com/office/officeart/2005/8/layout/radial3"/>
  </dgm:cxnLst>
  <dgm:bg/>
  <dgm:whole/>
  <dgm:extLst>
    <a:ext uri="http://schemas.microsoft.com/office/drawing/2008/diagram">
      <dsp:dataModelExt xmlns:dsp="http://schemas.microsoft.com/office/drawing/2008/diagram" relId="rId6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FA4841C-3C5F-4A62-BD49-1EDB82814BE3}">
      <dsp:nvSpPr>
        <dsp:cNvPr id="0" name=""/>
        <dsp:cNvSpPr/>
      </dsp:nvSpPr>
      <dsp:spPr>
        <a:xfrm>
          <a:off x="668872" y="130434"/>
          <a:ext cx="4912929" cy="4912929"/>
        </a:xfrm>
        <a:prstGeom prst="circularArrow">
          <a:avLst>
            <a:gd name="adj1" fmla="val 5544"/>
            <a:gd name="adj2" fmla="val 330680"/>
            <a:gd name="adj3" fmla="val 13812000"/>
            <a:gd name="adj4" fmla="val 17364048"/>
            <a:gd name="adj5" fmla="val 5757"/>
          </a:avLst>
        </a:prstGeom>
        <a:gradFill rotWithShape="0">
          <a:gsLst>
            <a:gs pos="0">
              <a:schemeClr val="accent2">
                <a:tint val="40000"/>
                <a:hueOff val="0"/>
                <a:satOff val="0"/>
                <a:lumOff val="0"/>
                <a:alphaOff val="0"/>
                <a:shade val="51000"/>
                <a:satMod val="130000"/>
              </a:schemeClr>
            </a:gs>
            <a:gs pos="80000">
              <a:schemeClr val="accent2">
                <a:tint val="40000"/>
                <a:hueOff val="0"/>
                <a:satOff val="0"/>
                <a:lumOff val="0"/>
                <a:alphaOff val="0"/>
                <a:shade val="93000"/>
                <a:satMod val="130000"/>
              </a:schemeClr>
            </a:gs>
            <a:gs pos="100000">
              <a:schemeClr val="accent2">
                <a:tint val="40000"/>
                <a:hueOff val="0"/>
                <a:satOff val="0"/>
                <a:lumOff val="0"/>
                <a:alphaOff val="0"/>
                <a:shade val="94000"/>
                <a:satMod val="135000"/>
              </a:schemeClr>
            </a:gs>
          </a:gsLst>
          <a:lin ang="16200000" scaled="0"/>
        </a:gradFill>
        <a:ln>
          <a:noFill/>
        </a:ln>
        <a:effectLst/>
        <a:scene3d>
          <a:camera prst="orthographicFront"/>
          <a:lightRig rig="flat" dir="t"/>
        </a:scene3d>
        <a:sp3d z="-190500" extrusionH="12700" prstMaterial="plastic">
          <a:bevelT w="50800" h="50800"/>
        </a:sp3d>
      </dsp:spPr>
      <dsp:style>
        <a:lnRef idx="0">
          <a:scrgbClr r="0" g="0" b="0"/>
        </a:lnRef>
        <a:fillRef idx="3">
          <a:scrgbClr r="0" g="0" b="0"/>
        </a:fillRef>
        <a:effectRef idx="0">
          <a:scrgbClr r="0" g="0" b="0"/>
        </a:effectRef>
        <a:fontRef idx="minor"/>
      </dsp:style>
    </dsp:sp>
    <dsp:sp modelId="{4E69480B-EE0E-44F7-904C-A75D2AA8813D}">
      <dsp:nvSpPr>
        <dsp:cNvPr id="0" name=""/>
        <dsp:cNvSpPr/>
      </dsp:nvSpPr>
      <dsp:spPr>
        <a:xfrm>
          <a:off x="1993013" y="159202"/>
          <a:ext cx="2264648" cy="1132324"/>
        </a:xfrm>
        <a:prstGeom prst="roundRect">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a:lnSpc>
              <a:spcPct val="90000"/>
            </a:lnSpc>
            <a:spcBef>
              <a:spcPct val="0"/>
            </a:spcBef>
            <a:spcAft>
              <a:spcPct val="35000"/>
            </a:spcAft>
          </a:pPr>
          <a:r>
            <a:rPr lang="es-ES" sz="2000" b="1" i="1" kern="1200">
              <a:latin typeface="Arial" panose="020B0604020202020204" pitchFamily="34" charset="0"/>
              <a:cs typeface="Arial" panose="020B0604020202020204" pitchFamily="34" charset="0"/>
            </a:rPr>
            <a:t>Gestión Tecnologica </a:t>
          </a:r>
          <a:endParaRPr lang="es-MX" sz="2000" b="1" i="1" kern="1200">
            <a:latin typeface="Arial" panose="020B0604020202020204" pitchFamily="34" charset="0"/>
            <a:cs typeface="Arial" panose="020B0604020202020204" pitchFamily="34" charset="0"/>
          </a:endParaRPr>
        </a:p>
      </dsp:txBody>
      <dsp:txXfrm>
        <a:off x="2048289" y="214478"/>
        <a:ext cx="2154096" cy="1021772"/>
      </dsp:txXfrm>
    </dsp:sp>
    <dsp:sp modelId="{962825E6-7E0E-41BF-BC5C-0BBDF85E238D}">
      <dsp:nvSpPr>
        <dsp:cNvPr id="0" name=""/>
        <dsp:cNvSpPr/>
      </dsp:nvSpPr>
      <dsp:spPr>
        <a:xfrm>
          <a:off x="3985539" y="1606857"/>
          <a:ext cx="2264648" cy="1132324"/>
        </a:xfrm>
        <a:prstGeom prst="roundRect">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a:lnSpc>
              <a:spcPct val="90000"/>
            </a:lnSpc>
            <a:spcBef>
              <a:spcPct val="0"/>
            </a:spcBef>
            <a:spcAft>
              <a:spcPct val="35000"/>
            </a:spcAft>
          </a:pPr>
          <a:r>
            <a:rPr lang="es-ES" sz="2000" b="1" i="1" kern="1200"/>
            <a:t>La empresa en el Mercado Mundial</a:t>
          </a:r>
          <a:endParaRPr lang="es-MX" sz="2000" b="1" i="1" kern="1200">
            <a:latin typeface="Arial" panose="020B0604020202020204" pitchFamily="34" charset="0"/>
            <a:cs typeface="Arial" panose="020B0604020202020204" pitchFamily="34" charset="0"/>
          </a:endParaRPr>
        </a:p>
      </dsp:txBody>
      <dsp:txXfrm>
        <a:off x="4040815" y="1662133"/>
        <a:ext cx="2154096" cy="1021772"/>
      </dsp:txXfrm>
    </dsp:sp>
    <dsp:sp modelId="{82534796-A3B1-4A4D-B030-1A5CE1979CB6}">
      <dsp:nvSpPr>
        <dsp:cNvPr id="0" name=""/>
        <dsp:cNvSpPr/>
      </dsp:nvSpPr>
      <dsp:spPr>
        <a:xfrm>
          <a:off x="3224462" y="3949212"/>
          <a:ext cx="2264648" cy="1132324"/>
        </a:xfrm>
        <a:prstGeom prst="roundRect">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a:lnSpc>
              <a:spcPct val="90000"/>
            </a:lnSpc>
            <a:spcBef>
              <a:spcPct val="0"/>
            </a:spcBef>
            <a:spcAft>
              <a:spcPct val="35000"/>
            </a:spcAft>
          </a:pPr>
          <a:r>
            <a:rPr lang="es-ES" sz="2000" b="1" i="1" kern="1200"/>
            <a:t>Tecnicas de Base y Filiales Industriales</a:t>
          </a:r>
          <a:endParaRPr lang="es-MX" sz="2000" b="1" i="1" kern="1200">
            <a:latin typeface="Arial" panose="020B0604020202020204" pitchFamily="34" charset="0"/>
            <a:cs typeface="Arial" panose="020B0604020202020204" pitchFamily="34" charset="0"/>
          </a:endParaRPr>
        </a:p>
      </dsp:txBody>
      <dsp:txXfrm>
        <a:off x="3279738" y="4004488"/>
        <a:ext cx="2154096" cy="1021772"/>
      </dsp:txXfrm>
    </dsp:sp>
    <dsp:sp modelId="{36620514-A603-4279-B2F8-F8FA776FEF74}">
      <dsp:nvSpPr>
        <dsp:cNvPr id="0" name=""/>
        <dsp:cNvSpPr/>
      </dsp:nvSpPr>
      <dsp:spPr>
        <a:xfrm>
          <a:off x="761564" y="3949212"/>
          <a:ext cx="2264648" cy="1132324"/>
        </a:xfrm>
        <a:prstGeom prst="roundRect">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a:lnSpc>
              <a:spcPct val="90000"/>
            </a:lnSpc>
            <a:spcBef>
              <a:spcPct val="0"/>
            </a:spcBef>
            <a:spcAft>
              <a:spcPct val="35000"/>
            </a:spcAft>
          </a:pPr>
          <a:r>
            <a:rPr lang="es-ES" sz="2000" b="1" i="1" kern="1200"/>
            <a:t>Circulos de Calidad Total</a:t>
          </a:r>
          <a:endParaRPr lang="es-MX" sz="2000" b="1" i="1" kern="1200">
            <a:latin typeface="Arial" panose="020B0604020202020204" pitchFamily="34" charset="0"/>
            <a:cs typeface="Arial" panose="020B0604020202020204" pitchFamily="34" charset="0"/>
          </a:endParaRPr>
        </a:p>
      </dsp:txBody>
      <dsp:txXfrm>
        <a:off x="816840" y="4004488"/>
        <a:ext cx="2154096" cy="1021772"/>
      </dsp:txXfrm>
    </dsp:sp>
    <dsp:sp modelId="{AF92C3A2-BE4C-4E54-8D03-B79389274453}">
      <dsp:nvSpPr>
        <dsp:cNvPr id="0" name=""/>
        <dsp:cNvSpPr/>
      </dsp:nvSpPr>
      <dsp:spPr>
        <a:xfrm>
          <a:off x="486" y="1606857"/>
          <a:ext cx="2264648" cy="1132324"/>
        </a:xfrm>
        <a:prstGeom prst="roundRect">
          <a:avLst/>
        </a:prstGeom>
        <a:gradFill rotWithShape="0">
          <a:gsLst>
            <a:gs pos="0">
              <a:schemeClr val="accent6">
                <a:hueOff val="0"/>
                <a:satOff val="0"/>
                <a:lumOff val="0"/>
                <a:alphaOff val="0"/>
                <a:shade val="51000"/>
                <a:satMod val="130000"/>
              </a:schemeClr>
            </a:gs>
            <a:gs pos="80000">
              <a:schemeClr val="accent6">
                <a:hueOff val="0"/>
                <a:satOff val="0"/>
                <a:lumOff val="0"/>
                <a:alphaOff val="0"/>
                <a:shade val="93000"/>
                <a:satMod val="130000"/>
              </a:schemeClr>
            </a:gs>
            <a:gs pos="100000">
              <a:schemeClr val="accent6">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a:lnSpc>
              <a:spcPct val="90000"/>
            </a:lnSpc>
            <a:spcBef>
              <a:spcPct val="0"/>
            </a:spcBef>
            <a:spcAft>
              <a:spcPct val="35000"/>
            </a:spcAft>
          </a:pPr>
          <a:r>
            <a:rPr lang="es-ES" sz="2000" b="1" i="1" kern="1200"/>
            <a:t>La necesidad y el Control del Justo a  Tiempo</a:t>
          </a:r>
          <a:endParaRPr lang="es-MX" sz="2000" b="1" i="1" kern="1200">
            <a:latin typeface="Arial" panose="020B0604020202020204" pitchFamily="34" charset="0"/>
            <a:cs typeface="Arial" panose="020B0604020202020204" pitchFamily="34" charset="0"/>
          </a:endParaRPr>
        </a:p>
      </dsp:txBody>
      <dsp:txXfrm>
        <a:off x="55762" y="1662133"/>
        <a:ext cx="2154096" cy="1021772"/>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C0C14B3-C676-4524-9F1E-E13118C256DA}">
      <dsp:nvSpPr>
        <dsp:cNvPr id="0" name=""/>
        <dsp:cNvSpPr/>
      </dsp:nvSpPr>
      <dsp:spPr>
        <a:xfrm>
          <a:off x="1865263" y="957089"/>
          <a:ext cx="2007996" cy="2007996"/>
        </a:xfrm>
        <a:prstGeom prst="ellipse">
          <a:avLst/>
        </a:prstGeom>
        <a:gradFill rotWithShape="0">
          <a:gsLst>
            <a:gs pos="0">
              <a:schemeClr val="accent2">
                <a:alpha val="50000"/>
                <a:hueOff val="0"/>
                <a:satOff val="0"/>
                <a:lumOff val="0"/>
                <a:alphaOff val="0"/>
                <a:shade val="51000"/>
                <a:satMod val="130000"/>
              </a:schemeClr>
            </a:gs>
            <a:gs pos="80000">
              <a:schemeClr val="accent2">
                <a:alpha val="50000"/>
                <a:hueOff val="0"/>
                <a:satOff val="0"/>
                <a:lumOff val="0"/>
                <a:alphaOff val="0"/>
                <a:shade val="93000"/>
                <a:satMod val="130000"/>
              </a:schemeClr>
            </a:gs>
            <a:gs pos="100000">
              <a:schemeClr val="accent2">
                <a:alpha val="5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tx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s-MX" sz="1200" b="1" kern="1200">
              <a:latin typeface="Arial" panose="020B0604020202020204" pitchFamily="34" charset="0"/>
              <a:cs typeface="Arial" panose="020B0604020202020204" pitchFamily="34" charset="0"/>
            </a:rPr>
            <a:t>Etapa </a:t>
          </a:r>
        </a:p>
        <a:p>
          <a:pPr lvl="0" algn="ctr" defTabSz="533400">
            <a:lnSpc>
              <a:spcPct val="90000"/>
            </a:lnSpc>
            <a:spcBef>
              <a:spcPct val="0"/>
            </a:spcBef>
            <a:spcAft>
              <a:spcPct val="35000"/>
            </a:spcAft>
          </a:pPr>
          <a:r>
            <a:rPr lang="es-MX" sz="1200" b="1" kern="1200">
              <a:latin typeface="Arial" panose="020B0604020202020204" pitchFamily="34" charset="0"/>
              <a:cs typeface="Arial" panose="020B0604020202020204" pitchFamily="34" charset="0"/>
            </a:rPr>
            <a:t>de </a:t>
          </a:r>
        </a:p>
        <a:p>
          <a:pPr lvl="0" algn="ctr" defTabSz="533400">
            <a:lnSpc>
              <a:spcPct val="90000"/>
            </a:lnSpc>
            <a:spcBef>
              <a:spcPct val="0"/>
            </a:spcBef>
            <a:spcAft>
              <a:spcPct val="35000"/>
            </a:spcAft>
          </a:pPr>
          <a:r>
            <a:rPr lang="es-MX" sz="1200" b="1" kern="1200">
              <a:latin typeface="Arial" panose="020B0604020202020204" pitchFamily="34" charset="0"/>
              <a:cs typeface="Arial" panose="020B0604020202020204" pitchFamily="34" charset="0"/>
            </a:rPr>
            <a:t>administracion </a:t>
          </a:r>
        </a:p>
        <a:p>
          <a:pPr lvl="0" algn="ctr" defTabSz="533400">
            <a:lnSpc>
              <a:spcPct val="90000"/>
            </a:lnSpc>
            <a:spcBef>
              <a:spcPct val="0"/>
            </a:spcBef>
            <a:spcAft>
              <a:spcPct val="35000"/>
            </a:spcAft>
          </a:pPr>
          <a:r>
            <a:rPr lang="es-MX" sz="1200" b="1" kern="1200">
              <a:latin typeface="Arial" panose="020B0604020202020204" pitchFamily="34" charset="0"/>
              <a:cs typeface="Arial" panose="020B0604020202020204" pitchFamily="34" charset="0"/>
            </a:rPr>
            <a:t>del sistema</a:t>
          </a:r>
        </a:p>
      </dsp:txBody>
      <dsp:txXfrm>
        <a:off x="2159327" y="1251153"/>
        <a:ext cx="1419868" cy="1419868"/>
      </dsp:txXfrm>
    </dsp:sp>
    <dsp:sp modelId="{7C3485C5-6EC6-4AE1-8D7C-99D9366D659A}">
      <dsp:nvSpPr>
        <dsp:cNvPr id="0" name=""/>
        <dsp:cNvSpPr/>
      </dsp:nvSpPr>
      <dsp:spPr>
        <a:xfrm>
          <a:off x="2165283" y="152698"/>
          <a:ext cx="1407956" cy="1003998"/>
        </a:xfrm>
        <a:prstGeom prst="ellipse">
          <a:avLst/>
        </a:prstGeom>
        <a:gradFill rotWithShape="0">
          <a:gsLst>
            <a:gs pos="0">
              <a:schemeClr val="accent3">
                <a:alpha val="50000"/>
                <a:hueOff val="0"/>
                <a:satOff val="0"/>
                <a:lumOff val="0"/>
                <a:alphaOff val="0"/>
                <a:shade val="51000"/>
                <a:satMod val="130000"/>
              </a:schemeClr>
            </a:gs>
            <a:gs pos="80000">
              <a:schemeClr val="accent3">
                <a:alpha val="50000"/>
                <a:hueOff val="0"/>
                <a:satOff val="0"/>
                <a:lumOff val="0"/>
                <a:alphaOff val="0"/>
                <a:shade val="93000"/>
                <a:satMod val="130000"/>
              </a:schemeClr>
            </a:gs>
            <a:gs pos="100000">
              <a:schemeClr val="accent3">
                <a:alpha val="5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s-MX" sz="1100" kern="1200">
              <a:latin typeface="Arial" panose="020B0604020202020204" pitchFamily="34" charset="0"/>
              <a:cs typeface="Arial" panose="020B0604020202020204" pitchFamily="34" charset="0"/>
            </a:rPr>
            <a:t>Implementar en cada dependencia los requerimientos </a:t>
          </a:r>
        </a:p>
      </dsp:txBody>
      <dsp:txXfrm>
        <a:off x="2371473" y="299730"/>
        <a:ext cx="995576" cy="709934"/>
      </dsp:txXfrm>
    </dsp:sp>
    <dsp:sp modelId="{B1E66D8E-4392-49BA-BE14-C2EA58B705B5}">
      <dsp:nvSpPr>
        <dsp:cNvPr id="0" name=""/>
        <dsp:cNvSpPr/>
      </dsp:nvSpPr>
      <dsp:spPr>
        <a:xfrm>
          <a:off x="3349570" y="2112282"/>
          <a:ext cx="1302115" cy="1003998"/>
        </a:xfrm>
        <a:prstGeom prst="ellipse">
          <a:avLst/>
        </a:prstGeom>
        <a:gradFill rotWithShape="0">
          <a:gsLst>
            <a:gs pos="0">
              <a:schemeClr val="accent4">
                <a:alpha val="50000"/>
                <a:hueOff val="0"/>
                <a:satOff val="0"/>
                <a:lumOff val="0"/>
                <a:alphaOff val="0"/>
                <a:shade val="51000"/>
                <a:satMod val="130000"/>
              </a:schemeClr>
            </a:gs>
            <a:gs pos="80000">
              <a:schemeClr val="accent4">
                <a:alpha val="50000"/>
                <a:hueOff val="0"/>
                <a:satOff val="0"/>
                <a:lumOff val="0"/>
                <a:alphaOff val="0"/>
                <a:shade val="93000"/>
                <a:satMod val="130000"/>
              </a:schemeClr>
            </a:gs>
            <a:gs pos="100000">
              <a:schemeClr val="accent4">
                <a:alpha val="5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s-MX" sz="1100" kern="1200">
              <a:latin typeface="Arial" panose="020B0604020202020204" pitchFamily="34" charset="0"/>
              <a:cs typeface="Arial" panose="020B0604020202020204" pitchFamily="34" charset="0"/>
            </a:rPr>
            <a:t>Generación de nuevos productos </a:t>
          </a:r>
        </a:p>
      </dsp:txBody>
      <dsp:txXfrm>
        <a:off x="3540260" y="2259314"/>
        <a:ext cx="920735" cy="709934"/>
      </dsp:txXfrm>
    </dsp:sp>
    <dsp:sp modelId="{BE7F972C-E55E-4F3D-80D8-8FB1EF3E49C9}">
      <dsp:nvSpPr>
        <dsp:cNvPr id="0" name=""/>
        <dsp:cNvSpPr/>
      </dsp:nvSpPr>
      <dsp:spPr>
        <a:xfrm>
          <a:off x="960444" y="2112282"/>
          <a:ext cx="1554902" cy="1003998"/>
        </a:xfrm>
        <a:prstGeom prst="ellipse">
          <a:avLst/>
        </a:prstGeom>
        <a:gradFill rotWithShape="0">
          <a:gsLst>
            <a:gs pos="0">
              <a:schemeClr val="accent5">
                <a:alpha val="50000"/>
                <a:hueOff val="0"/>
                <a:satOff val="0"/>
                <a:lumOff val="0"/>
                <a:alphaOff val="0"/>
                <a:shade val="51000"/>
                <a:satMod val="130000"/>
              </a:schemeClr>
            </a:gs>
            <a:gs pos="80000">
              <a:schemeClr val="accent5">
                <a:alpha val="50000"/>
                <a:hueOff val="0"/>
                <a:satOff val="0"/>
                <a:lumOff val="0"/>
                <a:alphaOff val="0"/>
                <a:shade val="93000"/>
                <a:satMod val="130000"/>
              </a:schemeClr>
            </a:gs>
            <a:gs pos="100000">
              <a:schemeClr val="accent5">
                <a:alpha val="5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s-MX" sz="1100" kern="1200">
              <a:latin typeface="Arial" panose="020B0604020202020204" pitchFamily="34" charset="0"/>
              <a:cs typeface="Arial" panose="020B0604020202020204" pitchFamily="34" charset="0"/>
            </a:rPr>
            <a:t>Administración, almacenamiento y mantenimiento de datos</a:t>
          </a:r>
        </a:p>
      </dsp:txBody>
      <dsp:txXfrm>
        <a:off x="1188154" y="2259314"/>
        <a:ext cx="1099482" cy="709934"/>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C0C14B3-C676-4524-9F1E-E13118C256DA}">
      <dsp:nvSpPr>
        <dsp:cNvPr id="0" name=""/>
        <dsp:cNvSpPr/>
      </dsp:nvSpPr>
      <dsp:spPr>
        <a:xfrm>
          <a:off x="1800693" y="957089"/>
          <a:ext cx="2007996" cy="2007996"/>
        </a:xfrm>
        <a:prstGeom prst="ellipse">
          <a:avLst/>
        </a:prstGeom>
        <a:solidFill>
          <a:schemeClr val="accent2">
            <a:alpha val="50000"/>
            <a:hueOff val="0"/>
            <a:satOff val="0"/>
            <a:lumOff val="0"/>
            <a:alphaOff val="0"/>
          </a:scheme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s-MX" sz="1200" b="1" kern="1200">
              <a:latin typeface="Arial" panose="020B0604020202020204" pitchFamily="34" charset="0"/>
              <a:cs typeface="Arial" panose="020B0604020202020204" pitchFamily="34" charset="0"/>
            </a:rPr>
            <a:t>Etapa </a:t>
          </a:r>
        </a:p>
        <a:p>
          <a:pPr lvl="0" algn="ctr" defTabSz="533400">
            <a:lnSpc>
              <a:spcPct val="90000"/>
            </a:lnSpc>
            <a:spcBef>
              <a:spcPct val="0"/>
            </a:spcBef>
            <a:spcAft>
              <a:spcPct val="35000"/>
            </a:spcAft>
          </a:pPr>
          <a:r>
            <a:rPr lang="es-MX" sz="1200" b="1" kern="1200">
              <a:latin typeface="Arial" panose="020B0604020202020204" pitchFamily="34" charset="0"/>
              <a:cs typeface="Arial" panose="020B0604020202020204" pitchFamily="34" charset="0"/>
            </a:rPr>
            <a:t>de </a:t>
          </a:r>
        </a:p>
        <a:p>
          <a:pPr lvl="0" algn="ctr" defTabSz="533400">
            <a:lnSpc>
              <a:spcPct val="90000"/>
            </a:lnSpc>
            <a:spcBef>
              <a:spcPct val="0"/>
            </a:spcBef>
            <a:spcAft>
              <a:spcPct val="35000"/>
            </a:spcAft>
          </a:pPr>
          <a:r>
            <a:rPr lang="es-MX" sz="1200" b="1" kern="1200">
              <a:latin typeface="Arial" panose="020B0604020202020204" pitchFamily="34" charset="0"/>
              <a:cs typeface="Arial" panose="020B0604020202020204" pitchFamily="34" charset="0"/>
            </a:rPr>
            <a:t>madurez </a:t>
          </a:r>
        </a:p>
        <a:p>
          <a:pPr lvl="0" algn="ctr" defTabSz="533400">
            <a:lnSpc>
              <a:spcPct val="90000"/>
            </a:lnSpc>
            <a:spcBef>
              <a:spcPct val="0"/>
            </a:spcBef>
            <a:spcAft>
              <a:spcPct val="35000"/>
            </a:spcAft>
          </a:pPr>
          <a:r>
            <a:rPr lang="es-MX" sz="1200" b="1" kern="1200">
              <a:latin typeface="Arial" panose="020B0604020202020204" pitchFamily="34" charset="0"/>
              <a:cs typeface="Arial" panose="020B0604020202020204" pitchFamily="34" charset="0"/>
            </a:rPr>
            <a:t>del </a:t>
          </a:r>
        </a:p>
        <a:p>
          <a:pPr lvl="0" algn="ctr" defTabSz="533400">
            <a:lnSpc>
              <a:spcPct val="90000"/>
            </a:lnSpc>
            <a:spcBef>
              <a:spcPct val="0"/>
            </a:spcBef>
            <a:spcAft>
              <a:spcPct val="35000"/>
            </a:spcAft>
          </a:pPr>
          <a:r>
            <a:rPr lang="es-MX" sz="1200" b="1" kern="1200">
              <a:latin typeface="Arial" panose="020B0604020202020204" pitchFamily="34" charset="0"/>
              <a:cs typeface="Arial" panose="020B0604020202020204" pitchFamily="34" charset="0"/>
            </a:rPr>
            <a:t>sistema</a:t>
          </a:r>
        </a:p>
      </dsp:txBody>
      <dsp:txXfrm>
        <a:off x="2094757" y="1251153"/>
        <a:ext cx="1419868" cy="1419868"/>
      </dsp:txXfrm>
    </dsp:sp>
    <dsp:sp modelId="{7C3485C5-6EC6-4AE1-8D7C-99D9366D659A}">
      <dsp:nvSpPr>
        <dsp:cNvPr id="0" name=""/>
        <dsp:cNvSpPr/>
      </dsp:nvSpPr>
      <dsp:spPr>
        <a:xfrm>
          <a:off x="2100713" y="152698"/>
          <a:ext cx="1407956" cy="1003998"/>
        </a:xfrm>
        <a:prstGeom prst="ellipse">
          <a:avLst/>
        </a:prstGeom>
        <a:solidFill>
          <a:schemeClr val="accent3">
            <a:alpha val="50000"/>
            <a:hueOff val="0"/>
            <a:satOff val="0"/>
            <a:lumOff val="0"/>
            <a:alphaOff val="0"/>
          </a:scheme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s-MX" sz="1100" kern="1200">
              <a:latin typeface="Arial" panose="020B0604020202020204" pitchFamily="34" charset="0"/>
              <a:cs typeface="Arial" panose="020B0604020202020204" pitchFamily="34" charset="0"/>
            </a:rPr>
            <a:t>Sistemas de manufactura integrados por computadora</a:t>
          </a:r>
        </a:p>
      </dsp:txBody>
      <dsp:txXfrm>
        <a:off x="2306903" y="299730"/>
        <a:ext cx="995576" cy="709934"/>
      </dsp:txXfrm>
    </dsp:sp>
    <dsp:sp modelId="{B1E66D8E-4392-49BA-BE14-C2EA58B705B5}">
      <dsp:nvSpPr>
        <dsp:cNvPr id="0" name=""/>
        <dsp:cNvSpPr/>
      </dsp:nvSpPr>
      <dsp:spPr>
        <a:xfrm>
          <a:off x="3285000" y="2112282"/>
          <a:ext cx="1302115" cy="1003998"/>
        </a:xfrm>
        <a:prstGeom prst="ellipse">
          <a:avLst/>
        </a:prstGeom>
        <a:solidFill>
          <a:schemeClr val="accent4">
            <a:alpha val="50000"/>
            <a:hueOff val="0"/>
            <a:satOff val="0"/>
            <a:lumOff val="0"/>
            <a:alphaOff val="0"/>
          </a:scheme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s-MX" sz="1100" kern="1200">
              <a:latin typeface="Arial" panose="020B0604020202020204" pitchFamily="34" charset="0"/>
              <a:cs typeface="Arial" panose="020B0604020202020204" pitchFamily="34" charset="0"/>
            </a:rPr>
            <a:t>Empleados capacitados </a:t>
          </a:r>
        </a:p>
      </dsp:txBody>
      <dsp:txXfrm>
        <a:off x="3475690" y="2259314"/>
        <a:ext cx="920735" cy="709934"/>
      </dsp:txXfrm>
    </dsp:sp>
    <dsp:sp modelId="{BE7F972C-E55E-4F3D-80D8-8FB1EF3E49C9}">
      <dsp:nvSpPr>
        <dsp:cNvPr id="0" name=""/>
        <dsp:cNvSpPr/>
      </dsp:nvSpPr>
      <dsp:spPr>
        <a:xfrm>
          <a:off x="1025013" y="2112282"/>
          <a:ext cx="1296623" cy="1003998"/>
        </a:xfrm>
        <a:prstGeom prst="ellipse">
          <a:avLst/>
        </a:prstGeom>
        <a:solidFill>
          <a:schemeClr val="accent5">
            <a:alpha val="50000"/>
            <a:hueOff val="0"/>
            <a:satOff val="0"/>
            <a:lumOff val="0"/>
            <a:alphaOff val="0"/>
          </a:scheme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s-MX" sz="1100" kern="1200">
              <a:latin typeface="Arial" panose="020B0604020202020204" pitchFamily="34" charset="0"/>
              <a:cs typeface="Arial" panose="020B0604020202020204" pitchFamily="34" charset="0"/>
            </a:rPr>
            <a:t>Informatica definida</a:t>
          </a:r>
        </a:p>
      </dsp:txBody>
      <dsp:txXfrm>
        <a:off x="1214899" y="2259314"/>
        <a:ext cx="916851" cy="709934"/>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F01452A-CD8D-4F58-A237-4BB538E62FD3}">
      <dsp:nvSpPr>
        <dsp:cNvPr id="0" name=""/>
        <dsp:cNvSpPr/>
      </dsp:nvSpPr>
      <dsp:spPr>
        <a:xfrm>
          <a:off x="2240670" y="1291110"/>
          <a:ext cx="1232052" cy="586345"/>
        </a:xfrm>
        <a:custGeom>
          <a:avLst/>
          <a:gdLst/>
          <a:ahLst/>
          <a:cxnLst/>
          <a:rect l="0" t="0" r="0" b="0"/>
          <a:pathLst>
            <a:path>
              <a:moveTo>
                <a:pt x="0" y="0"/>
              </a:moveTo>
              <a:lnTo>
                <a:pt x="0" y="399577"/>
              </a:lnTo>
              <a:lnTo>
                <a:pt x="1232052" y="399577"/>
              </a:lnTo>
              <a:lnTo>
                <a:pt x="1232052" y="586345"/>
              </a:lnTo>
            </a:path>
          </a:pathLst>
        </a:custGeom>
        <a:noFill/>
        <a:ln w="25400" cap="flat" cmpd="sng" algn="ctr">
          <a:solidFill>
            <a:schemeClr val="accent2">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04CB17B9-F853-4828-9BC7-9D3052631FF3}">
      <dsp:nvSpPr>
        <dsp:cNvPr id="0" name=""/>
        <dsp:cNvSpPr/>
      </dsp:nvSpPr>
      <dsp:spPr>
        <a:xfrm>
          <a:off x="1008617" y="1291110"/>
          <a:ext cx="1232052" cy="586345"/>
        </a:xfrm>
        <a:custGeom>
          <a:avLst/>
          <a:gdLst/>
          <a:ahLst/>
          <a:cxnLst/>
          <a:rect l="0" t="0" r="0" b="0"/>
          <a:pathLst>
            <a:path>
              <a:moveTo>
                <a:pt x="1232052" y="0"/>
              </a:moveTo>
              <a:lnTo>
                <a:pt x="1232052" y="399577"/>
              </a:lnTo>
              <a:lnTo>
                <a:pt x="0" y="399577"/>
              </a:lnTo>
              <a:lnTo>
                <a:pt x="0" y="586345"/>
              </a:lnTo>
            </a:path>
          </a:pathLst>
        </a:custGeom>
        <a:noFill/>
        <a:ln w="25400" cap="flat" cmpd="sng" algn="ctr">
          <a:solidFill>
            <a:schemeClr val="accent2">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FB065F5B-FA6F-47CF-A0EA-54B4B0850AF4}">
      <dsp:nvSpPr>
        <dsp:cNvPr id="0" name=""/>
        <dsp:cNvSpPr/>
      </dsp:nvSpPr>
      <dsp:spPr>
        <a:xfrm>
          <a:off x="1232627" y="10895"/>
          <a:ext cx="2016086" cy="1280214"/>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sp>
    <dsp:sp modelId="{08AFFECA-1F7D-48AC-A046-9D4C6FF1952B}">
      <dsp:nvSpPr>
        <dsp:cNvPr id="0" name=""/>
        <dsp:cNvSpPr/>
      </dsp:nvSpPr>
      <dsp:spPr>
        <a:xfrm>
          <a:off x="1456636" y="223704"/>
          <a:ext cx="2016086" cy="1280214"/>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s-ES" sz="1300" b="1" kern="1200">
              <a:effectLst>
                <a:glow rad="63500">
                  <a:schemeClr val="accent4">
                    <a:satMod val="175000"/>
                    <a:alpha val="40000"/>
                  </a:schemeClr>
                </a:glow>
              </a:effectLst>
              <a:latin typeface="Arial" panose="020B0604020202020204" pitchFamily="34" charset="0"/>
              <a:cs typeface="Arial" panose="020B0604020202020204" pitchFamily="34" charset="0"/>
            </a:rPr>
            <a:t>Tecnologías de Información</a:t>
          </a:r>
        </a:p>
      </dsp:txBody>
      <dsp:txXfrm>
        <a:off x="1494132" y="261200"/>
        <a:ext cx="1941094" cy="1205222"/>
      </dsp:txXfrm>
    </dsp:sp>
    <dsp:sp modelId="{0164FE6B-02AC-4528-BA19-8CFB1DF3061E}">
      <dsp:nvSpPr>
        <dsp:cNvPr id="0" name=""/>
        <dsp:cNvSpPr/>
      </dsp:nvSpPr>
      <dsp:spPr>
        <a:xfrm>
          <a:off x="574" y="1877455"/>
          <a:ext cx="2016086" cy="1280214"/>
        </a:xfrm>
        <a:prstGeom prst="roundRect">
          <a:avLst>
            <a:gd name="adj" fmla="val 10000"/>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sp>
    <dsp:sp modelId="{27FCF3BF-1785-4C42-B685-04AB420F269D}">
      <dsp:nvSpPr>
        <dsp:cNvPr id="0" name=""/>
        <dsp:cNvSpPr/>
      </dsp:nvSpPr>
      <dsp:spPr>
        <a:xfrm>
          <a:off x="224583" y="2090264"/>
          <a:ext cx="2016086" cy="1280214"/>
        </a:xfrm>
        <a:prstGeom prst="roundRect">
          <a:avLst>
            <a:gd name="adj" fmla="val 10000"/>
          </a:avLst>
        </a:prstGeom>
        <a:solidFill>
          <a:schemeClr val="lt1">
            <a:alpha val="90000"/>
            <a:hueOff val="0"/>
            <a:satOff val="0"/>
            <a:lumOff val="0"/>
            <a:alphaOff val="0"/>
          </a:schemeClr>
        </a:solidFill>
        <a:ln w="9525" cap="flat" cmpd="sng" algn="ctr">
          <a:solidFill>
            <a:schemeClr val="accent2">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ES" sz="1200" b="1" kern="1200">
              <a:latin typeface="Arial" panose="020B0604020202020204" pitchFamily="34" charset="0"/>
              <a:cs typeface="Arial" panose="020B0604020202020204" pitchFamily="34" charset="0"/>
            </a:rPr>
            <a:t>Hardware (tecnología dura)</a:t>
          </a:r>
          <a:r>
            <a:rPr lang="es-ES" sz="1200" kern="1200">
              <a:latin typeface="Arial" panose="020B0604020202020204" pitchFamily="34" charset="0"/>
              <a:cs typeface="Arial" panose="020B0604020202020204" pitchFamily="34" charset="0"/>
            </a:rPr>
            <a:t>: Todos los componentes físicos </a:t>
          </a:r>
        </a:p>
      </dsp:txBody>
      <dsp:txXfrm>
        <a:off x="262079" y="2127760"/>
        <a:ext cx="1941094" cy="1205222"/>
      </dsp:txXfrm>
    </dsp:sp>
    <dsp:sp modelId="{8D83CEEC-C78B-47C8-9D66-0C9EBB561298}">
      <dsp:nvSpPr>
        <dsp:cNvPr id="0" name=""/>
        <dsp:cNvSpPr/>
      </dsp:nvSpPr>
      <dsp:spPr>
        <a:xfrm>
          <a:off x="2464679" y="1877455"/>
          <a:ext cx="2016086" cy="1280214"/>
        </a:xfrm>
        <a:prstGeom prst="roundRect">
          <a:avLst>
            <a:gd name="adj" fmla="val 10000"/>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sp>
    <dsp:sp modelId="{67B2CB24-2B41-4C0D-8D45-E504EE88EDB2}">
      <dsp:nvSpPr>
        <dsp:cNvPr id="0" name=""/>
        <dsp:cNvSpPr/>
      </dsp:nvSpPr>
      <dsp:spPr>
        <a:xfrm>
          <a:off x="2688689" y="2090264"/>
          <a:ext cx="2016086" cy="1280214"/>
        </a:xfrm>
        <a:prstGeom prst="roundRect">
          <a:avLst>
            <a:gd name="adj" fmla="val 10000"/>
          </a:avLst>
        </a:prstGeom>
        <a:solidFill>
          <a:schemeClr val="lt1">
            <a:alpha val="90000"/>
            <a:hueOff val="0"/>
            <a:satOff val="0"/>
            <a:lumOff val="0"/>
            <a:alphaOff val="0"/>
          </a:schemeClr>
        </a:solidFill>
        <a:ln w="9525" cap="flat" cmpd="sng" algn="ctr">
          <a:solidFill>
            <a:schemeClr val="accent2">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ES" sz="1200" b="1" kern="1200">
              <a:latin typeface="Arial" panose="020B0604020202020204" pitchFamily="34" charset="0"/>
              <a:cs typeface="Arial" panose="020B0604020202020204" pitchFamily="34" charset="0"/>
            </a:rPr>
            <a:t>Software (tecnologgía blanda)</a:t>
          </a:r>
          <a:r>
            <a:rPr lang="es-ES" sz="1200" kern="1200">
              <a:latin typeface="Arial" panose="020B0604020202020204" pitchFamily="34" charset="0"/>
              <a:cs typeface="Arial" panose="020B0604020202020204" pitchFamily="34" charset="0"/>
            </a:rPr>
            <a:t>: Se forma del conjunto de instrucciones que le indican a la computadora las tareas a realizar</a:t>
          </a:r>
          <a:r>
            <a:rPr lang="es-ES" sz="1300" kern="1200">
              <a:latin typeface="Arial" panose="020B0604020202020204" pitchFamily="34" charset="0"/>
              <a:cs typeface="Arial" panose="020B0604020202020204" pitchFamily="34" charset="0"/>
            </a:rPr>
            <a:t>.</a:t>
          </a:r>
        </a:p>
      </dsp:txBody>
      <dsp:txXfrm>
        <a:off x="2726185" y="2127760"/>
        <a:ext cx="1941094" cy="1205222"/>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2187A51-D0EB-4316-9725-B2FE49E87642}">
      <dsp:nvSpPr>
        <dsp:cNvPr id="0" name=""/>
        <dsp:cNvSpPr/>
      </dsp:nvSpPr>
      <dsp:spPr>
        <a:xfrm>
          <a:off x="1054768" y="694"/>
          <a:ext cx="1361317" cy="680658"/>
        </a:xfrm>
        <a:prstGeom prst="roundRect">
          <a:avLst>
            <a:gd name="adj" fmla="val 10000"/>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es-ES" sz="1100" b="1" kern="1200">
              <a:latin typeface="Arial" panose="020B0604020202020204" pitchFamily="34" charset="0"/>
              <a:cs typeface="Arial" panose="020B0604020202020204" pitchFamily="34" charset="0"/>
            </a:rPr>
            <a:t>Hardware</a:t>
          </a:r>
        </a:p>
      </dsp:txBody>
      <dsp:txXfrm>
        <a:off x="1074704" y="20630"/>
        <a:ext cx="1321445" cy="640786"/>
      </dsp:txXfrm>
    </dsp:sp>
    <dsp:sp modelId="{2FCCBE00-2B50-4B72-A67E-0E86519289D9}">
      <dsp:nvSpPr>
        <dsp:cNvPr id="0" name=""/>
        <dsp:cNvSpPr/>
      </dsp:nvSpPr>
      <dsp:spPr>
        <a:xfrm>
          <a:off x="1190900" y="681353"/>
          <a:ext cx="136131" cy="510494"/>
        </a:xfrm>
        <a:custGeom>
          <a:avLst/>
          <a:gdLst/>
          <a:ahLst/>
          <a:cxnLst/>
          <a:rect l="0" t="0" r="0" b="0"/>
          <a:pathLst>
            <a:path>
              <a:moveTo>
                <a:pt x="0" y="0"/>
              </a:moveTo>
              <a:lnTo>
                <a:pt x="0" y="510494"/>
              </a:lnTo>
              <a:lnTo>
                <a:pt x="136131" y="510494"/>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AA70E13-818C-48E5-A5B8-13D6CF42B072}">
      <dsp:nvSpPr>
        <dsp:cNvPr id="0" name=""/>
        <dsp:cNvSpPr/>
      </dsp:nvSpPr>
      <dsp:spPr>
        <a:xfrm>
          <a:off x="1327032" y="851518"/>
          <a:ext cx="1089054" cy="680658"/>
        </a:xfrm>
        <a:prstGeom prst="roundRect">
          <a:avLst>
            <a:gd name="adj" fmla="val 10000"/>
          </a:avLst>
        </a:prstGeom>
        <a:solidFill>
          <a:schemeClr val="lt1">
            <a:alpha val="90000"/>
            <a:hueOff val="0"/>
            <a:satOff val="0"/>
            <a:lumOff val="0"/>
            <a:alphaOff val="0"/>
          </a:schemeClr>
        </a:solidFill>
        <a:ln w="9525" cap="flat" cmpd="sng" algn="ctr">
          <a:solidFill>
            <a:schemeClr val="accent5">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es-ES" sz="1100" kern="1200">
              <a:latin typeface="Arial" panose="020B0604020202020204" pitchFamily="34" charset="0"/>
              <a:cs typeface="Arial" panose="020B0604020202020204" pitchFamily="34" charset="0"/>
            </a:rPr>
            <a:t>Dispositivos de Entrada</a:t>
          </a:r>
        </a:p>
      </dsp:txBody>
      <dsp:txXfrm>
        <a:off x="1346968" y="871454"/>
        <a:ext cx="1049182" cy="640786"/>
      </dsp:txXfrm>
    </dsp:sp>
    <dsp:sp modelId="{492BB52E-5ECD-4C1A-82B9-D483D2247460}">
      <dsp:nvSpPr>
        <dsp:cNvPr id="0" name=""/>
        <dsp:cNvSpPr/>
      </dsp:nvSpPr>
      <dsp:spPr>
        <a:xfrm>
          <a:off x="1190900" y="681353"/>
          <a:ext cx="136131" cy="1361317"/>
        </a:xfrm>
        <a:custGeom>
          <a:avLst/>
          <a:gdLst/>
          <a:ahLst/>
          <a:cxnLst/>
          <a:rect l="0" t="0" r="0" b="0"/>
          <a:pathLst>
            <a:path>
              <a:moveTo>
                <a:pt x="0" y="0"/>
              </a:moveTo>
              <a:lnTo>
                <a:pt x="0" y="1361317"/>
              </a:lnTo>
              <a:lnTo>
                <a:pt x="136131" y="1361317"/>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3627E21-CEDA-43A9-BB05-BB1222F46755}">
      <dsp:nvSpPr>
        <dsp:cNvPr id="0" name=""/>
        <dsp:cNvSpPr/>
      </dsp:nvSpPr>
      <dsp:spPr>
        <a:xfrm>
          <a:off x="1327032" y="1702341"/>
          <a:ext cx="1089054" cy="680658"/>
        </a:xfrm>
        <a:prstGeom prst="roundRect">
          <a:avLst>
            <a:gd name="adj" fmla="val 10000"/>
          </a:avLst>
        </a:prstGeom>
        <a:solidFill>
          <a:schemeClr val="lt1">
            <a:alpha val="90000"/>
            <a:hueOff val="0"/>
            <a:satOff val="0"/>
            <a:lumOff val="0"/>
            <a:alphaOff val="0"/>
          </a:schemeClr>
        </a:solidFill>
        <a:ln w="9525" cap="flat" cmpd="sng" algn="ctr">
          <a:solidFill>
            <a:schemeClr val="accent5">
              <a:hueOff val="-2483469"/>
              <a:satOff val="9953"/>
              <a:lumOff val="2157"/>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es-ES" sz="1100" kern="1200">
              <a:latin typeface="Arial" panose="020B0604020202020204" pitchFamily="34" charset="0"/>
              <a:cs typeface="Arial" panose="020B0604020202020204" pitchFamily="34" charset="0"/>
            </a:rPr>
            <a:t>Dispositivos de Salida</a:t>
          </a:r>
        </a:p>
      </dsp:txBody>
      <dsp:txXfrm>
        <a:off x="1346968" y="1722277"/>
        <a:ext cx="1049182" cy="640786"/>
      </dsp:txXfrm>
    </dsp:sp>
    <dsp:sp modelId="{CD0435A6-D15B-4BD1-B56A-C81398F20DEA}">
      <dsp:nvSpPr>
        <dsp:cNvPr id="0" name=""/>
        <dsp:cNvSpPr/>
      </dsp:nvSpPr>
      <dsp:spPr>
        <a:xfrm>
          <a:off x="1190900" y="681353"/>
          <a:ext cx="104233" cy="2190877"/>
        </a:xfrm>
        <a:custGeom>
          <a:avLst/>
          <a:gdLst/>
          <a:ahLst/>
          <a:cxnLst/>
          <a:rect l="0" t="0" r="0" b="0"/>
          <a:pathLst>
            <a:path>
              <a:moveTo>
                <a:pt x="0" y="0"/>
              </a:moveTo>
              <a:lnTo>
                <a:pt x="0" y="2190877"/>
              </a:lnTo>
              <a:lnTo>
                <a:pt x="104233" y="2190877"/>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F8AA4AE-FE05-4380-A091-D17287187526}">
      <dsp:nvSpPr>
        <dsp:cNvPr id="0" name=""/>
        <dsp:cNvSpPr/>
      </dsp:nvSpPr>
      <dsp:spPr>
        <a:xfrm>
          <a:off x="1295133" y="2531901"/>
          <a:ext cx="1464603" cy="680658"/>
        </a:xfrm>
        <a:prstGeom prst="roundRect">
          <a:avLst>
            <a:gd name="adj" fmla="val 10000"/>
          </a:avLst>
        </a:prstGeom>
        <a:solidFill>
          <a:schemeClr val="lt1">
            <a:alpha val="90000"/>
            <a:hueOff val="0"/>
            <a:satOff val="0"/>
            <a:lumOff val="0"/>
            <a:alphaOff val="0"/>
          </a:schemeClr>
        </a:solidFill>
        <a:ln w="9525" cap="flat" cmpd="sng" algn="ctr">
          <a:solidFill>
            <a:schemeClr val="accent5">
              <a:hueOff val="-4966938"/>
              <a:satOff val="19906"/>
              <a:lumOff val="4314"/>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es-ES" sz="1100" kern="1200">
              <a:latin typeface="Arial" panose="020B0604020202020204" pitchFamily="34" charset="0"/>
              <a:cs typeface="Arial" panose="020B0604020202020204" pitchFamily="34" charset="0"/>
            </a:rPr>
            <a:t>Dispositivos de Procesamiento y Almacenamiento</a:t>
          </a:r>
        </a:p>
      </dsp:txBody>
      <dsp:txXfrm>
        <a:off x="1315069" y="2551837"/>
        <a:ext cx="1424731" cy="640786"/>
      </dsp:txXfrm>
    </dsp:sp>
    <dsp:sp modelId="{F3BF300A-B207-4005-AD6B-A57AF5F8A535}">
      <dsp:nvSpPr>
        <dsp:cNvPr id="0" name=""/>
        <dsp:cNvSpPr/>
      </dsp:nvSpPr>
      <dsp:spPr>
        <a:xfrm>
          <a:off x="2756415" y="694"/>
          <a:ext cx="1361317" cy="680658"/>
        </a:xfrm>
        <a:prstGeom prst="roundRect">
          <a:avLst>
            <a:gd name="adj" fmla="val 10000"/>
          </a:avLst>
        </a:prstGeom>
        <a:gradFill rotWithShape="0">
          <a:gsLst>
            <a:gs pos="0">
              <a:schemeClr val="accent5">
                <a:hueOff val="-9933876"/>
                <a:satOff val="39811"/>
                <a:lumOff val="8628"/>
                <a:alphaOff val="0"/>
                <a:shade val="51000"/>
                <a:satMod val="130000"/>
              </a:schemeClr>
            </a:gs>
            <a:gs pos="80000">
              <a:schemeClr val="accent5">
                <a:hueOff val="-9933876"/>
                <a:satOff val="39811"/>
                <a:lumOff val="8628"/>
                <a:alphaOff val="0"/>
                <a:shade val="93000"/>
                <a:satMod val="130000"/>
              </a:schemeClr>
            </a:gs>
            <a:gs pos="100000">
              <a:schemeClr val="accent5">
                <a:hueOff val="-9933876"/>
                <a:satOff val="39811"/>
                <a:lumOff val="8628"/>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es-ES" sz="1100" b="1" kern="1200">
              <a:latin typeface="Arial" panose="020B0604020202020204" pitchFamily="34" charset="0"/>
              <a:cs typeface="Arial" panose="020B0604020202020204" pitchFamily="34" charset="0"/>
            </a:rPr>
            <a:t>Software</a:t>
          </a:r>
        </a:p>
      </dsp:txBody>
      <dsp:txXfrm>
        <a:off x="2776351" y="20630"/>
        <a:ext cx="1321445" cy="640786"/>
      </dsp:txXfrm>
    </dsp:sp>
    <dsp:sp modelId="{79B3CCEA-6A91-4364-93F8-6EFA5A46F24B}">
      <dsp:nvSpPr>
        <dsp:cNvPr id="0" name=""/>
        <dsp:cNvSpPr/>
      </dsp:nvSpPr>
      <dsp:spPr>
        <a:xfrm>
          <a:off x="2892547" y="681353"/>
          <a:ext cx="136131" cy="510494"/>
        </a:xfrm>
        <a:custGeom>
          <a:avLst/>
          <a:gdLst/>
          <a:ahLst/>
          <a:cxnLst/>
          <a:rect l="0" t="0" r="0" b="0"/>
          <a:pathLst>
            <a:path>
              <a:moveTo>
                <a:pt x="0" y="0"/>
              </a:moveTo>
              <a:lnTo>
                <a:pt x="0" y="510494"/>
              </a:lnTo>
              <a:lnTo>
                <a:pt x="136131" y="510494"/>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5DFD9AE-60CE-4F1C-8C56-A74C6F27F78E}">
      <dsp:nvSpPr>
        <dsp:cNvPr id="0" name=""/>
        <dsp:cNvSpPr/>
      </dsp:nvSpPr>
      <dsp:spPr>
        <a:xfrm>
          <a:off x="3028679" y="851518"/>
          <a:ext cx="1089054" cy="680658"/>
        </a:xfrm>
        <a:prstGeom prst="roundRect">
          <a:avLst>
            <a:gd name="adj" fmla="val 10000"/>
          </a:avLst>
        </a:prstGeom>
        <a:solidFill>
          <a:schemeClr val="lt1">
            <a:alpha val="90000"/>
            <a:hueOff val="0"/>
            <a:satOff val="0"/>
            <a:lumOff val="0"/>
            <a:alphaOff val="0"/>
          </a:schemeClr>
        </a:solidFill>
        <a:ln w="9525" cap="flat" cmpd="sng" algn="ctr">
          <a:solidFill>
            <a:schemeClr val="accent5">
              <a:hueOff val="-7450407"/>
              <a:satOff val="29858"/>
              <a:lumOff val="6471"/>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es-ES" sz="1100" kern="1200">
              <a:latin typeface="Arial" panose="020B0604020202020204" pitchFamily="34" charset="0"/>
              <a:cs typeface="Arial" panose="020B0604020202020204" pitchFamily="34" charset="0"/>
            </a:rPr>
            <a:t>Software del Sistema</a:t>
          </a:r>
        </a:p>
      </dsp:txBody>
      <dsp:txXfrm>
        <a:off x="3048615" y="871454"/>
        <a:ext cx="1049182" cy="640786"/>
      </dsp:txXfrm>
    </dsp:sp>
    <dsp:sp modelId="{594AEC4F-AF98-43CF-A171-C4D8380552DF}">
      <dsp:nvSpPr>
        <dsp:cNvPr id="0" name=""/>
        <dsp:cNvSpPr/>
      </dsp:nvSpPr>
      <dsp:spPr>
        <a:xfrm>
          <a:off x="2892547" y="681353"/>
          <a:ext cx="136131" cy="1361317"/>
        </a:xfrm>
        <a:custGeom>
          <a:avLst/>
          <a:gdLst/>
          <a:ahLst/>
          <a:cxnLst/>
          <a:rect l="0" t="0" r="0" b="0"/>
          <a:pathLst>
            <a:path>
              <a:moveTo>
                <a:pt x="0" y="0"/>
              </a:moveTo>
              <a:lnTo>
                <a:pt x="0" y="1361317"/>
              </a:lnTo>
              <a:lnTo>
                <a:pt x="136131" y="1361317"/>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225A325-20F3-4402-812A-6E7FDC626C17}">
      <dsp:nvSpPr>
        <dsp:cNvPr id="0" name=""/>
        <dsp:cNvSpPr/>
      </dsp:nvSpPr>
      <dsp:spPr>
        <a:xfrm>
          <a:off x="3028679" y="1702341"/>
          <a:ext cx="1089054" cy="680658"/>
        </a:xfrm>
        <a:prstGeom prst="roundRect">
          <a:avLst>
            <a:gd name="adj" fmla="val 10000"/>
          </a:avLst>
        </a:prstGeom>
        <a:solidFill>
          <a:schemeClr val="lt1">
            <a:alpha val="90000"/>
            <a:hueOff val="0"/>
            <a:satOff val="0"/>
            <a:lumOff val="0"/>
            <a:alphaOff val="0"/>
          </a:schemeClr>
        </a:solidFill>
        <a:ln w="9525" cap="flat" cmpd="sng" algn="ctr">
          <a:solidFill>
            <a:schemeClr val="accent5">
              <a:hueOff val="-9933876"/>
              <a:satOff val="39811"/>
              <a:lumOff val="8628"/>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es-ES" sz="1100" kern="1200">
              <a:latin typeface="Arial" panose="020B0604020202020204" pitchFamily="34" charset="0"/>
              <a:cs typeface="Arial" panose="020B0604020202020204" pitchFamily="34" charset="0"/>
            </a:rPr>
            <a:t>Software de Aplicación</a:t>
          </a:r>
        </a:p>
      </dsp:txBody>
      <dsp:txXfrm>
        <a:off x="3048615" y="1722277"/>
        <a:ext cx="1049182" cy="640786"/>
      </dsp:txXfrm>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71B4E39-9B18-4E12-B517-6380CF161B61}">
      <dsp:nvSpPr>
        <dsp:cNvPr id="0" name=""/>
        <dsp:cNvSpPr/>
      </dsp:nvSpPr>
      <dsp:spPr>
        <a:xfrm>
          <a:off x="960592" y="2663879"/>
          <a:ext cx="1504988" cy="1505236"/>
        </a:xfrm>
        <a:prstGeom prst="ellipse">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w="9525" cap="flat" cmpd="sng" algn="ctr">
          <a:solidFill>
            <a:schemeClr val="accent2">
              <a:hueOff val="0"/>
              <a:satOff val="0"/>
              <a:lumOff val="0"/>
              <a:alphaOff val="0"/>
            </a:schemeClr>
          </a:solidFill>
          <a:prstDash val="soli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1">
          <a:scrgbClr r="0" g="0" b="0"/>
        </a:lnRef>
        <a:fillRef idx="3">
          <a:scrgbClr r="0" g="0" b="0"/>
        </a:fillRef>
        <a:effectRef idx="3">
          <a:scrgbClr r="0" g="0" b="0"/>
        </a:effectRef>
        <a:fontRef idx="minor">
          <a:schemeClr val="lt1"/>
        </a:fontRef>
      </dsp:style>
    </dsp:sp>
    <dsp:sp modelId="{9CA42D25-BF68-4953-937B-BC609DEA2F2E}">
      <dsp:nvSpPr>
        <dsp:cNvPr id="0" name=""/>
        <dsp:cNvSpPr/>
      </dsp:nvSpPr>
      <dsp:spPr>
        <a:xfrm>
          <a:off x="1870924" y="1041057"/>
          <a:ext cx="446970" cy="446683"/>
        </a:xfrm>
        <a:prstGeom prst="donut">
          <a:avLst>
            <a:gd name="adj" fmla="val 7460"/>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w="9525" cap="flat" cmpd="sng" algn="ctr">
          <a:solidFill>
            <a:schemeClr val="accent3">
              <a:hueOff val="0"/>
              <a:satOff val="0"/>
              <a:lumOff val="0"/>
              <a:alphaOff val="0"/>
            </a:schemeClr>
          </a:solidFill>
          <a:prstDash val="soli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1">
          <a:scrgbClr r="0" g="0" b="0"/>
        </a:lnRef>
        <a:fillRef idx="3">
          <a:scrgbClr r="0" g="0" b="0"/>
        </a:fillRef>
        <a:effectRef idx="3">
          <a:scrgbClr r="0" g="0" b="0"/>
        </a:effectRef>
        <a:fontRef idx="minor">
          <a:schemeClr val="lt1"/>
        </a:fontRef>
      </dsp:style>
    </dsp:sp>
    <dsp:sp modelId="{829DD27A-E749-4337-B154-EA6CE444F5D0}">
      <dsp:nvSpPr>
        <dsp:cNvPr id="0" name=""/>
        <dsp:cNvSpPr/>
      </dsp:nvSpPr>
      <dsp:spPr>
        <a:xfrm>
          <a:off x="1016431" y="2712117"/>
          <a:ext cx="1389945" cy="1389710"/>
        </a:xfrm>
        <a:prstGeom prst="ellipse">
          <a:avLst/>
        </a:prstGeom>
        <a:blipFill rotWithShape="1">
          <a:blip xmlns:r="http://schemas.openxmlformats.org/officeDocument/2006/relationships" r:embed="rId1"/>
          <a:stretch>
            <a:fillRect/>
          </a:stretch>
        </a:blip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1">
          <a:scrgbClr r="0" g="0" b="0"/>
        </a:fillRef>
        <a:effectRef idx="3">
          <a:scrgbClr r="0" g="0" b="0"/>
        </a:effectRef>
        <a:fontRef idx="minor"/>
      </dsp:style>
    </dsp:sp>
    <dsp:sp modelId="{D669ABB0-936A-4B1C-88A6-6E6295F87AA1}">
      <dsp:nvSpPr>
        <dsp:cNvPr id="0" name=""/>
        <dsp:cNvSpPr/>
      </dsp:nvSpPr>
      <dsp:spPr>
        <a:xfrm>
          <a:off x="2744455" y="3024456"/>
          <a:ext cx="787698" cy="787511"/>
        </a:xfrm>
        <a:prstGeom prst="ellipse">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w="9525" cap="flat" cmpd="sng" algn="ctr">
          <a:solidFill>
            <a:schemeClr val="accent4">
              <a:hueOff val="0"/>
              <a:satOff val="0"/>
              <a:lumOff val="0"/>
              <a:alphaOff val="0"/>
            </a:schemeClr>
          </a:solidFill>
          <a:prstDash val="soli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1">
          <a:scrgbClr r="0" g="0" b="0"/>
        </a:lnRef>
        <a:fillRef idx="3">
          <a:scrgbClr r="0" g="0" b="0"/>
        </a:fillRef>
        <a:effectRef idx="3">
          <a:scrgbClr r="0" g="0" b="0"/>
        </a:effectRef>
        <a:fontRef idx="minor">
          <a:schemeClr val="lt1"/>
        </a:fontRef>
      </dsp:style>
    </dsp:sp>
    <dsp:sp modelId="{DB9D55A6-071D-4D9A-8C2E-65475E36F131}">
      <dsp:nvSpPr>
        <dsp:cNvPr id="0" name=""/>
        <dsp:cNvSpPr/>
      </dsp:nvSpPr>
      <dsp:spPr>
        <a:xfrm>
          <a:off x="2790971" y="3070979"/>
          <a:ext cx="694658" cy="694724"/>
        </a:xfrm>
        <a:prstGeom prst="ellipse">
          <a:avLst/>
        </a:prstGeom>
        <a:blipFill rotWithShape="1">
          <a:blip xmlns:r="http://schemas.openxmlformats.org/officeDocument/2006/relationships" r:embed="rId2"/>
          <a:stretch>
            <a:fillRect/>
          </a:stretch>
        </a:blip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1">
          <a:scrgbClr r="0" g="0" b="0"/>
        </a:fillRef>
        <a:effectRef idx="3">
          <a:scrgbClr r="0" g="0" b="0"/>
        </a:effectRef>
        <a:fontRef idx="minor"/>
      </dsp:style>
    </dsp:sp>
    <dsp:sp modelId="{DE5EE43F-6EE6-42F7-B3D3-276D4E5588B0}">
      <dsp:nvSpPr>
        <dsp:cNvPr id="0" name=""/>
        <dsp:cNvSpPr/>
      </dsp:nvSpPr>
      <dsp:spPr>
        <a:xfrm>
          <a:off x="2412142" y="1874745"/>
          <a:ext cx="1009611" cy="1009938"/>
        </a:xfrm>
        <a:prstGeom prst="ellipse">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w="9525" cap="flat" cmpd="sng" algn="ctr">
          <a:solidFill>
            <a:schemeClr val="accent5">
              <a:hueOff val="0"/>
              <a:satOff val="0"/>
              <a:lumOff val="0"/>
              <a:alphaOff val="0"/>
            </a:schemeClr>
          </a:solidFill>
          <a:prstDash val="soli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1">
          <a:scrgbClr r="0" g="0" b="0"/>
        </a:lnRef>
        <a:fillRef idx="3">
          <a:scrgbClr r="0" g="0" b="0"/>
        </a:fillRef>
        <a:effectRef idx="3">
          <a:scrgbClr r="0" g="0" b="0"/>
        </a:effectRef>
        <a:fontRef idx="minor">
          <a:schemeClr val="lt1"/>
        </a:fontRef>
      </dsp:style>
    </dsp:sp>
    <dsp:sp modelId="{DDFC7B93-4BD3-471B-B93F-9C14189D408F}">
      <dsp:nvSpPr>
        <dsp:cNvPr id="0" name=""/>
        <dsp:cNvSpPr/>
      </dsp:nvSpPr>
      <dsp:spPr>
        <a:xfrm>
          <a:off x="2804412" y="1369527"/>
          <a:ext cx="330669" cy="330895"/>
        </a:xfrm>
        <a:prstGeom prst="donut">
          <a:avLst>
            <a:gd name="adj" fmla="val 7460"/>
          </a:avLst>
        </a:prstGeom>
        <a:gradFill rotWithShape="0">
          <a:gsLst>
            <a:gs pos="0">
              <a:schemeClr val="accent6">
                <a:hueOff val="0"/>
                <a:satOff val="0"/>
                <a:lumOff val="0"/>
                <a:alphaOff val="0"/>
                <a:shade val="51000"/>
                <a:satMod val="130000"/>
              </a:schemeClr>
            </a:gs>
            <a:gs pos="80000">
              <a:schemeClr val="accent6">
                <a:hueOff val="0"/>
                <a:satOff val="0"/>
                <a:lumOff val="0"/>
                <a:alphaOff val="0"/>
                <a:shade val="93000"/>
                <a:satMod val="130000"/>
              </a:schemeClr>
            </a:gs>
            <a:gs pos="100000">
              <a:schemeClr val="accent6">
                <a:hueOff val="0"/>
                <a:satOff val="0"/>
                <a:lumOff val="0"/>
                <a:alphaOff val="0"/>
                <a:shade val="94000"/>
                <a:satMod val="135000"/>
              </a:schemeClr>
            </a:gs>
          </a:gsLst>
          <a:lin ang="16200000" scaled="0"/>
        </a:gradFill>
        <a:ln w="9525" cap="flat" cmpd="sng" algn="ctr">
          <a:solidFill>
            <a:schemeClr val="accent6">
              <a:hueOff val="0"/>
              <a:satOff val="0"/>
              <a:lumOff val="0"/>
              <a:alphaOff val="0"/>
            </a:schemeClr>
          </a:solidFill>
          <a:prstDash val="soli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1">
          <a:scrgbClr r="0" g="0" b="0"/>
        </a:lnRef>
        <a:fillRef idx="3">
          <a:scrgbClr r="0" g="0" b="0"/>
        </a:fillRef>
        <a:effectRef idx="3">
          <a:scrgbClr r="0" g="0" b="0"/>
        </a:effectRef>
        <a:fontRef idx="minor">
          <a:schemeClr val="lt1"/>
        </a:fontRef>
      </dsp:style>
    </dsp:sp>
    <dsp:sp modelId="{D88F5785-8D5A-4FE5-874F-B1352CBC13E9}">
      <dsp:nvSpPr>
        <dsp:cNvPr id="0" name=""/>
        <dsp:cNvSpPr/>
      </dsp:nvSpPr>
      <dsp:spPr>
        <a:xfrm>
          <a:off x="2973786" y="3986812"/>
          <a:ext cx="248316" cy="248041"/>
        </a:xfrm>
        <a:prstGeom prst="donut">
          <a:avLst>
            <a:gd name="adj" fmla="val 7460"/>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w="9525" cap="flat" cmpd="sng" algn="ctr">
          <a:solidFill>
            <a:schemeClr val="accent2">
              <a:hueOff val="0"/>
              <a:satOff val="0"/>
              <a:lumOff val="0"/>
              <a:alphaOff val="0"/>
            </a:schemeClr>
          </a:solidFill>
          <a:prstDash val="soli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1">
          <a:scrgbClr r="0" g="0" b="0"/>
        </a:lnRef>
        <a:fillRef idx="3">
          <a:scrgbClr r="0" g="0" b="0"/>
        </a:fillRef>
        <a:effectRef idx="3">
          <a:scrgbClr r="0" g="0" b="0"/>
        </a:effectRef>
        <a:fontRef idx="minor">
          <a:schemeClr val="lt1"/>
        </a:fontRef>
      </dsp:style>
    </dsp:sp>
    <dsp:sp modelId="{9AE2DB03-97A8-4D8C-8323-95A9CAEC1B06}">
      <dsp:nvSpPr>
        <dsp:cNvPr id="0" name=""/>
        <dsp:cNvSpPr/>
      </dsp:nvSpPr>
      <dsp:spPr>
        <a:xfrm>
          <a:off x="2465579" y="1928060"/>
          <a:ext cx="903370" cy="903298"/>
        </a:xfrm>
        <a:prstGeom prst="ellipse">
          <a:avLst/>
        </a:prstGeom>
        <a:blipFill rotWithShape="1">
          <a:blip xmlns:r="http://schemas.openxmlformats.org/officeDocument/2006/relationships" r:embed="rId3"/>
          <a:stretch>
            <a:fillRect/>
          </a:stretch>
        </a:blip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1">
          <a:scrgbClr r="0" g="0" b="0"/>
        </a:fillRef>
        <a:effectRef idx="3">
          <a:scrgbClr r="0" g="0" b="0"/>
        </a:effectRef>
        <a:fontRef idx="minor"/>
      </dsp:style>
    </dsp:sp>
    <dsp:sp modelId="{BBA4D1C4-A45D-4310-82CE-7EFA1E01A68F}">
      <dsp:nvSpPr>
        <dsp:cNvPr id="0" name=""/>
        <dsp:cNvSpPr/>
      </dsp:nvSpPr>
      <dsp:spPr>
        <a:xfrm>
          <a:off x="-110964" y="1524004"/>
          <a:ext cx="2252690" cy="86667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0320" tIns="20320" rIns="20320" bIns="2032" numCol="1" spcCol="1270" anchor="b" anchorCtr="0">
          <a:noAutofit/>
        </a:bodyPr>
        <a:lstStyle/>
        <a:p>
          <a:pPr lvl="0" algn="ctr" defTabSz="711200">
            <a:lnSpc>
              <a:spcPct val="90000"/>
            </a:lnSpc>
            <a:spcBef>
              <a:spcPct val="0"/>
            </a:spcBef>
            <a:spcAft>
              <a:spcPct val="35000"/>
            </a:spcAft>
          </a:pPr>
          <a:r>
            <a:rPr lang="es-MX" sz="1600" b="1" i="1" kern="1200"/>
            <a:t>¿Qué se verá en la presente unidad de competencia?</a:t>
          </a:r>
          <a:endParaRPr lang="es-MX" sz="1600" kern="1200"/>
        </a:p>
      </dsp:txBody>
      <dsp:txXfrm>
        <a:off x="-110964" y="1524004"/>
        <a:ext cx="2252690" cy="866674"/>
      </dsp:txXfrm>
    </dsp:sp>
    <dsp:sp modelId="{1F352077-4B7E-4589-8BF1-B0B6148B2A48}">
      <dsp:nvSpPr>
        <dsp:cNvPr id="0" name=""/>
        <dsp:cNvSpPr/>
      </dsp:nvSpPr>
      <dsp:spPr>
        <a:xfrm>
          <a:off x="3615055" y="2966200"/>
          <a:ext cx="2658355" cy="69472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780" tIns="17780" rIns="17780" bIns="17780" numCol="1" spcCol="1270" anchor="ctr" anchorCtr="0">
          <a:noAutofit/>
        </a:bodyPr>
        <a:lstStyle/>
        <a:p>
          <a:pPr lvl="0" algn="just" defTabSz="622300">
            <a:lnSpc>
              <a:spcPct val="150000"/>
            </a:lnSpc>
            <a:spcBef>
              <a:spcPct val="0"/>
            </a:spcBef>
            <a:spcAft>
              <a:spcPts val="0"/>
            </a:spcAft>
          </a:pPr>
          <a:r>
            <a:rPr lang="es-MX" sz="1400" b="0" kern="1200">
              <a:solidFill>
                <a:schemeClr val="bg1"/>
              </a:solidFill>
              <a:latin typeface="Arial" panose="020B0604020202020204" pitchFamily="34" charset="0"/>
              <a:cs typeface="Arial" panose="020B0604020202020204" pitchFamily="34" charset="0"/>
            </a:rPr>
            <a:t>primera etapa del proceso administrativo:  "</a:t>
          </a:r>
          <a:r>
            <a:rPr lang="es-MX" sz="1400" b="0" i="1" kern="1200">
              <a:solidFill>
                <a:schemeClr val="bg1"/>
              </a:solidFill>
              <a:latin typeface="Arial" panose="020B0604020202020204" pitchFamily="34" charset="0"/>
              <a:cs typeface="Arial" panose="020B0604020202020204" pitchFamily="34" charset="0"/>
            </a:rPr>
            <a:t>planeación</a:t>
          </a:r>
          <a:r>
            <a:rPr lang="es-MX" sz="1400" b="0" kern="1200">
              <a:solidFill>
                <a:schemeClr val="bg1"/>
              </a:solidFill>
              <a:latin typeface="Arial" panose="020B0604020202020204" pitchFamily="34" charset="0"/>
              <a:cs typeface="Arial" panose="020B0604020202020204" pitchFamily="34" charset="0"/>
            </a:rPr>
            <a:t>".</a:t>
          </a:r>
          <a:endParaRPr lang="es-MX" sz="1400" kern="1200">
            <a:solidFill>
              <a:schemeClr val="bg1"/>
            </a:solidFill>
          </a:endParaRPr>
        </a:p>
      </dsp:txBody>
      <dsp:txXfrm>
        <a:off x="3615055" y="2966200"/>
        <a:ext cx="2658355" cy="694724"/>
      </dsp:txXfrm>
    </dsp:sp>
    <dsp:sp modelId="{A44519A2-9746-47CF-BD41-0ACB7BAB9350}">
      <dsp:nvSpPr>
        <dsp:cNvPr id="0" name=""/>
        <dsp:cNvSpPr/>
      </dsp:nvSpPr>
      <dsp:spPr>
        <a:xfrm>
          <a:off x="3616707" y="1442284"/>
          <a:ext cx="2700347" cy="90329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780" tIns="17780" rIns="17780" bIns="17780" numCol="1" spcCol="1270" anchor="ctr" anchorCtr="0">
          <a:noAutofit/>
        </a:bodyPr>
        <a:lstStyle/>
        <a:p>
          <a:pPr lvl="0" algn="just" defTabSz="622300">
            <a:lnSpc>
              <a:spcPct val="150000"/>
            </a:lnSpc>
            <a:spcBef>
              <a:spcPct val="0"/>
            </a:spcBef>
            <a:spcAft>
              <a:spcPts val="0"/>
            </a:spcAft>
          </a:pPr>
          <a:endParaRPr lang="es-MX" sz="1400" b="0" kern="1200">
            <a:latin typeface="Arial" panose="020B0604020202020204" pitchFamily="34" charset="0"/>
            <a:cs typeface="Arial" panose="020B0604020202020204" pitchFamily="34" charset="0"/>
          </a:endParaRPr>
        </a:p>
        <a:p>
          <a:pPr lvl="0" algn="just" defTabSz="622300">
            <a:lnSpc>
              <a:spcPct val="150000"/>
            </a:lnSpc>
            <a:spcBef>
              <a:spcPct val="0"/>
            </a:spcBef>
            <a:spcAft>
              <a:spcPts val="0"/>
            </a:spcAft>
          </a:pPr>
          <a:endParaRPr lang="es-MX" sz="1400" b="0" kern="1200">
            <a:latin typeface="Arial" panose="020B0604020202020204" pitchFamily="34" charset="0"/>
            <a:cs typeface="Arial" panose="020B0604020202020204" pitchFamily="34" charset="0"/>
          </a:endParaRPr>
        </a:p>
        <a:p>
          <a:pPr lvl="0" algn="just" defTabSz="622300">
            <a:lnSpc>
              <a:spcPct val="150000"/>
            </a:lnSpc>
            <a:spcBef>
              <a:spcPct val="0"/>
            </a:spcBef>
            <a:spcAft>
              <a:spcPts val="0"/>
            </a:spcAft>
          </a:pPr>
          <a:r>
            <a:rPr lang="es-MX" sz="1400" b="0" kern="1200">
              <a:latin typeface="Arial" panose="020B0604020202020204" pitchFamily="34" charset="0"/>
              <a:cs typeface="Arial" panose="020B0604020202020204" pitchFamily="34" charset="0"/>
            </a:rPr>
            <a:t>En la presente unidad de competencia el estudiante tendrá la oportunidad de conocer las caracteristicas d elas mepresas multinacionales, las diferentes formas de transferencias tecnológicas, así como la investigación y desarrollo de mercado.</a:t>
          </a:r>
        </a:p>
        <a:p>
          <a:pPr lvl="0" algn="just" defTabSz="622300">
            <a:lnSpc>
              <a:spcPct val="150000"/>
            </a:lnSpc>
            <a:spcBef>
              <a:spcPct val="0"/>
            </a:spcBef>
            <a:spcAft>
              <a:spcPts val="0"/>
            </a:spcAft>
          </a:pPr>
          <a:r>
            <a:rPr lang="es-MX" sz="1400" b="1" i="1" kern="1200">
              <a:latin typeface="Arial" panose="020B0604020202020204" pitchFamily="34" charset="0"/>
              <a:cs typeface="Arial" panose="020B0604020202020204" pitchFamily="34" charset="0"/>
            </a:rPr>
            <a:t>Recomendaciones:</a:t>
          </a:r>
          <a:r>
            <a:rPr lang="es-MX" sz="1400" kern="1200">
              <a:latin typeface="Arial" panose="020B0604020202020204" pitchFamily="34" charset="0"/>
              <a:cs typeface="Arial" panose="020B0604020202020204" pitchFamily="34" charset="0"/>
            </a:rPr>
            <a:t> Llevar a cabo la lectura y comprensión correspondiente a cada uno de los temas. Visualizar los link que servirán de apoyo al aprendizaje. Resonder la sección de ejercicios de refuerzo, caso práctivo y autoevaluación.</a:t>
          </a:r>
          <a:endParaRPr lang="es-MX" sz="1400" b="0" kern="1200">
            <a:latin typeface="Arial" panose="020B0604020202020204" pitchFamily="34" charset="0"/>
            <a:cs typeface="Arial" panose="020B0604020202020204" pitchFamily="34" charset="0"/>
          </a:endParaRPr>
        </a:p>
      </dsp:txBody>
      <dsp:txXfrm>
        <a:off x="3616707" y="1442284"/>
        <a:ext cx="2700347" cy="903298"/>
      </dsp:txXfrm>
    </dsp:sp>
  </dsp:spTree>
</dsp:drawing>
</file>

<file path=word/diagrams/drawing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388E50B-289A-49CC-B2E9-9E98B245C0A6}">
      <dsp:nvSpPr>
        <dsp:cNvPr id="0" name=""/>
        <dsp:cNvSpPr/>
      </dsp:nvSpPr>
      <dsp:spPr>
        <a:xfrm rot="5400000">
          <a:off x="155986" y="447694"/>
          <a:ext cx="1853894" cy="1854179"/>
        </a:xfrm>
        <a:prstGeom prst="blockArc">
          <a:avLst>
            <a:gd name="adj1" fmla="val 13500000"/>
            <a:gd name="adj2" fmla="val 18900000"/>
            <a:gd name="adj3" fmla="val 4960"/>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sp>
    <dsp:sp modelId="{929428C1-74CB-4892-B2D1-69F71C42642A}">
      <dsp:nvSpPr>
        <dsp:cNvPr id="0" name=""/>
        <dsp:cNvSpPr/>
      </dsp:nvSpPr>
      <dsp:spPr>
        <a:xfrm rot="16200000">
          <a:off x="2093245" y="447694"/>
          <a:ext cx="1853894" cy="1854179"/>
        </a:xfrm>
        <a:prstGeom prst="blockArc">
          <a:avLst>
            <a:gd name="adj1" fmla="val 13500000"/>
            <a:gd name="adj2" fmla="val 18900000"/>
            <a:gd name="adj3" fmla="val 4960"/>
          </a:avLst>
        </a:prstGeom>
        <a:gradFill rotWithShape="0">
          <a:gsLst>
            <a:gs pos="0">
              <a:schemeClr val="accent2">
                <a:hueOff val="1560506"/>
                <a:satOff val="-1946"/>
                <a:lumOff val="458"/>
                <a:alphaOff val="0"/>
                <a:shade val="51000"/>
                <a:satMod val="130000"/>
              </a:schemeClr>
            </a:gs>
            <a:gs pos="80000">
              <a:schemeClr val="accent2">
                <a:hueOff val="1560506"/>
                <a:satOff val="-1946"/>
                <a:lumOff val="458"/>
                <a:alphaOff val="0"/>
                <a:shade val="93000"/>
                <a:satMod val="130000"/>
              </a:schemeClr>
            </a:gs>
            <a:gs pos="100000">
              <a:schemeClr val="accent2">
                <a:hueOff val="1560506"/>
                <a:satOff val="-1946"/>
                <a:lumOff val="458"/>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sp>
    <dsp:sp modelId="{0160A9B6-E546-476C-B26B-FA5209E8D6DD}">
      <dsp:nvSpPr>
        <dsp:cNvPr id="0" name=""/>
        <dsp:cNvSpPr/>
      </dsp:nvSpPr>
      <dsp:spPr>
        <a:xfrm>
          <a:off x="2341465" y="2259765"/>
          <a:ext cx="1407605" cy="37089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MX" sz="1100" kern="1200">
              <a:latin typeface="Arial" panose="020B0604020202020204" pitchFamily="34" charset="0"/>
              <a:ea typeface="+mn-ea"/>
              <a:cs typeface="Arial" panose="020B0604020202020204" pitchFamily="34" charset="0"/>
            </a:rPr>
            <a:t>Participantes</a:t>
          </a:r>
        </a:p>
      </dsp:txBody>
      <dsp:txXfrm>
        <a:off x="2341465" y="2259765"/>
        <a:ext cx="1407605" cy="370897"/>
      </dsp:txXfrm>
    </dsp:sp>
    <dsp:sp modelId="{FB323C5E-2A76-439E-95DC-4D0D4F7A6E1D}">
      <dsp:nvSpPr>
        <dsp:cNvPr id="0" name=""/>
        <dsp:cNvSpPr/>
      </dsp:nvSpPr>
      <dsp:spPr>
        <a:xfrm rot="5400000">
          <a:off x="2101955" y="437961"/>
          <a:ext cx="1853894" cy="1854179"/>
        </a:xfrm>
        <a:prstGeom prst="blockArc">
          <a:avLst>
            <a:gd name="adj1" fmla="val 13500000"/>
            <a:gd name="adj2" fmla="val 18900000"/>
            <a:gd name="adj3" fmla="val 4960"/>
          </a:avLst>
        </a:prstGeom>
        <a:gradFill rotWithShape="0">
          <a:gsLst>
            <a:gs pos="0">
              <a:schemeClr val="accent2">
                <a:hueOff val="3121013"/>
                <a:satOff val="-3893"/>
                <a:lumOff val="915"/>
                <a:alphaOff val="0"/>
                <a:shade val="51000"/>
                <a:satMod val="130000"/>
              </a:schemeClr>
            </a:gs>
            <a:gs pos="80000">
              <a:schemeClr val="accent2">
                <a:hueOff val="3121013"/>
                <a:satOff val="-3893"/>
                <a:lumOff val="915"/>
                <a:alphaOff val="0"/>
                <a:shade val="93000"/>
                <a:satMod val="130000"/>
              </a:schemeClr>
            </a:gs>
            <a:gs pos="100000">
              <a:schemeClr val="accent2">
                <a:hueOff val="3121013"/>
                <a:satOff val="-3893"/>
                <a:lumOff val="915"/>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sp>
    <dsp:sp modelId="{E74393CD-9CF8-41BA-966B-B5E20FB002EF}">
      <dsp:nvSpPr>
        <dsp:cNvPr id="0" name=""/>
        <dsp:cNvSpPr/>
      </dsp:nvSpPr>
      <dsp:spPr>
        <a:xfrm rot="16200000">
          <a:off x="4067875" y="418477"/>
          <a:ext cx="1853894" cy="1854179"/>
        </a:xfrm>
        <a:prstGeom prst="blockArc">
          <a:avLst>
            <a:gd name="adj1" fmla="val 13500000"/>
            <a:gd name="adj2" fmla="val 18900000"/>
            <a:gd name="adj3" fmla="val 4960"/>
          </a:avLst>
        </a:prstGeom>
        <a:gradFill rotWithShape="0">
          <a:gsLst>
            <a:gs pos="0">
              <a:schemeClr val="accent2">
                <a:hueOff val="4681519"/>
                <a:satOff val="-5839"/>
                <a:lumOff val="1373"/>
                <a:alphaOff val="0"/>
                <a:shade val="51000"/>
                <a:satMod val="130000"/>
              </a:schemeClr>
            </a:gs>
            <a:gs pos="80000">
              <a:schemeClr val="accent2">
                <a:hueOff val="4681519"/>
                <a:satOff val="-5839"/>
                <a:lumOff val="1373"/>
                <a:alphaOff val="0"/>
                <a:shade val="93000"/>
                <a:satMod val="130000"/>
              </a:schemeClr>
            </a:gs>
            <a:gs pos="100000">
              <a:schemeClr val="accent2">
                <a:hueOff val="4681519"/>
                <a:satOff val="-5839"/>
                <a:lumOff val="1373"/>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sp>
    <dsp:sp modelId="{018B6E28-8DA4-4447-9FDB-00BC8B0E1553}">
      <dsp:nvSpPr>
        <dsp:cNvPr id="0" name=""/>
        <dsp:cNvSpPr/>
      </dsp:nvSpPr>
      <dsp:spPr>
        <a:xfrm>
          <a:off x="4193099" y="2238998"/>
          <a:ext cx="1407605" cy="37089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MX" sz="1100" kern="1200">
              <a:latin typeface="Arial" panose="020B0604020202020204" pitchFamily="34" charset="0"/>
              <a:ea typeface="+mn-ea"/>
              <a:cs typeface="Arial" panose="020B0604020202020204" pitchFamily="34" charset="0"/>
            </a:rPr>
            <a:t>Resultado</a:t>
          </a:r>
        </a:p>
      </dsp:txBody>
      <dsp:txXfrm>
        <a:off x="4193099" y="2238998"/>
        <a:ext cx="1407605" cy="370897"/>
      </dsp:txXfrm>
    </dsp:sp>
    <dsp:sp modelId="{65078C0B-0244-43C8-8672-038383BCE4D9}">
      <dsp:nvSpPr>
        <dsp:cNvPr id="0" name=""/>
        <dsp:cNvSpPr/>
      </dsp:nvSpPr>
      <dsp:spPr>
        <a:xfrm>
          <a:off x="2162719" y="931103"/>
          <a:ext cx="849410" cy="849410"/>
        </a:xfrm>
        <a:prstGeom prst="ellipse">
          <a:avLst/>
        </a:prstGeom>
        <a:solidFill>
          <a:schemeClr val="accent2">
            <a:alpha val="50000"/>
            <a:hueOff val="0"/>
            <a:satOff val="0"/>
            <a:lumOff val="0"/>
            <a:alphaOff val="0"/>
          </a:scheme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r>
            <a:rPr lang="es-MX" sz="1100" kern="1200">
              <a:latin typeface="Arial" panose="020B0604020202020204" pitchFamily="34" charset="0"/>
              <a:ea typeface="+mn-ea"/>
              <a:cs typeface="Arial" panose="020B0604020202020204" pitchFamily="34" charset="0"/>
            </a:rPr>
            <a:t>Lugar de origen</a:t>
          </a:r>
        </a:p>
      </dsp:txBody>
      <dsp:txXfrm>
        <a:off x="2281330" y="1031266"/>
        <a:ext cx="489750" cy="649082"/>
      </dsp:txXfrm>
    </dsp:sp>
    <dsp:sp modelId="{8310D89E-F243-48BD-B7E5-4A3085E5D477}">
      <dsp:nvSpPr>
        <dsp:cNvPr id="0" name=""/>
        <dsp:cNvSpPr/>
      </dsp:nvSpPr>
      <dsp:spPr>
        <a:xfrm>
          <a:off x="2663290" y="940845"/>
          <a:ext cx="1267447" cy="849410"/>
        </a:xfrm>
        <a:prstGeom prst="ellipse">
          <a:avLst/>
        </a:prstGeom>
        <a:solidFill>
          <a:schemeClr val="accent2">
            <a:alpha val="50000"/>
            <a:hueOff val="668788"/>
            <a:satOff val="-834"/>
            <a:lumOff val="196"/>
            <a:alphaOff val="0"/>
          </a:scheme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r>
            <a:rPr lang="es-MX" sz="1100" kern="1200">
              <a:latin typeface="Arial" panose="020B0604020202020204" pitchFamily="34" charset="0"/>
              <a:ea typeface="+mn-ea"/>
              <a:cs typeface="Arial" panose="020B0604020202020204" pitchFamily="34" charset="0"/>
            </a:rPr>
            <a:t>Naciones extranjeras</a:t>
          </a:r>
        </a:p>
      </dsp:txBody>
      <dsp:txXfrm>
        <a:off x="3022971" y="1041009"/>
        <a:ext cx="730780" cy="649082"/>
      </dsp:txXfrm>
    </dsp:sp>
    <dsp:sp modelId="{1CA9B03E-5F14-48DD-A5AD-92A27F9E19AE}">
      <dsp:nvSpPr>
        <dsp:cNvPr id="0" name=""/>
        <dsp:cNvSpPr/>
      </dsp:nvSpPr>
      <dsp:spPr>
        <a:xfrm>
          <a:off x="84336" y="250680"/>
          <a:ext cx="952230" cy="896163"/>
        </a:xfrm>
        <a:prstGeom prst="ellipse">
          <a:avLst/>
        </a:prstGeom>
        <a:solidFill>
          <a:schemeClr val="accent2">
            <a:alpha val="50000"/>
            <a:hueOff val="1337577"/>
            <a:satOff val="-1668"/>
            <a:lumOff val="392"/>
            <a:alphaOff val="0"/>
          </a:scheme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MX" sz="1100" kern="1200">
              <a:latin typeface="Arial" panose="020B0604020202020204" pitchFamily="34" charset="0"/>
              <a:ea typeface="+mn-ea"/>
              <a:cs typeface="Arial" panose="020B0604020202020204" pitchFamily="34" charset="0"/>
            </a:rPr>
            <a:t>Productos y/o servicios.</a:t>
          </a:r>
        </a:p>
      </dsp:txBody>
      <dsp:txXfrm>
        <a:off x="223787" y="381920"/>
        <a:ext cx="673328" cy="633683"/>
      </dsp:txXfrm>
    </dsp:sp>
    <dsp:sp modelId="{CD24A132-C933-4B74-8F12-6AD9FAD98409}">
      <dsp:nvSpPr>
        <dsp:cNvPr id="0" name=""/>
        <dsp:cNvSpPr/>
      </dsp:nvSpPr>
      <dsp:spPr>
        <a:xfrm>
          <a:off x="118267" y="1168884"/>
          <a:ext cx="288546" cy="288431"/>
        </a:xfrm>
        <a:prstGeom prst="ellipse">
          <a:avLst/>
        </a:prstGeom>
        <a:solidFill>
          <a:schemeClr val="accent2">
            <a:alpha val="50000"/>
            <a:hueOff val="2006365"/>
            <a:satOff val="-2502"/>
            <a:lumOff val="588"/>
            <a:alphaOff val="0"/>
          </a:scheme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sp>
    <dsp:sp modelId="{62A69AFE-0413-4F0B-9903-68B198A85EE8}">
      <dsp:nvSpPr>
        <dsp:cNvPr id="0" name=""/>
        <dsp:cNvSpPr/>
      </dsp:nvSpPr>
      <dsp:spPr>
        <a:xfrm>
          <a:off x="1097168" y="666691"/>
          <a:ext cx="167894" cy="167784"/>
        </a:xfrm>
        <a:prstGeom prst="ellipse">
          <a:avLst/>
        </a:prstGeom>
        <a:solidFill>
          <a:schemeClr val="accent2">
            <a:alpha val="50000"/>
            <a:hueOff val="2675154"/>
            <a:satOff val="-3337"/>
            <a:lumOff val="785"/>
            <a:alphaOff val="0"/>
          </a:scheme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sp>
    <dsp:sp modelId="{220510F2-C673-4453-B817-BDAEA721634A}">
      <dsp:nvSpPr>
        <dsp:cNvPr id="0" name=""/>
        <dsp:cNvSpPr/>
      </dsp:nvSpPr>
      <dsp:spPr>
        <a:xfrm>
          <a:off x="603451" y="863833"/>
          <a:ext cx="1333191" cy="1014403"/>
        </a:xfrm>
        <a:prstGeom prst="ellipse">
          <a:avLst/>
        </a:prstGeom>
        <a:solidFill>
          <a:schemeClr val="accent2">
            <a:alpha val="50000"/>
            <a:hueOff val="3343942"/>
            <a:satOff val="-4171"/>
            <a:lumOff val="981"/>
            <a:alphaOff val="0"/>
          </a:scheme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MX" sz="1100" kern="1200">
              <a:latin typeface="Arial" panose="020B0604020202020204" pitchFamily="34" charset="0"/>
              <a:ea typeface="+mn-ea"/>
              <a:cs typeface="Arial" panose="020B0604020202020204" pitchFamily="34" charset="0"/>
            </a:rPr>
            <a:t>Estereotipos.</a:t>
          </a:r>
        </a:p>
      </dsp:txBody>
      <dsp:txXfrm>
        <a:off x="798692" y="1012389"/>
        <a:ext cx="942709" cy="717291"/>
      </dsp:txXfrm>
    </dsp:sp>
    <dsp:sp modelId="{C17E043D-ABA4-4D1E-8E19-9CE2826D163E}">
      <dsp:nvSpPr>
        <dsp:cNvPr id="0" name=""/>
        <dsp:cNvSpPr/>
      </dsp:nvSpPr>
      <dsp:spPr>
        <a:xfrm>
          <a:off x="1008543" y="1866259"/>
          <a:ext cx="167894" cy="167784"/>
        </a:xfrm>
        <a:prstGeom prst="ellipse">
          <a:avLst/>
        </a:prstGeom>
        <a:solidFill>
          <a:schemeClr val="accent2">
            <a:alpha val="50000"/>
            <a:hueOff val="4012731"/>
            <a:satOff val="-5005"/>
            <a:lumOff val="1177"/>
            <a:alphaOff val="0"/>
          </a:scheme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sp>
    <dsp:sp modelId="{F9EAFB43-51BA-4C3D-B05E-0C235772ED88}">
      <dsp:nvSpPr>
        <dsp:cNvPr id="0" name=""/>
        <dsp:cNvSpPr/>
      </dsp:nvSpPr>
      <dsp:spPr>
        <a:xfrm>
          <a:off x="0" y="1496514"/>
          <a:ext cx="1260820" cy="868472"/>
        </a:xfrm>
        <a:prstGeom prst="ellipse">
          <a:avLst/>
        </a:prstGeom>
        <a:solidFill>
          <a:schemeClr val="accent2">
            <a:alpha val="50000"/>
            <a:hueOff val="4681519"/>
            <a:satOff val="-5839"/>
            <a:lumOff val="1373"/>
            <a:alphaOff val="0"/>
          </a:scheme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MX" sz="1100" kern="1200">
              <a:latin typeface="Arial" panose="020B0604020202020204" pitchFamily="34" charset="0"/>
              <a:ea typeface="+mn-ea"/>
              <a:cs typeface="Arial" panose="020B0604020202020204" pitchFamily="34" charset="0"/>
            </a:rPr>
            <a:t>Costumbres y tradiciones.</a:t>
          </a:r>
        </a:p>
      </dsp:txBody>
      <dsp:txXfrm>
        <a:off x="184643" y="1623699"/>
        <a:ext cx="891534" cy="614102"/>
      </dsp:txXfrm>
    </dsp:sp>
    <dsp:sp modelId="{972FE8A6-B09B-41FE-A0CA-68588600061C}">
      <dsp:nvSpPr>
        <dsp:cNvPr id="0" name=""/>
        <dsp:cNvSpPr/>
      </dsp:nvSpPr>
      <dsp:spPr>
        <a:xfrm>
          <a:off x="4230726" y="581024"/>
          <a:ext cx="1303301" cy="1582587"/>
        </a:xfrm>
        <a:prstGeom prst="ellipse">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MX" sz="1100" kern="1200">
              <a:latin typeface="Arial" panose="020B0604020202020204" pitchFamily="34" charset="0"/>
              <a:ea typeface="+mn-ea"/>
              <a:cs typeface="Arial" panose="020B0604020202020204" pitchFamily="34" charset="0"/>
            </a:rPr>
            <a:t>Expansión de cultura y reducción de barreras comerciales.</a:t>
          </a:r>
        </a:p>
      </dsp:txBody>
      <dsp:txXfrm>
        <a:off x="4421590" y="812789"/>
        <a:ext cx="921573" cy="1119057"/>
      </dsp:txXfrm>
    </dsp:sp>
    <dsp:sp modelId="{90303480-E514-4DFB-8155-8AAF61A5D453}">
      <dsp:nvSpPr>
        <dsp:cNvPr id="0" name=""/>
        <dsp:cNvSpPr/>
      </dsp:nvSpPr>
      <dsp:spPr>
        <a:xfrm>
          <a:off x="338654" y="2418616"/>
          <a:ext cx="1407605" cy="37089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MX" sz="1100" kern="1200">
              <a:latin typeface="Arial" pitchFamily="34" charset="0"/>
              <a:ea typeface="+mn-ea"/>
              <a:cs typeface="Arial" pitchFamily="34" charset="0"/>
            </a:rPr>
            <a:t>Empresas multinacionales.</a:t>
          </a:r>
        </a:p>
      </dsp:txBody>
      <dsp:txXfrm>
        <a:off x="338654" y="2418616"/>
        <a:ext cx="1407605" cy="370897"/>
      </dsp:txXfrm>
    </dsp:sp>
  </dsp:spTree>
</dsp:drawing>
</file>

<file path=word/diagrams/drawing1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7F306F9-41F2-4D9C-9767-FFF7E1121DFB}">
      <dsp:nvSpPr>
        <dsp:cNvPr id="0" name=""/>
        <dsp:cNvSpPr/>
      </dsp:nvSpPr>
      <dsp:spPr>
        <a:xfrm>
          <a:off x="83" y="0"/>
          <a:ext cx="1113545" cy="2505074"/>
        </a:xfrm>
        <a:prstGeom prst="roundRect">
          <a:avLst>
            <a:gd name="adj" fmla="val 10000"/>
          </a:avLst>
        </a:prstGeom>
        <a:solidFill>
          <a:srgbClr val="C0504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lvl="0" algn="ctr" defTabSz="400050">
            <a:lnSpc>
              <a:spcPct val="90000"/>
            </a:lnSpc>
            <a:spcBef>
              <a:spcPct val="0"/>
            </a:spcBef>
            <a:spcAft>
              <a:spcPct val="35000"/>
            </a:spcAft>
          </a:pPr>
          <a:r>
            <a:rPr lang="es-MX" sz="900" kern="1200">
              <a:solidFill>
                <a:sysClr val="window" lastClr="FFFFFF"/>
              </a:solidFill>
              <a:latin typeface="Arial" panose="020B0604020202020204" pitchFamily="34" charset="0"/>
              <a:ea typeface="+mn-ea"/>
              <a:cs typeface="Arial" panose="020B0604020202020204" pitchFamily="34" charset="0"/>
            </a:rPr>
            <a:t>Se extienden en todo el territorio. Abren sus puertas a las personas usuarios de todo el mundo.</a:t>
          </a:r>
        </a:p>
      </dsp:txBody>
      <dsp:txXfrm>
        <a:off x="83" y="1002030"/>
        <a:ext cx="1113545" cy="1002030"/>
      </dsp:txXfrm>
    </dsp:sp>
    <dsp:sp modelId="{BC0F8ABE-CE3C-4815-8C22-A65F4D9FB0F2}">
      <dsp:nvSpPr>
        <dsp:cNvPr id="0" name=""/>
        <dsp:cNvSpPr/>
      </dsp:nvSpPr>
      <dsp:spPr>
        <a:xfrm>
          <a:off x="139761" y="150304"/>
          <a:ext cx="834189" cy="834189"/>
        </a:xfrm>
        <a:prstGeom prst="ellipse">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25EAE1FA-3854-4713-BB5D-C369D013880D}">
      <dsp:nvSpPr>
        <dsp:cNvPr id="0" name=""/>
        <dsp:cNvSpPr/>
      </dsp:nvSpPr>
      <dsp:spPr>
        <a:xfrm>
          <a:off x="1147035" y="0"/>
          <a:ext cx="1113545" cy="2505074"/>
        </a:xfrm>
        <a:prstGeom prst="roundRect">
          <a:avLst>
            <a:gd name="adj" fmla="val 10000"/>
          </a:avLst>
        </a:prstGeom>
        <a:solidFill>
          <a:srgbClr val="9BBB59">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lvl="0" algn="ctr" defTabSz="400050">
            <a:lnSpc>
              <a:spcPct val="90000"/>
            </a:lnSpc>
            <a:spcBef>
              <a:spcPct val="0"/>
            </a:spcBef>
            <a:spcAft>
              <a:spcPct val="35000"/>
            </a:spcAft>
          </a:pPr>
          <a:endParaRPr lang="es-MX" sz="900" kern="1200">
            <a:solidFill>
              <a:sysClr val="window" lastClr="FFFFFF"/>
            </a:solidFill>
            <a:latin typeface="Arial" panose="020B0604020202020204" pitchFamily="34" charset="0"/>
            <a:ea typeface="+mn-ea"/>
            <a:cs typeface="Arial" panose="020B0604020202020204" pitchFamily="34" charset="0"/>
          </a:endParaRPr>
        </a:p>
        <a:p>
          <a:pPr lvl="0" algn="ctr" defTabSz="400050">
            <a:lnSpc>
              <a:spcPct val="90000"/>
            </a:lnSpc>
            <a:spcBef>
              <a:spcPct val="0"/>
            </a:spcBef>
            <a:spcAft>
              <a:spcPct val="35000"/>
            </a:spcAft>
          </a:pPr>
          <a:r>
            <a:rPr lang="es-MX" sz="900" kern="1200">
              <a:solidFill>
                <a:sysClr val="window" lastClr="FFFFFF"/>
              </a:solidFill>
              <a:latin typeface="Arial" panose="020B0604020202020204" pitchFamily="34" charset="0"/>
              <a:ea typeface="+mn-ea"/>
              <a:cs typeface="Arial" panose="020B0604020202020204" pitchFamily="34" charset="0"/>
            </a:rPr>
            <a:t>Sus propietarios llevan sus productos o servicios a comunidades de todo el mundo abriendo nuevas sucursales en otros continentes fuera de el de su orige</a:t>
          </a:r>
        </a:p>
      </dsp:txBody>
      <dsp:txXfrm>
        <a:off x="1147035" y="1002030"/>
        <a:ext cx="1113545" cy="1002030"/>
      </dsp:txXfrm>
    </dsp:sp>
    <dsp:sp modelId="{089C9336-7872-4DC5-8F27-BF0E6ABCCB28}">
      <dsp:nvSpPr>
        <dsp:cNvPr id="0" name=""/>
        <dsp:cNvSpPr/>
      </dsp:nvSpPr>
      <dsp:spPr>
        <a:xfrm>
          <a:off x="1286713" y="121091"/>
          <a:ext cx="834189" cy="834189"/>
        </a:xfrm>
        <a:prstGeom prst="ellipse">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FC2C4DEA-3B5C-41D5-ABEF-662AA60B97A5}">
      <dsp:nvSpPr>
        <dsp:cNvPr id="0" name=""/>
        <dsp:cNvSpPr/>
      </dsp:nvSpPr>
      <dsp:spPr>
        <a:xfrm>
          <a:off x="2293988" y="0"/>
          <a:ext cx="1113545" cy="2505074"/>
        </a:xfrm>
        <a:prstGeom prst="roundRect">
          <a:avLst>
            <a:gd name="adj" fmla="val 10000"/>
          </a:avLst>
        </a:prstGeom>
        <a:solidFill>
          <a:srgbClr val="8064A2">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lvl="0" algn="ctr" defTabSz="400050">
            <a:lnSpc>
              <a:spcPct val="90000"/>
            </a:lnSpc>
            <a:spcBef>
              <a:spcPct val="0"/>
            </a:spcBef>
            <a:spcAft>
              <a:spcPct val="35000"/>
            </a:spcAft>
          </a:pPr>
          <a:r>
            <a:rPr lang="es-MX" sz="900" kern="1200">
              <a:solidFill>
                <a:sysClr val="window" lastClr="FFFFFF"/>
              </a:solidFill>
              <a:latin typeface="Arial" panose="020B0604020202020204" pitchFamily="34" charset="0"/>
              <a:ea typeface="+mn-ea"/>
              <a:cs typeface="Arial" panose="020B0604020202020204" pitchFamily="34" charset="0"/>
            </a:rPr>
            <a:t>Poseen plantas en todo el mundo y trabajan con importantes cantidades de productos</a:t>
          </a:r>
        </a:p>
      </dsp:txBody>
      <dsp:txXfrm>
        <a:off x="2293988" y="1002030"/>
        <a:ext cx="1113545" cy="1002030"/>
      </dsp:txXfrm>
    </dsp:sp>
    <dsp:sp modelId="{13F749D9-7612-44BA-8AD6-F36E491CC864}">
      <dsp:nvSpPr>
        <dsp:cNvPr id="0" name=""/>
        <dsp:cNvSpPr/>
      </dsp:nvSpPr>
      <dsp:spPr>
        <a:xfrm>
          <a:off x="2433666" y="150304"/>
          <a:ext cx="834189" cy="834189"/>
        </a:xfrm>
        <a:prstGeom prst="ellipse">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31052CD9-B674-453E-A7D4-60CD33FBDE89}">
      <dsp:nvSpPr>
        <dsp:cNvPr id="0" name=""/>
        <dsp:cNvSpPr/>
      </dsp:nvSpPr>
      <dsp:spPr>
        <a:xfrm>
          <a:off x="3440940" y="0"/>
          <a:ext cx="1113545" cy="2505074"/>
        </a:xfrm>
        <a:prstGeom prst="roundRect">
          <a:avLst>
            <a:gd name="adj" fmla="val 10000"/>
          </a:avLst>
        </a:prstGeom>
        <a:solidFill>
          <a:srgbClr val="4BACC6">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lvl="0" algn="ctr" defTabSz="400050">
            <a:lnSpc>
              <a:spcPct val="90000"/>
            </a:lnSpc>
            <a:spcBef>
              <a:spcPct val="0"/>
            </a:spcBef>
            <a:spcAft>
              <a:spcPct val="35000"/>
            </a:spcAft>
          </a:pPr>
          <a:r>
            <a:rPr lang="es-MX" sz="900" kern="1200">
              <a:solidFill>
                <a:sysClr val="window" lastClr="FFFFFF"/>
              </a:solidFill>
              <a:latin typeface="Arial" panose="020B0604020202020204" pitchFamily="34" charset="0"/>
              <a:ea typeface="+mn-ea"/>
              <a:cs typeface="Arial" panose="020B0604020202020204" pitchFamily="34" charset="0"/>
            </a:rPr>
            <a:t>Utilizan nuevas tecnologías, organización industrial, mercadotecnia y publicidad.</a:t>
          </a:r>
        </a:p>
      </dsp:txBody>
      <dsp:txXfrm>
        <a:off x="3440940" y="1002030"/>
        <a:ext cx="1113545" cy="1002030"/>
      </dsp:txXfrm>
    </dsp:sp>
    <dsp:sp modelId="{23FA49F2-5F75-4C87-8D90-109169B96C65}">
      <dsp:nvSpPr>
        <dsp:cNvPr id="0" name=""/>
        <dsp:cNvSpPr/>
      </dsp:nvSpPr>
      <dsp:spPr>
        <a:xfrm>
          <a:off x="3580618" y="150304"/>
          <a:ext cx="834189" cy="834189"/>
        </a:xfrm>
        <a:prstGeom prst="ellipse">
          <a:avLst/>
        </a:prstGeom>
        <a:blipFill rotWithShape="1">
          <a:blip xmlns:r="http://schemas.openxmlformats.org/officeDocument/2006/relationships" r:embed="rId4"/>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A9FED03A-52BB-4889-B649-FC703389A9A7}">
      <dsp:nvSpPr>
        <dsp:cNvPr id="0" name=""/>
        <dsp:cNvSpPr/>
      </dsp:nvSpPr>
      <dsp:spPr>
        <a:xfrm>
          <a:off x="4587893" y="0"/>
          <a:ext cx="1113545" cy="2505074"/>
        </a:xfrm>
        <a:prstGeom prst="roundRect">
          <a:avLst>
            <a:gd name="adj" fmla="val 10000"/>
          </a:avLst>
        </a:prstGeom>
        <a:solidFill>
          <a:srgbClr val="F79646">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lvl="0" algn="ctr" defTabSz="400050">
            <a:lnSpc>
              <a:spcPct val="90000"/>
            </a:lnSpc>
            <a:spcBef>
              <a:spcPct val="0"/>
            </a:spcBef>
            <a:spcAft>
              <a:spcPct val="35000"/>
            </a:spcAft>
          </a:pPr>
          <a:r>
            <a:rPr lang="es-MX" sz="900" kern="1200">
              <a:solidFill>
                <a:sysClr val="window" lastClr="FFFFFF"/>
              </a:solidFill>
              <a:latin typeface="Arial" panose="020B0604020202020204" pitchFamily="34" charset="0"/>
              <a:ea typeface="+mn-ea"/>
              <a:cs typeface="Arial" panose="020B0604020202020204" pitchFamily="34" charset="0"/>
            </a:rPr>
            <a:t>Son fuertes inversiones en investigación y desarrollo para las comunidades.</a:t>
          </a:r>
        </a:p>
      </dsp:txBody>
      <dsp:txXfrm>
        <a:off x="4587893" y="1002030"/>
        <a:ext cx="1113545" cy="1002030"/>
      </dsp:txXfrm>
    </dsp:sp>
    <dsp:sp modelId="{3AA4C8E5-4420-489B-8C03-D0831D3DAF5E}">
      <dsp:nvSpPr>
        <dsp:cNvPr id="0" name=""/>
        <dsp:cNvSpPr/>
      </dsp:nvSpPr>
      <dsp:spPr>
        <a:xfrm>
          <a:off x="4727571" y="150304"/>
          <a:ext cx="834189" cy="834189"/>
        </a:xfrm>
        <a:prstGeom prst="ellipse">
          <a:avLst/>
        </a:prstGeom>
        <a:blipFill rotWithShape="1">
          <a:blip xmlns:r="http://schemas.openxmlformats.org/officeDocument/2006/relationships" r:embed="rId5"/>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118840C2-A7A3-4940-BB1D-299223EA7BC4}">
      <dsp:nvSpPr>
        <dsp:cNvPr id="0" name=""/>
        <dsp:cNvSpPr/>
      </dsp:nvSpPr>
      <dsp:spPr>
        <a:xfrm>
          <a:off x="5734845" y="0"/>
          <a:ext cx="1113545" cy="2505074"/>
        </a:xfrm>
        <a:prstGeom prst="roundRect">
          <a:avLst>
            <a:gd name="adj" fmla="val 10000"/>
          </a:avLst>
        </a:prstGeom>
        <a:solidFill>
          <a:srgbClr val="C0504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lvl="0" algn="ctr" defTabSz="400050">
            <a:lnSpc>
              <a:spcPct val="90000"/>
            </a:lnSpc>
            <a:spcBef>
              <a:spcPct val="0"/>
            </a:spcBef>
            <a:spcAft>
              <a:spcPct val="35000"/>
            </a:spcAft>
          </a:pPr>
          <a:r>
            <a:rPr lang="es-MX" sz="900" b="0" i="0" kern="1200">
              <a:solidFill>
                <a:sysClr val="window" lastClr="FFFFFF"/>
              </a:solidFill>
              <a:latin typeface="Arial" panose="020B0604020202020204" pitchFamily="34" charset="0"/>
              <a:ea typeface="+mn-ea"/>
              <a:cs typeface="Arial" panose="020B0604020202020204" pitchFamily="34" charset="0"/>
            </a:rPr>
            <a:t>Conocimiento profundo de las estructuras y funcionamiento de los mecanismos políticos de los países donde están implantadas</a:t>
          </a:r>
          <a:endParaRPr lang="es-MX" sz="900" kern="1200">
            <a:solidFill>
              <a:sysClr val="window" lastClr="FFFFFF"/>
            </a:solidFill>
            <a:latin typeface="Arial" panose="020B0604020202020204" pitchFamily="34" charset="0"/>
            <a:ea typeface="+mn-ea"/>
            <a:cs typeface="Arial" panose="020B0604020202020204" pitchFamily="34" charset="0"/>
          </a:endParaRPr>
        </a:p>
      </dsp:txBody>
      <dsp:txXfrm>
        <a:off x="5734845" y="1002030"/>
        <a:ext cx="1113545" cy="1002030"/>
      </dsp:txXfrm>
    </dsp:sp>
    <dsp:sp modelId="{5A89103B-351E-47D2-8D8B-F2F796976492}">
      <dsp:nvSpPr>
        <dsp:cNvPr id="0" name=""/>
        <dsp:cNvSpPr/>
      </dsp:nvSpPr>
      <dsp:spPr>
        <a:xfrm>
          <a:off x="5874523" y="150304"/>
          <a:ext cx="834189" cy="834189"/>
        </a:xfrm>
        <a:prstGeom prst="ellipse">
          <a:avLst/>
        </a:prstGeom>
        <a:blipFill rotWithShape="1">
          <a:blip xmlns:r="http://schemas.openxmlformats.org/officeDocument/2006/relationships" r:embed="rId6"/>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509AD630-2567-4258-A7DC-4BB07D1ED1FC}">
      <dsp:nvSpPr>
        <dsp:cNvPr id="0" name=""/>
        <dsp:cNvSpPr/>
      </dsp:nvSpPr>
      <dsp:spPr>
        <a:xfrm>
          <a:off x="309726" y="2129313"/>
          <a:ext cx="6300597" cy="375761"/>
        </a:xfrm>
        <a:prstGeom prst="leftRightArrow">
          <a:avLst/>
        </a:prstGeom>
        <a:solidFill>
          <a:srgbClr val="C0504D">
            <a:tint val="40000"/>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Tree>
</dsp:drawing>
</file>

<file path=word/diagrams/drawing1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25BA816-7597-4FB9-B82C-5AB22B436559}">
      <dsp:nvSpPr>
        <dsp:cNvPr id="0" name=""/>
        <dsp:cNvSpPr/>
      </dsp:nvSpPr>
      <dsp:spPr>
        <a:xfrm>
          <a:off x="1806433" y="176947"/>
          <a:ext cx="2938733" cy="918354"/>
        </a:xfrm>
        <a:prstGeom prst="rect">
          <a:avLst/>
        </a:prstGeom>
        <a:solidFill>
          <a:srgbClr val="9BBB59">
            <a:alpha val="40000"/>
            <a:tint val="40000"/>
            <a:hueOff val="0"/>
            <a:satOff val="0"/>
            <a:lumOff val="0"/>
            <a:alphaOff val="0"/>
          </a:srgbClr>
        </a:solidFill>
        <a:ln w="9525" cap="flat" cmpd="sng" algn="ctr">
          <a:solidFill>
            <a:srgbClr val="9BBB59">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22032" tIns="34290" rIns="34290" bIns="34290" numCol="1" spcCol="1270" anchor="t" anchorCtr="0">
          <a:noAutofit/>
        </a:bodyPr>
        <a:lstStyle/>
        <a:p>
          <a:pPr lvl="0" algn="just" defTabSz="400050">
            <a:lnSpc>
              <a:spcPct val="90000"/>
            </a:lnSpc>
            <a:spcBef>
              <a:spcPct val="0"/>
            </a:spcBef>
            <a:spcAft>
              <a:spcPct val="35000"/>
            </a:spcAft>
          </a:pPr>
          <a:r>
            <a:rPr lang="es-MX" sz="900" b="1" i="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Internacional: </a:t>
          </a:r>
          <a:r>
            <a:rPr lang="es-MX" sz="900" b="0" i="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Realiza inversiones directas en los países en los que tiene presencia pero mantiene la </a:t>
          </a:r>
          <a:r>
            <a:rPr lang="es-MX" sz="900" b="1" i="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independencia</a:t>
          </a:r>
          <a:r>
            <a:rPr lang="es-MX" sz="900" b="0" i="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entre la gestión de la empresa madre y la establecida en el extranjero.</a:t>
          </a:r>
          <a:endParaRPr lang="es-MX" sz="9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lvl="0" algn="just" defTabSz="400050">
            <a:lnSpc>
              <a:spcPct val="90000"/>
            </a:lnSpc>
            <a:spcBef>
              <a:spcPct val="0"/>
            </a:spcBef>
            <a:spcAft>
              <a:spcPct val="35000"/>
            </a:spcAft>
          </a:pPr>
          <a:endParaRPr lang="es-MX" sz="9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just" defTabSz="400050">
            <a:lnSpc>
              <a:spcPct val="90000"/>
            </a:lnSpc>
            <a:spcBef>
              <a:spcPct val="0"/>
            </a:spcBef>
            <a:spcAft>
              <a:spcPct val="15000"/>
            </a:spcAft>
            <a:buChar char="••"/>
          </a:pPr>
          <a:endParaRPr lang="es-MX" sz="9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1806433" y="176947"/>
        <a:ext cx="2938733" cy="918354"/>
      </dsp:txXfrm>
    </dsp:sp>
    <dsp:sp modelId="{69314A94-8672-49EB-8955-9B38E3D4FEFA}">
      <dsp:nvSpPr>
        <dsp:cNvPr id="0" name=""/>
        <dsp:cNvSpPr/>
      </dsp:nvSpPr>
      <dsp:spPr>
        <a:xfrm>
          <a:off x="1427226" y="144412"/>
          <a:ext cx="680505" cy="743193"/>
        </a:xfrm>
        <a:prstGeom prst="rect">
          <a:avLst/>
        </a:prstGeom>
        <a:blipFill rotWithShape="1">
          <a:blip xmlns:r="http://schemas.openxmlformats.org/officeDocument/2006/relationships" r:embed="rId1"/>
          <a:stretch>
            <a:fillRect/>
          </a:stretch>
        </a:blipFill>
        <a:ln w="25400" cap="flat" cmpd="sng" algn="ctr">
          <a:solidFill>
            <a:srgbClr val="9BBB59">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sp>
    <dsp:sp modelId="{77BDC095-8EA0-46AC-869C-D8DAC596E118}">
      <dsp:nvSpPr>
        <dsp:cNvPr id="0" name=""/>
        <dsp:cNvSpPr/>
      </dsp:nvSpPr>
      <dsp:spPr>
        <a:xfrm>
          <a:off x="1856641" y="1342512"/>
          <a:ext cx="2938733" cy="918354"/>
        </a:xfrm>
        <a:prstGeom prst="rect">
          <a:avLst/>
        </a:prstGeom>
        <a:solidFill>
          <a:srgbClr val="9BBB59">
            <a:alpha val="40000"/>
            <a:tint val="40000"/>
            <a:hueOff val="0"/>
            <a:satOff val="0"/>
            <a:lumOff val="0"/>
            <a:alphaOff val="0"/>
          </a:srgbClr>
        </a:solidFill>
        <a:ln w="9525" cap="flat" cmpd="sng" algn="ctr">
          <a:solidFill>
            <a:srgbClr val="9BBB59">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22032" tIns="34290" rIns="34290" bIns="34290" numCol="1" spcCol="1270" anchor="ctr" anchorCtr="0">
          <a:noAutofit/>
        </a:bodyPr>
        <a:lstStyle/>
        <a:p>
          <a:pPr lvl="0" algn="just" defTabSz="400050">
            <a:lnSpc>
              <a:spcPct val="90000"/>
            </a:lnSpc>
            <a:spcBef>
              <a:spcPct val="0"/>
            </a:spcBef>
            <a:spcAft>
              <a:spcPct val="35000"/>
            </a:spcAft>
          </a:pPr>
          <a:r>
            <a:rPr lang="es-MX" sz="900" b="1" i="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Transnacional:</a:t>
          </a:r>
          <a:r>
            <a:rPr lang="es-MX" sz="9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C</a:t>
          </a:r>
          <a:r>
            <a:rPr lang="es-MX" sz="900" b="0" i="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on un mayor grado de </a:t>
          </a:r>
          <a:r>
            <a:rPr lang="es-MX" sz="900" b="1" i="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internacionalización</a:t>
          </a:r>
          <a:r>
            <a:rPr lang="es-MX" sz="900" b="0" i="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La propiedad y la dirección de la empresa matriz corresponden a personas de distintas nacionalidades y las decisiones son adoptadas desde una óptica global.</a:t>
          </a:r>
          <a:endParaRPr lang="es-MX" sz="9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1856641" y="1342512"/>
        <a:ext cx="2938733" cy="918354"/>
      </dsp:txXfrm>
    </dsp:sp>
    <dsp:sp modelId="{E602241B-DCD2-47E7-B5CE-A04E63DE3269}">
      <dsp:nvSpPr>
        <dsp:cNvPr id="0" name=""/>
        <dsp:cNvSpPr/>
      </dsp:nvSpPr>
      <dsp:spPr>
        <a:xfrm>
          <a:off x="1521500" y="1190885"/>
          <a:ext cx="874517" cy="964271"/>
        </a:xfrm>
        <a:prstGeom prst="rect">
          <a:avLst/>
        </a:prstGeom>
        <a:blipFill rotWithShape="1">
          <a:blip xmlns:r="http://schemas.openxmlformats.org/officeDocument/2006/relationships" r:embed="rId2"/>
          <a:stretch>
            <a:fillRect/>
          </a:stretch>
        </a:blipFill>
        <a:ln w="25400" cap="flat" cmpd="sng" algn="ctr">
          <a:solidFill>
            <a:srgbClr val="9BBB59">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sp>
    <dsp:sp modelId="{3D094AAC-BC1D-42C1-AE1A-AC1D51277F71}">
      <dsp:nvSpPr>
        <dsp:cNvPr id="0" name=""/>
        <dsp:cNvSpPr/>
      </dsp:nvSpPr>
      <dsp:spPr>
        <a:xfrm>
          <a:off x="194279" y="2489159"/>
          <a:ext cx="2938733" cy="918354"/>
        </a:xfrm>
        <a:prstGeom prst="rect">
          <a:avLst/>
        </a:prstGeom>
        <a:solidFill>
          <a:srgbClr val="9BBB59">
            <a:alpha val="40000"/>
            <a:tint val="40000"/>
            <a:hueOff val="0"/>
            <a:satOff val="0"/>
            <a:lumOff val="0"/>
            <a:alphaOff val="0"/>
          </a:srgbClr>
        </a:solidFill>
        <a:ln w="9525" cap="flat" cmpd="sng" algn="ctr">
          <a:solidFill>
            <a:srgbClr val="9BBB59">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22032" tIns="34290" rIns="34290" bIns="34290" numCol="1" spcCol="1270" anchor="ctr" anchorCtr="0">
          <a:noAutofit/>
        </a:bodyPr>
        <a:lstStyle/>
        <a:p>
          <a:pPr lvl="0" algn="just" defTabSz="400050">
            <a:lnSpc>
              <a:spcPct val="90000"/>
            </a:lnSpc>
            <a:spcBef>
              <a:spcPct val="0"/>
            </a:spcBef>
            <a:spcAft>
              <a:spcPct val="35000"/>
            </a:spcAft>
          </a:pPr>
          <a:r>
            <a:rPr lang="es-MX" sz="900" b="1" i="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Multinacional:  </a:t>
          </a:r>
          <a:r>
            <a:rPr lang="es-MX" sz="9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P</a:t>
          </a:r>
          <a:r>
            <a:rPr lang="es-MX" sz="900" b="0" i="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ractica una inversión directa en el extranjero y considera a las empresas ubicadas fuera de su país de origen como filiales de la matriz. </a:t>
          </a:r>
          <a:endParaRPr lang="es-MX" sz="9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194279" y="2489159"/>
        <a:ext cx="2938733" cy="918354"/>
      </dsp:txXfrm>
    </dsp:sp>
    <dsp:sp modelId="{74851C9A-3CBB-4A91-BBE4-1596E0E78992}">
      <dsp:nvSpPr>
        <dsp:cNvPr id="0" name=""/>
        <dsp:cNvSpPr/>
      </dsp:nvSpPr>
      <dsp:spPr>
        <a:xfrm>
          <a:off x="6" y="2356508"/>
          <a:ext cx="780803" cy="964271"/>
        </a:xfrm>
        <a:prstGeom prst="rect">
          <a:avLst/>
        </a:prstGeom>
        <a:blipFill rotWithShape="1">
          <a:blip xmlns:r="http://schemas.openxmlformats.org/officeDocument/2006/relationships" r:embed="rId3"/>
          <a:stretch>
            <a:fillRect/>
          </a:stretch>
        </a:blipFill>
        <a:ln w="25400" cap="flat" cmpd="sng" algn="ctr">
          <a:solidFill>
            <a:srgbClr val="9BBB59">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sp>
    <dsp:sp modelId="{225BF998-BE72-4E6B-BCAC-52F85F6FAF5D}">
      <dsp:nvSpPr>
        <dsp:cNvPr id="0" name=""/>
        <dsp:cNvSpPr/>
      </dsp:nvSpPr>
      <dsp:spPr>
        <a:xfrm>
          <a:off x="3469647" y="2489159"/>
          <a:ext cx="2938733" cy="918354"/>
        </a:xfrm>
        <a:prstGeom prst="rect">
          <a:avLst/>
        </a:prstGeom>
        <a:solidFill>
          <a:srgbClr val="9BBB59">
            <a:alpha val="40000"/>
            <a:tint val="40000"/>
            <a:hueOff val="0"/>
            <a:satOff val="0"/>
            <a:lumOff val="0"/>
            <a:alphaOff val="0"/>
          </a:srgbClr>
        </a:solidFill>
        <a:ln w="9525" cap="flat" cmpd="sng" algn="ctr">
          <a:solidFill>
            <a:srgbClr val="9BBB59">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22032" tIns="34290" rIns="34290" bIns="34290" numCol="1" spcCol="1270" anchor="ctr" anchorCtr="0">
          <a:noAutofit/>
        </a:bodyPr>
        <a:lstStyle/>
        <a:p>
          <a:pPr lvl="0" algn="just" defTabSz="400050">
            <a:lnSpc>
              <a:spcPct val="90000"/>
            </a:lnSpc>
            <a:spcBef>
              <a:spcPct val="0"/>
            </a:spcBef>
            <a:spcAft>
              <a:spcPct val="35000"/>
            </a:spcAft>
          </a:pPr>
          <a:r>
            <a:rPr lang="es-MX" sz="900" b="1" i="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Supranacional: </a:t>
          </a:r>
          <a:r>
            <a:rPr lang="es-MX" sz="9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D</a:t>
          </a:r>
          <a:r>
            <a:rPr lang="es-MX" sz="900" b="0" i="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esvinculada de cualquier país. No está sujeta jurídicamente a ningún Estado sino que se encuentra sometida a un organismo de </a:t>
          </a:r>
          <a:r>
            <a:rPr lang="es-MX" sz="900" b="1" i="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carácter internacional</a:t>
          </a:r>
          <a:r>
            <a:rPr lang="es-MX" sz="900" b="0" i="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al que paga sus impuestos y en cuyo marco jurídico puede circunscribir sus actividades.</a:t>
          </a:r>
          <a:endParaRPr lang="es-MX" sz="9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3469647" y="2489159"/>
        <a:ext cx="2938733" cy="918354"/>
      </dsp:txXfrm>
    </dsp:sp>
    <dsp:sp modelId="{A8CC8F72-D047-454B-AF93-DC0935973834}">
      <dsp:nvSpPr>
        <dsp:cNvPr id="0" name=""/>
        <dsp:cNvSpPr/>
      </dsp:nvSpPr>
      <dsp:spPr>
        <a:xfrm>
          <a:off x="3303128" y="2356508"/>
          <a:ext cx="729169" cy="964271"/>
        </a:xfrm>
        <a:prstGeom prst="rect">
          <a:avLst/>
        </a:prstGeom>
        <a:blipFill rotWithShape="1">
          <a:blip xmlns:r="http://schemas.openxmlformats.org/officeDocument/2006/relationships" r:embed="rId4"/>
          <a:stretch>
            <a:fillRect/>
          </a:stretch>
        </a:blipFill>
        <a:ln w="25400" cap="flat" cmpd="sng" algn="ctr">
          <a:solidFill>
            <a:srgbClr val="9BBB59">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sp>
  </dsp:spTree>
</dsp:drawing>
</file>

<file path=word/diagrams/drawing1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63BCD98-312B-4BAF-BC01-91530255E89F}">
      <dsp:nvSpPr>
        <dsp:cNvPr id="0" name=""/>
        <dsp:cNvSpPr/>
      </dsp:nvSpPr>
      <dsp:spPr>
        <a:xfrm>
          <a:off x="-3592609" y="-555868"/>
          <a:ext cx="4312137" cy="4312137"/>
        </a:xfrm>
        <a:prstGeom prst="blockArc">
          <a:avLst>
            <a:gd name="adj1" fmla="val 18900000"/>
            <a:gd name="adj2" fmla="val 2700000"/>
            <a:gd name="adj3" fmla="val 501"/>
          </a:avLst>
        </a:prstGeom>
        <a:noFill/>
        <a:ln w="25400" cap="flat" cmpd="sng" algn="ctr">
          <a:solidFill>
            <a:schemeClr val="accent6">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20CE24AC-0FB9-4CBF-A055-DA41EB006BDC}">
      <dsp:nvSpPr>
        <dsp:cNvPr id="0" name=""/>
        <dsp:cNvSpPr/>
      </dsp:nvSpPr>
      <dsp:spPr>
        <a:xfrm>
          <a:off x="588313" y="457209"/>
          <a:ext cx="4881204" cy="914290"/>
        </a:xfrm>
        <a:prstGeom prst="rect">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25718" tIns="27940" rIns="27940" bIns="27940" numCol="1" spcCol="1270" anchor="ctr" anchorCtr="0">
          <a:noAutofit/>
        </a:bodyPr>
        <a:lstStyle/>
        <a:p>
          <a:pPr lvl="0" algn="just" defTabSz="488950">
            <a:lnSpc>
              <a:spcPct val="90000"/>
            </a:lnSpc>
            <a:spcBef>
              <a:spcPct val="0"/>
            </a:spcBef>
            <a:spcAft>
              <a:spcPct val="35000"/>
            </a:spcAft>
          </a:pPr>
          <a:r>
            <a:rPr lang="es-MX" sz="1100" b="1" kern="1200">
              <a:latin typeface="Arial" panose="020B0604020202020204" pitchFamily="34" charset="0"/>
              <a:ea typeface="+mn-ea"/>
              <a:cs typeface="Arial" panose="020B0604020202020204" pitchFamily="34" charset="0"/>
            </a:rPr>
            <a:t>Integradas Horizontalmente: Instalan sus plantas de producción en diferentes países en los que comercializan el mismo tipo de producto o uno muy parecido.</a:t>
          </a:r>
        </a:p>
      </dsp:txBody>
      <dsp:txXfrm>
        <a:off x="588313" y="457209"/>
        <a:ext cx="4881204" cy="914290"/>
      </dsp:txXfrm>
    </dsp:sp>
    <dsp:sp modelId="{2CD59958-9AE9-49D2-B355-F076DADE720C}">
      <dsp:nvSpPr>
        <dsp:cNvPr id="0" name=""/>
        <dsp:cNvSpPr/>
      </dsp:nvSpPr>
      <dsp:spPr>
        <a:xfrm>
          <a:off x="16882" y="342922"/>
          <a:ext cx="1142862" cy="1142862"/>
        </a:xfrm>
        <a:prstGeom prst="ellipse">
          <a:avLst/>
        </a:prstGeom>
        <a:blipFill rotWithShape="0">
          <a:blip xmlns:r="http://schemas.openxmlformats.org/officeDocument/2006/relationships" r:embed="rId1"/>
          <a:stretch>
            <a:fillRect/>
          </a:stretch>
        </a:blipFill>
        <a:ln w="9525" cap="flat" cmpd="sng" algn="ctr">
          <a:solidFill>
            <a:schemeClr val="accent5">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sp>
    <dsp:sp modelId="{F80805DB-B641-41E2-AAE5-69468C1F788E}">
      <dsp:nvSpPr>
        <dsp:cNvPr id="0" name=""/>
        <dsp:cNvSpPr/>
      </dsp:nvSpPr>
      <dsp:spPr>
        <a:xfrm>
          <a:off x="605195" y="1847945"/>
          <a:ext cx="4881204" cy="914290"/>
        </a:xfrm>
        <a:prstGeom prst="rect">
          <a:avLst/>
        </a:prstGeom>
        <a:gradFill rotWithShape="0">
          <a:gsLst>
            <a:gs pos="0">
              <a:schemeClr val="accent5">
                <a:hueOff val="-9933876"/>
                <a:satOff val="39811"/>
                <a:lumOff val="8628"/>
                <a:alphaOff val="0"/>
                <a:shade val="51000"/>
                <a:satMod val="130000"/>
              </a:schemeClr>
            </a:gs>
            <a:gs pos="80000">
              <a:schemeClr val="accent5">
                <a:hueOff val="-9933876"/>
                <a:satOff val="39811"/>
                <a:lumOff val="8628"/>
                <a:alphaOff val="0"/>
                <a:shade val="93000"/>
                <a:satMod val="130000"/>
              </a:schemeClr>
            </a:gs>
            <a:gs pos="100000">
              <a:schemeClr val="accent5">
                <a:hueOff val="-9933876"/>
                <a:satOff val="39811"/>
                <a:lumOff val="8628"/>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25718" tIns="27940" rIns="27940" bIns="27940" numCol="1" spcCol="1270" anchor="ctr" anchorCtr="0">
          <a:noAutofit/>
        </a:bodyPr>
        <a:lstStyle/>
        <a:p>
          <a:pPr lvl="0" algn="just" defTabSz="488950">
            <a:lnSpc>
              <a:spcPct val="90000"/>
            </a:lnSpc>
            <a:spcBef>
              <a:spcPct val="0"/>
            </a:spcBef>
            <a:spcAft>
              <a:spcPct val="35000"/>
            </a:spcAft>
          </a:pPr>
          <a:r>
            <a:rPr lang="es-MX" sz="1100" b="1" kern="1200">
              <a:latin typeface="Arial" panose="020B0604020202020204" pitchFamily="34" charset="0"/>
              <a:ea typeface="+mn-ea"/>
              <a:cs typeface="Arial" panose="020B0604020202020204" pitchFamily="34" charset="0"/>
            </a:rPr>
            <a:t>Integradas verticalmente: Producen en ciertos países los bienes que comercializan en el resto del mundo. </a:t>
          </a:r>
        </a:p>
      </dsp:txBody>
      <dsp:txXfrm>
        <a:off x="605195" y="1847945"/>
        <a:ext cx="4881204" cy="914290"/>
      </dsp:txXfrm>
    </dsp:sp>
    <dsp:sp modelId="{7E488120-A420-4396-BF60-A1CB95F8FCBD}">
      <dsp:nvSpPr>
        <dsp:cNvPr id="0" name=""/>
        <dsp:cNvSpPr/>
      </dsp:nvSpPr>
      <dsp:spPr>
        <a:xfrm>
          <a:off x="16882" y="1714614"/>
          <a:ext cx="1142862" cy="1142862"/>
        </a:xfrm>
        <a:prstGeom prst="ellipse">
          <a:avLst/>
        </a:prstGeom>
        <a:blipFill rotWithShape="0">
          <a:blip xmlns:r="http://schemas.openxmlformats.org/officeDocument/2006/relationships" r:embed="rId2"/>
          <a:stretch>
            <a:fillRect/>
          </a:stretch>
        </a:blipFill>
        <a:ln w="9525" cap="flat" cmpd="sng" algn="ctr">
          <a:solidFill>
            <a:schemeClr val="accent5">
              <a:hueOff val="-9933876"/>
              <a:satOff val="39811"/>
              <a:lumOff val="8628"/>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sp>
  </dsp:spTree>
</dsp:drawing>
</file>

<file path=word/diagrams/drawing1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8FAAAD8-C8C4-4380-9A3C-B1689A2C6E1C}">
      <dsp:nvSpPr>
        <dsp:cNvPr id="0" name=""/>
        <dsp:cNvSpPr/>
      </dsp:nvSpPr>
      <dsp:spPr>
        <a:xfrm rot="5400000">
          <a:off x="2404429" y="-248627"/>
          <a:ext cx="1242669" cy="1739925"/>
        </a:xfrm>
        <a:prstGeom prst="hexagon">
          <a:avLst>
            <a:gd name="adj" fmla="val 25000"/>
            <a:gd name="vf" fmla="val 115470"/>
          </a:avLst>
        </a:prstGeom>
        <a:gradFill rotWithShape="0">
          <a:gsLst>
            <a:gs pos="0">
              <a:schemeClr val="accent2">
                <a:alpha val="90000"/>
                <a:hueOff val="0"/>
                <a:satOff val="0"/>
                <a:lumOff val="0"/>
                <a:alphaOff val="0"/>
                <a:shade val="51000"/>
                <a:satMod val="130000"/>
              </a:schemeClr>
            </a:gs>
            <a:gs pos="80000">
              <a:schemeClr val="accent2">
                <a:alpha val="90000"/>
                <a:hueOff val="0"/>
                <a:satOff val="0"/>
                <a:lumOff val="0"/>
                <a:alphaOff val="0"/>
                <a:shade val="93000"/>
                <a:satMod val="130000"/>
              </a:schemeClr>
            </a:gs>
            <a:gs pos="100000">
              <a:schemeClr val="accent2">
                <a:alpha val="9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s-MX" sz="900" kern="1200">
              <a:latin typeface="Arial" panose="020B0604020202020204" pitchFamily="34" charset="0"/>
              <a:ea typeface="+mn-ea"/>
              <a:cs typeface="Arial" panose="020B0604020202020204" pitchFamily="34" charset="0"/>
            </a:rPr>
            <a:t>ETNOCÉNTRICA.</a:t>
          </a:r>
        </a:p>
      </dsp:txBody>
      <dsp:txXfrm rot="-5400000">
        <a:off x="2445788" y="207113"/>
        <a:ext cx="1159950" cy="828446"/>
      </dsp:txXfrm>
    </dsp:sp>
    <dsp:sp modelId="{DD9A63F9-2963-45A5-84B4-D5990FAE3960}">
      <dsp:nvSpPr>
        <dsp:cNvPr id="0" name=""/>
        <dsp:cNvSpPr/>
      </dsp:nvSpPr>
      <dsp:spPr>
        <a:xfrm>
          <a:off x="4156430" y="281222"/>
          <a:ext cx="1103013" cy="59301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just" defTabSz="400050">
            <a:lnSpc>
              <a:spcPct val="90000"/>
            </a:lnSpc>
            <a:spcBef>
              <a:spcPct val="0"/>
            </a:spcBef>
            <a:spcAft>
              <a:spcPct val="35000"/>
            </a:spcAft>
          </a:pPr>
          <a:r>
            <a:rPr lang="es-MX" sz="900" b="0" i="0" kern="1200">
              <a:latin typeface="Arial" panose="020B0604020202020204" pitchFamily="34" charset="0"/>
              <a:ea typeface="+mn-ea"/>
              <a:cs typeface="Arial" panose="020B0604020202020204" pitchFamily="34" charset="0"/>
            </a:rPr>
            <a:t>Fuerte centralización en el país de origen y una estructura  exterior bastante sencilla.</a:t>
          </a:r>
        </a:p>
      </dsp:txBody>
      <dsp:txXfrm>
        <a:off x="4156430" y="281222"/>
        <a:ext cx="1103013" cy="593018"/>
      </dsp:txXfrm>
    </dsp:sp>
    <dsp:sp modelId="{EC9B9E70-6267-437E-8087-08F761FBB6FC}">
      <dsp:nvSpPr>
        <dsp:cNvPr id="0" name=""/>
        <dsp:cNvSpPr/>
      </dsp:nvSpPr>
      <dsp:spPr>
        <a:xfrm rot="5400000">
          <a:off x="1167531" y="-30591"/>
          <a:ext cx="1174294" cy="1235487"/>
        </a:xfrm>
        <a:prstGeom prst="hexagon">
          <a:avLst>
            <a:gd name="adj" fmla="val 25000"/>
            <a:gd name="vf" fmla="val 115470"/>
          </a:avLst>
        </a:prstGeom>
        <a:blipFill rotWithShape="0">
          <a:blip xmlns:r="http://schemas.openxmlformats.org/officeDocument/2006/relationships" r:embed="rId1"/>
          <a:stretch>
            <a:fillRect/>
          </a:stretch>
        </a:blip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1600200">
            <a:lnSpc>
              <a:spcPct val="90000"/>
            </a:lnSpc>
            <a:spcBef>
              <a:spcPct val="0"/>
            </a:spcBef>
            <a:spcAft>
              <a:spcPct val="35000"/>
            </a:spcAft>
          </a:pPr>
          <a:endParaRPr lang="es-MX" sz="3600" kern="1200">
            <a:solidFill>
              <a:sysClr val="window" lastClr="FFFFFF"/>
            </a:solidFill>
            <a:latin typeface="Calibri"/>
            <a:ea typeface="+mn-ea"/>
            <a:cs typeface="+mn-cs"/>
          </a:endParaRPr>
        </a:p>
      </dsp:txBody>
      <dsp:txXfrm rot="-5400000">
        <a:off x="1342849" y="195722"/>
        <a:ext cx="823658" cy="782862"/>
      </dsp:txXfrm>
    </dsp:sp>
    <dsp:sp modelId="{7C1B2694-9880-4EF2-978F-F1EA75058128}">
      <dsp:nvSpPr>
        <dsp:cNvPr id="0" name=""/>
        <dsp:cNvSpPr/>
      </dsp:nvSpPr>
      <dsp:spPr>
        <a:xfrm rot="5400000">
          <a:off x="1974983" y="852885"/>
          <a:ext cx="1120428" cy="1603299"/>
        </a:xfrm>
        <a:prstGeom prst="hexagon">
          <a:avLst>
            <a:gd name="adj" fmla="val 25000"/>
            <a:gd name="vf" fmla="val 115470"/>
          </a:avLst>
        </a:prstGeom>
        <a:gradFill rotWithShape="0">
          <a:gsLst>
            <a:gs pos="0">
              <a:schemeClr val="accent2">
                <a:alpha val="90000"/>
                <a:hueOff val="0"/>
                <a:satOff val="0"/>
                <a:lumOff val="0"/>
                <a:alphaOff val="-16000"/>
                <a:shade val="51000"/>
                <a:satMod val="130000"/>
              </a:schemeClr>
            </a:gs>
            <a:gs pos="80000">
              <a:schemeClr val="accent2">
                <a:alpha val="90000"/>
                <a:hueOff val="0"/>
                <a:satOff val="0"/>
                <a:lumOff val="0"/>
                <a:alphaOff val="-16000"/>
                <a:shade val="93000"/>
                <a:satMod val="130000"/>
              </a:schemeClr>
            </a:gs>
            <a:gs pos="100000">
              <a:schemeClr val="accent2">
                <a:alpha val="90000"/>
                <a:hueOff val="0"/>
                <a:satOff val="0"/>
                <a:lumOff val="0"/>
                <a:alphaOff val="-16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s-MX" sz="900" kern="1200">
              <a:latin typeface="Arial" panose="020B0604020202020204" pitchFamily="34" charset="0"/>
              <a:ea typeface="+mn-ea"/>
              <a:cs typeface="Arial" panose="020B0604020202020204" pitchFamily="34" charset="0"/>
            </a:rPr>
            <a:t>POLICÉNTRICA</a:t>
          </a:r>
        </a:p>
      </dsp:txBody>
      <dsp:txXfrm rot="-5400000">
        <a:off x="2000764" y="1281059"/>
        <a:ext cx="1068866" cy="746952"/>
      </dsp:txXfrm>
    </dsp:sp>
    <dsp:sp modelId="{2978C6FF-DD59-431B-BA6B-71424F66AEAB}">
      <dsp:nvSpPr>
        <dsp:cNvPr id="0" name=""/>
        <dsp:cNvSpPr/>
      </dsp:nvSpPr>
      <dsp:spPr>
        <a:xfrm>
          <a:off x="437520" y="1291347"/>
          <a:ext cx="1067432" cy="59301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just" defTabSz="400050">
            <a:lnSpc>
              <a:spcPct val="90000"/>
            </a:lnSpc>
            <a:spcBef>
              <a:spcPct val="0"/>
            </a:spcBef>
            <a:spcAft>
              <a:spcPct val="35000"/>
            </a:spcAft>
          </a:pPr>
          <a:r>
            <a:rPr lang="es-MX" sz="900" b="0" kern="1200">
              <a:latin typeface="Arial" panose="020B0604020202020204" pitchFamily="34" charset="0"/>
              <a:ea typeface="+mn-ea"/>
              <a:cs typeface="Arial" panose="020B0604020202020204" pitchFamily="34" charset="0"/>
            </a:rPr>
            <a:t>Mayor grado de libertad a las filiales que posee.</a:t>
          </a:r>
        </a:p>
      </dsp:txBody>
      <dsp:txXfrm>
        <a:off x="437520" y="1291347"/>
        <a:ext cx="1067432" cy="593018"/>
      </dsp:txXfrm>
    </dsp:sp>
    <dsp:sp modelId="{F97F0FD6-400A-4D35-98AB-3132577BD87B}">
      <dsp:nvSpPr>
        <dsp:cNvPr id="0" name=""/>
        <dsp:cNvSpPr/>
      </dsp:nvSpPr>
      <dsp:spPr>
        <a:xfrm rot="5400000">
          <a:off x="3087829" y="1082894"/>
          <a:ext cx="988363" cy="1125096"/>
        </a:xfrm>
        <a:prstGeom prst="hexagon">
          <a:avLst>
            <a:gd name="adj" fmla="val 25000"/>
            <a:gd name="vf" fmla="val 115470"/>
          </a:avLst>
        </a:prstGeom>
        <a:blipFill rotWithShape="0">
          <a:blip xmlns:r="http://schemas.openxmlformats.org/officeDocument/2006/relationships" r:embed="rId2"/>
          <a:stretch>
            <a:fillRect/>
          </a:stretch>
        </a:blip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1600200">
            <a:lnSpc>
              <a:spcPct val="90000"/>
            </a:lnSpc>
            <a:spcBef>
              <a:spcPct val="0"/>
            </a:spcBef>
            <a:spcAft>
              <a:spcPct val="35000"/>
            </a:spcAft>
          </a:pPr>
          <a:endParaRPr lang="es-MX" sz="3600" kern="1200">
            <a:solidFill>
              <a:sysClr val="window" lastClr="FFFFFF"/>
            </a:solidFill>
            <a:latin typeface="Calibri"/>
            <a:ea typeface="+mn-ea"/>
            <a:cs typeface="+mn-cs"/>
          </a:endParaRPr>
        </a:p>
      </dsp:txBody>
      <dsp:txXfrm rot="-5400000">
        <a:off x="3206979" y="1315987"/>
        <a:ext cx="750064" cy="658909"/>
      </dsp:txXfrm>
    </dsp:sp>
    <dsp:sp modelId="{B20D9DE2-AE1E-4550-BFDA-0802E8DC0A5E}">
      <dsp:nvSpPr>
        <dsp:cNvPr id="0" name=""/>
        <dsp:cNvSpPr/>
      </dsp:nvSpPr>
      <dsp:spPr>
        <a:xfrm rot="5400000">
          <a:off x="2521765" y="1884944"/>
          <a:ext cx="989490" cy="1499116"/>
        </a:xfrm>
        <a:prstGeom prst="hexagon">
          <a:avLst>
            <a:gd name="adj" fmla="val 25000"/>
            <a:gd name="vf" fmla="val 115470"/>
          </a:avLst>
        </a:prstGeom>
        <a:gradFill rotWithShape="0">
          <a:gsLst>
            <a:gs pos="0">
              <a:schemeClr val="accent2">
                <a:alpha val="90000"/>
                <a:hueOff val="0"/>
                <a:satOff val="0"/>
                <a:lumOff val="0"/>
                <a:alphaOff val="-32000"/>
                <a:shade val="51000"/>
                <a:satMod val="130000"/>
              </a:schemeClr>
            </a:gs>
            <a:gs pos="80000">
              <a:schemeClr val="accent2">
                <a:alpha val="90000"/>
                <a:hueOff val="0"/>
                <a:satOff val="0"/>
                <a:lumOff val="0"/>
                <a:alphaOff val="-32000"/>
                <a:shade val="93000"/>
                <a:satMod val="130000"/>
              </a:schemeClr>
            </a:gs>
            <a:gs pos="100000">
              <a:schemeClr val="accent2">
                <a:alpha val="90000"/>
                <a:hueOff val="0"/>
                <a:satOff val="0"/>
                <a:lumOff val="0"/>
                <a:alphaOff val="-32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s-MX" sz="900" kern="1200">
              <a:latin typeface="Arial" panose="020B0604020202020204" pitchFamily="34" charset="0"/>
              <a:ea typeface="+mn-ea"/>
              <a:cs typeface="Arial" panose="020B0604020202020204" pitchFamily="34" charset="0"/>
            </a:rPr>
            <a:t>GEOCÉNTRICA.</a:t>
          </a:r>
        </a:p>
      </dsp:txBody>
      <dsp:txXfrm rot="-5400000">
        <a:off x="2516805" y="2304672"/>
        <a:ext cx="999410" cy="659660"/>
      </dsp:txXfrm>
    </dsp:sp>
    <dsp:sp modelId="{1B023F3D-7AA1-4439-A34D-C2CB11F48633}">
      <dsp:nvSpPr>
        <dsp:cNvPr id="0" name=""/>
        <dsp:cNvSpPr/>
      </dsp:nvSpPr>
      <dsp:spPr>
        <a:xfrm>
          <a:off x="3873532" y="2341492"/>
          <a:ext cx="1115025" cy="59933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just" defTabSz="400050">
            <a:lnSpc>
              <a:spcPct val="90000"/>
            </a:lnSpc>
            <a:spcBef>
              <a:spcPct val="0"/>
            </a:spcBef>
            <a:spcAft>
              <a:spcPct val="35000"/>
            </a:spcAft>
          </a:pPr>
          <a:r>
            <a:rPr lang="es-MX" sz="900" b="0" kern="1200">
              <a:latin typeface="Arial" panose="020B0604020202020204" pitchFamily="34" charset="0"/>
              <a:ea typeface="+mn-ea"/>
              <a:cs typeface="Arial" panose="020B0604020202020204" pitchFamily="34" charset="0"/>
            </a:rPr>
            <a:t>Total grado de descentralización.</a:t>
          </a:r>
        </a:p>
      </dsp:txBody>
      <dsp:txXfrm>
        <a:off x="3873532" y="2341492"/>
        <a:ext cx="1115025" cy="599339"/>
      </dsp:txXfrm>
    </dsp:sp>
    <dsp:sp modelId="{717F79EF-2D71-46D3-BC01-00A71F101EF2}">
      <dsp:nvSpPr>
        <dsp:cNvPr id="0" name=""/>
        <dsp:cNvSpPr/>
      </dsp:nvSpPr>
      <dsp:spPr>
        <a:xfrm rot="5400000">
          <a:off x="1251815" y="2079954"/>
          <a:ext cx="1133998" cy="1106892"/>
        </a:xfrm>
        <a:prstGeom prst="hexagon">
          <a:avLst>
            <a:gd name="adj" fmla="val 25000"/>
            <a:gd name="vf" fmla="val 115470"/>
          </a:avLst>
        </a:prstGeom>
        <a:blipFill rotWithShape="0">
          <a:blip xmlns:r="http://schemas.openxmlformats.org/officeDocument/2006/relationships" r:embed="rId3"/>
          <a:stretch>
            <a:fillRect/>
          </a:stretch>
        </a:blip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1600200">
            <a:lnSpc>
              <a:spcPct val="90000"/>
            </a:lnSpc>
            <a:spcBef>
              <a:spcPct val="0"/>
            </a:spcBef>
            <a:spcAft>
              <a:spcPct val="35000"/>
            </a:spcAft>
          </a:pPr>
          <a:endParaRPr lang="es-MX" sz="3600" kern="1200">
            <a:solidFill>
              <a:sysClr val="window" lastClr="FFFFFF"/>
            </a:solidFill>
            <a:latin typeface="Calibri"/>
            <a:ea typeface="+mn-ea"/>
            <a:cs typeface="+mn-cs"/>
          </a:endParaRPr>
        </a:p>
      </dsp:txBody>
      <dsp:txXfrm rot="-5400000">
        <a:off x="1447645" y="2253142"/>
        <a:ext cx="742338" cy="76051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3335151-AAB6-407B-B063-0CF2BD3A1561}">
      <dsp:nvSpPr>
        <dsp:cNvPr id="0" name=""/>
        <dsp:cNvSpPr/>
      </dsp:nvSpPr>
      <dsp:spPr>
        <a:xfrm>
          <a:off x="2172837" y="2972826"/>
          <a:ext cx="151509" cy="151509"/>
        </a:xfrm>
        <a:prstGeom prst="ellipse">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w="9525" cap="flat" cmpd="sng" algn="ctr">
          <a:solidFill>
            <a:schemeClr val="accent3">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1">
          <a:scrgbClr r="0" g="0" b="0"/>
        </a:lnRef>
        <a:fillRef idx="3">
          <a:scrgbClr r="0" g="0" b="0"/>
        </a:fillRef>
        <a:effectRef idx="2">
          <a:scrgbClr r="0" g="0" b="0"/>
        </a:effectRef>
        <a:fontRef idx="minor">
          <a:schemeClr val="lt1"/>
        </a:fontRef>
      </dsp:style>
    </dsp:sp>
    <dsp:sp modelId="{2A45EF0B-2C45-4865-A228-A94F979FD3DF}">
      <dsp:nvSpPr>
        <dsp:cNvPr id="0" name=""/>
        <dsp:cNvSpPr/>
      </dsp:nvSpPr>
      <dsp:spPr>
        <a:xfrm>
          <a:off x="2040114" y="3185520"/>
          <a:ext cx="151509" cy="151509"/>
        </a:xfrm>
        <a:prstGeom prst="ellipse">
          <a:avLst/>
        </a:prstGeom>
        <a:gradFill rotWithShape="0">
          <a:gsLst>
            <a:gs pos="0">
              <a:schemeClr val="accent3">
                <a:hueOff val="1250029"/>
                <a:satOff val="-1876"/>
                <a:lumOff val="-305"/>
                <a:alphaOff val="0"/>
                <a:shade val="51000"/>
                <a:satMod val="130000"/>
              </a:schemeClr>
            </a:gs>
            <a:gs pos="80000">
              <a:schemeClr val="accent3">
                <a:hueOff val="1250029"/>
                <a:satOff val="-1876"/>
                <a:lumOff val="-305"/>
                <a:alphaOff val="0"/>
                <a:shade val="93000"/>
                <a:satMod val="130000"/>
              </a:schemeClr>
            </a:gs>
            <a:gs pos="100000">
              <a:schemeClr val="accent3">
                <a:hueOff val="1250029"/>
                <a:satOff val="-1876"/>
                <a:lumOff val="-305"/>
                <a:alphaOff val="0"/>
                <a:shade val="94000"/>
                <a:satMod val="135000"/>
              </a:schemeClr>
            </a:gs>
          </a:gsLst>
          <a:lin ang="16200000" scaled="0"/>
        </a:gradFill>
        <a:ln w="9525" cap="flat" cmpd="sng" algn="ctr">
          <a:solidFill>
            <a:schemeClr val="accent3">
              <a:hueOff val="1250029"/>
              <a:satOff val="-1876"/>
              <a:lumOff val="-305"/>
              <a:alphaOff val="0"/>
            </a:schemeClr>
          </a:solidFill>
          <a:prstDash val="solid"/>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1">
          <a:scrgbClr r="0" g="0" b="0"/>
        </a:lnRef>
        <a:fillRef idx="3">
          <a:scrgbClr r="0" g="0" b="0"/>
        </a:fillRef>
        <a:effectRef idx="2">
          <a:scrgbClr r="0" g="0" b="0"/>
        </a:effectRef>
        <a:fontRef idx="minor">
          <a:schemeClr val="lt1"/>
        </a:fontRef>
      </dsp:style>
    </dsp:sp>
    <dsp:sp modelId="{304120C4-DB31-4455-A739-F598CFAA8CDE}">
      <dsp:nvSpPr>
        <dsp:cNvPr id="0" name=""/>
        <dsp:cNvSpPr/>
      </dsp:nvSpPr>
      <dsp:spPr>
        <a:xfrm>
          <a:off x="1881938" y="3369668"/>
          <a:ext cx="151509" cy="151509"/>
        </a:xfrm>
        <a:prstGeom prst="ellipse">
          <a:avLst/>
        </a:prstGeom>
        <a:gradFill rotWithShape="0">
          <a:gsLst>
            <a:gs pos="0">
              <a:schemeClr val="accent3">
                <a:hueOff val="2500059"/>
                <a:satOff val="-3751"/>
                <a:lumOff val="-610"/>
                <a:alphaOff val="0"/>
                <a:shade val="51000"/>
                <a:satMod val="130000"/>
              </a:schemeClr>
            </a:gs>
            <a:gs pos="80000">
              <a:schemeClr val="accent3">
                <a:hueOff val="2500059"/>
                <a:satOff val="-3751"/>
                <a:lumOff val="-610"/>
                <a:alphaOff val="0"/>
                <a:shade val="93000"/>
                <a:satMod val="130000"/>
              </a:schemeClr>
            </a:gs>
            <a:gs pos="100000">
              <a:schemeClr val="accent3">
                <a:hueOff val="2500059"/>
                <a:satOff val="-3751"/>
                <a:lumOff val="-610"/>
                <a:alphaOff val="0"/>
                <a:shade val="94000"/>
                <a:satMod val="135000"/>
              </a:schemeClr>
            </a:gs>
          </a:gsLst>
          <a:lin ang="16200000" scaled="0"/>
        </a:gradFill>
        <a:ln w="9525" cap="flat" cmpd="sng" algn="ctr">
          <a:solidFill>
            <a:schemeClr val="accent3">
              <a:hueOff val="2500059"/>
              <a:satOff val="-3751"/>
              <a:lumOff val="-610"/>
              <a:alphaOff val="0"/>
            </a:schemeClr>
          </a:solidFill>
          <a:prstDash val="solid"/>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1">
          <a:scrgbClr r="0" g="0" b="0"/>
        </a:lnRef>
        <a:fillRef idx="3">
          <a:scrgbClr r="0" g="0" b="0"/>
        </a:fillRef>
        <a:effectRef idx="2">
          <a:scrgbClr r="0" g="0" b="0"/>
        </a:effectRef>
        <a:fontRef idx="minor">
          <a:schemeClr val="lt1"/>
        </a:fontRef>
      </dsp:style>
    </dsp:sp>
    <dsp:sp modelId="{73209540-9303-46C9-8CBA-AC75426BBBF1}">
      <dsp:nvSpPr>
        <dsp:cNvPr id="0" name=""/>
        <dsp:cNvSpPr/>
      </dsp:nvSpPr>
      <dsp:spPr>
        <a:xfrm>
          <a:off x="2071022" y="832213"/>
          <a:ext cx="151509" cy="151509"/>
        </a:xfrm>
        <a:prstGeom prst="ellipse">
          <a:avLst/>
        </a:prstGeom>
        <a:gradFill rotWithShape="0">
          <a:gsLst>
            <a:gs pos="0">
              <a:schemeClr val="accent3">
                <a:hueOff val="3750088"/>
                <a:satOff val="-5627"/>
                <a:lumOff val="-915"/>
                <a:alphaOff val="0"/>
                <a:shade val="51000"/>
                <a:satMod val="130000"/>
              </a:schemeClr>
            </a:gs>
            <a:gs pos="80000">
              <a:schemeClr val="accent3">
                <a:hueOff val="3750088"/>
                <a:satOff val="-5627"/>
                <a:lumOff val="-915"/>
                <a:alphaOff val="0"/>
                <a:shade val="93000"/>
                <a:satMod val="130000"/>
              </a:schemeClr>
            </a:gs>
            <a:gs pos="100000">
              <a:schemeClr val="accent3">
                <a:hueOff val="3750088"/>
                <a:satOff val="-5627"/>
                <a:lumOff val="-915"/>
                <a:alphaOff val="0"/>
                <a:shade val="94000"/>
                <a:satMod val="135000"/>
              </a:schemeClr>
            </a:gs>
          </a:gsLst>
          <a:lin ang="16200000" scaled="0"/>
        </a:gradFill>
        <a:ln w="9525" cap="flat" cmpd="sng" algn="ctr">
          <a:solidFill>
            <a:schemeClr val="accent3">
              <a:hueOff val="3750088"/>
              <a:satOff val="-5627"/>
              <a:lumOff val="-915"/>
              <a:alphaOff val="0"/>
            </a:schemeClr>
          </a:solidFill>
          <a:prstDash val="solid"/>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1">
          <a:scrgbClr r="0" g="0" b="0"/>
        </a:lnRef>
        <a:fillRef idx="3">
          <a:scrgbClr r="0" g="0" b="0"/>
        </a:fillRef>
        <a:effectRef idx="2">
          <a:scrgbClr r="0" g="0" b="0"/>
        </a:effectRef>
        <a:fontRef idx="minor">
          <a:schemeClr val="lt1"/>
        </a:fontRef>
      </dsp:style>
    </dsp:sp>
    <dsp:sp modelId="{0324AEB4-B4CC-4C20-B0ED-B6A5204F705A}">
      <dsp:nvSpPr>
        <dsp:cNvPr id="0" name=""/>
        <dsp:cNvSpPr/>
      </dsp:nvSpPr>
      <dsp:spPr>
        <a:xfrm>
          <a:off x="2273439" y="711592"/>
          <a:ext cx="151509" cy="151509"/>
        </a:xfrm>
        <a:prstGeom prst="ellipse">
          <a:avLst/>
        </a:prstGeom>
        <a:gradFill rotWithShape="0">
          <a:gsLst>
            <a:gs pos="0">
              <a:schemeClr val="accent3">
                <a:hueOff val="5000117"/>
                <a:satOff val="-7502"/>
                <a:lumOff val="-1220"/>
                <a:alphaOff val="0"/>
                <a:shade val="51000"/>
                <a:satMod val="130000"/>
              </a:schemeClr>
            </a:gs>
            <a:gs pos="80000">
              <a:schemeClr val="accent3">
                <a:hueOff val="5000117"/>
                <a:satOff val="-7502"/>
                <a:lumOff val="-1220"/>
                <a:alphaOff val="0"/>
                <a:shade val="93000"/>
                <a:satMod val="130000"/>
              </a:schemeClr>
            </a:gs>
            <a:gs pos="100000">
              <a:schemeClr val="accent3">
                <a:hueOff val="5000117"/>
                <a:satOff val="-7502"/>
                <a:lumOff val="-1220"/>
                <a:alphaOff val="0"/>
                <a:shade val="94000"/>
                <a:satMod val="135000"/>
              </a:schemeClr>
            </a:gs>
          </a:gsLst>
          <a:lin ang="16200000" scaled="0"/>
        </a:gradFill>
        <a:ln w="9525" cap="flat" cmpd="sng" algn="ctr">
          <a:solidFill>
            <a:schemeClr val="accent3">
              <a:hueOff val="5000117"/>
              <a:satOff val="-7502"/>
              <a:lumOff val="-1220"/>
              <a:alphaOff val="0"/>
            </a:schemeClr>
          </a:solidFill>
          <a:prstDash val="solid"/>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1">
          <a:scrgbClr r="0" g="0" b="0"/>
        </a:lnRef>
        <a:fillRef idx="3">
          <a:scrgbClr r="0" g="0" b="0"/>
        </a:fillRef>
        <a:effectRef idx="2">
          <a:scrgbClr r="0" g="0" b="0"/>
        </a:effectRef>
        <a:fontRef idx="minor">
          <a:schemeClr val="lt1"/>
        </a:fontRef>
      </dsp:style>
    </dsp:sp>
    <dsp:sp modelId="{39EAAB22-5B4C-4D9D-8B8D-F76F966E9AB9}">
      <dsp:nvSpPr>
        <dsp:cNvPr id="0" name=""/>
        <dsp:cNvSpPr/>
      </dsp:nvSpPr>
      <dsp:spPr>
        <a:xfrm>
          <a:off x="2475250" y="590972"/>
          <a:ext cx="151509" cy="151509"/>
        </a:xfrm>
        <a:prstGeom prst="ellipse">
          <a:avLst/>
        </a:prstGeom>
        <a:gradFill rotWithShape="0">
          <a:gsLst>
            <a:gs pos="0">
              <a:schemeClr val="accent3">
                <a:hueOff val="6250147"/>
                <a:satOff val="-9378"/>
                <a:lumOff val="-1525"/>
                <a:alphaOff val="0"/>
                <a:shade val="51000"/>
                <a:satMod val="130000"/>
              </a:schemeClr>
            </a:gs>
            <a:gs pos="80000">
              <a:schemeClr val="accent3">
                <a:hueOff val="6250147"/>
                <a:satOff val="-9378"/>
                <a:lumOff val="-1525"/>
                <a:alphaOff val="0"/>
                <a:shade val="93000"/>
                <a:satMod val="130000"/>
              </a:schemeClr>
            </a:gs>
            <a:gs pos="100000">
              <a:schemeClr val="accent3">
                <a:hueOff val="6250147"/>
                <a:satOff val="-9378"/>
                <a:lumOff val="-1525"/>
                <a:alphaOff val="0"/>
                <a:shade val="94000"/>
                <a:satMod val="135000"/>
              </a:schemeClr>
            </a:gs>
          </a:gsLst>
          <a:lin ang="16200000" scaled="0"/>
        </a:gradFill>
        <a:ln w="9525" cap="flat" cmpd="sng" algn="ctr">
          <a:solidFill>
            <a:schemeClr val="accent3">
              <a:hueOff val="6250147"/>
              <a:satOff val="-9378"/>
              <a:lumOff val="-1525"/>
              <a:alphaOff val="0"/>
            </a:schemeClr>
          </a:solidFill>
          <a:prstDash val="solid"/>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1">
          <a:scrgbClr r="0" g="0" b="0"/>
        </a:lnRef>
        <a:fillRef idx="3">
          <a:scrgbClr r="0" g="0" b="0"/>
        </a:fillRef>
        <a:effectRef idx="2">
          <a:scrgbClr r="0" g="0" b="0"/>
        </a:effectRef>
        <a:fontRef idx="minor">
          <a:schemeClr val="lt1"/>
        </a:fontRef>
      </dsp:style>
    </dsp:sp>
    <dsp:sp modelId="{7FA24955-0B6E-4EBF-8F4F-B8953228E960}">
      <dsp:nvSpPr>
        <dsp:cNvPr id="0" name=""/>
        <dsp:cNvSpPr/>
      </dsp:nvSpPr>
      <dsp:spPr>
        <a:xfrm>
          <a:off x="2677060" y="711592"/>
          <a:ext cx="151509" cy="151509"/>
        </a:xfrm>
        <a:prstGeom prst="ellipse">
          <a:avLst/>
        </a:prstGeom>
        <a:gradFill rotWithShape="0">
          <a:gsLst>
            <a:gs pos="0">
              <a:schemeClr val="accent3">
                <a:hueOff val="7500176"/>
                <a:satOff val="-11253"/>
                <a:lumOff val="-1830"/>
                <a:alphaOff val="0"/>
                <a:shade val="51000"/>
                <a:satMod val="130000"/>
              </a:schemeClr>
            </a:gs>
            <a:gs pos="80000">
              <a:schemeClr val="accent3">
                <a:hueOff val="7500176"/>
                <a:satOff val="-11253"/>
                <a:lumOff val="-1830"/>
                <a:alphaOff val="0"/>
                <a:shade val="93000"/>
                <a:satMod val="130000"/>
              </a:schemeClr>
            </a:gs>
            <a:gs pos="100000">
              <a:schemeClr val="accent3">
                <a:hueOff val="7500176"/>
                <a:satOff val="-11253"/>
                <a:lumOff val="-1830"/>
                <a:alphaOff val="0"/>
                <a:shade val="94000"/>
                <a:satMod val="135000"/>
              </a:schemeClr>
            </a:gs>
          </a:gsLst>
          <a:lin ang="16200000" scaled="0"/>
        </a:gradFill>
        <a:ln w="9525" cap="flat" cmpd="sng" algn="ctr">
          <a:solidFill>
            <a:schemeClr val="accent3">
              <a:hueOff val="7500176"/>
              <a:satOff val="-11253"/>
              <a:lumOff val="-1830"/>
              <a:alphaOff val="0"/>
            </a:schemeClr>
          </a:solidFill>
          <a:prstDash val="solid"/>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1">
          <a:scrgbClr r="0" g="0" b="0"/>
        </a:lnRef>
        <a:fillRef idx="3">
          <a:scrgbClr r="0" g="0" b="0"/>
        </a:fillRef>
        <a:effectRef idx="2">
          <a:scrgbClr r="0" g="0" b="0"/>
        </a:effectRef>
        <a:fontRef idx="minor">
          <a:schemeClr val="lt1"/>
        </a:fontRef>
      </dsp:style>
    </dsp:sp>
    <dsp:sp modelId="{6492CB16-6D9A-4757-A59D-1C59BFF51334}">
      <dsp:nvSpPr>
        <dsp:cNvPr id="0" name=""/>
        <dsp:cNvSpPr/>
      </dsp:nvSpPr>
      <dsp:spPr>
        <a:xfrm>
          <a:off x="2879477" y="832213"/>
          <a:ext cx="151509" cy="151509"/>
        </a:xfrm>
        <a:prstGeom prst="ellipse">
          <a:avLst/>
        </a:prstGeom>
        <a:gradFill rotWithShape="0">
          <a:gsLst>
            <a:gs pos="0">
              <a:schemeClr val="accent3">
                <a:hueOff val="8750205"/>
                <a:satOff val="-13129"/>
                <a:lumOff val="-2135"/>
                <a:alphaOff val="0"/>
                <a:shade val="51000"/>
                <a:satMod val="130000"/>
              </a:schemeClr>
            </a:gs>
            <a:gs pos="80000">
              <a:schemeClr val="accent3">
                <a:hueOff val="8750205"/>
                <a:satOff val="-13129"/>
                <a:lumOff val="-2135"/>
                <a:alphaOff val="0"/>
                <a:shade val="93000"/>
                <a:satMod val="130000"/>
              </a:schemeClr>
            </a:gs>
            <a:gs pos="100000">
              <a:schemeClr val="accent3">
                <a:hueOff val="8750205"/>
                <a:satOff val="-13129"/>
                <a:lumOff val="-2135"/>
                <a:alphaOff val="0"/>
                <a:shade val="94000"/>
                <a:satMod val="135000"/>
              </a:schemeClr>
            </a:gs>
          </a:gsLst>
          <a:lin ang="16200000" scaled="0"/>
        </a:gradFill>
        <a:ln w="9525" cap="flat" cmpd="sng" algn="ctr">
          <a:solidFill>
            <a:schemeClr val="accent3">
              <a:hueOff val="8750205"/>
              <a:satOff val="-13129"/>
              <a:lumOff val="-2135"/>
              <a:alphaOff val="0"/>
            </a:schemeClr>
          </a:solidFill>
          <a:prstDash val="solid"/>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1">
          <a:scrgbClr r="0" g="0" b="0"/>
        </a:lnRef>
        <a:fillRef idx="3">
          <a:scrgbClr r="0" g="0" b="0"/>
        </a:fillRef>
        <a:effectRef idx="2">
          <a:scrgbClr r="0" g="0" b="0"/>
        </a:effectRef>
        <a:fontRef idx="minor">
          <a:schemeClr val="lt1"/>
        </a:fontRef>
      </dsp:style>
    </dsp:sp>
    <dsp:sp modelId="{2AF17470-A290-4CD9-9125-182C4D59CA03}">
      <dsp:nvSpPr>
        <dsp:cNvPr id="0" name=""/>
        <dsp:cNvSpPr/>
      </dsp:nvSpPr>
      <dsp:spPr>
        <a:xfrm>
          <a:off x="2475250" y="845481"/>
          <a:ext cx="151509" cy="151509"/>
        </a:xfrm>
        <a:prstGeom prst="ellipse">
          <a:avLst/>
        </a:prstGeom>
        <a:gradFill rotWithShape="0">
          <a:gsLst>
            <a:gs pos="0">
              <a:schemeClr val="accent3">
                <a:hueOff val="10000235"/>
                <a:satOff val="-15004"/>
                <a:lumOff val="-2440"/>
                <a:alphaOff val="0"/>
                <a:shade val="51000"/>
                <a:satMod val="130000"/>
              </a:schemeClr>
            </a:gs>
            <a:gs pos="80000">
              <a:schemeClr val="accent3">
                <a:hueOff val="10000235"/>
                <a:satOff val="-15004"/>
                <a:lumOff val="-2440"/>
                <a:alphaOff val="0"/>
                <a:shade val="93000"/>
                <a:satMod val="130000"/>
              </a:schemeClr>
            </a:gs>
            <a:gs pos="100000">
              <a:schemeClr val="accent3">
                <a:hueOff val="10000235"/>
                <a:satOff val="-15004"/>
                <a:lumOff val="-2440"/>
                <a:alphaOff val="0"/>
                <a:shade val="94000"/>
                <a:satMod val="135000"/>
              </a:schemeClr>
            </a:gs>
          </a:gsLst>
          <a:lin ang="16200000" scaled="0"/>
        </a:gradFill>
        <a:ln w="9525" cap="flat" cmpd="sng" algn="ctr">
          <a:solidFill>
            <a:schemeClr val="accent3">
              <a:hueOff val="10000235"/>
              <a:satOff val="-15004"/>
              <a:lumOff val="-2440"/>
              <a:alphaOff val="0"/>
            </a:schemeClr>
          </a:solidFill>
          <a:prstDash val="solid"/>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1">
          <a:scrgbClr r="0" g="0" b="0"/>
        </a:lnRef>
        <a:fillRef idx="3">
          <a:scrgbClr r="0" g="0" b="0"/>
        </a:fillRef>
        <a:effectRef idx="2">
          <a:scrgbClr r="0" g="0" b="0"/>
        </a:effectRef>
        <a:fontRef idx="minor">
          <a:schemeClr val="lt1"/>
        </a:fontRef>
      </dsp:style>
    </dsp:sp>
    <dsp:sp modelId="{B9FFC2B7-917A-4113-977A-2F67E95FB3BA}">
      <dsp:nvSpPr>
        <dsp:cNvPr id="0" name=""/>
        <dsp:cNvSpPr/>
      </dsp:nvSpPr>
      <dsp:spPr>
        <a:xfrm>
          <a:off x="2475250" y="1099990"/>
          <a:ext cx="151509" cy="151509"/>
        </a:xfrm>
        <a:prstGeom prst="ellipse">
          <a:avLst/>
        </a:prstGeom>
        <a:gradFill rotWithShape="0">
          <a:gsLst>
            <a:gs pos="0">
              <a:schemeClr val="accent3">
                <a:hueOff val="11250264"/>
                <a:satOff val="-16880"/>
                <a:lumOff val="-2745"/>
                <a:alphaOff val="0"/>
                <a:shade val="51000"/>
                <a:satMod val="130000"/>
              </a:schemeClr>
            </a:gs>
            <a:gs pos="80000">
              <a:schemeClr val="accent3">
                <a:hueOff val="11250264"/>
                <a:satOff val="-16880"/>
                <a:lumOff val="-2745"/>
                <a:alphaOff val="0"/>
                <a:shade val="93000"/>
                <a:satMod val="130000"/>
              </a:schemeClr>
            </a:gs>
            <a:gs pos="100000">
              <a:schemeClr val="accent3">
                <a:hueOff val="11250264"/>
                <a:satOff val="-16880"/>
                <a:lumOff val="-2745"/>
                <a:alphaOff val="0"/>
                <a:shade val="94000"/>
                <a:satMod val="135000"/>
              </a:schemeClr>
            </a:gs>
          </a:gsLst>
          <a:lin ang="16200000" scaled="0"/>
        </a:gradFill>
        <a:ln w="9525" cap="flat" cmpd="sng" algn="ctr">
          <a:solidFill>
            <a:schemeClr val="accent3">
              <a:hueOff val="11250264"/>
              <a:satOff val="-16880"/>
              <a:lumOff val="-2745"/>
              <a:alphaOff val="0"/>
            </a:schemeClr>
          </a:solidFill>
          <a:prstDash val="solid"/>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1">
          <a:scrgbClr r="0" g="0" b="0"/>
        </a:lnRef>
        <a:fillRef idx="3">
          <a:scrgbClr r="0" g="0" b="0"/>
        </a:fillRef>
        <a:effectRef idx="2">
          <a:scrgbClr r="0" g="0" b="0"/>
        </a:effectRef>
        <a:fontRef idx="minor">
          <a:schemeClr val="lt1"/>
        </a:fontRef>
      </dsp:style>
    </dsp:sp>
    <dsp:sp modelId="{ED132B05-1347-430F-9A66-E62E740D379C}">
      <dsp:nvSpPr>
        <dsp:cNvPr id="0" name=""/>
        <dsp:cNvSpPr/>
      </dsp:nvSpPr>
      <dsp:spPr>
        <a:xfrm>
          <a:off x="346843" y="2893795"/>
          <a:ext cx="5135410" cy="2954135"/>
        </a:xfrm>
        <a:prstGeom prst="roundRect">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691675" tIns="60960" rIns="60960" bIns="60960" numCol="1" spcCol="1270" anchor="ctr" anchorCtr="0">
          <a:noAutofit/>
        </a:bodyPr>
        <a:lstStyle/>
        <a:p>
          <a:pPr lvl="0" algn="just" defTabSz="711200">
            <a:lnSpc>
              <a:spcPct val="90000"/>
            </a:lnSpc>
            <a:spcBef>
              <a:spcPct val="0"/>
            </a:spcBef>
            <a:spcAft>
              <a:spcPct val="35000"/>
            </a:spcAft>
          </a:pPr>
          <a:r>
            <a:rPr lang="es-MX" sz="1600" kern="1200">
              <a:latin typeface="Arial" panose="020B0604020202020204" pitchFamily="34" charset="0"/>
              <a:cs typeface="Arial" panose="020B0604020202020204" pitchFamily="34" charset="0"/>
            </a:rPr>
            <a:t> En la presente unidad de competencia el estudiante tendrá la posibilidad de conocer de manera clara la tecnología blanda y la tecnología dura, así como su importancia y desarrollo continuo como un instrumento o herramienta básica y necesaria para la competitividad de las organizaciones.</a:t>
          </a:r>
        </a:p>
        <a:p>
          <a:pPr lvl="0" algn="just" defTabSz="711200">
            <a:lnSpc>
              <a:spcPct val="90000"/>
            </a:lnSpc>
            <a:spcBef>
              <a:spcPct val="0"/>
            </a:spcBef>
            <a:spcAft>
              <a:spcPct val="35000"/>
            </a:spcAft>
          </a:pPr>
          <a:r>
            <a:rPr lang="es-MX" sz="1600" b="1" i="1" kern="1200">
              <a:latin typeface="Arial" panose="020B0604020202020204" pitchFamily="34" charset="0"/>
              <a:cs typeface="Arial" panose="020B0604020202020204" pitchFamily="34" charset="0"/>
            </a:rPr>
            <a:t>Recomendaciones:</a:t>
          </a:r>
          <a:r>
            <a:rPr lang="es-MX" sz="1600" kern="1200">
              <a:latin typeface="Arial" panose="020B0604020202020204" pitchFamily="34" charset="0"/>
              <a:cs typeface="Arial" panose="020B0604020202020204" pitchFamily="34" charset="0"/>
            </a:rPr>
            <a:t> Llevar a cabo la lectura y comprensión correspondiente a cada uno de los temas. Visualizar los link que servirán de apoyo al aprendizaje. Resonder la sección de ejercicios de refuerzo, caso práctivo y autoevaluación.</a:t>
          </a:r>
        </a:p>
      </dsp:txBody>
      <dsp:txXfrm>
        <a:off x="491052" y="3038004"/>
        <a:ext cx="4846992" cy="2665717"/>
      </dsp:txXfrm>
    </dsp:sp>
    <dsp:sp modelId="{6E09AC4E-2AAD-465B-B0B0-66BBCE671256}">
      <dsp:nvSpPr>
        <dsp:cNvPr id="0" name=""/>
        <dsp:cNvSpPr/>
      </dsp:nvSpPr>
      <dsp:spPr>
        <a:xfrm>
          <a:off x="0" y="2377219"/>
          <a:ext cx="1174941" cy="1182680"/>
        </a:xfrm>
        <a:prstGeom prst="ellipse">
          <a:avLst/>
        </a:prstGeom>
        <a:blipFill rotWithShape="1">
          <a:blip xmlns:r="http://schemas.openxmlformats.org/officeDocument/2006/relationships" r:embed="rId1"/>
          <a:stretch>
            <a:fillRect/>
          </a:stretch>
        </a:blipFill>
        <a:ln>
          <a:noFill/>
        </a:ln>
        <a:effectLst>
          <a:outerShdw blurRad="40000" dist="23000" dir="5400000" rotWithShape="0">
            <a:srgbClr val="000000">
              <a:alpha val="35000"/>
            </a:srgbClr>
          </a:outerShdw>
        </a:effectLst>
        <a:scene3d>
          <a:camera prst="orthographicFront"/>
          <a:lightRig rig="flat" dir="t"/>
        </a:scene3d>
        <a:sp3d z="127000" prstMaterial="plastic">
          <a:bevelT w="88900" h="88900"/>
          <a:bevelB w="88900" h="31750" prst="angle"/>
        </a:sp3d>
      </dsp:spPr>
      <dsp:style>
        <a:lnRef idx="0">
          <a:scrgbClr r="0" g="0" b="0"/>
        </a:lnRef>
        <a:fillRef idx="3">
          <a:scrgbClr r="0" g="0" b="0"/>
        </a:fillRef>
        <a:effectRef idx="2">
          <a:scrgbClr r="0" g="0" b="0"/>
        </a:effectRef>
        <a:fontRef idx="minor"/>
      </dsp:style>
    </dsp:sp>
    <dsp:sp modelId="{FBE429DD-C395-493B-BF96-EDDC5654047B}">
      <dsp:nvSpPr>
        <dsp:cNvPr id="0" name=""/>
        <dsp:cNvSpPr/>
      </dsp:nvSpPr>
      <dsp:spPr>
        <a:xfrm>
          <a:off x="2569582" y="1665798"/>
          <a:ext cx="3554600" cy="1119083"/>
        </a:xfrm>
        <a:prstGeom prst="roundRect">
          <a:avLst/>
        </a:prstGeom>
        <a:gradFill rotWithShape="0">
          <a:gsLst>
            <a:gs pos="0">
              <a:schemeClr val="accent3">
                <a:hueOff val="11250264"/>
                <a:satOff val="-16880"/>
                <a:lumOff val="-2745"/>
                <a:alphaOff val="0"/>
                <a:shade val="51000"/>
                <a:satMod val="130000"/>
              </a:schemeClr>
            </a:gs>
            <a:gs pos="80000">
              <a:schemeClr val="accent3">
                <a:hueOff val="11250264"/>
                <a:satOff val="-16880"/>
                <a:lumOff val="-2745"/>
                <a:alphaOff val="0"/>
                <a:shade val="93000"/>
                <a:satMod val="130000"/>
              </a:schemeClr>
            </a:gs>
            <a:gs pos="100000">
              <a:schemeClr val="accent3">
                <a:hueOff val="11250264"/>
                <a:satOff val="-16880"/>
                <a:lumOff val="-2745"/>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691675" tIns="60960" rIns="60960" bIns="60960" numCol="1" spcCol="1270" anchor="ctr" anchorCtr="0">
          <a:noAutofit/>
        </a:bodyPr>
        <a:lstStyle/>
        <a:p>
          <a:pPr lvl="0" algn="ctr" defTabSz="711200">
            <a:lnSpc>
              <a:spcPct val="90000"/>
            </a:lnSpc>
            <a:spcBef>
              <a:spcPct val="0"/>
            </a:spcBef>
            <a:spcAft>
              <a:spcPct val="35000"/>
            </a:spcAft>
          </a:pPr>
          <a:r>
            <a:rPr lang="es-MX" sz="1600" b="1" i="1" kern="1200">
              <a:latin typeface="Arial" panose="020B0604020202020204" pitchFamily="34" charset="0"/>
              <a:cs typeface="Arial" panose="020B0604020202020204" pitchFamily="34" charset="0"/>
            </a:rPr>
            <a:t>¿Qué se verá en la presente unidad de competencia</a:t>
          </a:r>
          <a:r>
            <a:rPr lang="es-MX" sz="1600" b="1" i="1" kern="1200"/>
            <a:t>?</a:t>
          </a:r>
          <a:endParaRPr lang="es-MX" sz="1600" i="1" kern="1200"/>
        </a:p>
      </dsp:txBody>
      <dsp:txXfrm>
        <a:off x="2624211" y="1720427"/>
        <a:ext cx="3445342" cy="1009825"/>
      </dsp:txXfrm>
    </dsp:sp>
    <dsp:sp modelId="{329E104A-B207-4675-9CDC-2D4054E1525E}">
      <dsp:nvSpPr>
        <dsp:cNvPr id="0" name=""/>
        <dsp:cNvSpPr/>
      </dsp:nvSpPr>
      <dsp:spPr>
        <a:xfrm>
          <a:off x="1717702" y="1349841"/>
          <a:ext cx="1515095" cy="1514994"/>
        </a:xfrm>
        <a:prstGeom prst="ellipse">
          <a:avLst/>
        </a:prstGeom>
        <a:blipFill rotWithShape="1">
          <a:blip xmlns:r="http://schemas.openxmlformats.org/officeDocument/2006/relationships" r:embed="rId2"/>
          <a:stretch>
            <a:fillRect/>
          </a:stretch>
        </a:blipFill>
        <a:ln>
          <a:noFill/>
        </a:ln>
        <a:effectLst>
          <a:outerShdw blurRad="40000" dist="23000" dir="5400000" rotWithShape="0">
            <a:srgbClr val="000000">
              <a:alpha val="35000"/>
            </a:srgbClr>
          </a:outerShdw>
        </a:effectLst>
        <a:scene3d>
          <a:camera prst="orthographicFront"/>
          <a:lightRig rig="flat" dir="t"/>
        </a:scene3d>
        <a:sp3d z="127000" prstMaterial="plastic">
          <a:bevelT w="88900" h="88900"/>
          <a:bevelB w="88900" h="31750" prst="angle"/>
        </a:sp3d>
      </dsp:spPr>
      <dsp:style>
        <a:lnRef idx="0">
          <a:scrgbClr r="0" g="0" b="0"/>
        </a:lnRef>
        <a:fillRef idx="3">
          <a:scrgbClr r="0" g="0" b="0"/>
        </a:fillRef>
        <a:effectRef idx="2">
          <a:scrgbClr r="0" g="0" b="0"/>
        </a:effectRef>
        <a:fontRef idx="minor"/>
      </dsp:style>
    </dsp:sp>
  </dsp:spTree>
</dsp:drawing>
</file>

<file path=word/diagrams/drawing2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2C18B0B-5413-4AFA-B4F3-FF559BA092BD}">
      <dsp:nvSpPr>
        <dsp:cNvPr id="0" name=""/>
        <dsp:cNvSpPr/>
      </dsp:nvSpPr>
      <dsp:spPr>
        <a:xfrm>
          <a:off x="-5295941" y="-811443"/>
          <a:ext cx="6309187" cy="6309187"/>
        </a:xfrm>
        <a:prstGeom prst="blockArc">
          <a:avLst>
            <a:gd name="adj1" fmla="val 18900000"/>
            <a:gd name="adj2" fmla="val 2700000"/>
            <a:gd name="adj3" fmla="val 342"/>
          </a:avLst>
        </a:prstGeom>
        <a:noFill/>
        <a:ln w="25400" cap="flat" cmpd="sng" algn="ctr">
          <a:solidFill>
            <a:schemeClr val="accent2">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B8378714-9A23-483B-8933-B82ACE89328E}">
      <dsp:nvSpPr>
        <dsp:cNvPr id="0" name=""/>
        <dsp:cNvSpPr/>
      </dsp:nvSpPr>
      <dsp:spPr>
        <a:xfrm>
          <a:off x="328743" y="213039"/>
          <a:ext cx="5095093" cy="425890"/>
        </a:xfrm>
        <a:prstGeom prst="rect">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38051" tIns="30480" rIns="30480" bIns="30480" numCol="1" spcCol="1270" anchor="ctr" anchorCtr="0">
          <a:noAutofit/>
        </a:bodyPr>
        <a:lstStyle/>
        <a:p>
          <a:pPr lvl="0" algn="l" defTabSz="533400">
            <a:lnSpc>
              <a:spcPct val="90000"/>
            </a:lnSpc>
            <a:spcBef>
              <a:spcPct val="0"/>
            </a:spcBef>
            <a:spcAft>
              <a:spcPct val="35000"/>
            </a:spcAft>
          </a:pPr>
          <a:r>
            <a:rPr lang="es-MX" sz="1200" kern="1200"/>
            <a:t>Estrategias y objetivos claros.</a:t>
          </a:r>
        </a:p>
      </dsp:txBody>
      <dsp:txXfrm>
        <a:off x="328743" y="213039"/>
        <a:ext cx="5095093" cy="425890"/>
      </dsp:txXfrm>
    </dsp:sp>
    <dsp:sp modelId="{088A2715-471C-401F-8BA4-4D8DB492C4B8}">
      <dsp:nvSpPr>
        <dsp:cNvPr id="0" name=""/>
        <dsp:cNvSpPr/>
      </dsp:nvSpPr>
      <dsp:spPr>
        <a:xfrm>
          <a:off x="62562" y="159802"/>
          <a:ext cx="532363" cy="532363"/>
        </a:xfrm>
        <a:prstGeom prst="ellipse">
          <a:avLst/>
        </a:prstGeom>
        <a:blipFill rotWithShape="0">
          <a:blip xmlns:r="http://schemas.openxmlformats.org/officeDocument/2006/relationships" r:embed="rId1"/>
          <a:stretch>
            <a:fillRect/>
          </a:stretch>
        </a:blipFill>
        <a:ln w="9525" cap="flat" cmpd="sng" algn="ctr">
          <a:solidFill>
            <a:schemeClr val="accent2">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sp>
    <dsp:sp modelId="{55818229-B499-4B7D-AEA5-80AECC8412F1}">
      <dsp:nvSpPr>
        <dsp:cNvPr id="0" name=""/>
        <dsp:cNvSpPr/>
      </dsp:nvSpPr>
      <dsp:spPr>
        <a:xfrm>
          <a:off x="714426" y="852250"/>
          <a:ext cx="4709411" cy="425890"/>
        </a:xfrm>
        <a:prstGeom prst="rect">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38051" tIns="30480" rIns="30480" bIns="30480" numCol="1" spcCol="1270" anchor="ctr" anchorCtr="0">
          <a:noAutofit/>
        </a:bodyPr>
        <a:lstStyle/>
        <a:p>
          <a:pPr lvl="0" algn="l" defTabSz="533400">
            <a:lnSpc>
              <a:spcPct val="90000"/>
            </a:lnSpc>
            <a:spcBef>
              <a:spcPct val="0"/>
            </a:spcBef>
            <a:spcAft>
              <a:spcPct val="35000"/>
            </a:spcAft>
          </a:pPr>
          <a:r>
            <a:rPr lang="es-MX" sz="1200" kern="1200"/>
            <a:t>La empresa se centra en su ventaja competitiva.</a:t>
          </a:r>
        </a:p>
      </dsp:txBody>
      <dsp:txXfrm>
        <a:off x="714426" y="852250"/>
        <a:ext cx="4709411" cy="425890"/>
      </dsp:txXfrm>
    </dsp:sp>
    <dsp:sp modelId="{00E63FFC-A1BD-4A89-AC3D-728B855EFF6C}">
      <dsp:nvSpPr>
        <dsp:cNvPr id="0" name=""/>
        <dsp:cNvSpPr/>
      </dsp:nvSpPr>
      <dsp:spPr>
        <a:xfrm>
          <a:off x="448244" y="799014"/>
          <a:ext cx="532363" cy="532363"/>
        </a:xfrm>
        <a:prstGeom prst="ellipse">
          <a:avLst/>
        </a:prstGeom>
        <a:blipFill rotWithShape="0">
          <a:blip xmlns:r="http://schemas.openxmlformats.org/officeDocument/2006/relationships" r:embed="rId2"/>
          <a:stretch>
            <a:fillRect/>
          </a:stretch>
        </a:blipFill>
        <a:ln w="9525" cap="flat" cmpd="sng" algn="ctr">
          <a:solidFill>
            <a:schemeClr val="accent3">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sp>
    <dsp:sp modelId="{30B252EF-3F1B-4CAE-A5DC-E66A2FEE6365}">
      <dsp:nvSpPr>
        <dsp:cNvPr id="0" name=""/>
        <dsp:cNvSpPr/>
      </dsp:nvSpPr>
      <dsp:spPr>
        <a:xfrm>
          <a:off x="925778" y="1490993"/>
          <a:ext cx="4498059" cy="425890"/>
        </a:xfrm>
        <a:prstGeom prst="rect">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38051" tIns="30480" rIns="30480" bIns="30480" numCol="1" spcCol="1270" anchor="ctr" anchorCtr="0">
          <a:noAutofit/>
        </a:bodyPr>
        <a:lstStyle/>
        <a:p>
          <a:pPr lvl="0" algn="l" defTabSz="533400">
            <a:lnSpc>
              <a:spcPct val="90000"/>
            </a:lnSpc>
            <a:spcBef>
              <a:spcPct val="0"/>
            </a:spcBef>
            <a:spcAft>
              <a:spcPct val="35000"/>
            </a:spcAft>
          </a:pPr>
          <a:r>
            <a:rPr lang="es-MX" sz="1200" kern="1200"/>
            <a:t>Reducción de niveles jerárquicos.</a:t>
          </a:r>
        </a:p>
      </dsp:txBody>
      <dsp:txXfrm>
        <a:off x="925778" y="1490993"/>
        <a:ext cx="4498059" cy="425890"/>
      </dsp:txXfrm>
    </dsp:sp>
    <dsp:sp modelId="{A8427225-847B-491E-8BBD-5F8D37B0FD1C}">
      <dsp:nvSpPr>
        <dsp:cNvPr id="0" name=""/>
        <dsp:cNvSpPr/>
      </dsp:nvSpPr>
      <dsp:spPr>
        <a:xfrm>
          <a:off x="659596" y="1437756"/>
          <a:ext cx="532363" cy="532363"/>
        </a:xfrm>
        <a:prstGeom prst="ellipse">
          <a:avLst/>
        </a:prstGeom>
        <a:blipFill rotWithShape="0">
          <a:blip xmlns:r="http://schemas.openxmlformats.org/officeDocument/2006/relationships" r:embed="rId3"/>
          <a:stretch>
            <a:fillRect/>
          </a:stretch>
        </a:blipFill>
        <a:ln w="9525" cap="flat" cmpd="sng" algn="ctr">
          <a:solidFill>
            <a:schemeClr val="accent4">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sp>
    <dsp:sp modelId="{E51D4EAE-33A7-4DB8-AA3C-E2DCE3975158}">
      <dsp:nvSpPr>
        <dsp:cNvPr id="0" name=""/>
        <dsp:cNvSpPr/>
      </dsp:nvSpPr>
      <dsp:spPr>
        <a:xfrm>
          <a:off x="993261" y="2130204"/>
          <a:ext cx="4430576" cy="425890"/>
        </a:xfrm>
        <a:prstGeom prst="rect">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38051" tIns="30480" rIns="30480" bIns="30480" numCol="1" spcCol="1270" anchor="ctr" anchorCtr="0">
          <a:noAutofit/>
        </a:bodyPr>
        <a:lstStyle/>
        <a:p>
          <a:pPr lvl="0" algn="l" defTabSz="533400">
            <a:lnSpc>
              <a:spcPct val="90000"/>
            </a:lnSpc>
            <a:spcBef>
              <a:spcPct val="0"/>
            </a:spcBef>
            <a:spcAft>
              <a:spcPct val="35000"/>
            </a:spcAft>
          </a:pPr>
          <a:r>
            <a:rPr lang="es-MX" sz="1200" kern="1200"/>
            <a:t>Equipos multidisciplinares.</a:t>
          </a:r>
        </a:p>
      </dsp:txBody>
      <dsp:txXfrm>
        <a:off x="993261" y="2130204"/>
        <a:ext cx="4430576" cy="425890"/>
      </dsp:txXfrm>
    </dsp:sp>
    <dsp:sp modelId="{1C5633EC-8C68-4587-8EB7-E8822F0ECCD4}">
      <dsp:nvSpPr>
        <dsp:cNvPr id="0" name=""/>
        <dsp:cNvSpPr/>
      </dsp:nvSpPr>
      <dsp:spPr>
        <a:xfrm>
          <a:off x="727079" y="2076968"/>
          <a:ext cx="532363" cy="532363"/>
        </a:xfrm>
        <a:prstGeom prst="ellipse">
          <a:avLst/>
        </a:prstGeom>
        <a:blipFill rotWithShape="0">
          <a:blip xmlns:r="http://schemas.openxmlformats.org/officeDocument/2006/relationships" r:embed="rId4"/>
          <a:stretch>
            <a:fillRect/>
          </a:stretch>
        </a:blipFill>
        <a:ln w="9525" cap="flat" cmpd="sng" algn="ctr">
          <a:solidFill>
            <a:schemeClr val="accent5">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sp>
    <dsp:sp modelId="{5FBD9AD6-5CFE-4B14-BE73-AA884D69695A}">
      <dsp:nvSpPr>
        <dsp:cNvPr id="0" name=""/>
        <dsp:cNvSpPr/>
      </dsp:nvSpPr>
      <dsp:spPr>
        <a:xfrm>
          <a:off x="925778" y="2769415"/>
          <a:ext cx="4498059" cy="425890"/>
        </a:xfrm>
        <a:prstGeom prst="rect">
          <a:avLst/>
        </a:prstGeom>
        <a:gradFill rotWithShape="0">
          <a:gsLst>
            <a:gs pos="0">
              <a:schemeClr val="accent6">
                <a:hueOff val="0"/>
                <a:satOff val="0"/>
                <a:lumOff val="0"/>
                <a:alphaOff val="0"/>
                <a:shade val="51000"/>
                <a:satMod val="130000"/>
              </a:schemeClr>
            </a:gs>
            <a:gs pos="80000">
              <a:schemeClr val="accent6">
                <a:hueOff val="0"/>
                <a:satOff val="0"/>
                <a:lumOff val="0"/>
                <a:alphaOff val="0"/>
                <a:shade val="93000"/>
                <a:satMod val="130000"/>
              </a:schemeClr>
            </a:gs>
            <a:gs pos="100000">
              <a:schemeClr val="accent6">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38051" tIns="30480" rIns="30480" bIns="30480" numCol="1" spcCol="1270" anchor="ctr" anchorCtr="0">
          <a:noAutofit/>
        </a:bodyPr>
        <a:lstStyle/>
        <a:p>
          <a:pPr lvl="0" algn="just" defTabSz="533400">
            <a:lnSpc>
              <a:spcPct val="90000"/>
            </a:lnSpc>
            <a:spcBef>
              <a:spcPct val="0"/>
            </a:spcBef>
            <a:spcAft>
              <a:spcPct val="35000"/>
            </a:spcAft>
          </a:pPr>
          <a:r>
            <a:rPr lang="es-MX" sz="1200" kern="1200"/>
            <a:t>Establecer la remuneración, recompensas, formación de los empleados en función de las necesidades del cliente.</a:t>
          </a:r>
        </a:p>
      </dsp:txBody>
      <dsp:txXfrm>
        <a:off x="925778" y="2769415"/>
        <a:ext cx="4498059" cy="425890"/>
      </dsp:txXfrm>
    </dsp:sp>
    <dsp:sp modelId="{A8A01C8C-D8FF-41A0-8232-6CF1D1F3A613}">
      <dsp:nvSpPr>
        <dsp:cNvPr id="0" name=""/>
        <dsp:cNvSpPr/>
      </dsp:nvSpPr>
      <dsp:spPr>
        <a:xfrm>
          <a:off x="659596" y="2716179"/>
          <a:ext cx="532363" cy="532363"/>
        </a:xfrm>
        <a:prstGeom prst="ellipse">
          <a:avLst/>
        </a:prstGeom>
        <a:blipFill rotWithShape="0">
          <a:blip xmlns:r="http://schemas.openxmlformats.org/officeDocument/2006/relationships" r:embed="rId5"/>
          <a:stretch>
            <a:fillRect/>
          </a:stretch>
        </a:blipFill>
        <a:ln w="9525" cap="flat" cmpd="sng" algn="ctr">
          <a:solidFill>
            <a:schemeClr val="accent6">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sp>
    <dsp:sp modelId="{218B14FA-2C9F-402E-85BA-AE9B1F5A0BD0}">
      <dsp:nvSpPr>
        <dsp:cNvPr id="0" name=""/>
        <dsp:cNvSpPr/>
      </dsp:nvSpPr>
      <dsp:spPr>
        <a:xfrm>
          <a:off x="714426" y="3408158"/>
          <a:ext cx="4709411" cy="425890"/>
        </a:xfrm>
        <a:prstGeom prst="rect">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38051" tIns="30480" rIns="30480" bIns="30480" numCol="1" spcCol="1270" anchor="ctr" anchorCtr="0">
          <a:noAutofit/>
        </a:bodyPr>
        <a:lstStyle/>
        <a:p>
          <a:pPr lvl="0" algn="l" defTabSz="533400">
            <a:lnSpc>
              <a:spcPct val="90000"/>
            </a:lnSpc>
            <a:spcBef>
              <a:spcPct val="0"/>
            </a:spcBef>
            <a:spcAft>
              <a:spcPct val="35000"/>
            </a:spcAft>
          </a:pPr>
          <a:r>
            <a:rPr lang="es-MX" sz="1200" kern="1200"/>
            <a:t>Eliminar tareas.</a:t>
          </a:r>
        </a:p>
      </dsp:txBody>
      <dsp:txXfrm>
        <a:off x="714426" y="3408158"/>
        <a:ext cx="4709411" cy="425890"/>
      </dsp:txXfrm>
    </dsp:sp>
    <dsp:sp modelId="{D058D98C-3A5C-4749-88B7-E8F442BF7D55}">
      <dsp:nvSpPr>
        <dsp:cNvPr id="0" name=""/>
        <dsp:cNvSpPr/>
      </dsp:nvSpPr>
      <dsp:spPr>
        <a:xfrm>
          <a:off x="448244" y="3354922"/>
          <a:ext cx="532363" cy="532363"/>
        </a:xfrm>
        <a:prstGeom prst="ellipse">
          <a:avLst/>
        </a:prstGeom>
        <a:blipFill rotWithShape="0">
          <a:blip xmlns:r="http://schemas.openxmlformats.org/officeDocument/2006/relationships" r:embed="rId6"/>
          <a:stretch>
            <a:fillRect/>
          </a:stretch>
        </a:blipFill>
        <a:ln w="9525" cap="flat" cmpd="sng" algn="ctr">
          <a:solidFill>
            <a:schemeClr val="accent2">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sp>
    <dsp:sp modelId="{BC08CD30-F88E-4914-9A56-8AA994E11809}">
      <dsp:nvSpPr>
        <dsp:cNvPr id="0" name=""/>
        <dsp:cNvSpPr/>
      </dsp:nvSpPr>
      <dsp:spPr>
        <a:xfrm>
          <a:off x="328743" y="4047369"/>
          <a:ext cx="5095093" cy="425890"/>
        </a:xfrm>
        <a:prstGeom prst="rect">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38051" tIns="30480" rIns="30480" bIns="30480" numCol="1" spcCol="1270" anchor="ctr" anchorCtr="0">
          <a:noAutofit/>
        </a:bodyPr>
        <a:lstStyle/>
        <a:p>
          <a:pPr lvl="0" algn="l" defTabSz="533400">
            <a:lnSpc>
              <a:spcPct val="90000"/>
            </a:lnSpc>
            <a:spcBef>
              <a:spcPct val="0"/>
            </a:spcBef>
            <a:spcAft>
              <a:spcPct val="35000"/>
            </a:spcAft>
          </a:pPr>
          <a:r>
            <a:rPr lang="es-MX" sz="1200" kern="1200"/>
            <a:t>Fijar objetivos de rentabilidad por procesos.</a:t>
          </a:r>
        </a:p>
      </dsp:txBody>
      <dsp:txXfrm>
        <a:off x="328743" y="4047369"/>
        <a:ext cx="5095093" cy="425890"/>
      </dsp:txXfrm>
    </dsp:sp>
    <dsp:sp modelId="{ED35DD20-0BBC-4865-AF6E-6F8E2EBAF1E9}">
      <dsp:nvSpPr>
        <dsp:cNvPr id="0" name=""/>
        <dsp:cNvSpPr/>
      </dsp:nvSpPr>
      <dsp:spPr>
        <a:xfrm>
          <a:off x="62562" y="3994133"/>
          <a:ext cx="532363" cy="532363"/>
        </a:xfrm>
        <a:prstGeom prst="ellipse">
          <a:avLst/>
        </a:prstGeom>
        <a:blipFill rotWithShape="0">
          <a:blip xmlns:r="http://schemas.openxmlformats.org/officeDocument/2006/relationships" r:embed="rId7"/>
          <a:stretch>
            <a:fillRect/>
          </a:stretch>
        </a:blipFill>
        <a:ln w="9525" cap="flat" cmpd="sng" algn="ctr">
          <a:solidFill>
            <a:schemeClr val="accent3">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sp>
  </dsp:spTree>
</dsp:drawing>
</file>

<file path=word/diagrams/drawing2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A53D3F-B746-4D35-A9E1-2373EF3BD3F7}">
      <dsp:nvSpPr>
        <dsp:cNvPr id="0" name=""/>
        <dsp:cNvSpPr/>
      </dsp:nvSpPr>
      <dsp:spPr>
        <a:xfrm>
          <a:off x="1290" y="0"/>
          <a:ext cx="1352431" cy="3199130"/>
        </a:xfrm>
        <a:prstGeom prst="roundRect">
          <a:avLst>
            <a:gd name="adj" fmla="val 10000"/>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r>
            <a:rPr lang="es-MX" sz="1100" kern="1200">
              <a:latin typeface="Arial" panose="020B0604020202020204" pitchFamily="34" charset="0"/>
              <a:ea typeface="+mn-ea"/>
              <a:cs typeface="Arial" panose="020B0604020202020204" pitchFamily="34" charset="0"/>
            </a:rPr>
            <a:t>Información publicada</a:t>
          </a:r>
        </a:p>
      </dsp:txBody>
      <dsp:txXfrm>
        <a:off x="1290" y="1279652"/>
        <a:ext cx="1352431" cy="1279652"/>
      </dsp:txXfrm>
    </dsp:sp>
    <dsp:sp modelId="{8E7255FF-C125-40E3-B7E2-1CE155CBC816}">
      <dsp:nvSpPr>
        <dsp:cNvPr id="0" name=""/>
        <dsp:cNvSpPr/>
      </dsp:nvSpPr>
      <dsp:spPr>
        <a:xfrm>
          <a:off x="144850" y="191947"/>
          <a:ext cx="1065310" cy="1065310"/>
        </a:xfrm>
        <a:prstGeom prst="ellipse">
          <a:avLst/>
        </a:prstGeom>
        <a:blipFill rotWithShape="0">
          <a:blip xmlns:r="http://schemas.openxmlformats.org/officeDocument/2006/relationships" r:embed="rId1"/>
          <a:stretch>
            <a:fillRect/>
          </a:stretch>
        </a:blipFill>
        <a:ln>
          <a:noFill/>
        </a:ln>
        <a:effectLst>
          <a:outerShdw blurRad="40000" dist="23000" dir="5400000" rotWithShape="0">
            <a:srgbClr val="000000">
              <a:alpha val="35000"/>
            </a:srgbClr>
          </a:outerShdw>
        </a:effectLst>
        <a:scene3d>
          <a:camera prst="orthographicFront"/>
          <a:lightRig rig="flat" dir="t"/>
        </a:scene3d>
        <a:sp3d z="127000" prstMaterial="plastic">
          <a:bevelT w="88900" h="88900"/>
          <a:bevelB w="88900" h="31750" prst="angle"/>
        </a:sp3d>
      </dsp:spPr>
      <dsp:style>
        <a:lnRef idx="0">
          <a:scrgbClr r="0" g="0" b="0"/>
        </a:lnRef>
        <a:fillRef idx="3">
          <a:scrgbClr r="0" g="0" b="0"/>
        </a:fillRef>
        <a:effectRef idx="2">
          <a:scrgbClr r="0" g="0" b="0"/>
        </a:effectRef>
        <a:fontRef idx="minor"/>
      </dsp:style>
    </dsp:sp>
    <dsp:sp modelId="{F91A8FA3-F60B-404A-8FDC-40F10DB1C2BC}">
      <dsp:nvSpPr>
        <dsp:cNvPr id="0" name=""/>
        <dsp:cNvSpPr/>
      </dsp:nvSpPr>
      <dsp:spPr>
        <a:xfrm>
          <a:off x="1394294" y="0"/>
          <a:ext cx="1352431" cy="3199130"/>
        </a:xfrm>
        <a:prstGeom prst="roundRect">
          <a:avLst>
            <a:gd name="adj" fmla="val 10000"/>
          </a:avLst>
        </a:prstGeom>
        <a:gradFill rotWithShape="0">
          <a:gsLst>
            <a:gs pos="0">
              <a:schemeClr val="accent3">
                <a:hueOff val="3750088"/>
                <a:satOff val="-5627"/>
                <a:lumOff val="-915"/>
                <a:alphaOff val="0"/>
                <a:shade val="51000"/>
                <a:satMod val="130000"/>
              </a:schemeClr>
            </a:gs>
            <a:gs pos="80000">
              <a:schemeClr val="accent3">
                <a:hueOff val="3750088"/>
                <a:satOff val="-5627"/>
                <a:lumOff val="-915"/>
                <a:alphaOff val="0"/>
                <a:shade val="93000"/>
                <a:satMod val="130000"/>
              </a:schemeClr>
            </a:gs>
            <a:gs pos="100000">
              <a:schemeClr val="accent3">
                <a:hueOff val="3750088"/>
                <a:satOff val="-5627"/>
                <a:lumOff val="-915"/>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r>
            <a:rPr lang="es-MX" sz="1100" kern="1200">
              <a:latin typeface="Arial" panose="020B0604020202020204" pitchFamily="34" charset="0"/>
              <a:ea typeface="+mn-ea"/>
              <a:cs typeface="Arial" panose="020B0604020202020204" pitchFamily="34" charset="0"/>
            </a:rPr>
            <a:t>Desplazamiento de personas de un país a otro</a:t>
          </a:r>
        </a:p>
      </dsp:txBody>
      <dsp:txXfrm>
        <a:off x="1394294" y="1279652"/>
        <a:ext cx="1352431" cy="1279652"/>
      </dsp:txXfrm>
    </dsp:sp>
    <dsp:sp modelId="{0D43AA53-5094-49AC-953C-5B16DFFAAD83}">
      <dsp:nvSpPr>
        <dsp:cNvPr id="0" name=""/>
        <dsp:cNvSpPr/>
      </dsp:nvSpPr>
      <dsp:spPr>
        <a:xfrm>
          <a:off x="1537855" y="191947"/>
          <a:ext cx="1065310" cy="1065310"/>
        </a:xfrm>
        <a:prstGeom prst="ellipse">
          <a:avLst/>
        </a:prstGeom>
        <a:blipFill rotWithShape="0">
          <a:blip xmlns:r="http://schemas.openxmlformats.org/officeDocument/2006/relationships" r:embed="rId2"/>
          <a:stretch>
            <a:fillRect/>
          </a:stretch>
        </a:blipFill>
        <a:ln>
          <a:noFill/>
        </a:ln>
        <a:effectLst>
          <a:outerShdw blurRad="40000" dist="23000" dir="5400000" rotWithShape="0">
            <a:srgbClr val="000000">
              <a:alpha val="35000"/>
            </a:srgbClr>
          </a:outerShdw>
        </a:effectLst>
        <a:scene3d>
          <a:camera prst="orthographicFront"/>
          <a:lightRig rig="flat" dir="t"/>
        </a:scene3d>
        <a:sp3d z="127000" prstMaterial="plastic">
          <a:bevelT w="88900" h="88900"/>
          <a:bevelB w="88900" h="31750" prst="angle"/>
        </a:sp3d>
      </dsp:spPr>
      <dsp:style>
        <a:lnRef idx="0">
          <a:scrgbClr r="0" g="0" b="0"/>
        </a:lnRef>
        <a:fillRef idx="3">
          <a:scrgbClr r="0" g="0" b="0"/>
        </a:fillRef>
        <a:effectRef idx="2">
          <a:scrgbClr r="0" g="0" b="0"/>
        </a:effectRef>
        <a:fontRef idx="minor"/>
      </dsp:style>
    </dsp:sp>
    <dsp:sp modelId="{9B47BA88-C15F-439D-9ADD-9FAE830382E4}">
      <dsp:nvSpPr>
        <dsp:cNvPr id="0" name=""/>
        <dsp:cNvSpPr/>
      </dsp:nvSpPr>
      <dsp:spPr>
        <a:xfrm>
          <a:off x="2787298" y="0"/>
          <a:ext cx="1352431" cy="3199130"/>
        </a:xfrm>
        <a:prstGeom prst="roundRect">
          <a:avLst>
            <a:gd name="adj" fmla="val 10000"/>
          </a:avLst>
        </a:prstGeom>
        <a:gradFill rotWithShape="0">
          <a:gsLst>
            <a:gs pos="0">
              <a:schemeClr val="accent3">
                <a:hueOff val="7500176"/>
                <a:satOff val="-11253"/>
                <a:lumOff val="-1830"/>
                <a:alphaOff val="0"/>
                <a:shade val="51000"/>
                <a:satMod val="130000"/>
              </a:schemeClr>
            </a:gs>
            <a:gs pos="80000">
              <a:schemeClr val="accent3">
                <a:hueOff val="7500176"/>
                <a:satOff val="-11253"/>
                <a:lumOff val="-1830"/>
                <a:alphaOff val="0"/>
                <a:shade val="93000"/>
                <a:satMod val="130000"/>
              </a:schemeClr>
            </a:gs>
            <a:gs pos="100000">
              <a:schemeClr val="accent3">
                <a:hueOff val="7500176"/>
                <a:satOff val="-11253"/>
                <a:lumOff val="-183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r>
            <a:rPr lang="es-MX" sz="1100" kern="1200">
              <a:latin typeface="Arial" panose="020B0604020202020204" pitchFamily="34" charset="0"/>
              <a:ea typeface="+mn-ea"/>
              <a:cs typeface="Arial" panose="020B0604020202020204" pitchFamily="34" charset="0"/>
            </a:rPr>
            <a:t>Enseñanza e información profesional</a:t>
          </a:r>
        </a:p>
      </dsp:txBody>
      <dsp:txXfrm>
        <a:off x="2787298" y="1279652"/>
        <a:ext cx="1352431" cy="1279652"/>
      </dsp:txXfrm>
    </dsp:sp>
    <dsp:sp modelId="{2B61A0B0-302C-4E91-8952-885588CE61EF}">
      <dsp:nvSpPr>
        <dsp:cNvPr id="0" name=""/>
        <dsp:cNvSpPr/>
      </dsp:nvSpPr>
      <dsp:spPr>
        <a:xfrm>
          <a:off x="2930859" y="191947"/>
          <a:ext cx="1065310" cy="1065310"/>
        </a:xfrm>
        <a:prstGeom prst="ellipse">
          <a:avLst/>
        </a:prstGeom>
        <a:blipFill rotWithShape="0">
          <a:blip xmlns:r="http://schemas.openxmlformats.org/officeDocument/2006/relationships" r:embed="rId3"/>
          <a:stretch>
            <a:fillRect/>
          </a:stretch>
        </a:blipFill>
        <a:ln>
          <a:noFill/>
        </a:ln>
        <a:effectLst>
          <a:outerShdw blurRad="40000" dist="23000" dir="5400000" rotWithShape="0">
            <a:srgbClr val="000000">
              <a:alpha val="35000"/>
            </a:srgbClr>
          </a:outerShdw>
        </a:effectLst>
        <a:scene3d>
          <a:camera prst="orthographicFront"/>
          <a:lightRig rig="flat" dir="t"/>
        </a:scene3d>
        <a:sp3d z="127000" prstMaterial="plastic">
          <a:bevelT w="88900" h="88900"/>
          <a:bevelB w="88900" h="31750" prst="angle"/>
        </a:sp3d>
      </dsp:spPr>
      <dsp:style>
        <a:lnRef idx="0">
          <a:scrgbClr r="0" g="0" b="0"/>
        </a:lnRef>
        <a:fillRef idx="3">
          <a:scrgbClr r="0" g="0" b="0"/>
        </a:fillRef>
        <a:effectRef idx="2">
          <a:scrgbClr r="0" g="0" b="0"/>
        </a:effectRef>
        <a:fontRef idx="minor"/>
      </dsp:style>
    </dsp:sp>
    <dsp:sp modelId="{CBA01B19-A54C-4AB7-BD49-B13DD7EAD0FE}">
      <dsp:nvSpPr>
        <dsp:cNvPr id="0" name=""/>
        <dsp:cNvSpPr/>
      </dsp:nvSpPr>
      <dsp:spPr>
        <a:xfrm>
          <a:off x="4180303" y="0"/>
          <a:ext cx="1352431" cy="3199130"/>
        </a:xfrm>
        <a:prstGeom prst="roundRect">
          <a:avLst>
            <a:gd name="adj" fmla="val 10000"/>
          </a:avLst>
        </a:prstGeom>
        <a:gradFill rotWithShape="0">
          <a:gsLst>
            <a:gs pos="0">
              <a:schemeClr val="accent3">
                <a:hueOff val="11250264"/>
                <a:satOff val="-16880"/>
                <a:lumOff val="-2745"/>
                <a:alphaOff val="0"/>
                <a:shade val="51000"/>
                <a:satMod val="130000"/>
              </a:schemeClr>
            </a:gs>
            <a:gs pos="80000">
              <a:schemeClr val="accent3">
                <a:hueOff val="11250264"/>
                <a:satOff val="-16880"/>
                <a:lumOff val="-2745"/>
                <a:alphaOff val="0"/>
                <a:shade val="93000"/>
                <a:satMod val="130000"/>
              </a:schemeClr>
            </a:gs>
            <a:gs pos="100000">
              <a:schemeClr val="accent3">
                <a:hueOff val="11250264"/>
                <a:satOff val="-16880"/>
                <a:lumOff val="-2745"/>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r>
            <a:rPr lang="es-MX" sz="1100" kern="1200">
              <a:latin typeface="Arial" panose="020B0604020202020204" pitchFamily="34" charset="0"/>
              <a:ea typeface="+mn-ea"/>
              <a:cs typeface="Arial" panose="020B0604020202020204" pitchFamily="34" charset="0"/>
            </a:rPr>
            <a:t>Intercambio de información y personal</a:t>
          </a:r>
        </a:p>
      </dsp:txBody>
      <dsp:txXfrm>
        <a:off x="4180303" y="1279652"/>
        <a:ext cx="1352431" cy="1279652"/>
      </dsp:txXfrm>
    </dsp:sp>
    <dsp:sp modelId="{B7497D80-1F18-45AA-9F72-428C837E7ECC}">
      <dsp:nvSpPr>
        <dsp:cNvPr id="0" name=""/>
        <dsp:cNvSpPr/>
      </dsp:nvSpPr>
      <dsp:spPr>
        <a:xfrm>
          <a:off x="4323863" y="191947"/>
          <a:ext cx="1065310" cy="1065310"/>
        </a:xfrm>
        <a:prstGeom prst="ellipse">
          <a:avLst/>
        </a:prstGeom>
        <a:blipFill rotWithShape="0">
          <a:blip xmlns:r="http://schemas.openxmlformats.org/officeDocument/2006/relationships" r:embed="rId4"/>
          <a:stretch>
            <a:fillRect/>
          </a:stretch>
        </a:blipFill>
        <a:ln>
          <a:noFill/>
        </a:ln>
        <a:effectLst>
          <a:outerShdw blurRad="40000" dist="23000" dir="5400000" rotWithShape="0">
            <a:srgbClr val="000000">
              <a:alpha val="35000"/>
            </a:srgbClr>
          </a:outerShdw>
        </a:effectLst>
        <a:scene3d>
          <a:camera prst="orthographicFront"/>
          <a:lightRig rig="flat" dir="t"/>
        </a:scene3d>
        <a:sp3d z="127000" prstMaterial="plastic">
          <a:bevelT w="88900" h="88900"/>
          <a:bevelB w="88900" h="31750" prst="angle"/>
        </a:sp3d>
      </dsp:spPr>
      <dsp:style>
        <a:lnRef idx="0">
          <a:scrgbClr r="0" g="0" b="0"/>
        </a:lnRef>
        <a:fillRef idx="3">
          <a:scrgbClr r="0" g="0" b="0"/>
        </a:fillRef>
        <a:effectRef idx="2">
          <a:scrgbClr r="0" g="0" b="0"/>
        </a:effectRef>
        <a:fontRef idx="minor"/>
      </dsp:style>
    </dsp:sp>
    <dsp:sp modelId="{DAF7EE12-DEEC-4440-999A-9E4D8D4FDB3F}">
      <dsp:nvSpPr>
        <dsp:cNvPr id="0" name=""/>
        <dsp:cNvSpPr/>
      </dsp:nvSpPr>
      <dsp:spPr>
        <a:xfrm>
          <a:off x="221360" y="2559304"/>
          <a:ext cx="5091303" cy="479869"/>
        </a:xfrm>
        <a:prstGeom prst="leftRightArrow">
          <a:avLst/>
        </a:prstGeom>
        <a:solidFill>
          <a:schemeClr val="accent3">
            <a:tint val="4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flat" dir="t"/>
        </a:scene3d>
        <a:sp3d z="190500" prstMaterial="plastic">
          <a:bevelT w="120900" h="88900"/>
          <a:bevelB w="88900" h="31750" prst="angle"/>
        </a:sp3d>
      </dsp:spPr>
      <dsp:style>
        <a:lnRef idx="0">
          <a:scrgbClr r="0" g="0" b="0"/>
        </a:lnRef>
        <a:fillRef idx="1">
          <a:scrgbClr r="0" g="0" b="0"/>
        </a:fillRef>
        <a:effectRef idx="3">
          <a:scrgbClr r="0" g="0" b="0"/>
        </a:effectRef>
        <a:fontRef idx="minor">
          <a:schemeClr val="lt1"/>
        </a:fontRef>
      </dsp:style>
    </dsp:sp>
  </dsp:spTree>
</dsp:drawing>
</file>

<file path=word/diagrams/drawing2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F0CD2E9-F0E0-4ACE-BE8B-9BC6F1DC18D7}">
      <dsp:nvSpPr>
        <dsp:cNvPr id="0" name=""/>
        <dsp:cNvSpPr/>
      </dsp:nvSpPr>
      <dsp:spPr>
        <a:xfrm>
          <a:off x="1290" y="0"/>
          <a:ext cx="1352431" cy="3204209"/>
        </a:xfrm>
        <a:prstGeom prst="roundRect">
          <a:avLst>
            <a:gd name="adj" fmla="val 10000"/>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r>
            <a:rPr lang="es-MX" sz="1100" kern="1200">
              <a:latin typeface="Arial" panose="020B0604020202020204" pitchFamily="34" charset="0"/>
              <a:ea typeface="+mn-ea"/>
              <a:cs typeface="Arial" panose="020B0604020202020204" pitchFamily="34" charset="0"/>
            </a:rPr>
            <a:t>Acuerdos de asesoriamiento </a:t>
          </a:r>
        </a:p>
      </dsp:txBody>
      <dsp:txXfrm>
        <a:off x="1290" y="1281684"/>
        <a:ext cx="1352431" cy="1281684"/>
      </dsp:txXfrm>
    </dsp:sp>
    <dsp:sp modelId="{D1D1AE6E-7825-413F-9A22-B8C1FA954967}">
      <dsp:nvSpPr>
        <dsp:cNvPr id="0" name=""/>
        <dsp:cNvSpPr/>
      </dsp:nvSpPr>
      <dsp:spPr>
        <a:xfrm>
          <a:off x="115398" y="211330"/>
          <a:ext cx="1067001" cy="1067001"/>
        </a:xfrm>
        <a:prstGeom prst="ellipse">
          <a:avLst/>
        </a:prstGeom>
        <a:blipFill rotWithShape="0">
          <a:blip xmlns:r="http://schemas.openxmlformats.org/officeDocument/2006/relationships" r:embed="rId1"/>
          <a:stretch>
            <a:fillRect/>
          </a:stretch>
        </a:blipFill>
        <a:ln>
          <a:noFill/>
        </a:ln>
        <a:effectLst>
          <a:outerShdw blurRad="40000" dist="23000" dir="5400000" rotWithShape="0">
            <a:srgbClr val="000000">
              <a:alpha val="35000"/>
            </a:srgbClr>
          </a:outerShdw>
        </a:effectLst>
        <a:scene3d>
          <a:camera prst="orthographicFront"/>
          <a:lightRig rig="flat" dir="t"/>
        </a:scene3d>
        <a:sp3d z="127000" prstMaterial="plastic">
          <a:bevelT w="88900" h="88900"/>
          <a:bevelB w="88900" h="31750" prst="angle"/>
        </a:sp3d>
      </dsp:spPr>
      <dsp:style>
        <a:lnRef idx="0">
          <a:scrgbClr r="0" g="0" b="0"/>
        </a:lnRef>
        <a:fillRef idx="3">
          <a:scrgbClr r="0" g="0" b="0"/>
        </a:fillRef>
        <a:effectRef idx="2">
          <a:scrgbClr r="0" g="0" b="0"/>
        </a:effectRef>
        <a:fontRef idx="minor"/>
      </dsp:style>
    </dsp:sp>
    <dsp:sp modelId="{23D2907E-FBD4-48D4-BBBE-0B7B59AA5BED}">
      <dsp:nvSpPr>
        <dsp:cNvPr id="0" name=""/>
        <dsp:cNvSpPr/>
      </dsp:nvSpPr>
      <dsp:spPr>
        <a:xfrm>
          <a:off x="1394294" y="0"/>
          <a:ext cx="1352431" cy="3204209"/>
        </a:xfrm>
        <a:prstGeom prst="roundRect">
          <a:avLst>
            <a:gd name="adj" fmla="val 10000"/>
          </a:avLst>
        </a:prstGeom>
        <a:gradFill rotWithShape="0">
          <a:gsLst>
            <a:gs pos="0">
              <a:schemeClr val="accent3">
                <a:hueOff val="3750088"/>
                <a:satOff val="-5627"/>
                <a:lumOff val="-915"/>
                <a:alphaOff val="0"/>
                <a:shade val="51000"/>
                <a:satMod val="130000"/>
              </a:schemeClr>
            </a:gs>
            <a:gs pos="80000">
              <a:schemeClr val="accent3">
                <a:hueOff val="3750088"/>
                <a:satOff val="-5627"/>
                <a:lumOff val="-915"/>
                <a:alphaOff val="0"/>
                <a:shade val="93000"/>
                <a:satMod val="130000"/>
              </a:schemeClr>
            </a:gs>
            <a:gs pos="100000">
              <a:schemeClr val="accent3">
                <a:hueOff val="3750088"/>
                <a:satOff val="-5627"/>
                <a:lumOff val="-915"/>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r>
            <a:rPr lang="es-MX" sz="1100" kern="1200">
              <a:latin typeface="Arial" panose="020B0604020202020204" pitchFamily="34" charset="0"/>
              <a:ea typeface="+mn-ea"/>
              <a:cs typeface="Arial" panose="020B0604020202020204" pitchFamily="34" charset="0"/>
            </a:rPr>
            <a:t>Importación de maquinaria y equipo</a:t>
          </a:r>
        </a:p>
      </dsp:txBody>
      <dsp:txXfrm>
        <a:off x="1394294" y="1281684"/>
        <a:ext cx="1352431" cy="1281684"/>
      </dsp:txXfrm>
    </dsp:sp>
    <dsp:sp modelId="{895C0C49-BFD5-4C4E-8257-2D60DC354217}">
      <dsp:nvSpPr>
        <dsp:cNvPr id="0" name=""/>
        <dsp:cNvSpPr/>
      </dsp:nvSpPr>
      <dsp:spPr>
        <a:xfrm>
          <a:off x="1537009" y="192252"/>
          <a:ext cx="1067001" cy="1067001"/>
        </a:xfrm>
        <a:prstGeom prst="ellipse">
          <a:avLst/>
        </a:prstGeom>
        <a:blipFill rotWithShape="0">
          <a:blip xmlns:r="http://schemas.openxmlformats.org/officeDocument/2006/relationships" r:embed="rId2"/>
          <a:stretch>
            <a:fillRect/>
          </a:stretch>
        </a:blipFill>
        <a:ln>
          <a:noFill/>
        </a:ln>
        <a:effectLst>
          <a:outerShdw blurRad="40000" dist="23000" dir="5400000" rotWithShape="0">
            <a:srgbClr val="000000">
              <a:alpha val="35000"/>
            </a:srgbClr>
          </a:outerShdw>
        </a:effectLst>
        <a:scene3d>
          <a:camera prst="orthographicFront"/>
          <a:lightRig rig="flat" dir="t"/>
        </a:scene3d>
        <a:sp3d z="127000" prstMaterial="plastic">
          <a:bevelT w="88900" h="88900"/>
          <a:bevelB w="88900" h="31750" prst="angle"/>
        </a:sp3d>
      </dsp:spPr>
      <dsp:style>
        <a:lnRef idx="0">
          <a:scrgbClr r="0" g="0" b="0"/>
        </a:lnRef>
        <a:fillRef idx="3">
          <a:scrgbClr r="0" g="0" b="0"/>
        </a:fillRef>
        <a:effectRef idx="2">
          <a:scrgbClr r="0" g="0" b="0"/>
        </a:effectRef>
        <a:fontRef idx="minor"/>
      </dsp:style>
    </dsp:sp>
    <dsp:sp modelId="{FADF4D44-0CBA-4B8E-BCB4-123DB26A45AC}">
      <dsp:nvSpPr>
        <dsp:cNvPr id="0" name=""/>
        <dsp:cNvSpPr/>
      </dsp:nvSpPr>
      <dsp:spPr>
        <a:xfrm>
          <a:off x="2787298" y="0"/>
          <a:ext cx="1352431" cy="3204209"/>
        </a:xfrm>
        <a:prstGeom prst="roundRect">
          <a:avLst>
            <a:gd name="adj" fmla="val 10000"/>
          </a:avLst>
        </a:prstGeom>
        <a:gradFill rotWithShape="0">
          <a:gsLst>
            <a:gs pos="0">
              <a:schemeClr val="accent3">
                <a:hueOff val="7500176"/>
                <a:satOff val="-11253"/>
                <a:lumOff val="-1830"/>
                <a:alphaOff val="0"/>
                <a:shade val="51000"/>
                <a:satMod val="130000"/>
              </a:schemeClr>
            </a:gs>
            <a:gs pos="80000">
              <a:schemeClr val="accent3">
                <a:hueOff val="7500176"/>
                <a:satOff val="-11253"/>
                <a:lumOff val="-1830"/>
                <a:alphaOff val="0"/>
                <a:shade val="93000"/>
                <a:satMod val="130000"/>
              </a:schemeClr>
            </a:gs>
            <a:gs pos="100000">
              <a:schemeClr val="accent3">
                <a:hueOff val="7500176"/>
                <a:satOff val="-11253"/>
                <a:lumOff val="-183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r>
            <a:rPr lang="es-MX" sz="1100" kern="1200">
              <a:latin typeface="Arial" panose="020B0604020202020204" pitchFamily="34" charset="0"/>
              <a:ea typeface="+mn-ea"/>
              <a:cs typeface="Arial" panose="020B0604020202020204" pitchFamily="34" charset="0"/>
            </a:rPr>
            <a:t>Conseción de licencias, patentes, procedimientos, etcetera</a:t>
          </a:r>
        </a:p>
      </dsp:txBody>
      <dsp:txXfrm>
        <a:off x="2787298" y="1281684"/>
        <a:ext cx="1352431" cy="1281684"/>
      </dsp:txXfrm>
    </dsp:sp>
    <dsp:sp modelId="{4089FDAE-ADA1-4C1E-AC6A-6788AD328A5F}">
      <dsp:nvSpPr>
        <dsp:cNvPr id="0" name=""/>
        <dsp:cNvSpPr/>
      </dsp:nvSpPr>
      <dsp:spPr>
        <a:xfrm>
          <a:off x="2930013" y="192252"/>
          <a:ext cx="1067001" cy="1067001"/>
        </a:xfrm>
        <a:prstGeom prst="ellipse">
          <a:avLst/>
        </a:prstGeom>
        <a:blipFill rotWithShape="0">
          <a:blip xmlns:r="http://schemas.openxmlformats.org/officeDocument/2006/relationships" r:embed="rId3"/>
          <a:stretch>
            <a:fillRect/>
          </a:stretch>
        </a:blipFill>
        <a:ln>
          <a:noFill/>
        </a:ln>
        <a:effectLst>
          <a:outerShdw blurRad="40000" dist="23000" dir="5400000" rotWithShape="0">
            <a:srgbClr val="000000">
              <a:alpha val="35000"/>
            </a:srgbClr>
          </a:outerShdw>
        </a:effectLst>
        <a:scene3d>
          <a:camera prst="orthographicFront"/>
          <a:lightRig rig="flat" dir="t"/>
        </a:scene3d>
        <a:sp3d z="127000" prstMaterial="plastic">
          <a:bevelT w="88900" h="88900"/>
          <a:bevelB w="88900" h="31750" prst="angle"/>
        </a:sp3d>
      </dsp:spPr>
      <dsp:style>
        <a:lnRef idx="0">
          <a:scrgbClr r="0" g="0" b="0"/>
        </a:lnRef>
        <a:fillRef idx="3">
          <a:scrgbClr r="0" g="0" b="0"/>
        </a:fillRef>
        <a:effectRef idx="2">
          <a:scrgbClr r="0" g="0" b="0"/>
        </a:effectRef>
        <a:fontRef idx="minor"/>
      </dsp:style>
    </dsp:sp>
    <dsp:sp modelId="{1264D92B-2DE2-43A1-91AC-EE76055D97FD}">
      <dsp:nvSpPr>
        <dsp:cNvPr id="0" name=""/>
        <dsp:cNvSpPr/>
      </dsp:nvSpPr>
      <dsp:spPr>
        <a:xfrm>
          <a:off x="4180303" y="0"/>
          <a:ext cx="1352431" cy="3204209"/>
        </a:xfrm>
        <a:prstGeom prst="roundRect">
          <a:avLst>
            <a:gd name="adj" fmla="val 10000"/>
          </a:avLst>
        </a:prstGeom>
        <a:gradFill rotWithShape="0">
          <a:gsLst>
            <a:gs pos="0">
              <a:schemeClr val="accent3">
                <a:hueOff val="11250264"/>
                <a:satOff val="-16880"/>
                <a:lumOff val="-2745"/>
                <a:alphaOff val="0"/>
                <a:shade val="51000"/>
                <a:satMod val="130000"/>
              </a:schemeClr>
            </a:gs>
            <a:gs pos="80000">
              <a:schemeClr val="accent3">
                <a:hueOff val="11250264"/>
                <a:satOff val="-16880"/>
                <a:lumOff val="-2745"/>
                <a:alphaOff val="0"/>
                <a:shade val="93000"/>
                <a:satMod val="130000"/>
              </a:schemeClr>
            </a:gs>
            <a:gs pos="100000">
              <a:schemeClr val="accent3">
                <a:hueOff val="11250264"/>
                <a:satOff val="-16880"/>
                <a:lumOff val="-2745"/>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r>
            <a:rPr lang="es-MX" sz="1100" kern="1200">
              <a:latin typeface="Arial" panose="020B0604020202020204" pitchFamily="34" charset="0"/>
              <a:ea typeface="+mn-ea"/>
              <a:cs typeface="Arial" panose="020B0604020202020204" pitchFamily="34" charset="0"/>
            </a:rPr>
            <a:t>Inversiones extranjeras directas</a:t>
          </a:r>
        </a:p>
      </dsp:txBody>
      <dsp:txXfrm>
        <a:off x="4180303" y="1281684"/>
        <a:ext cx="1352431" cy="1281684"/>
      </dsp:txXfrm>
    </dsp:sp>
    <dsp:sp modelId="{F803C148-AB0D-47C1-8699-6674B8405BC5}">
      <dsp:nvSpPr>
        <dsp:cNvPr id="0" name=""/>
        <dsp:cNvSpPr/>
      </dsp:nvSpPr>
      <dsp:spPr>
        <a:xfrm>
          <a:off x="4323018" y="192252"/>
          <a:ext cx="1067001" cy="1067001"/>
        </a:xfrm>
        <a:prstGeom prst="ellipse">
          <a:avLst/>
        </a:prstGeom>
        <a:blipFill rotWithShape="0">
          <a:blip xmlns:r="http://schemas.openxmlformats.org/officeDocument/2006/relationships" r:embed="rId4"/>
          <a:stretch>
            <a:fillRect/>
          </a:stretch>
        </a:blipFill>
        <a:ln>
          <a:noFill/>
        </a:ln>
        <a:effectLst>
          <a:outerShdw blurRad="40000" dist="23000" dir="5400000" rotWithShape="0">
            <a:srgbClr val="000000">
              <a:alpha val="35000"/>
            </a:srgbClr>
          </a:outerShdw>
        </a:effectLst>
        <a:scene3d>
          <a:camera prst="orthographicFront"/>
          <a:lightRig rig="flat" dir="t"/>
        </a:scene3d>
        <a:sp3d z="127000" prstMaterial="plastic">
          <a:bevelT w="88900" h="88900"/>
          <a:bevelB w="88900" h="31750" prst="angle"/>
        </a:sp3d>
      </dsp:spPr>
      <dsp:style>
        <a:lnRef idx="0">
          <a:scrgbClr r="0" g="0" b="0"/>
        </a:lnRef>
        <a:fillRef idx="3">
          <a:scrgbClr r="0" g="0" b="0"/>
        </a:fillRef>
        <a:effectRef idx="2">
          <a:scrgbClr r="0" g="0" b="0"/>
        </a:effectRef>
        <a:fontRef idx="minor"/>
      </dsp:style>
    </dsp:sp>
    <dsp:sp modelId="{23E3F01C-77A0-4415-A966-2D1946BEF097}">
      <dsp:nvSpPr>
        <dsp:cNvPr id="0" name=""/>
        <dsp:cNvSpPr/>
      </dsp:nvSpPr>
      <dsp:spPr>
        <a:xfrm>
          <a:off x="221360" y="2563368"/>
          <a:ext cx="5091303" cy="480631"/>
        </a:xfrm>
        <a:prstGeom prst="leftRightArrow">
          <a:avLst/>
        </a:prstGeom>
        <a:solidFill>
          <a:schemeClr val="accent3">
            <a:tint val="4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flat" dir="t"/>
        </a:scene3d>
        <a:sp3d z="190500" prstMaterial="plastic">
          <a:bevelT w="120900" h="88900"/>
          <a:bevelB w="88900" h="31750" prst="angle"/>
        </a:sp3d>
      </dsp:spPr>
      <dsp:style>
        <a:lnRef idx="0">
          <a:scrgbClr r="0" g="0" b="0"/>
        </a:lnRef>
        <a:fillRef idx="1">
          <a:scrgbClr r="0" g="0" b="0"/>
        </a:fillRef>
        <a:effectRef idx="3">
          <a:scrgbClr r="0" g="0" b="0"/>
        </a:effectRef>
        <a:fontRef idx="minor">
          <a:schemeClr val="lt1"/>
        </a:fontRef>
      </dsp:style>
    </dsp:sp>
  </dsp:spTree>
</dsp:drawing>
</file>

<file path=word/diagrams/drawing2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D9D70EA-4B4F-4729-94FB-4CB78D9530FB}">
      <dsp:nvSpPr>
        <dsp:cNvPr id="0" name=""/>
        <dsp:cNvSpPr/>
      </dsp:nvSpPr>
      <dsp:spPr>
        <a:xfrm>
          <a:off x="0" y="0"/>
          <a:ext cx="5362575" cy="226800"/>
        </a:xfrm>
        <a:prstGeom prst="rect">
          <a:avLst/>
        </a:prstGeom>
        <a:solidFill>
          <a:schemeClr val="lt1">
            <a:alpha val="90000"/>
            <a:hueOff val="0"/>
            <a:satOff val="0"/>
            <a:lumOff val="0"/>
            <a:alphaOff val="0"/>
          </a:schemeClr>
        </a:solidFill>
        <a:ln w="9525" cap="flat" cmpd="sng" algn="ctr">
          <a:solidFill>
            <a:schemeClr val="accent2">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sp>
    <dsp:sp modelId="{921616D3-CC7D-4C43-9C0F-261C78CF53BA}">
      <dsp:nvSpPr>
        <dsp:cNvPr id="0" name=""/>
        <dsp:cNvSpPr/>
      </dsp:nvSpPr>
      <dsp:spPr>
        <a:xfrm>
          <a:off x="193458" y="0"/>
          <a:ext cx="3841790" cy="654040"/>
        </a:xfrm>
        <a:prstGeom prst="roundRect">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41885" tIns="0" rIns="141885" bIns="0" numCol="1" spcCol="1270" anchor="ctr" anchorCtr="0">
          <a:noAutofit/>
        </a:bodyPr>
        <a:lstStyle/>
        <a:p>
          <a:pPr lvl="0" algn="just" defTabSz="488950">
            <a:lnSpc>
              <a:spcPct val="90000"/>
            </a:lnSpc>
            <a:spcBef>
              <a:spcPct val="0"/>
            </a:spcBef>
            <a:spcAft>
              <a:spcPct val="35000"/>
            </a:spcAft>
          </a:pPr>
          <a:r>
            <a:rPr lang="es-MX" sz="1100" kern="1200">
              <a:latin typeface="Arial" pitchFamily="34" charset="0"/>
              <a:ea typeface="+mn-ea"/>
              <a:cs typeface="Arial" pitchFamily="34" charset="0"/>
            </a:rPr>
            <a:t>Impulsar el desarrollo y crecimiento de los diversos  sectores de la sociedad</a:t>
          </a:r>
        </a:p>
      </dsp:txBody>
      <dsp:txXfrm>
        <a:off x="225386" y="31928"/>
        <a:ext cx="3777934" cy="590184"/>
      </dsp:txXfrm>
    </dsp:sp>
    <dsp:sp modelId="{013AC8C4-694B-4C20-B6A9-A90361AC89B5}">
      <dsp:nvSpPr>
        <dsp:cNvPr id="0" name=""/>
        <dsp:cNvSpPr/>
      </dsp:nvSpPr>
      <dsp:spPr>
        <a:xfrm>
          <a:off x="0" y="1135492"/>
          <a:ext cx="5362575" cy="226800"/>
        </a:xfrm>
        <a:prstGeom prst="rect">
          <a:avLst/>
        </a:prstGeom>
        <a:solidFill>
          <a:schemeClr val="lt1">
            <a:alpha val="90000"/>
            <a:hueOff val="0"/>
            <a:satOff val="0"/>
            <a:lumOff val="0"/>
            <a:alphaOff val="0"/>
          </a:schemeClr>
        </a:solidFill>
        <a:ln w="9525" cap="flat" cmpd="sng" algn="ctr">
          <a:solidFill>
            <a:schemeClr val="accent2">
              <a:hueOff val="2340759"/>
              <a:satOff val="-2919"/>
              <a:lumOff val="686"/>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sp>
    <dsp:sp modelId="{A597A964-D381-4AA3-BC2B-0717210BC572}">
      <dsp:nvSpPr>
        <dsp:cNvPr id="0" name=""/>
        <dsp:cNvSpPr/>
      </dsp:nvSpPr>
      <dsp:spPr>
        <a:xfrm>
          <a:off x="277563" y="703900"/>
          <a:ext cx="3668008" cy="594435"/>
        </a:xfrm>
        <a:prstGeom prst="roundRect">
          <a:avLst/>
        </a:prstGeom>
        <a:gradFill rotWithShape="0">
          <a:gsLst>
            <a:gs pos="0">
              <a:schemeClr val="accent2">
                <a:hueOff val="2340759"/>
                <a:satOff val="-2919"/>
                <a:lumOff val="686"/>
                <a:alphaOff val="0"/>
                <a:shade val="51000"/>
                <a:satMod val="130000"/>
              </a:schemeClr>
            </a:gs>
            <a:gs pos="80000">
              <a:schemeClr val="accent2">
                <a:hueOff val="2340759"/>
                <a:satOff val="-2919"/>
                <a:lumOff val="686"/>
                <a:alphaOff val="0"/>
                <a:shade val="93000"/>
                <a:satMod val="130000"/>
              </a:schemeClr>
            </a:gs>
            <a:gs pos="100000">
              <a:schemeClr val="accent2">
                <a:hueOff val="2340759"/>
                <a:satOff val="-2919"/>
                <a:lumOff val="686"/>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41885" tIns="0" rIns="141885" bIns="0" numCol="1" spcCol="1270" anchor="ctr" anchorCtr="0">
          <a:noAutofit/>
        </a:bodyPr>
        <a:lstStyle/>
        <a:p>
          <a:pPr lvl="0" algn="just" defTabSz="488950">
            <a:lnSpc>
              <a:spcPct val="90000"/>
            </a:lnSpc>
            <a:spcBef>
              <a:spcPct val="0"/>
            </a:spcBef>
            <a:spcAft>
              <a:spcPct val="35000"/>
            </a:spcAft>
          </a:pPr>
          <a:r>
            <a:rPr lang="es-MX" sz="1100" kern="1200">
              <a:latin typeface="Arial" pitchFamily="34" charset="0"/>
              <a:ea typeface="+mn-ea"/>
              <a:cs typeface="Arial" pitchFamily="34" charset="0"/>
            </a:rPr>
            <a:t>Transferir conocimiento y habilidades a los sectores educativo, público y privado.</a:t>
          </a:r>
        </a:p>
      </dsp:txBody>
      <dsp:txXfrm>
        <a:off x="306581" y="732918"/>
        <a:ext cx="3609972" cy="536399"/>
      </dsp:txXfrm>
    </dsp:sp>
    <dsp:sp modelId="{30247C1B-7153-433F-9123-97F9FB5A0EA9}">
      <dsp:nvSpPr>
        <dsp:cNvPr id="0" name=""/>
        <dsp:cNvSpPr/>
      </dsp:nvSpPr>
      <dsp:spPr>
        <a:xfrm>
          <a:off x="0" y="2031884"/>
          <a:ext cx="5362575" cy="226800"/>
        </a:xfrm>
        <a:prstGeom prst="rect">
          <a:avLst/>
        </a:prstGeom>
        <a:solidFill>
          <a:schemeClr val="lt1">
            <a:alpha val="90000"/>
            <a:hueOff val="0"/>
            <a:satOff val="0"/>
            <a:lumOff val="0"/>
            <a:alphaOff val="0"/>
          </a:schemeClr>
        </a:solidFill>
        <a:ln w="9525" cap="flat" cmpd="sng" algn="ctr">
          <a:solidFill>
            <a:schemeClr val="accent2">
              <a:hueOff val="4681519"/>
              <a:satOff val="-5839"/>
              <a:lumOff val="1373"/>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sp>
    <dsp:sp modelId="{71D00F8E-E7F4-4534-9976-960441D6A88F}">
      <dsp:nvSpPr>
        <dsp:cNvPr id="0" name=""/>
        <dsp:cNvSpPr/>
      </dsp:nvSpPr>
      <dsp:spPr>
        <a:xfrm>
          <a:off x="267866" y="1560910"/>
          <a:ext cx="3768737" cy="603813"/>
        </a:xfrm>
        <a:prstGeom prst="roundRect">
          <a:avLst/>
        </a:prstGeom>
        <a:gradFill rotWithShape="0">
          <a:gsLst>
            <a:gs pos="0">
              <a:schemeClr val="accent2">
                <a:hueOff val="4681519"/>
                <a:satOff val="-5839"/>
                <a:lumOff val="1373"/>
                <a:alphaOff val="0"/>
                <a:shade val="51000"/>
                <a:satMod val="130000"/>
              </a:schemeClr>
            </a:gs>
            <a:gs pos="80000">
              <a:schemeClr val="accent2">
                <a:hueOff val="4681519"/>
                <a:satOff val="-5839"/>
                <a:lumOff val="1373"/>
                <a:alphaOff val="0"/>
                <a:shade val="93000"/>
                <a:satMod val="130000"/>
              </a:schemeClr>
            </a:gs>
            <a:gs pos="100000">
              <a:schemeClr val="accent2">
                <a:hueOff val="4681519"/>
                <a:satOff val="-5839"/>
                <a:lumOff val="1373"/>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41885" tIns="0" rIns="141885" bIns="0" numCol="1" spcCol="1270" anchor="ctr" anchorCtr="0">
          <a:noAutofit/>
        </a:bodyPr>
        <a:lstStyle/>
        <a:p>
          <a:pPr lvl="0" algn="just" defTabSz="488950">
            <a:lnSpc>
              <a:spcPct val="90000"/>
            </a:lnSpc>
            <a:spcBef>
              <a:spcPct val="0"/>
            </a:spcBef>
            <a:spcAft>
              <a:spcPct val="35000"/>
            </a:spcAft>
          </a:pPr>
          <a:r>
            <a:rPr lang="es-MX" sz="1100" kern="1200">
              <a:latin typeface="Arial" pitchFamily="34" charset="0"/>
              <a:ea typeface="+mn-ea"/>
              <a:cs typeface="Arial" pitchFamily="34" charset="0"/>
            </a:rPr>
            <a:t>Generar nuevos espacios de inversión , en las áreas de innocvación tecnológica</a:t>
          </a:r>
        </a:p>
      </dsp:txBody>
      <dsp:txXfrm>
        <a:off x="297342" y="1590386"/>
        <a:ext cx="3709785" cy="544861"/>
      </dsp:txXfrm>
    </dsp:sp>
  </dsp:spTree>
</dsp:drawing>
</file>

<file path=word/diagrams/drawing2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D8198DD-7BEB-44FB-8E76-C35643D66A0C}">
      <dsp:nvSpPr>
        <dsp:cNvPr id="0" name=""/>
        <dsp:cNvSpPr/>
      </dsp:nvSpPr>
      <dsp:spPr>
        <a:xfrm>
          <a:off x="1604" y="501337"/>
          <a:ext cx="1609715" cy="1609715"/>
        </a:xfrm>
        <a:prstGeom prst="ellipse">
          <a:avLst/>
        </a:prstGeom>
        <a:solidFill>
          <a:schemeClr val="accent3">
            <a:alpha val="50000"/>
            <a:hueOff val="0"/>
            <a:satOff val="0"/>
            <a:lumOff val="0"/>
            <a:alphaOff val="0"/>
          </a:scheme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88588" tIns="13970" rIns="88588" bIns="13970" numCol="1" spcCol="1270" anchor="ctr" anchorCtr="0">
          <a:noAutofit/>
        </a:bodyPr>
        <a:lstStyle/>
        <a:p>
          <a:pPr lvl="0" algn="ctr" defTabSz="488950">
            <a:lnSpc>
              <a:spcPct val="90000"/>
            </a:lnSpc>
            <a:spcBef>
              <a:spcPct val="0"/>
            </a:spcBef>
            <a:spcAft>
              <a:spcPct val="35000"/>
            </a:spcAft>
          </a:pPr>
          <a:r>
            <a:rPr lang="es-MX" sz="1100" kern="1200">
              <a:latin typeface="Arial" pitchFamily="34" charset="0"/>
              <a:ea typeface="+mn-ea"/>
              <a:cs typeface="Arial" pitchFamily="34" charset="0"/>
            </a:rPr>
            <a:t>a) Proporción de factores</a:t>
          </a:r>
        </a:p>
      </dsp:txBody>
      <dsp:txXfrm>
        <a:off x="237341" y="737074"/>
        <a:ext cx="1138241" cy="1138241"/>
      </dsp:txXfrm>
    </dsp:sp>
    <dsp:sp modelId="{3AA5CC65-30E3-484F-932D-6D375DC5C598}">
      <dsp:nvSpPr>
        <dsp:cNvPr id="0" name=""/>
        <dsp:cNvSpPr/>
      </dsp:nvSpPr>
      <dsp:spPr>
        <a:xfrm>
          <a:off x="1289376" y="501337"/>
          <a:ext cx="1609715" cy="1609715"/>
        </a:xfrm>
        <a:prstGeom prst="ellipse">
          <a:avLst/>
        </a:prstGeom>
        <a:solidFill>
          <a:schemeClr val="accent3">
            <a:alpha val="50000"/>
            <a:hueOff val="3750088"/>
            <a:satOff val="-5627"/>
            <a:lumOff val="-915"/>
            <a:alphaOff val="0"/>
          </a:scheme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88588" tIns="13970" rIns="88588" bIns="13970" numCol="1" spcCol="1270" anchor="ctr" anchorCtr="0">
          <a:noAutofit/>
        </a:bodyPr>
        <a:lstStyle/>
        <a:p>
          <a:pPr lvl="0" algn="ctr" defTabSz="488950">
            <a:lnSpc>
              <a:spcPct val="90000"/>
            </a:lnSpc>
            <a:spcBef>
              <a:spcPct val="0"/>
            </a:spcBef>
            <a:spcAft>
              <a:spcPct val="35000"/>
            </a:spcAft>
          </a:pPr>
          <a:r>
            <a:rPr lang="es-MX" sz="1100" kern="1200">
              <a:latin typeface="Arial" pitchFamily="34" charset="0"/>
              <a:ea typeface="+mn-ea"/>
              <a:cs typeface="Arial" pitchFamily="34" charset="0"/>
            </a:rPr>
            <a:t>b)  Tamaño del mercado</a:t>
          </a:r>
        </a:p>
      </dsp:txBody>
      <dsp:txXfrm>
        <a:off x="1525113" y="737074"/>
        <a:ext cx="1138241" cy="1138241"/>
      </dsp:txXfrm>
    </dsp:sp>
    <dsp:sp modelId="{9EF123E4-6BED-4655-BD1D-0FE52F4C4E2E}">
      <dsp:nvSpPr>
        <dsp:cNvPr id="0" name=""/>
        <dsp:cNvSpPr/>
      </dsp:nvSpPr>
      <dsp:spPr>
        <a:xfrm>
          <a:off x="2577148" y="501337"/>
          <a:ext cx="1609715" cy="1609715"/>
        </a:xfrm>
        <a:prstGeom prst="ellipse">
          <a:avLst/>
        </a:prstGeom>
        <a:solidFill>
          <a:schemeClr val="accent3">
            <a:alpha val="50000"/>
            <a:hueOff val="7500176"/>
            <a:satOff val="-11253"/>
            <a:lumOff val="-1830"/>
            <a:alphaOff val="0"/>
          </a:scheme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88588" tIns="13970" rIns="88588" bIns="13970" numCol="1" spcCol="1270" anchor="ctr" anchorCtr="0">
          <a:noAutofit/>
        </a:bodyPr>
        <a:lstStyle/>
        <a:p>
          <a:pPr lvl="0" algn="ctr" defTabSz="488950">
            <a:lnSpc>
              <a:spcPct val="90000"/>
            </a:lnSpc>
            <a:spcBef>
              <a:spcPct val="0"/>
            </a:spcBef>
            <a:spcAft>
              <a:spcPct val="35000"/>
            </a:spcAft>
          </a:pPr>
          <a:r>
            <a:rPr lang="es-MX" sz="1100" kern="1200">
              <a:latin typeface="Arial" pitchFamily="34" charset="0"/>
              <a:ea typeface="+mn-ea"/>
              <a:cs typeface="Arial" pitchFamily="34" charset="0"/>
            </a:rPr>
            <a:t>c) Disponibilidad de los insumos físicos nacionales</a:t>
          </a:r>
        </a:p>
      </dsp:txBody>
      <dsp:txXfrm>
        <a:off x="2812885" y="737074"/>
        <a:ext cx="1138241" cy="1138241"/>
      </dsp:txXfrm>
    </dsp:sp>
    <dsp:sp modelId="{46EEA39C-644E-4A06-8E69-8C6E03CD3DF9}">
      <dsp:nvSpPr>
        <dsp:cNvPr id="0" name=""/>
        <dsp:cNvSpPr/>
      </dsp:nvSpPr>
      <dsp:spPr>
        <a:xfrm>
          <a:off x="3864920" y="501337"/>
          <a:ext cx="1609715" cy="1609715"/>
        </a:xfrm>
        <a:prstGeom prst="ellipse">
          <a:avLst/>
        </a:prstGeom>
        <a:solidFill>
          <a:schemeClr val="accent3">
            <a:alpha val="50000"/>
            <a:hueOff val="11250264"/>
            <a:satOff val="-16880"/>
            <a:lumOff val="-2745"/>
            <a:alphaOff val="0"/>
          </a:scheme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88588" tIns="13970" rIns="88588" bIns="13970" numCol="1" spcCol="1270" anchor="ctr" anchorCtr="0">
          <a:noAutofit/>
        </a:bodyPr>
        <a:lstStyle/>
        <a:p>
          <a:pPr lvl="0" algn="ctr" defTabSz="488950">
            <a:lnSpc>
              <a:spcPct val="90000"/>
            </a:lnSpc>
            <a:spcBef>
              <a:spcPct val="0"/>
            </a:spcBef>
            <a:spcAft>
              <a:spcPct val="35000"/>
            </a:spcAft>
          </a:pPr>
          <a:r>
            <a:rPr lang="es-MX" sz="1100" kern="1200">
              <a:latin typeface="Arial" pitchFamily="34" charset="0"/>
              <a:ea typeface="+mn-ea"/>
              <a:cs typeface="Arial" pitchFamily="34" charset="0"/>
            </a:rPr>
            <a:t>d) Preferencia de los consumidores. </a:t>
          </a:r>
        </a:p>
      </dsp:txBody>
      <dsp:txXfrm>
        <a:off x="4100657" y="737074"/>
        <a:ext cx="1138241" cy="1138241"/>
      </dsp:txXfrm>
    </dsp:sp>
  </dsp:spTree>
</dsp:drawing>
</file>

<file path=word/diagrams/drawing2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7F92462-E751-4684-8AD8-A224E42444CE}">
      <dsp:nvSpPr>
        <dsp:cNvPr id="0" name=""/>
        <dsp:cNvSpPr/>
      </dsp:nvSpPr>
      <dsp:spPr>
        <a:xfrm rot="5400000">
          <a:off x="-208061" y="967302"/>
          <a:ext cx="933916" cy="113249"/>
        </a:xfrm>
        <a:prstGeom prst="rect">
          <a:avLst/>
        </a:prstGeom>
        <a:gradFill rotWithShape="0">
          <a:gsLst>
            <a:gs pos="0">
              <a:srgbClr val="C0504D">
                <a:hueOff val="0"/>
                <a:satOff val="0"/>
                <a:lumOff val="0"/>
                <a:alphaOff val="0"/>
                <a:shade val="51000"/>
                <a:satMod val="130000"/>
              </a:srgbClr>
            </a:gs>
            <a:gs pos="80000">
              <a:srgbClr val="C0504D">
                <a:hueOff val="0"/>
                <a:satOff val="0"/>
                <a:lumOff val="0"/>
                <a:alphaOff val="0"/>
                <a:shade val="93000"/>
                <a:satMod val="130000"/>
              </a:srgbClr>
            </a:gs>
            <a:gs pos="100000">
              <a:srgbClr val="C0504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EA8F71B0-249B-4770-ABC9-888D92ED9CA2}">
      <dsp:nvSpPr>
        <dsp:cNvPr id="0" name=""/>
        <dsp:cNvSpPr/>
      </dsp:nvSpPr>
      <dsp:spPr>
        <a:xfrm>
          <a:off x="2318" y="364685"/>
          <a:ext cx="1258323" cy="754993"/>
        </a:xfrm>
        <a:prstGeom prst="roundRect">
          <a:avLst>
            <a:gd name="adj" fmla="val 10000"/>
          </a:avLst>
        </a:prstGeom>
        <a:gradFill rotWithShape="0">
          <a:gsLst>
            <a:gs pos="0">
              <a:srgbClr val="C0504D">
                <a:hueOff val="0"/>
                <a:satOff val="0"/>
                <a:lumOff val="0"/>
                <a:alphaOff val="0"/>
                <a:shade val="51000"/>
                <a:satMod val="130000"/>
              </a:srgbClr>
            </a:gs>
            <a:gs pos="80000">
              <a:srgbClr val="C0504D">
                <a:hueOff val="0"/>
                <a:satOff val="0"/>
                <a:lumOff val="0"/>
                <a:alphaOff val="0"/>
                <a:shade val="93000"/>
                <a:satMod val="130000"/>
              </a:srgbClr>
            </a:gs>
            <a:gs pos="100000">
              <a:srgbClr val="C0504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MX" sz="800" kern="1200">
              <a:solidFill>
                <a:sysClr val="window" lastClr="FFFFFF"/>
              </a:solidFill>
              <a:latin typeface="Arial" panose="020B0604020202020204" pitchFamily="34" charset="0"/>
              <a:ea typeface="+mn-ea"/>
              <a:cs typeface="Arial" panose="020B0604020202020204" pitchFamily="34" charset="0"/>
            </a:rPr>
            <a:t>Identificación de las necesidades tecnológicas del potencial destinatario</a:t>
          </a:r>
        </a:p>
      </dsp:txBody>
      <dsp:txXfrm>
        <a:off x="24431" y="386798"/>
        <a:ext cx="1214097" cy="710767"/>
      </dsp:txXfrm>
    </dsp:sp>
    <dsp:sp modelId="{55C5FCD6-F2C9-45BF-A40D-7D927D78D3D7}">
      <dsp:nvSpPr>
        <dsp:cNvPr id="0" name=""/>
        <dsp:cNvSpPr/>
      </dsp:nvSpPr>
      <dsp:spPr>
        <a:xfrm rot="5400000">
          <a:off x="-208061" y="1911044"/>
          <a:ext cx="933916" cy="113249"/>
        </a:xfrm>
        <a:prstGeom prst="rect">
          <a:avLst/>
        </a:prstGeom>
        <a:gradFill rotWithShape="0">
          <a:gsLst>
            <a:gs pos="0">
              <a:srgbClr val="9BBB59">
                <a:hueOff val="0"/>
                <a:satOff val="0"/>
                <a:lumOff val="0"/>
                <a:alphaOff val="0"/>
                <a:shade val="51000"/>
                <a:satMod val="130000"/>
              </a:srgbClr>
            </a:gs>
            <a:gs pos="80000">
              <a:srgbClr val="9BBB59">
                <a:hueOff val="0"/>
                <a:satOff val="0"/>
                <a:lumOff val="0"/>
                <a:alphaOff val="0"/>
                <a:shade val="93000"/>
                <a:satMod val="130000"/>
              </a:srgbClr>
            </a:gs>
            <a:gs pos="100000">
              <a:srgbClr val="9BBB59">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4FCCD20F-4F77-416C-BBD8-E95BB9661B69}">
      <dsp:nvSpPr>
        <dsp:cNvPr id="0" name=""/>
        <dsp:cNvSpPr/>
      </dsp:nvSpPr>
      <dsp:spPr>
        <a:xfrm>
          <a:off x="2318" y="1308428"/>
          <a:ext cx="1258323" cy="754993"/>
        </a:xfrm>
        <a:prstGeom prst="roundRect">
          <a:avLst>
            <a:gd name="adj" fmla="val 10000"/>
          </a:avLst>
        </a:prstGeom>
        <a:gradFill rotWithShape="0">
          <a:gsLst>
            <a:gs pos="0">
              <a:srgbClr val="9BBB59">
                <a:hueOff val="0"/>
                <a:satOff val="0"/>
                <a:lumOff val="0"/>
                <a:alphaOff val="0"/>
                <a:shade val="51000"/>
                <a:satMod val="130000"/>
              </a:srgbClr>
            </a:gs>
            <a:gs pos="80000">
              <a:srgbClr val="9BBB59">
                <a:hueOff val="0"/>
                <a:satOff val="0"/>
                <a:lumOff val="0"/>
                <a:alphaOff val="0"/>
                <a:shade val="93000"/>
                <a:satMod val="130000"/>
              </a:srgbClr>
            </a:gs>
            <a:gs pos="100000">
              <a:srgbClr val="9BBB59">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MX" sz="800" kern="1200">
              <a:solidFill>
                <a:sysClr val="window" lastClr="FFFFFF"/>
              </a:solidFill>
              <a:latin typeface="Arial" panose="020B0604020202020204" pitchFamily="34" charset="0"/>
              <a:ea typeface="+mn-ea"/>
              <a:cs typeface="Arial" panose="020B0604020202020204" pitchFamily="34" charset="0"/>
            </a:rPr>
            <a:t>Búsqueda de información por parte del potencial destinatario  acerca de otras fuentes alternativas  de tecnología</a:t>
          </a:r>
        </a:p>
      </dsp:txBody>
      <dsp:txXfrm>
        <a:off x="24431" y="1330541"/>
        <a:ext cx="1214097" cy="710767"/>
      </dsp:txXfrm>
    </dsp:sp>
    <dsp:sp modelId="{75EF2C8C-675D-4AFC-99E6-6B959B98151E}">
      <dsp:nvSpPr>
        <dsp:cNvPr id="0" name=""/>
        <dsp:cNvSpPr/>
      </dsp:nvSpPr>
      <dsp:spPr>
        <a:xfrm>
          <a:off x="263809" y="2382915"/>
          <a:ext cx="1663743" cy="113249"/>
        </a:xfrm>
        <a:prstGeom prst="rect">
          <a:avLst/>
        </a:prstGeom>
        <a:gradFill rotWithShape="0">
          <a:gsLst>
            <a:gs pos="0">
              <a:srgbClr val="8064A2">
                <a:hueOff val="0"/>
                <a:satOff val="0"/>
                <a:lumOff val="0"/>
                <a:alphaOff val="0"/>
                <a:shade val="51000"/>
                <a:satMod val="130000"/>
              </a:srgbClr>
            </a:gs>
            <a:gs pos="80000">
              <a:srgbClr val="8064A2">
                <a:hueOff val="0"/>
                <a:satOff val="0"/>
                <a:lumOff val="0"/>
                <a:alphaOff val="0"/>
                <a:shade val="93000"/>
                <a:satMod val="130000"/>
              </a:srgbClr>
            </a:gs>
            <a:gs pos="100000">
              <a:srgbClr val="8064A2">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1583A11A-8080-4C3D-88A0-C0055DC12EF5}">
      <dsp:nvSpPr>
        <dsp:cNvPr id="0" name=""/>
        <dsp:cNvSpPr/>
      </dsp:nvSpPr>
      <dsp:spPr>
        <a:xfrm>
          <a:off x="2318" y="2252170"/>
          <a:ext cx="1258323" cy="754993"/>
        </a:xfrm>
        <a:prstGeom prst="roundRect">
          <a:avLst>
            <a:gd name="adj" fmla="val 10000"/>
          </a:avLst>
        </a:prstGeom>
        <a:gradFill rotWithShape="0">
          <a:gsLst>
            <a:gs pos="0">
              <a:srgbClr val="8064A2">
                <a:hueOff val="0"/>
                <a:satOff val="0"/>
                <a:lumOff val="0"/>
                <a:alphaOff val="0"/>
                <a:shade val="51000"/>
                <a:satMod val="130000"/>
              </a:srgbClr>
            </a:gs>
            <a:gs pos="80000">
              <a:srgbClr val="8064A2">
                <a:hueOff val="0"/>
                <a:satOff val="0"/>
                <a:lumOff val="0"/>
                <a:alphaOff val="0"/>
                <a:shade val="93000"/>
                <a:satMod val="130000"/>
              </a:srgbClr>
            </a:gs>
            <a:gs pos="100000">
              <a:srgbClr val="8064A2">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MX" sz="800" kern="1200">
              <a:solidFill>
                <a:sysClr val="window" lastClr="FFFFFF"/>
              </a:solidFill>
              <a:latin typeface="Arial" panose="020B0604020202020204" pitchFamily="34" charset="0"/>
              <a:ea typeface="+mn-ea"/>
              <a:cs typeface="Arial" panose="020B0604020202020204" pitchFamily="34" charset="0"/>
            </a:rPr>
            <a:t>Difundir la información sobre la tecnología entre los potenciales usuarios para encontrar un destinatario adecuado</a:t>
          </a:r>
        </a:p>
      </dsp:txBody>
      <dsp:txXfrm>
        <a:off x="24431" y="2274283"/>
        <a:ext cx="1214097" cy="710767"/>
      </dsp:txXfrm>
    </dsp:sp>
    <dsp:sp modelId="{671306FA-B345-4AA2-A9E8-2B2DA7D29768}">
      <dsp:nvSpPr>
        <dsp:cNvPr id="0" name=""/>
        <dsp:cNvSpPr/>
      </dsp:nvSpPr>
      <dsp:spPr>
        <a:xfrm rot="16200000">
          <a:off x="1465508" y="1911044"/>
          <a:ext cx="933916" cy="113249"/>
        </a:xfrm>
        <a:prstGeom prst="rect">
          <a:avLst/>
        </a:prstGeom>
        <a:gradFill rotWithShape="0">
          <a:gsLst>
            <a:gs pos="0">
              <a:srgbClr val="4BACC6">
                <a:hueOff val="0"/>
                <a:satOff val="0"/>
                <a:lumOff val="0"/>
                <a:alphaOff val="0"/>
                <a:shade val="51000"/>
                <a:satMod val="130000"/>
              </a:srgbClr>
            </a:gs>
            <a:gs pos="80000">
              <a:srgbClr val="4BACC6">
                <a:hueOff val="0"/>
                <a:satOff val="0"/>
                <a:lumOff val="0"/>
                <a:alphaOff val="0"/>
                <a:shade val="93000"/>
                <a:satMod val="130000"/>
              </a:srgbClr>
            </a:gs>
            <a:gs pos="100000">
              <a:srgbClr val="4BACC6">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8825095F-BE32-4D55-B9FF-D78AF90F7DB6}">
      <dsp:nvSpPr>
        <dsp:cNvPr id="0" name=""/>
        <dsp:cNvSpPr/>
      </dsp:nvSpPr>
      <dsp:spPr>
        <a:xfrm>
          <a:off x="1675888" y="2252170"/>
          <a:ext cx="1258323" cy="754993"/>
        </a:xfrm>
        <a:prstGeom prst="roundRect">
          <a:avLst>
            <a:gd name="adj" fmla="val 10000"/>
          </a:avLst>
        </a:prstGeom>
        <a:gradFill rotWithShape="0">
          <a:gsLst>
            <a:gs pos="0">
              <a:srgbClr val="4BACC6">
                <a:hueOff val="0"/>
                <a:satOff val="0"/>
                <a:lumOff val="0"/>
                <a:alphaOff val="0"/>
                <a:shade val="51000"/>
                <a:satMod val="130000"/>
              </a:srgbClr>
            </a:gs>
            <a:gs pos="80000">
              <a:srgbClr val="4BACC6">
                <a:hueOff val="0"/>
                <a:satOff val="0"/>
                <a:lumOff val="0"/>
                <a:alphaOff val="0"/>
                <a:shade val="93000"/>
                <a:satMod val="130000"/>
              </a:srgbClr>
            </a:gs>
            <a:gs pos="100000">
              <a:srgbClr val="4BACC6">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MX" sz="800" kern="1200">
              <a:solidFill>
                <a:sysClr val="window" lastClr="FFFFFF"/>
              </a:solidFill>
              <a:latin typeface="Arial" panose="020B0604020202020204" pitchFamily="34" charset="0"/>
              <a:ea typeface="+mn-ea"/>
              <a:cs typeface="Arial" panose="020B0604020202020204" pitchFamily="34" charset="0"/>
            </a:rPr>
            <a:t>Seleccionar las ofertas a la hora de participar en una transferencia de tecnología y la negociar los planteamientos y conceptos adecuados</a:t>
          </a:r>
        </a:p>
      </dsp:txBody>
      <dsp:txXfrm>
        <a:off x="1698001" y="2274283"/>
        <a:ext cx="1214097" cy="710767"/>
      </dsp:txXfrm>
    </dsp:sp>
    <dsp:sp modelId="{667BB1CF-CB42-4D0C-87EC-194D59F46EBC}">
      <dsp:nvSpPr>
        <dsp:cNvPr id="0" name=""/>
        <dsp:cNvSpPr/>
      </dsp:nvSpPr>
      <dsp:spPr>
        <a:xfrm rot="16200000">
          <a:off x="1465508" y="967302"/>
          <a:ext cx="933916" cy="113249"/>
        </a:xfrm>
        <a:prstGeom prst="rect">
          <a:avLst/>
        </a:prstGeom>
        <a:gradFill rotWithShape="0">
          <a:gsLst>
            <a:gs pos="0">
              <a:srgbClr val="F79646">
                <a:hueOff val="0"/>
                <a:satOff val="0"/>
                <a:lumOff val="0"/>
                <a:alphaOff val="0"/>
                <a:shade val="51000"/>
                <a:satMod val="130000"/>
              </a:srgbClr>
            </a:gs>
            <a:gs pos="80000">
              <a:srgbClr val="F79646">
                <a:hueOff val="0"/>
                <a:satOff val="0"/>
                <a:lumOff val="0"/>
                <a:alphaOff val="0"/>
                <a:shade val="93000"/>
                <a:satMod val="130000"/>
              </a:srgbClr>
            </a:gs>
            <a:gs pos="100000">
              <a:srgbClr val="F79646">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BC7F8B1B-8F11-42B2-85D7-870CC0A20494}">
      <dsp:nvSpPr>
        <dsp:cNvPr id="0" name=""/>
        <dsp:cNvSpPr/>
      </dsp:nvSpPr>
      <dsp:spPr>
        <a:xfrm>
          <a:off x="1675888" y="1308428"/>
          <a:ext cx="1258323" cy="754993"/>
        </a:xfrm>
        <a:prstGeom prst="roundRect">
          <a:avLst>
            <a:gd name="adj" fmla="val 10000"/>
          </a:avLst>
        </a:prstGeom>
        <a:gradFill rotWithShape="0">
          <a:gsLst>
            <a:gs pos="0">
              <a:srgbClr val="F79646">
                <a:hueOff val="0"/>
                <a:satOff val="0"/>
                <a:lumOff val="0"/>
                <a:alphaOff val="0"/>
                <a:shade val="51000"/>
                <a:satMod val="130000"/>
              </a:srgbClr>
            </a:gs>
            <a:gs pos="80000">
              <a:srgbClr val="F79646">
                <a:hueOff val="0"/>
                <a:satOff val="0"/>
                <a:lumOff val="0"/>
                <a:alphaOff val="0"/>
                <a:shade val="93000"/>
                <a:satMod val="130000"/>
              </a:srgbClr>
            </a:gs>
            <a:gs pos="100000">
              <a:srgbClr val="F79646">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MX" sz="800" kern="1200">
              <a:solidFill>
                <a:sysClr val="window" lastClr="FFFFFF"/>
              </a:solidFill>
              <a:latin typeface="Arial" panose="020B0604020202020204" pitchFamily="34" charset="0"/>
              <a:ea typeface="+mn-ea"/>
              <a:cs typeface="Arial" panose="020B0604020202020204" pitchFamily="34" charset="0"/>
            </a:rPr>
            <a:t>Completar los detalles del contrato , cumplir con la documentación legal  y adquirir las licencias y permisos administrativos correspondientes</a:t>
          </a:r>
        </a:p>
      </dsp:txBody>
      <dsp:txXfrm>
        <a:off x="1698001" y="1330541"/>
        <a:ext cx="1214097" cy="710767"/>
      </dsp:txXfrm>
    </dsp:sp>
    <dsp:sp modelId="{EE22D8D7-7BBB-47A0-A340-CA35605E8F3F}">
      <dsp:nvSpPr>
        <dsp:cNvPr id="0" name=""/>
        <dsp:cNvSpPr/>
      </dsp:nvSpPr>
      <dsp:spPr>
        <a:xfrm>
          <a:off x="1937379" y="495431"/>
          <a:ext cx="1663743" cy="113249"/>
        </a:xfrm>
        <a:prstGeom prst="rect">
          <a:avLst/>
        </a:prstGeom>
        <a:gradFill rotWithShape="0">
          <a:gsLst>
            <a:gs pos="0">
              <a:srgbClr val="C0504D">
                <a:hueOff val="0"/>
                <a:satOff val="0"/>
                <a:lumOff val="0"/>
                <a:alphaOff val="0"/>
                <a:shade val="51000"/>
                <a:satMod val="130000"/>
              </a:srgbClr>
            </a:gs>
            <a:gs pos="80000">
              <a:srgbClr val="C0504D">
                <a:hueOff val="0"/>
                <a:satOff val="0"/>
                <a:lumOff val="0"/>
                <a:alphaOff val="0"/>
                <a:shade val="93000"/>
                <a:satMod val="130000"/>
              </a:srgbClr>
            </a:gs>
            <a:gs pos="100000">
              <a:srgbClr val="C0504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D9537E04-FB45-4CE2-BD37-484F5F4D31BA}">
      <dsp:nvSpPr>
        <dsp:cNvPr id="0" name=""/>
        <dsp:cNvSpPr/>
      </dsp:nvSpPr>
      <dsp:spPr>
        <a:xfrm>
          <a:off x="1675888" y="364685"/>
          <a:ext cx="1258323" cy="754993"/>
        </a:xfrm>
        <a:prstGeom prst="roundRect">
          <a:avLst>
            <a:gd name="adj" fmla="val 10000"/>
          </a:avLst>
        </a:prstGeom>
        <a:gradFill rotWithShape="0">
          <a:gsLst>
            <a:gs pos="0">
              <a:srgbClr val="C0504D">
                <a:hueOff val="0"/>
                <a:satOff val="0"/>
                <a:lumOff val="0"/>
                <a:alphaOff val="0"/>
                <a:shade val="51000"/>
                <a:satMod val="130000"/>
              </a:srgbClr>
            </a:gs>
            <a:gs pos="80000">
              <a:srgbClr val="C0504D">
                <a:hueOff val="0"/>
                <a:satOff val="0"/>
                <a:lumOff val="0"/>
                <a:alphaOff val="0"/>
                <a:shade val="93000"/>
                <a:satMod val="130000"/>
              </a:srgbClr>
            </a:gs>
            <a:gs pos="100000">
              <a:srgbClr val="C0504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MX" sz="800" kern="1200">
              <a:solidFill>
                <a:sysClr val="window" lastClr="FFFFFF"/>
              </a:solidFill>
              <a:latin typeface="Arial" panose="020B0604020202020204" pitchFamily="34" charset="0"/>
              <a:ea typeface="+mn-ea"/>
              <a:cs typeface="Arial" panose="020B0604020202020204" pitchFamily="34" charset="0"/>
            </a:rPr>
            <a:t>Adaptar la tecnología a las necesidades locales  del destinatario</a:t>
          </a:r>
        </a:p>
      </dsp:txBody>
      <dsp:txXfrm>
        <a:off x="1698001" y="386798"/>
        <a:ext cx="1214097" cy="710767"/>
      </dsp:txXfrm>
    </dsp:sp>
    <dsp:sp modelId="{EC9D6BED-7566-41FE-827B-EBEDD6C01ED3}">
      <dsp:nvSpPr>
        <dsp:cNvPr id="0" name=""/>
        <dsp:cNvSpPr/>
      </dsp:nvSpPr>
      <dsp:spPr>
        <a:xfrm>
          <a:off x="3349458" y="364685"/>
          <a:ext cx="1258323" cy="754993"/>
        </a:xfrm>
        <a:prstGeom prst="roundRect">
          <a:avLst>
            <a:gd name="adj" fmla="val 10000"/>
          </a:avLst>
        </a:prstGeom>
        <a:gradFill rotWithShape="0">
          <a:gsLst>
            <a:gs pos="0">
              <a:srgbClr val="9BBB59">
                <a:hueOff val="0"/>
                <a:satOff val="0"/>
                <a:lumOff val="0"/>
                <a:alphaOff val="0"/>
                <a:shade val="51000"/>
                <a:satMod val="130000"/>
              </a:srgbClr>
            </a:gs>
            <a:gs pos="80000">
              <a:srgbClr val="9BBB59">
                <a:hueOff val="0"/>
                <a:satOff val="0"/>
                <a:lumOff val="0"/>
                <a:alphaOff val="0"/>
                <a:shade val="93000"/>
                <a:satMod val="130000"/>
              </a:srgbClr>
            </a:gs>
            <a:gs pos="100000">
              <a:srgbClr val="9BBB59">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MX" sz="800" kern="1200">
              <a:solidFill>
                <a:sysClr val="window" lastClr="FFFFFF"/>
              </a:solidFill>
              <a:latin typeface="Arial" panose="020B0604020202020204" pitchFamily="34" charset="0"/>
              <a:ea typeface="+mn-ea"/>
              <a:cs typeface="Arial" panose="020B0604020202020204" pitchFamily="34" charset="0"/>
            </a:rPr>
            <a:t>Absorción de la tecnología por parte del destinatario</a:t>
          </a:r>
        </a:p>
      </dsp:txBody>
      <dsp:txXfrm>
        <a:off x="3371571" y="386798"/>
        <a:ext cx="1214097" cy="710767"/>
      </dsp:txXfrm>
    </dsp:sp>
  </dsp:spTree>
</dsp:drawing>
</file>

<file path=word/diagrams/drawing2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AC781A9-DD46-4C4E-97BA-CC34015CB464}">
      <dsp:nvSpPr>
        <dsp:cNvPr id="0" name=""/>
        <dsp:cNvSpPr/>
      </dsp:nvSpPr>
      <dsp:spPr>
        <a:xfrm>
          <a:off x="580628" y="942"/>
          <a:ext cx="1296044" cy="777626"/>
        </a:xfrm>
        <a:prstGeom prst="rect">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es-MX" sz="1050" kern="1200">
              <a:latin typeface="Arial" panose="020B0604020202020204" pitchFamily="34" charset="0"/>
              <a:ea typeface="+mn-ea"/>
              <a:cs typeface="Arial" panose="020B0604020202020204" pitchFamily="34" charset="0"/>
            </a:rPr>
            <a:t>Impacto social</a:t>
          </a:r>
        </a:p>
      </dsp:txBody>
      <dsp:txXfrm>
        <a:off x="580628" y="942"/>
        <a:ext cx="1296044" cy="777626"/>
      </dsp:txXfrm>
    </dsp:sp>
    <dsp:sp modelId="{8542BB70-1066-45C9-A01A-44D7DE2D34C7}">
      <dsp:nvSpPr>
        <dsp:cNvPr id="0" name=""/>
        <dsp:cNvSpPr/>
      </dsp:nvSpPr>
      <dsp:spPr>
        <a:xfrm>
          <a:off x="2006277" y="942"/>
          <a:ext cx="1296044" cy="777626"/>
        </a:xfrm>
        <a:prstGeom prst="rect">
          <a:avLst/>
        </a:prstGeom>
        <a:gradFill rotWithShape="0">
          <a:gsLst>
            <a:gs pos="0">
              <a:schemeClr val="accent2">
                <a:hueOff val="780253"/>
                <a:satOff val="-973"/>
                <a:lumOff val="229"/>
                <a:alphaOff val="0"/>
                <a:shade val="51000"/>
                <a:satMod val="130000"/>
              </a:schemeClr>
            </a:gs>
            <a:gs pos="80000">
              <a:schemeClr val="accent2">
                <a:hueOff val="780253"/>
                <a:satOff val="-973"/>
                <a:lumOff val="229"/>
                <a:alphaOff val="0"/>
                <a:shade val="93000"/>
                <a:satMod val="130000"/>
              </a:schemeClr>
            </a:gs>
            <a:gs pos="100000">
              <a:schemeClr val="accent2">
                <a:hueOff val="780253"/>
                <a:satOff val="-973"/>
                <a:lumOff val="229"/>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es-MX" sz="1050" kern="1200">
              <a:latin typeface="Arial" panose="020B0604020202020204" pitchFamily="34" charset="0"/>
              <a:ea typeface="+mn-ea"/>
              <a:cs typeface="Arial" panose="020B0604020202020204" pitchFamily="34" charset="0"/>
            </a:rPr>
            <a:t>Uso de recursos locales (materias primas, energía, etcetéra.)</a:t>
          </a:r>
        </a:p>
      </dsp:txBody>
      <dsp:txXfrm>
        <a:off x="2006277" y="942"/>
        <a:ext cx="1296044" cy="777626"/>
      </dsp:txXfrm>
    </dsp:sp>
    <dsp:sp modelId="{8F0F2581-0261-4BA8-9EB5-12C985B8FDF7}">
      <dsp:nvSpPr>
        <dsp:cNvPr id="0" name=""/>
        <dsp:cNvSpPr/>
      </dsp:nvSpPr>
      <dsp:spPr>
        <a:xfrm>
          <a:off x="3431926" y="942"/>
          <a:ext cx="1296044" cy="777626"/>
        </a:xfrm>
        <a:prstGeom prst="rect">
          <a:avLst/>
        </a:prstGeom>
        <a:gradFill rotWithShape="0">
          <a:gsLst>
            <a:gs pos="0">
              <a:schemeClr val="accent2">
                <a:hueOff val="1560506"/>
                <a:satOff val="-1946"/>
                <a:lumOff val="458"/>
                <a:alphaOff val="0"/>
                <a:shade val="51000"/>
                <a:satMod val="130000"/>
              </a:schemeClr>
            </a:gs>
            <a:gs pos="80000">
              <a:schemeClr val="accent2">
                <a:hueOff val="1560506"/>
                <a:satOff val="-1946"/>
                <a:lumOff val="458"/>
                <a:alphaOff val="0"/>
                <a:shade val="93000"/>
                <a:satMod val="130000"/>
              </a:schemeClr>
            </a:gs>
            <a:gs pos="100000">
              <a:schemeClr val="accent2">
                <a:hueOff val="1560506"/>
                <a:satOff val="-1946"/>
                <a:lumOff val="458"/>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es-MX" sz="1050" kern="1200">
              <a:latin typeface="Arial" panose="020B0604020202020204" pitchFamily="34" charset="0"/>
              <a:ea typeface="+mn-ea"/>
              <a:cs typeface="Arial" panose="020B0604020202020204" pitchFamily="34" charset="0"/>
            </a:rPr>
            <a:t>Escala de producción</a:t>
          </a:r>
        </a:p>
      </dsp:txBody>
      <dsp:txXfrm>
        <a:off x="3431926" y="942"/>
        <a:ext cx="1296044" cy="777626"/>
      </dsp:txXfrm>
    </dsp:sp>
    <dsp:sp modelId="{DFEF5D35-4653-4996-9F5D-9CDB8B906203}">
      <dsp:nvSpPr>
        <dsp:cNvPr id="0" name=""/>
        <dsp:cNvSpPr/>
      </dsp:nvSpPr>
      <dsp:spPr>
        <a:xfrm>
          <a:off x="580628" y="908174"/>
          <a:ext cx="1296044" cy="777626"/>
        </a:xfrm>
        <a:prstGeom prst="rect">
          <a:avLst/>
        </a:prstGeom>
        <a:gradFill rotWithShape="0">
          <a:gsLst>
            <a:gs pos="0">
              <a:schemeClr val="accent2">
                <a:hueOff val="2340759"/>
                <a:satOff val="-2919"/>
                <a:lumOff val="686"/>
                <a:alphaOff val="0"/>
                <a:shade val="51000"/>
                <a:satMod val="130000"/>
              </a:schemeClr>
            </a:gs>
            <a:gs pos="80000">
              <a:schemeClr val="accent2">
                <a:hueOff val="2340759"/>
                <a:satOff val="-2919"/>
                <a:lumOff val="686"/>
                <a:alphaOff val="0"/>
                <a:shade val="93000"/>
                <a:satMod val="130000"/>
              </a:schemeClr>
            </a:gs>
            <a:gs pos="100000">
              <a:schemeClr val="accent2">
                <a:hueOff val="2340759"/>
                <a:satOff val="-2919"/>
                <a:lumOff val="686"/>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es-MX" sz="1050" kern="1200">
              <a:latin typeface="Arial" panose="020B0604020202020204" pitchFamily="34" charset="0"/>
              <a:ea typeface="+mn-ea"/>
              <a:cs typeface="Arial" panose="020B0604020202020204" pitchFamily="34" charset="0"/>
            </a:rPr>
            <a:t>Uso de capacidades de ingeniería y fabricación de equipos locales</a:t>
          </a:r>
        </a:p>
      </dsp:txBody>
      <dsp:txXfrm>
        <a:off x="580628" y="908174"/>
        <a:ext cx="1296044" cy="777626"/>
      </dsp:txXfrm>
    </dsp:sp>
    <dsp:sp modelId="{DCD441DF-D98B-41C4-A3A1-0CB91025F4F0}">
      <dsp:nvSpPr>
        <dsp:cNvPr id="0" name=""/>
        <dsp:cNvSpPr/>
      </dsp:nvSpPr>
      <dsp:spPr>
        <a:xfrm>
          <a:off x="2006277" y="908174"/>
          <a:ext cx="1296044" cy="777626"/>
        </a:xfrm>
        <a:prstGeom prst="rect">
          <a:avLst/>
        </a:prstGeom>
        <a:gradFill rotWithShape="0">
          <a:gsLst>
            <a:gs pos="0">
              <a:schemeClr val="accent2">
                <a:hueOff val="3121013"/>
                <a:satOff val="-3893"/>
                <a:lumOff val="915"/>
                <a:alphaOff val="0"/>
                <a:shade val="51000"/>
                <a:satMod val="130000"/>
              </a:schemeClr>
            </a:gs>
            <a:gs pos="80000">
              <a:schemeClr val="accent2">
                <a:hueOff val="3121013"/>
                <a:satOff val="-3893"/>
                <a:lumOff val="915"/>
                <a:alphaOff val="0"/>
                <a:shade val="93000"/>
                <a:satMod val="130000"/>
              </a:schemeClr>
            </a:gs>
            <a:gs pos="100000">
              <a:schemeClr val="accent2">
                <a:hueOff val="3121013"/>
                <a:satOff val="-3893"/>
                <a:lumOff val="915"/>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es-MX" sz="1050" kern="1200">
              <a:latin typeface="Arial" panose="020B0604020202020204" pitchFamily="34" charset="0"/>
              <a:ea typeface="+mn-ea"/>
              <a:cs typeface="Arial" panose="020B0604020202020204" pitchFamily="34" charset="0"/>
            </a:rPr>
            <a:t>Complejidad</a:t>
          </a:r>
        </a:p>
      </dsp:txBody>
      <dsp:txXfrm>
        <a:off x="2006277" y="908174"/>
        <a:ext cx="1296044" cy="777626"/>
      </dsp:txXfrm>
    </dsp:sp>
    <dsp:sp modelId="{D1129F52-2F42-4D84-9244-CFC1065CDDFC}">
      <dsp:nvSpPr>
        <dsp:cNvPr id="0" name=""/>
        <dsp:cNvSpPr/>
      </dsp:nvSpPr>
      <dsp:spPr>
        <a:xfrm>
          <a:off x="3431926" y="908174"/>
          <a:ext cx="1296044" cy="777626"/>
        </a:xfrm>
        <a:prstGeom prst="rect">
          <a:avLst/>
        </a:prstGeom>
        <a:gradFill rotWithShape="0">
          <a:gsLst>
            <a:gs pos="0">
              <a:schemeClr val="accent2">
                <a:hueOff val="3901266"/>
                <a:satOff val="-4866"/>
                <a:lumOff val="1144"/>
                <a:alphaOff val="0"/>
                <a:shade val="51000"/>
                <a:satMod val="130000"/>
              </a:schemeClr>
            </a:gs>
            <a:gs pos="80000">
              <a:schemeClr val="accent2">
                <a:hueOff val="3901266"/>
                <a:satOff val="-4866"/>
                <a:lumOff val="1144"/>
                <a:alphaOff val="0"/>
                <a:shade val="93000"/>
                <a:satMod val="130000"/>
              </a:schemeClr>
            </a:gs>
            <a:gs pos="100000">
              <a:schemeClr val="accent2">
                <a:hueOff val="3901266"/>
                <a:satOff val="-4866"/>
                <a:lumOff val="1144"/>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es-MX" sz="1050" kern="1200">
              <a:latin typeface="Arial" panose="020B0604020202020204" pitchFamily="34" charset="0"/>
              <a:ea typeface="+mn-ea"/>
              <a:cs typeface="Arial" panose="020B0604020202020204" pitchFamily="34" charset="0"/>
            </a:rPr>
            <a:t>Vida esperada y grado de obsolescencia</a:t>
          </a:r>
        </a:p>
      </dsp:txBody>
      <dsp:txXfrm>
        <a:off x="3431926" y="908174"/>
        <a:ext cx="1296044" cy="777626"/>
      </dsp:txXfrm>
    </dsp:sp>
    <dsp:sp modelId="{5FDB0A6F-98A0-46C7-92EB-4B5F05DA8B2B}">
      <dsp:nvSpPr>
        <dsp:cNvPr id="0" name=""/>
        <dsp:cNvSpPr/>
      </dsp:nvSpPr>
      <dsp:spPr>
        <a:xfrm>
          <a:off x="2006277" y="1815405"/>
          <a:ext cx="1296044" cy="777626"/>
        </a:xfrm>
        <a:prstGeom prst="rect">
          <a:avLst/>
        </a:prstGeom>
        <a:gradFill rotWithShape="0">
          <a:gsLst>
            <a:gs pos="0">
              <a:schemeClr val="accent2">
                <a:hueOff val="4681519"/>
                <a:satOff val="-5839"/>
                <a:lumOff val="1373"/>
                <a:alphaOff val="0"/>
                <a:shade val="51000"/>
                <a:satMod val="130000"/>
              </a:schemeClr>
            </a:gs>
            <a:gs pos="80000">
              <a:schemeClr val="accent2">
                <a:hueOff val="4681519"/>
                <a:satOff val="-5839"/>
                <a:lumOff val="1373"/>
                <a:alphaOff val="0"/>
                <a:shade val="93000"/>
                <a:satMod val="130000"/>
              </a:schemeClr>
            </a:gs>
            <a:gs pos="100000">
              <a:schemeClr val="accent2">
                <a:hueOff val="4681519"/>
                <a:satOff val="-5839"/>
                <a:lumOff val="1373"/>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es-MX" sz="1050" kern="1200">
              <a:latin typeface="Arial" panose="020B0604020202020204" pitchFamily="34" charset="0"/>
              <a:ea typeface="+mn-ea"/>
              <a:cs typeface="Arial" panose="020B0604020202020204" pitchFamily="34" charset="0"/>
            </a:rPr>
            <a:t>Rendimiento</a:t>
          </a:r>
        </a:p>
      </dsp:txBody>
      <dsp:txXfrm>
        <a:off x="2006277" y="1815405"/>
        <a:ext cx="1296044" cy="777626"/>
      </dsp:txXfrm>
    </dsp:sp>
  </dsp:spTree>
</dsp:drawing>
</file>

<file path=word/diagrams/drawing2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7C84FF0-F01E-46C2-A051-E9943DDFB9A7}">
      <dsp:nvSpPr>
        <dsp:cNvPr id="0" name=""/>
        <dsp:cNvSpPr/>
      </dsp:nvSpPr>
      <dsp:spPr>
        <a:xfrm>
          <a:off x="1907925" y="730314"/>
          <a:ext cx="1692929" cy="1692929"/>
        </a:xfrm>
        <a:prstGeom prst="ellipse">
          <a:avLst/>
        </a:prstGeom>
        <a:gradFill rotWithShape="0">
          <a:gsLst>
            <a:gs pos="0">
              <a:srgbClr val="4BACC6">
                <a:alpha val="50000"/>
                <a:hueOff val="0"/>
                <a:satOff val="0"/>
                <a:lumOff val="0"/>
                <a:alphaOff val="0"/>
                <a:shade val="51000"/>
                <a:satMod val="130000"/>
              </a:srgbClr>
            </a:gs>
            <a:gs pos="80000">
              <a:srgbClr val="4BACC6">
                <a:alpha val="50000"/>
                <a:hueOff val="0"/>
                <a:satOff val="0"/>
                <a:lumOff val="0"/>
                <a:alphaOff val="0"/>
                <a:shade val="93000"/>
                <a:satMod val="130000"/>
              </a:srgbClr>
            </a:gs>
            <a:gs pos="100000">
              <a:srgbClr val="4BACC6">
                <a:alpha val="50000"/>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tx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es-MX" sz="1400" b="1" kern="1200">
              <a:solidFill>
                <a:sysClr val="windowText" lastClr="000000"/>
              </a:solidFill>
              <a:latin typeface="Arial" panose="020B0604020202020204" pitchFamily="34" charset="0"/>
              <a:ea typeface="+mn-ea"/>
              <a:cs typeface="Arial" panose="020B0604020202020204" pitchFamily="34" charset="0"/>
            </a:rPr>
            <a:t>Ventajas </a:t>
          </a:r>
        </a:p>
      </dsp:txBody>
      <dsp:txXfrm>
        <a:off x="2155849" y="978238"/>
        <a:ext cx="1197081" cy="1197081"/>
      </dsp:txXfrm>
    </dsp:sp>
    <dsp:sp modelId="{28807773-C4C5-4AB9-8384-9B1A90D8E880}">
      <dsp:nvSpPr>
        <dsp:cNvPr id="0" name=""/>
        <dsp:cNvSpPr/>
      </dsp:nvSpPr>
      <dsp:spPr>
        <a:xfrm>
          <a:off x="2194077" y="52230"/>
          <a:ext cx="1120626" cy="846464"/>
        </a:xfrm>
        <a:prstGeom prst="ellipse">
          <a:avLst/>
        </a:prstGeom>
        <a:gradFill rotWithShape="0">
          <a:gsLst>
            <a:gs pos="0">
              <a:srgbClr val="4BACC6">
                <a:alpha val="50000"/>
                <a:hueOff val="-1986775"/>
                <a:satOff val="7962"/>
                <a:lumOff val="1726"/>
                <a:alphaOff val="0"/>
                <a:shade val="51000"/>
                <a:satMod val="130000"/>
              </a:srgbClr>
            </a:gs>
            <a:gs pos="80000">
              <a:srgbClr val="4BACC6">
                <a:alpha val="50000"/>
                <a:hueOff val="-1986775"/>
                <a:satOff val="7962"/>
                <a:lumOff val="1726"/>
                <a:alphaOff val="0"/>
                <a:shade val="93000"/>
                <a:satMod val="130000"/>
              </a:srgbClr>
            </a:gs>
            <a:gs pos="100000">
              <a:srgbClr val="4BACC6">
                <a:alpha val="50000"/>
                <a:hueOff val="-1986775"/>
                <a:satOff val="7962"/>
                <a:lumOff val="1726"/>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es-MX" sz="1050" kern="1200">
              <a:solidFill>
                <a:sysClr val="windowText" lastClr="000000"/>
              </a:solidFill>
              <a:latin typeface="Arial" panose="020B0604020202020204" pitchFamily="34" charset="0"/>
              <a:ea typeface="+mn-ea"/>
              <a:cs typeface="Arial" panose="020B0604020202020204" pitchFamily="34" charset="0"/>
            </a:rPr>
            <a:t>Conexión con empresas</a:t>
          </a:r>
        </a:p>
      </dsp:txBody>
      <dsp:txXfrm>
        <a:off x="2358189" y="176192"/>
        <a:ext cx="792402" cy="598540"/>
      </dsp:txXfrm>
    </dsp:sp>
    <dsp:sp modelId="{753B4E34-12FC-4CE9-9539-9E1C4ADB9EB9}">
      <dsp:nvSpPr>
        <dsp:cNvPr id="0" name=""/>
        <dsp:cNvSpPr/>
      </dsp:nvSpPr>
      <dsp:spPr>
        <a:xfrm>
          <a:off x="3303629" y="813221"/>
          <a:ext cx="996348" cy="846464"/>
        </a:xfrm>
        <a:prstGeom prst="ellipse">
          <a:avLst/>
        </a:prstGeom>
        <a:gradFill rotWithShape="0">
          <a:gsLst>
            <a:gs pos="0">
              <a:srgbClr val="4BACC6">
                <a:alpha val="50000"/>
                <a:hueOff val="-3973551"/>
                <a:satOff val="15924"/>
                <a:lumOff val="3451"/>
                <a:alphaOff val="0"/>
                <a:shade val="51000"/>
                <a:satMod val="130000"/>
              </a:srgbClr>
            </a:gs>
            <a:gs pos="80000">
              <a:srgbClr val="4BACC6">
                <a:alpha val="50000"/>
                <a:hueOff val="-3973551"/>
                <a:satOff val="15924"/>
                <a:lumOff val="3451"/>
                <a:alphaOff val="0"/>
                <a:shade val="93000"/>
                <a:satMod val="130000"/>
              </a:srgbClr>
            </a:gs>
            <a:gs pos="100000">
              <a:srgbClr val="4BACC6">
                <a:alpha val="50000"/>
                <a:hueOff val="-3973551"/>
                <a:satOff val="15924"/>
                <a:lumOff val="3451"/>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es-MX" sz="1050" kern="1200">
              <a:solidFill>
                <a:sysClr val="windowText" lastClr="000000"/>
              </a:solidFill>
              <a:latin typeface="Arial" panose="020B0604020202020204" pitchFamily="34" charset="0"/>
              <a:ea typeface="+mn-ea"/>
              <a:cs typeface="Arial" panose="020B0604020202020204" pitchFamily="34" charset="0"/>
            </a:rPr>
            <a:t>Empatía con el cliente</a:t>
          </a:r>
        </a:p>
      </dsp:txBody>
      <dsp:txXfrm>
        <a:off x="3449541" y="937183"/>
        <a:ext cx="704524" cy="598540"/>
      </dsp:txXfrm>
    </dsp:sp>
    <dsp:sp modelId="{18433BBA-08BB-40F2-9CAA-98BA61F26293}">
      <dsp:nvSpPr>
        <dsp:cNvPr id="0" name=""/>
        <dsp:cNvSpPr/>
      </dsp:nvSpPr>
      <dsp:spPr>
        <a:xfrm>
          <a:off x="2755328" y="2044529"/>
          <a:ext cx="1292796" cy="846464"/>
        </a:xfrm>
        <a:prstGeom prst="ellipse">
          <a:avLst/>
        </a:prstGeom>
        <a:gradFill rotWithShape="0">
          <a:gsLst>
            <a:gs pos="0">
              <a:srgbClr val="4BACC6">
                <a:alpha val="50000"/>
                <a:hueOff val="-5960326"/>
                <a:satOff val="23887"/>
                <a:lumOff val="5177"/>
                <a:alphaOff val="0"/>
                <a:shade val="51000"/>
                <a:satMod val="130000"/>
              </a:srgbClr>
            </a:gs>
            <a:gs pos="80000">
              <a:srgbClr val="4BACC6">
                <a:alpha val="50000"/>
                <a:hueOff val="-5960326"/>
                <a:satOff val="23887"/>
                <a:lumOff val="5177"/>
                <a:alphaOff val="0"/>
                <a:shade val="93000"/>
                <a:satMod val="130000"/>
              </a:srgbClr>
            </a:gs>
            <a:gs pos="100000">
              <a:srgbClr val="4BACC6">
                <a:alpha val="50000"/>
                <a:hueOff val="-5960326"/>
                <a:satOff val="23887"/>
                <a:lumOff val="5177"/>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es-MX" sz="1050" kern="1200">
              <a:solidFill>
                <a:sysClr val="windowText" lastClr="000000"/>
              </a:solidFill>
              <a:latin typeface="Arial" panose="020B0604020202020204" pitchFamily="34" charset="0"/>
              <a:ea typeface="+mn-ea"/>
              <a:cs typeface="Arial" panose="020B0604020202020204" pitchFamily="34" charset="0"/>
            </a:rPr>
            <a:t>Aumento de la reputación</a:t>
          </a:r>
        </a:p>
      </dsp:txBody>
      <dsp:txXfrm>
        <a:off x="2944654" y="2168491"/>
        <a:ext cx="914144" cy="598540"/>
      </dsp:txXfrm>
    </dsp:sp>
    <dsp:sp modelId="{A2DE48F8-70E7-41FB-B6D3-85832E3A050B}">
      <dsp:nvSpPr>
        <dsp:cNvPr id="0" name=""/>
        <dsp:cNvSpPr/>
      </dsp:nvSpPr>
      <dsp:spPr>
        <a:xfrm>
          <a:off x="1466850" y="2044529"/>
          <a:ext cx="1280404" cy="846464"/>
        </a:xfrm>
        <a:prstGeom prst="ellipse">
          <a:avLst/>
        </a:prstGeom>
        <a:gradFill rotWithShape="0">
          <a:gsLst>
            <a:gs pos="0">
              <a:srgbClr val="4BACC6">
                <a:alpha val="50000"/>
                <a:hueOff val="-7947101"/>
                <a:satOff val="31849"/>
                <a:lumOff val="6902"/>
                <a:alphaOff val="0"/>
                <a:shade val="51000"/>
                <a:satMod val="130000"/>
              </a:srgbClr>
            </a:gs>
            <a:gs pos="80000">
              <a:srgbClr val="4BACC6">
                <a:alpha val="50000"/>
                <a:hueOff val="-7947101"/>
                <a:satOff val="31849"/>
                <a:lumOff val="6902"/>
                <a:alphaOff val="0"/>
                <a:shade val="93000"/>
                <a:satMod val="130000"/>
              </a:srgbClr>
            </a:gs>
            <a:gs pos="100000">
              <a:srgbClr val="4BACC6">
                <a:alpha val="50000"/>
                <a:hueOff val="-7947101"/>
                <a:satOff val="31849"/>
                <a:lumOff val="6902"/>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es-MX" sz="1050" kern="1200">
              <a:solidFill>
                <a:sysClr val="windowText" lastClr="000000"/>
              </a:solidFill>
              <a:latin typeface="Arial" panose="020B0604020202020204" pitchFamily="34" charset="0"/>
              <a:ea typeface="+mn-ea"/>
              <a:cs typeface="Arial" panose="020B0604020202020204" pitchFamily="34" charset="0"/>
            </a:rPr>
            <a:t>ROI excelente</a:t>
          </a:r>
        </a:p>
      </dsp:txBody>
      <dsp:txXfrm>
        <a:off x="1654361" y="2168491"/>
        <a:ext cx="905382" cy="598540"/>
      </dsp:txXfrm>
    </dsp:sp>
    <dsp:sp modelId="{0E4FA368-2403-4D65-8095-9C42BD523728}">
      <dsp:nvSpPr>
        <dsp:cNvPr id="0" name=""/>
        <dsp:cNvSpPr/>
      </dsp:nvSpPr>
      <dsp:spPr>
        <a:xfrm>
          <a:off x="1186422" y="813221"/>
          <a:ext cx="1041109" cy="846464"/>
        </a:xfrm>
        <a:prstGeom prst="ellipse">
          <a:avLst/>
        </a:prstGeom>
        <a:gradFill rotWithShape="0">
          <a:gsLst>
            <a:gs pos="0">
              <a:srgbClr val="4BACC6">
                <a:alpha val="50000"/>
                <a:hueOff val="-9933876"/>
                <a:satOff val="39811"/>
                <a:lumOff val="8628"/>
                <a:alphaOff val="0"/>
                <a:shade val="51000"/>
                <a:satMod val="130000"/>
              </a:srgbClr>
            </a:gs>
            <a:gs pos="80000">
              <a:srgbClr val="4BACC6">
                <a:alpha val="50000"/>
                <a:hueOff val="-9933876"/>
                <a:satOff val="39811"/>
                <a:lumOff val="8628"/>
                <a:alphaOff val="0"/>
                <a:shade val="93000"/>
                <a:satMod val="130000"/>
              </a:srgbClr>
            </a:gs>
            <a:gs pos="100000">
              <a:srgbClr val="4BACC6">
                <a:alpha val="50000"/>
                <a:hueOff val="-9933876"/>
                <a:satOff val="39811"/>
                <a:lumOff val="8628"/>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es-MX" sz="1050" kern="1200">
              <a:solidFill>
                <a:sysClr val="windowText" lastClr="000000"/>
              </a:solidFill>
              <a:latin typeface="Arial" panose="020B0604020202020204" pitchFamily="34" charset="0"/>
              <a:ea typeface="+mn-ea"/>
              <a:cs typeface="Arial" panose="020B0604020202020204" pitchFamily="34" charset="0"/>
            </a:rPr>
            <a:t>Efecto aprendizaje</a:t>
          </a:r>
        </a:p>
      </dsp:txBody>
      <dsp:txXfrm>
        <a:off x="1338889" y="937183"/>
        <a:ext cx="736175" cy="598540"/>
      </dsp:txXfrm>
    </dsp:sp>
  </dsp:spTree>
</dsp:drawing>
</file>

<file path=word/diagrams/drawing2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41B6491-5F08-4AB8-8E64-B1067556404F}">
      <dsp:nvSpPr>
        <dsp:cNvPr id="0" name=""/>
        <dsp:cNvSpPr/>
      </dsp:nvSpPr>
      <dsp:spPr>
        <a:xfrm>
          <a:off x="2181059" y="1573461"/>
          <a:ext cx="1614955" cy="1213221"/>
        </a:xfrm>
        <a:prstGeom prst="ellipse">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es-MX" sz="1050" kern="1200">
              <a:latin typeface="Arial" panose="020B0604020202020204" pitchFamily="34" charset="0"/>
              <a:ea typeface="+mn-ea"/>
              <a:cs typeface="Arial" panose="020B0604020202020204" pitchFamily="34" charset="0"/>
            </a:rPr>
            <a:t>Transformaciones</a:t>
          </a:r>
        </a:p>
      </dsp:txBody>
      <dsp:txXfrm>
        <a:off x="2417564" y="1751133"/>
        <a:ext cx="1141945" cy="857877"/>
      </dsp:txXfrm>
    </dsp:sp>
    <dsp:sp modelId="{8CEF2013-02F1-4AFF-BE28-8ECE28BED464}">
      <dsp:nvSpPr>
        <dsp:cNvPr id="0" name=""/>
        <dsp:cNvSpPr/>
      </dsp:nvSpPr>
      <dsp:spPr>
        <a:xfrm rot="16200000">
          <a:off x="2830041" y="1396326"/>
          <a:ext cx="316990" cy="37279"/>
        </a:xfrm>
        <a:custGeom>
          <a:avLst/>
          <a:gdLst/>
          <a:ahLst/>
          <a:cxnLst/>
          <a:rect l="0" t="0" r="0" b="0"/>
          <a:pathLst>
            <a:path>
              <a:moveTo>
                <a:pt x="0" y="18786"/>
              </a:moveTo>
              <a:lnTo>
                <a:pt x="317889" y="18786"/>
              </a:lnTo>
            </a:path>
          </a:pathLst>
        </a:custGeom>
        <a:noFill/>
        <a:ln w="25400" cap="flat" cmpd="sng" algn="ctr">
          <a:solidFill>
            <a:schemeClr val="accent2">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solidFill>
              <a:sysClr val="windowText" lastClr="000000">
                <a:hueOff val="0"/>
                <a:satOff val="0"/>
                <a:lumOff val="0"/>
                <a:alphaOff val="0"/>
              </a:sysClr>
            </a:solidFill>
            <a:latin typeface="Calibri"/>
            <a:ea typeface="+mn-ea"/>
            <a:cs typeface="+mn-cs"/>
          </a:endParaRPr>
        </a:p>
      </dsp:txBody>
      <dsp:txXfrm>
        <a:off x="2980612" y="1407041"/>
        <a:ext cx="15849" cy="15849"/>
      </dsp:txXfrm>
    </dsp:sp>
    <dsp:sp modelId="{55A9A91E-68D6-47B1-AA0C-D9DF41A9A65C}">
      <dsp:nvSpPr>
        <dsp:cNvPr id="0" name=""/>
        <dsp:cNvSpPr/>
      </dsp:nvSpPr>
      <dsp:spPr>
        <a:xfrm>
          <a:off x="2343685" y="-54305"/>
          <a:ext cx="1289702" cy="1310776"/>
        </a:xfrm>
        <a:prstGeom prst="ellipse">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es-MX" sz="1050" kern="1200">
              <a:latin typeface="Arial" panose="020B0604020202020204" pitchFamily="34" charset="0"/>
              <a:ea typeface="+mn-ea"/>
              <a:cs typeface="Arial" panose="020B0604020202020204" pitchFamily="34" charset="0"/>
            </a:rPr>
            <a:t>Desintermediaciones de la transferencia</a:t>
          </a:r>
        </a:p>
      </dsp:txBody>
      <dsp:txXfrm>
        <a:off x="2532557" y="137654"/>
        <a:ext cx="911958" cy="926858"/>
      </dsp:txXfrm>
    </dsp:sp>
    <dsp:sp modelId="{EB20778A-7E79-429B-AF44-AC85C8D997F0}">
      <dsp:nvSpPr>
        <dsp:cNvPr id="0" name=""/>
        <dsp:cNvSpPr/>
      </dsp:nvSpPr>
      <dsp:spPr>
        <a:xfrm rot="20517710">
          <a:off x="3724797" y="1891171"/>
          <a:ext cx="187269" cy="37279"/>
        </a:xfrm>
        <a:custGeom>
          <a:avLst/>
          <a:gdLst/>
          <a:ahLst/>
          <a:cxnLst/>
          <a:rect l="0" t="0" r="0" b="0"/>
          <a:pathLst>
            <a:path>
              <a:moveTo>
                <a:pt x="0" y="18786"/>
              </a:moveTo>
              <a:lnTo>
                <a:pt x="289779" y="18786"/>
              </a:lnTo>
            </a:path>
          </a:pathLst>
        </a:custGeom>
        <a:noFill/>
        <a:ln w="25400" cap="flat" cmpd="sng" algn="ctr">
          <a:solidFill>
            <a:schemeClr val="accent2">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solidFill>
              <a:sysClr val="windowText" lastClr="000000">
                <a:hueOff val="0"/>
                <a:satOff val="0"/>
                <a:lumOff val="0"/>
                <a:alphaOff val="0"/>
              </a:sysClr>
            </a:solidFill>
            <a:latin typeface="Calibri"/>
            <a:ea typeface="+mn-ea"/>
            <a:cs typeface="+mn-cs"/>
          </a:endParaRPr>
        </a:p>
      </dsp:txBody>
      <dsp:txXfrm>
        <a:off x="3813750" y="1905129"/>
        <a:ext cx="9363" cy="9363"/>
      </dsp:txXfrm>
    </dsp:sp>
    <dsp:sp modelId="{659ABF9A-5316-43F4-86CF-C4D71D13DEF2}">
      <dsp:nvSpPr>
        <dsp:cNvPr id="0" name=""/>
        <dsp:cNvSpPr/>
      </dsp:nvSpPr>
      <dsp:spPr>
        <a:xfrm>
          <a:off x="3850967" y="1011248"/>
          <a:ext cx="1564278" cy="1266518"/>
        </a:xfrm>
        <a:prstGeom prst="ellipse">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es-MX" sz="1050" kern="1200">
              <a:latin typeface="Arial" panose="020B0604020202020204" pitchFamily="34" charset="0"/>
              <a:ea typeface="+mn-ea"/>
              <a:cs typeface="Arial" panose="020B0604020202020204" pitchFamily="34" charset="0"/>
            </a:rPr>
            <a:t>Democratización del conocimiento</a:t>
          </a:r>
        </a:p>
      </dsp:txBody>
      <dsp:txXfrm>
        <a:off x="4080050" y="1196725"/>
        <a:ext cx="1106112" cy="895564"/>
      </dsp:txXfrm>
    </dsp:sp>
    <dsp:sp modelId="{2D6B01B9-8BFA-4322-9B59-B1C795501C38}">
      <dsp:nvSpPr>
        <dsp:cNvPr id="0" name=""/>
        <dsp:cNvSpPr/>
      </dsp:nvSpPr>
      <dsp:spPr>
        <a:xfrm rot="3240000">
          <a:off x="3329348" y="2784260"/>
          <a:ext cx="223397" cy="37279"/>
        </a:xfrm>
        <a:custGeom>
          <a:avLst/>
          <a:gdLst/>
          <a:ahLst/>
          <a:cxnLst/>
          <a:rect l="0" t="0" r="0" b="0"/>
          <a:pathLst>
            <a:path>
              <a:moveTo>
                <a:pt x="0" y="18786"/>
              </a:moveTo>
              <a:lnTo>
                <a:pt x="275513" y="18786"/>
              </a:lnTo>
            </a:path>
          </a:pathLst>
        </a:custGeom>
        <a:noFill/>
        <a:ln w="25400" cap="flat" cmpd="sng" algn="ctr">
          <a:solidFill>
            <a:schemeClr val="accent2">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solidFill>
              <a:sysClr val="windowText" lastClr="000000">
                <a:hueOff val="0"/>
                <a:satOff val="0"/>
                <a:lumOff val="0"/>
                <a:alphaOff val="0"/>
              </a:sysClr>
            </a:solidFill>
            <a:latin typeface="Calibri"/>
            <a:ea typeface="+mn-ea"/>
            <a:cs typeface="+mn-cs"/>
          </a:endParaRPr>
        </a:p>
      </dsp:txBody>
      <dsp:txXfrm>
        <a:off x="3435462" y="2797314"/>
        <a:ext cx="11169" cy="11169"/>
      </dsp:txXfrm>
    </dsp:sp>
    <dsp:sp modelId="{A21004D3-04FA-44B1-B407-009B3D615A89}">
      <dsp:nvSpPr>
        <dsp:cNvPr id="0" name=""/>
        <dsp:cNvSpPr/>
      </dsp:nvSpPr>
      <dsp:spPr>
        <a:xfrm>
          <a:off x="3227764" y="2755422"/>
          <a:ext cx="1377758" cy="1404158"/>
        </a:xfrm>
        <a:prstGeom prst="ellipse">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es-MX" sz="1050" kern="1200">
              <a:latin typeface="Arial" panose="020B0604020202020204" pitchFamily="34" charset="0"/>
              <a:ea typeface="+mn-ea"/>
              <a:cs typeface="Arial" panose="020B0604020202020204" pitchFamily="34" charset="0"/>
            </a:rPr>
            <a:t>Ecosistemas virtuales de innovación </a:t>
          </a:r>
        </a:p>
      </dsp:txBody>
      <dsp:txXfrm>
        <a:off x="3429532" y="2961056"/>
        <a:ext cx="974222" cy="992890"/>
      </dsp:txXfrm>
    </dsp:sp>
    <dsp:sp modelId="{AE606A46-4155-4DBC-B978-E7247EC392CD}">
      <dsp:nvSpPr>
        <dsp:cNvPr id="0" name=""/>
        <dsp:cNvSpPr/>
      </dsp:nvSpPr>
      <dsp:spPr>
        <a:xfrm rot="7560000">
          <a:off x="2392499" y="2800477"/>
          <a:ext cx="263488" cy="37279"/>
        </a:xfrm>
        <a:custGeom>
          <a:avLst/>
          <a:gdLst/>
          <a:ahLst/>
          <a:cxnLst/>
          <a:rect l="0" t="0" r="0" b="0"/>
          <a:pathLst>
            <a:path>
              <a:moveTo>
                <a:pt x="0" y="18786"/>
              </a:moveTo>
              <a:lnTo>
                <a:pt x="315920" y="18786"/>
              </a:lnTo>
            </a:path>
          </a:pathLst>
        </a:custGeom>
        <a:noFill/>
        <a:ln w="25400" cap="flat" cmpd="sng" algn="ctr">
          <a:solidFill>
            <a:schemeClr val="accent2">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solidFill>
              <a:sysClr val="windowText" lastClr="000000">
                <a:hueOff val="0"/>
                <a:satOff val="0"/>
                <a:lumOff val="0"/>
                <a:alphaOff val="0"/>
              </a:sysClr>
            </a:solidFill>
            <a:latin typeface="Calibri"/>
            <a:ea typeface="+mn-ea"/>
            <a:cs typeface="+mn-cs"/>
          </a:endParaRPr>
        </a:p>
      </dsp:txBody>
      <dsp:txXfrm rot="10800000">
        <a:off x="2517656" y="2812529"/>
        <a:ext cx="13174" cy="13174"/>
      </dsp:txXfrm>
    </dsp:sp>
    <dsp:sp modelId="{C104743D-C2A1-4CDB-B134-A4DA07795CFA}">
      <dsp:nvSpPr>
        <dsp:cNvPr id="0" name=""/>
        <dsp:cNvSpPr/>
      </dsp:nvSpPr>
      <dsp:spPr>
        <a:xfrm>
          <a:off x="1379527" y="2811649"/>
          <a:ext cx="1361804" cy="1291704"/>
        </a:xfrm>
        <a:prstGeom prst="ellipse">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es-MX" sz="1050" kern="1200">
              <a:latin typeface="Arial" panose="020B0604020202020204" pitchFamily="34" charset="0"/>
              <a:ea typeface="+mn-ea"/>
              <a:cs typeface="Arial" panose="020B0604020202020204" pitchFamily="34" charset="0"/>
            </a:rPr>
            <a:t>Polarización del mercado del conocimiento</a:t>
          </a:r>
        </a:p>
      </dsp:txBody>
      <dsp:txXfrm>
        <a:off x="1578959" y="3000815"/>
        <a:ext cx="962940" cy="913372"/>
      </dsp:txXfrm>
    </dsp:sp>
    <dsp:sp modelId="{1D6CC7A6-1B31-4816-AD28-7B4301451BA3}">
      <dsp:nvSpPr>
        <dsp:cNvPr id="0" name=""/>
        <dsp:cNvSpPr/>
      </dsp:nvSpPr>
      <dsp:spPr>
        <a:xfrm rot="11854577">
          <a:off x="2093703" y="1902435"/>
          <a:ext cx="154397" cy="37279"/>
        </a:xfrm>
        <a:custGeom>
          <a:avLst/>
          <a:gdLst/>
          <a:ahLst/>
          <a:cxnLst/>
          <a:rect l="0" t="0" r="0" b="0"/>
          <a:pathLst>
            <a:path>
              <a:moveTo>
                <a:pt x="0" y="18786"/>
              </a:moveTo>
              <a:lnTo>
                <a:pt x="290191" y="18786"/>
              </a:lnTo>
            </a:path>
          </a:pathLst>
        </a:custGeom>
        <a:noFill/>
        <a:ln w="25400" cap="flat" cmpd="sng" algn="ctr">
          <a:solidFill>
            <a:schemeClr val="accent2">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solidFill>
              <a:sysClr val="windowText" lastClr="000000">
                <a:hueOff val="0"/>
                <a:satOff val="0"/>
                <a:lumOff val="0"/>
                <a:alphaOff val="0"/>
              </a:sysClr>
            </a:solidFill>
            <a:latin typeface="Calibri"/>
            <a:ea typeface="+mn-ea"/>
            <a:cs typeface="+mn-cs"/>
          </a:endParaRPr>
        </a:p>
      </dsp:txBody>
      <dsp:txXfrm rot="10800000">
        <a:off x="2167042" y="1917215"/>
        <a:ext cx="7719" cy="7719"/>
      </dsp:txXfrm>
    </dsp:sp>
    <dsp:sp modelId="{33C33481-04BF-40A1-94B8-2B1B81A6BB36}">
      <dsp:nvSpPr>
        <dsp:cNvPr id="0" name=""/>
        <dsp:cNvSpPr/>
      </dsp:nvSpPr>
      <dsp:spPr>
        <a:xfrm>
          <a:off x="366412" y="963060"/>
          <a:ext cx="1802676" cy="1343860"/>
        </a:xfrm>
        <a:prstGeom prst="ellipse">
          <a:avLst/>
        </a:prstGeom>
        <a:gradFill rotWithShape="0">
          <a:gsLst>
            <a:gs pos="0">
              <a:schemeClr val="accent6">
                <a:hueOff val="0"/>
                <a:satOff val="0"/>
                <a:lumOff val="0"/>
                <a:alphaOff val="0"/>
                <a:shade val="51000"/>
                <a:satMod val="130000"/>
              </a:schemeClr>
            </a:gs>
            <a:gs pos="80000">
              <a:schemeClr val="accent6">
                <a:hueOff val="0"/>
                <a:satOff val="0"/>
                <a:lumOff val="0"/>
                <a:alphaOff val="0"/>
                <a:shade val="93000"/>
                <a:satMod val="130000"/>
              </a:schemeClr>
            </a:gs>
            <a:gs pos="100000">
              <a:schemeClr val="accent6">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es-MX" sz="1050" kern="1200">
              <a:latin typeface="Arial" panose="020B0604020202020204" pitchFamily="34" charset="0"/>
              <a:ea typeface="+mn-ea"/>
              <a:cs typeface="Arial" panose="020B0604020202020204" pitchFamily="34" charset="0"/>
            </a:rPr>
            <a:t>Internacionalización científio-tecnológica</a:t>
          </a:r>
        </a:p>
      </dsp:txBody>
      <dsp:txXfrm>
        <a:off x="630408" y="1159864"/>
        <a:ext cx="1274684" cy="950252"/>
      </dsp:txXfrm>
    </dsp:sp>
  </dsp:spTree>
</dsp:drawing>
</file>

<file path=word/diagrams/drawing2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38CD7FD-8EC7-4199-A6AB-9B0493ABE7F2}">
      <dsp:nvSpPr>
        <dsp:cNvPr id="0" name=""/>
        <dsp:cNvSpPr/>
      </dsp:nvSpPr>
      <dsp:spPr>
        <a:xfrm>
          <a:off x="1307604" y="437905"/>
          <a:ext cx="2905700" cy="2905700"/>
        </a:xfrm>
        <a:prstGeom prst="blockArc">
          <a:avLst>
            <a:gd name="adj1" fmla="val 11880000"/>
            <a:gd name="adj2" fmla="val 16200000"/>
            <a:gd name="adj3" fmla="val 4637"/>
          </a:avLst>
        </a:prstGeom>
        <a:solidFill>
          <a:schemeClr val="accent6">
            <a:hueOff val="0"/>
            <a:satOff val="0"/>
            <a:lumOff val="0"/>
            <a:alphaOff val="0"/>
          </a:schemeClr>
        </a:solidFill>
        <a:ln>
          <a:noFill/>
        </a:ln>
        <a:effectLst/>
        <a:sp3d z="-227350" prstMaterial="matte"/>
      </dsp:spPr>
      <dsp:style>
        <a:lnRef idx="0">
          <a:scrgbClr r="0" g="0" b="0"/>
        </a:lnRef>
        <a:fillRef idx="1">
          <a:scrgbClr r="0" g="0" b="0"/>
        </a:fillRef>
        <a:effectRef idx="0">
          <a:scrgbClr r="0" g="0" b="0"/>
        </a:effectRef>
        <a:fontRef idx="minor">
          <a:schemeClr val="lt1"/>
        </a:fontRef>
      </dsp:style>
    </dsp:sp>
    <dsp:sp modelId="{40874135-85A5-4DEA-9AFA-5A9A3E101715}">
      <dsp:nvSpPr>
        <dsp:cNvPr id="0" name=""/>
        <dsp:cNvSpPr/>
      </dsp:nvSpPr>
      <dsp:spPr>
        <a:xfrm>
          <a:off x="1307604" y="437905"/>
          <a:ext cx="2905700" cy="2905700"/>
        </a:xfrm>
        <a:prstGeom prst="blockArc">
          <a:avLst>
            <a:gd name="adj1" fmla="val 7560000"/>
            <a:gd name="adj2" fmla="val 11880000"/>
            <a:gd name="adj3" fmla="val 4637"/>
          </a:avLst>
        </a:prstGeom>
        <a:solidFill>
          <a:schemeClr val="accent5">
            <a:hueOff val="0"/>
            <a:satOff val="0"/>
            <a:lumOff val="0"/>
            <a:alphaOff val="0"/>
          </a:schemeClr>
        </a:solidFill>
        <a:ln>
          <a:noFill/>
        </a:ln>
        <a:effectLst/>
        <a:sp3d z="-227350" prstMaterial="matte"/>
      </dsp:spPr>
      <dsp:style>
        <a:lnRef idx="0">
          <a:scrgbClr r="0" g="0" b="0"/>
        </a:lnRef>
        <a:fillRef idx="1">
          <a:scrgbClr r="0" g="0" b="0"/>
        </a:fillRef>
        <a:effectRef idx="0">
          <a:scrgbClr r="0" g="0" b="0"/>
        </a:effectRef>
        <a:fontRef idx="minor">
          <a:schemeClr val="lt1"/>
        </a:fontRef>
      </dsp:style>
    </dsp:sp>
    <dsp:sp modelId="{4BFD0E09-3713-417F-9792-2DA370D5304D}">
      <dsp:nvSpPr>
        <dsp:cNvPr id="0" name=""/>
        <dsp:cNvSpPr/>
      </dsp:nvSpPr>
      <dsp:spPr>
        <a:xfrm>
          <a:off x="1307604" y="437905"/>
          <a:ext cx="2905700" cy="2905700"/>
        </a:xfrm>
        <a:prstGeom prst="blockArc">
          <a:avLst>
            <a:gd name="adj1" fmla="val 3240000"/>
            <a:gd name="adj2" fmla="val 7560000"/>
            <a:gd name="adj3" fmla="val 4637"/>
          </a:avLst>
        </a:prstGeom>
        <a:solidFill>
          <a:schemeClr val="accent4">
            <a:hueOff val="0"/>
            <a:satOff val="0"/>
            <a:lumOff val="0"/>
            <a:alphaOff val="0"/>
          </a:schemeClr>
        </a:solidFill>
        <a:ln>
          <a:noFill/>
        </a:ln>
        <a:effectLst/>
        <a:sp3d z="-227350" prstMaterial="matte"/>
      </dsp:spPr>
      <dsp:style>
        <a:lnRef idx="0">
          <a:scrgbClr r="0" g="0" b="0"/>
        </a:lnRef>
        <a:fillRef idx="1">
          <a:scrgbClr r="0" g="0" b="0"/>
        </a:fillRef>
        <a:effectRef idx="0">
          <a:scrgbClr r="0" g="0" b="0"/>
        </a:effectRef>
        <a:fontRef idx="minor">
          <a:schemeClr val="lt1"/>
        </a:fontRef>
      </dsp:style>
    </dsp:sp>
    <dsp:sp modelId="{D90191BB-21D2-4F87-9B75-8648DD1B1738}">
      <dsp:nvSpPr>
        <dsp:cNvPr id="0" name=""/>
        <dsp:cNvSpPr/>
      </dsp:nvSpPr>
      <dsp:spPr>
        <a:xfrm>
          <a:off x="1307604" y="437905"/>
          <a:ext cx="2905700" cy="2905700"/>
        </a:xfrm>
        <a:prstGeom prst="blockArc">
          <a:avLst>
            <a:gd name="adj1" fmla="val 20520000"/>
            <a:gd name="adj2" fmla="val 3240000"/>
            <a:gd name="adj3" fmla="val 4637"/>
          </a:avLst>
        </a:prstGeom>
        <a:solidFill>
          <a:schemeClr val="accent3">
            <a:hueOff val="0"/>
            <a:satOff val="0"/>
            <a:lumOff val="0"/>
            <a:alphaOff val="0"/>
          </a:schemeClr>
        </a:solidFill>
        <a:ln>
          <a:noFill/>
        </a:ln>
        <a:effectLst/>
        <a:sp3d z="-227350" prstMaterial="matte"/>
      </dsp:spPr>
      <dsp:style>
        <a:lnRef idx="0">
          <a:scrgbClr r="0" g="0" b="0"/>
        </a:lnRef>
        <a:fillRef idx="1">
          <a:scrgbClr r="0" g="0" b="0"/>
        </a:fillRef>
        <a:effectRef idx="0">
          <a:scrgbClr r="0" g="0" b="0"/>
        </a:effectRef>
        <a:fontRef idx="minor">
          <a:schemeClr val="lt1"/>
        </a:fontRef>
      </dsp:style>
    </dsp:sp>
    <dsp:sp modelId="{79D55DA0-E3EA-4AAF-A6A8-E2D027B24DCE}">
      <dsp:nvSpPr>
        <dsp:cNvPr id="0" name=""/>
        <dsp:cNvSpPr/>
      </dsp:nvSpPr>
      <dsp:spPr>
        <a:xfrm>
          <a:off x="1307604" y="437905"/>
          <a:ext cx="2905700" cy="2905700"/>
        </a:xfrm>
        <a:prstGeom prst="blockArc">
          <a:avLst>
            <a:gd name="adj1" fmla="val 16200000"/>
            <a:gd name="adj2" fmla="val 20520000"/>
            <a:gd name="adj3" fmla="val 4637"/>
          </a:avLst>
        </a:prstGeom>
        <a:solidFill>
          <a:schemeClr val="accent2">
            <a:hueOff val="0"/>
            <a:satOff val="0"/>
            <a:lumOff val="0"/>
            <a:alphaOff val="0"/>
          </a:schemeClr>
        </a:solidFill>
        <a:ln>
          <a:noFill/>
        </a:ln>
        <a:effectLst/>
        <a:sp3d z="-227350" prstMaterial="matte"/>
      </dsp:spPr>
      <dsp:style>
        <a:lnRef idx="0">
          <a:scrgbClr r="0" g="0" b="0"/>
        </a:lnRef>
        <a:fillRef idx="1">
          <a:scrgbClr r="0" g="0" b="0"/>
        </a:fillRef>
        <a:effectRef idx="0">
          <a:scrgbClr r="0" g="0" b="0"/>
        </a:effectRef>
        <a:fontRef idx="minor">
          <a:schemeClr val="lt1"/>
        </a:fontRef>
      </dsp:style>
    </dsp:sp>
    <dsp:sp modelId="{13271119-58E9-4F70-9CC3-41E23B55807D}">
      <dsp:nvSpPr>
        <dsp:cNvPr id="0" name=""/>
        <dsp:cNvSpPr/>
      </dsp:nvSpPr>
      <dsp:spPr>
        <a:xfrm>
          <a:off x="2092067" y="1222368"/>
          <a:ext cx="1336774" cy="1336774"/>
        </a:xfrm>
        <a:prstGeom prst="ellipse">
          <a:avLst/>
        </a:prstGeom>
        <a:solidFill>
          <a:schemeClr val="accent1">
            <a:hueOff val="0"/>
            <a:satOff val="0"/>
            <a:lumOff val="0"/>
            <a:alphaOff val="0"/>
          </a:schemeClr>
        </a:solidFill>
        <a:ln>
          <a:noFill/>
        </a:ln>
        <a:effectLst>
          <a:outerShdw blurRad="40000" dist="23000" dir="5400000" rotWithShape="0">
            <a:srgbClr val="000000">
              <a:alpha val="35000"/>
            </a:srgbClr>
          </a:outerShdw>
        </a:effectLst>
        <a:sp3d extrusionH="152250" prstMaterial="matte">
          <a:bevelT w="165100" prst="coolSlant"/>
        </a:sp3d>
      </dsp:spPr>
      <dsp:style>
        <a:lnRef idx="0">
          <a:scrgbClr r="0" g="0" b="0"/>
        </a:lnRef>
        <a:fillRef idx="1">
          <a:scrgbClr r="0" g="0" b="0"/>
        </a:fillRef>
        <a:effectRef idx="2">
          <a:scrgbClr r="0" g="0" b="0"/>
        </a:effectRef>
        <a:fontRef idx="minor">
          <a:schemeClr val="lt1"/>
        </a:fontRef>
      </dsp:style>
      <dsp:txBody>
        <a:bodyPr spcFirstLastPara="0" vert="horz" wrap="square" lIns="13970" tIns="13970" rIns="13970" bIns="13970" numCol="1" spcCol="1270" anchor="ctr" anchorCtr="0">
          <a:noAutofit/>
          <a:sp3d extrusionH="28000" prstMaterial="matte"/>
        </a:bodyPr>
        <a:lstStyle/>
        <a:p>
          <a:pPr lvl="0" algn="ctr" defTabSz="488950">
            <a:lnSpc>
              <a:spcPct val="90000"/>
            </a:lnSpc>
            <a:spcBef>
              <a:spcPct val="0"/>
            </a:spcBef>
            <a:spcAft>
              <a:spcPct val="35000"/>
            </a:spcAft>
          </a:pPr>
          <a:r>
            <a:rPr lang="es-MX" sz="1100" b="1" kern="1200">
              <a:latin typeface="Arial" panose="020B0604020202020204" pitchFamily="34" charset="0"/>
              <a:ea typeface="+mn-ea"/>
              <a:cs typeface="Arial" panose="020B0604020202020204" pitchFamily="34" charset="0"/>
            </a:rPr>
            <a:t>Desafíos </a:t>
          </a:r>
        </a:p>
      </dsp:txBody>
      <dsp:txXfrm>
        <a:off x="2287833" y="1418134"/>
        <a:ext cx="945242" cy="945242"/>
      </dsp:txXfrm>
    </dsp:sp>
    <dsp:sp modelId="{792A650B-89F6-40DB-88C3-2F2587A1DF1E}">
      <dsp:nvSpPr>
        <dsp:cNvPr id="0" name=""/>
        <dsp:cNvSpPr/>
      </dsp:nvSpPr>
      <dsp:spPr>
        <a:xfrm>
          <a:off x="2116669" y="-34419"/>
          <a:ext cx="1287571" cy="1012023"/>
        </a:xfrm>
        <a:prstGeom prst="ellipse">
          <a:avLst/>
        </a:prstGeom>
        <a:solidFill>
          <a:schemeClr val="accent2">
            <a:hueOff val="0"/>
            <a:satOff val="0"/>
            <a:lumOff val="0"/>
            <a:alphaOff val="0"/>
          </a:schemeClr>
        </a:solidFill>
        <a:ln>
          <a:noFill/>
        </a:ln>
        <a:effectLst>
          <a:outerShdw blurRad="40000" dist="23000" dir="5400000" rotWithShape="0">
            <a:srgbClr val="000000">
              <a:alpha val="35000"/>
            </a:srgbClr>
          </a:outerShdw>
        </a:effectLst>
        <a:sp3d extrusionH="152250" prstMaterial="matte">
          <a:bevelT w="165100" prst="coolSlant"/>
        </a:sp3d>
      </dsp:spPr>
      <dsp:style>
        <a:lnRef idx="0">
          <a:scrgbClr r="0" g="0" b="0"/>
        </a:lnRef>
        <a:fillRef idx="1">
          <a:scrgbClr r="0" g="0" b="0"/>
        </a:fillRef>
        <a:effectRef idx="2">
          <a:scrgbClr r="0" g="0" b="0"/>
        </a:effectRef>
        <a:fontRef idx="minor">
          <a:schemeClr val="lt1"/>
        </a:fontRef>
      </dsp:style>
      <dsp:txBody>
        <a:bodyPr spcFirstLastPara="0" vert="horz" wrap="square" lIns="12700" tIns="12700" rIns="12700" bIns="12700" numCol="1" spcCol="1270" anchor="ctr" anchorCtr="0">
          <a:noAutofit/>
          <a:sp3d extrusionH="28000" prstMaterial="matte"/>
        </a:bodyPr>
        <a:lstStyle/>
        <a:p>
          <a:pPr lvl="0" algn="ctr" defTabSz="444500">
            <a:lnSpc>
              <a:spcPct val="90000"/>
            </a:lnSpc>
            <a:spcBef>
              <a:spcPct val="0"/>
            </a:spcBef>
            <a:spcAft>
              <a:spcPct val="35000"/>
            </a:spcAft>
          </a:pPr>
          <a:r>
            <a:rPr lang="es-MX" sz="1000" kern="1200">
              <a:latin typeface="Arial" panose="020B0604020202020204" pitchFamily="34" charset="0"/>
              <a:ea typeface="+mn-ea"/>
              <a:cs typeface="Arial" panose="020B0604020202020204" pitchFamily="34" charset="0"/>
            </a:rPr>
            <a:t>Asumir la importancia de los medios sociales </a:t>
          </a:r>
        </a:p>
      </dsp:txBody>
      <dsp:txXfrm>
        <a:off x="2305229" y="113788"/>
        <a:ext cx="910451" cy="715609"/>
      </dsp:txXfrm>
    </dsp:sp>
    <dsp:sp modelId="{15EAE81E-A144-4E00-BEE1-99BEC492772E}">
      <dsp:nvSpPr>
        <dsp:cNvPr id="0" name=""/>
        <dsp:cNvSpPr/>
      </dsp:nvSpPr>
      <dsp:spPr>
        <a:xfrm>
          <a:off x="3432336" y="928756"/>
          <a:ext cx="1355646" cy="1046908"/>
        </a:xfrm>
        <a:prstGeom prst="ellipse">
          <a:avLst/>
        </a:prstGeom>
        <a:solidFill>
          <a:schemeClr val="accent3">
            <a:hueOff val="0"/>
            <a:satOff val="0"/>
            <a:lumOff val="0"/>
            <a:alphaOff val="0"/>
          </a:schemeClr>
        </a:solidFill>
        <a:ln>
          <a:noFill/>
        </a:ln>
        <a:effectLst>
          <a:outerShdw blurRad="40000" dist="23000" dir="5400000" rotWithShape="0">
            <a:srgbClr val="000000">
              <a:alpha val="35000"/>
            </a:srgbClr>
          </a:outerShdw>
        </a:effectLst>
        <a:sp3d extrusionH="152250" prstMaterial="matte">
          <a:bevelT w="165100" prst="coolSlant"/>
        </a:sp3d>
      </dsp:spPr>
      <dsp:style>
        <a:lnRef idx="0">
          <a:scrgbClr r="0" g="0" b="0"/>
        </a:lnRef>
        <a:fillRef idx="1">
          <a:scrgbClr r="0" g="0" b="0"/>
        </a:fillRef>
        <a:effectRef idx="2">
          <a:scrgbClr r="0" g="0" b="0"/>
        </a:effectRef>
        <a:fontRef idx="minor">
          <a:schemeClr val="lt1"/>
        </a:fontRef>
      </dsp:style>
      <dsp:txBody>
        <a:bodyPr spcFirstLastPara="0" vert="horz" wrap="square" lIns="12700" tIns="12700" rIns="12700" bIns="12700" numCol="1" spcCol="1270" anchor="ctr" anchorCtr="0">
          <a:noAutofit/>
          <a:sp3d extrusionH="28000" prstMaterial="matte"/>
        </a:bodyPr>
        <a:lstStyle/>
        <a:p>
          <a:pPr lvl="0" algn="ctr" defTabSz="444500">
            <a:lnSpc>
              <a:spcPct val="90000"/>
            </a:lnSpc>
            <a:spcBef>
              <a:spcPct val="0"/>
            </a:spcBef>
            <a:spcAft>
              <a:spcPct val="35000"/>
            </a:spcAft>
          </a:pPr>
          <a:r>
            <a:rPr lang="es-MX" sz="1000" kern="1200">
              <a:latin typeface="Arial" panose="020B0604020202020204" pitchFamily="34" charset="0"/>
              <a:ea typeface="+mn-ea"/>
              <a:cs typeface="Arial" panose="020B0604020202020204" pitchFamily="34" charset="0"/>
            </a:rPr>
            <a:t>Entender el funcionamiento de los medios .</a:t>
          </a:r>
        </a:p>
      </dsp:txBody>
      <dsp:txXfrm>
        <a:off x="3630866" y="1082072"/>
        <a:ext cx="958586" cy="740276"/>
      </dsp:txXfrm>
    </dsp:sp>
    <dsp:sp modelId="{9918DB3C-0A3A-416B-8FC7-796FF218DBA4}">
      <dsp:nvSpPr>
        <dsp:cNvPr id="0" name=""/>
        <dsp:cNvSpPr/>
      </dsp:nvSpPr>
      <dsp:spPr>
        <a:xfrm>
          <a:off x="2917249" y="2519406"/>
          <a:ext cx="1354739" cy="1038954"/>
        </a:xfrm>
        <a:prstGeom prst="ellipse">
          <a:avLst/>
        </a:prstGeom>
        <a:solidFill>
          <a:schemeClr val="accent4">
            <a:hueOff val="0"/>
            <a:satOff val="0"/>
            <a:lumOff val="0"/>
            <a:alphaOff val="0"/>
          </a:schemeClr>
        </a:solidFill>
        <a:ln>
          <a:noFill/>
        </a:ln>
        <a:effectLst>
          <a:outerShdw blurRad="40000" dist="23000" dir="5400000" rotWithShape="0">
            <a:srgbClr val="000000">
              <a:alpha val="35000"/>
            </a:srgbClr>
          </a:outerShdw>
        </a:effectLst>
        <a:sp3d extrusionH="152250" prstMaterial="matte">
          <a:bevelT w="165100" prst="coolSlant"/>
        </a:sp3d>
      </dsp:spPr>
      <dsp:style>
        <a:lnRef idx="0">
          <a:scrgbClr r="0" g="0" b="0"/>
        </a:lnRef>
        <a:fillRef idx="1">
          <a:scrgbClr r="0" g="0" b="0"/>
        </a:fillRef>
        <a:effectRef idx="2">
          <a:scrgbClr r="0" g="0" b="0"/>
        </a:effectRef>
        <a:fontRef idx="minor">
          <a:schemeClr val="lt1"/>
        </a:fontRef>
      </dsp:style>
      <dsp:txBody>
        <a:bodyPr spcFirstLastPara="0" vert="horz" wrap="square" lIns="12700" tIns="12700" rIns="12700" bIns="12700" numCol="1" spcCol="1270" anchor="ctr" anchorCtr="0">
          <a:noAutofit/>
          <a:sp3d extrusionH="28000" prstMaterial="matte"/>
        </a:bodyPr>
        <a:lstStyle/>
        <a:p>
          <a:pPr lvl="0" algn="ctr" defTabSz="444500">
            <a:lnSpc>
              <a:spcPct val="90000"/>
            </a:lnSpc>
            <a:spcBef>
              <a:spcPct val="0"/>
            </a:spcBef>
            <a:spcAft>
              <a:spcPct val="35000"/>
            </a:spcAft>
          </a:pPr>
          <a:r>
            <a:rPr lang="es-MX" sz="1000" kern="1200">
              <a:latin typeface="Arial" panose="020B0604020202020204" pitchFamily="34" charset="0"/>
              <a:ea typeface="+mn-ea"/>
              <a:cs typeface="Arial" panose="020B0604020202020204" pitchFamily="34" charset="0"/>
            </a:rPr>
            <a:t>Foco en el cliente</a:t>
          </a:r>
        </a:p>
      </dsp:txBody>
      <dsp:txXfrm>
        <a:off x="3115646" y="2671557"/>
        <a:ext cx="957945" cy="734652"/>
      </dsp:txXfrm>
    </dsp:sp>
    <dsp:sp modelId="{8674796C-4616-49E4-823B-A545D94B57DE}">
      <dsp:nvSpPr>
        <dsp:cNvPr id="0" name=""/>
        <dsp:cNvSpPr/>
      </dsp:nvSpPr>
      <dsp:spPr>
        <a:xfrm>
          <a:off x="1258709" y="2515143"/>
          <a:ext cx="1335163" cy="1047478"/>
        </a:xfrm>
        <a:prstGeom prst="ellipse">
          <a:avLst/>
        </a:prstGeom>
        <a:solidFill>
          <a:schemeClr val="accent5">
            <a:hueOff val="0"/>
            <a:satOff val="0"/>
            <a:lumOff val="0"/>
            <a:alphaOff val="0"/>
          </a:schemeClr>
        </a:solidFill>
        <a:ln>
          <a:noFill/>
        </a:ln>
        <a:effectLst>
          <a:outerShdw blurRad="40000" dist="23000" dir="5400000" rotWithShape="0">
            <a:srgbClr val="000000">
              <a:alpha val="35000"/>
            </a:srgbClr>
          </a:outerShdw>
        </a:effectLst>
        <a:sp3d extrusionH="152250" prstMaterial="matte">
          <a:bevelT w="165100" prst="coolSlant"/>
        </a:sp3d>
      </dsp:spPr>
      <dsp:style>
        <a:lnRef idx="0">
          <a:scrgbClr r="0" g="0" b="0"/>
        </a:lnRef>
        <a:fillRef idx="1">
          <a:scrgbClr r="0" g="0" b="0"/>
        </a:fillRef>
        <a:effectRef idx="2">
          <a:scrgbClr r="0" g="0" b="0"/>
        </a:effectRef>
        <a:fontRef idx="minor">
          <a:schemeClr val="lt1"/>
        </a:fontRef>
      </dsp:style>
      <dsp:txBody>
        <a:bodyPr spcFirstLastPara="0" vert="horz" wrap="square" lIns="12700" tIns="12700" rIns="12700" bIns="12700" numCol="1" spcCol="1270" anchor="ctr" anchorCtr="0">
          <a:noAutofit/>
          <a:sp3d extrusionH="28000" prstMaterial="matte"/>
        </a:bodyPr>
        <a:lstStyle/>
        <a:p>
          <a:pPr lvl="0" algn="ctr" defTabSz="444500">
            <a:lnSpc>
              <a:spcPct val="90000"/>
            </a:lnSpc>
            <a:spcBef>
              <a:spcPct val="0"/>
            </a:spcBef>
            <a:spcAft>
              <a:spcPct val="35000"/>
            </a:spcAft>
          </a:pPr>
          <a:r>
            <a:rPr lang="es-MX" sz="1000" kern="1200">
              <a:latin typeface="Arial" panose="020B0604020202020204" pitchFamily="34" charset="0"/>
              <a:ea typeface="+mn-ea"/>
              <a:cs typeface="Arial" panose="020B0604020202020204" pitchFamily="34" charset="0"/>
            </a:rPr>
            <a:t>Convecimiento directivo </a:t>
          </a:r>
        </a:p>
      </dsp:txBody>
      <dsp:txXfrm>
        <a:off x="1454239" y="2668543"/>
        <a:ext cx="944103" cy="740678"/>
      </dsp:txXfrm>
    </dsp:sp>
    <dsp:sp modelId="{16828ADC-A179-489F-9254-A10BFCC10730}">
      <dsp:nvSpPr>
        <dsp:cNvPr id="0" name=""/>
        <dsp:cNvSpPr/>
      </dsp:nvSpPr>
      <dsp:spPr>
        <a:xfrm>
          <a:off x="698416" y="920151"/>
          <a:ext cx="1424667" cy="1064116"/>
        </a:xfrm>
        <a:prstGeom prst="ellipse">
          <a:avLst/>
        </a:prstGeom>
        <a:solidFill>
          <a:schemeClr val="accent6">
            <a:hueOff val="0"/>
            <a:satOff val="0"/>
            <a:lumOff val="0"/>
            <a:alphaOff val="0"/>
          </a:schemeClr>
        </a:solidFill>
        <a:ln>
          <a:noFill/>
        </a:ln>
        <a:effectLst>
          <a:outerShdw blurRad="40000" dist="23000" dir="5400000" rotWithShape="0">
            <a:srgbClr val="000000">
              <a:alpha val="35000"/>
            </a:srgbClr>
          </a:outerShdw>
        </a:effectLst>
        <a:sp3d extrusionH="152250" prstMaterial="matte">
          <a:bevelT w="165100" prst="coolSlant"/>
        </a:sp3d>
      </dsp:spPr>
      <dsp:style>
        <a:lnRef idx="0">
          <a:scrgbClr r="0" g="0" b="0"/>
        </a:lnRef>
        <a:fillRef idx="1">
          <a:scrgbClr r="0" g="0" b="0"/>
        </a:fillRef>
        <a:effectRef idx="2">
          <a:scrgbClr r="0" g="0" b="0"/>
        </a:effectRef>
        <a:fontRef idx="minor">
          <a:schemeClr val="lt1"/>
        </a:fontRef>
      </dsp:style>
      <dsp:txBody>
        <a:bodyPr spcFirstLastPara="0" vert="horz" wrap="square" lIns="12700" tIns="12700" rIns="12700" bIns="12700" numCol="1" spcCol="1270" anchor="ctr" anchorCtr="0">
          <a:noAutofit/>
          <a:sp3d extrusionH="28000" prstMaterial="matte"/>
        </a:bodyPr>
        <a:lstStyle/>
        <a:p>
          <a:pPr lvl="0" algn="ctr" defTabSz="444500">
            <a:lnSpc>
              <a:spcPct val="90000"/>
            </a:lnSpc>
            <a:spcBef>
              <a:spcPct val="0"/>
            </a:spcBef>
            <a:spcAft>
              <a:spcPct val="35000"/>
            </a:spcAft>
          </a:pPr>
          <a:r>
            <a:rPr lang="es-MX" sz="1000" kern="1200">
              <a:latin typeface="Arial" panose="020B0604020202020204" pitchFamily="34" charset="0"/>
              <a:ea typeface="+mn-ea"/>
              <a:cs typeface="Arial" panose="020B0604020202020204" pitchFamily="34" charset="0"/>
            </a:rPr>
            <a:t>Apertura de la entidad</a:t>
          </a:r>
        </a:p>
      </dsp:txBody>
      <dsp:txXfrm>
        <a:off x="907054" y="1075987"/>
        <a:ext cx="1007391" cy="75244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BB6DB43-F8A9-406F-9346-7A3A93A6B696}">
      <dsp:nvSpPr>
        <dsp:cNvPr id="0" name=""/>
        <dsp:cNvSpPr/>
      </dsp:nvSpPr>
      <dsp:spPr>
        <a:xfrm>
          <a:off x="316628" y="1562"/>
          <a:ext cx="1871371" cy="1247576"/>
        </a:xfrm>
        <a:prstGeom prst="rect">
          <a:avLst/>
        </a:prstGeom>
        <a:blipFill rotWithShape="1">
          <a:blip xmlns:r="http://schemas.openxmlformats.org/officeDocument/2006/relationships" r:embed="rId1"/>
          <a:stretch>
            <a:fillRect/>
          </a:stretch>
        </a:blipFill>
        <a:ln>
          <a:noFill/>
        </a:ln>
        <a:effectLst>
          <a:outerShdw blurRad="40000" dist="23000" dir="5400000" rotWithShape="0">
            <a:srgbClr val="000000">
              <a:alpha val="35000"/>
            </a:srgbClr>
          </a:outerShdw>
        </a:effectLst>
        <a:scene3d>
          <a:camera prst="orthographicFront"/>
          <a:lightRig rig="flat" dir="t"/>
        </a:scene3d>
        <a:sp3d z="-190500" prstMaterial="plastic">
          <a:bevelT w="88900" h="88900"/>
          <a:bevelB w="88900" h="31750" prst="angle"/>
        </a:sp3d>
      </dsp:spPr>
      <dsp:style>
        <a:lnRef idx="0">
          <a:scrgbClr r="0" g="0" b="0"/>
        </a:lnRef>
        <a:fillRef idx="3">
          <a:scrgbClr r="0" g="0" b="0"/>
        </a:fillRef>
        <a:effectRef idx="2">
          <a:scrgbClr r="0" g="0" b="0"/>
        </a:effectRef>
        <a:fontRef idx="minor"/>
      </dsp:style>
    </dsp:sp>
    <dsp:sp modelId="{AB851978-31C1-486C-9455-0BACCC435CEB}">
      <dsp:nvSpPr>
        <dsp:cNvPr id="0" name=""/>
        <dsp:cNvSpPr/>
      </dsp:nvSpPr>
      <dsp:spPr>
        <a:xfrm>
          <a:off x="2266136" y="1327152"/>
          <a:ext cx="2651272" cy="163764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s-MX" sz="1600" b="1" i="1" kern="1200">
              <a:latin typeface="Gabriola" panose="04040605051002020D02" pitchFamily="82" charset="0"/>
            </a:rPr>
            <a:t>La Gestión Tecnológica : es la aplicación de un conjunto de prácticas que le permiten establecer una estrategia en materia de tecnología congruente con sus planes de negocio.</a:t>
          </a:r>
        </a:p>
      </dsp:txBody>
      <dsp:txXfrm>
        <a:off x="2266136" y="1327152"/>
        <a:ext cx="2651272" cy="1637644"/>
      </dsp:txXfrm>
    </dsp:sp>
    <dsp:sp modelId="{9E0C5C21-4377-42E3-94FB-66E6BA377D95}">
      <dsp:nvSpPr>
        <dsp:cNvPr id="0" name=""/>
        <dsp:cNvSpPr/>
      </dsp:nvSpPr>
      <dsp:spPr>
        <a:xfrm>
          <a:off x="2032214" y="1093431"/>
          <a:ext cx="636732" cy="636897"/>
        </a:xfrm>
        <a:prstGeom prst="halfFrame">
          <a:avLst>
            <a:gd name="adj1" fmla="val 25770"/>
            <a:gd name="adj2" fmla="val 25770"/>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sp>
    <dsp:sp modelId="{6C30E498-C8A1-42C8-B9D1-1AD13101A230}">
      <dsp:nvSpPr>
        <dsp:cNvPr id="0" name=""/>
        <dsp:cNvSpPr/>
      </dsp:nvSpPr>
      <dsp:spPr>
        <a:xfrm rot="5400000">
          <a:off x="4532956" y="1093514"/>
          <a:ext cx="636897" cy="636732"/>
        </a:xfrm>
        <a:prstGeom prst="halfFrame">
          <a:avLst>
            <a:gd name="adj1" fmla="val 25770"/>
            <a:gd name="adj2" fmla="val 25770"/>
          </a:avLst>
        </a:prstGeom>
        <a:gradFill rotWithShape="0">
          <a:gsLst>
            <a:gs pos="0">
              <a:schemeClr val="accent2">
                <a:hueOff val="1560506"/>
                <a:satOff val="-1946"/>
                <a:lumOff val="458"/>
                <a:alphaOff val="0"/>
                <a:shade val="51000"/>
                <a:satMod val="130000"/>
              </a:schemeClr>
            </a:gs>
            <a:gs pos="80000">
              <a:schemeClr val="accent2">
                <a:hueOff val="1560506"/>
                <a:satOff val="-1946"/>
                <a:lumOff val="458"/>
                <a:alphaOff val="0"/>
                <a:shade val="93000"/>
                <a:satMod val="130000"/>
              </a:schemeClr>
            </a:gs>
            <a:gs pos="100000">
              <a:schemeClr val="accent2">
                <a:hueOff val="1560506"/>
                <a:satOff val="-1946"/>
                <a:lumOff val="458"/>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sp>
    <dsp:sp modelId="{C8CC1C43-5335-4414-A057-0C63DD41F677}">
      <dsp:nvSpPr>
        <dsp:cNvPr id="0" name=""/>
        <dsp:cNvSpPr/>
      </dsp:nvSpPr>
      <dsp:spPr>
        <a:xfrm rot="16200000">
          <a:off x="2032132" y="2562022"/>
          <a:ext cx="636897" cy="636732"/>
        </a:xfrm>
        <a:prstGeom prst="halfFrame">
          <a:avLst>
            <a:gd name="adj1" fmla="val 25770"/>
            <a:gd name="adj2" fmla="val 25770"/>
          </a:avLst>
        </a:prstGeom>
        <a:gradFill rotWithShape="0">
          <a:gsLst>
            <a:gs pos="0">
              <a:schemeClr val="accent2">
                <a:hueOff val="3121013"/>
                <a:satOff val="-3893"/>
                <a:lumOff val="915"/>
                <a:alphaOff val="0"/>
                <a:shade val="51000"/>
                <a:satMod val="130000"/>
              </a:schemeClr>
            </a:gs>
            <a:gs pos="80000">
              <a:schemeClr val="accent2">
                <a:hueOff val="3121013"/>
                <a:satOff val="-3893"/>
                <a:lumOff val="915"/>
                <a:alphaOff val="0"/>
                <a:shade val="93000"/>
                <a:satMod val="130000"/>
              </a:schemeClr>
            </a:gs>
            <a:gs pos="100000">
              <a:schemeClr val="accent2">
                <a:hueOff val="3121013"/>
                <a:satOff val="-3893"/>
                <a:lumOff val="915"/>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sp>
    <dsp:sp modelId="{570A4CA8-0F82-4488-BC72-1997CBFB34E8}">
      <dsp:nvSpPr>
        <dsp:cNvPr id="0" name=""/>
        <dsp:cNvSpPr/>
      </dsp:nvSpPr>
      <dsp:spPr>
        <a:xfrm rot="10800000">
          <a:off x="4533039" y="2561940"/>
          <a:ext cx="636732" cy="636897"/>
        </a:xfrm>
        <a:prstGeom prst="halfFrame">
          <a:avLst>
            <a:gd name="adj1" fmla="val 25770"/>
            <a:gd name="adj2" fmla="val 25770"/>
          </a:avLst>
        </a:prstGeom>
        <a:gradFill rotWithShape="0">
          <a:gsLst>
            <a:gs pos="0">
              <a:schemeClr val="accent2">
                <a:hueOff val="4681519"/>
                <a:satOff val="-5839"/>
                <a:lumOff val="1373"/>
                <a:alphaOff val="0"/>
                <a:shade val="51000"/>
                <a:satMod val="130000"/>
              </a:schemeClr>
            </a:gs>
            <a:gs pos="80000">
              <a:schemeClr val="accent2">
                <a:hueOff val="4681519"/>
                <a:satOff val="-5839"/>
                <a:lumOff val="1373"/>
                <a:alphaOff val="0"/>
                <a:shade val="93000"/>
                <a:satMod val="130000"/>
              </a:schemeClr>
            </a:gs>
            <a:gs pos="100000">
              <a:schemeClr val="accent2">
                <a:hueOff val="4681519"/>
                <a:satOff val="-5839"/>
                <a:lumOff val="1373"/>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sp>
  </dsp:spTree>
</dsp:drawing>
</file>

<file path=word/diagrams/drawing3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00DCBD-E102-41E0-A726-1484F04891C6}">
      <dsp:nvSpPr>
        <dsp:cNvPr id="0" name=""/>
        <dsp:cNvSpPr/>
      </dsp:nvSpPr>
      <dsp:spPr>
        <a:xfrm>
          <a:off x="1612674" y="871509"/>
          <a:ext cx="2038089" cy="2038089"/>
        </a:xfrm>
        <a:prstGeom prst="ellipse">
          <a:avLst/>
        </a:prstGeom>
        <a:solidFill>
          <a:schemeClr val="accent5">
            <a:alpha val="50000"/>
            <a:hueOff val="0"/>
            <a:satOff val="0"/>
            <a:lumOff val="0"/>
            <a:alphaOff val="0"/>
          </a:scheme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s-MX" sz="1100" kern="1200">
              <a:latin typeface="Arial" panose="020B0604020202020204" pitchFamily="34" charset="0"/>
              <a:ea typeface="+mn-ea"/>
              <a:cs typeface="Arial" panose="020B0604020202020204" pitchFamily="34" charset="0"/>
            </a:rPr>
            <a:t>Herramientas</a:t>
          </a:r>
        </a:p>
      </dsp:txBody>
      <dsp:txXfrm>
        <a:off x="1911145" y="1169980"/>
        <a:ext cx="1441147" cy="1441147"/>
      </dsp:txXfrm>
    </dsp:sp>
    <dsp:sp modelId="{35BB59FF-40AE-46FB-87BA-DF54A07C6545}">
      <dsp:nvSpPr>
        <dsp:cNvPr id="0" name=""/>
        <dsp:cNvSpPr/>
      </dsp:nvSpPr>
      <dsp:spPr>
        <a:xfrm>
          <a:off x="2069848" y="-1426"/>
          <a:ext cx="1123741" cy="1132250"/>
        </a:xfrm>
        <a:prstGeom prst="ellipse">
          <a:avLst/>
        </a:prstGeom>
        <a:solidFill>
          <a:schemeClr val="accent5">
            <a:alpha val="50000"/>
            <a:hueOff val="-1986775"/>
            <a:satOff val="7962"/>
            <a:lumOff val="1726"/>
            <a:alphaOff val="0"/>
          </a:scheme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es-MX" sz="1050" kern="1200">
              <a:latin typeface="Arial" panose="020B0604020202020204" pitchFamily="34" charset="0"/>
              <a:ea typeface="+mn-ea"/>
              <a:cs typeface="Arial" panose="020B0604020202020204" pitchFamily="34" charset="0"/>
            </a:rPr>
            <a:t>Plataforma para blogs corporativos </a:t>
          </a:r>
        </a:p>
      </dsp:txBody>
      <dsp:txXfrm>
        <a:off x="2234416" y="164388"/>
        <a:ext cx="794605" cy="800622"/>
      </dsp:txXfrm>
    </dsp:sp>
    <dsp:sp modelId="{C1C88FAC-50D4-4F4D-8436-4AEB984A20A0}">
      <dsp:nvSpPr>
        <dsp:cNvPr id="0" name=""/>
        <dsp:cNvSpPr/>
      </dsp:nvSpPr>
      <dsp:spPr>
        <a:xfrm>
          <a:off x="3328351" y="895370"/>
          <a:ext cx="1128663" cy="1170943"/>
        </a:xfrm>
        <a:prstGeom prst="ellipse">
          <a:avLst/>
        </a:prstGeom>
        <a:solidFill>
          <a:schemeClr val="accent5">
            <a:alpha val="50000"/>
            <a:hueOff val="-3973551"/>
            <a:satOff val="15924"/>
            <a:lumOff val="3451"/>
            <a:alphaOff val="0"/>
          </a:scheme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es-MX" sz="1050" kern="1200">
              <a:latin typeface="Arial" panose="020B0604020202020204" pitchFamily="34" charset="0"/>
              <a:ea typeface="+mn-ea"/>
              <a:cs typeface="Arial" panose="020B0604020202020204" pitchFamily="34" charset="0"/>
            </a:rPr>
            <a:t>Redes sociales </a:t>
          </a:r>
        </a:p>
      </dsp:txBody>
      <dsp:txXfrm>
        <a:off x="3493640" y="1066851"/>
        <a:ext cx="798085" cy="827981"/>
      </dsp:txXfrm>
    </dsp:sp>
    <dsp:sp modelId="{1EFFF088-7034-4BD9-8BCD-1069633C195F}">
      <dsp:nvSpPr>
        <dsp:cNvPr id="0" name=""/>
        <dsp:cNvSpPr/>
      </dsp:nvSpPr>
      <dsp:spPr>
        <a:xfrm>
          <a:off x="2844127" y="2381660"/>
          <a:ext cx="1133819" cy="1163066"/>
        </a:xfrm>
        <a:prstGeom prst="ellipse">
          <a:avLst/>
        </a:prstGeom>
        <a:solidFill>
          <a:schemeClr val="accent5">
            <a:alpha val="50000"/>
            <a:hueOff val="-5960326"/>
            <a:satOff val="23887"/>
            <a:lumOff val="5177"/>
            <a:alphaOff val="0"/>
          </a:scheme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es-MX" sz="1050" kern="1200">
              <a:latin typeface="Arial" panose="020B0604020202020204" pitchFamily="34" charset="0"/>
              <a:ea typeface="+mn-ea"/>
              <a:cs typeface="Arial" panose="020B0604020202020204" pitchFamily="34" charset="0"/>
            </a:rPr>
            <a:t>Canal de difusión de video </a:t>
          </a:r>
        </a:p>
      </dsp:txBody>
      <dsp:txXfrm>
        <a:off x="3010171" y="2551987"/>
        <a:ext cx="801731" cy="822412"/>
      </dsp:txXfrm>
    </dsp:sp>
    <dsp:sp modelId="{AB9F3B7F-1DE2-4ACF-8410-A4EF57376FC6}">
      <dsp:nvSpPr>
        <dsp:cNvPr id="0" name=""/>
        <dsp:cNvSpPr/>
      </dsp:nvSpPr>
      <dsp:spPr>
        <a:xfrm>
          <a:off x="1304684" y="2392375"/>
          <a:ext cx="1095432" cy="1141635"/>
        </a:xfrm>
        <a:prstGeom prst="ellipse">
          <a:avLst/>
        </a:prstGeom>
        <a:solidFill>
          <a:schemeClr val="accent5">
            <a:alpha val="50000"/>
            <a:hueOff val="-7947101"/>
            <a:satOff val="31849"/>
            <a:lumOff val="6902"/>
            <a:alphaOff val="0"/>
          </a:scheme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es-MX" sz="1050" kern="1200">
              <a:latin typeface="Arial" panose="020B0604020202020204" pitchFamily="34" charset="0"/>
              <a:ea typeface="+mn-ea"/>
              <a:cs typeface="Arial" panose="020B0604020202020204" pitchFamily="34" charset="0"/>
            </a:rPr>
            <a:t>Canal de difusión de presentaciones </a:t>
          </a:r>
        </a:p>
      </dsp:txBody>
      <dsp:txXfrm>
        <a:off x="1465106" y="2559564"/>
        <a:ext cx="774588" cy="807257"/>
      </dsp:txXfrm>
    </dsp:sp>
    <dsp:sp modelId="{9D486796-6D02-4015-A81C-B4C8A8A5D7D8}">
      <dsp:nvSpPr>
        <dsp:cNvPr id="0" name=""/>
        <dsp:cNvSpPr/>
      </dsp:nvSpPr>
      <dsp:spPr>
        <a:xfrm>
          <a:off x="838885" y="939810"/>
          <a:ext cx="1063740" cy="1082062"/>
        </a:xfrm>
        <a:prstGeom prst="ellipse">
          <a:avLst/>
        </a:prstGeom>
        <a:solidFill>
          <a:schemeClr val="accent5">
            <a:alpha val="50000"/>
            <a:hueOff val="-9933876"/>
            <a:satOff val="39811"/>
            <a:lumOff val="8628"/>
            <a:alphaOff val="0"/>
          </a:scheme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en-US" sz="1050" kern="1200">
              <a:latin typeface="Arial" panose="020B0604020202020204" pitchFamily="34" charset="0"/>
              <a:ea typeface="+mn-ea"/>
              <a:cs typeface="Arial" panose="020B0604020202020204" pitchFamily="34" charset="0"/>
            </a:rPr>
            <a:t>Marketing con e-mail </a:t>
          </a:r>
          <a:endParaRPr lang="es-MX" sz="1050" kern="1200">
            <a:latin typeface="Arial" panose="020B0604020202020204" pitchFamily="34" charset="0"/>
            <a:ea typeface="+mn-ea"/>
            <a:cs typeface="Arial" panose="020B0604020202020204" pitchFamily="34" charset="0"/>
          </a:endParaRPr>
        </a:p>
      </dsp:txBody>
      <dsp:txXfrm>
        <a:off x="994666" y="1098274"/>
        <a:ext cx="752178" cy="765134"/>
      </dsp:txXfrm>
    </dsp:sp>
  </dsp:spTree>
</dsp:drawing>
</file>

<file path=word/diagrams/drawing3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E438D62-52F2-4C7C-8A78-FE5F1912DD6F}">
      <dsp:nvSpPr>
        <dsp:cNvPr id="0" name=""/>
        <dsp:cNvSpPr/>
      </dsp:nvSpPr>
      <dsp:spPr>
        <a:xfrm>
          <a:off x="1774059" y="3124200"/>
          <a:ext cx="2980943" cy="0"/>
        </a:xfrm>
        <a:prstGeom prst="line">
          <a:avLst/>
        </a:prstGeom>
        <a:noFill/>
        <a:ln w="25400" cap="flat" cmpd="sng" algn="ctr">
          <a:solidFill>
            <a:schemeClr val="accent2">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3F6298E9-AD40-46D4-9978-95B986D555EC}">
      <dsp:nvSpPr>
        <dsp:cNvPr id="0" name=""/>
        <dsp:cNvSpPr/>
      </dsp:nvSpPr>
      <dsp:spPr>
        <a:xfrm>
          <a:off x="59736" y="398840"/>
          <a:ext cx="3105150" cy="3105150"/>
        </a:xfrm>
        <a:prstGeom prst="ellipse">
          <a:avLst/>
        </a:prstGeom>
        <a:blipFill rotWithShape="1">
          <a:blip xmlns:r="http://schemas.openxmlformats.org/officeDocument/2006/relationships" r:embed="rId1"/>
          <a:stretch>
            <a:fillRect/>
          </a:stretch>
        </a:blipFill>
        <a:ln>
          <a:noFill/>
        </a:ln>
        <a:effectLst>
          <a:outerShdw blurRad="40000" dist="23000" dir="5400000" rotWithShape="0">
            <a:srgbClr val="000000">
              <a:alpha val="35000"/>
            </a:srgbClr>
          </a:outerShdw>
        </a:effectLst>
        <a:scene3d>
          <a:camera prst="orthographicFront"/>
          <a:lightRig rig="flat" dir="t"/>
        </a:scene3d>
        <a:sp3d prstMaterial="plastic">
          <a:bevelT w="88900" h="88900"/>
          <a:bevelB w="88900" h="31750" prst="angle"/>
        </a:sp3d>
      </dsp:spPr>
      <dsp:style>
        <a:lnRef idx="0">
          <a:scrgbClr r="0" g="0" b="0"/>
        </a:lnRef>
        <a:fillRef idx="3">
          <a:scrgbClr r="0" g="0" b="0"/>
        </a:fillRef>
        <a:effectRef idx="2">
          <a:scrgbClr r="0" g="0" b="0"/>
        </a:effectRef>
        <a:fontRef idx="minor"/>
      </dsp:style>
    </dsp:sp>
    <dsp:sp modelId="{1DA24973-3543-4EA9-8B0B-F61B10DD5ACE}">
      <dsp:nvSpPr>
        <dsp:cNvPr id="0" name=""/>
        <dsp:cNvSpPr/>
      </dsp:nvSpPr>
      <dsp:spPr>
        <a:xfrm>
          <a:off x="161805" y="4682070"/>
          <a:ext cx="3991086" cy="1024699"/>
        </a:xfrm>
        <a:prstGeom prst="rect">
          <a:avLst/>
        </a:prstGeom>
        <a:noFill/>
        <a:ln>
          <a:noFill/>
        </a:ln>
        <a:effectLst>
          <a:outerShdw blurRad="40000" dist="23000" dir="5400000" rotWithShape="0">
            <a:srgbClr val="000000">
              <a:alpha val="35000"/>
            </a:srgbClr>
          </a:outerShdw>
        </a:effectLst>
        <a:scene3d>
          <a:camera prst="orthographicFront"/>
          <a:lightRig rig="flat" dir="t"/>
        </a:scene3d>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b" anchorCtr="0">
          <a:noAutofit/>
        </a:bodyPr>
        <a:lstStyle/>
        <a:p>
          <a:pPr lvl="0" algn="just" defTabSz="622300">
            <a:lnSpc>
              <a:spcPct val="90000"/>
            </a:lnSpc>
            <a:spcBef>
              <a:spcPct val="0"/>
            </a:spcBef>
            <a:spcAft>
              <a:spcPct val="35000"/>
            </a:spcAft>
          </a:pPr>
          <a:r>
            <a:rPr lang="es-MX" sz="1400" kern="1200">
              <a:solidFill>
                <a:sysClr val="windowText" lastClr="000000"/>
              </a:solidFill>
              <a:latin typeface="Arial" panose="020B0604020202020204" pitchFamily="34" charset="0"/>
              <a:cs typeface="Arial" panose="020B0604020202020204" pitchFamily="34" charset="0"/>
            </a:rPr>
            <a:t>En la presente unidad de competencia, el estudiante tendrá la oportunidad de conocer a las empresas de base tecnológica, con la idea de que puedan ejecutar alternativas para su desarrollo o consolidación, en conjunto con aquellas empresas que se dedican a la incubación de proyectos, de la misma manera el conocimiento de la inversión extranjera y política fiscal, así como la política y tecnología, patentes y marcas; todos los anteriores temas con la intensión de que los estudiantes cuenten con los elementos necesarios para la consolidación y creción de una empresa con miras a la proyección internacional.</a:t>
          </a:r>
        </a:p>
        <a:p>
          <a:pPr lvl="0" algn="just" defTabSz="622300">
            <a:lnSpc>
              <a:spcPct val="90000"/>
            </a:lnSpc>
            <a:spcBef>
              <a:spcPct val="0"/>
            </a:spcBef>
            <a:spcAft>
              <a:spcPct val="35000"/>
            </a:spcAft>
          </a:pPr>
          <a:r>
            <a:rPr lang="es-MX" sz="1400" b="1" i="1" kern="1200">
              <a:solidFill>
                <a:sysClr val="windowText" lastClr="000000"/>
              </a:solidFill>
              <a:latin typeface="Arial" panose="020B0604020202020204" pitchFamily="34" charset="0"/>
              <a:cs typeface="Arial" panose="020B0604020202020204" pitchFamily="34" charset="0"/>
            </a:rPr>
            <a:t>Recomendaciones:</a:t>
          </a:r>
          <a:r>
            <a:rPr lang="es-MX" sz="1400" kern="1200">
              <a:solidFill>
                <a:sysClr val="windowText" lastClr="000000"/>
              </a:solidFill>
              <a:latin typeface="Arial" panose="020B0604020202020204" pitchFamily="34" charset="0"/>
              <a:cs typeface="Arial" panose="020B0604020202020204" pitchFamily="34" charset="0"/>
            </a:rPr>
            <a:t> Llevar a cabo la lectura y comprensión correspondiente a cada uno de los temas. Visualizar los link que servirán de apoyo al aprendizaje. Resonder la sección de ejercicios de refuerzo, caso práctivo y autoevaluación.</a:t>
          </a:r>
        </a:p>
      </dsp:txBody>
      <dsp:txXfrm>
        <a:off x="161805" y="4682070"/>
        <a:ext cx="3991086" cy="1024699"/>
      </dsp:txXfrm>
    </dsp:sp>
    <dsp:sp modelId="{5F43F4B3-0632-42C1-8D1D-E51A72118C24}">
      <dsp:nvSpPr>
        <dsp:cNvPr id="0" name=""/>
        <dsp:cNvSpPr/>
      </dsp:nvSpPr>
      <dsp:spPr>
        <a:xfrm>
          <a:off x="4352529" y="2357429"/>
          <a:ext cx="1552575" cy="1552575"/>
        </a:xfrm>
        <a:prstGeom prst="ellipse">
          <a:avLst/>
        </a:prstGeom>
        <a:blipFill rotWithShape="1">
          <a:blip xmlns:r="http://schemas.openxmlformats.org/officeDocument/2006/relationships" r:embed="rId2"/>
          <a:stretch>
            <a:fillRect/>
          </a:stretch>
        </a:blipFill>
        <a:ln>
          <a:noFill/>
        </a:ln>
        <a:effectLst>
          <a:outerShdw blurRad="40000" dist="23000" dir="5400000" rotWithShape="0">
            <a:srgbClr val="000000">
              <a:alpha val="35000"/>
            </a:srgbClr>
          </a:outerShdw>
        </a:effectLst>
        <a:scene3d>
          <a:camera prst="orthographicFront"/>
          <a:lightRig rig="flat" dir="t"/>
        </a:scene3d>
        <a:sp3d prstMaterial="plastic">
          <a:bevelT w="88900" h="88900"/>
          <a:bevelB w="88900" h="31750" prst="angle"/>
        </a:sp3d>
      </dsp:spPr>
      <dsp:style>
        <a:lnRef idx="0">
          <a:scrgbClr r="0" g="0" b="0"/>
        </a:lnRef>
        <a:fillRef idx="3">
          <a:scrgbClr r="0" g="0" b="0"/>
        </a:fillRef>
        <a:effectRef idx="2">
          <a:scrgbClr r="0" g="0" b="0"/>
        </a:effectRef>
        <a:fontRef idx="minor"/>
      </dsp:style>
    </dsp:sp>
    <dsp:sp modelId="{031732B7-D51F-4206-8E6A-32F80B7A39D2}">
      <dsp:nvSpPr>
        <dsp:cNvPr id="0" name=""/>
        <dsp:cNvSpPr/>
      </dsp:nvSpPr>
      <dsp:spPr>
        <a:xfrm>
          <a:off x="3644311" y="304801"/>
          <a:ext cx="900493" cy="177164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0" rIns="53340" bIns="0" numCol="1" spcCol="1270" anchor="ctr" anchorCtr="0">
          <a:noAutofit/>
        </a:bodyPr>
        <a:lstStyle/>
        <a:p>
          <a:pPr lvl="0" algn="ctr" defTabSz="622300">
            <a:lnSpc>
              <a:spcPct val="90000"/>
            </a:lnSpc>
            <a:spcBef>
              <a:spcPct val="0"/>
            </a:spcBef>
            <a:spcAft>
              <a:spcPct val="35000"/>
            </a:spcAft>
          </a:pPr>
          <a:endParaRPr lang="es-MX" sz="1400" i="1" kern="1200"/>
        </a:p>
      </dsp:txBody>
      <dsp:txXfrm>
        <a:off x="3644311" y="304801"/>
        <a:ext cx="900493" cy="1771643"/>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D98A30F-0749-46C4-81A8-59EB40E5126B}">
      <dsp:nvSpPr>
        <dsp:cNvPr id="0" name=""/>
        <dsp:cNvSpPr/>
      </dsp:nvSpPr>
      <dsp:spPr>
        <a:xfrm>
          <a:off x="930354" y="467405"/>
          <a:ext cx="3122420" cy="3122420"/>
        </a:xfrm>
        <a:prstGeom prst="blockArc">
          <a:avLst>
            <a:gd name="adj1" fmla="val 11880000"/>
            <a:gd name="adj2" fmla="val 16200000"/>
            <a:gd name="adj3" fmla="val 4633"/>
          </a:avLst>
        </a:prstGeom>
        <a:gradFill rotWithShape="0">
          <a:gsLst>
            <a:gs pos="0">
              <a:schemeClr val="accent6">
                <a:hueOff val="0"/>
                <a:satOff val="0"/>
                <a:lumOff val="0"/>
                <a:alphaOff val="0"/>
                <a:shade val="51000"/>
                <a:satMod val="130000"/>
              </a:schemeClr>
            </a:gs>
            <a:gs pos="80000">
              <a:schemeClr val="accent6">
                <a:hueOff val="0"/>
                <a:satOff val="0"/>
                <a:lumOff val="0"/>
                <a:alphaOff val="0"/>
                <a:shade val="93000"/>
                <a:satMod val="130000"/>
              </a:schemeClr>
            </a:gs>
            <a:gs pos="100000">
              <a:schemeClr val="accent6">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sp>
    <dsp:sp modelId="{D6B1B038-B25D-42BA-82A7-A408A4066BD9}">
      <dsp:nvSpPr>
        <dsp:cNvPr id="0" name=""/>
        <dsp:cNvSpPr/>
      </dsp:nvSpPr>
      <dsp:spPr>
        <a:xfrm>
          <a:off x="930354" y="467405"/>
          <a:ext cx="3122420" cy="3122420"/>
        </a:xfrm>
        <a:prstGeom prst="blockArc">
          <a:avLst>
            <a:gd name="adj1" fmla="val 7560000"/>
            <a:gd name="adj2" fmla="val 11880000"/>
            <a:gd name="adj3" fmla="val 4633"/>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sp>
    <dsp:sp modelId="{B26BF447-A8E5-4CAB-A7C5-B31CB850898D}">
      <dsp:nvSpPr>
        <dsp:cNvPr id="0" name=""/>
        <dsp:cNvSpPr/>
      </dsp:nvSpPr>
      <dsp:spPr>
        <a:xfrm>
          <a:off x="930354" y="467405"/>
          <a:ext cx="3122420" cy="3122420"/>
        </a:xfrm>
        <a:prstGeom prst="blockArc">
          <a:avLst>
            <a:gd name="adj1" fmla="val 3240000"/>
            <a:gd name="adj2" fmla="val 7560000"/>
            <a:gd name="adj3" fmla="val 4633"/>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sp>
    <dsp:sp modelId="{36E78E0F-1380-42D1-91C0-482A0B47A62F}">
      <dsp:nvSpPr>
        <dsp:cNvPr id="0" name=""/>
        <dsp:cNvSpPr/>
      </dsp:nvSpPr>
      <dsp:spPr>
        <a:xfrm>
          <a:off x="930354" y="467405"/>
          <a:ext cx="3122420" cy="3122420"/>
        </a:xfrm>
        <a:prstGeom prst="blockArc">
          <a:avLst>
            <a:gd name="adj1" fmla="val 20520000"/>
            <a:gd name="adj2" fmla="val 3240000"/>
            <a:gd name="adj3" fmla="val 4633"/>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sp>
    <dsp:sp modelId="{423F9464-3962-4B1D-B7A0-53A2A0CAC372}">
      <dsp:nvSpPr>
        <dsp:cNvPr id="0" name=""/>
        <dsp:cNvSpPr/>
      </dsp:nvSpPr>
      <dsp:spPr>
        <a:xfrm>
          <a:off x="930354" y="467405"/>
          <a:ext cx="3122420" cy="3122420"/>
        </a:xfrm>
        <a:prstGeom prst="blockArc">
          <a:avLst>
            <a:gd name="adj1" fmla="val 16200000"/>
            <a:gd name="adj2" fmla="val 20520000"/>
            <a:gd name="adj3" fmla="val 4633"/>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sp>
    <dsp:sp modelId="{1489D25C-E176-4589-9D57-E8505F73CE48}">
      <dsp:nvSpPr>
        <dsp:cNvPr id="0" name=""/>
        <dsp:cNvSpPr/>
      </dsp:nvSpPr>
      <dsp:spPr>
        <a:xfrm>
          <a:off x="1577851" y="1311078"/>
          <a:ext cx="1827424" cy="1435075"/>
        </a:xfrm>
        <a:prstGeom prst="ellipse">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2860" tIns="22860" rIns="22860" bIns="22860" numCol="1" spcCol="1270" anchor="ctr" anchorCtr="0">
          <a:noAutofit/>
        </a:bodyPr>
        <a:lstStyle/>
        <a:p>
          <a:pPr lvl="0" algn="ctr" defTabSz="800100">
            <a:lnSpc>
              <a:spcPct val="90000"/>
            </a:lnSpc>
            <a:spcBef>
              <a:spcPct val="0"/>
            </a:spcBef>
            <a:spcAft>
              <a:spcPct val="35000"/>
            </a:spcAft>
          </a:pPr>
          <a:r>
            <a:rPr lang="es-MX" sz="1800" kern="1200">
              <a:latin typeface="Arial" panose="020B0604020202020204" pitchFamily="34" charset="0"/>
              <a:cs typeface="Arial" panose="020B0604020202020204" pitchFamily="34" charset="0"/>
            </a:rPr>
            <a:t>Sistemas </a:t>
          </a:r>
        </a:p>
        <a:p>
          <a:pPr lvl="0" algn="ctr" defTabSz="800100">
            <a:lnSpc>
              <a:spcPct val="90000"/>
            </a:lnSpc>
            <a:spcBef>
              <a:spcPct val="0"/>
            </a:spcBef>
            <a:spcAft>
              <a:spcPct val="35000"/>
            </a:spcAft>
          </a:pPr>
          <a:r>
            <a:rPr lang="es-MX" sz="1800" kern="1200">
              <a:latin typeface="Arial" panose="020B0604020202020204" pitchFamily="34" charset="0"/>
              <a:cs typeface="Arial" panose="020B0604020202020204" pitchFamily="34" charset="0"/>
            </a:rPr>
            <a:t>de Información</a:t>
          </a:r>
        </a:p>
      </dsp:txBody>
      <dsp:txXfrm>
        <a:off x="1845471" y="1521240"/>
        <a:ext cx="1292184" cy="1014751"/>
      </dsp:txXfrm>
    </dsp:sp>
    <dsp:sp modelId="{7C4F1BC4-7A72-4F4F-8E53-3EE3F034258D}">
      <dsp:nvSpPr>
        <dsp:cNvPr id="0" name=""/>
        <dsp:cNvSpPr/>
      </dsp:nvSpPr>
      <dsp:spPr>
        <a:xfrm>
          <a:off x="1653993" y="1293"/>
          <a:ext cx="1675141" cy="1004552"/>
        </a:xfrm>
        <a:prstGeom prst="ellipse">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es-MX" sz="1400" kern="1200">
              <a:latin typeface="Arial" panose="020B0604020202020204" pitchFamily="34" charset="0"/>
              <a:cs typeface="Arial" panose="020B0604020202020204" pitchFamily="34" charset="0"/>
            </a:rPr>
            <a:t>Hardware</a:t>
          </a:r>
        </a:p>
      </dsp:txBody>
      <dsp:txXfrm>
        <a:off x="1899312" y="148406"/>
        <a:ext cx="1184503" cy="710326"/>
      </dsp:txXfrm>
    </dsp:sp>
    <dsp:sp modelId="{23FC5546-440F-4013-9A17-F9FCDFD9EC1B}">
      <dsp:nvSpPr>
        <dsp:cNvPr id="0" name=""/>
        <dsp:cNvSpPr/>
      </dsp:nvSpPr>
      <dsp:spPr>
        <a:xfrm>
          <a:off x="3203558" y="1055074"/>
          <a:ext cx="1476822" cy="1004552"/>
        </a:xfrm>
        <a:prstGeom prst="ellipse">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0320" tIns="20320" rIns="20320" bIns="20320" numCol="1" spcCol="1270" anchor="ctr" anchorCtr="0">
          <a:noAutofit/>
        </a:bodyPr>
        <a:lstStyle/>
        <a:p>
          <a:pPr lvl="0" algn="ctr" defTabSz="711200">
            <a:lnSpc>
              <a:spcPct val="90000"/>
            </a:lnSpc>
            <a:spcBef>
              <a:spcPct val="0"/>
            </a:spcBef>
            <a:spcAft>
              <a:spcPct val="35000"/>
            </a:spcAft>
          </a:pPr>
          <a:r>
            <a:rPr lang="es-MX" sz="1600" kern="1200">
              <a:latin typeface="Arial" panose="020B0604020202020204" pitchFamily="34" charset="0"/>
              <a:cs typeface="Arial" panose="020B0604020202020204" pitchFamily="34" charset="0"/>
            </a:rPr>
            <a:t>Personas</a:t>
          </a:r>
        </a:p>
      </dsp:txBody>
      <dsp:txXfrm>
        <a:off x="3419834" y="1202187"/>
        <a:ext cx="1044270" cy="710326"/>
      </dsp:txXfrm>
    </dsp:sp>
    <dsp:sp modelId="{C6BCF91F-F5E5-469B-8D9F-56AE8F2B4A36}">
      <dsp:nvSpPr>
        <dsp:cNvPr id="0" name=""/>
        <dsp:cNvSpPr/>
      </dsp:nvSpPr>
      <dsp:spPr>
        <a:xfrm>
          <a:off x="2713688" y="2760127"/>
          <a:ext cx="1348551" cy="1004552"/>
        </a:xfrm>
        <a:prstGeom prst="ellipse">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es-MX" sz="1050" kern="1200">
              <a:latin typeface="Arial" panose="020B0604020202020204" pitchFamily="34" charset="0"/>
              <a:cs typeface="Arial" panose="020B0604020202020204" pitchFamily="34" charset="0"/>
            </a:rPr>
            <a:t>Procesamiento</a:t>
          </a:r>
        </a:p>
      </dsp:txBody>
      <dsp:txXfrm>
        <a:off x="2911179" y="2907240"/>
        <a:ext cx="953569" cy="710326"/>
      </dsp:txXfrm>
    </dsp:sp>
    <dsp:sp modelId="{0D318A26-1443-4436-9089-A995FDC6DFF2}">
      <dsp:nvSpPr>
        <dsp:cNvPr id="0" name=""/>
        <dsp:cNvSpPr/>
      </dsp:nvSpPr>
      <dsp:spPr>
        <a:xfrm>
          <a:off x="939292" y="2760127"/>
          <a:ext cx="1311744" cy="1004552"/>
        </a:xfrm>
        <a:prstGeom prst="ellipse">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es-MX" sz="1400" kern="1200">
              <a:latin typeface="Arial" panose="020B0604020202020204" pitchFamily="34" charset="0"/>
              <a:cs typeface="Arial" panose="020B0604020202020204" pitchFamily="34" charset="0"/>
            </a:rPr>
            <a:t>Software</a:t>
          </a:r>
        </a:p>
      </dsp:txBody>
      <dsp:txXfrm>
        <a:off x="1131392" y="2907240"/>
        <a:ext cx="927544" cy="710326"/>
      </dsp:txXfrm>
    </dsp:sp>
    <dsp:sp modelId="{B846581D-DE1B-400D-8754-216CE6D96059}">
      <dsp:nvSpPr>
        <dsp:cNvPr id="0" name=""/>
        <dsp:cNvSpPr/>
      </dsp:nvSpPr>
      <dsp:spPr>
        <a:xfrm>
          <a:off x="386918" y="1055074"/>
          <a:ext cx="1308480" cy="1004552"/>
        </a:xfrm>
        <a:prstGeom prst="ellipse">
          <a:avLst/>
        </a:prstGeom>
        <a:gradFill rotWithShape="0">
          <a:gsLst>
            <a:gs pos="0">
              <a:schemeClr val="accent6">
                <a:hueOff val="0"/>
                <a:satOff val="0"/>
                <a:lumOff val="0"/>
                <a:alphaOff val="0"/>
                <a:shade val="51000"/>
                <a:satMod val="130000"/>
              </a:schemeClr>
            </a:gs>
            <a:gs pos="80000">
              <a:schemeClr val="accent6">
                <a:hueOff val="0"/>
                <a:satOff val="0"/>
                <a:lumOff val="0"/>
                <a:alphaOff val="0"/>
                <a:shade val="93000"/>
                <a:satMod val="130000"/>
              </a:schemeClr>
            </a:gs>
            <a:gs pos="100000">
              <a:schemeClr val="accent6">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0320" tIns="20320" rIns="20320" bIns="20320" numCol="1" spcCol="1270" anchor="ctr" anchorCtr="0">
          <a:noAutofit/>
        </a:bodyPr>
        <a:lstStyle/>
        <a:p>
          <a:pPr lvl="0" algn="ctr" defTabSz="711200">
            <a:lnSpc>
              <a:spcPct val="90000"/>
            </a:lnSpc>
            <a:spcBef>
              <a:spcPct val="0"/>
            </a:spcBef>
            <a:spcAft>
              <a:spcPct val="35000"/>
            </a:spcAft>
          </a:pPr>
          <a:r>
            <a:rPr lang="es-MX" sz="1600" kern="1200">
              <a:latin typeface="Arial" panose="020B0604020202020204" pitchFamily="34" charset="0"/>
              <a:cs typeface="Arial" panose="020B0604020202020204" pitchFamily="34" charset="0"/>
            </a:rPr>
            <a:t>Datos</a:t>
          </a:r>
        </a:p>
      </dsp:txBody>
      <dsp:txXfrm>
        <a:off x="578540" y="1202187"/>
        <a:ext cx="925236" cy="710326"/>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53778A1-A503-4A14-8C48-0071AB786AFD}">
      <dsp:nvSpPr>
        <dsp:cNvPr id="0" name=""/>
        <dsp:cNvSpPr/>
      </dsp:nvSpPr>
      <dsp:spPr>
        <a:xfrm rot="5400000">
          <a:off x="157" y="617736"/>
          <a:ext cx="2052188" cy="2052504"/>
        </a:xfrm>
        <a:prstGeom prst="blockArc">
          <a:avLst>
            <a:gd name="adj1" fmla="val 13500000"/>
            <a:gd name="adj2" fmla="val 18900000"/>
            <a:gd name="adj3" fmla="val 4960"/>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sp>
    <dsp:sp modelId="{6124DB99-A461-46EB-A2BF-6B11FA2F25DC}">
      <dsp:nvSpPr>
        <dsp:cNvPr id="0" name=""/>
        <dsp:cNvSpPr/>
      </dsp:nvSpPr>
      <dsp:spPr>
        <a:xfrm rot="16200000">
          <a:off x="2112280" y="617736"/>
          <a:ext cx="2052188" cy="2052504"/>
        </a:xfrm>
        <a:prstGeom prst="blockArc">
          <a:avLst>
            <a:gd name="adj1" fmla="val 13500000"/>
            <a:gd name="adj2" fmla="val 18900000"/>
            <a:gd name="adj3" fmla="val 4960"/>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sp>
    <dsp:sp modelId="{96D5C57C-0291-4DCE-BB0F-AD162ED5AC11}">
      <dsp:nvSpPr>
        <dsp:cNvPr id="0" name=""/>
        <dsp:cNvSpPr/>
      </dsp:nvSpPr>
      <dsp:spPr>
        <a:xfrm>
          <a:off x="2354945" y="2400536"/>
          <a:ext cx="1558164" cy="41056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MX" sz="1200" kern="1200">
              <a:solidFill>
                <a:schemeClr val="bg1"/>
              </a:solidFill>
            </a:rPr>
            <a:t>2</a:t>
          </a:r>
        </a:p>
      </dsp:txBody>
      <dsp:txXfrm>
        <a:off x="2354945" y="2400536"/>
        <a:ext cx="1558164" cy="410569"/>
      </dsp:txXfrm>
    </dsp:sp>
    <dsp:sp modelId="{2D193F50-CC34-4BA8-898F-67D07DBD6C72}">
      <dsp:nvSpPr>
        <dsp:cNvPr id="0" name=""/>
        <dsp:cNvSpPr/>
      </dsp:nvSpPr>
      <dsp:spPr>
        <a:xfrm rot="5400000">
          <a:off x="2046451" y="617736"/>
          <a:ext cx="2052188" cy="2052504"/>
        </a:xfrm>
        <a:prstGeom prst="blockArc">
          <a:avLst>
            <a:gd name="adj1" fmla="val 13500000"/>
            <a:gd name="adj2" fmla="val 18900000"/>
            <a:gd name="adj3" fmla="val 4960"/>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sp>
    <dsp:sp modelId="{448246FA-9E91-4100-AE2A-AD8A4D83C861}">
      <dsp:nvSpPr>
        <dsp:cNvPr id="0" name=""/>
        <dsp:cNvSpPr/>
      </dsp:nvSpPr>
      <dsp:spPr>
        <a:xfrm rot="16200000">
          <a:off x="4157953" y="617736"/>
          <a:ext cx="2052188" cy="2052504"/>
        </a:xfrm>
        <a:prstGeom prst="blockArc">
          <a:avLst>
            <a:gd name="adj1" fmla="val 13500000"/>
            <a:gd name="adj2" fmla="val 18900000"/>
            <a:gd name="adj3" fmla="val 4960"/>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sp>
    <dsp:sp modelId="{FD442485-9EDA-4ACE-9467-B494634B18AC}">
      <dsp:nvSpPr>
        <dsp:cNvPr id="0" name=""/>
        <dsp:cNvSpPr/>
      </dsp:nvSpPr>
      <dsp:spPr>
        <a:xfrm>
          <a:off x="4250950" y="2400536"/>
          <a:ext cx="1558164" cy="41056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MX" sz="1200" kern="1200">
              <a:solidFill>
                <a:schemeClr val="bg1"/>
              </a:solidFill>
            </a:rPr>
            <a:t>1</a:t>
          </a:r>
        </a:p>
      </dsp:txBody>
      <dsp:txXfrm>
        <a:off x="4250950" y="2400536"/>
        <a:ext cx="1558164" cy="410569"/>
      </dsp:txXfrm>
    </dsp:sp>
    <dsp:sp modelId="{00436AEE-4E20-4581-B314-323E6F480795}">
      <dsp:nvSpPr>
        <dsp:cNvPr id="0" name=""/>
        <dsp:cNvSpPr/>
      </dsp:nvSpPr>
      <dsp:spPr>
        <a:xfrm>
          <a:off x="2071765" y="1206754"/>
          <a:ext cx="1327032" cy="940264"/>
        </a:xfrm>
        <a:prstGeom prst="ellipse">
          <a:avLst/>
        </a:prstGeom>
        <a:solidFill>
          <a:schemeClr val="accent2">
            <a:alpha val="50000"/>
            <a:hueOff val="0"/>
            <a:satOff val="0"/>
            <a:lumOff val="0"/>
            <a:alphaOff val="0"/>
          </a:scheme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r>
            <a:rPr lang="es-MX" sz="1200" kern="1200"/>
            <a:t>Selección</a:t>
          </a:r>
        </a:p>
      </dsp:txBody>
      <dsp:txXfrm>
        <a:off x="2257072" y="1317631"/>
        <a:ext cx="765135" cy="718509"/>
      </dsp:txXfrm>
    </dsp:sp>
    <dsp:sp modelId="{D624FB87-B808-4E20-B9B5-06A2F64FC756}">
      <dsp:nvSpPr>
        <dsp:cNvPr id="0" name=""/>
        <dsp:cNvSpPr/>
      </dsp:nvSpPr>
      <dsp:spPr>
        <a:xfrm>
          <a:off x="2669976" y="1206754"/>
          <a:ext cx="1485946" cy="940264"/>
        </a:xfrm>
        <a:prstGeom prst="ellipse">
          <a:avLst/>
        </a:prstGeom>
        <a:solidFill>
          <a:schemeClr val="accent3">
            <a:alpha val="50000"/>
            <a:hueOff val="0"/>
            <a:satOff val="0"/>
            <a:lumOff val="0"/>
            <a:alphaOff val="0"/>
          </a:scheme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r>
            <a:rPr lang="es-MX" sz="1200" kern="1200"/>
            <a:t>Prospección</a:t>
          </a:r>
        </a:p>
      </dsp:txBody>
      <dsp:txXfrm>
        <a:off x="3091664" y="1317631"/>
        <a:ext cx="856762" cy="718509"/>
      </dsp:txXfrm>
    </dsp:sp>
    <dsp:sp modelId="{890D07DD-DC23-43B7-8FCE-5F01FC3B331A}">
      <dsp:nvSpPr>
        <dsp:cNvPr id="0" name=""/>
        <dsp:cNvSpPr/>
      </dsp:nvSpPr>
      <dsp:spPr>
        <a:xfrm>
          <a:off x="0" y="624088"/>
          <a:ext cx="1350333" cy="604638"/>
        </a:xfrm>
        <a:prstGeom prst="ellipse">
          <a:avLst/>
        </a:prstGeom>
        <a:solidFill>
          <a:schemeClr val="accent4">
            <a:alpha val="50000"/>
            <a:hueOff val="0"/>
            <a:satOff val="0"/>
            <a:lumOff val="0"/>
            <a:alphaOff val="0"/>
          </a:scheme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MX" sz="1200" kern="1200"/>
            <a:t>Generación</a:t>
          </a:r>
        </a:p>
      </dsp:txBody>
      <dsp:txXfrm>
        <a:off x="197752" y="712635"/>
        <a:ext cx="954829" cy="427544"/>
      </dsp:txXfrm>
    </dsp:sp>
    <dsp:sp modelId="{A5F4DCF6-F527-4E3B-B696-B16CF086C6C5}">
      <dsp:nvSpPr>
        <dsp:cNvPr id="0" name=""/>
        <dsp:cNvSpPr/>
      </dsp:nvSpPr>
      <dsp:spPr>
        <a:xfrm>
          <a:off x="621431" y="1558615"/>
          <a:ext cx="172753" cy="172775"/>
        </a:xfrm>
        <a:prstGeom prst="ellipse">
          <a:avLst/>
        </a:prstGeom>
        <a:solidFill>
          <a:schemeClr val="accent5">
            <a:alpha val="50000"/>
            <a:hueOff val="0"/>
            <a:satOff val="0"/>
            <a:lumOff val="0"/>
            <a:alphaOff val="0"/>
          </a:scheme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sp>
    <dsp:sp modelId="{23C94454-4752-4B45-B371-5E2974C43CA5}">
      <dsp:nvSpPr>
        <dsp:cNvPr id="0" name=""/>
        <dsp:cNvSpPr/>
      </dsp:nvSpPr>
      <dsp:spPr>
        <a:xfrm>
          <a:off x="1184034" y="890996"/>
          <a:ext cx="172753" cy="172775"/>
        </a:xfrm>
        <a:prstGeom prst="ellipse">
          <a:avLst/>
        </a:prstGeom>
        <a:solidFill>
          <a:schemeClr val="accent6">
            <a:alpha val="50000"/>
            <a:hueOff val="0"/>
            <a:satOff val="0"/>
            <a:lumOff val="0"/>
            <a:alphaOff val="0"/>
          </a:scheme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sp>
    <dsp:sp modelId="{2C35992A-CEFD-45B0-AA38-B5699447DB89}">
      <dsp:nvSpPr>
        <dsp:cNvPr id="0" name=""/>
        <dsp:cNvSpPr/>
      </dsp:nvSpPr>
      <dsp:spPr>
        <a:xfrm>
          <a:off x="824922" y="1070939"/>
          <a:ext cx="1323148" cy="604638"/>
        </a:xfrm>
        <a:prstGeom prst="ellipse">
          <a:avLst/>
        </a:prstGeom>
        <a:solidFill>
          <a:schemeClr val="accent2">
            <a:alpha val="50000"/>
            <a:hueOff val="0"/>
            <a:satOff val="0"/>
            <a:lumOff val="0"/>
            <a:alphaOff val="0"/>
          </a:scheme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MX" sz="1200" kern="1200"/>
            <a:t>Adquisición</a:t>
          </a:r>
        </a:p>
      </dsp:txBody>
      <dsp:txXfrm>
        <a:off x="1018693" y="1159486"/>
        <a:ext cx="935606" cy="427544"/>
      </dsp:txXfrm>
    </dsp:sp>
    <dsp:sp modelId="{D4E33E20-051F-4778-9089-9330219755FF}">
      <dsp:nvSpPr>
        <dsp:cNvPr id="0" name=""/>
        <dsp:cNvSpPr/>
      </dsp:nvSpPr>
      <dsp:spPr>
        <a:xfrm>
          <a:off x="1678027" y="1684727"/>
          <a:ext cx="172753" cy="172775"/>
        </a:xfrm>
        <a:prstGeom prst="ellipse">
          <a:avLst/>
        </a:prstGeom>
        <a:solidFill>
          <a:schemeClr val="accent3">
            <a:alpha val="50000"/>
            <a:hueOff val="0"/>
            <a:satOff val="0"/>
            <a:lumOff val="0"/>
            <a:alphaOff val="0"/>
          </a:scheme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sp>
    <dsp:sp modelId="{F7EFA662-36DC-4187-AC02-963B718098CE}">
      <dsp:nvSpPr>
        <dsp:cNvPr id="0" name=""/>
        <dsp:cNvSpPr/>
      </dsp:nvSpPr>
      <dsp:spPr>
        <a:xfrm>
          <a:off x="0" y="1830487"/>
          <a:ext cx="1255737" cy="604638"/>
        </a:xfrm>
        <a:prstGeom prst="ellipse">
          <a:avLst/>
        </a:prstGeom>
        <a:solidFill>
          <a:schemeClr val="accent4">
            <a:alpha val="50000"/>
            <a:hueOff val="0"/>
            <a:satOff val="0"/>
            <a:lumOff val="0"/>
            <a:alphaOff val="0"/>
          </a:scheme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MX" sz="1200" kern="1200"/>
            <a:t>Negociación</a:t>
          </a:r>
        </a:p>
      </dsp:txBody>
      <dsp:txXfrm>
        <a:off x="183898" y="1919034"/>
        <a:ext cx="887941" cy="427544"/>
      </dsp:txXfrm>
    </dsp:sp>
    <dsp:sp modelId="{78A11EE6-7A99-4D17-B17D-369123BAF914}">
      <dsp:nvSpPr>
        <dsp:cNvPr id="0" name=""/>
        <dsp:cNvSpPr/>
      </dsp:nvSpPr>
      <dsp:spPr>
        <a:xfrm>
          <a:off x="1038937" y="1772775"/>
          <a:ext cx="1266113" cy="604638"/>
        </a:xfrm>
        <a:prstGeom prst="ellipse">
          <a:avLst/>
        </a:prstGeom>
        <a:solidFill>
          <a:schemeClr val="accent5">
            <a:alpha val="50000"/>
            <a:hueOff val="0"/>
            <a:satOff val="0"/>
            <a:lumOff val="0"/>
            <a:alphaOff val="0"/>
          </a:scheme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MX" sz="1200" kern="1200"/>
            <a:t>Adaptación</a:t>
          </a:r>
        </a:p>
      </dsp:txBody>
      <dsp:txXfrm>
        <a:off x="1224355" y="1861322"/>
        <a:ext cx="895277" cy="427544"/>
      </dsp:txXfrm>
    </dsp:sp>
    <dsp:sp modelId="{061A9E48-5FE7-4B1F-85A7-6D4213617E93}">
      <dsp:nvSpPr>
        <dsp:cNvPr id="0" name=""/>
        <dsp:cNvSpPr/>
      </dsp:nvSpPr>
      <dsp:spPr>
        <a:xfrm>
          <a:off x="871749" y="1517441"/>
          <a:ext cx="296973" cy="296905"/>
        </a:xfrm>
        <a:prstGeom prst="ellipse">
          <a:avLst/>
        </a:prstGeom>
        <a:solidFill>
          <a:schemeClr val="accent6">
            <a:alpha val="50000"/>
            <a:hueOff val="0"/>
            <a:satOff val="0"/>
            <a:lumOff val="0"/>
            <a:alphaOff val="0"/>
          </a:scheme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sp>
    <dsp:sp modelId="{A2AEF276-7EA4-4A30-92A6-B912CA23881C}">
      <dsp:nvSpPr>
        <dsp:cNvPr id="0" name=""/>
        <dsp:cNvSpPr/>
      </dsp:nvSpPr>
      <dsp:spPr>
        <a:xfrm>
          <a:off x="427445" y="1669326"/>
          <a:ext cx="129853" cy="129772"/>
        </a:xfrm>
        <a:prstGeom prst="ellipse">
          <a:avLst/>
        </a:prstGeom>
        <a:solidFill>
          <a:schemeClr val="accent2">
            <a:alpha val="50000"/>
            <a:hueOff val="0"/>
            <a:satOff val="0"/>
            <a:lumOff val="0"/>
            <a:alphaOff val="0"/>
          </a:scheme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sp>
    <dsp:sp modelId="{F2227198-F8D1-47EB-A9CA-9939229354D8}">
      <dsp:nvSpPr>
        <dsp:cNvPr id="0" name=""/>
        <dsp:cNvSpPr/>
      </dsp:nvSpPr>
      <dsp:spPr>
        <a:xfrm>
          <a:off x="4463290" y="895356"/>
          <a:ext cx="1642233" cy="1529888"/>
        </a:xfrm>
        <a:prstGeom prst="ellipse">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s-MX" sz="1400" b="1" i="1" kern="1200"/>
            <a:t>Actividades de Gestión Tecnologica</a:t>
          </a:r>
        </a:p>
      </dsp:txBody>
      <dsp:txXfrm>
        <a:off x="4703789" y="1119403"/>
        <a:ext cx="1161235" cy="1081794"/>
      </dsp:txXfrm>
    </dsp:sp>
    <dsp:sp modelId="{CF5CD13A-9594-4AC8-A9EB-047F570562F7}">
      <dsp:nvSpPr>
        <dsp:cNvPr id="0" name=""/>
        <dsp:cNvSpPr/>
      </dsp:nvSpPr>
      <dsp:spPr>
        <a:xfrm>
          <a:off x="385659" y="2400536"/>
          <a:ext cx="1558164" cy="41056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MX" sz="1200" kern="1200">
              <a:solidFill>
                <a:schemeClr val="bg1"/>
              </a:solidFill>
            </a:rPr>
            <a:t>3</a:t>
          </a:r>
        </a:p>
      </dsp:txBody>
      <dsp:txXfrm>
        <a:off x="385659" y="2400536"/>
        <a:ext cx="1558164" cy="410569"/>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C0C14B3-C676-4524-9F1E-E13118C256DA}">
      <dsp:nvSpPr>
        <dsp:cNvPr id="0" name=""/>
        <dsp:cNvSpPr/>
      </dsp:nvSpPr>
      <dsp:spPr>
        <a:xfrm>
          <a:off x="1440055" y="615032"/>
          <a:ext cx="1532185" cy="1532185"/>
        </a:xfrm>
        <a:prstGeom prst="ellipse">
          <a:avLst/>
        </a:prstGeom>
        <a:solidFill>
          <a:schemeClr val="accent2">
            <a:alpha val="50000"/>
            <a:hueOff val="0"/>
            <a:satOff val="0"/>
            <a:lumOff val="0"/>
            <a:alphaOff val="0"/>
          </a:scheme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s-MX" sz="1100" b="1" kern="1200">
              <a:latin typeface="Arial" panose="020B0604020202020204" pitchFamily="34" charset="0"/>
              <a:cs typeface="Arial" panose="020B0604020202020204" pitchFamily="34" charset="0"/>
            </a:rPr>
            <a:t>Etapa </a:t>
          </a:r>
        </a:p>
        <a:p>
          <a:pPr lvl="0" algn="ctr" defTabSz="488950">
            <a:lnSpc>
              <a:spcPct val="90000"/>
            </a:lnSpc>
            <a:spcBef>
              <a:spcPct val="0"/>
            </a:spcBef>
            <a:spcAft>
              <a:spcPct val="35000"/>
            </a:spcAft>
          </a:pPr>
          <a:r>
            <a:rPr lang="es-MX" sz="1100" b="1" kern="1200">
              <a:latin typeface="Arial" panose="020B0604020202020204" pitchFamily="34" charset="0"/>
              <a:cs typeface="Arial" panose="020B0604020202020204" pitchFamily="34" charset="0"/>
            </a:rPr>
            <a:t>de </a:t>
          </a:r>
        </a:p>
        <a:p>
          <a:pPr lvl="0" algn="ctr" defTabSz="488950">
            <a:lnSpc>
              <a:spcPct val="90000"/>
            </a:lnSpc>
            <a:spcBef>
              <a:spcPct val="0"/>
            </a:spcBef>
            <a:spcAft>
              <a:spcPct val="35000"/>
            </a:spcAft>
          </a:pPr>
          <a:r>
            <a:rPr lang="es-MX" sz="1100" b="1" kern="1200">
              <a:latin typeface="Arial" panose="020B0604020202020204" pitchFamily="34" charset="0"/>
              <a:cs typeface="Arial" panose="020B0604020202020204" pitchFamily="34" charset="0"/>
            </a:rPr>
            <a:t>inicio</a:t>
          </a:r>
        </a:p>
      </dsp:txBody>
      <dsp:txXfrm>
        <a:off x="1664438" y="839415"/>
        <a:ext cx="1083419" cy="1083419"/>
      </dsp:txXfrm>
    </dsp:sp>
    <dsp:sp modelId="{7C3485C5-6EC6-4AE1-8D7C-99D9366D659A}">
      <dsp:nvSpPr>
        <dsp:cNvPr id="0" name=""/>
        <dsp:cNvSpPr/>
      </dsp:nvSpPr>
      <dsp:spPr>
        <a:xfrm>
          <a:off x="1560895" y="273"/>
          <a:ext cx="1290506" cy="766092"/>
        </a:xfrm>
        <a:prstGeom prst="ellipse">
          <a:avLst/>
        </a:prstGeom>
        <a:solidFill>
          <a:schemeClr val="accent3">
            <a:alpha val="50000"/>
            <a:hueOff val="0"/>
            <a:satOff val="0"/>
            <a:lumOff val="0"/>
            <a:alphaOff val="0"/>
          </a:scheme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s-MX" sz="1000" kern="1200">
              <a:latin typeface="Arial" panose="020B0604020202020204" pitchFamily="34" charset="0"/>
              <a:cs typeface="Arial" panose="020B0604020202020204" pitchFamily="34" charset="0"/>
            </a:rPr>
            <a:t>Primera computadora </a:t>
          </a:r>
        </a:p>
      </dsp:txBody>
      <dsp:txXfrm>
        <a:off x="1749885" y="112465"/>
        <a:ext cx="912526" cy="541708"/>
      </dsp:txXfrm>
    </dsp:sp>
    <dsp:sp modelId="{B1E66D8E-4392-49BA-BE14-C2EA58B705B5}">
      <dsp:nvSpPr>
        <dsp:cNvPr id="0" name=""/>
        <dsp:cNvSpPr/>
      </dsp:nvSpPr>
      <dsp:spPr>
        <a:xfrm>
          <a:off x="2577905" y="992807"/>
          <a:ext cx="1540321" cy="776634"/>
        </a:xfrm>
        <a:prstGeom prst="ellipse">
          <a:avLst/>
        </a:prstGeom>
        <a:solidFill>
          <a:schemeClr val="accent4">
            <a:alpha val="50000"/>
            <a:hueOff val="0"/>
            <a:satOff val="0"/>
            <a:lumOff val="0"/>
            <a:alphaOff val="0"/>
          </a:scheme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s-MX" sz="1100" kern="1200">
              <a:latin typeface="Arial" panose="020B0604020202020204" pitchFamily="34" charset="0"/>
              <a:cs typeface="Arial" panose="020B0604020202020204" pitchFamily="34" charset="0"/>
            </a:rPr>
            <a:t>Sistemas transaccionales </a:t>
          </a:r>
        </a:p>
      </dsp:txBody>
      <dsp:txXfrm>
        <a:off x="2803480" y="1106542"/>
        <a:ext cx="1089171" cy="549164"/>
      </dsp:txXfrm>
    </dsp:sp>
    <dsp:sp modelId="{1A6553CD-944C-4CA8-B7B8-05567E3332A2}">
      <dsp:nvSpPr>
        <dsp:cNvPr id="0" name=""/>
        <dsp:cNvSpPr/>
      </dsp:nvSpPr>
      <dsp:spPr>
        <a:xfrm>
          <a:off x="1507169" y="1995883"/>
          <a:ext cx="1397958" cy="766092"/>
        </a:xfrm>
        <a:prstGeom prst="ellipse">
          <a:avLst/>
        </a:prstGeom>
        <a:solidFill>
          <a:schemeClr val="accent5">
            <a:alpha val="50000"/>
            <a:hueOff val="0"/>
            <a:satOff val="0"/>
            <a:lumOff val="0"/>
            <a:alphaOff val="0"/>
          </a:scheme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s-MX" sz="1100" kern="1200">
              <a:latin typeface="Arial" panose="020B0604020202020204" pitchFamily="34" charset="0"/>
              <a:cs typeface="Arial" panose="020B0604020202020204" pitchFamily="34" charset="0"/>
            </a:rPr>
            <a:t>Resistencia al cambio </a:t>
          </a:r>
        </a:p>
      </dsp:txBody>
      <dsp:txXfrm>
        <a:off x="1711895" y="2108075"/>
        <a:ext cx="988506" cy="541708"/>
      </dsp:txXfrm>
    </dsp:sp>
    <dsp:sp modelId="{BE7F972C-E55E-4F3D-80D8-8FB1EF3E49C9}">
      <dsp:nvSpPr>
        <dsp:cNvPr id="0" name=""/>
        <dsp:cNvSpPr/>
      </dsp:nvSpPr>
      <dsp:spPr>
        <a:xfrm>
          <a:off x="461773" y="944779"/>
          <a:ext cx="1220914" cy="888721"/>
        </a:xfrm>
        <a:prstGeom prst="ellipse">
          <a:avLst/>
        </a:prstGeom>
        <a:solidFill>
          <a:schemeClr val="accent6">
            <a:alpha val="50000"/>
            <a:hueOff val="0"/>
            <a:satOff val="0"/>
            <a:lumOff val="0"/>
            <a:alphaOff val="0"/>
          </a:scheme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s-MX" sz="1100" kern="1200">
              <a:latin typeface="Arial" panose="020B0604020202020204" pitchFamily="34" charset="0"/>
              <a:cs typeface="Arial" panose="020B0604020202020204" pitchFamily="34" charset="0"/>
            </a:rPr>
            <a:t>Introducción de conceptos de informática </a:t>
          </a:r>
        </a:p>
      </dsp:txBody>
      <dsp:txXfrm>
        <a:off x="640572" y="1074929"/>
        <a:ext cx="863316" cy="628421"/>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C0C14B3-C676-4524-9F1E-E13118C256DA}">
      <dsp:nvSpPr>
        <dsp:cNvPr id="0" name=""/>
        <dsp:cNvSpPr/>
      </dsp:nvSpPr>
      <dsp:spPr>
        <a:xfrm>
          <a:off x="1731135" y="1054136"/>
          <a:ext cx="2211604" cy="2211604"/>
        </a:xfrm>
        <a:prstGeom prst="ellipse">
          <a:avLst/>
        </a:prstGeom>
        <a:solidFill>
          <a:schemeClr val="accent2">
            <a:alpha val="50000"/>
            <a:hueOff val="0"/>
            <a:satOff val="0"/>
            <a:lumOff val="0"/>
            <a:alphaOff val="0"/>
          </a:scheme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s-MX" sz="1200" b="1" kern="1200">
              <a:latin typeface="Arial" panose="020B0604020202020204" pitchFamily="34" charset="0"/>
              <a:cs typeface="Arial" panose="020B0604020202020204" pitchFamily="34" charset="0"/>
            </a:rPr>
            <a:t>Etapa  </a:t>
          </a:r>
        </a:p>
        <a:p>
          <a:pPr lvl="0" algn="ctr" defTabSz="533400">
            <a:lnSpc>
              <a:spcPct val="90000"/>
            </a:lnSpc>
            <a:spcBef>
              <a:spcPct val="0"/>
            </a:spcBef>
            <a:spcAft>
              <a:spcPct val="35000"/>
            </a:spcAft>
          </a:pPr>
          <a:r>
            <a:rPr lang="es-MX" sz="1200" b="1" kern="1200">
              <a:latin typeface="Arial" panose="020B0604020202020204" pitchFamily="34" charset="0"/>
              <a:cs typeface="Arial" panose="020B0604020202020204" pitchFamily="34" charset="0"/>
            </a:rPr>
            <a:t>de </a:t>
          </a:r>
        </a:p>
        <a:p>
          <a:pPr lvl="0" algn="ctr" defTabSz="533400">
            <a:lnSpc>
              <a:spcPct val="90000"/>
            </a:lnSpc>
            <a:spcBef>
              <a:spcPct val="0"/>
            </a:spcBef>
            <a:spcAft>
              <a:spcPct val="35000"/>
            </a:spcAft>
          </a:pPr>
          <a:r>
            <a:rPr lang="es-MX" sz="1200" b="1" kern="1200">
              <a:latin typeface="Arial" panose="020B0604020202020204" pitchFamily="34" charset="0"/>
              <a:cs typeface="Arial" panose="020B0604020202020204" pitchFamily="34" charset="0"/>
            </a:rPr>
            <a:t>contagio</a:t>
          </a:r>
        </a:p>
      </dsp:txBody>
      <dsp:txXfrm>
        <a:off x="2055017" y="1378018"/>
        <a:ext cx="1563840" cy="1563840"/>
      </dsp:txXfrm>
    </dsp:sp>
    <dsp:sp modelId="{7C3485C5-6EC6-4AE1-8D7C-99D9366D659A}">
      <dsp:nvSpPr>
        <dsp:cNvPr id="0" name=""/>
        <dsp:cNvSpPr/>
      </dsp:nvSpPr>
      <dsp:spPr>
        <a:xfrm>
          <a:off x="2284036" y="168182"/>
          <a:ext cx="1105802" cy="1105802"/>
        </a:xfrm>
        <a:prstGeom prst="ellipse">
          <a:avLst/>
        </a:prstGeom>
        <a:solidFill>
          <a:schemeClr val="accent3">
            <a:alpha val="50000"/>
            <a:hueOff val="0"/>
            <a:satOff val="0"/>
            <a:lumOff val="0"/>
            <a:alphaOff val="0"/>
          </a:scheme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s-MX" sz="1100" kern="1200">
              <a:latin typeface="Arial" panose="020B0604020202020204" pitchFamily="34" charset="0"/>
              <a:cs typeface="Arial" panose="020B0604020202020204" pitchFamily="34" charset="0"/>
            </a:rPr>
            <a:t>Los gastos crecen</a:t>
          </a:r>
        </a:p>
      </dsp:txBody>
      <dsp:txXfrm>
        <a:off x="2445977" y="330123"/>
        <a:ext cx="781920" cy="781920"/>
      </dsp:txXfrm>
    </dsp:sp>
    <dsp:sp modelId="{B1E66D8E-4392-49BA-BE14-C2EA58B705B5}">
      <dsp:nvSpPr>
        <dsp:cNvPr id="0" name=""/>
        <dsp:cNvSpPr/>
      </dsp:nvSpPr>
      <dsp:spPr>
        <a:xfrm>
          <a:off x="3365949" y="2326465"/>
          <a:ext cx="1434148" cy="1105802"/>
        </a:xfrm>
        <a:prstGeom prst="ellipse">
          <a:avLst/>
        </a:prstGeom>
        <a:solidFill>
          <a:schemeClr val="accent4">
            <a:alpha val="50000"/>
            <a:hueOff val="0"/>
            <a:satOff val="0"/>
            <a:lumOff val="0"/>
            <a:alphaOff val="0"/>
          </a:scheme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s-MX" sz="1100" kern="1200">
              <a:latin typeface="Arial" panose="020B0604020202020204" pitchFamily="34" charset="0"/>
              <a:cs typeface="Arial" panose="020B0604020202020204" pitchFamily="34" charset="0"/>
            </a:rPr>
            <a:t>Tecnología en todos los procesos</a:t>
          </a:r>
        </a:p>
      </dsp:txBody>
      <dsp:txXfrm>
        <a:off x="3575975" y="2488406"/>
        <a:ext cx="1014096" cy="781920"/>
      </dsp:txXfrm>
    </dsp:sp>
    <dsp:sp modelId="{BE7F972C-E55E-4F3D-80D8-8FB1EF3E49C9}">
      <dsp:nvSpPr>
        <dsp:cNvPr id="0" name=""/>
        <dsp:cNvSpPr/>
      </dsp:nvSpPr>
      <dsp:spPr>
        <a:xfrm>
          <a:off x="876802" y="2326465"/>
          <a:ext cx="1428099" cy="1105802"/>
        </a:xfrm>
        <a:prstGeom prst="ellipse">
          <a:avLst/>
        </a:prstGeom>
        <a:solidFill>
          <a:schemeClr val="accent5">
            <a:alpha val="50000"/>
            <a:hueOff val="0"/>
            <a:satOff val="0"/>
            <a:lumOff val="0"/>
            <a:alphaOff val="0"/>
          </a:scheme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s-MX" sz="1100" kern="1200">
              <a:latin typeface="Arial" panose="020B0604020202020204" pitchFamily="34" charset="0"/>
              <a:cs typeface="Arial" panose="020B0604020202020204" pitchFamily="34" charset="0"/>
            </a:rPr>
            <a:t>Resto de los sistemas transaccionales </a:t>
          </a:r>
        </a:p>
      </dsp:txBody>
      <dsp:txXfrm>
        <a:off x="1085942" y="2488406"/>
        <a:ext cx="1009819" cy="781920"/>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C0C14B3-C676-4524-9F1E-E13118C256DA}">
      <dsp:nvSpPr>
        <dsp:cNvPr id="0" name=""/>
        <dsp:cNvSpPr/>
      </dsp:nvSpPr>
      <dsp:spPr>
        <a:xfrm>
          <a:off x="1800693" y="957089"/>
          <a:ext cx="2007996" cy="2007996"/>
        </a:xfrm>
        <a:prstGeom prst="ellipse">
          <a:avLst/>
        </a:prstGeom>
        <a:solidFill>
          <a:schemeClr val="accent2">
            <a:alpha val="50000"/>
            <a:hueOff val="0"/>
            <a:satOff val="0"/>
            <a:lumOff val="0"/>
            <a:alphaOff val="0"/>
          </a:scheme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s-MX" sz="1200" b="1" kern="1200">
              <a:latin typeface="Arial" panose="020B0604020202020204" pitchFamily="34" charset="0"/>
              <a:cs typeface="Arial" panose="020B0604020202020204" pitchFamily="34" charset="0"/>
            </a:rPr>
            <a:t>Etapa </a:t>
          </a:r>
        </a:p>
        <a:p>
          <a:pPr lvl="0" algn="ctr" defTabSz="533400">
            <a:lnSpc>
              <a:spcPct val="90000"/>
            </a:lnSpc>
            <a:spcBef>
              <a:spcPct val="0"/>
            </a:spcBef>
            <a:spcAft>
              <a:spcPct val="35000"/>
            </a:spcAft>
          </a:pPr>
          <a:r>
            <a:rPr lang="es-MX" sz="1200" b="1" kern="1200">
              <a:latin typeface="Arial" panose="020B0604020202020204" pitchFamily="34" charset="0"/>
              <a:cs typeface="Arial" panose="020B0604020202020204" pitchFamily="34" charset="0"/>
            </a:rPr>
            <a:t>de </a:t>
          </a:r>
        </a:p>
        <a:p>
          <a:pPr lvl="0" algn="ctr" defTabSz="533400">
            <a:lnSpc>
              <a:spcPct val="90000"/>
            </a:lnSpc>
            <a:spcBef>
              <a:spcPct val="0"/>
            </a:spcBef>
            <a:spcAft>
              <a:spcPct val="35000"/>
            </a:spcAft>
          </a:pPr>
          <a:r>
            <a:rPr lang="es-MX" sz="1200" b="1" kern="1200">
              <a:latin typeface="Arial" panose="020B0604020202020204" pitchFamily="34" charset="0"/>
              <a:cs typeface="Arial" panose="020B0604020202020204" pitchFamily="34" charset="0"/>
            </a:rPr>
            <a:t>control</a:t>
          </a:r>
        </a:p>
      </dsp:txBody>
      <dsp:txXfrm>
        <a:off x="2094757" y="1251153"/>
        <a:ext cx="1419868" cy="1419868"/>
      </dsp:txXfrm>
    </dsp:sp>
    <dsp:sp modelId="{7C3485C5-6EC6-4AE1-8D7C-99D9366D659A}">
      <dsp:nvSpPr>
        <dsp:cNvPr id="0" name=""/>
        <dsp:cNvSpPr/>
      </dsp:nvSpPr>
      <dsp:spPr>
        <a:xfrm>
          <a:off x="2302692" y="152698"/>
          <a:ext cx="1003998" cy="1003998"/>
        </a:xfrm>
        <a:prstGeom prst="ellipse">
          <a:avLst/>
        </a:prstGeom>
        <a:solidFill>
          <a:schemeClr val="accent3">
            <a:alpha val="50000"/>
            <a:hueOff val="0"/>
            <a:satOff val="0"/>
            <a:lumOff val="0"/>
            <a:alphaOff val="0"/>
          </a:scheme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s-MX" sz="1100" kern="1200">
              <a:latin typeface="Arial" panose="020B0604020202020204" pitchFamily="34" charset="0"/>
              <a:cs typeface="Arial" panose="020B0604020202020204" pitchFamily="34" charset="0"/>
            </a:rPr>
            <a:t>Operaciones más eficaces </a:t>
          </a:r>
        </a:p>
      </dsp:txBody>
      <dsp:txXfrm>
        <a:off x="2449724" y="299730"/>
        <a:ext cx="709934" cy="709934"/>
      </dsp:txXfrm>
    </dsp:sp>
    <dsp:sp modelId="{B1E66D8E-4392-49BA-BE14-C2EA58B705B5}">
      <dsp:nvSpPr>
        <dsp:cNvPr id="0" name=""/>
        <dsp:cNvSpPr/>
      </dsp:nvSpPr>
      <dsp:spPr>
        <a:xfrm>
          <a:off x="3285000" y="2112282"/>
          <a:ext cx="1302115" cy="1003998"/>
        </a:xfrm>
        <a:prstGeom prst="ellipse">
          <a:avLst/>
        </a:prstGeom>
        <a:solidFill>
          <a:schemeClr val="accent4">
            <a:alpha val="50000"/>
            <a:hueOff val="0"/>
            <a:satOff val="0"/>
            <a:lumOff val="0"/>
            <a:alphaOff val="0"/>
          </a:scheme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s-MX" sz="1100" kern="1200">
              <a:latin typeface="Arial" panose="020B0604020202020204" pitchFamily="34" charset="0"/>
              <a:cs typeface="Arial" panose="020B0604020202020204" pitchFamily="34" charset="0"/>
            </a:rPr>
            <a:t>Expansión de tecnologias aplicadas</a:t>
          </a:r>
        </a:p>
      </dsp:txBody>
      <dsp:txXfrm>
        <a:off x="3475690" y="2259314"/>
        <a:ext cx="920735" cy="709934"/>
      </dsp:txXfrm>
    </dsp:sp>
    <dsp:sp modelId="{BE7F972C-E55E-4F3D-80D8-8FB1EF3E49C9}">
      <dsp:nvSpPr>
        <dsp:cNvPr id="0" name=""/>
        <dsp:cNvSpPr/>
      </dsp:nvSpPr>
      <dsp:spPr>
        <a:xfrm>
          <a:off x="1025013" y="2112282"/>
          <a:ext cx="1296623" cy="1003998"/>
        </a:xfrm>
        <a:prstGeom prst="ellipse">
          <a:avLst/>
        </a:prstGeom>
        <a:solidFill>
          <a:schemeClr val="accent5">
            <a:alpha val="50000"/>
            <a:hueOff val="0"/>
            <a:satOff val="0"/>
            <a:lumOff val="0"/>
            <a:alphaOff val="0"/>
          </a:scheme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s-MX" sz="1100" kern="1200">
              <a:latin typeface="Arial" panose="020B0604020202020204" pitchFamily="34" charset="0"/>
              <a:cs typeface="Arial" panose="020B0604020202020204" pitchFamily="34" charset="0"/>
            </a:rPr>
            <a:t>Facilitar el control de las operaciones</a:t>
          </a:r>
        </a:p>
      </dsp:txBody>
      <dsp:txXfrm>
        <a:off x="1214899" y="2259314"/>
        <a:ext cx="916851" cy="709934"/>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C0C14B3-C676-4524-9F1E-E13118C256DA}">
      <dsp:nvSpPr>
        <dsp:cNvPr id="0" name=""/>
        <dsp:cNvSpPr/>
      </dsp:nvSpPr>
      <dsp:spPr>
        <a:xfrm>
          <a:off x="1940841" y="727888"/>
          <a:ext cx="1813335" cy="1813335"/>
        </a:xfrm>
        <a:prstGeom prst="ellipse">
          <a:avLst/>
        </a:prstGeom>
        <a:solidFill>
          <a:schemeClr val="accent2">
            <a:alpha val="50000"/>
            <a:hueOff val="0"/>
            <a:satOff val="0"/>
            <a:lumOff val="0"/>
            <a:alphaOff val="0"/>
          </a:scheme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s-MX" sz="1200" b="1" kern="1200">
              <a:latin typeface="Arial" panose="020B0604020202020204" pitchFamily="34" charset="0"/>
              <a:cs typeface="Arial" panose="020B0604020202020204" pitchFamily="34" charset="0"/>
            </a:rPr>
            <a:t>Etapa </a:t>
          </a:r>
        </a:p>
        <a:p>
          <a:pPr lvl="0" algn="ctr" defTabSz="533400">
            <a:lnSpc>
              <a:spcPct val="90000"/>
            </a:lnSpc>
            <a:spcBef>
              <a:spcPct val="0"/>
            </a:spcBef>
            <a:spcAft>
              <a:spcPct val="35000"/>
            </a:spcAft>
          </a:pPr>
          <a:r>
            <a:rPr lang="es-MX" sz="1200" b="1" kern="1200">
              <a:latin typeface="Arial" panose="020B0604020202020204" pitchFamily="34" charset="0"/>
              <a:cs typeface="Arial" panose="020B0604020202020204" pitchFamily="34" charset="0"/>
            </a:rPr>
            <a:t>de </a:t>
          </a:r>
        </a:p>
        <a:p>
          <a:pPr lvl="0" algn="ctr" defTabSz="533400">
            <a:lnSpc>
              <a:spcPct val="90000"/>
            </a:lnSpc>
            <a:spcBef>
              <a:spcPct val="0"/>
            </a:spcBef>
            <a:spcAft>
              <a:spcPct val="35000"/>
            </a:spcAft>
          </a:pPr>
          <a:r>
            <a:rPr lang="es-MX" sz="1200" b="1" kern="1200">
              <a:latin typeface="Arial" panose="020B0604020202020204" pitchFamily="34" charset="0"/>
              <a:cs typeface="Arial" panose="020B0604020202020204" pitchFamily="34" charset="0"/>
            </a:rPr>
            <a:t>integración </a:t>
          </a:r>
        </a:p>
      </dsp:txBody>
      <dsp:txXfrm>
        <a:off x="2206398" y="993445"/>
        <a:ext cx="1282221" cy="1282221"/>
      </dsp:txXfrm>
    </dsp:sp>
    <dsp:sp modelId="{7C3485C5-6EC6-4AE1-8D7C-99D9366D659A}">
      <dsp:nvSpPr>
        <dsp:cNvPr id="0" name=""/>
        <dsp:cNvSpPr/>
      </dsp:nvSpPr>
      <dsp:spPr>
        <a:xfrm>
          <a:off x="2297442" y="323"/>
          <a:ext cx="1100132" cy="906667"/>
        </a:xfrm>
        <a:prstGeom prst="ellipse">
          <a:avLst/>
        </a:prstGeom>
        <a:solidFill>
          <a:schemeClr val="accent3">
            <a:alpha val="50000"/>
            <a:hueOff val="0"/>
            <a:satOff val="0"/>
            <a:lumOff val="0"/>
            <a:alphaOff val="0"/>
          </a:scheme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s-MX" sz="1100" kern="1200">
              <a:latin typeface="Arial" panose="020B0604020202020204" pitchFamily="34" charset="0"/>
              <a:cs typeface="Arial" panose="020B0604020202020204" pitchFamily="34" charset="0"/>
            </a:rPr>
            <a:t>Nuevas tecnologías </a:t>
          </a:r>
        </a:p>
      </dsp:txBody>
      <dsp:txXfrm>
        <a:off x="2458553" y="133101"/>
        <a:ext cx="777910" cy="641111"/>
      </dsp:txXfrm>
    </dsp:sp>
    <dsp:sp modelId="{B1E66D8E-4392-49BA-BE14-C2EA58B705B5}">
      <dsp:nvSpPr>
        <dsp:cNvPr id="0" name=""/>
        <dsp:cNvSpPr/>
      </dsp:nvSpPr>
      <dsp:spPr>
        <a:xfrm>
          <a:off x="3440464" y="1181222"/>
          <a:ext cx="1175884" cy="906667"/>
        </a:xfrm>
        <a:prstGeom prst="ellipse">
          <a:avLst/>
        </a:prstGeom>
        <a:solidFill>
          <a:schemeClr val="accent4">
            <a:alpha val="50000"/>
            <a:hueOff val="0"/>
            <a:satOff val="0"/>
            <a:lumOff val="0"/>
            <a:alphaOff val="0"/>
          </a:scheme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s-MX" sz="1100" kern="1200">
              <a:latin typeface="Arial" panose="020B0604020202020204" pitchFamily="34" charset="0"/>
              <a:cs typeface="Arial" panose="020B0604020202020204" pitchFamily="34" charset="0"/>
            </a:rPr>
            <a:t>Desarrollo de nuevos sistemas</a:t>
          </a:r>
        </a:p>
      </dsp:txBody>
      <dsp:txXfrm>
        <a:off x="3612668" y="1314000"/>
        <a:ext cx="831476" cy="641111"/>
      </dsp:txXfrm>
    </dsp:sp>
    <dsp:sp modelId="{1A6553CD-944C-4CA8-B7B8-05567E3332A2}">
      <dsp:nvSpPr>
        <dsp:cNvPr id="0" name=""/>
        <dsp:cNvSpPr/>
      </dsp:nvSpPr>
      <dsp:spPr>
        <a:xfrm>
          <a:off x="2394174" y="2362120"/>
          <a:ext cx="906667" cy="906667"/>
        </a:xfrm>
        <a:prstGeom prst="ellipse">
          <a:avLst/>
        </a:prstGeom>
        <a:solidFill>
          <a:schemeClr val="accent5">
            <a:alpha val="50000"/>
            <a:hueOff val="0"/>
            <a:satOff val="0"/>
            <a:lumOff val="0"/>
            <a:alphaOff val="0"/>
          </a:scheme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s-MX" sz="1100" kern="1200">
              <a:latin typeface="Arial" panose="020B0604020202020204" pitchFamily="34" charset="0"/>
              <a:cs typeface="Arial" panose="020B0604020202020204" pitchFamily="34" charset="0"/>
            </a:rPr>
            <a:t>Costo de equipo y hardware</a:t>
          </a:r>
        </a:p>
      </dsp:txBody>
      <dsp:txXfrm>
        <a:off x="2526952" y="2494898"/>
        <a:ext cx="641111" cy="641111"/>
      </dsp:txXfrm>
    </dsp:sp>
    <dsp:sp modelId="{BE7F972C-E55E-4F3D-80D8-8FB1EF3E49C9}">
      <dsp:nvSpPr>
        <dsp:cNvPr id="0" name=""/>
        <dsp:cNvSpPr/>
      </dsp:nvSpPr>
      <dsp:spPr>
        <a:xfrm>
          <a:off x="995780" y="1181222"/>
          <a:ext cx="1341659" cy="906667"/>
        </a:xfrm>
        <a:prstGeom prst="ellipse">
          <a:avLst/>
        </a:prstGeom>
        <a:solidFill>
          <a:schemeClr val="accent6">
            <a:alpha val="50000"/>
            <a:hueOff val="0"/>
            <a:satOff val="0"/>
            <a:lumOff val="0"/>
            <a:alphaOff val="0"/>
          </a:scheme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s-MX" sz="1100" kern="1200">
              <a:latin typeface="Arial" panose="020B0604020202020204" pitchFamily="34" charset="0"/>
              <a:cs typeface="Arial" panose="020B0604020202020204" pitchFamily="34" charset="0"/>
            </a:rPr>
            <a:t>Centralización del departamento </a:t>
          </a:r>
        </a:p>
      </dsp:txBody>
      <dsp:txXfrm>
        <a:off x="1192261" y="1314000"/>
        <a:ext cx="948697" cy="641111"/>
      </dsp:txXfrm>
    </dsp:sp>
  </dsp:spTree>
</dsp:drawing>
</file>

<file path=word/diagrams/layout1.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10.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layout11.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layout12.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13.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4.xml><?xml version="1.0" encoding="utf-8"?>
<dgm:layoutDef xmlns:dgm="http://schemas.openxmlformats.org/drawingml/2006/diagram" xmlns:a="http://schemas.openxmlformats.org/drawingml/2006/main" uniqueId="urn:microsoft.com/office/officeart/2008/layout/BubblePictureList">
  <dgm:title val=""/>
  <dgm:desc val=""/>
  <dgm:catLst>
    <dgm:cat type="picture" pri="22000"/>
    <dgm:cat type="pictureconvert" pri="22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tyleData>
  <dgm:clr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clrData>
  <dgm:layoutNode name="Name0">
    <dgm:varLst>
      <dgm:chMax val="8"/>
      <dgm:chPref val="8"/>
      <dgm:dir/>
    </dgm:varLst>
    <dgm:shape xmlns:r="http://schemas.openxmlformats.org/officeDocument/2006/relationships" r:blip="">
      <dgm:adjLst/>
    </dgm:shape>
    <dgm:choose name="Name1">
      <dgm:if name="Name2" axis="ch" ptType="node" func="cnt" op="equ" val="1">
        <dgm:alg type="composite">
          <dgm:param type="ar" val="1.7423"/>
        </dgm:alg>
        <dgm:choose name="Name3">
          <dgm:if name="Name4" func="var" arg="dir" op="equ" val="norm">
            <dgm:constrLst>
              <dgm:constr type="primFontSz" for="des" ptType="node" op="equ" val="65"/>
              <dgm:constr type="l" for="ch" forName="parent_text_1" refType="w" fact="0"/>
              <dgm:constr type="t" for="ch" forName="parent_text_1" refType="h" fact="0"/>
              <dgm:constr type="w" for="ch" forName="parent_text_1" refType="w" fact="0.6457"/>
              <dgm:constr type="h" for="ch" forName="parent_text_1" refType="h" fact="0.225"/>
              <dgm:constr type="l" for="ch" forName="image_accent_1" refType="w" fact="0.4305"/>
              <dgm:constr type="t" for="ch" forName="image_accent_1" refType="h" fact="0.2417"/>
              <dgm:constr type="w" for="ch" forName="image_accent_1" refType="w" fact="0.4352"/>
              <dgm:constr type="h" for="ch" forName="image_accent_1" refType="h" fact="0.7583"/>
              <dgm:constr type="l" for="ch" forName="accent_1" refType="w" fact="0.8709"/>
              <dgm:constr type="t" for="ch" forName="accent_1" refType="h" fact="0.1491"/>
              <dgm:constr type="w" for="ch" forName="accent_1" refType="w" fact="0.1291"/>
              <dgm:constr type="h" for="ch" forName="accent_1" refType="h" fact="0.225"/>
              <dgm:constr type="l" for="ch" forName="image_1" refType="w" fact="0.4457"/>
              <dgm:constr type="t" for="ch" forName="image_1" refType="h" fact="0.2709"/>
              <dgm:constr type="w" for="ch" forName="image_1" refType="w" fact="0.4018"/>
              <dgm:constr type="h" for="ch" forName="image_1" refType="h" fact="0.7"/>
            </dgm:constrLst>
          </dgm:if>
          <dgm:else name="Name5">
            <dgm:constrLst>
              <dgm:constr type="primFontSz" for="des" ptType="node" op="equ" val="65"/>
              <dgm:constr type="l" for="ch" forName="parent_text_1" refType="w" fact="0.3543"/>
              <dgm:constr type="t" for="ch" forName="parent_text_1" refType="h" fact="0"/>
              <dgm:constr type="w" for="ch" forName="parent_text_1" refType="w" fact="0.6457"/>
              <dgm:constr type="h" for="ch" forName="parent_text_1" refType="h" fact="0.225"/>
              <dgm:constr type="l" for="ch" forName="image_accent_1" refType="w" fact="0.1344"/>
              <dgm:constr type="t" for="ch" forName="image_accent_1" refType="h" fact="0.2417"/>
              <dgm:constr type="w" for="ch" forName="image_accent_1" refType="w" fact="0.4352"/>
              <dgm:constr type="h" for="ch" forName="image_accent_1" refType="h" fact="0.7583"/>
              <dgm:constr type="l" for="ch" forName="accent_1" refType="w" fact="0"/>
              <dgm:constr type="t" for="ch" forName="accent_1" refType="h" fact="0.1491"/>
              <dgm:constr type="w" for="ch" forName="accent_1" refType="w" fact="0.1291"/>
              <dgm:constr type="h" for="ch" forName="accent_1" refType="h" fact="0.225"/>
              <dgm:constr type="l" for="ch" forName="image_1" refType="w" fact="0.1525"/>
              <dgm:constr type="t" for="ch" forName="image_1" refType="h" fact="0.2709"/>
              <dgm:constr type="w" for="ch" forName="image_1" refType="w" fact="0.4018"/>
              <dgm:constr type="h" for="ch" forName="image_1" refType="h" fact="0.7"/>
            </dgm:constrLst>
          </dgm:else>
        </dgm:choose>
      </dgm:if>
      <dgm:if name="Name6" axis="ch" ptType="node" func="cnt" op="equ" val="2">
        <dgm:alg type="composite">
          <dgm:param type="ar" val="3.193"/>
        </dgm:alg>
        <dgm:choose name="Name7">
          <dgm:if name="Name8" func="var" arg="dir" op="equ" val="norm">
            <dgm:constrLst>
              <dgm:constr type="primFontSz" for="des" ptType="node" op="equ" val="65"/>
              <dgm:constr type="l" for="ch" forName="image_accent_1" refType="w" fact="0.2342"/>
              <dgm:constr type="t" for="ch" forName="image_accent_1" refType="h" fact="0.2354"/>
              <dgm:constr type="w" for="ch" forName="image_accent_1" refType="w" fact="0.2394"/>
              <dgm:constr type="h" for="ch" forName="image_accent_1" refType="h" fact="0.7646"/>
              <dgm:constr type="l" for="ch" forName="image_1" refType="w" fact="0.2434"/>
              <dgm:constr type="t" for="ch" forName="image_1" refType="h" fact="0.2648"/>
              <dgm:constr type="w" for="ch" forName="image_1" refType="w" fact="0.2211"/>
              <dgm:constr type="h" for="ch" forName="image_1" refType="h" fact="0.7058"/>
              <dgm:constr type="l" for="ch" forName="parent_text_1" refType="w" fact="0"/>
              <dgm:constr type="t" for="ch" forName="parent_text_1" refType="h" fact="0"/>
              <dgm:constr type="w" for="ch" forName="parent_text_1" refType="w" fact="0.3553"/>
              <dgm:constr type="h" for="ch" forName="parent_text_1" refType="h" fact="0.215"/>
              <dgm:constr type="l" for="ch" forName="image_accent_2" refType="w" fact="0.5"/>
              <dgm:constr type="t" for="ch" forName="image_accent_2" refType="h" fact="0.3883"/>
              <dgm:constr type="w" for="ch" forName="image_accent_2" refType="w" fact="0.1253"/>
              <dgm:constr type="h" for="ch" forName="image_accent_2" refType="h" fact="0.4"/>
              <dgm:constr type="l" for="ch" forName="image_2" refType="w" fact="0.5074"/>
              <dgm:constr type="t" for="ch" forName="image_2" refType="h" fact="0.4118"/>
              <dgm:constr type="w" for="ch" forName="image_2" refType="w" fact="0.1105"/>
              <dgm:constr type="h" for="ch" forName="image_2" refType="h" fact="0.3529"/>
              <dgm:constr type="l" for="ch" forName="parent_text_2" refType="w" fact="0.6447"/>
              <dgm:constr type="t" for="ch" forName="parent_text_2" refType="h" fact="0.4118"/>
              <dgm:constr type="w" for="ch" forName="parent_text_2" refType="w" fact="0.3553"/>
              <dgm:constr type="h" for="ch" forName="parent_text_2" refType="h" fact="0.3529"/>
              <dgm:constr type="l" for="ch" forName="accent_1" refType="w" fact="0.6316"/>
              <dgm:constr type="t" for="ch" forName="accent_1" refType="h" fact="0.7899"/>
              <dgm:constr type="w" for="ch" forName="accent_1" refType="w" fact="0.0395"/>
              <dgm:constr type="h" for="ch" forName="accent_1" refType="h" fact="0.126"/>
            </dgm:constrLst>
          </dgm:if>
          <dgm:else name="Name9">
            <dgm:constrLst>
              <dgm:constr type="primFontSz" for="des" ptType="node" op="equ" val="65"/>
              <dgm:constr type="l" for="ch" forName="image_accent_2" refType="w" fact="0.3747"/>
              <dgm:constr type="t" for="ch" forName="image_accent_2" refType="h" fact="0.3883"/>
              <dgm:constr type="w" for="ch" forName="image_accent_2" refType="w" fact="0.1253"/>
              <dgm:constr type="h" for="ch" forName="image_accent_2" refType="h" fact="0.4"/>
              <dgm:constr type="l" for="ch" forName="image_2" refType="w" fact="0.3821"/>
              <dgm:constr type="t" for="ch" forName="image_2" refType="h" fact="0.4118"/>
              <dgm:constr type="w" for="ch" forName="image_2" refType="w" fact="0.1105"/>
              <dgm:constr type="h" for="ch" forName="image_2" refType="h" fact="0.3529"/>
              <dgm:constr type="l" for="ch" forName="parent_text_1" refType="w" fact="0.6447"/>
              <dgm:constr type="t" for="ch" forName="parent_text_1" refType="h" fact="0"/>
              <dgm:constr type="w" for="ch" forName="parent_text_1" refType="w" fact="0.3553"/>
              <dgm:constr type="h" for="ch" forName="parent_text_1" refType="h" fact="0.215"/>
              <dgm:constr type="l" for="ch" forName="parent_text_2" refType="w" fact="0"/>
              <dgm:constr type="t" for="ch" forName="parent_text_2" refType="h" fact="0.4118"/>
              <dgm:constr type="w" for="ch" forName="parent_text_2" refType="w" fact="0.3553"/>
              <dgm:constr type="h" for="ch" forName="parent_text_2" refType="h" fact="0.3529"/>
              <dgm:constr type="l" for="ch" forName="image_accent_1" refType="w" fact="0.5263"/>
              <dgm:constr type="t" for="ch" forName="image_accent_1" refType="h" fact="0.2354"/>
              <dgm:constr type="w" for="ch" forName="image_accent_1" refType="w" fact="0.2394"/>
              <dgm:constr type="h" for="ch" forName="image_accent_1" refType="h" fact="0.7646"/>
              <dgm:constr type="l" for="ch" forName="image_1" refType="w" fact="0.5355"/>
              <dgm:constr type="t" for="ch" forName="image_1" refType="h" fact="0.2648"/>
              <dgm:constr type="w" for="ch" forName="image_1" refType="w" fact="0.2211"/>
              <dgm:constr type="h" for="ch" forName="image_1" refType="h" fact="0.7058"/>
              <dgm:constr type="l" for="ch" forName="accent_1" refType="w" fact="0.3289"/>
              <dgm:constr type="t" for="ch" forName="accent_1" refType="h" fact="0.7899"/>
              <dgm:constr type="w" for="ch" forName="accent_1" refType="w" fact="0.0395"/>
              <dgm:constr type="h" for="ch" forName="accent_1" refType="h" fact="0.126"/>
            </dgm:constrLst>
          </dgm:else>
        </dgm:choose>
      </dgm:if>
      <dgm:if name="Name10" axis="ch" ptType="node" func="cnt" op="equ" val="3">
        <dgm:alg type="composite">
          <dgm:param type="ar" val="2.4052"/>
        </dgm:alg>
        <dgm:choose name="Name11">
          <dgm:if name="Name12" func="var" arg="dir" op="equ" val="norm">
            <dgm:constrLst>
              <dgm:constr type="primFontSz" for="des" ptType="node" op="equ" val="65"/>
              <dgm:constr type="l" for="ch" forName="accent_3" refType="w" fact="0.6316"/>
              <dgm:constr type="t" for="ch" forName="accent_3" refType="h" fact="0.8355"/>
              <dgm:constr type="w" for="ch" forName="accent_3" refType="w" fact="0.0395"/>
              <dgm:constr type="h" for="ch" forName="accent_3" refType="h" fact="0.0949"/>
              <dgm:constr type="l" for="ch" forName="image_accent_2" refType="w" fact="0.4936"/>
              <dgm:constr type="t" for="ch" forName="image_accent_2" refType="h" fact="0.5329"/>
              <dgm:constr type="w" for="ch" forName="image_accent_2" refType="w" fact="0.1253"/>
              <dgm:constr type="h" for="ch" forName="image_accent_2" refType="h" fact="0.3013"/>
              <dgm:constr type="l" for="ch" forName="image_2" refType="w" fact="0.501"/>
              <dgm:constr type="t" for="ch" forName="image_2" refType="h" fact="0.5507"/>
              <dgm:constr type="w" for="ch" forName="image_2" refType="w" fact="0.1105"/>
              <dgm:constr type="h" for="ch" forName="image_2" refType="h" fact="0.2658"/>
              <dgm:constr type="l" for="ch" forName="image_accent_3" refType="w" fact="0.4446"/>
              <dgm:constr type="t" for="ch" forName="image_accent_3" refType="h" fact="0.1076"/>
              <dgm:constr type="w" for="ch" forName="image_accent_3" refType="w" fact="0.1606"/>
              <dgm:constr type="h" for="ch" forName="image_accent_3" refType="h" fact="0.3864"/>
              <dgm:constr type="l" for="ch" forName="image_3" refType="w" fact="0.4531"/>
              <dgm:constr type="t" for="ch" forName="image_3" refType="h" fact="0.128"/>
              <dgm:constr type="w" for="ch" forName="image_3" refType="w" fact="0.1437"/>
              <dgm:constr type="h" for="ch" forName="image_3" refType="h" fact="0.3456"/>
              <dgm:constr type="l" for="ch" forName="image_accent_1" refType="w" fact="0.2368"/>
              <dgm:constr type="t" for="ch" forName="image_accent_1" refType="h" fact="0.4241"/>
              <dgm:constr type="w" for="ch" forName="image_accent_1" refType="w" fact="0.2394"/>
              <dgm:constr type="h" for="ch" forName="image_accent_1" refType="h" fact="0.5759"/>
              <dgm:constr type="l" for="ch" forName="image_1" refType="w" fact="0.246"/>
              <dgm:constr type="t" for="ch" forName="image_1" refType="h" fact="0.4462"/>
              <dgm:constr type="w" for="ch" forName="image_1" refType="w" fact="0.2211"/>
              <dgm:constr type="h" for="ch" forName="image_1" refType="h" fact="0.5317"/>
              <dgm:constr type="l" for="ch" forName="parent_text_1" refType="w" fact="0"/>
              <dgm:constr type="t" for="ch" forName="parent_text_1" refType="h" fact="0.128"/>
              <dgm:constr type="w" for="ch" forName="parent_text_1" refType="w" fact="0.3553"/>
              <dgm:constr type="h" for="ch" forName="parent_text_1" refType="h" fact="0.2775"/>
              <dgm:constr type="l" for="ch" forName="accent_1" refType="w" fact="0.3895"/>
              <dgm:constr type="t" for="ch" forName="accent_1" refType="h" fact="0"/>
              <dgm:constr type="w" for="ch" forName="accent_1" refType="w" fact="0.0711"/>
              <dgm:constr type="h" for="ch" forName="accent_1" refType="h" fact="0.1709"/>
              <dgm:constr type="l" for="ch" forName="parent_text_2" refType="w" fact="0.6447"/>
              <dgm:constr type="t" for="ch" forName="parent_text_2" refType="h" fact="0.5507"/>
              <dgm:constr type="w" for="ch" forName="parent_text_2" refType="w" fact="0.3553"/>
              <dgm:constr type="h" for="ch" forName="parent_text_2" refType="h" fact="0.2658"/>
              <dgm:constr type="l" for="ch" forName="parent_text_3" refType="w" fact="0.6316"/>
              <dgm:constr type="t" for="ch" forName="parent_text_3" refType="h" fact="0.128"/>
              <dgm:constr type="w" for="ch" forName="parent_text_3" refType="w" fact="0.3553"/>
              <dgm:constr type="h" for="ch" forName="parent_text_3" refType="h" fact="0.3456"/>
              <dgm:constr type="l" for="ch" forName="accent_2" refType="w" fact="0.5789"/>
              <dgm:constr type="t" for="ch" forName="accent_2" refType="h" fact="0.0127"/>
              <dgm:constr type="w" for="ch" forName="accent_2" refType="w" fact="0.0526"/>
              <dgm:constr type="h" for="ch" forName="accent_2" refType="h" fact="0.1266"/>
            </dgm:constrLst>
          </dgm:if>
          <dgm:else name="Name13">
            <dgm:constrLst>
              <dgm:constr type="primFontSz" for="des" ptType="node" op="equ" val="65"/>
              <dgm:constr type="l" for="ch" forName="accent_1" refType="w" fact="0.3289"/>
              <dgm:constr type="t" for="ch" forName="accent_1" refType="h" fact="0.8355"/>
              <dgm:constr type="w" for="ch" forName="accent_1" refType="w" fact="0.0395"/>
              <dgm:constr type="h" for="ch" forName="accent_1" refType="h" fact="0.0949"/>
              <dgm:constr type="l" for="ch" forName="image_accent_2" refType="w" fact="0.3811"/>
              <dgm:constr type="t" for="ch" forName="image_accent_2" refType="h" fact="0.5329"/>
              <dgm:constr type="w" for="ch" forName="image_accent_2" refType="w" fact="0.1253"/>
              <dgm:constr type="h" for="ch" forName="image_accent_2" refType="h" fact="0.3013"/>
              <dgm:constr type="l" for="ch" forName="image_2" refType="w" fact="0.3885"/>
              <dgm:constr type="t" for="ch" forName="image_2" refType="h" fact="0.5507"/>
              <dgm:constr type="w" for="ch" forName="image_2" refType="w" fact="0.1105"/>
              <dgm:constr type="h" for="ch" forName="image_2" refType="h" fact="0.2658"/>
              <dgm:constr type="l" for="ch" forName="image_accent_3" refType="w" fact="0.3947"/>
              <dgm:constr type="t" for="ch" forName="image_accent_3" refType="h" fact="0.1076"/>
              <dgm:constr type="w" for="ch" forName="image_accent_3" refType="w" fact="0.1606"/>
              <dgm:constr type="h" for="ch" forName="image_accent_3" refType="h" fact="0.3864"/>
              <dgm:constr type="l" for="ch" forName="image_3" refType="w" fact="0.4032"/>
              <dgm:constr type="t" for="ch" forName="image_3" refType="h" fact="0.128"/>
              <dgm:constr type="w" for="ch" forName="image_3" refType="w" fact="0.1437"/>
              <dgm:constr type="h" for="ch" forName="image_3" refType="h" fact="0.3456"/>
              <dgm:constr type="l" for="ch" forName="image_accent_1" refType="w" fact="0.5237"/>
              <dgm:constr type="t" for="ch" forName="image_accent_1" refType="h" fact="0.4241"/>
              <dgm:constr type="w" for="ch" forName="image_accent_1" refType="w" fact="0.2394"/>
              <dgm:constr type="h" for="ch" forName="image_accent_1" refType="h" fact="0.5759"/>
              <dgm:constr type="l" for="ch" forName="image_1" refType="w" fact="0.5329"/>
              <dgm:constr type="t" for="ch" forName="image_1" refType="h" fact="0.4462"/>
              <dgm:constr type="w" for="ch" forName="image_1" refType="w" fact="0.2211"/>
              <dgm:constr type="h" for="ch" forName="image_1" refType="h" fact="0.5317"/>
              <dgm:constr type="l" for="ch" forName="parent_text_1" refType="w" fact="0.6447"/>
              <dgm:constr type="t" for="ch" forName="parent_text_1" refType="h" fact="0.128"/>
              <dgm:constr type="w" for="ch" forName="parent_text_1" refType="w" fact="0.3553"/>
              <dgm:constr type="h" for="ch" forName="parent_text_1" refType="h" fact="0.2775"/>
              <dgm:constr type="l" for="ch" forName="accent_2" refType="w" fact="0.5395"/>
              <dgm:constr type="t" for="ch" forName="accent_2" refType="h" fact="0"/>
              <dgm:constr type="w" for="ch" forName="accent_2" refType="w" fact="0.0711"/>
              <dgm:constr type="h" for="ch" forName="accent_2" refType="h" fact="0.1709"/>
              <dgm:constr type="l" for="ch" forName="parent_text_3" refType="w" fact="0.0132"/>
              <dgm:constr type="t" for="ch" forName="parent_text_3" refType="h" fact="0.128"/>
              <dgm:constr type="w" for="ch" forName="parent_text_3" refType="w" fact="0.3553"/>
              <dgm:constr type="h" for="ch" forName="parent_text_3" refType="h" fact="0.3456"/>
              <dgm:constr type="l" for="ch" forName="parent_text_2" refType="w" fact="0"/>
              <dgm:constr type="t" for="ch" forName="parent_text_2" refType="h" fact="0.5507"/>
              <dgm:constr type="w" for="ch" forName="parent_text_2" refType="w" fact="0.3553"/>
              <dgm:constr type="h" for="ch" forName="parent_text_2" refType="h" fact="0.2658"/>
              <dgm:constr type="l" for="ch" forName="accent_3" refType="w" fact="0.3684"/>
              <dgm:constr type="t" for="ch" forName="accent_3" refType="h" fact="0.0127"/>
              <dgm:constr type="w" for="ch" forName="accent_3" refType="w" fact="0.0526"/>
              <dgm:constr type="h" for="ch" forName="accent_3" refType="h" fact="0.1266"/>
            </dgm:constrLst>
          </dgm:else>
        </dgm:choose>
      </dgm:if>
      <dgm:if name="Name14" axis="ch" ptType="node" func="cnt" op="equ" val="4">
        <dgm:alg type="composite">
          <dgm:param type="ar" val="1.6704"/>
        </dgm:alg>
        <dgm:choose name="Name15">
          <dgm:if name="Name16" func="var" arg="dir" op="equ" val="norm">
            <dgm:constrLst>
              <dgm:constr type="primFontSz" for="des" ptType="node" op="equ" val="65"/>
              <dgm:constr type="l" for="ch" forName="image_accent_4" refType="w" fact="0.4626"/>
              <dgm:constr type="t" for="ch" forName="image_accent_4" refType="h" fact="0.1415"/>
              <dgm:constr type="w" for="ch" forName="image_accent_4" refType="w" fact="0.1126"/>
              <dgm:constr type="h" for="ch" forName="image_accent_4" refType="h" fact="0.1881"/>
              <dgm:constr type="l" for="ch" forName="image_4" refType="w" fact="0.4692"/>
              <dgm:constr type="t" for="ch" forName="image_4" refType="h" fact="0.1526"/>
              <dgm:constr type="w" for="ch" forName="image_4" refType="w" fact="0.0994"/>
              <dgm:constr type="h" for="ch" forName="image_4" refType="h" fact="0.166"/>
              <dgm:constr type="l" for="ch" forName="image_accent_2" refType="w" fact="0.4936"/>
              <dgm:constr type="t" for="ch" forName="image_accent_2" refType="h" fact="0.6756"/>
              <dgm:constr type="w" for="ch" forName="image_accent_2" refType="w" fact="0.1253"/>
              <dgm:constr type="h" for="ch" forName="image_accent_2" refType="h" fact="0.2092"/>
              <dgm:constr type="l" for="ch" forName="image_2" refType="w" fact="0.501"/>
              <dgm:constr type="t" for="ch" forName="image_2" refType="h" fact="0.6879"/>
              <dgm:constr type="w" for="ch" forName="image_2" refType="w" fact="0.1105"/>
              <dgm:constr type="h" for="ch" forName="image_2" refType="h" fact="0.1846"/>
              <dgm:constr type="l" for="ch" forName="image_accent_3" refType="w" fact="0.4446"/>
              <dgm:constr type="t" for="ch" forName="image_accent_3" refType="h" fact="0.3802"/>
              <dgm:constr type="w" for="ch" forName="image_accent_3" refType="w" fact="0.1606"/>
              <dgm:constr type="h" for="ch" forName="image_accent_3" refType="h" fact="0.2683"/>
              <dgm:constr type="l" for="ch" forName="image_3" refType="w" fact="0.4531"/>
              <dgm:constr type="t" for="ch" forName="image_3" refType="h" fact="0.3944"/>
              <dgm:constr type="w" for="ch" forName="image_3" refType="w" fact="0.1437"/>
              <dgm:constr type="h" for="ch" forName="image_3" refType="h" fact="0.24"/>
              <dgm:constr type="l" for="ch" forName="image_accent_1" refType="w" fact="0.2368"/>
              <dgm:constr type="t" for="ch" forName="image_accent_1" refType="h" fact="0.6"/>
              <dgm:constr type="w" for="ch" forName="image_accent_1" refType="w" fact="0.2394"/>
              <dgm:constr type="h" for="ch" forName="image_accent_1" refType="h" fact="0.4"/>
              <dgm:constr type="l" for="ch" forName="image_1" refType="w" fact="0.246"/>
              <dgm:constr type="t" for="ch" forName="image_1" refType="h" fact="0.6154"/>
              <dgm:constr type="w" for="ch" forName="image_1" refType="w" fact="0.2211"/>
              <dgm:constr type="h" for="ch" forName="image_1" refType="h" fact="0.3692"/>
              <dgm:constr type="l" for="ch" forName="parent_text_1" refType="w" fact="0"/>
              <dgm:constr type="t" for="ch" forName="parent_text_1" refType="h" fact="0.3944"/>
              <dgm:constr type="w" for="ch" forName="parent_text_1" refType="w" fact="0.3553"/>
              <dgm:constr type="h" for="ch" forName="parent_text_1" refType="h" fact="0.1931"/>
              <dgm:constr type="l" for="ch" forName="accent_1" refType="w" fact="0.3895"/>
              <dgm:constr type="t" for="ch" forName="accent_1" refType="h" fact="0.3055"/>
              <dgm:constr type="w" for="ch" forName="accent_1" refType="w" fact="0.0711"/>
              <dgm:constr type="h" for="ch" forName="accent_1" refType="h" fact="0.1187"/>
              <dgm:constr type="l" for="ch" forName="parent_text_3" refType="w" fact="0.6316"/>
              <dgm:constr type="t" for="ch" forName="parent_text_3" refType="h" fact="0.3944"/>
              <dgm:constr type="w" for="ch" forName="parent_text_3" refType="w" fact="0.3553"/>
              <dgm:constr type="h" for="ch" forName="parent_text_3" refType="h" fact="0.24"/>
              <dgm:constr type="l" for="ch" forName="parent_text_2" refType="w" fact="0.6447"/>
              <dgm:constr type="t" for="ch" forName="parent_text_2" refType="h" fact="0.6879"/>
              <dgm:constr type="w" for="ch" forName="parent_text_2" refType="w" fact="0.3553"/>
              <dgm:constr type="h" for="ch" forName="parent_text_2" refType="h" fact="0.1846"/>
              <dgm:constr type="l" for="ch" forName="accent_2" refType="w" fact="0.5347"/>
              <dgm:constr type="t" for="ch" forName="accent_2" refType="h" fact="0.044"/>
              <dgm:constr type="w" for="ch" forName="accent_2" refType="w" fact="0.0526"/>
              <dgm:constr type="h" for="ch" forName="accent_2" refType="h" fact="0.0879"/>
              <dgm:constr type="l" for="ch" forName="accent_3" refType="w" fact="0.6005"/>
              <dgm:constr type="t" for="ch" forName="accent_3" refType="h" fact="0"/>
              <dgm:constr type="w" for="ch" forName="accent_3" refType="w" fact="0.0263"/>
              <dgm:constr type="h" for="ch" forName="accent_3" refType="h" fact="0.044"/>
              <dgm:constr type="l" for="ch" forName="parent_text_4" refType="w" fact="0.6005"/>
              <dgm:constr type="t" for="ch" forName="parent_text_4" refType="h" fact="0.1526"/>
              <dgm:constr type="w" for="ch" forName="parent_text_4" refType="w" fact="0.3553"/>
              <dgm:constr type="h" for="ch" forName="parent_text_4" refType="h" fact="0.166"/>
              <dgm:constr type="l" for="ch" forName="accent_4" refType="w" fact="0.6268"/>
              <dgm:constr type="t" for="ch" forName="accent_4" refType="h" fact="0.8791"/>
              <dgm:constr type="w" for="ch" forName="accent_4" refType="w" fact="0.0395"/>
              <dgm:constr type="h" for="ch" forName="accent_4" refType="h" fact="0.0659"/>
            </dgm:constrLst>
          </dgm:if>
          <dgm:else name="Name17">
            <dgm:constrLst>
              <dgm:constr type="primFontSz" for="des" ptType="node" op="equ" val="65"/>
              <dgm:constr type="l" for="ch" forName="image_accent_4" refType="w" fact="0.4248"/>
              <dgm:constr type="t" for="ch" forName="image_accent_4" refType="h" fact="0.1415"/>
              <dgm:constr type="w" for="ch" forName="image_accent_4" refType="w" fact="0.1126"/>
              <dgm:constr type="h" for="ch" forName="image_accent_4" refType="h" fact="0.1881"/>
              <dgm:constr type="l" for="ch" forName="image_4" refType="w" fact="0.4314"/>
              <dgm:constr type="t" for="ch" forName="image_4" refType="h" fact="0.1526"/>
              <dgm:constr type="w" for="ch" forName="image_4" refType="w" fact="0.0994"/>
              <dgm:constr type="h" for="ch" forName="image_4" refType="h" fact="0.166"/>
              <dgm:constr type="l" for="ch" forName="image_accent_2" refType="w" fact="0.3811"/>
              <dgm:constr type="t" for="ch" forName="image_accent_2" refType="h" fact="0.6756"/>
              <dgm:constr type="w" for="ch" forName="image_accent_2" refType="w" fact="0.1253"/>
              <dgm:constr type="h" for="ch" forName="image_accent_2" refType="h" fact="0.2092"/>
              <dgm:constr type="l" for="ch" forName="image_2" refType="w" fact="0.3885"/>
              <dgm:constr type="t" for="ch" forName="image_2" refType="h" fact="0.6879"/>
              <dgm:constr type="w" for="ch" forName="image_2" refType="w" fact="0.1105"/>
              <dgm:constr type="h" for="ch" forName="image_2" refType="h" fact="0.1846"/>
              <dgm:constr type="l" for="ch" forName="image_accent_3" refType="w" fact="0.3947"/>
              <dgm:constr type="t" for="ch" forName="image_accent_3" refType="h" fact="0.3802"/>
              <dgm:constr type="w" for="ch" forName="image_accent_3" refType="w" fact="0.1606"/>
              <dgm:constr type="h" for="ch" forName="image_accent_3" refType="h" fact="0.2683"/>
              <dgm:constr type="l" for="ch" forName="image_3" refType="w" fact="0.4032"/>
              <dgm:constr type="t" for="ch" forName="image_3" refType="h" fact="0.3944"/>
              <dgm:constr type="w" for="ch" forName="image_3" refType="w" fact="0.1437"/>
              <dgm:constr type="h" for="ch" forName="image_3" refType="h" fact="0.24"/>
              <dgm:constr type="l" for="ch" forName="image_accent_1" refType="w" fact="0.5237"/>
              <dgm:constr type="t" for="ch" forName="image_accent_1" refType="h" fact="0.6"/>
              <dgm:constr type="w" for="ch" forName="image_accent_1" refType="w" fact="0.2394"/>
              <dgm:constr type="h" for="ch" forName="image_accent_1" refType="h" fact="0.4"/>
              <dgm:constr type="l" for="ch" forName="image_1" refType="w" fact="0.5329"/>
              <dgm:constr type="t" for="ch" forName="image_1" refType="h" fact="0.6154"/>
              <dgm:constr type="w" for="ch" forName="image_1" refType="w" fact="0.2211"/>
              <dgm:constr type="h" for="ch" forName="image_1" refType="h" fact="0.3692"/>
              <dgm:constr type="l" for="ch" forName="parent_text_1" refType="w" fact="0.6447"/>
              <dgm:constr type="t" for="ch" forName="parent_text_1" refType="h" fact="0.3944"/>
              <dgm:constr type="w" for="ch" forName="parent_text_1" refType="w" fact="0.3553"/>
              <dgm:constr type="h" for="ch" forName="parent_text_1" refType="h" fact="0.1931"/>
              <dgm:constr type="l" for="ch" forName="accent_1" refType="w" fact="0.5395"/>
              <dgm:constr type="t" for="ch" forName="accent_1" refType="h" fact="0.3055"/>
              <dgm:constr type="w" for="ch" forName="accent_1" refType="w" fact="0.0711"/>
              <dgm:constr type="h" for="ch" forName="accent_1" refType="h" fact="0.1187"/>
              <dgm:constr type="l" for="ch" forName="parent_text_3" refType="w" fact="0.0132"/>
              <dgm:constr type="t" for="ch" forName="parent_text_3" refType="h" fact="0.3944"/>
              <dgm:constr type="w" for="ch" forName="parent_text_3" refType="w" fact="0.3553"/>
              <dgm:constr type="h" for="ch" forName="parent_text_3" refType="h" fact="0.24"/>
              <dgm:constr type="l" for="ch" forName="parent_text_2" refType="w" fact="0"/>
              <dgm:constr type="t" for="ch" forName="parent_text_2" refType="h" fact="0.6879"/>
              <dgm:constr type="w" for="ch" forName="parent_text_2" refType="w" fact="0.3553"/>
              <dgm:constr type="h" for="ch" forName="parent_text_2" refType="h" fact="0.1846"/>
              <dgm:constr type="l" for="ch" forName="accent_2" refType="w" fact="0.4126"/>
              <dgm:constr type="t" for="ch" forName="accent_2" refType="h" fact="0.044"/>
              <dgm:constr type="w" for="ch" forName="accent_2" refType="w" fact="0.0526"/>
              <dgm:constr type="h" for="ch" forName="accent_2" refType="h" fact="0.0879"/>
              <dgm:constr type="l" for="ch" forName="accent_3" refType="w" fact="0.3732"/>
              <dgm:constr type="t" for="ch" forName="accent_3" refType="h" fact="0"/>
              <dgm:constr type="w" for="ch" forName="accent_3" refType="w" fact="0.0263"/>
              <dgm:constr type="h" for="ch" forName="accent_3" refType="h" fact="0.044"/>
              <dgm:constr type="l" for="ch" forName="parent_text_4" refType="w" fact="0.0442"/>
              <dgm:constr type="t" for="ch" forName="parent_text_4" refType="h" fact="0.1526"/>
              <dgm:constr type="w" for="ch" forName="parent_text_4" refType="w" fact="0.3553"/>
              <dgm:constr type="h" for="ch" forName="parent_text_4" refType="h" fact="0.166"/>
              <dgm:constr type="l" for="ch" forName="accent_4" refType="w" fact="0.3337"/>
              <dgm:constr type="t" for="ch" forName="accent_4" refType="h" fact="0.8791"/>
              <dgm:constr type="w" for="ch" forName="accent_4" refType="w" fact="0.0395"/>
              <dgm:constr type="h" for="ch" forName="accent_4" refType="h" fact="0.0659"/>
            </dgm:constrLst>
          </dgm:else>
        </dgm:choose>
      </dgm:if>
      <dgm:if name="Name18" axis="ch" ptType="node" func="cnt" op="equ" val="5">
        <dgm:alg type="composite">
          <dgm:param type="ar" val="1.5076"/>
        </dgm:alg>
        <dgm:choose name="Name19">
          <dgm:if name="Name20" func="var" arg="dir" op="equ" val="norm">
            <dgm:constrLst>
              <dgm:constr type="primFontSz" for="des" ptType="node" op="equ" val="65"/>
              <dgm:constr type="l" for="ch" forName="image_accent_5" refType="w" fact="0.5301"/>
              <dgm:constr type="t" for="ch" forName="image_accent_5" refType="h" fact="0.0862"/>
              <dgm:constr type="w" for="ch" forName="image_accent_5" refType="w" fact="0.1022"/>
              <dgm:constr type="h" for="ch" forName="image_accent_5" refType="h" fact="0.1541"/>
              <dgm:constr type="l" for="ch" forName="image_5" refType="w" fact="0.5361"/>
              <dgm:constr type="t" for="ch" forName="image_5" refType="h" fact="0.0953"/>
              <dgm:constr type="w" for="ch" forName="image_5" refType="w" fact="0.0902"/>
              <dgm:constr type="h" for="ch" forName="image_5" refType="h" fact="0.1359"/>
              <dgm:constr type="l" for="ch" forName="image_accent_4" refType="w" fact="0.4528"/>
              <dgm:constr type="t" for="ch" forName="image_accent_4" refType="h" fact="0.2416"/>
              <dgm:constr type="w" for="ch" forName="image_accent_4" refType="w" fact="0.1103"/>
              <dgm:constr type="h" for="ch" forName="image_accent_4" refType="h" fact="0.1662"/>
              <dgm:constr type="l" for="ch" forName="image_4" refType="w" fact="0.4593"/>
              <dgm:constr type="t" for="ch" forName="image_4" refType="h" fact="0.2513"/>
              <dgm:constr type="w" for="ch" forName="image_4" refType="w" fact="0.0973"/>
              <dgm:constr type="h" for="ch" forName="image_4" refType="h" fact="0.1467"/>
              <dgm:constr type="l" for="ch" forName="image_accent_2" refType="w" fact="0.4832"/>
              <dgm:constr type="t" for="ch" forName="image_accent_2" refType="h" fact="0.7134"/>
              <dgm:constr type="w" for="ch" forName="image_accent_2" refType="w" fact="0.1226"/>
              <dgm:constr type="h" for="ch" forName="image_accent_2" refType="h" fact="0.1849"/>
              <dgm:constr type="l" for="ch" forName="image_2" refType="w" fact="0.4904"/>
              <dgm:constr type="t" for="ch" forName="image_2" refType="h" fact="0.7243"/>
              <dgm:constr type="w" for="ch" forName="image_2" refType="w" fact="0.1082"/>
              <dgm:constr type="h" for="ch" forName="image_2" refType="h" fact="0.1631"/>
              <dgm:constr type="l" for="ch" forName="image_accent_3" refType="w" fact="0.4352"/>
              <dgm:constr type="t" for="ch" forName="image_accent_3" refType="h" fact="0.4525"/>
              <dgm:constr type="w" for="ch" forName="image_accent_3" refType="w" fact="0.1573"/>
              <dgm:constr type="h" for="ch" forName="image_accent_3" refType="h" fact="0.2371"/>
              <dgm:constr type="l" for="ch" forName="image_3" refType="w" fact="0.4435"/>
              <dgm:constr type="t" for="ch" forName="image_3" refType="h" fact="0.465"/>
              <dgm:constr type="w" for="ch" forName="image_3" refType="w" fact="0.1407"/>
              <dgm:constr type="h" for="ch" forName="image_3" refType="h" fact="0.212"/>
              <dgm:constr type="l" for="ch" forName="image_accent_1" refType="w" fact="0.2318"/>
              <dgm:constr type="t" for="ch" forName="image_accent_1" refType="h" fact="0.6466"/>
              <dgm:constr type="w" for="ch" forName="image_accent_1" refType="w" fact="0.2344"/>
              <dgm:constr type="h" for="ch" forName="image_accent_1" refType="h" fact="0.3534"/>
              <dgm:constr type="l" for="ch" forName="image_1" refType="w" fact="0.2408"/>
              <dgm:constr type="t" for="ch" forName="image_1" refType="h" fact="0.6602"/>
              <dgm:constr type="w" for="ch" forName="image_1" refType="w" fact="0.2164"/>
              <dgm:constr type="h" for="ch" forName="image_1" refType="h" fact="0.3262"/>
              <dgm:constr type="l" for="ch" forName="parent_text_1" refType="w" fact="0"/>
              <dgm:constr type="t" for="ch" forName="parent_text_1" refType="h" fact="0.465"/>
              <dgm:constr type="w" for="ch" forName="parent_text_1" refType="w" fact="0.3478"/>
              <dgm:constr type="h" for="ch" forName="parent_text_1" refType="h" fact="0.165"/>
              <dgm:constr type="l" for="ch" forName="accent_1" refType="w" fact="0.3813"/>
              <dgm:constr type="t" for="ch" forName="accent_1" refType="h" fact="0.3864"/>
              <dgm:constr type="w" for="ch" forName="accent_1" refType="w" fact="0.0696"/>
              <dgm:constr type="h" for="ch" forName="accent_1" refType="h" fact="0.1049"/>
              <dgm:constr type="l" for="ch" forName="parent_text_3" refType="w" fact="0.6182"/>
              <dgm:constr type="t" for="ch" forName="parent_text_3" refType="h" fact="0.465"/>
              <dgm:constr type="w" for="ch" forName="parent_text_3" refType="w" fact="0.3478"/>
              <dgm:constr type="h" for="ch" forName="parent_text_3" refType="h" fact="0.212"/>
              <dgm:constr type="l" for="ch" forName="parent_text_2" refType="w" fact="0.6311"/>
              <dgm:constr type="t" for="ch" forName="parent_text_2" refType="h" fact="0.7243"/>
              <dgm:constr type="w" for="ch" forName="parent_text_2" refType="w" fact="0.3478"/>
              <dgm:constr type="h" for="ch" forName="parent_text_2" refType="h" fact="0.1631"/>
              <dgm:constr type="l" for="ch" forName="parent_text_4" refType="w" fact="0.5878"/>
              <dgm:constr type="t" for="ch" forName="parent_text_4" refType="h" fact="0.2513"/>
              <dgm:constr type="w" for="ch" forName="parent_text_4" refType="w" fact="0.3478"/>
              <dgm:constr type="h" for="ch" forName="parent_text_4" refType="h" fact="0.1467"/>
              <dgm:constr type="l" for="ch" forName="accent_2" refType="w" fact="0.6265"/>
              <dgm:constr type="t" for="ch" forName="accent_2" refType="h" fact="0.0194"/>
              <dgm:constr type="w" for="ch" forName="accent_2" refType="w" fact="0.0515"/>
              <dgm:constr type="h" for="ch" forName="accent_2" refType="h" fact="0.0777"/>
              <dgm:constr type="l" for="ch" forName="accent_3" refType="w" fact="0.7038"/>
              <dgm:constr type="t" for="ch" forName="accent_3" refType="h" fact="0"/>
              <dgm:constr type="w" for="ch" forName="accent_3" refType="w" fact="0.0258"/>
              <dgm:constr type="h" for="ch" forName="accent_3" refType="h" fact="0.0388"/>
              <dgm:constr type="l" for="ch" forName="parent_text_5" refType="w" fact="0.6522"/>
              <dgm:constr type="t" for="ch" forName="parent_text_5" refType="h" fact="0.0953"/>
              <dgm:constr type="w" for="ch" forName="parent_text_5" refType="w" fact="0.3478"/>
              <dgm:constr type="h" for="ch" forName="parent_text_5" refType="h" fact="0.1359"/>
              <dgm:constr type="l" for="ch" forName="accent_4" refType="w" fact="0.6136"/>
              <dgm:constr type="t" for="ch" forName="accent_4" refType="h" fact="0.8932"/>
              <dgm:constr type="w" for="ch" forName="accent_4" refType="w" fact="0.0386"/>
              <dgm:constr type="h" for="ch" forName="accent_4" refType="h" fact="0.0583"/>
            </dgm:constrLst>
          </dgm:if>
          <dgm:else name="Name21">
            <dgm:constrLst>
              <dgm:constr type="primFontSz" for="des" ptType="node" op="equ" val="65"/>
              <dgm:constr type="l" for="ch" forName="image_accent_5" refType="w" fact="0.3677"/>
              <dgm:constr type="t" for="ch" forName="image_accent_5" refType="h" fact="0.0862"/>
              <dgm:constr type="w" for="ch" forName="image_accent_5" refType="w" fact="0.1022"/>
              <dgm:constr type="h" for="ch" forName="image_accent_5" refType="h" fact="0.1541"/>
              <dgm:constr type="l" for="ch" forName="image_5" refType="w" fact="0.3738"/>
              <dgm:constr type="t" for="ch" forName="image_5" refType="h" fact="0.0953"/>
              <dgm:constr type="w" for="ch" forName="image_5" refType="w" fact="0.0902"/>
              <dgm:constr type="h" for="ch" forName="image_5" refType="h" fact="0.1359"/>
              <dgm:constr type="l" for="ch" forName="image_accent_4" refType="w" fact="0.437"/>
              <dgm:constr type="t" for="ch" forName="image_accent_4" refType="h" fact="0.2416"/>
              <dgm:constr type="w" for="ch" forName="image_accent_4" refType="w" fact="0.1103"/>
              <dgm:constr type="h" for="ch" forName="image_accent_4" refType="h" fact="0.1662"/>
              <dgm:constr type="l" for="ch" forName="image_4" refType="w" fact="0.4434"/>
              <dgm:constr type="t" for="ch" forName="image_4" refType="h" fact="0.2513"/>
              <dgm:constr type="w" for="ch" forName="image_4" refType="w" fact="0.0973"/>
              <dgm:constr type="h" for="ch" forName="image_4" refType="h" fact="0.1467"/>
              <dgm:constr type="l" for="ch" forName="image_accent_2" refType="w" fact="0.3942"/>
              <dgm:constr type="t" for="ch" forName="image_accent_2" refType="h" fact="0.7134"/>
              <dgm:constr type="w" for="ch" forName="image_accent_2" refType="w" fact="0.1226"/>
              <dgm:constr type="h" for="ch" forName="image_accent_2" refType="h" fact="0.1849"/>
              <dgm:constr type="l" for="ch" forName="image_2" refType="w" fact="0.4014"/>
              <dgm:constr type="t" for="ch" forName="image_2" refType="h" fact="0.7243"/>
              <dgm:constr type="w" for="ch" forName="image_2" refType="w" fact="0.1082"/>
              <dgm:constr type="h" for="ch" forName="image_2" refType="h" fact="0.1631"/>
              <dgm:constr type="l" for="ch" forName="image_accent_3" refType="w" fact="0.4075"/>
              <dgm:constr type="t" for="ch" forName="image_accent_3" refType="h" fact="0.4525"/>
              <dgm:constr type="w" for="ch" forName="image_accent_3" refType="w" fact="0.1573"/>
              <dgm:constr type="h" for="ch" forName="image_accent_3" refType="h" fact="0.2371"/>
              <dgm:constr type="l" for="ch" forName="image_3" refType="w" fact="0.4158"/>
              <dgm:constr type="t" for="ch" forName="image_3" refType="h" fact="0.465"/>
              <dgm:constr type="w" for="ch" forName="image_3" refType="w" fact="0.1407"/>
              <dgm:constr type="h" for="ch" forName="image_3" refType="h" fact="0.212"/>
              <dgm:constr type="l" for="ch" forName="image_accent_1" refType="w" fact="0.5338"/>
              <dgm:constr type="t" for="ch" forName="image_accent_1" refType="h" fact="0.6466"/>
              <dgm:constr type="w" for="ch" forName="image_accent_1" refType="w" fact="0.2344"/>
              <dgm:constr type="h" for="ch" forName="image_accent_1" refType="h" fact="0.3534"/>
              <dgm:constr type="l" for="ch" forName="image_1" refType="w" fact="0.5428"/>
              <dgm:constr type="t" for="ch" forName="image_1" refType="h" fact="0.6602"/>
              <dgm:constr type="w" for="ch" forName="image_1" refType="w" fact="0.2164"/>
              <dgm:constr type="h" for="ch" forName="image_1" refType="h" fact="0.3262"/>
              <dgm:constr type="l" for="ch" forName="parent_text_1" refType="w" fact="0.6522"/>
              <dgm:constr type="t" for="ch" forName="parent_text_1" refType="h" fact="0.465"/>
              <dgm:constr type="w" for="ch" forName="parent_text_1" refType="w" fact="0.3478"/>
              <dgm:constr type="h" for="ch" forName="parent_text_1" refType="h" fact="0.165"/>
              <dgm:constr type="l" for="ch" forName="accent_1" refType="w" fact="0.5492"/>
              <dgm:constr type="t" for="ch" forName="accent_1" refType="h" fact="0.3864"/>
              <dgm:constr type="w" for="ch" forName="accent_1" refType="w" fact="0.0696"/>
              <dgm:constr type="h" for="ch" forName="accent_1" refType="h" fact="0.1049"/>
              <dgm:constr type="l" for="ch" forName="parent_text_3" refType="w" fact="0.034"/>
              <dgm:constr type="t" for="ch" forName="parent_text_3" refType="h" fact="0.465"/>
              <dgm:constr type="w" for="ch" forName="parent_text_3" refType="w" fact="0.3478"/>
              <dgm:constr type="h" for="ch" forName="parent_text_3" refType="h" fact="0.212"/>
              <dgm:constr type="l" for="ch" forName="parent_text_2" refType="w" fact="0.0211"/>
              <dgm:constr type="t" for="ch" forName="parent_text_2" refType="h" fact="0.7243"/>
              <dgm:constr type="w" for="ch" forName="parent_text_2" refType="w" fact="0.3478"/>
              <dgm:constr type="h" for="ch" forName="parent_text_2" refType="h" fact="0.1631"/>
              <dgm:constr type="l" for="ch" forName="parent_text_4" refType="w" fact="0.0644"/>
              <dgm:constr type="t" for="ch" forName="parent_text_4" refType="h" fact="0.2513"/>
              <dgm:constr type="w" for="ch" forName="parent_text_4" refType="w" fact="0.3478"/>
              <dgm:constr type="h" for="ch" forName="parent_text_4" refType="h" fact="0.1467"/>
              <dgm:constr type="l" for="ch" forName="accent_2" refType="w" fact="0.322"/>
              <dgm:constr type="t" for="ch" forName="accent_2" refType="h" fact="0.0194"/>
              <dgm:constr type="w" for="ch" forName="accent_2" refType="w" fact="0.0515"/>
              <dgm:constr type="h" for="ch" forName="accent_2" refType="h" fact="0.0777"/>
              <dgm:constr type="l" for="ch" forName="accent_3" refType="w" fact="0.2705"/>
              <dgm:constr type="t" for="ch" forName="accent_3" refType="h" fact="0"/>
              <dgm:constr type="w" for="ch" forName="accent_3" refType="w" fact="0.0258"/>
              <dgm:constr type="h" for="ch" forName="accent_3" refType="h" fact="0.0388"/>
              <dgm:constr type="l" for="ch" forName="parent_text_5" refType="w" fact="0"/>
              <dgm:constr type="t" for="ch" forName="parent_text_5" refType="h" fact="0.0953"/>
              <dgm:constr type="w" for="ch" forName="parent_text_5" refType="w" fact="0.3478"/>
              <dgm:constr type="h" for="ch" forName="parent_text_5" refType="h" fact="0.1359"/>
              <dgm:constr type="l" for="ch" forName="accent_4" refType="w" fact="0.3478"/>
              <dgm:constr type="t" for="ch" forName="accent_4" refType="h" fact="0.8932"/>
              <dgm:constr type="w" for="ch" forName="accent_4" refType="w" fact="0.0386"/>
              <dgm:constr type="h" for="ch" forName="accent_4" refType="h" fact="0.0583"/>
            </dgm:constrLst>
          </dgm:else>
        </dgm:choose>
      </dgm:if>
      <dgm:if name="Name22" axis="ch" ptType="node" func="cnt" op="equ" val="6">
        <dgm:alg type="composite">
          <dgm:param type="ar" val="1.1351"/>
        </dgm:alg>
        <dgm:choose name="Name23">
          <dgm:if name="Name24" func="var" arg="dir" op="equ" val="norm">
            <dgm:constrLst>
              <dgm:constr type="primFontSz" for="des" ptType="node" op="equ" val="65"/>
              <dgm:constr type="l" for="ch" forName="image_accent_6" refType="w" fact="0.3864"/>
              <dgm:constr type="t" for="ch" forName="image_accent_6" refType="h" fact="0.7456"/>
              <dgm:constr type="w" for="ch" forName="image_accent_6" refType="w" fact="0.1757"/>
              <dgm:constr type="h" for="ch" forName="image_accent_6" refType="h" fact="0.1995"/>
              <dgm:constr type="l" for="ch" forName="image_6" refType="w" fact="0.3957"/>
              <dgm:constr type="t" for="ch" forName="image_6" refType="h" fact="0.7561"/>
              <dgm:constr type="w" for="ch" forName="image_6" refType="w" fact="0.1572"/>
              <dgm:constr type="h" for="ch" forName="image_6" refType="h" fact="0.1784"/>
              <dgm:constr type="l" for="ch" forName="image_accent_5" refType="w" fact="0.5301"/>
              <dgm:constr type="t" for="ch" forName="image_accent_5" refType="h" fact="0.0649"/>
              <dgm:constr type="w" for="ch" forName="image_accent_5" refType="w" fact="0.1022"/>
              <dgm:constr type="h" for="ch" forName="image_accent_5" refType="h" fact="0.116"/>
              <dgm:constr type="l" for="ch" forName="image_5" refType="w" fact="0.5361"/>
              <dgm:constr type="t" for="ch" forName="image_5" refType="h" fact="0.0717"/>
              <dgm:constr type="w" for="ch" forName="image_5" refType="w" fact="0.0902"/>
              <dgm:constr type="h" for="ch" forName="image_5" refType="h" fact="0.1023"/>
              <dgm:constr type="l" for="ch" forName="image_accent_4" refType="w" fact="0.4528"/>
              <dgm:constr type="t" for="ch" forName="image_accent_4" refType="h" fact="0.1819"/>
              <dgm:constr type="w" for="ch" forName="image_accent_4" refType="w" fact="0.1103"/>
              <dgm:constr type="h" for="ch" forName="image_accent_4" refType="h" fact="0.1251"/>
              <dgm:constr type="l" for="ch" forName="image_4" refType="w" fact="0.4593"/>
              <dgm:constr type="t" for="ch" forName="image_4" refType="h" fact="0.1892"/>
              <dgm:constr type="w" for="ch" forName="image_4" refType="w" fact="0.0973"/>
              <dgm:constr type="h" for="ch" forName="image_4" refType="h" fact="0.1104"/>
              <dgm:constr type="l" for="ch" forName="image_accent_2" refType="w" fact="0.4832"/>
              <dgm:constr type="t" for="ch" forName="image_accent_2" refType="h" fact="0.5371"/>
              <dgm:constr type="w" for="ch" forName="image_accent_2" refType="w" fact="0.1226"/>
              <dgm:constr type="h" for="ch" forName="image_accent_2" refType="h" fact="0.1392"/>
              <dgm:constr type="l" for="ch" forName="image_2" refType="w" fact="0.4904"/>
              <dgm:constr type="t" for="ch" forName="image_2" refType="h" fact="0.5453"/>
              <dgm:constr type="w" for="ch" forName="image_2" refType="w" fact="0.1082"/>
              <dgm:constr type="h" for="ch" forName="image_2" refType="h" fact="0.1228"/>
              <dgm:constr type="l" for="ch" forName="image_accent_3" refType="w" fact="0.4352"/>
              <dgm:constr type="t" for="ch" forName="image_accent_3" refType="h" fact="0.3407"/>
              <dgm:constr type="w" for="ch" forName="image_accent_3" refType="w" fact="0.1573"/>
              <dgm:constr type="h" for="ch" forName="image_accent_3" refType="h" fact="0.1785"/>
              <dgm:constr type="l" for="ch" forName="image_3" refType="w" fact="0.4435"/>
              <dgm:constr type="t" for="ch" forName="image_3" refType="h" fact="0.3501"/>
              <dgm:constr type="w" for="ch" forName="image_3" refType="w" fact="0.1407"/>
              <dgm:constr type="h" for="ch" forName="image_3" refType="h" fact="0.1596"/>
              <dgm:constr type="l" for="ch" forName="image_accent_1" refType="w" fact="0.2318"/>
              <dgm:constr type="t" for="ch" forName="image_accent_1" refType="h" fact="0.4869"/>
              <dgm:constr type="w" for="ch" forName="image_accent_1" refType="w" fact="0.2344"/>
              <dgm:constr type="h" for="ch" forName="image_accent_1" refType="h" fact="0.2661"/>
              <dgm:constr type="l" for="ch" forName="image_1" refType="w" fact="0.2401"/>
              <dgm:constr type="t" for="ch" forName="image_1" refType="h" fact="0.4971"/>
              <dgm:constr type="w" for="ch" forName="image_1" refType="w" fact="0.2164"/>
              <dgm:constr type="h" for="ch" forName="image_1" refType="h" fact="0.2456"/>
              <dgm:constr type="l" for="ch" forName="parent_text_1" refType="w" fact="0"/>
              <dgm:constr type="t" for="ch" forName="parent_text_1" refType="h" fact="0.3501"/>
              <dgm:constr type="w" for="ch" forName="parent_text_1" refType="w" fact="0.3478"/>
              <dgm:constr type="h" for="ch" forName="parent_text_1" refType="h" fact="0.125"/>
              <dgm:constr type="l" for="ch" forName="accent_1" refType="w" fact="0.3813"/>
              <dgm:constr type="t" for="ch" forName="accent_1" refType="h" fact="0.2909"/>
              <dgm:constr type="w" for="ch" forName="accent_1" refType="w" fact="0.0696"/>
              <dgm:constr type="h" for="ch" forName="accent_1" refType="h" fact="0.0789"/>
              <dgm:constr type="l" for="ch" forName="parent_text_2" refType="w" fact="0.6311"/>
              <dgm:constr type="t" for="ch" forName="parent_text_2" refType="h" fact="0.5453"/>
              <dgm:constr type="w" for="ch" forName="parent_text_2" refType="w" fact="0.3478"/>
              <dgm:constr type="h" for="ch" forName="parent_text_2" refType="h" fact="0.1228"/>
              <dgm:constr type="l" for="ch" forName="parent_text_4" refType="w" fact="0.5878"/>
              <dgm:constr type="t" for="ch" forName="parent_text_4" refType="h" fact="0.1892"/>
              <dgm:constr type="w" for="ch" forName="parent_text_4" refType="w" fact="0.3478"/>
              <dgm:constr type="h" for="ch" forName="parent_text_4" refType="h" fact="0.1104"/>
              <dgm:constr type="l" for="ch" forName="accent_2" refType="w" fact="0.6265"/>
              <dgm:constr type="t" for="ch" forName="accent_2" refType="h" fact="0.0146"/>
              <dgm:constr type="w" for="ch" forName="accent_2" refType="w" fact="0.0515"/>
              <dgm:constr type="h" for="ch" forName="accent_2" refType="h" fact="0.0585"/>
              <dgm:constr type="l" for="ch" forName="accent_3" refType="w" fact="0.7038"/>
              <dgm:constr type="t" for="ch" forName="accent_3" refType="h" fact="0"/>
              <dgm:constr type="w" for="ch" forName="accent_3" refType="w" fact="0.0258"/>
              <dgm:constr type="h" for="ch" forName="accent_3" refType="h" fact="0.0292"/>
              <dgm:constr type="l" for="ch" forName="parent_text_5" refType="w" fact="0.6522"/>
              <dgm:constr type="t" for="ch" forName="parent_text_5" refType="h" fact="0.0717"/>
              <dgm:constr type="w" for="ch" forName="parent_text_5" refType="w" fact="0.3478"/>
              <dgm:constr type="h" for="ch" forName="parent_text_5" refType="h" fact="0.1023"/>
              <dgm:constr type="l" for="ch" forName="parent_text_3" refType="w" fact="0.6182"/>
              <dgm:constr type="t" for="ch" forName="parent_text_3" refType="h" fact="0.3501"/>
              <dgm:constr type="w" for="ch" forName="parent_text_3" refType="w" fact="0.3478"/>
              <dgm:constr type="h" for="ch" forName="parent_text_3" refType="h" fact="0.1596"/>
              <dgm:constr type="l" for="ch" forName="accent_4" refType="w" fact="0.5538"/>
              <dgm:constr type="t" for="ch" forName="accent_4" refType="h" fact="0.9211"/>
              <dgm:constr type="w" for="ch" forName="accent_4" refType="w" fact="0.0696"/>
              <dgm:constr type="h" for="ch" forName="accent_4" refType="h" fact="0.0789"/>
              <dgm:constr type="l" for="ch" forName="parent_text_6" refType="w" fact="0.0195"/>
              <dgm:constr type="t" for="ch" forName="parent_text_6" refType="h" fact="0.7561"/>
              <dgm:constr type="w" for="ch" forName="parent_text_6" refType="w" fact="0.3478"/>
              <dgm:constr type="h" for="ch" forName="parent_text_6" refType="h" fact="0.1784"/>
              <dgm:constr type="l" for="ch" forName="accent_5" refType="w" fact="0.6182"/>
              <dgm:constr type="t" for="ch" forName="accent_5" refType="h" fact="0.6725"/>
              <dgm:constr type="w" for="ch" forName="accent_5" refType="w" fact="0.0386"/>
              <dgm:constr type="h" for="ch" forName="accent_5" refType="h" fact="0.0439"/>
            </dgm:constrLst>
          </dgm:if>
          <dgm:else name="Name25">
            <dgm:constrLst>
              <dgm:constr type="primFontSz" for="des" ptType="node" op="equ" val="65"/>
              <dgm:constr type="l" for="ch" forName="image_accent_6" refType="w" fact="0.4379"/>
              <dgm:constr type="t" for="ch" forName="image_accent_6" refType="h" fact="0.7456"/>
              <dgm:constr type="w" for="ch" forName="image_accent_6" refType="w" fact="0.1757"/>
              <dgm:constr type="h" for="ch" forName="image_accent_6" refType="h" fact="0.1995"/>
              <dgm:constr type="l" for="ch" forName="image_6" refType="w" fact="0.4471"/>
              <dgm:constr type="t" for="ch" forName="image_6" refType="h" fact="0.7561"/>
              <dgm:constr type="w" for="ch" forName="image_6" refType="w" fact="0.1572"/>
              <dgm:constr type="h" for="ch" forName="image_6" refType="h" fact="0.1784"/>
              <dgm:constr type="l" for="ch" forName="image_accent_5" refType="w" fact="0.3677"/>
              <dgm:constr type="t" for="ch" forName="image_accent_5" refType="h" fact="0.0649"/>
              <dgm:constr type="w" for="ch" forName="image_accent_5" refType="w" fact="0.1022"/>
              <dgm:constr type="h" for="ch" forName="image_accent_5" refType="h" fact="0.116"/>
              <dgm:constr type="l" for="ch" forName="image_5" refType="w" fact="0.3738"/>
              <dgm:constr type="t" for="ch" forName="image_5" refType="h" fact="0.0717"/>
              <dgm:constr type="w" for="ch" forName="image_5" refType="w" fact="0.0902"/>
              <dgm:constr type="h" for="ch" forName="image_5" refType="h" fact="0.1023"/>
              <dgm:constr type="l" for="ch" forName="image_accent_4" refType="w" fact="0.437"/>
              <dgm:constr type="t" for="ch" forName="image_accent_4" refType="h" fact="0.1819"/>
              <dgm:constr type="w" for="ch" forName="image_accent_4" refType="w" fact="0.1103"/>
              <dgm:constr type="h" for="ch" forName="image_accent_4" refType="h" fact="0.1251"/>
              <dgm:constr type="l" for="ch" forName="image_4" refType="w" fact="0.4434"/>
              <dgm:constr type="t" for="ch" forName="image_4" refType="h" fact="0.1892"/>
              <dgm:constr type="w" for="ch" forName="image_4" refType="w" fact="0.0973"/>
              <dgm:constr type="h" for="ch" forName="image_4" refType="h" fact="0.1104"/>
              <dgm:constr type="l" for="ch" forName="image_accent_2" refType="w" fact="0.3942"/>
              <dgm:constr type="t" for="ch" forName="image_accent_2" refType="h" fact="0.5371"/>
              <dgm:constr type="w" for="ch" forName="image_accent_2" refType="w" fact="0.1226"/>
              <dgm:constr type="h" for="ch" forName="image_accent_2" refType="h" fact="0.1392"/>
              <dgm:constr type="l" for="ch" forName="image_2" refType="w" fact="0.4014"/>
              <dgm:constr type="t" for="ch" forName="image_2" refType="h" fact="0.5453"/>
              <dgm:constr type="w" for="ch" forName="image_2" refType="w" fact="0.1082"/>
              <dgm:constr type="h" for="ch" forName="image_2" refType="h" fact="0.1228"/>
              <dgm:constr type="l" for="ch" forName="image_accent_3" refType="w" fact="0.4075"/>
              <dgm:constr type="t" for="ch" forName="image_accent_3" refType="h" fact="0.3407"/>
              <dgm:constr type="w" for="ch" forName="image_accent_3" refType="w" fact="0.1573"/>
              <dgm:constr type="h" for="ch" forName="image_accent_3" refType="h" fact="0.1785"/>
              <dgm:constr type="l" for="ch" forName="image_3" refType="w" fact="0.4158"/>
              <dgm:constr type="t" for="ch" forName="image_3" refType="h" fact="0.3501"/>
              <dgm:constr type="w" for="ch" forName="image_3" refType="w" fact="0.1407"/>
              <dgm:constr type="h" for="ch" forName="image_3" refType="h" fact="0.1596"/>
              <dgm:constr type="l" for="ch" forName="image_accent_1" refType="w" fact="0.5338"/>
              <dgm:constr type="t" for="ch" forName="image_accent_1" refType="h" fact="0.4869"/>
              <dgm:constr type="w" for="ch" forName="image_accent_1" refType="w" fact="0.2344"/>
              <dgm:constr type="h" for="ch" forName="image_accent_1" refType="h" fact="0.2661"/>
              <dgm:constr type="l" for="ch" forName="image_1" refType="w" fact="0.5435"/>
              <dgm:constr type="t" for="ch" forName="image_1" refType="h" fact="0.4971"/>
              <dgm:constr type="w" for="ch" forName="image_1" refType="w" fact="0.2164"/>
              <dgm:constr type="h" for="ch" forName="image_1" refType="h" fact="0.2456"/>
              <dgm:constr type="l" for="ch" forName="parent_text_1" refType="w" fact="0.6522"/>
              <dgm:constr type="t" for="ch" forName="parent_text_1" refType="h" fact="0.3501"/>
              <dgm:constr type="w" for="ch" forName="parent_text_1" refType="w" fact="0.3478"/>
              <dgm:constr type="h" for="ch" forName="parent_text_1" refType="h" fact="0.125"/>
              <dgm:constr type="l" for="ch" forName="accent_1" refType="w" fact="0.5492"/>
              <dgm:constr type="t" for="ch" forName="accent_1" refType="h" fact="0.2909"/>
              <dgm:constr type="w" for="ch" forName="accent_1" refType="w" fact="0.0696"/>
              <dgm:constr type="h" for="ch" forName="accent_1" refType="h" fact="0.0789"/>
              <dgm:constr type="l" for="ch" forName="parent_text_2" refType="w" fact="0.0211"/>
              <dgm:constr type="t" for="ch" forName="parent_text_2" refType="h" fact="0.5453"/>
              <dgm:constr type="w" for="ch" forName="parent_text_2" refType="w" fact="0.3478"/>
              <dgm:constr type="h" for="ch" forName="parent_text_2" refType="h" fact="0.1228"/>
              <dgm:constr type="l" for="ch" forName="parent_text_4" refType="w" fact="0.0644"/>
              <dgm:constr type="t" for="ch" forName="parent_text_4" refType="h" fact="0.1892"/>
              <dgm:constr type="w" for="ch" forName="parent_text_4" refType="w" fact="0.3478"/>
              <dgm:constr type="h" for="ch" forName="parent_text_4" refType="h" fact="0.1104"/>
              <dgm:constr type="l" for="ch" forName="accent_2" refType="w" fact="0.322"/>
              <dgm:constr type="t" for="ch" forName="accent_2" refType="h" fact="0.0146"/>
              <dgm:constr type="w" for="ch" forName="accent_2" refType="w" fact="0.0515"/>
              <dgm:constr type="h" for="ch" forName="accent_2" refType="h" fact="0.0585"/>
              <dgm:constr type="l" for="ch" forName="accent_3" refType="w" fact="0.2705"/>
              <dgm:constr type="t" for="ch" forName="accent_3" refType="h" fact="0"/>
              <dgm:constr type="w" for="ch" forName="accent_3" refType="w" fact="0.0258"/>
              <dgm:constr type="h" for="ch" forName="accent_3" refType="h" fact="0.0292"/>
              <dgm:constr type="l" for="ch" forName="parent_text_5" refType="w" fact="0"/>
              <dgm:constr type="t" for="ch" forName="parent_text_5" refType="h" fact="0.0717"/>
              <dgm:constr type="w" for="ch" forName="parent_text_5" refType="w" fact="0.3478"/>
              <dgm:constr type="h" for="ch" forName="parent_text_5" refType="h" fact="0.1023"/>
              <dgm:constr type="l" for="ch" forName="parent_text_3" refType="w" fact="0.034"/>
              <dgm:constr type="t" for="ch" forName="parent_text_3" refType="h" fact="0.3501"/>
              <dgm:constr type="w" for="ch" forName="parent_text_3" refType="w" fact="0.3478"/>
              <dgm:constr type="h" for="ch" forName="parent_text_3" refType="h" fact="0.1596"/>
              <dgm:constr type="l" for="ch" forName="accent_4" refType="w" fact="0.3766"/>
              <dgm:constr type="t" for="ch" forName="accent_4" refType="h" fact="0.9211"/>
              <dgm:constr type="w" for="ch" forName="accent_4" refType="w" fact="0.0696"/>
              <dgm:constr type="h" for="ch" forName="accent_4" refType="h" fact="0.0789"/>
              <dgm:constr type="l" for="ch" forName="parent_text_6" refType="w" fact="0.6328"/>
              <dgm:constr type="t" for="ch" forName="parent_text_6" refType="h" fact="0.7561"/>
              <dgm:constr type="w" for="ch" forName="parent_text_6" refType="w" fact="0.3478"/>
              <dgm:constr type="h" for="ch" forName="parent_text_6" refType="h" fact="0.1784"/>
              <dgm:constr type="l" for="ch" forName="accent_5" refType="w" fact="0.3431"/>
              <dgm:constr type="t" for="ch" forName="accent_5" refType="h" fact="0.6725"/>
              <dgm:constr type="w" for="ch" forName="accent_5" refType="w" fact="0.0386"/>
              <dgm:constr type="h" for="ch" forName="accent_5" refType="h" fact="0.0439"/>
            </dgm:constrLst>
          </dgm:else>
        </dgm:choose>
      </dgm:if>
      <dgm:if name="Name26" axis="ch" ptType="node" func="cnt" op="equ" val="7">
        <dgm:alg type="composite">
          <dgm:param type="ar" val="1.0352"/>
        </dgm:alg>
        <dgm:choose name="Name27">
          <dgm:if name="Name28" func="var" arg="dir" op="equ" val="norm">
            <dgm:constrLst>
              <dgm:constr type="primFontSz" for="des" ptType="node" op="equ" val="65"/>
              <dgm:constr type="l" for="ch" forName="accent_1" refType="w" fact="0.7553"/>
              <dgm:constr type="t" for="ch" forName="accent_1" refType="h" fact="0.96"/>
              <dgm:constr type="w" for="ch" forName="accent_1" refType="w" fact="0.0386"/>
              <dgm:constr type="h" for="ch" forName="accent_1" refType="h" fact="0.04"/>
              <dgm:constr type="l" for="ch" forName="image_accent_2" refType="w" fact="0.4832"/>
              <dgm:constr type="t" for="ch" forName="image_accent_2" refType="h" fact="0.4899"/>
              <dgm:constr type="w" for="ch" forName="image_accent_2" refType="w" fact="0.1226"/>
              <dgm:constr type="h" for="ch" forName="image_accent_2" refType="h" fact="0.1269"/>
              <dgm:constr type="l" for="ch" forName="image_2" refType="w" fact="0.4904"/>
              <dgm:constr type="t" for="ch" forName="image_2" refType="h" fact="0.4973"/>
              <dgm:constr type="w" for="ch" forName="image_2" refType="w" fact="0.1082"/>
              <dgm:constr type="h" for="ch" forName="image_2" refType="h" fact="0.112"/>
              <dgm:constr type="l" for="ch" forName="image_accent_3" refType="w" fact="0.4352"/>
              <dgm:constr type="t" for="ch" forName="image_accent_3" refType="h" fact="0.3107"/>
              <dgm:constr type="w" for="ch" forName="image_accent_3" refType="w" fact="0.1573"/>
              <dgm:constr type="h" for="ch" forName="image_accent_3" refType="h" fact="0.1628"/>
              <dgm:constr type="l" for="ch" forName="image_3" refType="w" fact="0.4435"/>
              <dgm:constr type="t" for="ch" forName="image_3" refType="h" fact="0.3193"/>
              <dgm:constr type="w" for="ch" forName="image_3" refType="w" fact="0.1407"/>
              <dgm:constr type="h" for="ch" forName="image_3" refType="h" fact="0.1456"/>
              <dgm:constr type="l" for="ch" forName="image_accent_4" refType="w" fact="0.4528"/>
              <dgm:constr type="t" for="ch" forName="image_accent_4" refType="h" fact="0.1659"/>
              <dgm:constr type="w" for="ch" forName="image_accent_4" refType="w" fact="0.1103"/>
              <dgm:constr type="h" for="ch" forName="image_accent_4" refType="h" fact="0.1141"/>
              <dgm:constr type="l" for="ch" forName="image_4" refType="w" fact="0.4593"/>
              <dgm:constr type="t" for="ch" forName="image_4" refType="h" fact="0.1726"/>
              <dgm:constr type="w" for="ch" forName="image_4" refType="w" fact="0.0973"/>
              <dgm:constr type="h" for="ch" forName="image_4" refType="h" fact="0.1007"/>
              <dgm:constr type="l" for="ch" forName="image_accent_5" refType="w" fact="0.5301"/>
              <dgm:constr type="t" for="ch" forName="image_accent_5" refType="h" fact="0.0592"/>
              <dgm:constr type="w" for="ch" forName="image_accent_5" refType="w" fact="0.1022"/>
              <dgm:constr type="h" for="ch" forName="image_accent_5" refType="h" fact="0.1058"/>
              <dgm:constr type="l" for="ch" forName="image_5" refType="w" fact="0.5361"/>
              <dgm:constr type="t" for="ch" forName="image_5" refType="h" fact="0.0654"/>
              <dgm:constr type="w" for="ch" forName="image_5" refType="w" fact="0.0902"/>
              <dgm:constr type="h" for="ch" forName="image_5" refType="h" fact="0.0933"/>
              <dgm:constr type="l" for="ch" forName="image_accent_6" refType="w" fact="0.3864"/>
              <dgm:constr type="t" for="ch" forName="image_accent_6" refType="h" fact="0.68"/>
              <dgm:constr type="w" for="ch" forName="image_accent_6" refType="w" fact="0.1757"/>
              <dgm:constr type="h" for="ch" forName="image_accent_6" refType="h" fact="0.1819"/>
              <dgm:constr type="l" for="ch" forName="image_6" refType="w" fact="0.3957"/>
              <dgm:constr type="t" for="ch" forName="image_6" refType="h" fact="0.6896"/>
              <dgm:constr type="w" for="ch" forName="image_6" refType="w" fact="0.1572"/>
              <dgm:constr type="h" for="ch" forName="image_6" refType="h" fact="0.1627"/>
              <dgm:constr type="l" for="ch" forName="image_accent_7" refType="w" fact="0.5291"/>
              <dgm:constr type="t" for="ch" forName="image_accent_7" refType="h" fact="0.8325"/>
              <dgm:constr type="w" for="ch" forName="image_accent_7" refType="w" fact="0.1103"/>
              <dgm:constr type="h" for="ch" forName="image_accent_7" refType="h" fact="0.1141"/>
              <dgm:constr type="l" for="ch" forName="image_7" refType="w" fact="0.5356"/>
              <dgm:constr type="t" for="ch" forName="image_7" refType="h" fact="0.8392"/>
              <dgm:constr type="w" for="ch" forName="image_7" refType="w" fact="0.0973"/>
              <dgm:constr type="h" for="ch" forName="image_7" refType="h" fact="0.1007"/>
              <dgm:constr type="l" for="ch" forName="image_accent_1" refType="w" fact="0.2318"/>
              <dgm:constr type="t" for="ch" forName="image_accent_1" refType="h" fact="0.444"/>
              <dgm:constr type="w" for="ch" forName="image_accent_1" refType="w" fact="0.2344"/>
              <dgm:constr type="h" for="ch" forName="image_accent_1" refType="h" fact="0.2426"/>
              <dgm:constr type="l" for="ch" forName="image_1" refType="w" fact="0.2408"/>
              <dgm:constr type="t" for="ch" forName="image_1" refType="h" fact="0.4533"/>
              <dgm:constr type="w" for="ch" forName="image_1" refType="w" fact="0.2164"/>
              <dgm:constr type="h" for="ch" forName="image_1" refType="h" fact="0.224"/>
              <dgm:constr type="l" for="ch" forName="parent_text_1" refType="w" fact="0"/>
              <dgm:constr type="t" for="ch" forName="parent_text_1" refType="h" fact="0.3193"/>
              <dgm:constr type="w" for="ch" forName="parent_text_1" refType="w" fact="0.3478"/>
              <dgm:constr type="h" for="ch" forName="parent_text_1" refType="h" fact="0.115"/>
              <dgm:constr type="l" for="ch" forName="accent_2" refType="w" fact="0.3813"/>
              <dgm:constr type="t" for="ch" forName="accent_2" refType="h" fact="0.2653"/>
              <dgm:constr type="w" for="ch" forName="accent_2" refType="w" fact="0.0696"/>
              <dgm:constr type="h" for="ch" forName="accent_2" refType="h" fact="0.072"/>
              <dgm:constr type="l" for="ch" forName="parent_text_2" refType="w" fact="0.6311"/>
              <dgm:constr type="t" for="ch" forName="parent_text_2" refType="h" fact="0.4973"/>
              <dgm:constr type="w" for="ch" forName="parent_text_2" refType="w" fact="0.3478"/>
              <dgm:constr type="h" for="ch" forName="parent_text_2" refType="h" fact="0.112"/>
              <dgm:constr type="l" for="ch" forName="parent_text_4" refType="w" fact="0.5878"/>
              <dgm:constr type="t" for="ch" forName="parent_text_4" refType="h" fact="0.1726"/>
              <dgm:constr type="w" for="ch" forName="parent_text_4" refType="w" fact="0.3478"/>
              <dgm:constr type="h" for="ch" forName="parent_text_4" refType="h" fact="0.1007"/>
              <dgm:constr type="l" for="ch" forName="accent_3" refType="w" fact="0.7038"/>
              <dgm:constr type="t" for="ch" forName="accent_3" refType="h" fact="0"/>
              <dgm:constr type="w" for="ch" forName="accent_3" refType="w" fact="0.0258"/>
              <dgm:constr type="h" for="ch" forName="accent_3" refType="h" fact="0.0267"/>
              <dgm:constr type="l" for="ch" forName="parent_text_5" refType="w" fact="0.6522"/>
              <dgm:constr type="t" for="ch" forName="parent_text_5" refType="h" fact="0.0654"/>
              <dgm:constr type="w" for="ch" forName="parent_text_5" refType="w" fact="0.3478"/>
              <dgm:constr type="h" for="ch" forName="parent_text_5" refType="h" fact="0.0933"/>
              <dgm:constr type="l" for="ch" forName="parent_text_3" refType="w" fact="0.6182"/>
              <dgm:constr type="t" for="ch" forName="parent_text_3" refType="h" fact="0.3193"/>
              <dgm:constr type="w" for="ch" forName="parent_text_3" refType="w" fact="0.3478"/>
              <dgm:constr type="h" for="ch" forName="parent_text_3" refType="h" fact="0.1456"/>
              <dgm:constr type="l" for="ch" forName="parent_text_6" refType="w" fact="0.02"/>
              <dgm:constr type="t" for="ch" forName="parent_text_6" refType="h" fact="0.6896"/>
              <dgm:constr type="w" for="ch" forName="parent_text_6" refType="w" fact="0.3478"/>
              <dgm:constr type="h" for="ch" forName="parent_text_6" refType="h" fact="0.1627"/>
              <dgm:constr type="l" for="ch" forName="accent_4" refType="w" fact="0.6265"/>
              <dgm:constr type="t" for="ch" forName="accent_4" refType="h" fact="0.0213"/>
              <dgm:constr type="w" for="ch" forName="accent_4" refType="w" fact="0.0515"/>
              <dgm:constr type="h" for="ch" forName="accent_4" refType="h" fact="0.0533"/>
              <dgm:constr type="l" for="ch" forName="accent_5" refType="w" fact="0.6522"/>
              <dgm:constr type="t" for="ch" forName="accent_5" refType="h" fact="0.92"/>
              <dgm:constr type="w" for="ch" forName="accent_5" refType="w" fact="0.0696"/>
              <dgm:constr type="h" for="ch" forName="accent_5" refType="h" fact="0.072"/>
              <dgm:constr type="l" for="ch" forName="parent_text_7" refType="w" fact="0.105"/>
              <dgm:constr type="t" for="ch" forName="parent_text_7" refType="h" fact="0.87"/>
              <dgm:constr type="w" for="ch" forName="parent_text_7" refType="w" fact="0.407"/>
              <dgm:constr type="h" for="ch" forName="parent_text_7" refType="h" fact="0.13"/>
              <dgm:constr type="l" for="ch" forName="accent_6" refType="w" fact="0.6136"/>
              <dgm:constr type="t" for="ch" forName="accent_6" refType="h" fact="0.6133"/>
              <dgm:constr type="w" for="ch" forName="accent_6" refType="w" fact="0.0386"/>
              <dgm:constr type="h" for="ch" forName="accent_6" refType="h" fact="0.04"/>
            </dgm:constrLst>
          </dgm:if>
          <dgm:else name="Name29">
            <dgm:constrLst>
              <dgm:constr type="primFontSz" for="des" ptType="node" op="equ" val="65"/>
              <dgm:constr type="l" for="ch" forName="accent_1" refType="w" fact="0.2061"/>
              <dgm:constr type="t" for="ch" forName="accent_1" refType="h" fact="0.96"/>
              <dgm:constr type="w" for="ch" forName="accent_1" refType="w" fact="0.0386"/>
              <dgm:constr type="h" for="ch" forName="accent_1" refType="h" fact="0.04"/>
              <dgm:constr type="l" for="ch" forName="image_accent_7" refType="w" fact="0.3606"/>
              <dgm:constr type="t" for="ch" forName="image_accent_7" refType="h" fact="0.8325"/>
              <dgm:constr type="w" for="ch" forName="image_accent_7" refType="w" fact="0.1103"/>
              <dgm:constr type="h" for="ch" forName="image_accent_7" refType="h" fact="0.1141"/>
              <dgm:constr type="l" for="ch" forName="image_7" refType="w" fact="0.3671"/>
              <dgm:constr type="t" for="ch" forName="image_7" refType="h" fact="0.8392"/>
              <dgm:constr type="w" for="ch" forName="image_7" refType="w" fact="0.0973"/>
              <dgm:constr type="h" for="ch" forName="image_7" refType="h" fact="0.1007"/>
              <dgm:constr type="l" for="ch" forName="image_accent_6" refType="w" fact="0.4379"/>
              <dgm:constr type="t" for="ch" forName="image_accent_6" refType="h" fact="0.68"/>
              <dgm:constr type="w" for="ch" forName="image_accent_6" refType="w" fact="0.1757"/>
              <dgm:constr type="h" for="ch" forName="image_accent_6" refType="h" fact="0.1819"/>
              <dgm:constr type="l" for="ch" forName="image_6" refType="w" fact="0.4471"/>
              <dgm:constr type="t" for="ch" forName="image_6" refType="h" fact="0.6896"/>
              <dgm:constr type="w" for="ch" forName="image_6" refType="w" fact="0.1572"/>
              <dgm:constr type="h" for="ch" forName="image_6" refType="h" fact="0.1627"/>
              <dgm:constr type="l" for="ch" forName="image_accent_5" refType="w" fact="0.3677"/>
              <dgm:constr type="t" for="ch" forName="image_accent_5" refType="h" fact="0.0592"/>
              <dgm:constr type="w" for="ch" forName="image_accent_5" refType="w" fact="0.1022"/>
              <dgm:constr type="h" for="ch" forName="image_accent_5" refType="h" fact="0.1058"/>
              <dgm:constr type="l" for="ch" forName="image_5" refType="w" fact="0.3738"/>
              <dgm:constr type="t" for="ch" forName="image_5" refType="h" fact="0.0654"/>
              <dgm:constr type="w" for="ch" forName="image_5" refType="w" fact="0.0902"/>
              <dgm:constr type="h" for="ch" forName="image_5" refType="h" fact="0.0933"/>
              <dgm:constr type="l" for="ch" forName="image_accent_4" refType="w" fact="0.437"/>
              <dgm:constr type="t" for="ch" forName="image_accent_4" refType="h" fact="0.1659"/>
              <dgm:constr type="w" for="ch" forName="image_accent_4" refType="w" fact="0.1103"/>
              <dgm:constr type="h" for="ch" forName="image_accent_4" refType="h" fact="0.1141"/>
              <dgm:constr type="l" for="ch" forName="image_4" refType="w" fact="0.4434"/>
              <dgm:constr type="t" for="ch" forName="image_4" refType="h" fact="0.1726"/>
              <dgm:constr type="w" for="ch" forName="image_4" refType="w" fact="0.0973"/>
              <dgm:constr type="h" for="ch" forName="image_4" refType="h" fact="0.1007"/>
              <dgm:constr type="l" for="ch" forName="image_accent_2" refType="w" fact="0.3942"/>
              <dgm:constr type="t" for="ch" forName="image_accent_2" refType="h" fact="0.4899"/>
              <dgm:constr type="w" for="ch" forName="image_accent_2" refType="w" fact="0.1226"/>
              <dgm:constr type="h" for="ch" forName="image_accent_2" refType="h" fact="0.1269"/>
              <dgm:constr type="l" for="ch" forName="image_2" refType="w" fact="0.4014"/>
              <dgm:constr type="t" for="ch" forName="image_2" refType="h" fact="0.4973"/>
              <dgm:constr type="w" for="ch" forName="image_2" refType="w" fact="0.1082"/>
              <dgm:constr type="h" for="ch" forName="image_2" refType="h" fact="0.112"/>
              <dgm:constr type="l" for="ch" forName="image_accent_3" refType="w" fact="0.4075"/>
              <dgm:constr type="t" for="ch" forName="image_accent_3" refType="h" fact="0.3107"/>
              <dgm:constr type="w" for="ch" forName="image_accent_3" refType="w" fact="0.1573"/>
              <dgm:constr type="h" for="ch" forName="image_accent_3" refType="h" fact="0.1628"/>
              <dgm:constr type="l" for="ch" forName="image_3" refType="w" fact="0.4158"/>
              <dgm:constr type="t" for="ch" forName="image_3" refType="h" fact="0.3193"/>
              <dgm:constr type="w" for="ch" forName="image_3" refType="w" fact="0.1407"/>
              <dgm:constr type="h" for="ch" forName="image_3" refType="h" fact="0.1456"/>
              <dgm:constr type="l" for="ch" forName="image_accent_1" refType="w" fact="0.5338"/>
              <dgm:constr type="t" for="ch" forName="image_accent_1" refType="h" fact="0.444"/>
              <dgm:constr type="w" for="ch" forName="image_accent_1" refType="w" fact="0.2344"/>
              <dgm:constr type="h" for="ch" forName="image_accent_1" refType="h" fact="0.2426"/>
              <dgm:constr type="l" for="ch" forName="image_1" refType="w" fact="0.5428"/>
              <dgm:constr type="t" for="ch" forName="image_1" refType="h" fact="0.4533"/>
              <dgm:constr type="w" for="ch" forName="image_1" refType="w" fact="0.2164"/>
              <dgm:constr type="h" for="ch" forName="image_1" refType="h" fact="0.224"/>
              <dgm:constr type="l" for="ch" forName="parent_text_1" refType="w" fact="0.6522"/>
              <dgm:constr type="t" for="ch" forName="parent_text_1" refType="h" fact="0.3193"/>
              <dgm:constr type="w" for="ch" forName="parent_text_1" refType="w" fact="0.3478"/>
              <dgm:constr type="h" for="ch" forName="parent_text_1" refType="h" fact="0.115"/>
              <dgm:constr type="l" for="ch" forName="accent_2" refType="w" fact="0.5492"/>
              <dgm:constr type="t" for="ch" forName="accent_2" refType="h" fact="0.2653"/>
              <dgm:constr type="w" for="ch" forName="accent_2" refType="w" fact="0.0696"/>
              <dgm:constr type="h" for="ch" forName="accent_2" refType="h" fact="0.072"/>
              <dgm:constr type="l" for="ch" forName="parent_text_2" refType="w" fact="0.0211"/>
              <dgm:constr type="t" for="ch" forName="parent_text_2" refType="h" fact="0.4973"/>
              <dgm:constr type="w" for="ch" forName="parent_text_2" refType="w" fact="0.3478"/>
              <dgm:constr type="h" for="ch" forName="parent_text_2" refType="h" fact="0.112"/>
              <dgm:constr type="l" for="ch" forName="parent_text_4" refType="w" fact="0.0644"/>
              <dgm:constr type="t" for="ch" forName="parent_text_4" refType="h" fact="0.1726"/>
              <dgm:constr type="w" for="ch" forName="parent_text_4" refType="w" fact="0.3478"/>
              <dgm:constr type="h" for="ch" forName="parent_text_4" refType="h" fact="0.1007"/>
              <dgm:constr type="l" for="ch" forName="accent_3" refType="w" fact="0.2705"/>
              <dgm:constr type="t" for="ch" forName="accent_3" refType="h" fact="0"/>
              <dgm:constr type="w" for="ch" forName="accent_3" refType="w" fact="0.0258"/>
              <dgm:constr type="h" for="ch" forName="accent_3" refType="h" fact="0.0267"/>
              <dgm:constr type="l" for="ch" forName="parent_text_5" refType="w" fact="0"/>
              <dgm:constr type="t" for="ch" forName="parent_text_5" refType="h" fact="0.0654"/>
              <dgm:constr type="w" for="ch" forName="parent_text_5" refType="w" fact="0.3478"/>
              <dgm:constr type="h" for="ch" forName="parent_text_5" refType="h" fact="0.0933"/>
              <dgm:constr type="l" for="ch" forName="parent_text_3" refType="w" fact="0.034"/>
              <dgm:constr type="t" for="ch" forName="parent_text_3" refType="h" fact="0.3193"/>
              <dgm:constr type="w" for="ch" forName="parent_text_3" refType="w" fact="0.3478"/>
              <dgm:constr type="h" for="ch" forName="parent_text_3" refType="h" fact="0.1456"/>
              <dgm:constr type="l" for="ch" forName="parent_text_6" refType="w" fact="0.63"/>
              <dgm:constr type="t" for="ch" forName="parent_text_6" refType="h" fact="0.6896"/>
              <dgm:constr type="w" for="ch" forName="parent_text_6" refType="w" fact="0.3478"/>
              <dgm:constr type="h" for="ch" forName="parent_text_6" refType="h" fact="0.1627"/>
              <dgm:constr type="l" for="ch" forName="accent_4" refType="w" fact="0.322"/>
              <dgm:constr type="t" for="ch" forName="accent_4" refType="h" fact="0.0213"/>
              <dgm:constr type="w" for="ch" forName="accent_4" refType="w" fact="0.0515"/>
              <dgm:constr type="h" for="ch" forName="accent_4" refType="h" fact="0.0533"/>
              <dgm:constr type="l" for="ch" forName="accent_5" refType="w" fact="0.2782"/>
              <dgm:constr type="t" for="ch" forName="accent_5" refType="h" fact="0.92"/>
              <dgm:constr type="w" for="ch" forName="accent_5" refType="w" fact="0.0696"/>
              <dgm:constr type="h" for="ch" forName="accent_5" refType="h" fact="0.072"/>
              <dgm:constr type="l" for="ch" forName="parent_text_7" refType="w" fact="0.485"/>
              <dgm:constr type="t" for="ch" forName="parent_text_7" refType="h" fact="0.87"/>
              <dgm:constr type="w" for="ch" forName="parent_text_7" refType="w" fact="0.347"/>
              <dgm:constr type="h" for="ch" forName="parent_text_7" refType="h" fact="0.13"/>
              <dgm:constr type="l" for="ch" forName="accent_6" refType="w" fact="0.3478"/>
              <dgm:constr type="t" for="ch" forName="accent_6" refType="h" fact="0.6133"/>
              <dgm:constr type="w" for="ch" forName="accent_6" refType="w" fact="0.0386"/>
              <dgm:constr type="h" for="ch" forName="accent_6" refType="h" fact="0.04"/>
            </dgm:constrLst>
          </dgm:else>
        </dgm:choose>
        <dgm:layoutNode name="accent_6" styleLbl="alignNode1">
          <dgm:alg type="sp"/>
          <dgm:shape xmlns:r="http://schemas.openxmlformats.org/officeDocument/2006/relationships" type="donut" r:blip="">
            <dgm:adjLst>
              <dgm:adj idx="1" val="0.0746"/>
            </dgm:adjLst>
          </dgm:shape>
          <dgm:presOf/>
        </dgm:layoutNode>
      </dgm:if>
      <dgm:else name="Name30">
        <dgm:alg type="composite">
          <dgm:param type="ar" val="0.9705"/>
        </dgm:alg>
        <dgm:choose name="Name31">
          <dgm:if name="Name32" func="var" arg="dir" op="equ" val="norm">
            <dgm:constrLst>
              <dgm:constr type="primFontSz" for="des" ptType="node" op="equ" val="65"/>
              <dgm:constr type="l" for="ch" forName="accent_1" refType="w" fact="0.7599"/>
              <dgm:constr type="t" for="ch" forName="accent_1" refType="h" fact="0.925"/>
              <dgm:constr type="w" for="ch" forName="accent_1" refType="w" fact="0.0386"/>
              <dgm:constr type="h" for="ch" forName="accent_1" refType="h" fact="0.0375"/>
              <dgm:constr type="l" for="ch" forName="accent_2" refType="w" fact="0.6182"/>
              <dgm:constr type="t" for="ch" forName="accent_2" refType="h" fact="0.575"/>
              <dgm:constr type="w" for="ch" forName="accent_2" refType="w" fact="0.0386"/>
              <dgm:constr type="h" for="ch" forName="accent_2" refType="h" fact="0.0375"/>
              <dgm:constr type="l" for="ch" forName="image_accent_8" refType="w" fact="0.6449"/>
              <dgm:constr type="t" for="ch" forName="image_accent_8" refType="h" fact="0.8508"/>
              <dgm:constr type="w" for="ch" forName="image_accent_8" refType="w" fact="0.1022"/>
              <dgm:constr type="h" for="ch" forName="image_accent_8" refType="h" fact="0.0992"/>
              <dgm:constr type="l" for="ch" forName="image_8" refType="w" fact="0.6538"/>
              <dgm:constr type="t" for="ch" forName="image_8" refType="h" fact="0.8595"/>
              <dgm:constr type="w" for="ch" forName="image_8" refType="w" fact="0.0844"/>
              <dgm:constr type="h" for="ch" forName="image_8" refType="h" fact="0.0819"/>
              <dgm:constr type="l" for="ch" forName="image_accent_7" refType="w" fact="0.5291"/>
              <dgm:constr type="t" for="ch" forName="image_accent_7" refType="h" fact="0.7805"/>
              <dgm:constr type="w" for="ch" forName="image_accent_7" refType="w" fact="0.1103"/>
              <dgm:constr type="h" for="ch" forName="image_accent_7" refType="h" fact="0.107"/>
              <dgm:constr type="l" for="ch" forName="image_7" refType="w" fact="0.5356"/>
              <dgm:constr type="t" for="ch" forName="image_7" refType="h" fact="0.7868"/>
              <dgm:constr type="w" for="ch" forName="image_7" refType="w" fact="0.0973"/>
              <dgm:constr type="h" for="ch" forName="image_7" refType="h" fact="0.0944"/>
              <dgm:constr type="l" for="ch" forName="image_accent_6" refType="w" fact="0.3864"/>
              <dgm:constr type="t" for="ch" forName="image_accent_6" refType="h" fact="0.6375"/>
              <dgm:constr type="w" for="ch" forName="image_accent_6" refType="w" fact="0.1757"/>
              <dgm:constr type="h" for="ch" forName="image_accent_6" refType="h" fact="0.1706"/>
              <dgm:constr type="l" for="ch" forName="image_6" refType="w" fact="0.3957"/>
              <dgm:constr type="t" for="ch" forName="image_6" refType="h" fact="0.6465"/>
              <dgm:constr type="w" for="ch" forName="image_6" refType="w" fact="0.1572"/>
              <dgm:constr type="h" for="ch" forName="image_6" refType="h" fact="0.1525"/>
              <dgm:constr type="l" for="ch" forName="image_accent_5" refType="w" fact="0.5301"/>
              <dgm:constr type="t" for="ch" forName="image_accent_5" refType="h" fact="0.0555"/>
              <dgm:constr type="w" for="ch" forName="image_accent_5" refType="w" fact="0.1022"/>
              <dgm:constr type="h" for="ch" forName="image_accent_5" refType="h" fact="0.0992"/>
              <dgm:constr type="l" for="ch" forName="image_5" refType="w" fact="0.5361"/>
              <dgm:constr type="t" for="ch" forName="image_5" refType="h" fact="0.0613"/>
              <dgm:constr type="w" for="ch" forName="image_5" refType="w" fact="0.0902"/>
              <dgm:constr type="h" for="ch" forName="image_5" refType="h" fact="0.0875"/>
              <dgm:constr type="l" for="ch" forName="image_accent_4" refType="w" fact="0.4528"/>
              <dgm:constr type="t" for="ch" forName="image_accent_4" refType="h" fact="0.1555"/>
              <dgm:constr type="w" for="ch" forName="image_accent_4" refType="w" fact="0.1103"/>
              <dgm:constr type="h" for="ch" forName="image_accent_4" refType="h" fact="0.107"/>
              <dgm:constr type="l" for="ch" forName="image_4" refType="w" fact="0.4593"/>
              <dgm:constr type="t" for="ch" forName="image_4" refType="h" fact="0.1618"/>
              <dgm:constr type="w" for="ch" forName="image_4" refType="w" fact="0.0973"/>
              <dgm:constr type="h" for="ch" forName="image_4" refType="h" fact="0.0944"/>
              <dgm:constr type="l" for="ch" forName="image_accent_2" refType="w" fact="0.4832"/>
              <dgm:constr type="t" for="ch" forName="image_accent_2" refType="h" fact="0.4593"/>
              <dgm:constr type="w" for="ch" forName="image_accent_2" refType="w" fact="0.1226"/>
              <dgm:constr type="h" for="ch" forName="image_accent_2" refType="h" fact="0.119"/>
              <dgm:constr type="l" for="ch" forName="image_2" refType="w" fact="0.4904"/>
              <dgm:constr type="t" for="ch" forName="image_2" refType="h" fact="0.4663"/>
              <dgm:constr type="w" for="ch" forName="image_2" refType="w" fact="0.1082"/>
              <dgm:constr type="h" for="ch" forName="image_2" refType="h" fact="0.105"/>
              <dgm:constr type="l" for="ch" forName="image_accent_3" refType="w" fact="0.4352"/>
              <dgm:constr type="t" for="ch" forName="image_accent_3" refType="h" fact="0.2913"/>
              <dgm:constr type="w" for="ch" forName="image_accent_3" refType="w" fact="0.1573"/>
              <dgm:constr type="h" for="ch" forName="image_accent_3" refType="h" fact="0.1526"/>
              <dgm:constr type="l" for="ch" forName="image_3" refType="w" fact="0.4435"/>
              <dgm:constr type="t" for="ch" forName="image_3" refType="h" fact="0.2993"/>
              <dgm:constr type="w" for="ch" forName="image_3" refType="w" fact="0.1407"/>
              <dgm:constr type="h" for="ch" forName="image_3" refType="h" fact="0.1365"/>
              <dgm:constr type="l" for="ch" forName="image_accent_1" refType="w" fact="0.2318"/>
              <dgm:constr type="t" for="ch" forName="image_accent_1" refType="h" fact="0.4163"/>
              <dgm:constr type="w" for="ch" forName="image_accent_1" refType="w" fact="0.2344"/>
              <dgm:constr type="h" for="ch" forName="image_accent_1" refType="h" fact="0.2275"/>
              <dgm:constr type="l" for="ch" forName="image_1" refType="w" fact="0.2408"/>
              <dgm:constr type="t" for="ch" forName="image_1" refType="h" fact="0.425"/>
              <dgm:constr type="w" for="ch" forName="image_1" refType="w" fact="0.2164"/>
              <dgm:constr type="h" for="ch" forName="image_1" refType="h" fact="0.21"/>
              <dgm:constr type="l" for="ch" forName="parent_text_1" refType="w" fact="0"/>
              <dgm:constr type="t" for="ch" forName="parent_text_1" refType="h" fact="0.2993"/>
              <dgm:constr type="w" for="ch" forName="parent_text_1" refType="w" fact="0.3478"/>
              <dgm:constr type="h" for="ch" forName="parent_text_1" refType="h" fact="0.11"/>
              <dgm:constr type="l" for="ch" forName="accent_3" refType="w" fact="0.3813"/>
              <dgm:constr type="t" for="ch" forName="accent_3" refType="h" fact="0.2488"/>
              <dgm:constr type="w" for="ch" forName="accent_3" refType="w" fact="0.0696"/>
              <dgm:constr type="h" for="ch" forName="accent_3" refType="h" fact="0.0675"/>
              <dgm:constr type="l" for="ch" forName="parent_text_2" refType="w" fact="0.6311"/>
              <dgm:constr type="t" for="ch" forName="parent_text_2" refType="h" fact="0.4663"/>
              <dgm:constr type="w" for="ch" forName="parent_text_2" refType="w" fact="0.3478"/>
              <dgm:constr type="h" for="ch" forName="parent_text_2" refType="h" fact="0.105"/>
              <dgm:constr type="l" for="ch" forName="parent_text_4" refType="w" fact="0.5878"/>
              <dgm:constr type="t" for="ch" forName="parent_text_4" refType="h" fact="0.1618"/>
              <dgm:constr type="w" for="ch" forName="parent_text_4" refType="w" fact="0.3478"/>
              <dgm:constr type="h" for="ch" forName="parent_text_4" refType="h" fact="0.0944"/>
              <dgm:constr type="l" for="ch" forName="accent_4" refType="w" fact="0.7038"/>
              <dgm:constr type="t" for="ch" forName="accent_4" refType="h" fact="0"/>
              <dgm:constr type="w" for="ch" forName="accent_4" refType="w" fact="0.0258"/>
              <dgm:constr type="h" for="ch" forName="accent_4" refType="h" fact="0.025"/>
              <dgm:constr type="l" for="ch" forName="parent_text_5" refType="w" fact="0.6522"/>
              <dgm:constr type="t" for="ch" forName="parent_text_5" refType="h" fact="0.0625"/>
              <dgm:constr type="w" for="ch" forName="parent_text_5" refType="w" fact="0.3478"/>
              <dgm:constr type="h" for="ch" forName="parent_text_5" refType="h" fact="0.0863"/>
              <dgm:constr type="l" for="ch" forName="parent_text_3" refType="w" fact="0.6182"/>
              <dgm:constr type="t" for="ch" forName="parent_text_3" refType="h" fact="0.2993"/>
              <dgm:constr type="w" for="ch" forName="parent_text_3" refType="w" fact="0.3478"/>
              <dgm:constr type="h" for="ch" forName="parent_text_3" refType="h" fact="0.1365"/>
              <dgm:constr type="l" for="ch" forName="parent_text_6" refType="w" fact="0.02"/>
              <dgm:constr type="t" for="ch" forName="parent_text_6" refType="h" fact="0.6465"/>
              <dgm:constr type="w" for="ch" forName="parent_text_6" refType="w" fact="0.3478"/>
              <dgm:constr type="h" for="ch" forName="parent_text_6" refType="h" fact="0.1525"/>
              <dgm:constr type="l" for="ch" forName="accent_5" refType="w" fact="0.6265"/>
              <dgm:constr type="t" for="ch" forName="accent_5" refType="h" fact="0.02"/>
              <dgm:constr type="w" for="ch" forName="accent_5" refType="w" fact="0.0515"/>
              <dgm:constr type="h" for="ch" forName="accent_5" refType="h" fact="0.05"/>
              <dgm:constr type="l" for="ch" forName="parent_text_7" refType="w" fact="0.165"/>
              <dgm:constr type="t" for="ch" forName="parent_text_7" refType="h" fact="0.81"/>
              <dgm:constr type="w" for="ch" forName="parent_text_7" refType="w" fact="0.3478"/>
              <dgm:constr type="h" for="ch" forName="parent_text_7" refType="h" fact="0.077"/>
              <dgm:constr type="l" for="ch" forName="parent_text_8" refType="w" fact="0.275"/>
              <dgm:constr type="t" for="ch" forName="parent_text_8" refType="h" fact="0.89"/>
              <dgm:constr type="w" for="ch" forName="parent_text_8" refType="w" fact="0.3478"/>
              <dgm:constr type="h" for="ch" forName="parent_text_8" refType="h" fact="0.11"/>
            </dgm:constrLst>
          </dgm:if>
          <dgm:else name="Name33">
            <dgm:constrLst>
              <dgm:constr type="primFontSz" for="des" ptType="node" op="equ" val="65"/>
              <dgm:constr type="l" for="ch" forName="accent_1" refType="w" fact="0.2014"/>
              <dgm:constr type="t" for="ch" forName="accent_1" refType="h" fact="0.925"/>
              <dgm:constr type="w" for="ch" forName="accent_1" refType="w" fact="0.0386"/>
              <dgm:constr type="h" for="ch" forName="accent_1" refType="h" fact="0.0375"/>
              <dgm:constr type="l" for="ch" forName="accent_2" refType="w" fact="0.3431"/>
              <dgm:constr type="t" for="ch" forName="accent_2" refType="h" fact="0.575"/>
              <dgm:constr type="w" for="ch" forName="accent_2" refType="w" fact="0.0386"/>
              <dgm:constr type="h" for="ch" forName="accent_2" refType="h" fact="0.0375"/>
              <dgm:constr type="l" for="ch" forName="image_accent_8" refType="w" fact="0.253"/>
              <dgm:constr type="t" for="ch" forName="image_accent_8" refType="h" fact="0.8508"/>
              <dgm:constr type="w" for="ch" forName="image_accent_8" refType="w" fact="0.1022"/>
              <dgm:constr type="h" for="ch" forName="image_accent_8" refType="h" fact="0.0992"/>
              <dgm:constr type="l" for="ch" forName="image_8" refType="w" fact="0.2619"/>
              <dgm:constr type="t" for="ch" forName="image_8" refType="h" fact="0.8595"/>
              <dgm:constr type="w" for="ch" forName="image_8" refType="w" fact="0.0844"/>
              <dgm:constr type="h" for="ch" forName="image_8" refType="h" fact="0.0819"/>
              <dgm:constr type="l" for="ch" forName="image_accent_7" refType="w" fact="0.3606"/>
              <dgm:constr type="t" for="ch" forName="image_accent_7" refType="h" fact="0.7805"/>
              <dgm:constr type="w" for="ch" forName="image_accent_7" refType="w" fact="0.1103"/>
              <dgm:constr type="h" for="ch" forName="image_accent_7" refType="h" fact="0.107"/>
              <dgm:constr type="l" for="ch" forName="image_7" refType="w" fact="0.3671"/>
              <dgm:constr type="t" for="ch" forName="image_7" refType="h" fact="0.7868"/>
              <dgm:constr type="w" for="ch" forName="image_7" refType="w" fact="0.0973"/>
              <dgm:constr type="h" for="ch" forName="image_7" refType="h" fact="0.0944"/>
              <dgm:constr type="l" for="ch" forName="image_accent_6" refType="w" fact="0.4379"/>
              <dgm:constr type="t" for="ch" forName="image_accent_6" refType="h" fact="0.6375"/>
              <dgm:constr type="w" for="ch" forName="image_accent_6" refType="w" fact="0.1757"/>
              <dgm:constr type="h" for="ch" forName="image_accent_6" refType="h" fact="0.1706"/>
              <dgm:constr type="l" for="ch" forName="image_6" refType="w" fact="0.4471"/>
              <dgm:constr type="t" for="ch" forName="image_6" refType="h" fact="0.6465"/>
              <dgm:constr type="w" for="ch" forName="image_6" refType="w" fact="0.1572"/>
              <dgm:constr type="h" for="ch" forName="image_6" refType="h" fact="0.1525"/>
              <dgm:constr type="l" for="ch" forName="image_accent_5" refType="w" fact="0.3677"/>
              <dgm:constr type="t" for="ch" forName="image_accent_5" refType="h" fact="0.0555"/>
              <dgm:constr type="w" for="ch" forName="image_accent_5" refType="w" fact="0.1022"/>
              <dgm:constr type="h" for="ch" forName="image_accent_5" refType="h" fact="0.0992"/>
              <dgm:constr type="l" for="ch" forName="image_5" refType="w" fact="0.3738"/>
              <dgm:constr type="t" for="ch" forName="image_5" refType="h" fact="0.0613"/>
              <dgm:constr type="w" for="ch" forName="image_5" refType="w" fact="0.0902"/>
              <dgm:constr type="h" for="ch" forName="image_5" refType="h" fact="0.0875"/>
              <dgm:constr type="l" for="ch" forName="image_accent_4" refType="w" fact="0.437"/>
              <dgm:constr type="t" for="ch" forName="image_accent_4" refType="h" fact="0.1555"/>
              <dgm:constr type="w" for="ch" forName="image_accent_4" refType="w" fact="0.1103"/>
              <dgm:constr type="h" for="ch" forName="image_accent_4" refType="h" fact="0.107"/>
              <dgm:constr type="l" for="ch" forName="image_4" refType="w" fact="0.4434"/>
              <dgm:constr type="t" for="ch" forName="image_4" refType="h" fact="0.1618"/>
              <dgm:constr type="w" for="ch" forName="image_4" refType="w" fact="0.0973"/>
              <dgm:constr type="h" for="ch" forName="image_4" refType="h" fact="0.0944"/>
              <dgm:constr type="l" for="ch" forName="image_accent_2" refType="w" fact="0.3942"/>
              <dgm:constr type="t" for="ch" forName="image_accent_2" refType="h" fact="0.4593"/>
              <dgm:constr type="w" for="ch" forName="image_accent_2" refType="w" fact="0.1226"/>
              <dgm:constr type="h" for="ch" forName="image_accent_2" refType="h" fact="0.119"/>
              <dgm:constr type="l" for="ch" forName="image_2" refType="w" fact="0.4014"/>
              <dgm:constr type="t" for="ch" forName="image_2" refType="h" fact="0.4663"/>
              <dgm:constr type="w" for="ch" forName="image_2" refType="w" fact="0.1082"/>
              <dgm:constr type="h" for="ch" forName="image_2" refType="h" fact="0.105"/>
              <dgm:constr type="l" for="ch" forName="image_accent_3" refType="w" fact="0.4075"/>
              <dgm:constr type="t" for="ch" forName="image_accent_3" refType="h" fact="0.2913"/>
              <dgm:constr type="w" for="ch" forName="image_accent_3" refType="w" fact="0.1573"/>
              <dgm:constr type="h" for="ch" forName="image_accent_3" refType="h" fact="0.1526"/>
              <dgm:constr type="l" for="ch" forName="image_3" refType="w" fact="0.4158"/>
              <dgm:constr type="t" for="ch" forName="image_3" refType="h" fact="0.2993"/>
              <dgm:constr type="w" for="ch" forName="image_3" refType="w" fact="0.1407"/>
              <dgm:constr type="h" for="ch" forName="image_3" refType="h" fact="0.1365"/>
              <dgm:constr type="l" for="ch" forName="image_accent_1" refType="w" fact="0.5338"/>
              <dgm:constr type="t" for="ch" forName="image_accent_1" refType="h" fact="0.4163"/>
              <dgm:constr type="w" for="ch" forName="image_accent_1" refType="w" fact="0.2344"/>
              <dgm:constr type="h" for="ch" forName="image_accent_1" refType="h" fact="0.2275"/>
              <dgm:constr type="l" for="ch" forName="image_1" refType="w" fact="0.5428"/>
              <dgm:constr type="t" for="ch" forName="image_1" refType="h" fact="0.425"/>
              <dgm:constr type="w" for="ch" forName="image_1" refType="w" fact="0.2164"/>
              <dgm:constr type="h" for="ch" forName="image_1" refType="h" fact="0.21"/>
              <dgm:constr type="l" for="ch" forName="parent_text_1" refType="w" fact="0.6522"/>
              <dgm:constr type="t" for="ch" forName="parent_text_1" refType="h" fact="0.2993"/>
              <dgm:constr type="w" for="ch" forName="parent_text_1" refType="w" fact="0.3478"/>
              <dgm:constr type="h" for="ch" forName="parent_text_1" refType="h" fact="0.11"/>
              <dgm:constr type="l" for="ch" forName="accent_3" refType="w" fact="0.5492"/>
              <dgm:constr type="t" for="ch" forName="accent_3" refType="h" fact="0.2488"/>
              <dgm:constr type="w" for="ch" forName="accent_3" refType="w" fact="0.0696"/>
              <dgm:constr type="h" for="ch" forName="accent_3" refType="h" fact="0.0675"/>
              <dgm:constr type="l" for="ch" forName="parent_text_2" refType="w" fact="0.0211"/>
              <dgm:constr type="t" for="ch" forName="parent_text_2" refType="h" fact="0.4663"/>
              <dgm:constr type="w" for="ch" forName="parent_text_2" refType="w" fact="0.3478"/>
              <dgm:constr type="h" for="ch" forName="parent_text_2" refType="h" fact="0.105"/>
              <dgm:constr type="l" for="ch" forName="parent_text_4" refType="w" fact="0.0635"/>
              <dgm:constr type="t" for="ch" forName="parent_text_4" refType="h" fact="0.1618"/>
              <dgm:constr type="w" for="ch" forName="parent_text_4" refType="w" fact="0.3478"/>
              <dgm:constr type="h" for="ch" forName="parent_text_4" refType="h" fact="0.0944"/>
              <dgm:constr type="l" for="ch" forName="accent_4" refType="w" fact="0.2705"/>
              <dgm:constr type="t" for="ch" forName="accent_4" refType="h" fact="0"/>
              <dgm:constr type="w" for="ch" forName="accent_4" refType="w" fact="0.0258"/>
              <dgm:constr type="h" for="ch" forName="accent_4" refType="h" fact="0.025"/>
              <dgm:constr type="l" for="ch" forName="parent_text_5" refType="w" fact="0"/>
              <dgm:constr type="t" for="ch" forName="parent_text_5" refType="h" fact="0.0625"/>
              <dgm:constr type="w" for="ch" forName="parent_text_5" refType="w" fact="0.3478"/>
              <dgm:constr type="h" for="ch" forName="parent_text_5" refType="h" fact="0.0863"/>
              <dgm:constr type="l" for="ch" forName="parent_text_3" refType="w" fact="0.034"/>
              <dgm:constr type="t" for="ch" forName="parent_text_3" refType="h" fact="0.2993"/>
              <dgm:constr type="w" for="ch" forName="parent_text_3" refType="w" fact="0.3478"/>
              <dgm:constr type="h" for="ch" forName="parent_text_3" refType="h" fact="0.1365"/>
              <dgm:constr type="l" for="ch" forName="parent_text_6" refType="w" fact="0.635"/>
              <dgm:constr type="t" for="ch" forName="parent_text_6" refType="h" fact="0.6465"/>
              <dgm:constr type="w" for="ch" forName="parent_text_6" refType="w" fact="0.3478"/>
              <dgm:constr type="h" for="ch" forName="parent_text_6" refType="h" fact="0.1525"/>
              <dgm:constr type="l" for="ch" forName="accent_5" refType="w" fact="0.322"/>
              <dgm:constr type="t" for="ch" forName="accent_5" refType="h" fact="0.02"/>
              <dgm:constr type="w" for="ch" forName="accent_5" refType="w" fact="0.0515"/>
              <dgm:constr type="h" for="ch" forName="accent_5" refType="h" fact="0.05"/>
              <dgm:constr type="l" for="ch" forName="parent_text_7" refType="w" fact="0.49"/>
              <dgm:constr type="t" for="ch" forName="parent_text_7" refType="h" fact="0.81"/>
              <dgm:constr type="w" for="ch" forName="parent_text_7" refType="w" fact="0.3478"/>
              <dgm:constr type="h" for="ch" forName="parent_text_7" refType="h" fact="0.077"/>
              <dgm:constr type="l" for="ch" forName="parent_text_8" refType="w" fact="0.375"/>
              <dgm:constr type="t" for="ch" forName="parent_text_8" refType="h" fact="0.89"/>
              <dgm:constr type="w" for="ch" forName="parent_text_8" refType="w" fact="0.3478"/>
              <dgm:constr type="h" for="ch" forName="parent_text_8" refType="h" fact="0.11"/>
            </dgm:constrLst>
          </dgm:else>
        </dgm:choose>
      </dgm:else>
    </dgm:choose>
    <dgm:forEach name="wrapper" axis="self" ptType="parTrans">
      <dgm:forEach name="wrapper2" axis="self" ptType="sibTrans" st="2">
        <dgm:forEach name="imageAccentRepeat" axis="self">
          <dgm:layoutNode name="imageAccentRepeatNode" styleLbl="alignNode1">
            <dgm:alg type="sp"/>
            <dgm:shape xmlns:r="http://schemas.openxmlformats.org/officeDocument/2006/relationships" type="ellipse" r:blip="">
              <dgm:adjLst/>
            </dgm:shape>
            <dgm:presOf/>
          </dgm:layoutNode>
        </dgm:forEach>
        <dgm:forEach name="imageRepeat" axis="self">
          <dgm:layoutNode name="imageRepeatNode" styleLbl="fgImgPlace1">
            <dgm:alg type="sp"/>
            <dgm:shape xmlns:r="http://schemas.openxmlformats.org/officeDocument/2006/relationships" type="ellipse" r:blip="" blipPhldr="1">
              <dgm:adjLst/>
            </dgm:shape>
            <dgm:presOf axis="self"/>
          </dgm:layoutNode>
        </dgm:forEach>
      </dgm:forEach>
    </dgm:forEach>
    <dgm:forEach name="Name34" axis="ch" ptType="node" cnt="1">
      <dgm:layoutNode name="parent_text_1" styleLbl="revTx">
        <dgm:varLst>
          <dgm:chMax val="0"/>
          <dgm:chPref val="0"/>
          <dgm:bulletEnabled val="1"/>
        </dgm:varLst>
        <dgm:choose name="Name35">
          <dgm:if name="Name36" func="var" arg="dir" op="equ" val="norm">
            <dgm:alg type="tx">
              <dgm:param type="parTxLTRAlign" val="r"/>
              <dgm:param type="shpTxLTRAlignCh" val="r"/>
              <dgm:param type="txAnchorVert" val="b"/>
              <dgm:param type="lnSpCh" val="15"/>
            </dgm:alg>
          </dgm:if>
          <dgm:else name="Name37">
            <dgm:alg type="tx">
              <dgm:param type="parTxLTRAlign" val="l"/>
              <dgm:param type="shpTxLTRAlignCh" val="l"/>
              <dgm:param type="txAnchorVert" val="b"/>
              <dgm:param type="lnSpCh" val="15"/>
            </dgm:alg>
          </dgm:else>
        </dgm:choose>
        <dgm:shape xmlns:r="http://schemas.openxmlformats.org/officeDocument/2006/relationships" type="rect" r:blip="" zOrderOff="99999">
          <dgm:adjLst/>
        </dgm:shape>
        <dgm:presOf axis="desOrSelf"/>
        <dgm:constrLst>
          <dgm:constr type="lMarg" refType="primFontSz" fact="0.1"/>
          <dgm:constr type="rMarg" refType="primFontSz" fact="0.1"/>
          <dgm:constr type="tMarg" refType="primFontSz" fact="0.1"/>
          <dgm:constr type="bMarg" refType="primFontSz" fact="0.01"/>
        </dgm:constrLst>
        <dgm:ruleLst>
          <dgm:rule type="primFontSz" val="5" fact="NaN" max="NaN"/>
        </dgm:ruleLst>
      </dgm:layoutNode>
      <dgm:layoutNode name="image_accent_1">
        <dgm:alg type="sp"/>
        <dgm:shape xmlns:r="http://schemas.openxmlformats.org/officeDocument/2006/relationships" r:blip="">
          <dgm:adjLst/>
        </dgm:shape>
        <dgm:presOf/>
        <dgm:constrLst/>
        <dgm:forEach name="Name38" ref="imageAccentRepeat"/>
      </dgm:layoutNode>
      <dgm:layoutNode name="accent_1" styleLbl="alignNode1">
        <dgm:alg type="sp"/>
        <dgm:shape xmlns:r="http://schemas.openxmlformats.org/officeDocument/2006/relationships" type="donut" r:blip="">
          <dgm:adjLst>
            <dgm:adj idx="1" val="0.0746"/>
          </dgm:adjLst>
        </dgm:shape>
        <dgm:presOf/>
      </dgm:layoutNode>
    </dgm:forEach>
    <dgm:forEach name="Name39" axis="ch" ptType="sibTrans" hideLastTrans="0" cnt="1">
      <dgm:layoutNode name="image_1">
        <dgm:alg type="sp"/>
        <dgm:shape xmlns:r="http://schemas.openxmlformats.org/officeDocument/2006/relationships" r:blip="">
          <dgm:adjLst/>
        </dgm:shape>
        <dgm:presOf/>
        <dgm:constrLst/>
        <dgm:forEach name="Name40" ref="imageRepeat"/>
      </dgm:layoutNode>
    </dgm:forEach>
    <dgm:forEach name="Name41" axis="ch" ptType="node" st="2" cnt="1">
      <dgm:layoutNode name="parent_text_2" styleLbl="revTx">
        <dgm:varLst>
          <dgm:chMax val="0"/>
          <dgm:chPref val="0"/>
          <dgm:bulletEnabled val="1"/>
        </dgm:varLst>
        <dgm:choose name="Name42">
          <dgm:if name="Name43" func="var" arg="dir" op="equ" val="norm">
            <dgm:alg type="tx">
              <dgm:param type="parTxLTRAlign" val="l"/>
              <dgm:param type="lnSpCh" val="15"/>
            </dgm:alg>
          </dgm:if>
          <dgm:else name="Name44">
            <dgm:alg type="tx">
              <dgm:param type="parTxLTRAlign" val="r"/>
              <dgm:param type="lnSpCh" val="15"/>
            </dgm:alg>
          </dgm:else>
        </dgm:choose>
        <dgm:shape xmlns:r="http://schemas.openxmlformats.org/officeDocument/2006/relationships" type="rect" r:blip="" zOrderOff="99999">
          <dgm:adjLst/>
        </dgm:shape>
        <dgm:presOf axis="desOrSelf"/>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image_accent_2">
        <dgm:alg type="sp"/>
        <dgm:shape xmlns:r="http://schemas.openxmlformats.org/officeDocument/2006/relationships" r:blip="">
          <dgm:adjLst/>
        </dgm:shape>
        <dgm:presOf/>
        <dgm:constrLst/>
        <dgm:forEach name="Name45" ref="imageAccentRepeat"/>
      </dgm:layoutNode>
    </dgm:forEach>
    <dgm:forEach name="Name46" axis="ch" ptType="sibTrans" hideLastTrans="0" st="2" cnt="1">
      <dgm:layoutNode name="image_2">
        <dgm:alg type="sp"/>
        <dgm:shape xmlns:r="http://schemas.openxmlformats.org/officeDocument/2006/relationships" r:blip="">
          <dgm:adjLst/>
        </dgm:shape>
        <dgm:presOf/>
        <dgm:constrLst/>
        <dgm:forEach name="Name47" ref="imageRepeat"/>
      </dgm:layoutNode>
    </dgm:forEach>
    <dgm:forEach name="Name48" axis="ch" ptType="node" st="3" cnt="1">
      <dgm:layoutNode name="image_accent_3">
        <dgm:alg type="sp"/>
        <dgm:shape xmlns:r="http://schemas.openxmlformats.org/officeDocument/2006/relationships" r:blip="">
          <dgm:adjLst/>
        </dgm:shape>
        <dgm:presOf/>
        <dgm:constrLst/>
        <dgm:forEach name="Name49" ref="imageAccentRepeat"/>
      </dgm:layoutNode>
      <dgm:layoutNode name="parent_text_3" styleLbl="revTx">
        <dgm:varLst>
          <dgm:chMax val="0"/>
          <dgm:chPref val="0"/>
          <dgm:bulletEnabled val="1"/>
        </dgm:varLst>
        <dgm:choose name="Name50">
          <dgm:if name="Name51" func="var" arg="dir" op="equ" val="norm">
            <dgm:alg type="tx">
              <dgm:param type="parTxLTRAlign" val="l"/>
              <dgm:param type="lnSpCh" val="15"/>
            </dgm:alg>
          </dgm:if>
          <dgm:else name="Name52">
            <dgm:alg type="tx">
              <dgm:param type="parTxLTRAlign" val="r"/>
              <dgm:param type="lnSpCh" val="15"/>
            </dgm:alg>
          </dgm:else>
        </dgm:choose>
        <dgm:shape xmlns:r="http://schemas.openxmlformats.org/officeDocument/2006/relationships" type="rect" r:blip="" zOrderOff="99999">
          <dgm:adjLst/>
        </dgm:shape>
        <dgm:presOf axis="desOrSelf"/>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accent_2" styleLbl="alignNode1">
        <dgm:alg type="sp"/>
        <dgm:shape xmlns:r="http://schemas.openxmlformats.org/officeDocument/2006/relationships" type="donut" r:blip="">
          <dgm:adjLst>
            <dgm:adj idx="1" val="0.0746"/>
          </dgm:adjLst>
        </dgm:shape>
        <dgm:presOf/>
      </dgm:layoutNode>
      <dgm:layoutNode name="accent_3" styleLbl="alignNode1">
        <dgm:alg type="sp"/>
        <dgm:shape xmlns:r="http://schemas.openxmlformats.org/officeDocument/2006/relationships" type="donut" r:blip="">
          <dgm:adjLst>
            <dgm:adj idx="1" val="0.0746"/>
          </dgm:adjLst>
        </dgm:shape>
        <dgm:presOf/>
      </dgm:layoutNode>
    </dgm:forEach>
    <dgm:forEach name="Name53" axis="ch" ptType="sibTrans" hideLastTrans="0" st="3" cnt="1">
      <dgm:layoutNode name="image_3">
        <dgm:alg type="sp"/>
        <dgm:shape xmlns:r="http://schemas.openxmlformats.org/officeDocument/2006/relationships" r:blip="">
          <dgm:adjLst/>
        </dgm:shape>
        <dgm:presOf/>
        <dgm:constrLst/>
        <dgm:forEach name="Name54" ref="imageRepeat"/>
      </dgm:layoutNode>
    </dgm:forEach>
    <dgm:forEach name="Name55" axis="ch" ptType="node" st="4" cnt="1">
      <dgm:layoutNode name="image_accent_4">
        <dgm:alg type="sp"/>
        <dgm:shape xmlns:r="http://schemas.openxmlformats.org/officeDocument/2006/relationships" r:blip="">
          <dgm:adjLst/>
        </dgm:shape>
        <dgm:presOf/>
        <dgm:constrLst/>
        <dgm:forEach name="Name56" ref="imageAccentRepeat"/>
      </dgm:layoutNode>
      <dgm:layoutNode name="parent_text_4" styleLbl="revTx">
        <dgm:varLst>
          <dgm:chMax val="0"/>
          <dgm:chPref val="0"/>
          <dgm:bulletEnabled val="1"/>
        </dgm:varLst>
        <dgm:choose name="Name57">
          <dgm:if name="Name58" func="var" arg="dir" op="equ" val="norm">
            <dgm:alg type="tx">
              <dgm:param type="parTxLTRAlign" val="l"/>
              <dgm:param type="lnSpCh" val="15"/>
            </dgm:alg>
          </dgm:if>
          <dgm:else name="Name59">
            <dgm:alg type="tx">
              <dgm:param type="parTxLTRAlign" val="r"/>
              <dgm:param type="lnSpCh" val="15"/>
            </dgm:alg>
          </dgm:else>
        </dgm:choose>
        <dgm:shape xmlns:r="http://schemas.openxmlformats.org/officeDocument/2006/relationships" type="rect" r:blip="" zOrderOff="99999">
          <dgm:adjLst/>
        </dgm:shape>
        <dgm:presOf axis="desOrSelf"/>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accent_4" styleLbl="alignNode1">
        <dgm:alg type="sp"/>
        <dgm:shape xmlns:r="http://schemas.openxmlformats.org/officeDocument/2006/relationships" type="donut" r:blip="">
          <dgm:adjLst>
            <dgm:adj idx="1" val="0.0746"/>
          </dgm:adjLst>
        </dgm:shape>
        <dgm:presOf/>
      </dgm:layoutNode>
    </dgm:forEach>
    <dgm:forEach name="Name60" axis="ch" ptType="sibTrans" hideLastTrans="0" st="4" cnt="1">
      <dgm:layoutNode name="image_4">
        <dgm:alg type="sp"/>
        <dgm:shape xmlns:r="http://schemas.openxmlformats.org/officeDocument/2006/relationships" r:blip="">
          <dgm:adjLst/>
        </dgm:shape>
        <dgm:presOf/>
        <dgm:constrLst/>
        <dgm:forEach name="Name61" ref="imageRepeat"/>
      </dgm:layoutNode>
    </dgm:forEach>
    <dgm:forEach name="Name62" axis="ch" ptType="node" st="5" cnt="1">
      <dgm:layoutNode name="image_accent_5">
        <dgm:alg type="sp"/>
        <dgm:shape xmlns:r="http://schemas.openxmlformats.org/officeDocument/2006/relationships" r:blip="">
          <dgm:adjLst/>
        </dgm:shape>
        <dgm:presOf/>
        <dgm:constrLst/>
        <dgm:forEach name="Name63" ref="imageAccentRepeat"/>
      </dgm:layoutNode>
      <dgm:layoutNode name="parent_text_5" styleLbl="revTx">
        <dgm:varLst>
          <dgm:chMax val="0"/>
          <dgm:chPref val="0"/>
          <dgm:bulletEnabled val="1"/>
        </dgm:varLst>
        <dgm:choose name="Name64">
          <dgm:if name="Name65" func="var" arg="dir" op="equ" val="norm">
            <dgm:alg type="tx">
              <dgm:param type="parTxLTRAlign" val="l"/>
              <dgm:param type="lnSpCh" val="15"/>
            </dgm:alg>
          </dgm:if>
          <dgm:else name="Name66">
            <dgm:alg type="tx">
              <dgm:param type="parTxLTRAlign" val="r"/>
              <dgm:param type="lnSpCh" val="15"/>
            </dgm:alg>
          </dgm:else>
        </dgm:choose>
        <dgm:shape xmlns:r="http://schemas.openxmlformats.org/officeDocument/2006/relationships" type="rect" r:blip="" zOrderOff="99999">
          <dgm:adjLst/>
        </dgm:shape>
        <dgm:presOf axis="desOrSelf"/>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67" axis="ch" ptType="sibTrans" hideLastTrans="0" st="5" cnt="1">
      <dgm:layoutNode name="image_5">
        <dgm:alg type="sp"/>
        <dgm:shape xmlns:r="http://schemas.openxmlformats.org/officeDocument/2006/relationships" r:blip="">
          <dgm:adjLst/>
        </dgm:shape>
        <dgm:presOf/>
        <dgm:constrLst/>
        <dgm:forEach name="Name68" ref="imageRepeat"/>
      </dgm:layoutNode>
    </dgm:forEach>
    <dgm:forEach name="Name69" axis="ch" ptType="node" st="6" cnt="1">
      <dgm:layoutNode name="parent_text_6" styleLbl="revTx">
        <dgm:varLst>
          <dgm:chMax val="0"/>
          <dgm:chPref val="0"/>
          <dgm:bulletEnabled val="1"/>
        </dgm:varLst>
        <dgm:choose name="Name70">
          <dgm:if name="Name71" func="var" arg="dir" op="equ" val="norm">
            <dgm:alg type="tx">
              <dgm:param type="parTxLTRAlign" val="r"/>
              <dgm:param type="shpTxLTRAlignCh" val="r"/>
              <dgm:param type="lnSpCh" val="15"/>
            </dgm:alg>
          </dgm:if>
          <dgm:else name="Name72">
            <dgm:alg type="tx">
              <dgm:param type="parTxLTRAlign" val="l"/>
              <dgm:param type="shpTxLTRAlignCh" val="l"/>
              <dgm:param type="lnSpCh" val="15"/>
            </dgm:alg>
          </dgm:else>
        </dgm:choose>
        <dgm:shape xmlns:r="http://schemas.openxmlformats.org/officeDocument/2006/relationships" type="rect" r:blip="" zOrderOff="99999">
          <dgm:adjLst/>
        </dgm:shape>
        <dgm:presOf axis="desOrSelf"/>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image_accent_6">
        <dgm:alg type="sp"/>
        <dgm:shape xmlns:r="http://schemas.openxmlformats.org/officeDocument/2006/relationships" r:blip="">
          <dgm:adjLst/>
        </dgm:shape>
        <dgm:presOf/>
        <dgm:constrLst/>
        <dgm:forEach name="Name73" ref="imageAccentRepeat"/>
      </dgm:layoutNode>
      <dgm:layoutNode name="accent_5" styleLbl="alignNode1">
        <dgm:alg type="sp"/>
        <dgm:shape xmlns:r="http://schemas.openxmlformats.org/officeDocument/2006/relationships" type="donut" r:blip="">
          <dgm:adjLst>
            <dgm:adj idx="1" val="0.0746"/>
          </dgm:adjLst>
        </dgm:shape>
        <dgm:presOf/>
      </dgm:layoutNode>
    </dgm:forEach>
    <dgm:forEach name="Name74" axis="ch" ptType="sibTrans" hideLastTrans="0" st="6" cnt="1">
      <dgm:layoutNode name="image_6">
        <dgm:alg type="sp"/>
        <dgm:shape xmlns:r="http://schemas.openxmlformats.org/officeDocument/2006/relationships" r:blip="">
          <dgm:adjLst/>
        </dgm:shape>
        <dgm:presOf/>
        <dgm:constrLst/>
        <dgm:forEach name="Name75" ref="imageRepeat"/>
      </dgm:layoutNode>
    </dgm:forEach>
    <dgm:forEach name="Name76" axis="ch" ptType="node" st="7" cnt="1">
      <dgm:layoutNode name="parent_text_7" styleLbl="revTx">
        <dgm:varLst>
          <dgm:chMax val="0"/>
          <dgm:chPref val="0"/>
          <dgm:bulletEnabled val="1"/>
        </dgm:varLst>
        <dgm:choose name="Name77">
          <dgm:if name="Name78" func="var" arg="dir" op="equ" val="norm">
            <dgm:alg type="tx">
              <dgm:param type="parTxLTRAlign" val="r"/>
              <dgm:param type="shpTxLTRAlignCh" val="r"/>
              <dgm:param type="txAnchorVert" val="t"/>
              <dgm:param type="lnSpCh" val="15"/>
            </dgm:alg>
          </dgm:if>
          <dgm:else name="Name79">
            <dgm:alg type="tx">
              <dgm:param type="parTxLTRAlign" val="l"/>
              <dgm:param type="shpTxLTRAlignCh" val="l"/>
              <dgm:param type="txAnchorVert" val="t"/>
              <dgm:param type="lnSpCh" val="15"/>
            </dgm:alg>
          </dgm:else>
        </dgm:choose>
        <dgm:shape xmlns:r="http://schemas.openxmlformats.org/officeDocument/2006/relationships" type="rect" r:blip="" zOrderOff="99999">
          <dgm:adjLst/>
        </dgm:shape>
        <dgm:presOf axis="desOrSelf"/>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image_accent_7">
        <dgm:alg type="sp"/>
        <dgm:shape xmlns:r="http://schemas.openxmlformats.org/officeDocument/2006/relationships" r:blip="">
          <dgm:adjLst/>
        </dgm:shape>
        <dgm:presOf/>
        <dgm:constrLst/>
        <dgm:forEach name="Name80" ref="imageAccentRepeat"/>
      </dgm:layoutNode>
    </dgm:forEach>
    <dgm:forEach name="Name81" axis="ch" ptType="sibTrans" hideLastTrans="0" st="7" cnt="1">
      <dgm:layoutNode name="image_7">
        <dgm:alg type="sp"/>
        <dgm:shape xmlns:r="http://schemas.openxmlformats.org/officeDocument/2006/relationships" r:blip="">
          <dgm:adjLst/>
        </dgm:shape>
        <dgm:presOf/>
        <dgm:constrLst/>
        <dgm:forEach name="Name82" ref="imageRepeat"/>
      </dgm:layoutNode>
    </dgm:forEach>
    <dgm:forEach name="Name83" axis="ch" ptType="node" st="8" cnt="1">
      <dgm:layoutNode name="parent_text_8" styleLbl="revTx">
        <dgm:varLst>
          <dgm:chMax val="0"/>
          <dgm:chPref val="0"/>
          <dgm:bulletEnabled val="1"/>
        </dgm:varLst>
        <dgm:choose name="Name84">
          <dgm:if name="Name85" func="var" arg="dir" op="equ" val="norm">
            <dgm:alg type="tx">
              <dgm:param type="parTxLTRAlign" val="r"/>
              <dgm:param type="shpTxLTRAlignCh" val="r"/>
              <dgm:param type="txAnchorVert" val="t"/>
              <dgm:param type="lnSpCh" val="15"/>
            </dgm:alg>
          </dgm:if>
          <dgm:else name="Name86">
            <dgm:alg type="tx">
              <dgm:param type="parTxLTRAlign" val="l"/>
              <dgm:param type="shpTxLTRAlignCh" val="l"/>
              <dgm:param type="txAnchorVert" val="t"/>
              <dgm:param type="lnSpCh" val="15"/>
            </dgm:alg>
          </dgm:else>
        </dgm:choose>
        <dgm:shape xmlns:r="http://schemas.openxmlformats.org/officeDocument/2006/relationships" type="rect" r:blip="" zOrderOff="99999">
          <dgm:adjLst/>
        </dgm:shape>
        <dgm:presOf axis="desOrSelf"/>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image_accent_8">
        <dgm:alg type="sp"/>
        <dgm:shape xmlns:r="http://schemas.openxmlformats.org/officeDocument/2006/relationships" r:blip="">
          <dgm:adjLst/>
        </dgm:shape>
        <dgm:presOf/>
        <dgm:constrLst/>
        <dgm:forEach name="Name87" ref="imageAccentRepeat"/>
      </dgm:layoutNode>
    </dgm:forEach>
    <dgm:forEach name="Name88" axis="ch" ptType="sibTrans" hideLastTrans="0" st="8" cnt="1">
      <dgm:layoutNode name="image_8">
        <dgm:alg type="sp"/>
        <dgm:shape xmlns:r="http://schemas.openxmlformats.org/officeDocument/2006/relationships" r:blip="">
          <dgm:adjLst/>
        </dgm:shape>
        <dgm:presOf/>
        <dgm:constrLst/>
        <dgm:forEach name="Name89" ref="imageRepeat"/>
      </dgm:layoutNode>
    </dgm:forEach>
  </dgm:layoutNode>
</dgm:layoutDef>
</file>

<file path=word/diagrams/layout15.xml><?xml version="1.0" encoding="utf-8"?>
<dgm:layoutDef xmlns:dgm="http://schemas.openxmlformats.org/drawingml/2006/diagram" xmlns:a="http://schemas.openxmlformats.org/drawingml/2006/main" uniqueId="urn:microsoft.com/office/officeart/2009/3/layout/PhasedProcess">
  <dgm:title val=""/>
  <dgm:desc val=""/>
  <dgm:catLst>
    <dgm:cat type="process" pri="12500"/>
  </dgm:catLst>
  <dgm:sampData>
    <dgm:dataModel>
      <dgm:ptLst>
        <dgm:pt modelId="0" type="doc"/>
        <dgm:pt modelId="10">
          <dgm:prSet phldr="1"/>
        </dgm:pt>
        <dgm:pt modelId="11">
          <dgm:prSet phldr="1"/>
        </dgm:pt>
        <dgm:pt modelId="12">
          <dgm:prSet phldr="1"/>
        </dgm:pt>
        <dgm:pt modelId="13">
          <dgm:prSet phldr="1"/>
        </dgm:pt>
        <dgm:pt modelId="20">
          <dgm:prSet phldr="1"/>
        </dgm:pt>
        <dgm:pt modelId="21">
          <dgm:prSet phldr="1"/>
        </dgm:pt>
        <dgm:pt modelId="22">
          <dgm:prSet phldr="1"/>
        </dgm:pt>
        <dgm:pt modelId="30">
          <dgm:prSet phldr="1"/>
        </dgm:pt>
        <dgm:pt modelId="31">
          <dgm:prSet phldr="1"/>
        </dgm:pt>
      </dgm:ptLst>
      <dgm:cxnLst>
        <dgm:cxn modelId="40" srcId="0" destId="10" srcOrd="0" destOrd="0"/>
        <dgm:cxn modelId="16" srcId="10" destId="11" srcOrd="0" destOrd="0"/>
        <dgm:cxn modelId="17" srcId="10" destId="12" srcOrd="1" destOrd="0"/>
        <dgm:cxn modelId="18" srcId="10" destId="13" srcOrd="2" destOrd="0"/>
        <dgm:cxn modelId="50" srcId="0" destId="20" srcOrd="1" destOrd="0"/>
        <dgm:cxn modelId="60" srcId="0" destId="30" srcOrd="2" destOrd="0"/>
        <dgm:cxn modelId="32" srcId="30" destId="31" srcOrd="0" destOrd="0"/>
        <dgm:cxn modelId="26" srcId="20" destId="21" srcOrd="0" destOrd="0"/>
        <dgm:cxn modelId="27" srcId="20" destId="22" srcOrd="1" destOrd="0"/>
      </dgm:cxnLst>
      <dgm:bg/>
      <dgm:whole/>
    </dgm:dataModel>
  </dgm:sampData>
  <dgm:styleData>
    <dgm:dataModel>
      <dgm:ptLst>
        <dgm:pt modelId="0" type="doc"/>
        <dgm:pt modelId="10">
          <dgm:prSet phldr="1"/>
        </dgm:pt>
        <dgm:pt modelId="11">
          <dgm:prSet phldr="1"/>
        </dgm:pt>
        <dgm:pt modelId="12">
          <dgm:prSet phldr="1"/>
        </dgm:pt>
        <dgm:pt modelId="13">
          <dgm:prSet phldr="1"/>
        </dgm:pt>
        <dgm:pt modelId="20">
          <dgm:prSet phldr="1"/>
        </dgm:pt>
        <dgm:pt modelId="21">
          <dgm:prSet phldr="1"/>
        </dgm:pt>
        <dgm:pt modelId="22">
          <dgm:prSet phldr="1"/>
        </dgm:pt>
        <dgm:pt modelId="30">
          <dgm:prSet phldr="1"/>
        </dgm:pt>
        <dgm:pt modelId="31">
          <dgm:prSet phldr="1"/>
        </dgm:pt>
      </dgm:ptLst>
      <dgm:cxnLst>
        <dgm:cxn modelId="40" srcId="0" destId="10" srcOrd="0" destOrd="0"/>
        <dgm:cxn modelId="16" srcId="10" destId="11" srcOrd="0" destOrd="0"/>
        <dgm:cxn modelId="17" srcId="10" destId="12" srcOrd="1" destOrd="0"/>
        <dgm:cxn modelId="18" srcId="10" destId="13" srcOrd="2" destOrd="0"/>
        <dgm:cxn modelId="50" srcId="0" destId="20" srcOrd="1" destOrd="0"/>
        <dgm:cxn modelId="60" srcId="0" destId="30" srcOrd="2" destOrd="0"/>
        <dgm:cxn modelId="32" srcId="30" destId="31" srcOrd="0" destOrd="0"/>
        <dgm:cxn modelId="26" srcId="20" destId="21" srcOrd="0" destOrd="0"/>
        <dgm:cxn modelId="27" srcId="20" destId="22" srcOrd="1" destOrd="0"/>
      </dgm:cxnLst>
      <dgm:bg/>
      <dgm:whole/>
    </dgm:dataModel>
  </dgm:styleData>
  <dgm:clrData>
    <dgm:dataModel>
      <dgm:ptLst>
        <dgm:pt modelId="0" type="doc"/>
        <dgm:pt modelId="10">
          <dgm:prSet phldr="1"/>
        </dgm:pt>
        <dgm:pt modelId="11">
          <dgm:prSet phldr="1"/>
        </dgm:pt>
        <dgm:pt modelId="12">
          <dgm:prSet phldr="1"/>
        </dgm:pt>
        <dgm:pt modelId="13">
          <dgm:prSet phldr="1"/>
        </dgm:pt>
        <dgm:pt modelId="20">
          <dgm:prSet phldr="1"/>
        </dgm:pt>
        <dgm:pt modelId="21">
          <dgm:prSet phldr="1"/>
        </dgm:pt>
        <dgm:pt modelId="22">
          <dgm:prSet phldr="1"/>
        </dgm:pt>
        <dgm:pt modelId="30">
          <dgm:prSet phldr="1"/>
        </dgm:pt>
        <dgm:pt modelId="31">
          <dgm:prSet phldr="1"/>
        </dgm:pt>
      </dgm:ptLst>
      <dgm:cxnLst>
        <dgm:cxn modelId="40" srcId="0" destId="10" srcOrd="0" destOrd="0"/>
        <dgm:cxn modelId="16" srcId="10" destId="11" srcOrd="0" destOrd="0"/>
        <dgm:cxn modelId="17" srcId="10" destId="12" srcOrd="1" destOrd="0"/>
        <dgm:cxn modelId="18" srcId="10" destId="13" srcOrd="2" destOrd="0"/>
        <dgm:cxn modelId="50" srcId="0" destId="20" srcOrd="1" destOrd="0"/>
        <dgm:cxn modelId="60" srcId="0" destId="30" srcOrd="2" destOrd="0"/>
        <dgm:cxn modelId="32" srcId="30" destId="31" srcOrd="0" destOrd="0"/>
        <dgm:cxn modelId="26" srcId="20" destId="21" srcOrd="0" destOrd="0"/>
        <dgm:cxn modelId="27" srcId="20" destId="22" srcOrd="1" destOrd="0"/>
      </dgm:cxnLst>
      <dgm:bg/>
      <dgm:whole/>
    </dgm:dataModel>
  </dgm:clrData>
  <dgm:layoutNode name="Name0">
    <dgm:varLst>
      <dgm:chMax val="3"/>
      <dgm:chPref val="3"/>
      <dgm:bulletEnabled val="1"/>
      <dgm:dir/>
      <dgm:animLvl val="lvl"/>
    </dgm:varLst>
    <dgm:shape xmlns:r="http://schemas.openxmlformats.org/officeDocument/2006/relationships" r:blip="">
      <dgm:adjLst/>
    </dgm:shape>
    <dgm:choose name="Name1">
      <dgm:if name="Name2" axis="ch" ptType="node" func="cnt" op="gte" val="3">
        <dgm:alg type="composite">
          <dgm:param type="ar" val="2.8316"/>
        </dgm:alg>
        <dgm:choose name="Name3">
          <dgm:if name="Name4" func="var" arg="dir" op="equ" val="norm">
            <dgm:constrLst>
              <dgm:constr type="primFontSz" for="des" forName="parentText1" val="65"/>
              <dgm:constr type="primFontSz" for="des" forName="childText1_1" val="65"/>
              <dgm:constr type="primFontSz" for="des" forName="circ1Tx" val="65"/>
              <dgm:constr type="primFontSz" for="des" forName="parentText2" refType="primFontSz" refFor="des" refForName="parentText1" op="equ"/>
              <dgm:constr type="primFontSz" for="des" forName="parentText3" refType="primFontSz" refFor="des" refForName="parentText1" op="equ"/>
              <dgm:constr type="primFontSz" for="des" forName="childText1_1" refType="primFontSz" refFor="des" refForName="parentText1" op="lte"/>
              <dgm:constr type="primFontSz" for="des" forName="childText1_2" refType="primFontSz" refFor="des" refForName="parentText1" op="lte"/>
              <dgm:constr type="primFontSz" for="des" forName="childText1_3" refType="primFontSz" refFor="des" refForName="parentText1" op="lte"/>
              <dgm:constr type="primFontSz" for="des" forName="childText1_4" refType="primFontSz" refFor="des" refForName="parentText1" op="lte"/>
              <dgm:constr type="primFontSz" for="des" forName="childText1_1" refType="primFontSz" refFor="des" refForName="parentText2" op="lte"/>
              <dgm:constr type="primFontSz" for="des" forName="childText1_2" refType="primFontSz" refFor="des" refForName="parentText2" op="lte"/>
              <dgm:constr type="primFontSz" for="des" forName="childText1_3" refType="primFontSz" refFor="des" refForName="parentText2" op="lte"/>
              <dgm:constr type="primFontSz" for="des" forName="childText1_4" refType="primFontSz" refFor="des" refForName="parentText2" op="lte"/>
              <dgm:constr type="primFontSz" for="des" forName="childText1_1" refType="primFontSz" refFor="des" refForName="parentText3" op="lte"/>
              <dgm:constr type="primFontSz" for="des" forName="childText1_2" refType="primFontSz" refFor="des" refForName="parentText3" op="lte"/>
              <dgm:constr type="primFontSz" for="des" forName="childText1_3" refType="primFontSz" refFor="des" refForName="parentText3" op="lte"/>
              <dgm:constr type="primFontSz" for="des" forName="childText1_4" refType="primFontSz" refFor="des" refForName="parentText3" op="lte"/>
              <dgm:constr type="primFontSz" for="des" forName="circ1Tx" refType="primFontSz" refFor="des" refForName="parentText1" op="lte"/>
              <dgm:constr type="primFontSz" for="des" forName="circ2Tx" refType="primFontSz" refFor="des" refForName="parentText1" op="lte"/>
              <dgm:constr type="primFontSz" for="des" forName="circ3Tx" refType="primFontSz" refFor="des" refForName="parentText1" op="lte"/>
              <dgm:constr type="primFontSz" for="des" forName="circ4Tx" refType="primFontSz" refFor="des" refForName="parentText1" op="lte"/>
              <dgm:constr type="primFontSz" for="des" forName="circ1Tx" refType="primFontSz" refFor="des" refForName="parentText2" op="lte"/>
              <dgm:constr type="primFontSz" for="des" forName="circ2Tx" refType="primFontSz" refFor="des" refForName="parentText2" op="lte"/>
              <dgm:constr type="primFontSz" for="des" forName="circ3Tx" refType="primFontSz" refFor="des" refForName="parentText2" op="lte"/>
              <dgm:constr type="primFontSz" for="des" forName="circ4Tx" refType="primFontSz" refFor="des" refForName="parentText2" op="lte"/>
              <dgm:constr type="primFontSz" for="des" forName="circ1Tx" refType="primFontSz" refFor="des" refForName="parentText3" op="lte"/>
              <dgm:constr type="primFontSz" for="des" forName="circ2Tx" refType="primFontSz" refFor="des" refForName="parentText3" op="lte"/>
              <dgm:constr type="primFontSz" for="des" forName="circ3Tx" refType="primFontSz" refFor="des" refForName="parentText3" op="lte"/>
              <dgm:constr type="primFontSz" for="des" forName="circ4Tx" refType="primFontSz" refFor="des" refForName="parentText3" op="lte"/>
              <dgm:constr type="primFontSz" for="des" forName="rightChild" refType="primFontSz" refFor="des" refForName="parentText1" op="lte"/>
              <dgm:constr type="primFontSz" for="des" forName="rightChild" refType="primFontSz" refFor="des" refForName="parentText2" op="lte"/>
              <dgm:constr type="primFontSz" for="des" forName="rightChild" refType="primFontSz" refFor="des" refForName="parentText3" op="lte"/>
              <dgm:constr type="primFontSz" for="des" forName="childText1_2" refType="primFontSz" refFor="des" refForName="childText1_1" op="equ"/>
              <dgm:constr type="primFontSz" for="des" forName="childText1_3" refType="primFontSz" refFor="des" refForName="childText1_1" op="equ"/>
              <dgm:constr type="primFontSz" for="des" forName="childText1_4" refType="primFontSz" refFor="des" refForName="childText1_1" op="equ"/>
              <dgm:constr type="primFontSz" for="des" forName="circ2Tx" refType="primFontSz" refFor="des" refForName="circ1Tx" op="equ"/>
              <dgm:constr type="primFontSz" for="des" forName="circ3Tx" refType="primFontSz" refFor="des" refForName="circ1Tx" op="equ"/>
              <dgm:constr type="primFontSz" for="des" forName="circ4Tx" refType="primFontSz" refFor="des" refForName="circ1Tx" op="equ"/>
              <dgm:constr type="l" for="ch" forName="leftComposite" refType="w" fact="0.0567"/>
              <dgm:constr type="t" for="ch" forName="leftComposite" refType="h" fact="0.1159"/>
              <dgm:constr type="w" for="ch" forName="leftComposite" refType="w" fact="0.2455"/>
              <dgm:constr type="h" for="ch" forName="leftComposite" refType="h" fact="0.6953"/>
              <dgm:constr type="l" for="ch" forName="middleComposite" refType="w" fact="0.365"/>
              <dgm:constr type="t" for="ch" forName="middleComposite" refType="h" fact="0.1545"/>
              <dgm:constr type="w" for="ch" forName="middleComposite" refType="w" fact="0.2728"/>
              <dgm:constr type="h" for="ch" forName="middleComposite" refType="h" fact="0.6567"/>
              <dgm:constr type="l" for="ch" forName="arc1" refType="w" fact="0"/>
              <dgm:constr type="t" for="ch" forName="arc1" refType="h" fact="0"/>
              <dgm:constr type="w" for="ch" forName="arc1" refType="w" fact="0.3305"/>
              <dgm:constr type="h" for="ch" forName="arc1" refType="h" fact="0.9357"/>
              <dgm:constr type="l" for="ch" forName="arc2" refType="w" fact="0.3295"/>
              <dgm:constr type="t" for="ch" forName="arc2" refType="h" fact="0"/>
              <dgm:constr type="w" for="ch" forName="arc2" refType="w" fact="0.3305"/>
              <dgm:constr type="h" for="ch" forName="arc2" refType="h" fact="0.9357"/>
              <dgm:constr type="l" for="ch" forName="arc3" refType="w" fact="0.3401"/>
              <dgm:constr type="t" for="ch" forName="arc3" refType="h" fact="0"/>
              <dgm:constr type="w" for="ch" forName="arc3" refType="w" fact="0.3305"/>
              <dgm:constr type="h" for="ch" forName="arc3" refType="h" fact="0.9357"/>
              <dgm:constr type="l" for="ch" forName="arc4" refType="w" fact="0.6695"/>
              <dgm:constr type="t" for="ch" forName="arc4" refType="h" fact="0"/>
              <dgm:constr type="w" for="ch" forName="arc4" refType="w" fact="0.3305"/>
              <dgm:constr type="h" for="ch" forName="arc4" refType="h" fact="0.9357"/>
              <dgm:constr type="l" for="ch" forName="rightChild" refType="w" fact="0.713"/>
              <dgm:constr type="t" for="ch" forName="rightChild" refType="h" fact="0.1934"/>
              <dgm:constr type="w" for="ch" forName="rightChild" refType="w" fact="0.193"/>
              <dgm:constr type="h" for="ch" forName="rightChild" refType="h" fact="0.5464"/>
              <dgm:constr type="l" for="ch" forName="parentText1" refType="w" fact="0.0621"/>
              <dgm:constr type="t" for="ch" forName="parentText1" refType="h" fact="0.8128"/>
              <dgm:constr type="w" for="ch" forName="parentText1" refType="w" fact="0.2509"/>
              <dgm:constr type="h" for="ch" forName="parentText1" refType="h" fact="0.1872"/>
              <dgm:constr type="l" for="ch" forName="parentText2" refType="w" fact="0.3792"/>
              <dgm:constr type="t" for="ch" forName="parentText2" refType="h" fact="0.8128"/>
              <dgm:constr type="w" for="ch" forName="parentText2" refType="w" fact="0.2509"/>
              <dgm:constr type="h" for="ch" forName="parentText2" refType="h" fact="0.1872"/>
              <dgm:constr type="l" for="ch" forName="parentText3" refType="w" fact="0.6845"/>
              <dgm:constr type="t" for="ch" forName="parentText3" refType="h" fact="0.8128"/>
              <dgm:constr type="w" for="ch" forName="parentText3" refType="w" fact="0.2509"/>
              <dgm:constr type="h" for="ch" forName="parentText3" refType="h" fact="0.1872"/>
            </dgm:constrLst>
          </dgm:if>
          <dgm:else name="Name5">
            <dgm:constrLst>
              <dgm:constr type="primFontSz" for="des" forName="parentText1" val="65"/>
              <dgm:constr type="primFontSz" for="des" forName="childText1_1" val="65"/>
              <dgm:constr type="primFontSz" for="des" forName="circ1Tx" val="65"/>
              <dgm:constr type="primFontSz" for="des" forName="parentText2" refType="primFontSz" refFor="des" refForName="parentText1" op="equ"/>
              <dgm:constr type="primFontSz" for="des" forName="parentText3" refType="primFontSz" refFor="des" refForName="parentText1" op="equ"/>
              <dgm:constr type="primFontSz" for="des" forName="childText1_1" refType="primFontSz" refFor="des" refForName="parentText1" op="lte"/>
              <dgm:constr type="primFontSz" for="des" forName="childText1_2" refType="primFontSz" refFor="des" refForName="parentText1" op="lte"/>
              <dgm:constr type="primFontSz" for="des" forName="childText1_3" refType="primFontSz" refFor="des" refForName="parentText1" op="lte"/>
              <dgm:constr type="primFontSz" for="des" forName="childText1_4" refType="primFontSz" refFor="des" refForName="parentText1" op="lte"/>
              <dgm:constr type="primFontSz" for="des" forName="childText1_1" refType="primFontSz" refFor="des" refForName="parentText2" op="lte"/>
              <dgm:constr type="primFontSz" for="des" forName="childText1_2" refType="primFontSz" refFor="des" refForName="parentText2" op="lte"/>
              <dgm:constr type="primFontSz" for="des" forName="childText1_3" refType="primFontSz" refFor="des" refForName="parentText2" op="lte"/>
              <dgm:constr type="primFontSz" for="des" forName="childText1_4" refType="primFontSz" refFor="des" refForName="parentText2" op="lte"/>
              <dgm:constr type="primFontSz" for="des" forName="childText1_1" refType="primFontSz" refFor="des" refForName="parentText3" op="lte"/>
              <dgm:constr type="primFontSz" for="des" forName="childText1_2" refType="primFontSz" refFor="des" refForName="parentText3" op="lte"/>
              <dgm:constr type="primFontSz" for="des" forName="childText1_3" refType="primFontSz" refFor="des" refForName="parentText3" op="lte"/>
              <dgm:constr type="primFontSz" for="des" forName="childText1_4" refType="primFontSz" refFor="des" refForName="parentText3" op="lte"/>
              <dgm:constr type="primFontSz" for="des" forName="circ1Tx" refType="primFontSz" refFor="des" refForName="parentText1" op="lte"/>
              <dgm:constr type="primFontSz" for="des" forName="circ2Tx" refType="primFontSz" refFor="des" refForName="parentText1" op="lte"/>
              <dgm:constr type="primFontSz" for="des" forName="circ3Tx" refType="primFontSz" refFor="des" refForName="parentText1" op="lte"/>
              <dgm:constr type="primFontSz" for="des" forName="circ4Tx" refType="primFontSz" refFor="des" refForName="parentText1" op="lte"/>
              <dgm:constr type="primFontSz" for="des" forName="circ1Tx" refType="primFontSz" refFor="des" refForName="parentText2" op="lte"/>
              <dgm:constr type="primFontSz" for="des" forName="circ2Tx" refType="primFontSz" refFor="des" refForName="parentText2" op="lte"/>
              <dgm:constr type="primFontSz" for="des" forName="circ3Tx" refType="primFontSz" refFor="des" refForName="parentText2" op="lte"/>
              <dgm:constr type="primFontSz" for="des" forName="circ4Tx" refType="primFontSz" refFor="des" refForName="parentText2" op="lte"/>
              <dgm:constr type="primFontSz" for="des" forName="circ1Tx" refType="primFontSz" refFor="des" refForName="parentText3" op="lte"/>
              <dgm:constr type="primFontSz" for="des" forName="circ2Tx" refType="primFontSz" refFor="des" refForName="parentText3" op="lte"/>
              <dgm:constr type="primFontSz" for="des" forName="circ3Tx" refType="primFontSz" refFor="des" refForName="parentText3" op="lte"/>
              <dgm:constr type="primFontSz" for="des" forName="circ4Tx" refType="primFontSz" refFor="des" refForName="parentText3" op="lte"/>
              <dgm:constr type="primFontSz" for="des" forName="rightChild" refType="primFontSz" refFor="des" refForName="parentText1" op="lte"/>
              <dgm:constr type="primFontSz" for="des" forName="rightChild" refType="primFontSz" refFor="des" refForName="parentText2" op="lte"/>
              <dgm:constr type="primFontSz" for="des" forName="rightChild" refType="primFontSz" refFor="des" refForName="parentText3" op="lte"/>
              <dgm:constr type="primFontSz" for="des" forName="childText1_2" refType="primFontSz" refFor="des" refForName="childText1_1" op="equ"/>
              <dgm:constr type="primFontSz" for="des" forName="childText1_3" refType="primFontSz" refFor="des" refForName="childText1_1" op="equ"/>
              <dgm:constr type="primFontSz" for="des" forName="childText1_4" refType="primFontSz" refFor="des" refForName="childText1_1" op="equ"/>
              <dgm:constr type="primFontSz" for="des" forName="circ2Tx" refType="primFontSz" refFor="des" refForName="circ1Tx" op="equ"/>
              <dgm:constr type="primFontSz" for="des" forName="circ3Tx" refType="primFontSz" refFor="des" refForName="circ1Tx" op="equ"/>
              <dgm:constr type="primFontSz" for="des" forName="circ4Tx" refType="primFontSz" refFor="des" refForName="circ1Tx" op="equ"/>
              <dgm:constr type="l" for="ch" forName="leftComposite" refType="w" fact="0.72"/>
              <dgm:constr type="t" for="ch" forName="leftComposite" refType="h" fact="0.1159"/>
              <dgm:constr type="w" for="ch" forName="leftComposite" refType="w" fact="0.2455"/>
              <dgm:constr type="h" for="ch" forName="leftComposite" refType="h" fact="0.6953"/>
              <dgm:constr type="l" for="ch" forName="middleComposite" refType="w" fact="0.365"/>
              <dgm:constr type="t" for="ch" forName="middleComposite" refType="h" fact="0.1545"/>
              <dgm:constr type="w" for="ch" forName="middleComposite" refType="w" fact="0.2728"/>
              <dgm:constr type="h" for="ch" forName="middleComposite" refType="h" fact="0.6567"/>
              <dgm:constr type="l" for="ch" forName="rightChild" refType="w" fact="0.09"/>
              <dgm:constr type="t" for="ch" forName="rightChild" refType="h" fact="0.1934"/>
              <dgm:constr type="w" for="ch" forName="rightChild" refType="w" fact="0.193"/>
              <dgm:constr type="h" for="ch" forName="rightChild" refType="h" fact="0.5464"/>
              <dgm:constr type="l" for="ch" forName="arc1" refType="w" fact="0"/>
              <dgm:constr type="t" for="ch" forName="arc1" refType="h" fact="0"/>
              <dgm:constr type="w" for="ch" forName="arc1" refType="w" fact="0.3305"/>
              <dgm:constr type="h" for="ch" forName="arc1" refType="h" fact="0.9357"/>
              <dgm:constr type="l" for="ch" forName="arc2" refType="w" fact="0.3295"/>
              <dgm:constr type="t" for="ch" forName="arc2" refType="h" fact="0"/>
              <dgm:constr type="w" for="ch" forName="arc2" refType="w" fact="0.3305"/>
              <dgm:constr type="h" for="ch" forName="arc2" refType="h" fact="0.9357"/>
              <dgm:constr type="l" for="ch" forName="arc3" refType="w" fact="0.3401"/>
              <dgm:constr type="t" for="ch" forName="arc3" refType="h" fact="0"/>
              <dgm:constr type="w" for="ch" forName="arc3" refType="w" fact="0.3305"/>
              <dgm:constr type="h" for="ch" forName="arc3" refType="h" fact="0.9357"/>
              <dgm:constr type="l" for="ch" forName="arc4" refType="w" fact="0.6695"/>
              <dgm:constr type="t" for="ch" forName="arc4" refType="h" fact="0"/>
              <dgm:constr type="w" for="ch" forName="arc4" refType="w" fact="0.3305"/>
              <dgm:constr type="h" for="ch" forName="arc4" refType="h" fact="0.9357"/>
              <dgm:constr type="l" for="ch" forName="parentText1" refType="w" fact="0.7"/>
              <dgm:constr type="t" for="ch" forName="parentText1" refType="h" fact="0.8128"/>
              <dgm:constr type="w" for="ch" forName="parentText1" refType="w" fact="0.2509"/>
              <dgm:constr type="h" for="ch" forName="parentText1" refType="h" fact="0.1872"/>
              <dgm:constr type="l" for="ch" forName="parentText2" refType="w" fact="0.3792"/>
              <dgm:constr type="t" for="ch" forName="parentText2" refType="h" fact="0.8128"/>
              <dgm:constr type="w" for="ch" forName="parentText2" refType="w" fact="0.2509"/>
              <dgm:constr type="h" for="ch" forName="parentText2" refType="h" fact="0.1872"/>
              <dgm:constr type="l" for="ch" forName="parentText3" refType="w" fact="0.062"/>
              <dgm:constr type="t" for="ch" forName="parentText3" refType="h" fact="0.8128"/>
              <dgm:constr type="w" for="ch" forName="parentText3" refType="w" fact="0.2509"/>
              <dgm:constr type="h" for="ch" forName="parentText3" refType="h" fact="0.1872"/>
            </dgm:constrLst>
          </dgm:else>
        </dgm:choose>
      </dgm:if>
      <dgm:if name="Name6" axis="ch" ptType="node" func="cnt" op="gte" val="2">
        <dgm:alg type="composite">
          <dgm:param type="ar" val="1.8986"/>
        </dgm:alg>
        <dgm:choose name="Name7">
          <dgm:if name="Name8" func="var" arg="dir" op="equ" val="norm">
            <dgm:constrLst>
              <dgm:constr type="primFontSz" for="des" forName="parentText1" val="65"/>
              <dgm:constr type="primFontSz" for="des" forName="childText1_1" val="65"/>
              <dgm:constr type="primFontSz" for="des" forName="circ1Tx" val="65"/>
              <dgm:constr type="primFontSz" for="des" forName="parentText2" refType="primFontSz" refFor="des" refForName="parentText1" op="equ"/>
              <dgm:constr type="primFontSz" for="des" forName="childText1_1" refType="primFontSz" refFor="des" refForName="parentText1" op="lte"/>
              <dgm:constr type="primFontSz" for="des" forName="childText1_2" refType="primFontSz" refFor="des" refForName="parentText1" op="lte"/>
              <dgm:constr type="primFontSz" for="des" forName="childText1_3" refType="primFontSz" refFor="des" refForName="parentText1" op="lte"/>
              <dgm:constr type="primFontSz" for="des" forName="childText1_4" refType="primFontSz" refFor="des" refForName="parentText1" op="lte"/>
              <dgm:constr type="primFontSz" for="des" forName="childText1_1" refType="primFontSz" refFor="des" refForName="parentText2" op="lte"/>
              <dgm:constr type="primFontSz" for="des" forName="childText1_2" refType="primFontSz" refFor="des" refForName="parentText2" op="lte"/>
              <dgm:constr type="primFontSz" for="des" forName="childText1_3" refType="primFontSz" refFor="des" refForName="parentText2" op="lte"/>
              <dgm:constr type="primFontSz" for="des" forName="childText1_4" refType="primFontSz" refFor="des" refForName="parentText2" op="lte"/>
              <dgm:constr type="primFontSz" for="des" forName="childText1_1" refType="primFontSz" refFor="des" refForName="parentText3" op="lte"/>
              <dgm:constr type="primFontSz" for="des" forName="childText1_2" refType="primFontSz" refFor="des" refForName="parentText3" op="lte"/>
              <dgm:constr type="primFontSz" for="des" forName="childText1_3" refType="primFontSz" refFor="des" refForName="parentText3" op="lte"/>
              <dgm:constr type="primFontSz" for="des" forName="childText1_4" refType="primFontSz" refFor="des" refForName="parentText3" op="lte"/>
              <dgm:constr type="primFontSz" for="des" forName="circ1Tx" refType="primFontSz" refFor="des" refForName="parentText1" op="lte"/>
              <dgm:constr type="primFontSz" for="des" forName="circ2Tx" refType="primFontSz" refFor="des" refForName="parentText1" op="lte"/>
              <dgm:constr type="primFontSz" for="des" forName="circ3Tx" refType="primFontSz" refFor="des" refForName="parentText1" op="lte"/>
              <dgm:constr type="primFontSz" for="des" forName="circ4Tx" refType="primFontSz" refFor="des" refForName="parentText1" op="lte"/>
              <dgm:constr type="primFontSz" for="des" forName="circ1Tx" refType="primFontSz" refFor="des" refForName="parentText2" op="lte"/>
              <dgm:constr type="primFontSz" for="des" forName="circ2Tx" refType="primFontSz" refFor="des" refForName="parentText2" op="lte"/>
              <dgm:constr type="primFontSz" for="des" forName="circ3Tx" refType="primFontSz" refFor="des" refForName="parentText2" op="lte"/>
              <dgm:constr type="primFontSz" for="des" forName="circ4Tx" refType="primFontSz" refFor="des" refForName="parentText2" op="lte"/>
              <dgm:constr type="primFontSz" for="des" forName="circ1Tx" refType="primFontSz" refFor="des" refForName="parentText3" op="lte"/>
              <dgm:constr type="primFontSz" for="des" forName="circ2Tx" refType="primFontSz" refFor="des" refForName="parentText3" op="lte"/>
              <dgm:constr type="primFontSz" for="des" forName="circ3Tx" refType="primFontSz" refFor="des" refForName="parentText3" op="lte"/>
              <dgm:constr type="primFontSz" for="des" forName="circ4Tx" refType="primFontSz" refFor="des" refForName="parentText3" op="lte"/>
              <dgm:constr type="primFontSz" for="des" forName="childText1_2" refType="primFontSz" refFor="des" refForName="childText1_1" op="equ"/>
              <dgm:constr type="primFontSz" for="des" forName="childText1_3" refType="primFontSz" refFor="des" refForName="childText1_1" op="equ"/>
              <dgm:constr type="primFontSz" for="des" forName="childText1_4" refType="primFontSz" refFor="des" refForName="childText1_1" op="equ"/>
              <dgm:constr type="primFontSz" for="des" forName="circ2Tx" refType="primFontSz" refFor="des" refForName="circ1Tx" op="equ"/>
              <dgm:constr type="primFontSz" for="des" forName="circ3Tx" refType="primFontSz" refFor="des" refForName="circ1Tx" op="equ"/>
              <dgm:constr type="primFontSz" for="des" forName="circ4Tx" refType="primFontSz" refFor="des" refForName="circ1Tx" op="equ"/>
              <dgm:constr type="l" for="ch" forName="leftComposite" refType="w" fact="0.0941"/>
              <dgm:constr type="t" for="ch" forName="leftComposite" refType="h" fact="0.1159"/>
              <dgm:constr type="w" for="ch" forName="leftComposite" refType="w" fact="0.3469"/>
              <dgm:constr type="h" for="ch" forName="leftComposite" refType="h" fact="0.6953"/>
              <dgm:constr type="l" for="ch" forName="middleComposite" refType="w" fact="0.5782"/>
              <dgm:constr type="t" for="ch" forName="middleComposite" refType="h" fact="0.1159"/>
              <dgm:constr type="w" for="ch" forName="middleComposite" refType="w" fact="0.3389"/>
              <dgm:constr type="h" for="ch" forName="middleComposite" refType="h" fact="0.6567"/>
              <dgm:constr type="l" for="ch" forName="arc1" refType="w" fact="0"/>
              <dgm:constr type="t" for="ch" forName="arc1" refType="h" fact="0"/>
              <dgm:constr type="w" for="ch" forName="arc1" refType="w" fact="0.4928"/>
              <dgm:constr type="h" for="ch" forName="arc1" refType="h" fact="0.9357"/>
              <dgm:constr type="l" for="ch" forName="arc3" refType="w" fact="0.5072"/>
              <dgm:constr type="t" for="ch" forName="arc3" refType="h" fact="0"/>
              <dgm:constr type="w" for="ch" forName="arc3" refType="w" fact="0.4928"/>
              <dgm:constr type="h" for="ch" forName="arc3" refType="h" fact="0.9357"/>
              <dgm:constr type="l" for="ch" forName="parentText1" refType="w" fact="0.0926"/>
              <dgm:constr type="t" for="ch" forName="parentText1" refType="h" fact="0.8128"/>
              <dgm:constr type="w" for="ch" forName="parentText1" refType="w" fact="0.3742"/>
              <dgm:constr type="h" for="ch" forName="parentText1" refType="h" fact="0.1872"/>
              <dgm:constr type="l" for="ch" forName="parentText2" refType="w" fact="0.5655"/>
              <dgm:constr type="t" for="ch" forName="parentText2" refType="h" fact="0.8128"/>
              <dgm:constr type="w" for="ch" forName="parentText2" refType="w" fact="0.3742"/>
              <dgm:constr type="h" for="ch" forName="parentText2" refType="h" fact="0.1872"/>
            </dgm:constrLst>
          </dgm:if>
          <dgm:else name="Name9">
            <dgm:constrLst>
              <dgm:constr type="primFontSz" for="des" forName="parentText1" val="65"/>
              <dgm:constr type="primFontSz" for="des" forName="childText1_1" val="65"/>
              <dgm:constr type="primFontSz" for="des" forName="circ1Tx" val="65"/>
              <dgm:constr type="primFontSz" for="des" forName="parentText2" refType="primFontSz" refFor="des" refForName="parentText1" op="equ"/>
              <dgm:constr type="primFontSz" for="des" forName="childText1_1" refType="primFontSz" refFor="des" refForName="parentText1" op="lte"/>
              <dgm:constr type="primFontSz" for="des" forName="childText1_2" refType="primFontSz" refFor="des" refForName="parentText1" op="lte"/>
              <dgm:constr type="primFontSz" for="des" forName="childText1_3" refType="primFontSz" refFor="des" refForName="parentText1" op="lte"/>
              <dgm:constr type="primFontSz" for="des" forName="childText1_4" refType="primFontSz" refFor="des" refForName="parentText1" op="lte"/>
              <dgm:constr type="primFontSz" for="des" forName="childText1_1" refType="primFontSz" refFor="des" refForName="parentText2" op="lte"/>
              <dgm:constr type="primFontSz" for="des" forName="childText1_2" refType="primFontSz" refFor="des" refForName="parentText2" op="lte"/>
              <dgm:constr type="primFontSz" for="des" forName="childText1_3" refType="primFontSz" refFor="des" refForName="parentText2" op="lte"/>
              <dgm:constr type="primFontSz" for="des" forName="childText1_4" refType="primFontSz" refFor="des" refForName="parentText2" op="lte"/>
              <dgm:constr type="primFontSz" for="des" forName="childText1_1" refType="primFontSz" refFor="des" refForName="parentText3" op="lte"/>
              <dgm:constr type="primFontSz" for="des" forName="childText1_2" refType="primFontSz" refFor="des" refForName="parentText3" op="lte"/>
              <dgm:constr type="primFontSz" for="des" forName="childText1_3" refType="primFontSz" refFor="des" refForName="parentText3" op="lte"/>
              <dgm:constr type="primFontSz" for="des" forName="childText1_4" refType="primFontSz" refFor="des" refForName="parentText3" op="lte"/>
              <dgm:constr type="primFontSz" for="des" forName="circ1Tx" refType="primFontSz" refFor="des" refForName="parentText1" op="lte"/>
              <dgm:constr type="primFontSz" for="des" forName="circ2Tx" refType="primFontSz" refFor="des" refForName="parentText1" op="lte"/>
              <dgm:constr type="primFontSz" for="des" forName="circ3Tx" refType="primFontSz" refFor="des" refForName="parentText1" op="lte"/>
              <dgm:constr type="primFontSz" for="des" forName="circ4Tx" refType="primFontSz" refFor="des" refForName="parentText1" op="lte"/>
              <dgm:constr type="primFontSz" for="des" forName="circ1Tx" refType="primFontSz" refFor="des" refForName="parentText2" op="lte"/>
              <dgm:constr type="primFontSz" for="des" forName="circ2Tx" refType="primFontSz" refFor="des" refForName="parentText2" op="lte"/>
              <dgm:constr type="primFontSz" for="des" forName="circ3Tx" refType="primFontSz" refFor="des" refForName="parentText2" op="lte"/>
              <dgm:constr type="primFontSz" for="des" forName="circ4Tx" refType="primFontSz" refFor="des" refForName="parentText2" op="lte"/>
              <dgm:constr type="primFontSz" for="des" forName="circ1Tx" refType="primFontSz" refFor="des" refForName="parentText3" op="lte"/>
              <dgm:constr type="primFontSz" for="des" forName="circ2Tx" refType="primFontSz" refFor="des" refForName="parentText3" op="lte"/>
              <dgm:constr type="primFontSz" for="des" forName="circ3Tx" refType="primFontSz" refFor="des" refForName="parentText3" op="lte"/>
              <dgm:constr type="primFontSz" for="des" forName="circ4Tx" refType="primFontSz" refFor="des" refForName="parentText3" op="lte"/>
              <dgm:constr type="primFontSz" for="des" forName="childText1_2" refType="primFontSz" refFor="des" refForName="childText1_1" op="equ"/>
              <dgm:constr type="primFontSz" for="des" forName="childText1_3" refType="primFontSz" refFor="des" refForName="childText1_1" op="equ"/>
              <dgm:constr type="primFontSz" for="des" forName="childText1_4" refType="primFontSz" refFor="des" refForName="childText1_1" op="equ"/>
              <dgm:constr type="primFontSz" for="des" forName="circ2Tx" refType="primFontSz" refFor="des" refForName="circ1Tx" op="equ"/>
              <dgm:constr type="primFontSz" for="des" forName="circ3Tx" refType="primFontSz" refFor="des" refForName="circ1Tx" op="equ"/>
              <dgm:constr type="primFontSz" for="des" forName="circ4Tx" refType="primFontSz" refFor="des" refForName="circ1Tx" op="equ"/>
              <dgm:constr type="l" for="ch" forName="leftComposite" refType="w" fact="0.592"/>
              <dgm:constr type="t" for="ch" forName="leftComposite" refType="h" fact="0.1159"/>
              <dgm:constr type="w" for="ch" forName="leftComposite" refType="w" fact="0.3469"/>
              <dgm:constr type="h" for="ch" forName="leftComposite" refType="h" fact="0.6953"/>
              <dgm:constr type="l" for="ch" forName="middleComposite" refType="w" fact="0.0941"/>
              <dgm:constr type="t" for="ch" forName="middleComposite" refType="h" fact="0.1159"/>
              <dgm:constr type="w" for="ch" forName="middleComposite" refType="w" fact="0.3389"/>
              <dgm:constr type="h" for="ch" forName="middleComposite" refType="h" fact="0.6567"/>
              <dgm:constr type="l" for="ch" forName="arc1" refType="w" fact="0"/>
              <dgm:constr type="t" for="ch" forName="arc1" refType="h" fact="0"/>
              <dgm:constr type="w" for="ch" forName="arc1" refType="w" fact="0.4928"/>
              <dgm:constr type="h" for="ch" forName="arc1" refType="h" fact="0.9357"/>
              <dgm:constr type="l" for="ch" forName="arc3" refType="w" fact="0.5072"/>
              <dgm:constr type="t" for="ch" forName="arc3" refType="h" fact="0"/>
              <dgm:constr type="w" for="ch" forName="arc3" refType="w" fact="0.4928"/>
              <dgm:constr type="h" for="ch" forName="arc3" refType="h" fact="0.9357"/>
              <dgm:constr type="l" for="ch" forName="parentText2" refType="w" fact="0.0926"/>
              <dgm:constr type="t" for="ch" forName="parentText2" refType="h" fact="0.8128"/>
              <dgm:constr type="w" for="ch" forName="parentText2" refType="w" fact="0.3742"/>
              <dgm:constr type="h" for="ch" forName="parentText2" refType="h" fact="0.1872"/>
              <dgm:constr type="l" for="ch" forName="parentText1" refType="w" fact="0.5655"/>
              <dgm:constr type="t" for="ch" forName="parentText1" refType="h" fact="0.8128"/>
              <dgm:constr type="w" for="ch" forName="parentText1" refType="w" fact="0.3742"/>
              <dgm:constr type="h" for="ch" forName="parentText1" refType="h" fact="0.1872"/>
            </dgm:constrLst>
          </dgm:else>
        </dgm:choose>
      </dgm:if>
      <dgm:else name="Name10">
        <dgm:alg type="composite">
          <dgm:param type="ar" val="0.8036"/>
        </dgm:alg>
        <dgm:constrLst>
          <dgm:constr type="primFontSz" for="des" forName="parentText1" val="65"/>
          <dgm:constr type="primFontSz" for="des" forName="childText1_1" val="65"/>
          <dgm:constr type="primFontSz" for="des" forName="childText1_1" refType="primFontSz" refFor="des" refForName="parentText1" op="lte"/>
          <dgm:constr type="primFontSz" for="des" forName="childText1_2" refType="primFontSz" refFor="des" refForName="parentText1" op="lte"/>
          <dgm:constr type="primFontSz" for="des" forName="childText1_3" refType="primFontSz" refFor="des" refForName="parentText1" op="lte"/>
          <dgm:constr type="primFontSz" for="des" forName="childText1_4" refType="primFontSz" refFor="des" refForName="parentText1" op="lte"/>
          <dgm:constr type="primFontSz" for="des" forName="childText1_1" refType="primFontSz" refFor="des" refForName="parentText2" op="lte"/>
          <dgm:constr type="primFontSz" for="des" forName="childText1_2" refType="primFontSz" refFor="des" refForName="parentText2" op="lte"/>
          <dgm:constr type="primFontSz" for="des" forName="childText1_3" refType="primFontSz" refFor="des" refForName="parentText2" op="lte"/>
          <dgm:constr type="primFontSz" for="des" forName="childText1_4" refType="primFontSz" refFor="des" refForName="parentText2" op="lte"/>
          <dgm:constr type="primFontSz" for="des" forName="childText1_1" refType="primFontSz" refFor="des" refForName="parentText3" op="lte"/>
          <dgm:constr type="primFontSz" for="des" forName="childText1_2" refType="primFontSz" refFor="des" refForName="parentText3" op="lte"/>
          <dgm:constr type="primFontSz" for="des" forName="childText1_3" refType="primFontSz" refFor="des" refForName="parentText3" op="lte"/>
          <dgm:constr type="primFontSz" for="des" forName="childText1_4" refType="primFontSz" refFor="des" refForName="parentText3" op="lte"/>
          <dgm:constr type="primFontSz" for="des" forName="childText1_2" refType="primFontSz" refFor="des" refForName="childText1_1" op="equ"/>
          <dgm:constr type="primFontSz" for="des" forName="childText1_3" refType="primFontSz" refFor="des" refForName="childText1_1" op="equ"/>
          <dgm:constr type="primFontSz" for="des" forName="childText1_4" refType="primFontSz" refFor="des" refForName="childText1_1" op="equ"/>
          <dgm:constr type="l" for="ch" forName="leftComposite" refType="w" fact="0"/>
          <dgm:constr type="t" for="ch" forName="leftComposite" refType="h" fact="0.1159"/>
          <dgm:constr type="w" for="ch" forName="leftComposite" refType="w"/>
          <dgm:constr type="h" for="ch" forName="leftComposite" refType="h" fact="0.6953"/>
          <dgm:constr type="l" for="ch" forName="parentText1" refType="w" fact="0"/>
          <dgm:constr type="t" for="ch" forName="parentText1" refType="h" fact="0.8128"/>
          <dgm:constr type="w" for="ch" forName="parentText1" refType="w"/>
          <dgm:constr type="h" for="ch" forName="parentText1" refType="h" fact="0.1872"/>
        </dgm:constrLst>
      </dgm:else>
    </dgm:choose>
    <dgm:choose name="Name11">
      <dgm:if name="Name12" axis="ch" ptType="node" func="cnt" op="gte" val="1">
        <dgm:choose name="Name13">
          <dgm:if name="Name14" axis="ch" ptType="node" func="cnt" op="gte" val="2">
            <dgm:layoutNode name="arc1">
              <dgm:alg type="sp"/>
              <dgm:shape xmlns:r="http://schemas.openxmlformats.org/officeDocument/2006/relationships" rot="90" type="blockArc" r:blip="">
                <dgm:adjLst>
                  <dgm:adj idx="1" val="-135"/>
                  <dgm:adj idx="2" val="-45"/>
                  <dgm:adj idx="3" val="0.0496"/>
                </dgm:adjLst>
              </dgm:shape>
              <dgm:presOf/>
            </dgm:layoutNode>
            <dgm:layoutNode name="arc3">
              <dgm:alg type="sp"/>
              <dgm:shape xmlns:r="http://schemas.openxmlformats.org/officeDocument/2006/relationships" rot="270" type="blockArc" r:blip="">
                <dgm:adjLst>
                  <dgm:adj idx="1" val="-135"/>
                  <dgm:adj idx="2" val="-45"/>
                  <dgm:adj idx="3" val="0.0496"/>
                </dgm:adjLst>
              </dgm:shape>
              <dgm:presOf/>
            </dgm:layoutNode>
            <dgm:layoutNode name="parentText2" styleLbl="revTx">
              <dgm:varLst>
                <dgm:chMax val="4"/>
                <dgm:chPref val="3"/>
                <dgm:bulletEnabled val="1"/>
              </dgm:varLst>
              <dgm:alg type="tx"/>
              <dgm:shape xmlns:r="http://schemas.openxmlformats.org/officeDocument/2006/relationships" type="rect" r:blip="">
                <dgm:adjLst/>
              </dgm:shape>
              <dgm:presOf axis="ch 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5"/>
        </dgm:choose>
        <dgm:choose name="Name16">
          <dgm:if name="Name17" axis="ch" ptType="node" func="cnt" op="gte" val="3">
            <dgm:layoutNode name="arc2">
              <dgm:alg type="sp"/>
              <dgm:shape xmlns:r="http://schemas.openxmlformats.org/officeDocument/2006/relationships" rot="90" type="blockArc" r:blip="">
                <dgm:adjLst>
                  <dgm:adj idx="1" val="-135"/>
                  <dgm:adj idx="2" val="-45"/>
                  <dgm:adj idx="3" val="0.0496"/>
                </dgm:adjLst>
              </dgm:shape>
              <dgm:presOf/>
            </dgm:layoutNode>
            <dgm:layoutNode name="arc4">
              <dgm:alg type="sp"/>
              <dgm:shape xmlns:r="http://schemas.openxmlformats.org/officeDocument/2006/relationships" rot="270" type="blockArc" r:blip="">
                <dgm:adjLst>
                  <dgm:adj idx="1" val="-135"/>
                  <dgm:adj idx="2" val="-45"/>
                  <dgm:adj idx="3" val="0.0496"/>
                </dgm:adjLst>
              </dgm:shape>
              <dgm:presOf/>
            </dgm:layoutNode>
            <dgm:layoutNode name="parentText3" styleLbl="revTx">
              <dgm:varLst>
                <dgm:chMax val="1"/>
                <dgm:chPref val="1"/>
                <dgm:bulletEnabled val="1"/>
              </dgm:varLst>
              <dgm:alg type="tx"/>
              <dgm:shape xmlns:r="http://schemas.openxmlformats.org/officeDocument/2006/relationships" type="rect" r:blip="">
                <dgm:adjLst/>
              </dgm:shape>
              <dgm:presOf axis="ch 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8"/>
        </dgm:choose>
      </dgm:if>
      <dgm:else name="Name19"/>
    </dgm:choose>
    <dgm:layoutNode name="middleComposite">
      <dgm:choose name="Name20">
        <dgm:if name="Name21" axis="ch ch" ptType="node node" st="2 1" cnt="1 0" func="cnt" op="lte" val="1">
          <dgm:alg type="composite">
            <dgm:param type="ar" val="1"/>
          </dgm:alg>
        </dgm:if>
        <dgm:if name="Name22" axis="ch ch" ptType="node node" st="2 1" cnt="1 0" func="cnt" op="equ" val="2">
          <dgm:alg type="composite">
            <dgm:param type="ar" val="1.792"/>
          </dgm:alg>
        </dgm:if>
        <dgm:if name="Name23" axis="ch ch" ptType="node node" st="2 1" cnt="1 0" func="cnt" op="equ" val="3">
          <dgm:alg type="composite">
            <dgm:param type="ar" val="1"/>
          </dgm:alg>
        </dgm:if>
        <dgm:else name="Name24">
          <dgm:alg type="composite">
            <dgm:param type="ar" val="1"/>
          </dgm:alg>
        </dgm:else>
      </dgm:choose>
      <dgm:shape xmlns:r="http://schemas.openxmlformats.org/officeDocument/2006/relationships" r:blip="">
        <dgm:adjLst/>
      </dgm:shape>
      <dgm:presOf/>
      <dgm:choose name="Name25">
        <dgm:if name="Name26" axis="ch ch" ptType="node node" st="2 1" cnt="1 0" func="cnt" op="lte" val="1">
          <dgm:constrLst>
            <dgm:constr type="ctrX" for="ch" forName="circ1" refType="w" fact="0.5"/>
            <dgm:constr type="ctrY" for="ch" forName="circ1" refType="h" fact="0.5"/>
            <dgm:constr type="w" for="ch" forName="circ1" refType="w"/>
            <dgm:constr type="h" for="ch" forName="circ1" refType="h"/>
            <dgm:constr type="l" for="ch" forName="circ1Tx" refType="w" fact="0.2"/>
            <dgm:constr type="t" for="ch" forName="circ1Tx" refType="h" fact="0.1"/>
            <dgm:constr type="w" for="ch" forName="circ1Tx" refType="w" fact="0.6"/>
            <dgm:constr type="h" for="ch" forName="circ1Tx" refType="h" fact="0.8"/>
          </dgm:constrLst>
        </dgm:if>
        <dgm:if name="Name27" axis="ch ch" ptType="node node" st="2 1" cnt="1 0"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Lst>
        </dgm:if>
        <dgm:if name="Name28" axis="ch ch" ptType="node node" st="2 1" cnt="1 0"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Lst>
        </dgm:if>
        <dgm:else name="Name29">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Lst>
        </dgm:else>
      </dgm:choose>
      <dgm:ruleLst/>
      <dgm:forEach name="Name30" axis="ch ch" ptType="node node" st="2 1" cnt="1 1">
        <dgm:layoutNode name="circ1" styleLbl="vennNode1">
          <dgm:alg type="sp"/>
          <dgm:shape xmlns:r="http://schemas.openxmlformats.org/officeDocument/2006/relationships" type="ellipse" r:blip="">
            <dgm:adjLst/>
          </dgm:shape>
          <dgm:presOf axis="desOrSelf" ptType="node"/>
          <dgm:constrLst/>
          <dgm:ruleLst/>
        </dgm:layoutNode>
        <dgm:layoutNode name="circ1Tx" styleLbl="revTx">
          <dgm:varLst>
            <dgm:chMax val="0"/>
            <dgm:chPref val="0"/>
          </dgm:varLst>
          <dgm:alg type="tx">
            <dgm:param type="txAnchorHorzCh" val="ctr"/>
            <dgm:param type="txAnchorVertCh" val="mid"/>
          </dgm:alg>
          <dgm:shape xmlns:r="http://schemas.openxmlformats.org/officeDocument/2006/relationships" type="rect" r:blip="" hideGeom="1">
            <dgm:adjLst/>
          </dgm:shape>
          <dgm:presOf axis="desOrSelf" ptType="node"/>
          <dgm:constrLst>
            <dgm:constr type="tMarg"/>
            <dgm:constr type="bMarg"/>
            <dgm:constr type="lMarg"/>
            <dgm:constr type="rMarg"/>
            <dgm:constr type="primFontSz" val="20"/>
          </dgm:constrLst>
          <dgm:ruleLst>
            <dgm:rule type="primFontSz" val="5" fact="NaN" max="NaN"/>
          </dgm:ruleLst>
        </dgm:layoutNode>
      </dgm:forEach>
      <dgm:forEach name="Name31" axis="ch ch" ptType="node node" st="2 2" cnt="1 1">
        <dgm:layoutNode name="circ2" styleLbl="vennNode1">
          <dgm:alg type="sp"/>
          <dgm:shape xmlns:r="http://schemas.openxmlformats.org/officeDocument/2006/relationships" type="ellipse" r:blip="">
            <dgm:adjLst/>
          </dgm:shape>
          <dgm:presOf axis="desOrSelf" ptType="node"/>
          <dgm:constrLst/>
          <dgm:ruleLst/>
        </dgm:layoutNode>
        <dgm:layoutNode name="circ2Tx" styleLbl="revTx">
          <dgm:varLst>
            <dgm:chMax val="0"/>
            <dgm:chPref val="0"/>
          </dgm:varLst>
          <dgm:alg type="tx">
            <dgm:param type="txAnchorHorzCh" val="ctr"/>
            <dgm:param type="txAnchorVertCh" val="mid"/>
          </dgm:alg>
          <dgm:shape xmlns:r="http://schemas.openxmlformats.org/officeDocument/2006/relationships" type="rect" r:blip="" hideGeom="1">
            <dgm:adjLst/>
          </dgm:shape>
          <dgm:presOf axis="desOrSelf" ptType="node"/>
          <dgm:constrLst>
            <dgm:constr type="tMarg"/>
            <dgm:constr type="bMarg"/>
            <dgm:constr type="lMarg"/>
            <dgm:constr type="rMarg"/>
            <dgm:constr type="primFontSz" val="20"/>
          </dgm:constrLst>
          <dgm:ruleLst>
            <dgm:rule type="primFontSz" val="5" fact="NaN" max="NaN"/>
          </dgm:ruleLst>
        </dgm:layoutNode>
      </dgm:forEach>
      <dgm:forEach name="Name32" axis="ch ch" ptType="node node" st="2 3" cnt="1 1">
        <dgm:layoutNode name="circ3" styleLbl="vennNode1">
          <dgm:alg type="sp"/>
          <dgm:shape xmlns:r="http://schemas.openxmlformats.org/officeDocument/2006/relationships" type="ellipse" r:blip="">
            <dgm:adjLst/>
          </dgm:shape>
          <dgm:presOf axis="desOrSelf" ptType="node"/>
          <dgm:constrLst/>
          <dgm:ruleLst/>
        </dgm:layoutNode>
        <dgm:layoutNode name="circ3Tx" styleLbl="revTx">
          <dgm:varLst>
            <dgm:chMax val="0"/>
            <dgm:chPref val="0"/>
          </dgm:varLst>
          <dgm:alg type="tx">
            <dgm:param type="txAnchorHorzCh" val="ctr"/>
            <dgm:param type="txAnchorVertCh" val="mid"/>
          </dgm:alg>
          <dgm:shape xmlns:r="http://schemas.openxmlformats.org/officeDocument/2006/relationships" type="rect" r:blip="" hideGeom="1">
            <dgm:adjLst/>
          </dgm:shape>
          <dgm:presOf axis="desOrSelf" ptType="node"/>
          <dgm:constrLst>
            <dgm:constr type="tMarg"/>
            <dgm:constr type="bMarg"/>
            <dgm:constr type="lMarg"/>
            <dgm:constr type="rMarg"/>
            <dgm:constr type="primFontSz" val="20"/>
          </dgm:constrLst>
          <dgm:ruleLst>
            <dgm:rule type="primFontSz" val="5" fact="NaN" max="NaN"/>
          </dgm:ruleLst>
        </dgm:layoutNode>
      </dgm:forEach>
      <dgm:forEach name="Name33" axis="ch ch" ptType="node node" st="2 4" cnt="1 1">
        <dgm:layoutNode name="circ4" styleLbl="vennNode1">
          <dgm:alg type="sp"/>
          <dgm:shape xmlns:r="http://schemas.openxmlformats.org/officeDocument/2006/relationships" type="ellipse" r:blip="">
            <dgm:adjLst/>
          </dgm:shape>
          <dgm:presOf axis="desOrSelf" ptType="nod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presOf axis="desOrSelf" ptType="node"/>
          <dgm:constrLst>
            <dgm:constr type="tMarg"/>
            <dgm:constr type="bMarg"/>
            <dgm:constr type="lMarg"/>
            <dgm:constr type="rMarg"/>
            <dgm:constr type="primFontSz" val="20"/>
          </dgm:constrLst>
          <dgm:ruleLst>
            <dgm:rule type="primFontSz" val="5" fact="NaN" max="NaN"/>
          </dgm:ruleLst>
        </dgm:layoutNode>
      </dgm:forEach>
    </dgm:layoutNode>
    <dgm:layoutNode name="leftComposite">
      <dgm:choose name="Name34">
        <dgm:if name="Name35" axis="ch ch" ptType="node node" st="1 1" cnt="1 0" func="cnt" op="lte" val="1">
          <dgm:alg type="composite">
            <dgm:param type="ar" val="1.3085"/>
          </dgm:alg>
          <dgm:constrLst>
            <dgm:constr type="l" for="ch" forName="childText1_1" refType="w" fact="0.2124"/>
            <dgm:constr type="t" for="ch" forName="childText1_1" refType="h" fact="0"/>
            <dgm:constr type="w" for="ch" forName="childText1_1" refType="w" fact="0.5759"/>
            <dgm:constr type="h" for="ch" forName="childText1_1" refType="h" fact="0.7535"/>
            <dgm:constr type="l" for="ch" forName="ellipse1" refType="w" fact="0"/>
            <dgm:constr type="t" for="ch" forName="ellipse1" refType="h" fact="0.63"/>
            <dgm:constr type="w" for="ch" forName="ellipse1" refType="w" fact="0.2828"/>
            <dgm:constr type="h" for="ch" forName="ellipse1" refType="h" fact="0.37"/>
            <dgm:constr type="l" for="ch" forName="ellipse2" refType="w" fact="0.82"/>
            <dgm:constr type="t" for="ch" forName="ellipse2" refType="h" fact="0.17"/>
            <dgm:constr type="w" for="ch" forName="ellipse2" refType="w" fact="0.1645"/>
            <dgm:constr type="h" for="ch" forName="ellipse2" refType="h" fact="0.2153"/>
          </dgm:constrLst>
        </dgm:if>
        <dgm:if name="Name36" axis="ch ch" ptType="node node" st="1 1" cnt="1 0" func="cnt" op="equ" val="2">
          <dgm:alg type="composite">
            <dgm:param type="ar" val="0.8917"/>
          </dgm:alg>
          <dgm:constrLst>
            <dgm:constr type="l" for="ch" forName="childText1_1" refType="w" fact="0.1864"/>
            <dgm:constr type="t" for="ch" forName="childText1_1" refType="h" fact="0"/>
            <dgm:constr type="w" for="ch" forName="childText1_1" refType="w" fact="0.5055"/>
            <dgm:constr type="h" for="ch" forName="childText1_1" refType="h" fact="0.4507"/>
            <dgm:constr type="l" for="ch" forName="childText1_2" refType="w" fact="0.4945"/>
            <dgm:constr type="t" for="ch" forName="childText1_2" refType="h" fact="0.3929"/>
            <dgm:constr type="w" for="ch" forName="childText1_2" refType="w" fact="0.5055"/>
            <dgm:constr type="h" for="ch" forName="childText1_2" refType="h" fact="0.4507"/>
            <dgm:constr type="l" for="ch" forName="ellipse1" refType="w" fact="0"/>
            <dgm:constr type="t" for="ch" forName="ellipse1" refType="h" fact="0.3768"/>
            <dgm:constr type="w" for="ch" forName="ellipse1" refType="w" fact="0.2482"/>
            <dgm:constr type="h" for="ch" forName="ellipse1" refType="h" fact="0.2213"/>
            <dgm:constr type="l" for="ch" forName="ellipse3" refType="w" fact="0.5474"/>
            <dgm:constr type="t" for="ch" forName="ellipse3" refType="h" fact="0.8712"/>
            <dgm:constr type="w" for="ch" forName="ellipse3" refType="w" fact="0.1444"/>
            <dgm:constr type="h" for="ch" forName="ellipse3" refType="h" fact="0.1288"/>
            <dgm:constr type="l" for="ch" forName="ellipse2" refType="w" fact="0.7333"/>
            <dgm:constr type="t" for="ch" forName="ellipse2" refType="h" fact="0.0887"/>
            <dgm:constr type="w" for="ch" forName="ellipse2" refType="w" fact="0.1444"/>
            <dgm:constr type="h" for="ch" forName="ellipse2" refType="h" fact="0.1288"/>
          </dgm:constrLst>
        </dgm:if>
        <dgm:if name="Name37" axis="ch ch" ptType="node node" st="1 1" cnt="1 0" func="cnt" op="equ" val="3">
          <dgm:alg type="composite">
            <dgm:param type="ar" val="1.0811"/>
          </dgm:alg>
          <dgm:constrLst>
            <dgm:constr type="l" for="ch" forName="childText1_3" refType="w" fact="0.1649"/>
            <dgm:constr type="t" for="ch" forName="childText1_3" refType="h" fact="0.5389"/>
            <dgm:constr type="w" for="ch" forName="childText1_3" refType="w" fact="0.4265"/>
            <dgm:constr type="h" for="ch" forName="childText1_3" refType="h" fact="0.4611"/>
            <dgm:constr type="l" for="ch" forName="childText1_1" refType="w" fact="0.1573"/>
            <dgm:constr type="t" for="ch" forName="childText1_1" refType="h" fact="0"/>
            <dgm:constr type="w" for="ch" forName="childText1_1" refType="w" fact="0.4265"/>
            <dgm:constr type="h" for="ch" forName="childText1_1" refType="h" fact="0.4611"/>
            <dgm:constr type="l" for="ch" forName="childText1_2" refType="w" fact="0.5735"/>
            <dgm:constr type="t" for="ch" forName="childText1_2" refType="h" fact="0.2754"/>
            <dgm:constr type="w" for="ch" forName="childText1_2" refType="w" fact="0.4265"/>
            <dgm:constr type="h" for="ch" forName="childText1_2" refType="h" fact="0.4611"/>
            <dgm:constr type="l" for="ch" forName="ellipse1" refType="w" fact="0"/>
            <dgm:constr type="t" for="ch" forName="ellipse1" refType="h" fact="0.3855"/>
            <dgm:constr type="w" for="ch" forName="ellipse1" refType="w" fact="0.2095"/>
            <dgm:constr type="h" for="ch" forName="ellipse1" refType="h" fact="0.2264"/>
            <dgm:constr type="l" for="ch" forName="ellipse3" refType="w" fact="0.6181"/>
            <dgm:constr type="t" for="ch" forName="ellipse3" refType="h" fact="0.7647"/>
            <dgm:constr type="w" for="ch" forName="ellipse3" refType="w" fact="0.1219"/>
            <dgm:constr type="h" for="ch" forName="ellipse3" refType="h" fact="0.1317"/>
            <dgm:constr type="l" for="ch" forName="ellipse2" refType="w" fact="0.6188"/>
            <dgm:constr type="t" for="ch" forName="ellipse2" refType="h" fact="0.0907"/>
            <dgm:constr type="w" for="ch" forName="ellipse2" refType="w" fact="0.1219"/>
            <dgm:constr type="h" for="ch" forName="ellipse2" refType="h" fact="0.1317"/>
          </dgm:constrLst>
        </dgm:if>
        <dgm:else name="Name38">
          <dgm:alg type="composite">
            <dgm:param type="ar" val="0.9472"/>
          </dgm:alg>
          <dgm:constrLst>
            <dgm:constr type="l" for="ch" forName="childText1_3" refType="w" fact="0"/>
            <dgm:constr type="t" for="ch" forName="childText1_3" refType="h" fact="0.6035"/>
            <dgm:constr type="w" for="ch" forName="childText1_3" refType="w" fact="0.4186"/>
            <dgm:constr type="h" for="ch" forName="childText1_3" refType="h" fact="0.3965"/>
            <dgm:constr type="l" for="ch" forName="childText1_1" refType="w" fact="0.0981"/>
            <dgm:constr type="t" for="ch" forName="childText1_1" refType="h" fact="0"/>
            <dgm:constr type="w" for="ch" forName="childText1_1" refType="w" fact="0.4186"/>
            <dgm:constr type="h" for="ch" forName="childText1_1" refType="h" fact="0.3965"/>
            <dgm:constr type="l" for="ch" forName="childText1_2" refType="w" fact="0.5385"/>
            <dgm:constr type="t" for="ch" forName="childText1_2" refType="h" fact="0.1304"/>
            <dgm:constr type="w" for="ch" forName="childText1_2" refType="w" fact="0.4186"/>
            <dgm:constr type="h" for="ch" forName="childText1_2" refType="h" fact="0.3965"/>
            <dgm:constr type="l" for="ch" forName="ellipse4" refType="w" fact="0.3222"/>
            <dgm:constr type="t" for="ch" forName="ellipse4" refType="h" fact="0.4232"/>
            <dgm:constr type="w" for="ch" forName="ellipse4" refType="w" fact="0.2056"/>
            <dgm:constr type="h" for="ch" forName="ellipse4" refType="h" fact="0.1947"/>
            <dgm:constr type="l" for="ch" forName="ellipse1" refType="w" fact="0.1489"/>
            <dgm:constr type="t" for="ch" forName="ellipse1" refType="h" fact="0.4502"/>
            <dgm:constr type="w" for="ch" forName="ellipse1" refType="w" fact="0.1196"/>
            <dgm:constr type="h" for="ch" forName="ellipse1" refType="h" fact="0.1133"/>
            <dgm:constr type="l" for="ch" forName="ellipse2" refType="w" fact="0.5384"/>
            <dgm:constr type="t" for="ch" forName="ellipse2" refType="h" fact="0.0124"/>
            <dgm:constr type="w" for="ch" forName="ellipse2" refType="w" fact="0.1196"/>
            <dgm:constr type="h" for="ch" forName="ellipse2" refType="h" fact="0.1133"/>
            <dgm:constr type="l" for="ch" forName="childText1_4" refType="w" fact="0.4625"/>
            <dgm:constr type="t" for="ch" forName="childText1_4" refType="h" fact="0.5719"/>
            <dgm:constr type="w" for="ch" forName="childText1_4" refType="w" fact="0.4186"/>
            <dgm:constr type="h" for="ch" forName="childText1_4" refType="h" fact="0.3965"/>
            <dgm:constr type="l" for="ch" forName="ellipse3" refType="w" fact="0.8804"/>
            <dgm:constr type="t" for="ch" forName="ellipse3" refType="h" fact="0.5329"/>
            <dgm:constr type="w" for="ch" forName="ellipse3" refType="w" fact="0.1196"/>
            <dgm:constr type="h" for="ch" forName="ellipse3" refType="h" fact="0.1133"/>
            <dgm:constr type="l" for="ch" forName="ellipse5" refType="w" fact="0.0146"/>
            <dgm:constr type="t" for="ch" forName="ellipse5" refType="h" fact="0.5228"/>
            <dgm:constr type="w" for="ch" forName="ellipse5" refType="w" fact="0.0899"/>
            <dgm:constr type="h" for="ch" forName="ellipse5" refType="h" fact="0.0851"/>
          </dgm:constrLst>
        </dgm:else>
      </dgm:choose>
      <dgm:forEach name="Name39" axis="ch ch" ptType="node node" st="1 1" cnt="1 1">
        <dgm:layoutNode name="childText1_1" styleLbl="vennNode1">
          <dgm:varLst>
            <dgm:chMax val="0"/>
            <dgm:chPref val="0"/>
          </dgm:varLst>
          <dgm:alg type="tx"/>
          <dgm:shape xmlns:r="http://schemas.openxmlformats.org/officeDocument/2006/relationships" type="ellipse"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ellipse1" styleLbl="vennNode1">
          <dgm:alg type="sp"/>
          <dgm:shape xmlns:r="http://schemas.openxmlformats.org/officeDocument/2006/relationships" type="ellipse" r:blip="">
            <dgm:adjLst/>
          </dgm:shape>
          <dgm:presOf/>
        </dgm:layoutNode>
        <dgm:layoutNode name="ellipse2" styleLbl="vennNode1">
          <dgm:alg type="sp"/>
          <dgm:shape xmlns:r="http://schemas.openxmlformats.org/officeDocument/2006/relationships" type="ellipse" r:blip="">
            <dgm:adjLst/>
          </dgm:shape>
          <dgm:presOf/>
        </dgm:layoutNode>
      </dgm:forEach>
      <dgm:forEach name="Name40" axis="ch ch" ptType="node node" st="1 2" cnt="1 1">
        <dgm:layoutNode name="childText1_2" styleLbl="vennNode1">
          <dgm:varLst>
            <dgm:chMax val="0"/>
            <dgm:chPref val="0"/>
          </dgm:varLst>
          <dgm:alg type="tx"/>
          <dgm:shape xmlns:r="http://schemas.openxmlformats.org/officeDocument/2006/relationships" type="ellipse"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ellipse3" styleLbl="vennNode1">
          <dgm:alg type="sp"/>
          <dgm:shape xmlns:r="http://schemas.openxmlformats.org/officeDocument/2006/relationships" type="ellipse" r:blip="">
            <dgm:adjLst/>
          </dgm:shape>
          <dgm:presOf/>
        </dgm:layoutNode>
      </dgm:forEach>
      <dgm:forEach name="Name41" axis="ch ch" ptType="node node" st="1 3" cnt="1 1">
        <dgm:layoutNode name="childText1_3" styleLbl="vennNode1">
          <dgm:varLst>
            <dgm:chMax val="0"/>
            <dgm:chPref val="0"/>
          </dgm:varLst>
          <dgm:alg type="tx"/>
          <dgm:shape xmlns:r="http://schemas.openxmlformats.org/officeDocument/2006/relationships" type="ellipse"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forEach name="Name42" axis="ch ch" ptType="node node" st="1 4" cnt="1 1">
        <dgm:layoutNode name="childText1_4" styleLbl="vennNode1">
          <dgm:varLst>
            <dgm:chMax val="0"/>
            <dgm:chPref val="0"/>
          </dgm:varLst>
          <dgm:alg type="tx"/>
          <dgm:shape xmlns:r="http://schemas.openxmlformats.org/officeDocument/2006/relationships" type="ellipse"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ellipse4" styleLbl="vennNode1">
          <dgm:alg type="sp"/>
          <dgm:shape xmlns:r="http://schemas.openxmlformats.org/officeDocument/2006/relationships" type="ellipse" r:blip="">
            <dgm:adjLst/>
          </dgm:shape>
          <dgm:presOf/>
        </dgm:layoutNode>
        <dgm:layoutNode name="ellipse5" styleLbl="vennNode1">
          <dgm:alg type="sp"/>
          <dgm:shape xmlns:r="http://schemas.openxmlformats.org/officeDocument/2006/relationships" type="ellipse" r:blip="">
            <dgm:adjLst/>
          </dgm:shape>
          <dgm:presOf/>
        </dgm:layoutNode>
      </dgm:forEach>
    </dgm:layoutNode>
    <dgm:choose name="Name43">
      <dgm:if name="Name44" axis="ch ch" ptType="node node" st="3 1" cnt="1 0" func="cnt" op="gte" val="1">
        <dgm:layoutNode name="rightChild">
          <dgm:varLst>
            <dgm:chMax val="0"/>
            <dgm:chPref val="0"/>
          </dgm:varLst>
          <dgm:alg type="tx"/>
          <dgm:shape xmlns:r="http://schemas.openxmlformats.org/officeDocument/2006/relationships" type="ellipse" r:blip="">
            <dgm:adjLst/>
          </dgm:shape>
          <dgm:presOf axis="ch des"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45"/>
    </dgm:choose>
    <dgm:layoutNode name="parentText1" styleLbl="revTx">
      <dgm:varLst>
        <dgm:chMax val="4"/>
        <dgm:chPref val="3"/>
        <dgm:bulletEnabled val="1"/>
      </dgm:varLst>
      <dgm:alg type="tx"/>
      <dgm:shape xmlns:r="http://schemas.openxmlformats.org/officeDocument/2006/relationships" type="rect" r:blip="">
        <dgm:adjLst/>
      </dgm:shape>
      <dgm:presOf axis="ch 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layoutDef>
</file>

<file path=word/diagrams/layout16.xml><?xml version="1.0" encoding="utf-8"?>
<dgm:layoutDef xmlns:dgm="http://schemas.openxmlformats.org/drawingml/2006/diagram" xmlns:a="http://schemas.openxmlformats.org/drawingml/2006/main" uniqueId="urn:microsoft.com/office/officeart/2005/8/layout/hList7#1">
  <dgm:title val=""/>
  <dgm:desc val=""/>
  <dgm:catLst>
    <dgm:cat type="list" pri="12000"/>
    <dgm:cat type="process" pri="20000"/>
    <dgm:cat type="relationship" pri="14000"/>
    <dgm:cat type="convert" pri="8000"/>
    <dgm:cat type="picture" pri="25000"/>
    <dgm:cat type="pictureconvert" pri="2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fgShape" refType="w" fact="0.92"/>
      <dgm:constr type="h" for="ch" forName="fgShape" refType="h" fact="0.15"/>
      <dgm:constr type="b" for="ch" forName="fgShape" refType="h" fact="0.95"/>
      <dgm:constr type="ctrX" for="ch" forName="fgShape" refType="w" fact="0.5"/>
      <dgm:constr type="w" for="ch" forName="linComp" refType="w"/>
      <dgm:constr type="h" for="ch" forName="linComp" refType="h"/>
      <dgm:constr type="ctrX" for="ch" forName="linComp" refType="w" fact="0.5"/>
    </dgm:constrLst>
    <dgm:ruleLst/>
    <dgm:layoutNode name="fgShape" styleLbl="fgShp">
      <dgm:alg type="sp"/>
      <dgm:shape xmlns:r="http://schemas.openxmlformats.org/officeDocument/2006/relationships" type="leftRightArrow" r:blip="" zOrderOff="99999">
        <dgm:adjLst/>
      </dgm:shape>
      <dgm:presOf/>
      <dgm:constrLst/>
      <dgm:ruleLst/>
    </dgm:layoutNode>
    <dgm:layoutNode name="linComp">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03"/>
        <dgm:constr type="primFontSz" for="des" ptType="node" op="equ" val="65"/>
      </dgm:constrLst>
      <dgm:ruleLst/>
      <dgm:forEach name="nodesForEach" axis="ch" ptType="node">
        <dgm:layoutNode name="compNode">
          <dgm:alg type="composite"/>
          <dgm:shape xmlns:r="http://schemas.openxmlformats.org/officeDocument/2006/relationships" r:blip="">
            <dgm:adjLst/>
          </dgm:shape>
          <dgm:presOf/>
          <dgm:constrLst>
            <dgm:constr type="w" for="ch" forName="bkgdShape" refType="w"/>
            <dgm:constr type="h" for="ch" forName="bkgdShape" refType="h"/>
            <dgm:constr type="w" for="ch" forName="nodeTx" refType="w"/>
            <dgm:constr type="h" for="ch" forName="nodeTx" refType="h" fact="0.4"/>
            <dgm:constr type="b" for="ch" forName="nodeTx" refType="h" fact="0.8"/>
            <dgm:constr type="w" for="ch" forName="invisiNode" refType="w" fact="0.01"/>
            <dgm:constr type="h" for="ch" forName="invisiNode" refType="h" fact="0.06"/>
            <dgm:constr type="t" for="ch" forName="invisiNode"/>
            <dgm:constr type="ctrX" for="ch" forName="invisiNode" refType="w" fact="0.5"/>
            <dgm:constr type="h" for="ch" forName="imagNode" refType="h" fact="0.333"/>
            <dgm:constr type="w" for="ch" forName="imagNode" refType="h" refFor="ch" refForName="imagNode"/>
            <dgm:constr type="ctrX" for="ch" forName="imagNode" refType="w" fact="0.5"/>
            <dgm:constr type="t" for="ch" forName="imagNode" refType="h" fact="0.06"/>
            <dgm:constr type="w" for="ch" forName="imagNode" refType="w" op="lte" fact="0.94"/>
          </dgm:constrLst>
          <dgm:ruleLst/>
          <dgm:layoutNode name="bkgdShape">
            <dgm:alg type="sp"/>
            <dgm:shape xmlns:r="http://schemas.openxmlformats.org/officeDocument/2006/relationships" type="roundRect" r:blip="">
              <dgm:adjLst>
                <dgm:adj idx="1" val="0.1"/>
              </dgm:adjLst>
            </dgm:shape>
            <dgm:presOf axis="desOrSelf" ptType="node"/>
            <dgm:constrLst/>
            <dgm:ruleLst/>
          </dgm:layoutNode>
          <dgm:layoutNode name="nodeTx">
            <dgm:varLst>
              <dgm:bulletEnabled val="1"/>
            </dgm:varLst>
            <dgm:alg type="tx">
              <dgm:param type="txAnchorVert" val="mid"/>
              <dgm:param type="txAnchorHorzCh" val="ctr"/>
              <dgm:param type="stBulletLvl" val="2"/>
            </dgm:alg>
            <dgm:shape xmlns:r="http://schemas.openxmlformats.org/officeDocument/2006/relationships" type="rect" r:blip="" hideGeom="1">
              <dgm:adjLst/>
            </dgm:shape>
            <dgm:presOf axis="desOrSelf" ptType="node"/>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Node>
</dgm:layoutDef>
</file>

<file path=word/diagrams/layout17.xml><?xml version="1.0" encoding="utf-8"?>
<dgm:layoutDef xmlns:dgm="http://schemas.openxmlformats.org/drawingml/2006/diagram" xmlns:a="http://schemas.openxmlformats.org/drawingml/2006/main" uniqueId="urn:microsoft.com/office/officeart/2008/layout/PictureStrips">
  <dgm:title val=""/>
  <dgm:desc val=""/>
  <dgm:catLst>
    <dgm:cat type="list" pri="12500"/>
    <dgm:cat type="picture" pri="13000"/>
    <dgm:cat type="pictureconvert" pri="13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40" srcId="0" destId="10" srcOrd="0" destOrd="0"/>
        <dgm:cxn modelId="5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40" srcId="0" destId="10" srcOrd="0" destOrd="0"/>
        <dgm:cxn modelId="50" srcId="0" destId="20" srcOrd="1" destOrd="0"/>
        <dgm:cxn modelId="60" srcId="0" destId="30" srcOrd="2" destOrd="0"/>
        <dgm:cxn modelId="70" srcId="0" destId="40" srcOrd="2" destOrd="0"/>
      </dgm:cxnLst>
      <dgm:bg/>
      <dgm:whole/>
    </dgm:dataModel>
  </dgm:clrData>
  <dgm:layoutNode name="Name0">
    <dgm:varLst>
      <dgm:dir/>
      <dgm:resizeHandles val="exact"/>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h"/>
      <dgm:constr type="sp" refType="h" refFor="ch" refForName="composite" op="equ" fact="0.1"/>
      <dgm:constr type="h" for="ch" forName="sibTrans" refType="h" refFor="ch" refForName="composite" op="equ" fact="0.1"/>
      <dgm:constr type="w" for="ch" forName="sibTrans" refType="h" refFor="ch" refForName="sibTrans" op="equ"/>
    </dgm:constrLst>
    <dgm:forEach name="nodesForEach" axis="ch" ptType="node">
      <dgm:layoutNode name="composite">
        <dgm:alg type="composite">
          <dgm:param type="ar" val="3"/>
        </dgm:alg>
        <dgm:shape xmlns:r="http://schemas.openxmlformats.org/officeDocument/2006/relationships" r:blip="">
          <dgm:adjLst/>
        </dgm:shape>
        <dgm:choose name="Name4">
          <dgm:if name="Name5" func="var" arg="dir" op="equ" val="norm">
            <dgm:constrLst>
              <dgm:constr type="l" for="ch" forName="rect1" refType="w" fact="0.04"/>
              <dgm:constr type="t" for="ch" forName="rect1" refType="h" fact="0.13"/>
              <dgm:constr type="w" for="ch" forName="rect1" refType="w" fact="0.96"/>
              <dgm:constr type="h" for="ch" forName="rect1" refType="h" fact="0.9"/>
              <dgm:constr type="l" for="ch" forName="rect2" refType="w" fact="0"/>
              <dgm:constr type="t" for="ch" forName="rect2" refType="h" fact="0"/>
              <dgm:constr type="w" for="ch" forName="rect2" refType="w" fact="0.21"/>
              <dgm:constr type="h" for="ch" forName="rect2" refType="w" fact="0.315"/>
            </dgm:constrLst>
          </dgm:if>
          <dgm:else name="Name6">
            <dgm:constrLst>
              <dgm:constr type="l" for="ch" forName="rect1" refType="w" fact="0"/>
              <dgm:constr type="t" for="ch" forName="rect1" refType="h" fact="0.13"/>
              <dgm:constr type="w" for="ch" forName="rect1" refType="w" fact="0.96"/>
              <dgm:constr type="h" for="ch" forName="rect1" refType="h" fact="0.9"/>
              <dgm:constr type="l" for="ch" forName="rect2" refType="w" fact="0.79"/>
              <dgm:constr type="t" for="ch" forName="rect2" refType="h" fact="0"/>
              <dgm:constr type="w" for="ch" forName="rect2" refType="w" fact="0.21"/>
              <dgm:constr type="h" for="ch" forName="rect2" refType="w" fact="0.315"/>
            </dgm:constrLst>
          </dgm:else>
        </dgm:choose>
        <dgm:layoutNode name="rect1" styleLbl="trAlignAcc1">
          <dgm:varLst>
            <dgm:bulletEnabled val="1"/>
          </dgm:varLst>
          <dgm:alg type="tx">
            <dgm:param type="parTxLTRAlign" val="l"/>
          </dgm:alg>
          <dgm:shape xmlns:r="http://schemas.openxmlformats.org/officeDocument/2006/relationships" type="rect" r:blip="">
            <dgm:adjLst/>
          </dgm:shape>
          <dgm:presOf axis="desOrSelf" ptType="node"/>
          <dgm:choose name="Name7">
            <dgm:if name="Name8" func="var" arg="dir" op="equ" val="norm">
              <dgm:constrLst>
                <dgm:constr type="lMarg" refType="w" fact="0.6"/>
                <dgm:constr type="rMarg" refType="primFontSz" fact="0.3"/>
                <dgm:constr type="tMarg" refType="primFontSz" fact="0.3"/>
                <dgm:constr type="bMarg" refType="primFontSz" fact="0.3"/>
              </dgm:constrLst>
            </dgm:if>
            <dgm:else name="Name9">
              <dgm:constrLst>
                <dgm:constr type="lMarg" refType="primFontSz" fact="0.3"/>
                <dgm:constr type="rMarg" refType="w" fact="0.6"/>
                <dgm:constr type="tMarg" refType="primFontSz" fact="0.3"/>
                <dgm:constr type="bMarg" refType="primFontSz" fact="0.3"/>
              </dgm:constrLst>
            </dgm:else>
          </dgm:choose>
          <dgm:ruleLst>
            <dgm:rule type="primFontSz" val="5" fact="NaN" max="NaN"/>
          </dgm:ruleLst>
        </dgm:layoutNode>
        <dgm:layoutNode name="rect2" styleLbl="fgImgPlac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18.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19.xml><?xml version="1.0" encoding="utf-8"?>
<dgm:layoutDef xmlns:dgm="http://schemas.openxmlformats.org/drawingml/2006/diagram" xmlns:a="http://schemas.openxmlformats.org/drawingml/2006/main" uniqueId="urn:microsoft.com/office/officeart/2008/layout/AlternatingHexagons">
  <dgm:title val=""/>
  <dgm:desc val=""/>
  <dgm:catLst>
    <dgm:cat type="list" pri="1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1"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chMax/>
      <dgm:chPref/>
      <dgm:dir/>
      <dgm:animLvl val="lvl"/>
    </dgm:varLst>
    <dgm:alg type="lin">
      <dgm:param type="linDir" val="fromT"/>
    </dgm:alg>
    <dgm:shape xmlns:r="http://schemas.openxmlformats.org/officeDocument/2006/relationships" r:blip="">
      <dgm:adjLst/>
    </dgm:shape>
    <dgm:constrLst>
      <dgm:constr type="primFontSz" for="des" forName="Parent1" val="65"/>
      <dgm:constr type="primFontSz" for="des" forName="Childtext1" refType="primFontSz" refFor="des" refForName="Parent1" op="lte"/>
      <dgm:constr type="w" for="ch" forName="composite" refType="w"/>
      <dgm:constr type="h" for="ch" forName="composite" refType="h"/>
      <dgm:constr type="h" for="ch" forName="spaceBetweenRectangles" refType="w" refFor="ch" refForName="composite" fact="-0.042"/>
      <dgm:constr type="sp" refType="h" refFor="ch" refForName="composite" op="equ" fact="0.1"/>
    </dgm:constrLst>
    <dgm:forEach name="nodesForEach" axis="ch" ptType="node">
      <dgm:layoutNode name="composite">
        <dgm:alg type="composite">
          <dgm:param type="ar" val="3.6"/>
        </dgm:alg>
        <dgm:shape xmlns:r="http://schemas.openxmlformats.org/officeDocument/2006/relationships" r:blip="">
          <dgm:adjLst/>
        </dgm:shape>
        <dgm:choose name="Name1">
          <dgm:if name="Name2" func="var" arg="dir" op="equ" val="norm">
            <dgm:choose name="Name3">
              <dgm:if name="Name4" axis="self" ptType="node" func="posOdd" op="equ" val="1">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dgm:constr type="h" for="ch" forName="BalanceSpacing" refType="h" fact="0.1"/>
                  <dgm:constr type="l" for="ch" forName="BalanceSpacing1" refType="w" fact="0.69"/>
                  <dgm:constr type="t" for="ch" forName="BalanceSpacing1" refType="h" fact="0.2"/>
                  <dgm:constr type="w" for="ch" forName="BalanceSpacing1" refType="w" fact="0.31"/>
                  <dgm:constr type="h" for="ch" forName="BalanceSpacing1" refType="h" fact="0.6"/>
                </dgm:constrLst>
              </dgm:if>
              <dgm:else name="Name5">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 type="l" for="ch" forName="BalanceSpacing1" refType="w" fact="0"/>
                  <dgm:constr type="t" for="ch" forName="BalanceSpacing1" refType="h" fact="0.2"/>
                  <dgm:constr type="w" for="ch" forName="BalanceSpacing1" refType="w" fact="0.3"/>
                  <dgm:constr type="h" for="ch" forName="BalanceSpacing1" refType="h" fact="0.6"/>
                </dgm:constrLst>
              </dgm:else>
            </dgm:choose>
          </dgm:if>
          <dgm:else name="Name6">
            <dgm:choose name="Name7">
              <dgm:if name="Name8" axis="self" ptType="node" func="posOdd" op="equ" val="1">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Lst>
              </dgm:if>
              <dgm:else name="Name9">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fact="0.18"/>
                  <dgm:constr type="h" for="ch" forName="BalanceSpacing" refType="h"/>
                </dgm:constrLst>
              </dgm:else>
            </dgm:choose>
          </dgm:else>
        </dgm:choose>
        <dgm:layoutNode name="Parent1" styleLbl="node1">
          <dgm:varLst>
            <dgm:chMax val="1"/>
            <dgm:chPref val="1"/>
            <dgm:bulletEnabled val="1"/>
          </dgm:varLst>
          <dgm:alg type="tx"/>
          <dgm:shape xmlns:r="http://schemas.openxmlformats.org/officeDocument/2006/relationships" rot="90" type="hexagon" r:blip="">
            <dgm:adjLst>
              <dgm:adj idx="1" val="0.25"/>
              <dgm:adj idx="2" val="1.154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hildtext1" styleLbl="revTx">
          <dgm:varLst>
            <dgm:chMax val="0"/>
            <dgm:chPref val="0"/>
            <dgm:bulletEnabled val="1"/>
          </dgm:varLst>
          <dgm:choose name="Name10">
            <dgm:if name="Name11" func="var" arg="dir" op="equ" val="norm">
              <dgm:choose name="Name12">
                <dgm:if name="Name13" axis="self" ptType="node" func="posOdd" op="equ" val="1">
                  <dgm:alg type="tx">
                    <dgm:param type="parTxLTRAlign" val="l"/>
                  </dgm:alg>
                </dgm:if>
                <dgm:else name="Name14">
                  <dgm:alg type="tx">
                    <dgm:param type="parTxLTRAlign" val="r"/>
                  </dgm:alg>
                </dgm:else>
              </dgm:choose>
            </dgm:if>
            <dgm:else name="Name15">
              <dgm:choose name="Name16">
                <dgm:if name="Name17" axis="self" ptType="node" func="posOdd" op="equ" val="1">
                  <dgm:alg type="tx">
                    <dgm:param type="parTxLTRAlign" val="r"/>
                  </dgm:alg>
                </dgm:if>
                <dgm:else name="Name18">
                  <dgm:alg type="tx">
                    <dgm:param type="parTxLTRAlign" val="l"/>
                  </dgm:alg>
                </dgm:else>
              </dgm:choose>
            </dgm:else>
          </dgm:choose>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BalanceSpacing">
          <dgm:alg type="sp"/>
          <dgm:shape xmlns:r="http://schemas.openxmlformats.org/officeDocument/2006/relationships" r:blip="">
            <dgm:adjLst/>
          </dgm:shape>
        </dgm:layoutNode>
        <dgm:layoutNode name="BalanceSpacing1">
          <dgm:alg type="sp"/>
          <dgm:shape xmlns:r="http://schemas.openxmlformats.org/officeDocument/2006/relationships" r:blip="">
            <dgm:adjLst/>
          </dgm:shape>
        </dgm:layoutNode>
        <dgm:forEach name="Name19" axis="followSib" ptType="sibTrans" hideLastTrans="0" cnt="1">
          <dgm:layoutNode name="Accent1Text" styleLbl="node1">
            <dgm:alg type="tx"/>
            <dgm:shape xmlns:r="http://schemas.openxmlformats.org/officeDocument/2006/relationships" rot="90" type="hexagon" r:blip="">
              <dgm:adjLst>
                <dgm:adj idx="1" val="0.25"/>
                <dgm:adj idx="2" val="1.1547"/>
              </dgm:adjLst>
            </dgm:shape>
            <dgm:presOf axis="self" ptType="sibTrans"/>
            <dgm:constrLst>
              <dgm:constr type="lMarg"/>
              <dgm:constr type="rMarg"/>
              <dgm:constr type="tMarg"/>
              <dgm:constr type="bMarg"/>
            </dgm:constrLst>
            <dgm:ruleLst>
              <dgm:rule type="primFontSz" val="5" fact="NaN" max="NaN"/>
            </dgm:ruleLst>
          </dgm:layoutNode>
        </dgm:forEach>
      </dgm:layoutNode>
      <dgm:forEach name="Name2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AscendingPictureAccentProcess">
  <dgm:title val=""/>
  <dgm:desc val=""/>
  <dgm:catLst>
    <dgm:cat type="process" pri="22500"/>
    <dgm:cat type="picture" pri="16000"/>
    <dgm:cat type="pictureconvert" pri="16000"/>
  </dgm:catLst>
  <dgm:samp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shape xmlns:r="http://schemas.openxmlformats.org/officeDocument/2006/relationships" r:blip="">
      <dgm:adjLst/>
    </dgm:shape>
    <dgm:choose name="Name1">
      <dgm:if name="Name2" axis="ch" ptType="node" func="cnt" op="equ" val="1">
        <dgm:choose name="Name3">
          <dgm:if name="Name4" func="var" arg="dir" op="equ" val="norm">
            <dgm:choose name="Name5">
              <dgm:if name="Name6" axis="des" func="maxDepth" op="gt" val="1">
                <dgm:alg type="composite">
                  <dgm:param type="ar" val="2.7"/>
                </dgm:alg>
                <dgm:constrLst>
                  <dgm:constr type="primFontSz" for="ch" forName="parTx1" op="equ" val="65"/>
                  <dgm:constr type="primFontSz" for="ch" forName="desTx1" op="equ" val="65"/>
                  <dgm:constr type="userD" refType="w" fact="0.0247"/>
                  <dgm:constr type="l" for="ch" forName="parTx1" refType="w" fact="0.2711"/>
                  <dgm:constr type="t" for="ch" forName="parTx1" refType="h" fact="0.9603"/>
                  <dgm:constr type="w" for="ch" forName="parTx1" refType="w" fact="0.5325"/>
                  <dgm:constr type="h" for="ch" forName="parTx1" refType="h" fact="0.3856"/>
                  <dgm:constr type="ctrX" for="ch" forName="picture1" refType="w" fact="0.2469"/>
                  <dgm:constr type="ctrY" for="ch" forName="picture1" refType="h" fact="0.9"/>
                  <dgm:constr type="w" for="ch" forName="picture1" refType="w" fact="0.2469"/>
                  <dgm:constr type="h" for="ch" forName="picture1" refType="h" fact="0.6667"/>
                  <dgm:constr type="l" for="ch" forName="desTx1" refType="r" refFor="ch" refForName="parTx1"/>
                  <dgm:constr type="r" for="ch" forName="desTx1" refType="w"/>
                  <dgm:constr type="t" for="ch" forName="desTx1" refType="t" refFor="ch" refForName="parTx1"/>
                  <dgm:constr type="h" for="ch" forName="desTx1" refType="h" refFor="ch" refForName="parTx1"/>
                </dgm:constrLst>
              </dgm:if>
              <dgm:else name="Name7">
                <dgm:alg type="composite">
                  <dgm:param type="ar" val="2"/>
                </dgm:alg>
                <dgm:constrLst>
                  <dgm:constr type="primFontSz" for="ch" forName="parTx1" op="equ" val="65"/>
                  <dgm:constr type="userD" refType="w" fact="0.0333"/>
                  <dgm:constr type="l" for="ch" forName="parTx1" refType="w" fact="0.366"/>
                  <dgm:constr type="t" for="ch" forName="parTx1" refType="h" fact="0.7113"/>
                  <dgm:constr type="w" for="ch" forName="parTx1" refType="w" fact="0.7189"/>
                  <dgm:constr type="h" for="ch" forName="parTx1" refType="h" fact="0.3856"/>
                  <dgm:constr type="ctrX" for="ch" forName="picture1" refType="w" fact="0.3333"/>
                  <dgm:constr type="ctrY" for="ch" forName="picture1" refType="h" fact="0.6667"/>
                  <dgm:constr type="w" for="ch" forName="picture1" refType="w" fact="0.3333"/>
                  <dgm:constr type="h" for="ch" forName="picture1" refType="h" fact="0.6667"/>
                </dgm:constrLst>
              </dgm:else>
            </dgm:choose>
          </dgm:if>
          <dgm:else name="Name8">
            <dgm:choose name="Name9">
              <dgm:if name="Name10" axis="des" func="maxDepth" op="gt" val="1">
                <dgm:alg type="composite">
                  <dgm:param type="ar" val="2.7"/>
                </dgm:alg>
                <dgm:constrLst>
                  <dgm:constr type="primFontSz" for="ch" forName="parTx1" op="equ" val="65"/>
                  <dgm:constr type="primFontSz" for="ch" forName="desTx1" op="equ" val="65"/>
                  <dgm:constr type="userD" refType="w" fact="0.0247"/>
                  <dgm:constr type="r" for="ch" forName="parTx1" refType="w" fact="0.7289"/>
                  <dgm:constr type="t" for="ch" forName="parTx1" refType="h" fact="0.9603"/>
                  <dgm:constr type="w" for="ch" forName="parTx1" refType="w" fact="0.5325"/>
                  <dgm:constr type="h" for="ch" forName="parTx1" refType="h" fact="0.3856"/>
                  <dgm:constr type="ctrX" for="ch" forName="picture1" refType="w" fact="0.7531"/>
                  <dgm:constr type="ctrY" for="ch" forName="picture1" refType="h" fact="0.9"/>
                  <dgm:constr type="w" for="ch" forName="picture1" refType="w" fact="0.2469"/>
                  <dgm:constr type="h" for="ch" forName="picture1" refType="h" fact="0.6667"/>
                  <dgm:constr type="r" for="ch" forName="desTx1" refType="l" refFor="ch" refForName="parTx1"/>
                  <dgm:constr type="l" for="ch" forName="desTx1"/>
                  <dgm:constr type="t" for="ch" forName="desTx1" refType="t" refFor="ch" refForName="parTx1"/>
                  <dgm:constr type="h" for="ch" forName="desTx1" refType="h" refFor="ch" refForName="parTx1"/>
                </dgm:constrLst>
              </dgm:if>
              <dgm:else name="Name11">
                <dgm:alg type="composite">
                  <dgm:param type="ar" val="2"/>
                </dgm:alg>
                <dgm:constrLst>
                  <dgm:constr type="primFontSz" for="ch" forName="parTx1" op="equ" val="65"/>
                  <dgm:constr type="userD" refType="w" fact="0.0333"/>
                  <dgm:constr type="r" for="ch" forName="parTx1" refType="w" fact="0.634"/>
                  <dgm:constr type="t" for="ch" forName="parTx1" refType="h" fact="0.7113"/>
                  <dgm:constr type="w" for="ch" forName="parTx1" refType="w" fact="0.7189"/>
                  <dgm:constr type="h" for="ch" forName="parTx1" refType="h" fact="0.3856"/>
                  <dgm:constr type="ctrX" for="ch" forName="picture1" refType="w" fact="0.6667"/>
                  <dgm:constr type="ctrY" for="ch" forName="picture1" refType="h" fact="0.6667"/>
                  <dgm:constr type="w" for="ch" forName="picture1" refType="w" fact="0.3333"/>
                  <dgm:constr type="h" for="ch" forName="picture1" refType="h" fact="0.6667"/>
                </dgm:constrLst>
              </dgm:else>
            </dgm:choose>
          </dgm:else>
        </dgm:choose>
      </dgm:if>
      <dgm:if name="Name12" axis="ch" ptType="node" func="cnt" op="equ" val="2">
        <dgm:choose name="Name13">
          <dgm:if name="Name14" func="var" arg="dir" op="equ" val="norm">
            <dgm:choose name="Name15">
              <dgm:if name="Name16" axis="des" func="maxDepth" op="gt" val="1">
                <dgm:alg type="composite">
                  <dgm:param type="ar" val="2"/>
                </dgm:alg>
                <dgm:constrLst>
                  <dgm:constr type="primFontSz" for="ch" forName="parTx1" op="equ" val="65"/>
                  <dgm:constr type="primFontSz" for="ch" forName="parTx2" refType="primFontSz" refFor="ch" refForName="parTx1" op="equ"/>
                  <dgm:constr type="primFontSz" for="ch" forName="desTx1" op="equ" val="65"/>
                  <dgm:constr type="primFontSz" for="ch" forName="desTx2" refType="primFontSz" refFor="ch" refForName="desTx1" op="equ"/>
                  <dgm:constr type="userD" refType="w" fact="0.0188"/>
                  <dgm:constr type="ctrX" for="ch" forName="dot1" refType="w" fact="0.3221"/>
                  <dgm:constr type="ctrY" for="ch" forName="dot1" refType="h" fact="0.5911"/>
                  <dgm:constr type="w" for="ch" forName="dot1" refType="userD"/>
                  <dgm:constr type="h" for="ch" forName="dot1" refType="userD"/>
                  <dgm:constr type="ctrX" for="ch" forName="dot2" refType="w" fact="0.3056"/>
                  <dgm:constr type="ctrY" for="ch" forName="dot2" refType="h" fact="0.644"/>
                  <dgm:constr type="w" for="ch" forName="dot2" refType="userD"/>
                  <dgm:constr type="h" for="ch" forName="dot2" refType="userD"/>
                  <dgm:constr type="ctrX" for="ch" forName="dot3" refType="w" fact="0.2859"/>
                  <dgm:constr type="ctrY" for="ch" forName="dot3" refType="h" fact="0.6898"/>
                  <dgm:constr type="w" for="ch" forName="dot3" refType="userD"/>
                  <dgm:constr type="h" for="ch" forName="dot3" refType="userD"/>
                  <dgm:constr type="ctrX" for="ch" forName="dotArrow1" refType="w" fact="0.3095"/>
                  <dgm:constr type="ctrY" for="ch" forName="dotArrow1" refType="h" fact="0.0587"/>
                  <dgm:constr type="w" for="ch" forName="dotArrow1" refType="userD"/>
                  <dgm:constr type="h" for="ch" forName="dotArrow1" refType="userD"/>
                  <dgm:constr type="ctrX" for="ch" forName="dotArrow2" refType="w" fact="0.3346"/>
                  <dgm:constr type="ctrY" for="ch" forName="dotArrow2" refType="h" fact="0.0287"/>
                  <dgm:constr type="w" for="ch" forName="dotArrow2" refType="userD"/>
                  <dgm:constr type="h" for="ch" forName="dotArrow2" refType="userD"/>
                  <dgm:constr type="ctrX" for="ch" forName="dotArrow3" refType="w" fact="0.3597"/>
                  <dgm:constr type="ctrY" for="ch" forName="dotArrow3" refType="h" fact="-0.0013"/>
                  <dgm:constr type="w" for="ch" forName="dotArrow3" refType="userD"/>
                  <dgm:constr type="h" for="ch" forName="dotArrow3" refType="userD"/>
                  <dgm:constr type="ctrX" for="ch" forName="dotArrow4" refType="w" fact="0.3848"/>
                  <dgm:constr type="ctrY" for="ch" forName="dotArrow4" refType="h" fact="0.0287"/>
                  <dgm:constr type="w" for="ch" forName="dotArrow4" refType="userD"/>
                  <dgm:constr type="h" for="ch" forName="dotArrow4" refType="userD"/>
                  <dgm:constr type="ctrX" for="ch" forName="dotArrow5" refType="w" fact="0.41"/>
                  <dgm:constr type="ctrY" for="ch" forName="dotArrow5" refType="h" fact="0.0587"/>
                  <dgm:constr type="w" for="ch" forName="dotArrow5" refType="userD"/>
                  <dgm:constr type="h" for="ch" forName="dotArrow5" refType="userD"/>
                  <dgm:constr type="ctrX" for="ch" forName="dotArrow6" refType="w" fact="0.3597"/>
                  <dgm:constr type="ctrY" for="ch" forName="dotArrow6" refType="h" fact="0.062"/>
                  <dgm:constr type="w" for="ch" forName="dotArrow6" refType="userD"/>
                  <dgm:constr type="h" for="ch" forName="dotArrow6" refType="userD"/>
                  <dgm:constr type="ctrX" for="ch" forName="dotArrow7" refType="w" fact="0.3597"/>
                  <dgm:constr type="ctrY" for="ch" forName="dotArrow7" refType="h" fact="0.1253"/>
                  <dgm:constr type="w" for="ch" forName="dotArrow7" refType="userD"/>
                  <dgm:constr type="h" for="ch" forName="dotArrow7" refType="userD"/>
                  <dgm:constr type="l" for="ch" forName="parTx1" refType="w" fact="0.197"/>
                  <dgm:constr type="t" for="ch" forName="parTx1" refType="h" fact="0.8169"/>
                  <dgm:constr type="w" for="ch" forName="parTx1" refType="w" fact="0.4064"/>
                  <dgm:constr type="h" for="ch" forName="parTx1" refType="h" fact="0.218"/>
                  <dgm:constr type="ctrX" for="ch" forName="picture1" refType="w" fact="0.1785"/>
                  <dgm:constr type="ctrY" for="ch" forName="picture1" refType="h" fact="0.7834"/>
                  <dgm:constr type="w" for="ch" forName="picture1" refType="w" fact="0.1884"/>
                  <dgm:constr type="h" for="ch" forName="picture1" refType="h" fact="0.3768"/>
                  <dgm:constr type="l" for="ch" forName="desTx1" refType="r" refFor="ch" refForName="parTx1"/>
                  <dgm:constr type="r" for="ch" forName="desTx1" refType="w"/>
                  <dgm:constr type="t" for="ch" forName="desTx1" refType="t" refFor="ch" refForName="parTx1"/>
                  <dgm:constr type="h" for="ch" forName="desTx1" refType="h" refFor="ch" refForName="parTx1"/>
                  <dgm:constr type="l" for="ch" forName="parTx2" refType="w" fact="0.3688"/>
                  <dgm:constr type="t" for="ch" forName="parTx2" refType="h" fact="0.3905"/>
                  <dgm:constr type="w" for="ch" forName="parTx2" refType="w" fact="0.4064"/>
                  <dgm:constr type="h" for="ch" forName="parTx2" refType="h" fact="0.218"/>
                  <dgm:constr type="ctrX" for="ch" forName="picture2" refType="w" fact="0.3503"/>
                  <dgm:constr type="ctrY" for="ch" forName="picture2" refType="h" fact="0.357"/>
                  <dgm:constr type="w" for="ch" forName="picture2" refType="w" fact="0.1884"/>
                  <dgm:constr type="h" for="ch" forName="picture2" refType="h" fact="0.3768"/>
                  <dgm:constr type="l" for="ch" forName="desTx2" refType="r" refFor="ch" refForName="parTx2"/>
                  <dgm:constr type="r" for="ch" forName="desTx2" refType="w"/>
                  <dgm:constr type="t" for="ch" forName="desTx2" refType="t" refFor="ch" refForName="parTx2"/>
                  <dgm:constr type="h" for="ch" forName="desTx2" refType="h" refFor="ch" refForName="parTx2"/>
                </dgm:constrLst>
              </dgm:if>
              <dgm:else name="Name17">
                <dgm:alg type="composite">
                  <dgm:param type="ar" val="1.5073"/>
                </dgm:alg>
                <dgm:constrLst>
                  <dgm:constr type="primFontSz" for="ch" forName="parTx1" op="equ" val="65"/>
                  <dgm:constr type="primFontSz" for="ch" forName="parTx2" refType="primFontSz" refFor="ch" refForName="parTx1" op="equ"/>
                  <dgm:constr type="userD" refType="w" fact="0.025"/>
                  <dgm:constr type="ctrX" for="ch" forName="dot1" refType="w" fact="0.4274"/>
                  <dgm:constr type="ctrY" for="ch" forName="dot1" refType="h" fact="0.5911"/>
                  <dgm:constr type="w" for="ch" forName="dot1" refType="userD"/>
                  <dgm:constr type="h" for="ch" forName="dot1" refType="userD"/>
                  <dgm:constr type="ctrX" for="ch" forName="dot2" refType="w" fact="0.4055"/>
                  <dgm:constr type="ctrY" for="ch" forName="dot2" refType="h" fact="0.644"/>
                  <dgm:constr type="w" for="ch" forName="dot2" refType="userD"/>
                  <dgm:constr type="h" for="ch" forName="dot2" refType="userD"/>
                  <dgm:constr type="ctrX" for="ch" forName="dot3" refType="w" fact="0.3794"/>
                  <dgm:constr type="ctrY" for="ch" forName="dot3" refType="h" fact="0.6898"/>
                  <dgm:constr type="w" for="ch" forName="dot3" refType="userD"/>
                  <dgm:constr type="h" for="ch" forName="dot3" refType="userD"/>
                  <dgm:constr type="ctrX" for="ch" forName="dotArrow1" refType="w" fact="0.4106"/>
                  <dgm:constr type="ctrY" for="ch" forName="dotArrow1" refType="h" fact="0.0587"/>
                  <dgm:constr type="w" for="ch" forName="dotArrow1" refType="userD"/>
                  <dgm:constr type="h" for="ch" forName="dotArrow1" refType="userD"/>
                  <dgm:constr type="ctrX" for="ch" forName="dotArrow2" refType="w" fact="0.444"/>
                  <dgm:constr type="ctrY" for="ch" forName="dotArrow2" refType="h" fact="0.0287"/>
                  <dgm:constr type="w" for="ch" forName="dotArrow2" refType="userD"/>
                  <dgm:constr type="h" for="ch" forName="dotArrow2" refType="userD"/>
                  <dgm:constr type="ctrX" for="ch" forName="dotArrow3" refType="w" fact="0.4773"/>
                  <dgm:constr type="ctrY" for="ch" forName="dotArrow3" refType="h" fact="-0.0013"/>
                  <dgm:constr type="w" for="ch" forName="dotArrow3" refType="userD"/>
                  <dgm:constr type="h" for="ch" forName="dotArrow3" refType="userD"/>
                  <dgm:constr type="ctrX" for="ch" forName="dotArrow4" refType="w" fact="0.5106"/>
                  <dgm:constr type="ctrY" for="ch" forName="dotArrow4" refType="h" fact="0.0287"/>
                  <dgm:constr type="w" for="ch" forName="dotArrow4" refType="userD"/>
                  <dgm:constr type="h" for="ch" forName="dotArrow4" refType="userD"/>
                  <dgm:constr type="ctrX" for="ch" forName="dotArrow5" refType="w" fact="0.544"/>
                  <dgm:constr type="ctrY" for="ch" forName="dotArrow5" refType="h" fact="0.0587"/>
                  <dgm:constr type="w" for="ch" forName="dotArrow5" refType="userD"/>
                  <dgm:constr type="h" for="ch" forName="dotArrow5" refType="userD"/>
                  <dgm:constr type="ctrX" for="ch" forName="dotArrow6" refType="w" fact="0.4773"/>
                  <dgm:constr type="ctrY" for="ch" forName="dotArrow6" refType="h" fact="0.062"/>
                  <dgm:constr type="w" for="ch" forName="dotArrow6" refType="userD"/>
                  <dgm:constr type="h" for="ch" forName="dotArrow6" refType="userD"/>
                  <dgm:constr type="ctrX" for="ch" forName="dotArrow7" refType="w" fact="0.4773"/>
                  <dgm:constr type="ctrY" for="ch" forName="dotArrow7" refType="h" fact="0.1253"/>
                  <dgm:constr type="w" for="ch" forName="dotArrow7" refType="userD"/>
                  <dgm:constr type="h" for="ch" forName="dotArrow7" refType="userD"/>
                  <dgm:constr type="l" for="ch" forName="parTx1" refType="w" fact="0.2614"/>
                  <dgm:constr type="t" for="ch" forName="parTx1" refType="h" fact="0.8086"/>
                  <dgm:constr type="w" for="ch" forName="parTx1" refType="w" fact="0.5392"/>
                  <dgm:constr type="h" for="ch" forName="parTx1" refType="h" fact="0.218"/>
                  <dgm:constr type="ctrX" for="ch" forName="picture1" refType="w" fact="0.2369"/>
                  <dgm:constr type="ctrY" for="ch" forName="picture1" refType="h" fact="0.7834"/>
                  <dgm:constr type="w" for="ch" forName="picture1" refType="w" fact="0.25"/>
                  <dgm:constr type="h" for="ch" forName="picture1" refType="h" fact="0.3768"/>
                  <dgm:constr type="l" for="ch" forName="parTx2" refType="w" fact="0.4893"/>
                  <dgm:constr type="t" for="ch" forName="parTx2" refType="h" fact="0.3822"/>
                  <dgm:constr type="w" for="ch" forName="parTx2" refType="w" fact="0.5392"/>
                  <dgm:constr type="h" for="ch" forName="parTx2" refType="h" fact="0.218"/>
                  <dgm:constr type="ctrX" for="ch" forName="picture2" refType="w" fact="0.4648"/>
                  <dgm:constr type="ctrY" for="ch" forName="picture2" refType="h" fact="0.357"/>
                  <dgm:constr type="w" for="ch" forName="picture2" refType="w" fact="0.25"/>
                  <dgm:constr type="h" for="ch" forName="picture2" refType="h" fact="0.3768"/>
                </dgm:constrLst>
              </dgm:else>
            </dgm:choose>
          </dgm:if>
          <dgm:else name="Name18">
            <dgm:choose name="Name19">
              <dgm:if name="Name20" axis="des" func="maxDepth" op="gt" val="1">
                <dgm:alg type="composite">
                  <dgm:param type="ar" val="2"/>
                </dgm:alg>
                <dgm:constrLst>
                  <dgm:constr type="primFontSz" for="ch" forName="parTx1" op="equ" val="65"/>
                  <dgm:constr type="primFontSz" for="ch" forName="parTx2" refType="primFontSz" refFor="ch" refForName="parTx1" op="equ"/>
                  <dgm:constr type="primFontSz" for="ch" forName="desTx1" op="equ" val="65"/>
                  <dgm:constr type="primFontSz" for="ch" forName="desTx2" refType="primFontSz" refFor="ch" refForName="desTx1" op="equ"/>
                  <dgm:constr type="userD" refType="w" fact="0.0188"/>
                  <dgm:constr type="ctrX" for="ch" forName="dot1" refType="w" fact="0.6779"/>
                  <dgm:constr type="ctrY" for="ch" forName="dot1" refType="h" fact="0.5911"/>
                  <dgm:constr type="w" for="ch" forName="dot1" refType="userD"/>
                  <dgm:constr type="h" for="ch" forName="dot1" refType="userD"/>
                  <dgm:constr type="ctrX" for="ch" forName="dot2" refType="w" fact="0.6944"/>
                  <dgm:constr type="ctrY" for="ch" forName="dot2" refType="h" fact="0.644"/>
                  <dgm:constr type="w" for="ch" forName="dot2" refType="userD"/>
                  <dgm:constr type="h" for="ch" forName="dot2" refType="userD"/>
                  <dgm:constr type="ctrX" for="ch" forName="dot3" refType="w" fact="0.7141"/>
                  <dgm:constr type="ctrY" for="ch" forName="dot3" refType="h" fact="0.6898"/>
                  <dgm:constr type="w" for="ch" forName="dot3" refType="userD"/>
                  <dgm:constr type="h" for="ch" forName="dot3" refType="userD"/>
                  <dgm:constr type="ctrX" for="ch" forName="dotArrow1" refType="w" fact="0.6905"/>
                  <dgm:constr type="ctrY" for="ch" forName="dotArrow1" refType="h" fact="0.0587"/>
                  <dgm:constr type="w" for="ch" forName="dotArrow1" refType="userD"/>
                  <dgm:constr type="h" for="ch" forName="dotArrow1" refType="userD"/>
                  <dgm:constr type="ctrX" for="ch" forName="dotArrow2" refType="w" fact="0.6654"/>
                  <dgm:constr type="ctrY" for="ch" forName="dotArrow2" refType="h" fact="0.0287"/>
                  <dgm:constr type="w" for="ch" forName="dotArrow2" refType="userD"/>
                  <dgm:constr type="h" for="ch" forName="dotArrow2" refType="userD"/>
                  <dgm:constr type="ctrX" for="ch" forName="dotArrow3" refType="w" fact="0.6403"/>
                  <dgm:constr type="ctrY" for="ch" forName="dotArrow3" refType="h" fact="-0.0013"/>
                  <dgm:constr type="w" for="ch" forName="dotArrow3" refType="userD"/>
                  <dgm:constr type="h" for="ch" forName="dotArrow3" refType="userD"/>
                  <dgm:constr type="ctrX" for="ch" forName="dotArrow4" refType="w" fact="0.6152"/>
                  <dgm:constr type="ctrY" for="ch" forName="dotArrow4" refType="h" fact="0.0287"/>
                  <dgm:constr type="w" for="ch" forName="dotArrow4" refType="userD"/>
                  <dgm:constr type="h" for="ch" forName="dotArrow4" refType="userD"/>
                  <dgm:constr type="ctrX" for="ch" forName="dotArrow5" refType="w" fact="0.59"/>
                  <dgm:constr type="ctrY" for="ch" forName="dotArrow5" refType="h" fact="0.0587"/>
                  <dgm:constr type="w" for="ch" forName="dotArrow5" refType="userD"/>
                  <dgm:constr type="h" for="ch" forName="dotArrow5" refType="userD"/>
                  <dgm:constr type="ctrX" for="ch" forName="dotArrow6" refType="w" fact="0.6403"/>
                  <dgm:constr type="ctrY" for="ch" forName="dotArrow6" refType="h" fact="0.062"/>
                  <dgm:constr type="w" for="ch" forName="dotArrow6" refType="userD"/>
                  <dgm:constr type="h" for="ch" forName="dotArrow6" refType="userD"/>
                  <dgm:constr type="ctrX" for="ch" forName="dotArrow7" refType="w" fact="0.6403"/>
                  <dgm:constr type="ctrY" for="ch" forName="dotArrow7" refType="h" fact="0.1253"/>
                  <dgm:constr type="w" for="ch" forName="dotArrow7" refType="userD"/>
                  <dgm:constr type="h" for="ch" forName="dotArrow7" refType="userD"/>
                  <dgm:constr type="r" for="ch" forName="parTx1" refType="w" fact="0.803"/>
                  <dgm:constr type="t" for="ch" forName="parTx1" refType="h" fact="0.8169"/>
                  <dgm:constr type="w" for="ch" forName="parTx1" refType="w" fact="0.4064"/>
                  <dgm:constr type="h" for="ch" forName="parTx1" refType="h" fact="0.218"/>
                  <dgm:constr type="ctrX" for="ch" forName="picture1" refType="w" fact="0.8215"/>
                  <dgm:constr type="ctrY" for="ch" forName="picture1" refType="h" fact="0.7834"/>
                  <dgm:constr type="w" for="ch" forName="picture1" refType="w" fact="0.1884"/>
                  <dgm:constr type="h" for="ch" forName="picture1" refType="h" fact="0.3768"/>
                  <dgm:constr type="r" for="ch" forName="desTx1" refType="l" refFor="ch" refForName="parTx1"/>
                  <dgm:constr type="l" for="ch" forName="desTx1"/>
                  <dgm:constr type="t" for="ch" forName="desTx1" refType="t" refFor="ch" refForName="parTx1"/>
                  <dgm:constr type="h" for="ch" forName="desTx1" refType="h" refFor="ch" refForName="parTx1"/>
                  <dgm:constr type="r" for="ch" forName="parTx2" refType="w" fact="0.6312"/>
                  <dgm:constr type="t" for="ch" forName="parTx2" refType="h" fact="0.3905"/>
                  <dgm:constr type="w" for="ch" forName="parTx2" refType="w" fact="0.4064"/>
                  <dgm:constr type="h" for="ch" forName="parTx2" refType="h" fact="0.218"/>
                  <dgm:constr type="ctrX" for="ch" forName="picture2" refType="w" fact="0.6497"/>
                  <dgm:constr type="ctrY" for="ch" forName="picture2" refType="h" fact="0.357"/>
                  <dgm:constr type="w" for="ch" forName="picture2" refType="w" fact="0.1884"/>
                  <dgm:constr type="h" for="ch" forName="picture2" refType="h" fact="0.3768"/>
                  <dgm:constr type="r" for="ch" forName="desTx2" refType="l" refFor="ch" refForName="parTx2"/>
                  <dgm:constr type="l" for="ch" forName="desTx2"/>
                  <dgm:constr type="t" for="ch" forName="desTx2" refType="t" refFor="ch" refForName="parTx2"/>
                  <dgm:constr type="h" for="ch" forName="desTx2" refType="h" refFor="ch" refForName="parTx2"/>
                </dgm:constrLst>
              </dgm:if>
              <dgm:else name="Name21">
                <dgm:alg type="composite">
                  <dgm:param type="ar" val="1.5073"/>
                </dgm:alg>
                <dgm:constrLst>
                  <dgm:constr type="primFontSz" for="ch" forName="parTx1" op="equ" val="65"/>
                  <dgm:constr type="primFontSz" for="ch" forName="parTx2" refType="primFontSz" refFor="ch" refForName="parTx1" op="equ"/>
                  <dgm:constr type="userD" refType="w" fact="0.025"/>
                  <dgm:constr type="ctrX" for="ch" forName="dot1" refType="w" fact="0.5726"/>
                  <dgm:constr type="ctrY" for="ch" forName="dot1" refType="h" fact="0.5911"/>
                  <dgm:constr type="w" for="ch" forName="dot1" refType="userD"/>
                  <dgm:constr type="h" for="ch" forName="dot1" refType="userD"/>
                  <dgm:constr type="ctrX" for="ch" forName="dot2" refType="w" fact="0.5945"/>
                  <dgm:constr type="ctrY" for="ch" forName="dot2" refType="h" fact="0.644"/>
                  <dgm:constr type="w" for="ch" forName="dot2" refType="userD"/>
                  <dgm:constr type="h" for="ch" forName="dot2" refType="userD"/>
                  <dgm:constr type="ctrX" for="ch" forName="dot3" refType="w" fact="0.6206"/>
                  <dgm:constr type="ctrY" for="ch" forName="dot3" refType="h" fact="0.6898"/>
                  <dgm:constr type="w" for="ch" forName="dot3" refType="userD"/>
                  <dgm:constr type="h" for="ch" forName="dot3" refType="userD"/>
                  <dgm:constr type="ctrX" for="ch" forName="dotArrow1" refType="w" fact="0.5894"/>
                  <dgm:constr type="ctrY" for="ch" forName="dotArrow1" refType="h" fact="0.0587"/>
                  <dgm:constr type="w" for="ch" forName="dotArrow1" refType="userD"/>
                  <dgm:constr type="h" for="ch" forName="dotArrow1" refType="userD"/>
                  <dgm:constr type="ctrX" for="ch" forName="dotArrow2" refType="w" fact="0.556"/>
                  <dgm:constr type="ctrY" for="ch" forName="dotArrow2" refType="h" fact="0.0287"/>
                  <dgm:constr type="w" for="ch" forName="dotArrow2" refType="userD"/>
                  <dgm:constr type="h" for="ch" forName="dotArrow2" refType="userD"/>
                  <dgm:constr type="ctrX" for="ch" forName="dotArrow3" refType="w" fact="0.5227"/>
                  <dgm:constr type="ctrY" for="ch" forName="dotArrow3" refType="h" fact="-0.0013"/>
                  <dgm:constr type="w" for="ch" forName="dotArrow3" refType="userD"/>
                  <dgm:constr type="h" for="ch" forName="dotArrow3" refType="userD"/>
                  <dgm:constr type="ctrX" for="ch" forName="dotArrow4" refType="w" fact="0.4894"/>
                  <dgm:constr type="ctrY" for="ch" forName="dotArrow4" refType="h" fact="0.0287"/>
                  <dgm:constr type="w" for="ch" forName="dotArrow4" refType="userD"/>
                  <dgm:constr type="h" for="ch" forName="dotArrow4" refType="userD"/>
                  <dgm:constr type="ctrX" for="ch" forName="dotArrow5" refType="w" fact="0.456"/>
                  <dgm:constr type="ctrY" for="ch" forName="dotArrow5" refType="h" fact="0.0587"/>
                  <dgm:constr type="w" for="ch" forName="dotArrow5" refType="userD"/>
                  <dgm:constr type="h" for="ch" forName="dotArrow5" refType="userD"/>
                  <dgm:constr type="ctrX" for="ch" forName="dotArrow6" refType="w" fact="0.5227"/>
                  <dgm:constr type="ctrY" for="ch" forName="dotArrow6" refType="h" fact="0.062"/>
                  <dgm:constr type="w" for="ch" forName="dotArrow6" refType="userD"/>
                  <dgm:constr type="h" for="ch" forName="dotArrow6" refType="userD"/>
                  <dgm:constr type="ctrX" for="ch" forName="dotArrow7" refType="w" fact="0.5227"/>
                  <dgm:constr type="ctrY" for="ch" forName="dotArrow7" refType="h" fact="0.1253"/>
                  <dgm:constr type="w" for="ch" forName="dotArrow7" refType="userD"/>
                  <dgm:constr type="h" for="ch" forName="dotArrow7" refType="userD"/>
                  <dgm:constr type="r" for="ch" forName="parTx1" refType="w" fact="0.7386"/>
                  <dgm:constr type="t" for="ch" forName="parTx1" refType="h" fact="0.8086"/>
                  <dgm:constr type="w" for="ch" forName="parTx1" refType="w" fact="0.5392"/>
                  <dgm:constr type="h" for="ch" forName="parTx1" refType="h" fact="0.218"/>
                  <dgm:constr type="ctrX" for="ch" forName="picture1" refType="w" fact="0.7631"/>
                  <dgm:constr type="ctrY" for="ch" forName="picture1" refType="h" fact="0.7834"/>
                  <dgm:constr type="w" for="ch" forName="picture1" refType="w" fact="0.25"/>
                  <dgm:constr type="h" for="ch" forName="picture1" refType="h" fact="0.3768"/>
                  <dgm:constr type="r" for="ch" forName="parTx2" refType="w" fact="0.5107"/>
                  <dgm:constr type="t" for="ch" forName="parTx2" refType="h" fact="0.3822"/>
                  <dgm:constr type="w" for="ch" forName="parTx2" refType="w" fact="0.5392"/>
                  <dgm:constr type="h" for="ch" forName="parTx2" refType="h" fact="0.218"/>
                  <dgm:constr type="ctrX" for="ch" forName="picture2" refType="w" fact="0.5352"/>
                  <dgm:constr type="ctrY" for="ch" forName="picture2" refType="h" fact="0.357"/>
                  <dgm:constr type="w" for="ch" forName="picture2" refType="w" fact="0.25"/>
                  <dgm:constr type="h" for="ch" forName="picture2" refType="h" fact="0.3768"/>
                </dgm:constrLst>
              </dgm:else>
            </dgm:choose>
          </dgm:else>
        </dgm:choose>
      </dgm:if>
      <dgm:if name="Name22" axis="ch" ptType="node" func="cnt" op="equ" val="3">
        <dgm:choose name="Name23">
          <dgm:if name="Name24" func="var" arg="dir" op="equ" val="norm">
            <dgm:choose name="Name25">
              <dgm:if name="Name26" axis="des" func="maxDepth" op="gt" val="1">
                <dgm:alg type="composite">
                  <dgm:param type="ar" val="1.7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userD" refType="w" fact="0.0162"/>
                  <dgm:constr type="ctrX" for="ch" forName="dot1" refType="w" fact="0.2981"/>
                  <dgm:constr type="ctrY" for="ch" forName="dot1" refType="h" fact="0.763"/>
                  <dgm:constr type="w" for="ch" forName="dot1" refType="userD"/>
                  <dgm:constr type="h" for="ch" forName="dot1" refType="userD"/>
                  <dgm:constr type="ctrX" for="ch" forName="dot2" refType="w" fact="0.2676"/>
                  <dgm:constr type="ctrY" for="ch" forName="dot2" refType="h" fact="0.7887"/>
                  <dgm:constr type="w" for="ch" forName="dot2" refType="userD"/>
                  <dgm:constr type="h" for="ch" forName="dot2" refType="userD"/>
                  <dgm:constr type="ctrX" for="ch" forName="dot3" refType="w" fact="0.2357"/>
                  <dgm:constr type="ctrY" for="ch" forName="dot3" refType="h" fact="0.809"/>
                  <dgm:constr type="w" for="ch" forName="dot3" refType="userD"/>
                  <dgm:constr type="h" for="ch" forName="dot3" refType="userD"/>
                  <dgm:constr type="ctrX" for="ch" forName="dot4" refType="w" fact="0.4445"/>
                  <dgm:constr type="ctrY" for="ch" forName="dot4" refType="h" fact="0.4655"/>
                  <dgm:constr type="w" for="ch" forName="dot4" refType="userD"/>
                  <dgm:constr type="h" for="ch" forName="dot4" refType="userD"/>
                  <dgm:constr type="ctrX" for="ch" forName="dot5" refType="w" fact="0.4323"/>
                  <dgm:constr type="ctrY" for="ch" forName="dot5" refType="h" fact="0.5178"/>
                  <dgm:constr type="w" for="ch" forName="dot5" refType="userD"/>
                  <dgm:constr type="h" for="ch" forName="dot5" refType="userD"/>
                  <dgm:constr type="ctrX" for="ch" forName="dotArrow1" refType="w" fact="0.4236"/>
                  <dgm:constr type="ctrY" for="ch" forName="dotArrow1" refType="h" fact="0.0718"/>
                  <dgm:constr type="w" for="ch" forName="dotArrow1" refType="userD"/>
                  <dgm:constr type="h" for="ch" forName="dotArrow1" refType="userD"/>
                  <dgm:constr type="ctrX" for="ch" forName="dotArrow2" refType="w" fact="0.446"/>
                  <dgm:constr type="ctrY" for="ch" forName="dotArrow2" refType="h" fact="0.0468"/>
                  <dgm:constr type="w" for="ch" forName="dotArrow2" refType="userD"/>
                  <dgm:constr type="h" for="ch" forName="dotArrow2" refType="userD"/>
                  <dgm:constr type="ctrX" for="ch" forName="dotArrow3" refType="w" fact="0.4685"/>
                  <dgm:constr type="ctrY" for="ch" forName="dotArrow3" refType="h" fact="0.0218"/>
                  <dgm:constr type="w" for="ch" forName="dotArrow3" refType="userD"/>
                  <dgm:constr type="h" for="ch" forName="dotArrow3" refType="userD"/>
                  <dgm:constr type="ctrX" for="ch" forName="dotArrow4" refType="w" fact="0.491"/>
                  <dgm:constr type="ctrY" for="ch" forName="dotArrow4" refType="h" fact="0.0468"/>
                  <dgm:constr type="w" for="ch" forName="dotArrow4" refType="userD"/>
                  <dgm:constr type="h" for="ch" forName="dotArrow4" refType="userD"/>
                  <dgm:constr type="ctrX" for="ch" forName="dotArrow5" refType="w" fact="0.5135"/>
                  <dgm:constr type="ctrY" for="ch" forName="dotArrow5" refType="h" fact="0.0718"/>
                  <dgm:constr type="w" for="ch" forName="dotArrow5" refType="userD"/>
                  <dgm:constr type="h" for="ch" forName="dotArrow5" refType="userD"/>
                  <dgm:constr type="ctrX" for="ch" forName="dotArrow6" refType="w" fact="0.4685"/>
                  <dgm:constr type="ctrY" for="ch" forName="dotArrow6" refType="h" fact="0.0745"/>
                  <dgm:constr type="w" for="ch" forName="dotArrow6" refType="userD"/>
                  <dgm:constr type="h" for="ch" forName="dotArrow6" refType="userD"/>
                  <dgm:constr type="ctrX" for="ch" forName="dotArrow7" refType="w" fact="0.4685"/>
                  <dgm:constr type="ctrY" for="ch" forName="dotArrow7" refType="h" fact="0.1273"/>
                  <dgm:constr type="w" for="ch" forName="dotArrow7" refType="userD"/>
                  <dgm:constr type="h" for="ch" forName="dotArrow7" refType="userD"/>
                  <dgm:constr type="l" for="ch" forName="parTx1" refType="w" fact="0.1487"/>
                  <dgm:constr type="t" for="ch" forName="parTx1" refType="h" fact="0.8596"/>
                  <dgm:constr type="w" for="ch" forName="parTx1" refType="w" fact="0.3491"/>
                  <dgm:constr type="h" for="ch" forName="parTx1" refType="h" fact="0.1638"/>
                  <dgm:constr type="ctrX" for="ch" forName="picture1" refType="w" fact="0.1328"/>
                  <dgm:constr type="ctrY" for="ch" forName="picture1" refType="h" fact="0.8361"/>
                  <dgm:constr type="w" for="ch" forName="picture1" refType="w" fact="0.1618"/>
                  <dgm:constr type="h" for="ch" forName="picture1" refType="h" fact="0.2832"/>
                  <dgm:constr type="l" for="ch" forName="desTx1" refType="r" refFor="ch" refForName="parTx1"/>
                  <dgm:constr type="r" for="ch" forName="desTx1" refType="w"/>
                  <dgm:constr type="t" for="ch" forName="desTx1" refType="t" refFor="ch" refForName="parTx1"/>
                  <dgm:constr type="h" for="ch" forName="desTx1" refType="h" refFor="ch" refForName="parTx1"/>
                  <dgm:constr type="l" for="ch" forName="parTx2" refType="w" fact="0.3732"/>
                  <dgm:constr type="t" for="ch" forName="parTx2" refType="h" fact="0.6469"/>
                  <dgm:constr type="w" for="ch" forName="parTx2" refType="w" fact="0.3491"/>
                  <dgm:constr type="h" for="ch" forName="parTx2" refType="h" fact="0.1638"/>
                  <dgm:constr type="ctrX" for="ch" forName="picture2" refType="w" fact="0.3573"/>
                  <dgm:constr type="ctrY" for="ch" forName="picture2" refType="h" fact="0.6234"/>
                  <dgm:constr type="w" for="ch" forName="picture2" refType="w" fact="0.1618"/>
                  <dgm:constr type="h" for="ch" forName="picture2" refType="h" fact="0.2832"/>
                  <dgm:constr type="l" for="ch" forName="desTx2" refType="r" refFor="ch" refForName="parTx2"/>
                  <dgm:constr type="r" for="ch" forName="desTx2" refType="w"/>
                  <dgm:constr type="t" for="ch" forName="desTx2" refType="t" refFor="ch" refForName="parTx2"/>
                  <dgm:constr type="h" for="ch" forName="desTx2" refType="h" refFor="ch" refForName="parTx2"/>
                  <dgm:constr type="l" for="ch" forName="parTx3" refType="w" fact="0.4763"/>
                  <dgm:constr type="t" for="ch" forName="parTx3" refType="h" fact="0.3243"/>
                  <dgm:constr type="w" for="ch" forName="parTx3" refType="w" fact="0.3491"/>
                  <dgm:constr type="h" for="ch" forName="parTx3" refType="h" fact="0.1638"/>
                  <dgm:constr type="ctrX" for="ch" forName="picture3" refType="w" fact="0.4604"/>
                  <dgm:constr type="ctrY" for="ch" forName="picture3" refType="h" fact="0.3008"/>
                  <dgm:constr type="w" for="ch" forName="picture3" refType="w" fact="0.1618"/>
                  <dgm:constr type="h" for="ch" forName="picture3" refType="h" fact="0.2832"/>
                  <dgm:constr type="l" for="ch" forName="desTx3" refType="r" refFor="ch" refForName="parTx3"/>
                  <dgm:constr type="r" for="ch" forName="desTx3" refType="w"/>
                  <dgm:constr type="t" for="ch" forName="desTx3" refType="t" refFor="ch" refForName="parTx3"/>
                  <dgm:constr type="h" for="ch" forName="desTx3" refType="h" refFor="ch" refForName="parTx3"/>
                </dgm:constrLst>
              </dgm:if>
              <dgm:else name="Name27">
                <dgm:alg type="composite">
                  <dgm:param type="ar" val="1.4161"/>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userD" refType="w" fact="0.02"/>
                  <dgm:constr type="ctrX" for="ch" forName="dot1" refType="w" fact="0.3684"/>
                  <dgm:constr type="ctrY" for="ch" forName="dot1" refType="h" fact="0.763"/>
                  <dgm:constr type="w" for="ch" forName="dot1" refType="userD"/>
                  <dgm:constr type="h" for="ch" forName="dot1" refType="userD"/>
                  <dgm:constr type="ctrX" for="ch" forName="dot2" refType="w" fact="0.3307"/>
                  <dgm:constr type="ctrY" for="ch" forName="dot2" refType="h" fact="0.7887"/>
                  <dgm:constr type="w" for="ch" forName="dot2" refType="userD"/>
                  <dgm:constr type="h" for="ch" forName="dot2" refType="userD"/>
                  <dgm:constr type="ctrX" for="ch" forName="dot3" refType="w" fact="0.2912"/>
                  <dgm:constr type="ctrY" for="ch" forName="dot3" refType="h" fact="0.809"/>
                  <dgm:constr type="w" for="ch" forName="dot3" refType="userD"/>
                  <dgm:constr type="h" for="ch" forName="dot3" refType="userD"/>
                  <dgm:constr type="ctrX" for="ch" forName="dot4" refType="w" fact="0.5494"/>
                  <dgm:constr type="ctrY" for="ch" forName="dot4" refType="h" fact="0.4655"/>
                  <dgm:constr type="w" for="ch" forName="dot4" refType="userD"/>
                  <dgm:constr type="h" for="ch" forName="dot4" refType="userD"/>
                  <dgm:constr type="ctrX" for="ch" forName="dot5" refType="w" fact="0.5342"/>
                  <dgm:constr type="ctrY" for="ch" forName="dot5" refType="h" fact="0.5178"/>
                  <dgm:constr type="w" for="ch" forName="dot5" refType="userD"/>
                  <dgm:constr type="h" for="ch" forName="dot5" refType="userD"/>
                  <dgm:constr type="ctrX" for="ch" forName="dotArrow1" refType="w" fact="0.5234"/>
                  <dgm:constr type="ctrY" for="ch" forName="dotArrow1" refType="h" fact="0.0718"/>
                  <dgm:constr type="w" for="ch" forName="dotArrow1" refType="userD"/>
                  <dgm:constr type="h" for="ch" forName="dotArrow1" refType="userD"/>
                  <dgm:constr type="ctrX" for="ch" forName="dotArrow2" refType="w" fact="0.5512"/>
                  <dgm:constr type="ctrY" for="ch" forName="dotArrow2" refType="h" fact="0.0468"/>
                  <dgm:constr type="w" for="ch" forName="dotArrow2" refType="userD"/>
                  <dgm:constr type="h" for="ch" forName="dotArrow2" refType="userD"/>
                  <dgm:constr type="ctrX" for="ch" forName="dotArrow3" refType="w" fact="0.579"/>
                  <dgm:constr type="ctrY" for="ch" forName="dotArrow3" refType="h" fact="0.0218"/>
                  <dgm:constr type="w" for="ch" forName="dotArrow3" refType="userD"/>
                  <dgm:constr type="h" for="ch" forName="dotArrow3" refType="userD"/>
                  <dgm:constr type="ctrX" for="ch" forName="dotArrow4" refType="w" fact="0.6068"/>
                  <dgm:constr type="ctrY" for="ch" forName="dotArrow4" refType="h" fact="0.0468"/>
                  <dgm:constr type="w" for="ch" forName="dotArrow4" refType="userD"/>
                  <dgm:constr type="h" for="ch" forName="dotArrow4" refType="userD"/>
                  <dgm:constr type="ctrX" for="ch" forName="dotArrow5" refType="w" fact="0.6346"/>
                  <dgm:constr type="ctrY" for="ch" forName="dotArrow5" refType="h" fact="0.0718"/>
                  <dgm:constr type="w" for="ch" forName="dotArrow5" refType="userD"/>
                  <dgm:constr type="h" for="ch" forName="dotArrow5" refType="userD"/>
                  <dgm:constr type="ctrX" for="ch" forName="dotArrow6" refType="w" fact="0.579"/>
                  <dgm:constr type="ctrY" for="ch" forName="dotArrow6" refType="h" fact="0.0745"/>
                  <dgm:constr type="w" for="ch" forName="dotArrow6" refType="userD"/>
                  <dgm:constr type="h" for="ch" forName="dotArrow6" refType="userD"/>
                  <dgm:constr type="ctrX" for="ch" forName="dotArrow7" refType="w" fact="0.579"/>
                  <dgm:constr type="ctrY" for="ch" forName="dotArrow7" refType="h" fact="0.1273"/>
                  <dgm:constr type="w" for="ch" forName="dotArrow7" refType="userD"/>
                  <dgm:constr type="h" for="ch" forName="dotArrow7" refType="userD"/>
                  <dgm:constr type="l" for="ch" forName="parTx1" refType="w" fact="0.1837"/>
                  <dgm:constr type="t" for="ch" forName="parTx1" refType="h" fact="0.8551"/>
                  <dgm:constr type="w" for="ch" forName="parTx1" refType="w" fact="0.4314"/>
                  <dgm:constr type="h" for="ch" forName="parTx1" refType="h" fact="0.1638"/>
                  <dgm:constr type="ctrX" for="ch" forName="picture1" refType="w" fact="0.1641"/>
                  <dgm:constr type="ctrY" for="ch" forName="picture1" refType="h" fact="0.8361"/>
                  <dgm:constr type="w" for="ch" forName="picture1" refType="w" fact="0.2"/>
                  <dgm:constr type="h" for="ch" forName="picture1" refType="h" fact="0.2832"/>
                  <dgm:constr type="l" for="ch" forName="parTx2" refType="w" fact="0.4612"/>
                  <dgm:constr type="t" for="ch" forName="parTx2" refType="h" fact="0.6424"/>
                  <dgm:constr type="w" for="ch" forName="parTx2" refType="w" fact="0.4314"/>
                  <dgm:constr type="h" for="ch" forName="parTx2" refType="h" fact="0.1638"/>
                  <dgm:constr type="ctrX" for="ch" forName="picture2" refType="w" fact="0.4416"/>
                  <dgm:constr type="ctrY" for="ch" forName="picture2" refType="h" fact="0.6234"/>
                  <dgm:constr type="w" for="ch" forName="picture2" refType="w" fact="0.2"/>
                  <dgm:constr type="h" for="ch" forName="picture2" refType="h" fact="0.2832"/>
                  <dgm:constr type="l" for="ch" forName="parTx3" refType="w" fact="0.5886"/>
                  <dgm:constr type="t" for="ch" forName="parTx3" refType="h" fact="0.3198"/>
                  <dgm:constr type="w" for="ch" forName="parTx3" refType="w" fact="0.4314"/>
                  <dgm:constr type="h" for="ch" forName="parTx3" refType="h" fact="0.1638"/>
                  <dgm:constr type="ctrX" for="ch" forName="picture3" refType="w" fact="0.569"/>
                  <dgm:constr type="ctrY" for="ch" forName="picture3" refType="h" fact="0.3008"/>
                  <dgm:constr type="w" for="ch" forName="picture3" refType="w" fact="0.2"/>
                  <dgm:constr type="h" for="ch" forName="picture3" refType="h" fact="0.2832"/>
                </dgm:constrLst>
              </dgm:else>
            </dgm:choose>
          </dgm:if>
          <dgm:else name="Name28">
            <dgm:choose name="Name29">
              <dgm:if name="Name30" axis="des" func="maxDepth" op="gt" val="1">
                <dgm:alg type="composite">
                  <dgm:param type="ar" val="1.7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userD" refType="w" fact="0.0162"/>
                  <dgm:constr type="ctrX" for="ch" forName="dot1" refType="w" fact="0.7019"/>
                  <dgm:constr type="ctrY" for="ch" forName="dot1" refType="h" fact="0.763"/>
                  <dgm:constr type="w" for="ch" forName="dot1" refType="userD"/>
                  <dgm:constr type="h" for="ch" forName="dot1" refType="userD"/>
                  <dgm:constr type="ctrX" for="ch" forName="dot2" refType="w" fact="0.7324"/>
                  <dgm:constr type="ctrY" for="ch" forName="dot2" refType="h" fact="0.7887"/>
                  <dgm:constr type="w" for="ch" forName="dot2" refType="userD"/>
                  <dgm:constr type="h" for="ch" forName="dot2" refType="userD"/>
                  <dgm:constr type="ctrX" for="ch" forName="dot3" refType="w" fact="0.7643"/>
                  <dgm:constr type="ctrY" for="ch" forName="dot3" refType="h" fact="0.809"/>
                  <dgm:constr type="w" for="ch" forName="dot3" refType="userD"/>
                  <dgm:constr type="h" for="ch" forName="dot3" refType="userD"/>
                  <dgm:constr type="ctrX" for="ch" forName="dot4" refType="w" fact="0.5555"/>
                  <dgm:constr type="ctrY" for="ch" forName="dot4" refType="h" fact="0.4655"/>
                  <dgm:constr type="w" for="ch" forName="dot4" refType="userD"/>
                  <dgm:constr type="h" for="ch" forName="dot4" refType="userD"/>
                  <dgm:constr type="ctrX" for="ch" forName="dot5" refType="w" fact="0.5677"/>
                  <dgm:constr type="ctrY" for="ch" forName="dot5" refType="h" fact="0.5178"/>
                  <dgm:constr type="w" for="ch" forName="dot5" refType="userD"/>
                  <dgm:constr type="h" for="ch" forName="dot5" refType="userD"/>
                  <dgm:constr type="ctrX" for="ch" forName="dotArrow1" refType="w" fact="0.5764"/>
                  <dgm:constr type="ctrY" for="ch" forName="dotArrow1" refType="h" fact="0.0718"/>
                  <dgm:constr type="w" for="ch" forName="dotArrow1" refType="userD"/>
                  <dgm:constr type="h" for="ch" forName="dotArrow1" refType="userD"/>
                  <dgm:constr type="ctrX" for="ch" forName="dotArrow2" refType="w" fact="0.554"/>
                  <dgm:constr type="ctrY" for="ch" forName="dotArrow2" refType="h" fact="0.0468"/>
                  <dgm:constr type="w" for="ch" forName="dotArrow2" refType="userD"/>
                  <dgm:constr type="h" for="ch" forName="dotArrow2" refType="userD"/>
                  <dgm:constr type="ctrX" for="ch" forName="dotArrow3" refType="w" fact="0.5315"/>
                  <dgm:constr type="ctrY" for="ch" forName="dotArrow3" refType="h" fact="0.0218"/>
                  <dgm:constr type="w" for="ch" forName="dotArrow3" refType="userD"/>
                  <dgm:constr type="h" for="ch" forName="dotArrow3" refType="userD"/>
                  <dgm:constr type="ctrX" for="ch" forName="dotArrow4" refType="w" fact="0.509"/>
                  <dgm:constr type="ctrY" for="ch" forName="dotArrow4" refType="h" fact="0.0468"/>
                  <dgm:constr type="w" for="ch" forName="dotArrow4" refType="userD"/>
                  <dgm:constr type="h" for="ch" forName="dotArrow4" refType="userD"/>
                  <dgm:constr type="ctrX" for="ch" forName="dotArrow5" refType="w" fact="0.4865"/>
                  <dgm:constr type="ctrY" for="ch" forName="dotArrow5" refType="h" fact="0.0718"/>
                  <dgm:constr type="w" for="ch" forName="dotArrow5" refType="userD"/>
                  <dgm:constr type="h" for="ch" forName="dotArrow5" refType="userD"/>
                  <dgm:constr type="ctrX" for="ch" forName="dotArrow6" refType="w" fact="0.5315"/>
                  <dgm:constr type="ctrY" for="ch" forName="dotArrow6" refType="h" fact="0.0745"/>
                  <dgm:constr type="w" for="ch" forName="dotArrow6" refType="userD"/>
                  <dgm:constr type="h" for="ch" forName="dotArrow6" refType="userD"/>
                  <dgm:constr type="ctrX" for="ch" forName="dotArrow7" refType="w" fact="0.5315"/>
                  <dgm:constr type="ctrY" for="ch" forName="dotArrow7" refType="h" fact="0.1273"/>
                  <dgm:constr type="w" for="ch" forName="dotArrow7" refType="userD"/>
                  <dgm:constr type="h" for="ch" forName="dotArrow7" refType="userD"/>
                  <dgm:constr type="r" for="ch" forName="parTx1" refType="w" fact="0.8513"/>
                  <dgm:constr type="t" for="ch" forName="parTx1" refType="h" fact="0.8596"/>
                  <dgm:constr type="w" for="ch" forName="parTx1" refType="w" fact="0.3491"/>
                  <dgm:constr type="h" for="ch" forName="parTx1" refType="h" fact="0.1638"/>
                  <dgm:constr type="ctrX" for="ch" forName="picture1" refType="w" fact="0.8672"/>
                  <dgm:constr type="ctrY" for="ch" forName="picture1" refType="h" fact="0.8361"/>
                  <dgm:constr type="w" for="ch" forName="picture1" refType="w" fact="0.1618"/>
                  <dgm:constr type="h" for="ch" forName="picture1" refType="h" fact="0.2832"/>
                  <dgm:constr type="r" for="ch" forName="desTx1" refType="l" refFor="ch" refForName="parTx1"/>
                  <dgm:constr type="l" for="ch" forName="desTx1"/>
                  <dgm:constr type="t" for="ch" forName="desTx1" refType="t" refFor="ch" refForName="parTx1"/>
                  <dgm:constr type="h" for="ch" forName="desTx1" refType="h" refFor="ch" refForName="parTx1"/>
                  <dgm:constr type="r" for="ch" forName="parTx2" refType="w" fact="0.6268"/>
                  <dgm:constr type="t" for="ch" forName="parTx2" refType="h" fact="0.6469"/>
                  <dgm:constr type="w" for="ch" forName="parTx2" refType="w" fact="0.3491"/>
                  <dgm:constr type="h" for="ch" forName="parTx2" refType="h" fact="0.1638"/>
                  <dgm:constr type="ctrX" for="ch" forName="picture2" refType="w" fact="0.6427"/>
                  <dgm:constr type="ctrY" for="ch" forName="picture2" refType="h" fact="0.6234"/>
                  <dgm:constr type="w" for="ch" forName="picture2" refType="w" fact="0.1618"/>
                  <dgm:constr type="h" for="ch" forName="picture2" refType="h" fact="0.2832"/>
                  <dgm:constr type="r" for="ch" forName="desTx2" refType="l" refFor="ch" refForName="parTx2"/>
                  <dgm:constr type="l" for="ch" forName="desTx2"/>
                  <dgm:constr type="t" for="ch" forName="desTx2" refType="t" refFor="ch" refForName="parTx2"/>
                  <dgm:constr type="h" for="ch" forName="desTx2" refType="h" refFor="ch" refForName="parTx2"/>
                  <dgm:constr type="r" for="ch" forName="parTx3" refType="w" fact="0.5237"/>
                  <dgm:constr type="t" for="ch" forName="parTx3" refType="h" fact="0.3243"/>
                  <dgm:constr type="w" for="ch" forName="parTx3" refType="w" fact="0.3491"/>
                  <dgm:constr type="h" for="ch" forName="parTx3" refType="h" fact="0.1638"/>
                  <dgm:constr type="ctrX" for="ch" forName="picture3" refType="w" fact="0.5396"/>
                  <dgm:constr type="ctrY" for="ch" forName="picture3" refType="h" fact="0.3008"/>
                  <dgm:constr type="w" for="ch" forName="picture3" refType="w" fact="0.1618"/>
                  <dgm:constr type="h" for="ch" forName="picture3" refType="h" fact="0.2832"/>
                  <dgm:constr type="r" for="ch" forName="desTx3" refType="l" refFor="ch" refForName="parTx3"/>
                  <dgm:constr type="l" for="ch" forName="desTx3"/>
                  <dgm:constr type="t" for="ch" forName="desTx3" refType="t" refFor="ch" refForName="parTx3"/>
                  <dgm:constr type="h" for="ch" forName="desTx3" refType="h" refFor="ch" refForName="parTx3"/>
                </dgm:constrLst>
              </dgm:if>
              <dgm:else name="Name31">
                <dgm:alg type="composite">
                  <dgm:param type="ar" val="1.4161"/>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userD" refType="w" fact="0.02"/>
                  <dgm:constr type="ctrX" for="ch" forName="dot1" refType="w" fact="0.6316"/>
                  <dgm:constr type="ctrY" for="ch" forName="dot1" refType="h" fact="0.763"/>
                  <dgm:constr type="w" for="ch" forName="dot1" refType="userD"/>
                  <dgm:constr type="h" for="ch" forName="dot1" refType="userD"/>
                  <dgm:constr type="ctrX" for="ch" forName="dot2" refType="w" fact="0.6693"/>
                  <dgm:constr type="ctrY" for="ch" forName="dot2" refType="h" fact="0.7887"/>
                  <dgm:constr type="w" for="ch" forName="dot2" refType="userD"/>
                  <dgm:constr type="h" for="ch" forName="dot2" refType="userD"/>
                  <dgm:constr type="ctrX" for="ch" forName="dot3" refType="w" fact="0.7088"/>
                  <dgm:constr type="ctrY" for="ch" forName="dot3" refType="h" fact="0.809"/>
                  <dgm:constr type="w" for="ch" forName="dot3" refType="userD"/>
                  <dgm:constr type="h" for="ch" forName="dot3" refType="userD"/>
                  <dgm:constr type="ctrX" for="ch" forName="dot4" refType="w" fact="0.4506"/>
                  <dgm:constr type="ctrY" for="ch" forName="dot4" refType="h" fact="0.4655"/>
                  <dgm:constr type="w" for="ch" forName="dot4" refType="userD"/>
                  <dgm:constr type="h" for="ch" forName="dot4" refType="userD"/>
                  <dgm:constr type="ctrX" for="ch" forName="dot5" refType="w" fact="0.4658"/>
                  <dgm:constr type="ctrY" for="ch" forName="dot5" refType="h" fact="0.5178"/>
                  <dgm:constr type="w" for="ch" forName="dot5" refType="userD"/>
                  <dgm:constr type="h" for="ch" forName="dot5" refType="userD"/>
                  <dgm:constr type="ctrX" for="ch" forName="dotArrow1" refType="w" fact="0.4766"/>
                  <dgm:constr type="ctrY" for="ch" forName="dotArrow1" refType="h" fact="0.0718"/>
                  <dgm:constr type="w" for="ch" forName="dotArrow1" refType="userD"/>
                  <dgm:constr type="h" for="ch" forName="dotArrow1" refType="userD"/>
                  <dgm:constr type="ctrX" for="ch" forName="dotArrow2" refType="w" fact="0.4488"/>
                  <dgm:constr type="ctrY" for="ch" forName="dotArrow2" refType="h" fact="0.0468"/>
                  <dgm:constr type="w" for="ch" forName="dotArrow2" refType="userD"/>
                  <dgm:constr type="h" for="ch" forName="dotArrow2" refType="userD"/>
                  <dgm:constr type="ctrX" for="ch" forName="dotArrow3" refType="w" fact="0.421"/>
                  <dgm:constr type="ctrY" for="ch" forName="dotArrow3" refType="h" fact="0.0218"/>
                  <dgm:constr type="w" for="ch" forName="dotArrow3" refType="userD"/>
                  <dgm:constr type="h" for="ch" forName="dotArrow3" refType="userD"/>
                  <dgm:constr type="ctrX" for="ch" forName="dotArrow4" refType="w" fact="0.3932"/>
                  <dgm:constr type="ctrY" for="ch" forName="dotArrow4" refType="h" fact="0.0468"/>
                  <dgm:constr type="w" for="ch" forName="dotArrow4" refType="userD"/>
                  <dgm:constr type="h" for="ch" forName="dotArrow4" refType="userD"/>
                  <dgm:constr type="ctrX" for="ch" forName="dotArrow5" refType="w" fact="0.3654"/>
                  <dgm:constr type="ctrY" for="ch" forName="dotArrow5" refType="h" fact="0.0718"/>
                  <dgm:constr type="w" for="ch" forName="dotArrow5" refType="userD"/>
                  <dgm:constr type="h" for="ch" forName="dotArrow5" refType="userD"/>
                  <dgm:constr type="ctrX" for="ch" forName="dotArrow6" refType="w" fact="0.421"/>
                  <dgm:constr type="ctrY" for="ch" forName="dotArrow6" refType="h" fact="0.0745"/>
                  <dgm:constr type="w" for="ch" forName="dotArrow6" refType="userD"/>
                  <dgm:constr type="h" for="ch" forName="dotArrow6" refType="userD"/>
                  <dgm:constr type="ctrX" for="ch" forName="dotArrow7" refType="w" fact="0.421"/>
                  <dgm:constr type="ctrY" for="ch" forName="dotArrow7" refType="h" fact="0.1273"/>
                  <dgm:constr type="w" for="ch" forName="dotArrow7" refType="userD"/>
                  <dgm:constr type="h" for="ch" forName="dotArrow7" refType="userD"/>
                  <dgm:constr type="r" for="ch" forName="parTx1" refType="w" fact="0.8163"/>
                  <dgm:constr type="t" for="ch" forName="parTx1" refType="h" fact="0.8551"/>
                  <dgm:constr type="w" for="ch" forName="parTx1" refType="w" fact="0.4314"/>
                  <dgm:constr type="h" for="ch" forName="parTx1" refType="h" fact="0.1638"/>
                  <dgm:constr type="ctrX" for="ch" forName="picture1" refType="w" fact="0.8359"/>
                  <dgm:constr type="ctrY" for="ch" forName="picture1" refType="h" fact="0.8361"/>
                  <dgm:constr type="w" for="ch" forName="picture1" refType="w" fact="0.2"/>
                  <dgm:constr type="h" for="ch" forName="picture1" refType="h" fact="0.2832"/>
                  <dgm:constr type="r" for="ch" forName="parTx2" refType="w" fact="0.5388"/>
                  <dgm:constr type="t" for="ch" forName="parTx2" refType="h" fact="0.6424"/>
                  <dgm:constr type="w" for="ch" forName="parTx2" refType="w" fact="0.4314"/>
                  <dgm:constr type="h" for="ch" forName="parTx2" refType="h" fact="0.1638"/>
                  <dgm:constr type="ctrX" for="ch" forName="picture2" refType="w" fact="0.5584"/>
                  <dgm:constr type="ctrY" for="ch" forName="picture2" refType="h" fact="0.6234"/>
                  <dgm:constr type="w" for="ch" forName="picture2" refType="w" fact="0.2"/>
                  <dgm:constr type="h" for="ch" forName="picture2" refType="h" fact="0.2832"/>
                  <dgm:constr type="r" for="ch" forName="parTx3" refType="w" fact="0.4114"/>
                  <dgm:constr type="t" for="ch" forName="parTx3" refType="h" fact="0.3198"/>
                  <dgm:constr type="w" for="ch" forName="parTx3" refType="w" fact="0.4314"/>
                  <dgm:constr type="h" for="ch" forName="parTx3" refType="h" fact="0.1638"/>
                  <dgm:constr type="ctrX" for="ch" forName="picture3" refType="w" fact="0.431"/>
                  <dgm:constr type="ctrY" for="ch" forName="picture3" refType="h" fact="0.3008"/>
                  <dgm:constr type="w" for="ch" forName="picture3" refType="w" fact="0.2"/>
                  <dgm:constr type="h" for="ch" forName="picture3" refType="h" fact="0.2832"/>
                </dgm:constrLst>
              </dgm:else>
            </dgm:choose>
          </dgm:else>
        </dgm:choose>
      </dgm:if>
      <dgm:if name="Name32" axis="ch" ptType="node" func="cnt" op="equ" val="4">
        <dgm:choose name="Name33">
          <dgm:if name="Name34" func="var" arg="dir" op="equ" val="norm">
            <dgm:choose name="Name35">
              <dgm:if name="Name36" axis="des" func="maxDepth" op="gt" val="1">
                <dgm:alg type="composite">
                  <dgm:param type="ar" val="1.5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userD" refType="w" fact="0.0136"/>
                  <dgm:constr type="ctrX" for="ch" forName="dot1" refType="w" fact="0.3253"/>
                  <dgm:constr type="ctrY" for="ch" forName="dot1" refType="h" fact="0.8215"/>
                  <dgm:constr type="w" for="ch" forName="dot1" refType="userD"/>
                  <dgm:constr type="h" for="ch" forName="dot1" refType="userD"/>
                  <dgm:constr type="ctrX" for="ch" forName="dot2" refType="w" fact="0.2949"/>
                  <dgm:constr type="ctrY" for="ch" forName="dot2" refType="h" fact="0.843"/>
                  <dgm:constr type="w" for="ch" forName="dot2" refType="userD"/>
                  <dgm:constr type="h" for="ch" forName="dot2" refType="userD"/>
                  <dgm:constr type="ctrX" for="ch" forName="dot3" refType="w" fact="0.2635"/>
                  <dgm:constr type="ctrY" for="ch" forName="dot3" refType="h" fact="0.8607"/>
                  <dgm:constr type="w" for="ch" forName="dot3" refType="userD"/>
                  <dgm:constr type="h" for="ch" forName="dot3" refType="userD"/>
                  <dgm:constr type="ctrX" for="ch" forName="dot4" refType="w" fact="0.2313"/>
                  <dgm:constr type="ctrY" for="ch" forName="dot4" refType="h" fact="0.8745"/>
                  <dgm:constr type="w" for="ch" forName="dot4" refType="userD"/>
                  <dgm:constr type="h" for="ch" forName="dot4" refType="userD"/>
                  <dgm:constr type="ctrX" for="ch" forName="dot5" refType="w" fact="0.4675"/>
                  <dgm:constr type="ctrY" for="ch" forName="dot5" refType="h" fact="0.6419"/>
                  <dgm:constr type="w" for="ch" forName="dot5" refType="userD"/>
                  <dgm:constr type="h" for="ch" forName="dot5" refType="userD"/>
                  <dgm:constr type="ctrX" for="ch" forName="dot6" refType="w" fact="0.5486"/>
                  <dgm:constr type="ctrY" for="ch" forName="dot6" refType="h" fact="0.3784"/>
                  <dgm:constr type="w" for="ch" forName="dot6" refType="userD"/>
                  <dgm:constr type="h" for="ch" forName="dot6" refType="userD"/>
                  <dgm:constr type="ctrX" for="ch" forName="dotArrow1" refType="w" fact="0.5267"/>
                  <dgm:constr type="ctrY" for="ch" forName="dotArrow1" refType="h" fact="0.0496"/>
                  <dgm:constr type="w" for="ch" forName="dotArrow1" refType="userD"/>
                  <dgm:constr type="h" for="ch" forName="dotArrow1" refType="userD"/>
                  <dgm:constr type="ctrX" for="ch" forName="dotArrow2" refType="w" fact="0.5462"/>
                  <dgm:constr type="ctrY" for="ch" forName="dotArrow2" refType="h" fact="0.0282"/>
                  <dgm:constr type="w" for="ch" forName="dotArrow2" refType="userD"/>
                  <dgm:constr type="h" for="ch" forName="dotArrow2" refType="userD"/>
                  <dgm:constr type="ctrX" for="ch" forName="dotArrow3" refType="w" fact="0.5657"/>
                  <dgm:constr type="ctrY" for="ch" forName="dotArrow3" refType="h" fact="0.0068"/>
                  <dgm:constr type="w" for="ch" forName="dotArrow3" refType="userD"/>
                  <dgm:constr type="h" for="ch" forName="dotArrow3" refType="userD"/>
                  <dgm:constr type="ctrX" for="ch" forName="dotArrow4" refType="w" fact="0.5851"/>
                  <dgm:constr type="ctrY" for="ch" forName="dotArrow4" refType="h" fact="0.0282"/>
                  <dgm:constr type="w" for="ch" forName="dotArrow4" refType="userD"/>
                  <dgm:constr type="h" for="ch" forName="dotArrow4" refType="userD"/>
                  <dgm:constr type="ctrX" for="ch" forName="dotArrow5" refType="w" fact="0.6046"/>
                  <dgm:constr type="ctrY" for="ch" forName="dotArrow5" refType="h" fact="0.0496"/>
                  <dgm:constr type="w" for="ch" forName="dotArrow5" refType="userD"/>
                  <dgm:constr type="h" for="ch" forName="dotArrow5" refType="userD"/>
                  <dgm:constr type="ctrX" for="ch" forName="dotArrow6" refType="w" fact="0.5657"/>
                  <dgm:constr type="ctrY" for="ch" forName="dotArrow6" refType="h" fact="0.052"/>
                  <dgm:constr type="w" for="ch" forName="dotArrow6" refType="userD"/>
                  <dgm:constr type="h" for="ch" forName="dotArrow6" refType="userD"/>
                  <dgm:constr type="ctrX" for="ch" forName="dotArrow7" refType="w" fact="0.5657"/>
                  <dgm:constr type="ctrY" for="ch" forName="dotArrow7" refType="h" fact="0.0972"/>
                  <dgm:constr type="w" for="ch" forName="dotArrow7" refType="userD"/>
                  <dgm:constr type="h" for="ch" forName="dotArrow7" refType="userD"/>
                  <dgm:constr type="l" for="ch" forName="parTx1" refType="w" fact="0.1466"/>
                  <dgm:constr type="t" for="ch" forName="parTx1" refType="h" fact="0.9095"/>
                  <dgm:constr type="w" for="ch" forName="parTx1" refType="w" fact="0.294"/>
                  <dgm:constr type="h" for="ch" forName="parTx1" refType="h" fact="0.1222"/>
                  <dgm:constr type="ctrX" for="ch" forName="picture1" refType="w" fact="0.1333"/>
                  <dgm:constr type="ctrY" for="ch" forName="picture1" refType="h" fact="0.8922"/>
                  <dgm:constr type="w" for="ch" forName="picture1" refType="w" fact="0.1363"/>
                  <dgm:constr type="h" for="ch" forName="picture1" refType="h" fact="0.2113"/>
                  <dgm:constr type="l" for="ch" forName="desTx1" refType="r" refFor="ch" refForName="parTx1"/>
                  <dgm:constr type="r" for="ch" forName="desTx1" refType="w"/>
                  <dgm:constr type="t" for="ch" forName="desTx1" refType="t" refFor="ch" refForName="parTx1"/>
                  <dgm:constr type="h" for="ch" forName="desTx1" refType="h" refFor="ch" refForName="parTx1"/>
                  <dgm:constr type="l" for="ch" forName="parTx2" refType="w" fact="0.4105"/>
                  <dgm:constr type="t" for="ch" forName="parTx2" refType="h" fact="0.762"/>
                  <dgm:constr type="w" for="ch" forName="parTx2" refType="w" fact="0.294"/>
                  <dgm:constr type="h" for="ch" forName="parTx2" refType="h" fact="0.1222"/>
                  <dgm:constr type="ctrX" for="ch" forName="picture2" refType="w" fact="0.3972"/>
                  <dgm:constr type="ctrY" for="ch" forName="picture2" refType="h" fact="0.7447"/>
                  <dgm:constr type="w" for="ch" forName="picture2" refType="w" fact="0.1363"/>
                  <dgm:constr type="h" for="ch" forName="picture2" refType="h" fact="0.2113"/>
                  <dgm:constr type="l" for="ch" forName="desTx2" refType="r" refFor="ch" refForName="parTx2"/>
                  <dgm:constr type="r" for="ch" forName="desTx2" refType="w"/>
                  <dgm:constr type="t" for="ch" forName="desTx2" refType="t" refFor="ch" refForName="parTx2"/>
                  <dgm:constr type="h" for="ch" forName="desTx2" refType="h" refFor="ch" refForName="parTx2"/>
                  <dgm:constr type="l" for="ch" forName="parTx3" refType="w" fact="0.5229"/>
                  <dgm:constr type="t" for="ch" forName="parTx3" refType="h" fact="0.5294"/>
                  <dgm:constr type="w" for="ch" forName="parTx3" refType="w" fact="0.294"/>
                  <dgm:constr type="h" for="ch" forName="parTx3" refType="h" fact="0.1222"/>
                  <dgm:constr type="ctrX" for="ch" forName="picture3" refType="w" fact="0.5095"/>
                  <dgm:constr type="ctrY" for="ch" forName="picture3" refType="h" fact="0.5121"/>
                  <dgm:constr type="w" for="ch" forName="picture3" refType="w" fact="0.1363"/>
                  <dgm:constr type="h" for="ch" forName="picture3" refType="h" fact="0.2113"/>
                  <dgm:constr type="l" for="ch" forName="desTx3" refType="r" refFor="ch" refForName="parTx3"/>
                  <dgm:constr type="r" for="ch" forName="desTx3" refType="w"/>
                  <dgm:constr type="t" for="ch" forName="desTx3" refType="t" refFor="ch" refForName="parTx3"/>
                  <dgm:constr type="h" for="ch" forName="desTx3" refType="h" refFor="ch" refForName="parTx3"/>
                  <dgm:constr type="l" for="ch" forName="parTx4" refType="w" fact="0.5722"/>
                  <dgm:constr type="t" for="ch" forName="parTx4" refType="h" fact="0.2523"/>
                  <dgm:constr type="w" for="ch" forName="parTx4" refType="w" fact="0.294"/>
                  <dgm:constr type="h" for="ch" forName="parTx4" refType="h" fact="0.1222"/>
                  <dgm:constr type="ctrX" for="ch" forName="picture4" refType="w" fact="0.5588"/>
                  <dgm:constr type="ctrY" for="ch" forName="picture4" refType="h" fact="0.235"/>
                  <dgm:constr type="w" for="ch" forName="picture4" refType="w" fact="0.1363"/>
                  <dgm:constr type="h" for="ch" forName="picture4" refType="h" fact="0.2113"/>
                  <dgm:constr type="l" for="ch" forName="desTx4" refType="r" refFor="ch" refForName="parTx4"/>
                  <dgm:constr type="r" for="ch" forName="desTx4" refType="w"/>
                  <dgm:constr type="t" for="ch" forName="desTx4" refType="t" refFor="ch" refForName="parTx4"/>
                  <dgm:constr type="h" for="ch" forName="desTx4" refType="h" refFor="ch" refForName="parTx4"/>
                </dgm:constrLst>
              </dgm:if>
              <dgm:else name="Name37">
                <dgm:alg type="composite">
                  <dgm:param type="ar" val="1.267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userD" refType="w" fact="0.0167"/>
                  <dgm:constr type="ctrX" for="ch" forName="dot1" refType="w" fact="0.3978"/>
                  <dgm:constr type="ctrY" for="ch" forName="dot1" refType="h" fact="0.8215"/>
                  <dgm:constr type="w" for="ch" forName="dot1" refType="userD"/>
                  <dgm:constr type="h" for="ch" forName="dot1" refType="userD"/>
                  <dgm:constr type="ctrX" for="ch" forName="dot2" refType="w" fact="0.3606"/>
                  <dgm:constr type="ctrY" for="ch" forName="dot2" refType="h" fact="0.843"/>
                  <dgm:constr type="w" for="ch" forName="dot2" refType="userD"/>
                  <dgm:constr type="h" for="ch" forName="dot2" refType="userD"/>
                  <dgm:constr type="ctrX" for="ch" forName="dot3" refType="w" fact="0.3223"/>
                  <dgm:constr type="ctrY" for="ch" forName="dot3" refType="h" fact="0.8607"/>
                  <dgm:constr type="w" for="ch" forName="dot3" refType="userD"/>
                  <dgm:constr type="h" for="ch" forName="dot3" refType="userD"/>
                  <dgm:constr type="ctrX" for="ch" forName="dot4" refType="w" fact="0.2829"/>
                  <dgm:constr type="ctrY" for="ch" forName="dot4" refType="h" fact="0.8745"/>
                  <dgm:constr type="w" for="ch" forName="dot4" refType="userD"/>
                  <dgm:constr type="h" for="ch" forName="dot4" refType="userD"/>
                  <dgm:constr type="ctrX" for="ch" forName="dot5" refType="w" fact="0.5717"/>
                  <dgm:constr type="ctrY" for="ch" forName="dot5" refType="h" fact="0.6419"/>
                  <dgm:constr type="w" for="ch" forName="dot5" refType="userD"/>
                  <dgm:constr type="h" for="ch" forName="dot5" refType="userD"/>
                  <dgm:constr type="ctrX" for="ch" forName="dot6" refType="w" fact="0.6709"/>
                  <dgm:constr type="ctrY" for="ch" forName="dot6" refType="h" fact="0.3784"/>
                  <dgm:constr type="w" for="ch" forName="dot6" refType="userD"/>
                  <dgm:constr type="h" for="ch" forName="dot6" refType="userD"/>
                  <dgm:constr type="ctrX" for="ch" forName="dotArrow1" refType="w" fact="0.6441"/>
                  <dgm:constr type="ctrY" for="ch" forName="dotArrow1" refType="h" fact="0.0496"/>
                  <dgm:constr type="w" for="ch" forName="dotArrow1" refType="userD"/>
                  <dgm:constr type="h" for="ch" forName="dotArrow1" refType="userD"/>
                  <dgm:constr type="ctrX" for="ch" forName="dotArrow2" refType="w" fact="0.6679"/>
                  <dgm:constr type="ctrY" for="ch" forName="dotArrow2" refType="h" fact="0.0282"/>
                  <dgm:constr type="w" for="ch" forName="dotArrow2" refType="userD"/>
                  <dgm:constr type="h" for="ch" forName="dotArrow2" refType="userD"/>
                  <dgm:constr type="ctrX" for="ch" forName="dotArrow3" refType="w" fact="0.6917"/>
                  <dgm:constr type="ctrY" for="ch" forName="dotArrow3" refType="h" fact="0.0068"/>
                  <dgm:constr type="w" for="ch" forName="dotArrow3" refType="userD"/>
                  <dgm:constr type="h" for="ch" forName="dotArrow3" refType="userD"/>
                  <dgm:constr type="ctrX" for="ch" forName="dotArrow4" refType="w" fact="0.7155"/>
                  <dgm:constr type="ctrY" for="ch" forName="dotArrow4" refType="h" fact="0.0282"/>
                  <dgm:constr type="w" for="ch" forName="dotArrow4" refType="userD"/>
                  <dgm:constr type="h" for="ch" forName="dotArrow4" refType="userD"/>
                  <dgm:constr type="ctrX" for="ch" forName="dotArrow5" refType="w" fact="0.7394"/>
                  <dgm:constr type="ctrY" for="ch" forName="dotArrow5" refType="h" fact="0.0496"/>
                  <dgm:constr type="w" for="ch" forName="dotArrow5" refType="userD"/>
                  <dgm:constr type="h" for="ch" forName="dotArrow5" refType="userD"/>
                  <dgm:constr type="ctrX" for="ch" forName="dotArrow6" refType="w" fact="0.6917"/>
                  <dgm:constr type="ctrY" for="ch" forName="dotArrow6" refType="h" fact="0.052"/>
                  <dgm:constr type="w" for="ch" forName="dotArrow6" refType="userD"/>
                  <dgm:constr type="h" for="ch" forName="dotArrow6" refType="userD"/>
                  <dgm:constr type="ctrX" for="ch" forName="dotArrow7" refType="w" fact="0.6917"/>
                  <dgm:constr type="ctrY" for="ch" forName="dotArrow7" refType="h" fact="0.0972"/>
                  <dgm:constr type="w" for="ch" forName="dotArrow7" refType="userD"/>
                  <dgm:constr type="h" for="ch" forName="dotArrow7" refType="userD"/>
                  <dgm:constr type="l" for="ch" forName="parTx1" refType="w" fact="0.1793"/>
                  <dgm:constr type="t" for="ch" forName="parTx1" refType="h" fact="0.9064"/>
                  <dgm:constr type="w" for="ch" forName="parTx1" refType="w" fact="0.3595"/>
                  <dgm:constr type="h" for="ch" forName="parTx1" refType="h" fact="0.1222"/>
                  <dgm:constr type="ctrX" for="ch" forName="picture1" refType="w" fact="0.163"/>
                  <dgm:constr type="ctrY" for="ch" forName="picture1" refType="h" fact="0.8922"/>
                  <dgm:constr type="w" for="ch" forName="picture1" refType="w" fact="0.1667"/>
                  <dgm:constr type="h" for="ch" forName="picture1" refType="h" fact="0.2113"/>
                  <dgm:constr type="l" for="ch" forName="parTx2" refType="w" fact="0.502"/>
                  <dgm:constr type="t" for="ch" forName="parTx2" refType="h" fact="0.7589"/>
                  <dgm:constr type="w" for="ch" forName="parTx2" refType="w" fact="0.3595"/>
                  <dgm:constr type="h" for="ch" forName="parTx2" refType="h" fact="0.1222"/>
                  <dgm:constr type="ctrX" for="ch" forName="picture2" refType="w" fact="0.4857"/>
                  <dgm:constr type="ctrY" for="ch" forName="picture2" refType="h" fact="0.7447"/>
                  <dgm:constr type="w" for="ch" forName="picture2" refType="w" fact="0.1667"/>
                  <dgm:constr type="h" for="ch" forName="picture2" refType="h" fact="0.2113"/>
                  <dgm:constr type="l" for="ch" forName="parTx3" refType="w" fact="0.6394"/>
                  <dgm:constr type="t" for="ch" forName="parTx3" refType="h" fact="0.5263"/>
                  <dgm:constr type="w" for="ch" forName="parTx3" refType="w" fact="0.3595"/>
                  <dgm:constr type="h" for="ch" forName="parTx3" refType="h" fact="0.1222"/>
                  <dgm:constr type="ctrX" for="ch" forName="picture3" refType="w" fact="0.6231"/>
                  <dgm:constr type="ctrY" for="ch" forName="picture3" refType="h" fact="0.5121"/>
                  <dgm:constr type="w" for="ch" forName="picture3" refType="w" fact="0.1667"/>
                  <dgm:constr type="h" for="ch" forName="picture3" refType="h" fact="0.2113"/>
                  <dgm:constr type="l" for="ch" forName="parTx4" refType="w" fact="0.6997"/>
                  <dgm:constr type="t" for="ch" forName="parTx4" refType="h" fact="0.2492"/>
                  <dgm:constr type="w" for="ch" forName="parTx4" refType="w" fact="0.3595"/>
                  <dgm:constr type="h" for="ch" forName="parTx4" refType="h" fact="0.1222"/>
                  <dgm:constr type="ctrX" for="ch" forName="picture4" refType="w" fact="0.6834"/>
                  <dgm:constr type="ctrY" for="ch" forName="picture4" refType="h" fact="0.235"/>
                  <dgm:constr type="w" for="ch" forName="picture4" refType="w" fact="0.1667"/>
                  <dgm:constr type="h" for="ch" forName="picture4" refType="h" fact="0.2113"/>
                </dgm:constrLst>
              </dgm:else>
            </dgm:choose>
          </dgm:if>
          <dgm:else name="Name38">
            <dgm:choose name="Name39">
              <dgm:if name="Name40" axis="des" func="maxDepth" op="gt" val="1">
                <dgm:alg type="composite">
                  <dgm:param type="ar" val="1.5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userD" refType="w" fact="0.0136"/>
                  <dgm:constr type="ctrX" for="ch" forName="dot1" refType="w" fact="0.6747"/>
                  <dgm:constr type="ctrY" for="ch" forName="dot1" refType="h" fact="0.8215"/>
                  <dgm:constr type="w" for="ch" forName="dot1" refType="userD"/>
                  <dgm:constr type="h" for="ch" forName="dot1" refType="userD"/>
                  <dgm:constr type="ctrX" for="ch" forName="dot2" refType="w" fact="0.7051"/>
                  <dgm:constr type="ctrY" for="ch" forName="dot2" refType="h" fact="0.843"/>
                  <dgm:constr type="w" for="ch" forName="dot2" refType="userD"/>
                  <dgm:constr type="h" for="ch" forName="dot2" refType="userD"/>
                  <dgm:constr type="ctrX" for="ch" forName="dot3" refType="w" fact="0.7365"/>
                  <dgm:constr type="ctrY" for="ch" forName="dot3" refType="h" fact="0.8607"/>
                  <dgm:constr type="w" for="ch" forName="dot3" refType="userD"/>
                  <dgm:constr type="h" for="ch" forName="dot3" refType="userD"/>
                  <dgm:constr type="ctrX" for="ch" forName="dot4" refType="w" fact="0.7687"/>
                  <dgm:constr type="ctrY" for="ch" forName="dot4" refType="h" fact="0.8745"/>
                  <dgm:constr type="w" for="ch" forName="dot4" refType="userD"/>
                  <dgm:constr type="h" for="ch" forName="dot4" refType="userD"/>
                  <dgm:constr type="ctrX" for="ch" forName="dot5" refType="w" fact="0.5325"/>
                  <dgm:constr type="ctrY" for="ch" forName="dot5" refType="h" fact="0.6419"/>
                  <dgm:constr type="w" for="ch" forName="dot5" refType="userD"/>
                  <dgm:constr type="h" for="ch" forName="dot5" refType="userD"/>
                  <dgm:constr type="ctrX" for="ch" forName="dot6" refType="w" fact="0.4514"/>
                  <dgm:constr type="ctrY" for="ch" forName="dot6" refType="h" fact="0.3784"/>
                  <dgm:constr type="w" for="ch" forName="dot6" refType="userD"/>
                  <dgm:constr type="h" for="ch" forName="dot6" refType="userD"/>
                  <dgm:constr type="ctrX" for="ch" forName="dotArrow1" refType="w" fact="0.4733"/>
                  <dgm:constr type="ctrY" for="ch" forName="dotArrow1" refType="h" fact="0.0496"/>
                  <dgm:constr type="w" for="ch" forName="dotArrow1" refType="userD"/>
                  <dgm:constr type="h" for="ch" forName="dotArrow1" refType="userD"/>
                  <dgm:constr type="ctrX" for="ch" forName="dotArrow2" refType="w" fact="0.4538"/>
                  <dgm:constr type="ctrY" for="ch" forName="dotArrow2" refType="h" fact="0.0282"/>
                  <dgm:constr type="w" for="ch" forName="dotArrow2" refType="userD"/>
                  <dgm:constr type="h" for="ch" forName="dotArrow2" refType="userD"/>
                  <dgm:constr type="ctrX" for="ch" forName="dotArrow3" refType="w" fact="0.4343"/>
                  <dgm:constr type="ctrY" for="ch" forName="dotArrow3" refType="h" fact="0.0068"/>
                  <dgm:constr type="w" for="ch" forName="dotArrow3" refType="userD"/>
                  <dgm:constr type="h" for="ch" forName="dotArrow3" refType="userD"/>
                  <dgm:constr type="ctrX" for="ch" forName="dotArrow4" refType="w" fact="0.4149"/>
                  <dgm:constr type="ctrY" for="ch" forName="dotArrow4" refType="h" fact="0.0282"/>
                  <dgm:constr type="w" for="ch" forName="dotArrow4" refType="userD"/>
                  <dgm:constr type="h" for="ch" forName="dotArrow4" refType="userD"/>
                  <dgm:constr type="ctrX" for="ch" forName="dotArrow5" refType="w" fact="0.3954"/>
                  <dgm:constr type="ctrY" for="ch" forName="dotArrow5" refType="h" fact="0.0496"/>
                  <dgm:constr type="w" for="ch" forName="dotArrow5" refType="userD"/>
                  <dgm:constr type="h" for="ch" forName="dotArrow5" refType="userD"/>
                  <dgm:constr type="ctrX" for="ch" forName="dotArrow6" refType="w" fact="0.4343"/>
                  <dgm:constr type="ctrY" for="ch" forName="dotArrow6" refType="h" fact="0.052"/>
                  <dgm:constr type="w" for="ch" forName="dotArrow6" refType="userD"/>
                  <dgm:constr type="h" for="ch" forName="dotArrow6" refType="userD"/>
                  <dgm:constr type="ctrX" for="ch" forName="dotArrow7" refType="w" fact="0.4343"/>
                  <dgm:constr type="ctrY" for="ch" forName="dotArrow7" refType="h" fact="0.0972"/>
                  <dgm:constr type="w" for="ch" forName="dotArrow7" refType="userD"/>
                  <dgm:constr type="h" for="ch" forName="dotArrow7" refType="userD"/>
                  <dgm:constr type="r" for="ch" forName="parTx1" refType="w" fact="0.8534"/>
                  <dgm:constr type="t" for="ch" forName="parTx1" refType="h" fact="0.9095"/>
                  <dgm:constr type="w" for="ch" forName="parTx1" refType="w" fact="0.294"/>
                  <dgm:constr type="h" for="ch" forName="parTx1" refType="h" fact="0.1222"/>
                  <dgm:constr type="ctrX" for="ch" forName="picture1" refType="w" fact="0.8667"/>
                  <dgm:constr type="ctrY" for="ch" forName="picture1" refType="h" fact="0.8922"/>
                  <dgm:constr type="w" for="ch" forName="picture1" refType="w" fact="0.1363"/>
                  <dgm:constr type="h" for="ch" forName="picture1" refType="h" fact="0.2113"/>
                  <dgm:constr type="r" for="ch" forName="desTx1" refType="l" refFor="ch" refForName="parTx1"/>
                  <dgm:constr type="l" for="ch" forName="desTx1"/>
                  <dgm:constr type="t" for="ch" forName="desTx1" refType="t" refFor="ch" refForName="parTx1"/>
                  <dgm:constr type="h" for="ch" forName="desTx1" refType="h" refFor="ch" refForName="parTx1"/>
                  <dgm:constr type="r" for="ch" forName="parTx2" refType="w" fact="0.5895"/>
                  <dgm:constr type="t" for="ch" forName="parTx2" refType="h" fact="0.762"/>
                  <dgm:constr type="w" for="ch" forName="parTx2" refType="w" fact="0.294"/>
                  <dgm:constr type="h" for="ch" forName="parTx2" refType="h" fact="0.1222"/>
                  <dgm:constr type="ctrX" for="ch" forName="picture2" refType="w" fact="0.6028"/>
                  <dgm:constr type="ctrY" for="ch" forName="picture2" refType="h" fact="0.7447"/>
                  <dgm:constr type="w" for="ch" forName="picture2" refType="w" fact="0.1363"/>
                  <dgm:constr type="h" for="ch" forName="picture2" refType="h" fact="0.2113"/>
                  <dgm:constr type="r" for="ch" forName="desTx2" refType="l" refFor="ch" refForName="parTx2"/>
                  <dgm:constr type="l" for="ch" forName="desTx2"/>
                  <dgm:constr type="t" for="ch" forName="desTx2" refType="t" refFor="ch" refForName="parTx2"/>
                  <dgm:constr type="h" for="ch" forName="desTx2" refType="h" refFor="ch" refForName="parTx2"/>
                  <dgm:constr type="r" for="ch" forName="parTx3" refType="w" fact="0.4771"/>
                  <dgm:constr type="t" for="ch" forName="parTx3" refType="h" fact="0.5294"/>
                  <dgm:constr type="w" for="ch" forName="parTx3" refType="w" fact="0.294"/>
                  <dgm:constr type="h" for="ch" forName="parTx3" refType="h" fact="0.1222"/>
                  <dgm:constr type="ctrX" for="ch" forName="picture3" refType="w" fact="0.4905"/>
                  <dgm:constr type="ctrY" for="ch" forName="picture3" refType="h" fact="0.5121"/>
                  <dgm:constr type="w" for="ch" forName="picture3" refType="w" fact="0.1363"/>
                  <dgm:constr type="h" for="ch" forName="picture3" refType="h" fact="0.2113"/>
                  <dgm:constr type="r" for="ch" forName="desTx3" refType="l" refFor="ch" refForName="parTx3"/>
                  <dgm:constr type="l" for="ch" forName="desTx3"/>
                  <dgm:constr type="t" for="ch" forName="desTx3" refType="t" refFor="ch" refForName="parTx3"/>
                  <dgm:constr type="h" for="ch" forName="desTx3" refType="h" refFor="ch" refForName="parTx3"/>
                  <dgm:constr type="r" for="ch" forName="parTx4" refType="w" fact="0.4278"/>
                  <dgm:constr type="t" for="ch" forName="parTx4" refType="h" fact="0.2523"/>
                  <dgm:constr type="w" for="ch" forName="parTx4" refType="w" fact="0.294"/>
                  <dgm:constr type="h" for="ch" forName="parTx4" refType="h" fact="0.1222"/>
                  <dgm:constr type="ctrX" for="ch" forName="picture4" refType="w" fact="0.4412"/>
                  <dgm:constr type="ctrY" for="ch" forName="picture4" refType="h" fact="0.235"/>
                  <dgm:constr type="w" for="ch" forName="picture4" refType="w" fact="0.1363"/>
                  <dgm:constr type="h" for="ch" forName="picture4" refType="h" fact="0.2113"/>
                  <dgm:constr type="r" for="ch" forName="desTx4" refType="l" refFor="ch" refForName="parTx4"/>
                  <dgm:constr type="l" for="ch" forName="desTx4"/>
                  <dgm:constr type="t" for="ch" forName="desTx4" refType="t" refFor="ch" refForName="parTx4"/>
                  <dgm:constr type="h" for="ch" forName="desTx4" refType="h" refFor="ch" refForName="parTx4"/>
                </dgm:constrLst>
              </dgm:if>
              <dgm:else name="Name41">
                <dgm:alg type="composite">
                  <dgm:param type="ar" val="1.267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userD" refType="w" fact="0.0167"/>
                  <dgm:constr type="ctrX" for="ch" forName="dot1" refType="w" fact="0.6022"/>
                  <dgm:constr type="ctrY" for="ch" forName="dot1" refType="h" fact="0.8215"/>
                  <dgm:constr type="w" for="ch" forName="dot1" refType="userD"/>
                  <dgm:constr type="h" for="ch" forName="dot1" refType="userD"/>
                  <dgm:constr type="ctrX" for="ch" forName="dot2" refType="w" fact="0.6394"/>
                  <dgm:constr type="ctrY" for="ch" forName="dot2" refType="h" fact="0.843"/>
                  <dgm:constr type="w" for="ch" forName="dot2" refType="userD"/>
                  <dgm:constr type="h" for="ch" forName="dot2" refType="userD"/>
                  <dgm:constr type="ctrX" for="ch" forName="dot3" refType="w" fact="0.6777"/>
                  <dgm:constr type="ctrY" for="ch" forName="dot3" refType="h" fact="0.8607"/>
                  <dgm:constr type="w" for="ch" forName="dot3" refType="userD"/>
                  <dgm:constr type="h" for="ch" forName="dot3" refType="userD"/>
                  <dgm:constr type="ctrX" for="ch" forName="dot4" refType="w" fact="0.7171"/>
                  <dgm:constr type="ctrY" for="ch" forName="dot4" refType="h" fact="0.8745"/>
                  <dgm:constr type="w" for="ch" forName="dot4" refType="userD"/>
                  <dgm:constr type="h" for="ch" forName="dot4" refType="userD"/>
                  <dgm:constr type="ctrX" for="ch" forName="dot5" refType="w" fact="0.4283"/>
                  <dgm:constr type="ctrY" for="ch" forName="dot5" refType="h" fact="0.6419"/>
                  <dgm:constr type="w" for="ch" forName="dot5" refType="userD"/>
                  <dgm:constr type="h" for="ch" forName="dot5" refType="userD"/>
                  <dgm:constr type="ctrX" for="ch" forName="dot6" refType="w" fact="0.3291"/>
                  <dgm:constr type="ctrY" for="ch" forName="dot6" refType="h" fact="0.3784"/>
                  <dgm:constr type="w" for="ch" forName="dot6" refType="userD"/>
                  <dgm:constr type="h" for="ch" forName="dot6" refType="userD"/>
                  <dgm:constr type="ctrX" for="ch" forName="dotArrow1" refType="w" fact="0.3559"/>
                  <dgm:constr type="ctrY" for="ch" forName="dotArrow1" refType="h" fact="0.0496"/>
                  <dgm:constr type="w" for="ch" forName="dotArrow1" refType="userD"/>
                  <dgm:constr type="h" for="ch" forName="dotArrow1" refType="userD"/>
                  <dgm:constr type="ctrX" for="ch" forName="dotArrow2" refType="w" fact="0.3321"/>
                  <dgm:constr type="ctrY" for="ch" forName="dotArrow2" refType="h" fact="0.0282"/>
                  <dgm:constr type="w" for="ch" forName="dotArrow2" refType="userD"/>
                  <dgm:constr type="h" for="ch" forName="dotArrow2" refType="userD"/>
                  <dgm:constr type="ctrX" for="ch" forName="dotArrow3" refType="w" fact="0.3083"/>
                  <dgm:constr type="ctrY" for="ch" forName="dotArrow3" refType="h" fact="0.0068"/>
                  <dgm:constr type="w" for="ch" forName="dotArrow3" refType="userD"/>
                  <dgm:constr type="h" for="ch" forName="dotArrow3" refType="userD"/>
                  <dgm:constr type="ctrX" for="ch" forName="dotArrow4" refType="w" fact="0.2845"/>
                  <dgm:constr type="ctrY" for="ch" forName="dotArrow4" refType="h" fact="0.0282"/>
                  <dgm:constr type="w" for="ch" forName="dotArrow4" refType="userD"/>
                  <dgm:constr type="h" for="ch" forName="dotArrow4" refType="userD"/>
                  <dgm:constr type="ctrX" for="ch" forName="dotArrow5" refType="w" fact="0.2606"/>
                  <dgm:constr type="ctrY" for="ch" forName="dotArrow5" refType="h" fact="0.0496"/>
                  <dgm:constr type="w" for="ch" forName="dotArrow5" refType="userD"/>
                  <dgm:constr type="h" for="ch" forName="dotArrow5" refType="userD"/>
                  <dgm:constr type="ctrX" for="ch" forName="dotArrow6" refType="w" fact="0.3083"/>
                  <dgm:constr type="ctrY" for="ch" forName="dotArrow6" refType="h" fact="0.052"/>
                  <dgm:constr type="w" for="ch" forName="dotArrow6" refType="userD"/>
                  <dgm:constr type="h" for="ch" forName="dotArrow6" refType="userD"/>
                  <dgm:constr type="ctrX" for="ch" forName="dotArrow7" refType="w" fact="0.3083"/>
                  <dgm:constr type="ctrY" for="ch" forName="dotArrow7" refType="h" fact="0.0972"/>
                  <dgm:constr type="w" for="ch" forName="dotArrow7" refType="userD"/>
                  <dgm:constr type="h" for="ch" forName="dotArrow7" refType="userD"/>
                  <dgm:constr type="r" for="ch" forName="parTx1" refType="w" fact="0.8207"/>
                  <dgm:constr type="t" for="ch" forName="parTx1" refType="h" fact="0.9064"/>
                  <dgm:constr type="w" for="ch" forName="parTx1" refType="w" fact="0.3595"/>
                  <dgm:constr type="h" for="ch" forName="parTx1" refType="h" fact="0.1222"/>
                  <dgm:constr type="ctrX" for="ch" forName="picture1" refType="w" fact="0.837"/>
                  <dgm:constr type="ctrY" for="ch" forName="picture1" refType="h" fact="0.8922"/>
                  <dgm:constr type="w" for="ch" forName="picture1" refType="w" fact="0.1667"/>
                  <dgm:constr type="h" for="ch" forName="picture1" refType="h" fact="0.2113"/>
                  <dgm:constr type="r" for="ch" forName="parTx2" refType="w" fact="0.498"/>
                  <dgm:constr type="t" for="ch" forName="parTx2" refType="h" fact="0.7589"/>
                  <dgm:constr type="w" for="ch" forName="parTx2" refType="w" fact="0.3595"/>
                  <dgm:constr type="h" for="ch" forName="parTx2" refType="h" fact="0.1222"/>
                  <dgm:constr type="ctrX" for="ch" forName="picture2" refType="w" fact="0.5143"/>
                  <dgm:constr type="ctrY" for="ch" forName="picture2" refType="h" fact="0.7447"/>
                  <dgm:constr type="w" for="ch" forName="picture2" refType="w" fact="0.1667"/>
                  <dgm:constr type="h" for="ch" forName="picture2" refType="h" fact="0.2113"/>
                  <dgm:constr type="r" for="ch" forName="parTx3" refType="w" fact="0.3606"/>
                  <dgm:constr type="t" for="ch" forName="parTx3" refType="h" fact="0.5263"/>
                  <dgm:constr type="w" for="ch" forName="parTx3" refType="w" fact="0.3595"/>
                  <dgm:constr type="h" for="ch" forName="parTx3" refType="h" fact="0.1222"/>
                  <dgm:constr type="ctrX" for="ch" forName="picture3" refType="w" fact="0.3769"/>
                  <dgm:constr type="ctrY" for="ch" forName="picture3" refType="h" fact="0.5121"/>
                  <dgm:constr type="w" for="ch" forName="picture3" refType="w" fact="0.1667"/>
                  <dgm:constr type="h" for="ch" forName="picture3" refType="h" fact="0.2113"/>
                  <dgm:constr type="r" for="ch" forName="parTx4" refType="w" fact="0.3003"/>
                  <dgm:constr type="t" for="ch" forName="parTx4" refType="h" fact="0.2492"/>
                  <dgm:constr type="w" for="ch" forName="parTx4" refType="w" fact="0.3595"/>
                  <dgm:constr type="h" for="ch" forName="parTx4" refType="h" fact="0.1222"/>
                  <dgm:constr type="ctrX" for="ch" forName="picture4" refType="w" fact="0.3166"/>
                  <dgm:constr type="ctrY" for="ch" forName="picture4" refType="h" fact="0.235"/>
                  <dgm:constr type="w" for="ch" forName="picture4" refType="w" fact="0.1667"/>
                  <dgm:constr type="h" for="ch" forName="picture4" refType="h" fact="0.2113"/>
                </dgm:constrLst>
              </dgm:else>
            </dgm:choose>
          </dgm:else>
        </dgm:choose>
      </dgm:if>
      <dgm:if name="Name42" axis="ch" ptType="node" func="cnt" op="equ" val="5">
        <dgm:choose name="Name43">
          <dgm:if name="Name44" func="var" arg="dir" op="equ" val="norm">
            <dgm:choose name="Name45">
              <dgm:if name="Name46" axis="des" func="maxDepth" op="gt" val="1">
                <dgm:alg type="composite">
                  <dgm:param type="ar" val="1.41"/>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primFontSz" for="ch" forName="desTx5" refType="primFontSz" refFor="ch" refForName="desTx1" op="equ"/>
                  <dgm:constr type="userD" refType="w" fact="0.0118"/>
                  <dgm:constr type="ctrX" for="ch" forName="dot1" refType="w" fact="0.3263"/>
                  <dgm:constr type="ctrY" for="ch" forName="dot1" refType="h" fact="0.8674"/>
                  <dgm:constr type="w" for="ch" forName="dot1" refType="userD"/>
                  <dgm:constr type="h" for="ch" forName="dot1" refType="userD"/>
                  <dgm:constr type="ctrX" for="ch" forName="dot2" refType="w" fact="0.3001"/>
                  <dgm:constr type="ctrY" for="ch" forName="dot2" refType="h" fact="0.8824"/>
                  <dgm:constr type="w" for="ch" forName="dot2" refType="userD"/>
                  <dgm:constr type="h" for="ch" forName="dot2" refType="userD"/>
                  <dgm:constr type="ctrX" for="ch" forName="dot3" refType="w" fact="0.2733"/>
                  <dgm:constr type="ctrY" for="ch" forName="dot3" refType="h" fact="0.8948"/>
                  <dgm:constr type="w" for="ch" forName="dot3" refType="userD"/>
                  <dgm:constr type="h" for="ch" forName="dot3" refType="userD"/>
                  <dgm:constr type="ctrX" for="ch" forName="dot4" refType="w" fact="0.2462"/>
                  <dgm:constr type="ctrY" for="ch" forName="dot4" refType="h" fact="0.9044"/>
                  <dgm:constr type="w" for="ch" forName="dot4" refType="userD"/>
                  <dgm:constr type="h" for="ch" forName="dot4" refType="userD"/>
                  <dgm:constr type="ctrX" for="ch" forName="dot5" refType="w" fact="0.4691"/>
                  <dgm:constr type="ctrY" for="ch" forName="dot5" refType="h" fact="0.7222"/>
                  <dgm:constr type="w" for="ch" forName="dot5" refType="userD"/>
                  <dgm:constr type="h" for="ch" forName="dot5" refType="userD"/>
                  <dgm:constr type="ctrX" for="ch" forName="dot6" refType="w" fact="0.4484"/>
                  <dgm:constr type="ctrY" for="ch" forName="dot6" refType="h" fact="0.7518"/>
                  <dgm:constr type="w" for="ch" forName="dot6" refType="userD"/>
                  <dgm:constr type="h" for="ch" forName="dot6" refType="userD"/>
                  <dgm:constr type="ctrX" for="ch" forName="dot7" refType="w" fact="0.5549"/>
                  <dgm:constr type="ctrY" for="ch" forName="dot7" refType="h" fact="0.5422"/>
                  <dgm:constr type="w" for="ch" forName="dot7" refType="userD"/>
                  <dgm:constr type="h" for="ch" forName="dot7" refType="userD"/>
                  <dgm:constr type="ctrX" for="ch" forName="dot8" refType="w" fact="0.601"/>
                  <dgm:constr type="ctrY" for="ch" forName="dot8" refType="h" fact="0.3229"/>
                  <dgm:constr type="w" for="ch" forName="dot8" refType="userD"/>
                  <dgm:constr type="h" for="ch" forName="dot8" refType="userD"/>
                  <dgm:constr type="ctrX" for="ch" forName="dotArrow1" refType="w" fact="0.5779"/>
                  <dgm:constr type="ctrY" for="ch" forName="dotArrow1" refType="h" fact="0.0635"/>
                  <dgm:constr type="w" for="ch" forName="dotArrow1" refType="userD"/>
                  <dgm:constr type="h" for="ch" forName="dotArrow1" refType="userD"/>
                  <dgm:constr type="ctrX" for="ch" forName="dotArrow2" refType="w" fact="0.5951"/>
                  <dgm:constr type="ctrY" for="ch" forName="dotArrow2" refType="h" fact="0.0448"/>
                  <dgm:constr type="w" for="ch" forName="dotArrow2" refType="userD"/>
                  <dgm:constr type="h" for="ch" forName="dotArrow2" refType="userD"/>
                  <dgm:constr type="ctrX" for="ch" forName="dotArrow3" refType="w" fact="0.6123"/>
                  <dgm:constr type="ctrY" for="ch" forName="dotArrow3" refType="h" fact="0.026"/>
                  <dgm:constr type="w" for="ch" forName="dotArrow3" refType="userD"/>
                  <dgm:constr type="h" for="ch" forName="dotArrow3" refType="userD"/>
                  <dgm:constr type="ctrX" for="ch" forName="dotArrow4" refType="w" fact="0.6295"/>
                  <dgm:constr type="ctrY" for="ch" forName="dotArrow4" refType="h" fact="0.0448"/>
                  <dgm:constr type="w" for="ch" forName="dotArrow4" refType="userD"/>
                  <dgm:constr type="h" for="ch" forName="dotArrow4" refType="userD"/>
                  <dgm:constr type="ctrX" for="ch" forName="dotArrow5" refType="w" fact="0.6467"/>
                  <dgm:constr type="ctrY" for="ch" forName="dotArrow5" refType="h" fact="0.0635"/>
                  <dgm:constr type="w" for="ch" forName="dotArrow5" refType="userD"/>
                  <dgm:constr type="h" for="ch" forName="dotArrow5" refType="userD"/>
                  <dgm:constr type="ctrX" for="ch" forName="dotArrow6" refType="w" fact="0.6123"/>
                  <dgm:constr type="ctrY" for="ch" forName="dotArrow6" refType="h" fact="0.0656"/>
                  <dgm:constr type="w" for="ch" forName="dotArrow6" refType="userD"/>
                  <dgm:constr type="h" for="ch" forName="dotArrow6" refType="userD"/>
                  <dgm:constr type="ctrX" for="ch" forName="dotArrow7" refType="w" fact="0.6123"/>
                  <dgm:constr type="ctrY" for="ch" forName="dotArrow7" refType="h" fact="0.1052"/>
                  <dgm:constr type="w" for="ch" forName="dotArrow7" refType="userD"/>
                  <dgm:constr type="h" for="ch" forName="dotArrow7" refType="userD"/>
                  <dgm:constr type="l" for="ch" forName="parTx1" refType="w" fact="0.1746"/>
                  <dgm:constr type="t" for="ch" forName="parTx1" refType="h" fact="0.9304"/>
                  <dgm:constr type="w" for="ch" forName="parTx1" refType="w" fact="0.2544"/>
                  <dgm:constr type="h" for="ch" forName="parTx1" refType="h" fact="0.0962"/>
                  <dgm:constr type="ctrX" for="ch" forName="picture1" refType="w" fact="0.1631"/>
                  <dgm:constr type="ctrY" for="ch" forName="picture1" refType="h" fact="0.9169"/>
                  <dgm:constr type="w" for="ch" forName="picture1" refType="w" fact="0.118"/>
                  <dgm:constr type="h" for="ch" forName="picture1" refType="h" fact="0.1663"/>
                  <dgm:constr type="l" for="ch" forName="desTx1" refType="r" refFor="ch" refForName="parTx1"/>
                  <dgm:constr type="r" for="ch" forName="desTx1" refType="w"/>
                  <dgm:constr type="t" for="ch" forName="desTx1" refType="t" refFor="ch" refForName="parTx1"/>
                  <dgm:constr type="h" for="ch" forName="desTx1" refType="h" refFor="ch" refForName="parTx1"/>
                  <dgm:constr type="l" for="ch" forName="parTx2" refType="w" fact="0.3982"/>
                  <dgm:constr type="t" for="ch" forName="parTx2" refType="h" fact="0.8167"/>
                  <dgm:constr type="w" for="ch" forName="parTx2" refType="w" fact="0.2544"/>
                  <dgm:constr type="h" for="ch" forName="parTx2" refType="h" fact="0.0962"/>
                  <dgm:constr type="ctrX" for="ch" forName="picture2" refType="w" fact="0.3866"/>
                  <dgm:constr type="ctrY" for="ch" forName="picture2" refType="h" fact="0.8032"/>
                  <dgm:constr type="w" for="ch" forName="picture2" refType="w" fact="0.118"/>
                  <dgm:constr type="h" for="ch" forName="picture2" refType="h" fact="0.1663"/>
                  <dgm:constr type="l" for="ch" forName="desTx2" refType="r" refFor="ch" refForName="parTx2"/>
                  <dgm:constr type="r" for="ch" forName="desTx2" refType="w"/>
                  <dgm:constr type="t" for="ch" forName="desTx2" refType="t" refFor="ch" refForName="parTx2"/>
                  <dgm:constr type="h" for="ch" forName="desTx2" refType="h" refFor="ch" refForName="parTx2"/>
                  <dgm:constr type="l" for="ch" forName="parTx3" refType="w" fact="0.5194"/>
                  <dgm:constr type="t" for="ch" forName="parTx3" refType="h" fact="0.6524"/>
                  <dgm:constr type="w" for="ch" forName="parTx3" refType="w" fact="0.2544"/>
                  <dgm:constr type="h" for="ch" forName="parTx3" refType="h" fact="0.0962"/>
                  <dgm:constr type="ctrX" for="ch" forName="picture3" refType="w" fact="0.5078"/>
                  <dgm:constr type="ctrY" for="ch" forName="picture3" refType="h" fact="0.6389"/>
                  <dgm:constr type="w" for="ch" forName="picture3" refType="w" fact="0.118"/>
                  <dgm:constr type="h" for="ch" forName="picture3" refType="h" fact="0.1663"/>
                  <dgm:constr type="l" for="ch" forName="desTx3" refType="r" refFor="ch" refForName="parTx3"/>
                  <dgm:constr type="r" for="ch" forName="desTx3" refType="w"/>
                  <dgm:constr type="t" for="ch" forName="desTx3" refType="t" refFor="ch" refForName="parTx3"/>
                  <dgm:constr type="h" for="ch" forName="desTx3" refType="h" refFor="ch" refForName="parTx3"/>
                  <dgm:constr type="l" for="ch" forName="parTx4" refType="w" fact="0.5827"/>
                  <dgm:constr type="t" for="ch" forName="parTx4" refType="h" fact="0.4412"/>
                  <dgm:constr type="w" for="ch" forName="parTx4" refType="w" fact="0.2544"/>
                  <dgm:constr type="h" for="ch" forName="parTx4" refType="h" fact="0.0962"/>
                  <dgm:constr type="ctrX" for="ch" forName="picture4" refType="w" fact="0.5712"/>
                  <dgm:constr type="ctrY" for="ch" forName="picture4" refType="h" fact="0.4277"/>
                  <dgm:constr type="w" for="ch" forName="picture4" refType="w" fact="0.118"/>
                  <dgm:constr type="h" for="ch" forName="picture4" refType="h" fact="0.1663"/>
                  <dgm:constr type="l" for="ch" forName="desTx4" refType="r" refFor="ch" refForName="parTx4"/>
                  <dgm:constr type="r" for="ch" forName="desTx4" refType="w"/>
                  <dgm:constr type="t" for="ch" forName="desTx4" refType="t" refFor="ch" refForName="parTx4"/>
                  <dgm:constr type="h" for="ch" forName="desTx4" refType="h" refFor="ch" refForName="parTx4"/>
                  <dgm:constr type="l" for="ch" forName="parTx5" refType="w" fact="0.618"/>
                  <dgm:constr type="t" for="ch" forName="parTx5" refType="h" fact="0.2262"/>
                  <dgm:constr type="w" for="ch" forName="parTx5" refType="w" fact="0.2544"/>
                  <dgm:constr type="h" for="ch" forName="parTx5" refType="h" fact="0.0962"/>
                  <dgm:constr type="ctrX" for="ch" forName="picture5" refType="w" fact="0.6064"/>
                  <dgm:constr type="ctrY" for="ch" forName="picture5" refType="h" fact="0.2127"/>
                  <dgm:constr type="w" for="ch" forName="picture5" refType="w" fact="0.118"/>
                  <dgm:constr type="h" for="ch" forName="picture5" refType="h" fact="0.1663"/>
                  <dgm:constr type="l" for="ch" forName="desTx5" refType="r" refFor="ch" refForName="parTx5"/>
                  <dgm:constr type="r" for="ch" forName="desTx5" refType="w"/>
                  <dgm:constr type="t" for="ch" forName="desTx5" refType="t" refFor="ch" refForName="parTx5"/>
                  <dgm:constr type="h" for="ch" forName="desTx5" refType="h" refFor="ch" refForName="parTx5"/>
                </dgm:constrLst>
              </dgm:if>
              <dgm:else name="Name47">
                <dgm:alg type="composite">
                  <dgm:param type="ar" val="1.1643"/>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userD" refType="w" fact="0.0143"/>
                  <dgm:constr type="ctrX" for="ch" forName="dot1" refType="w" fact="0.3951"/>
                  <dgm:constr type="ctrY" for="ch" forName="dot1" refType="h" fact="0.8674"/>
                  <dgm:constr type="w" for="ch" forName="dot1" refType="userD"/>
                  <dgm:constr type="h" for="ch" forName="dot1" refType="userD"/>
                  <dgm:constr type="ctrX" for="ch" forName="dot2" refType="w" fact="0.3634"/>
                  <dgm:constr type="ctrY" for="ch" forName="dot2" refType="h" fact="0.8824"/>
                  <dgm:constr type="w" for="ch" forName="dot2" refType="userD"/>
                  <dgm:constr type="h" for="ch" forName="dot2" refType="userD"/>
                  <dgm:constr type="ctrX" for="ch" forName="dot3" refType="w" fact="0.331"/>
                  <dgm:constr type="ctrY" for="ch" forName="dot3" refType="h" fact="0.8948"/>
                  <dgm:constr type="w" for="ch" forName="dot3" refType="userD"/>
                  <dgm:constr type="h" for="ch" forName="dot3" refType="userD"/>
                  <dgm:constr type="ctrX" for="ch" forName="dot4" refType="w" fact="0.2981"/>
                  <dgm:constr type="ctrY" for="ch" forName="dot4" refType="h" fact="0.9044"/>
                  <dgm:constr type="w" for="ch" forName="dot4" refType="userD"/>
                  <dgm:constr type="h" for="ch" forName="dot4" refType="userD"/>
                  <dgm:constr type="ctrX" for="ch" forName="dot5" refType="w" fact="0.5681"/>
                  <dgm:constr type="ctrY" for="ch" forName="dot5" refType="h" fact="0.7222"/>
                  <dgm:constr type="w" for="ch" forName="dot5" refType="userD"/>
                  <dgm:constr type="h" for="ch" forName="dot5" refType="userD"/>
                  <dgm:constr type="ctrX" for="ch" forName="dot6" refType="w" fact="0.543"/>
                  <dgm:constr type="ctrY" for="ch" forName="dot6" refType="h" fact="0.7518"/>
                  <dgm:constr type="w" for="ch" forName="dot6" refType="userD"/>
                  <dgm:constr type="h" for="ch" forName="dot6" refType="userD"/>
                  <dgm:constr type="ctrX" for="ch" forName="dot7" refType="w" fact="0.672"/>
                  <dgm:constr type="ctrY" for="ch" forName="dot7" refType="h" fact="0.5422"/>
                  <dgm:constr type="w" for="ch" forName="dot7" refType="userD"/>
                  <dgm:constr type="h" for="ch" forName="dot7" refType="userD"/>
                  <dgm:constr type="ctrX" for="ch" forName="dot8" refType="w" fact="0.7278"/>
                  <dgm:constr type="ctrY" for="ch" forName="dot8" refType="h" fact="0.3229"/>
                  <dgm:constr type="w" for="ch" forName="dot8" refType="userD"/>
                  <dgm:constr type="h" for="ch" forName="dot8" refType="userD"/>
                  <dgm:constr type="ctrX" for="ch" forName="dotArrow1" refType="w" fact="0.6999"/>
                  <dgm:constr type="ctrY" for="ch" forName="dotArrow1" refType="h" fact="0.0635"/>
                  <dgm:constr type="w" for="ch" forName="dotArrow1" refType="userD"/>
                  <dgm:constr type="h" for="ch" forName="dotArrow1" refType="userD"/>
                  <dgm:constr type="ctrX" for="ch" forName="dotArrow2" refType="w" fact="0.7207"/>
                  <dgm:constr type="ctrY" for="ch" forName="dotArrow2" refType="h" fact="0.0448"/>
                  <dgm:constr type="w" for="ch" forName="dotArrow2" refType="userD"/>
                  <dgm:constr type="h" for="ch" forName="dotArrow2" refType="userD"/>
                  <dgm:constr type="ctrX" for="ch" forName="dotArrow3" refType="w" fact="0.7415"/>
                  <dgm:constr type="ctrY" for="ch" forName="dotArrow3" refType="h" fact="0.026"/>
                  <dgm:constr type="w" for="ch" forName="dotArrow3" refType="userD"/>
                  <dgm:constr type="h" for="ch" forName="dotArrow3" refType="userD"/>
                  <dgm:constr type="ctrX" for="ch" forName="dotArrow4" refType="w" fact="0.7624"/>
                  <dgm:constr type="ctrY" for="ch" forName="dotArrow4" refType="h" fact="0.0448"/>
                  <dgm:constr type="w" for="ch" forName="dotArrow4" refType="userD"/>
                  <dgm:constr type="h" for="ch" forName="dotArrow4" refType="userD"/>
                  <dgm:constr type="ctrX" for="ch" forName="dotArrow5" refType="w" fact="0.7832"/>
                  <dgm:constr type="ctrY" for="ch" forName="dotArrow5" refType="h" fact="0.0635"/>
                  <dgm:constr type="w" for="ch" forName="dotArrow5" refType="userD"/>
                  <dgm:constr type="h" for="ch" forName="dotArrow5" refType="userD"/>
                  <dgm:constr type="ctrX" for="ch" forName="dotArrow6" refType="w" fact="0.7415"/>
                  <dgm:constr type="ctrY" for="ch" forName="dotArrow6" refType="h" fact="0.0656"/>
                  <dgm:constr type="w" for="ch" forName="dotArrow6" refType="userD"/>
                  <dgm:constr type="h" for="ch" forName="dotArrow6" refType="userD"/>
                  <dgm:constr type="ctrX" for="ch" forName="dotArrow7" refType="w" fact="0.7415"/>
                  <dgm:constr type="ctrY" for="ch" forName="dotArrow7" refType="h" fact="0.1052"/>
                  <dgm:constr type="w" for="ch" forName="dotArrow7" refType="userD"/>
                  <dgm:constr type="h" for="ch" forName="dotArrow7" refType="userD"/>
                  <dgm:constr type="l" for="ch" forName="parTx1" refType="w" fact="0.2115"/>
                  <dgm:constr type="t" for="ch" forName="parTx1" refType="h" fact="0.928"/>
                  <dgm:constr type="w" for="ch" forName="parTx1" refType="w" fact="0.3081"/>
                  <dgm:constr type="h" for="ch" forName="parTx1" refType="h" fact="0.0962"/>
                  <dgm:constr type="ctrX" for="ch" forName="picture1" refType="w" fact="0.1975"/>
                  <dgm:constr type="ctrY" for="ch" forName="picture1" refType="h" fact="0.9169"/>
                  <dgm:constr type="w" for="ch" forName="picture1" refType="w" fact="0.1429"/>
                  <dgm:constr type="h" for="ch" forName="picture1" refType="h" fact="0.1663"/>
                  <dgm:constr type="l" for="ch" forName="parTx2" refType="w" fact="0.4822"/>
                  <dgm:constr type="t" for="ch" forName="parTx2" refType="h" fact="0.8143"/>
                  <dgm:constr type="w" for="ch" forName="parTx2" refType="w" fact="0.3081"/>
                  <dgm:constr type="h" for="ch" forName="parTx2" refType="h" fact="0.0962"/>
                  <dgm:constr type="ctrX" for="ch" forName="picture2" refType="w" fact="0.4682"/>
                  <dgm:constr type="ctrY" for="ch" forName="picture2" refType="h" fact="0.8032"/>
                  <dgm:constr type="w" for="ch" forName="picture2" refType="w" fact="0.1429"/>
                  <dgm:constr type="h" for="ch" forName="picture2" refType="h" fact="0.1663"/>
                  <dgm:constr type="l" for="ch" forName="parTx3" refType="w" fact="0.629"/>
                  <dgm:constr type="t" for="ch" forName="parTx3" refType="h" fact="0.65"/>
                  <dgm:constr type="w" for="ch" forName="parTx3" refType="w" fact="0.3081"/>
                  <dgm:constr type="h" for="ch" forName="parTx3" refType="h" fact="0.0962"/>
                  <dgm:constr type="ctrX" for="ch" forName="picture3" refType="w" fact="0.615"/>
                  <dgm:constr type="ctrY" for="ch" forName="picture3" refType="h" fact="0.6389"/>
                  <dgm:constr type="w" for="ch" forName="picture3" refType="w" fact="0.1429"/>
                  <dgm:constr type="h" for="ch" forName="picture3" refType="h" fact="0.1663"/>
                  <dgm:constr type="l" for="ch" forName="parTx4" refType="w" fact="0.7057"/>
                  <dgm:constr type="t" for="ch" forName="parTx4" refType="h" fact="0.4388"/>
                  <dgm:constr type="w" for="ch" forName="parTx4" refType="w" fact="0.3081"/>
                  <dgm:constr type="h" for="ch" forName="parTx4" refType="h" fact="0.0962"/>
                  <dgm:constr type="ctrX" for="ch" forName="picture4" refType="w" fact="0.6917"/>
                  <dgm:constr type="ctrY" for="ch" forName="picture4" refType="h" fact="0.4277"/>
                  <dgm:constr type="w" for="ch" forName="picture4" refType="w" fact="0.1429"/>
                  <dgm:constr type="h" for="ch" forName="picture4" refType="h" fact="0.1663"/>
                  <dgm:constr type="l" for="ch" forName="parTx5" refType="w" fact="0.7484"/>
                  <dgm:constr type="t" for="ch" forName="parTx5" refType="h" fact="0.2238"/>
                  <dgm:constr type="w" for="ch" forName="parTx5" refType="w" fact="0.3081"/>
                  <dgm:constr type="h" for="ch" forName="parTx5" refType="h" fact="0.0962"/>
                  <dgm:constr type="ctrX" for="ch" forName="picture5" refType="w" fact="0.7344"/>
                  <dgm:constr type="ctrY" for="ch" forName="picture5" refType="h" fact="0.2127"/>
                  <dgm:constr type="w" for="ch" forName="picture5" refType="w" fact="0.1429"/>
                  <dgm:constr type="h" for="ch" forName="picture5" refType="h" fact="0.1663"/>
                </dgm:constrLst>
              </dgm:else>
            </dgm:choose>
          </dgm:if>
          <dgm:else name="Name48">
            <dgm:choose name="Name49">
              <dgm:if name="Name50" axis="des" func="maxDepth" op="gt" val="1">
                <dgm:alg type="composite">
                  <dgm:param type="ar" val="1.41"/>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primFontSz" for="ch" forName="desTx5" refType="primFontSz" refFor="ch" refForName="desTx1" op="equ"/>
                  <dgm:constr type="userD" refType="w" fact="0.0118"/>
                  <dgm:constr type="ctrX" for="ch" forName="dot1" refType="w" fact="0.6737"/>
                  <dgm:constr type="ctrY" for="ch" forName="dot1" refType="h" fact="0.8674"/>
                  <dgm:constr type="w" for="ch" forName="dot1" refType="userD"/>
                  <dgm:constr type="h" for="ch" forName="dot1" refType="userD"/>
                  <dgm:constr type="ctrX" for="ch" forName="dot2" refType="w" fact="0.6999"/>
                  <dgm:constr type="ctrY" for="ch" forName="dot2" refType="h" fact="0.8824"/>
                  <dgm:constr type="w" for="ch" forName="dot2" refType="userD"/>
                  <dgm:constr type="h" for="ch" forName="dot2" refType="userD"/>
                  <dgm:constr type="ctrX" for="ch" forName="dot3" refType="w" fact="0.7267"/>
                  <dgm:constr type="ctrY" for="ch" forName="dot3" refType="h" fact="0.8948"/>
                  <dgm:constr type="w" for="ch" forName="dot3" refType="userD"/>
                  <dgm:constr type="h" for="ch" forName="dot3" refType="userD"/>
                  <dgm:constr type="ctrX" for="ch" forName="dot4" refType="w" fact="0.7538"/>
                  <dgm:constr type="ctrY" for="ch" forName="dot4" refType="h" fact="0.9044"/>
                  <dgm:constr type="w" for="ch" forName="dot4" refType="userD"/>
                  <dgm:constr type="h" for="ch" forName="dot4" refType="userD"/>
                  <dgm:constr type="ctrX" for="ch" forName="dot5" refType="w" fact="0.5309"/>
                  <dgm:constr type="ctrY" for="ch" forName="dot5" refType="h" fact="0.7222"/>
                  <dgm:constr type="w" for="ch" forName="dot5" refType="userD"/>
                  <dgm:constr type="h" for="ch" forName="dot5" refType="userD"/>
                  <dgm:constr type="ctrX" for="ch" forName="dot6" refType="w" fact="0.5516"/>
                  <dgm:constr type="ctrY" for="ch" forName="dot6" refType="h" fact="0.7518"/>
                  <dgm:constr type="w" for="ch" forName="dot6" refType="userD"/>
                  <dgm:constr type="h" for="ch" forName="dot6" refType="userD"/>
                  <dgm:constr type="ctrX" for="ch" forName="dot7" refType="w" fact="0.4451"/>
                  <dgm:constr type="ctrY" for="ch" forName="dot7" refType="h" fact="0.5422"/>
                  <dgm:constr type="w" for="ch" forName="dot7" refType="userD"/>
                  <dgm:constr type="h" for="ch" forName="dot7" refType="userD"/>
                  <dgm:constr type="ctrX" for="ch" forName="dot8" refType="w" fact="0.399"/>
                  <dgm:constr type="ctrY" for="ch" forName="dot8" refType="h" fact="0.3229"/>
                  <dgm:constr type="w" for="ch" forName="dot8" refType="userD"/>
                  <dgm:constr type="h" for="ch" forName="dot8" refType="userD"/>
                  <dgm:constr type="ctrX" for="ch" forName="dotArrow1" refType="w" fact="0.4221"/>
                  <dgm:constr type="ctrY" for="ch" forName="dotArrow1" refType="h" fact="0.0635"/>
                  <dgm:constr type="w" for="ch" forName="dotArrow1" refType="userD"/>
                  <dgm:constr type="h" for="ch" forName="dotArrow1" refType="userD"/>
                  <dgm:constr type="ctrX" for="ch" forName="dotArrow2" refType="w" fact="0.4049"/>
                  <dgm:constr type="ctrY" for="ch" forName="dotArrow2" refType="h" fact="0.0448"/>
                  <dgm:constr type="w" for="ch" forName="dotArrow2" refType="userD"/>
                  <dgm:constr type="h" for="ch" forName="dotArrow2" refType="userD"/>
                  <dgm:constr type="ctrX" for="ch" forName="dotArrow3" refType="w" fact="0.3877"/>
                  <dgm:constr type="ctrY" for="ch" forName="dotArrow3" refType="h" fact="0.026"/>
                  <dgm:constr type="w" for="ch" forName="dotArrow3" refType="userD"/>
                  <dgm:constr type="h" for="ch" forName="dotArrow3" refType="userD"/>
                  <dgm:constr type="ctrX" for="ch" forName="dotArrow4" refType="w" fact="0.3705"/>
                  <dgm:constr type="ctrY" for="ch" forName="dotArrow4" refType="h" fact="0.0448"/>
                  <dgm:constr type="w" for="ch" forName="dotArrow4" refType="userD"/>
                  <dgm:constr type="h" for="ch" forName="dotArrow4" refType="userD"/>
                  <dgm:constr type="ctrX" for="ch" forName="dotArrow5" refType="w" fact="0.3533"/>
                  <dgm:constr type="ctrY" for="ch" forName="dotArrow5" refType="h" fact="0.0635"/>
                  <dgm:constr type="w" for="ch" forName="dotArrow5" refType="userD"/>
                  <dgm:constr type="h" for="ch" forName="dotArrow5" refType="userD"/>
                  <dgm:constr type="ctrX" for="ch" forName="dotArrow6" refType="w" fact="0.3877"/>
                  <dgm:constr type="ctrY" for="ch" forName="dotArrow6" refType="h" fact="0.0656"/>
                  <dgm:constr type="w" for="ch" forName="dotArrow6" refType="userD"/>
                  <dgm:constr type="h" for="ch" forName="dotArrow6" refType="userD"/>
                  <dgm:constr type="ctrX" for="ch" forName="dotArrow7" refType="w" fact="0.3877"/>
                  <dgm:constr type="ctrY" for="ch" forName="dotArrow7" refType="h" fact="0.1052"/>
                  <dgm:constr type="w" for="ch" forName="dotArrow7" refType="userD"/>
                  <dgm:constr type="h" for="ch" forName="dotArrow7" refType="userD"/>
                  <dgm:constr type="r" for="ch" forName="parTx1" refType="w" fact="0.8254"/>
                  <dgm:constr type="t" for="ch" forName="parTx1" refType="h" fact="0.9304"/>
                  <dgm:constr type="w" for="ch" forName="parTx1" refType="w" fact="0.2544"/>
                  <dgm:constr type="h" for="ch" forName="parTx1" refType="h" fact="0.0962"/>
                  <dgm:constr type="ctrX" for="ch" forName="picture1" refType="w" fact="0.8369"/>
                  <dgm:constr type="ctrY" for="ch" forName="picture1" refType="h" fact="0.9169"/>
                  <dgm:constr type="w" for="ch" forName="picture1" refType="w" fact="0.118"/>
                  <dgm:constr type="h" for="ch" forName="picture1" refType="h" fact="0.1663"/>
                  <dgm:constr type="r" for="ch" forName="desTx1" refType="l" refFor="ch" refForName="parTx1"/>
                  <dgm:constr type="l" for="ch" forName="desTx1"/>
                  <dgm:constr type="t" for="ch" forName="desTx1" refType="t" refFor="ch" refForName="parTx1"/>
                  <dgm:constr type="h" for="ch" forName="desTx1" refType="h" refFor="ch" refForName="parTx1"/>
                  <dgm:constr type="r" for="ch" forName="parTx2" refType="w" fact="0.6018"/>
                  <dgm:constr type="t" for="ch" forName="parTx2" refType="h" fact="0.8167"/>
                  <dgm:constr type="w" for="ch" forName="parTx2" refType="w" fact="0.2544"/>
                  <dgm:constr type="h" for="ch" forName="parTx2" refType="h" fact="0.0962"/>
                  <dgm:constr type="ctrX" for="ch" forName="picture2" refType="w" fact="0.6134"/>
                  <dgm:constr type="ctrY" for="ch" forName="picture2" refType="h" fact="0.8032"/>
                  <dgm:constr type="w" for="ch" forName="picture2" refType="w" fact="0.118"/>
                  <dgm:constr type="h" for="ch" forName="picture2" refType="h" fact="0.1663"/>
                  <dgm:constr type="r" for="ch" forName="desTx2" refType="l" refFor="ch" refForName="parTx2"/>
                  <dgm:constr type="l" for="ch" forName="desTx2"/>
                  <dgm:constr type="t" for="ch" forName="desTx2" refType="t" refFor="ch" refForName="parTx2"/>
                  <dgm:constr type="h" for="ch" forName="desTx2" refType="h" refFor="ch" refForName="parTx2"/>
                  <dgm:constr type="r" for="ch" forName="parTx3" refType="w" fact="0.4806"/>
                  <dgm:constr type="t" for="ch" forName="parTx3" refType="h" fact="0.6524"/>
                  <dgm:constr type="w" for="ch" forName="parTx3" refType="w" fact="0.2544"/>
                  <dgm:constr type="h" for="ch" forName="parTx3" refType="h" fact="0.0962"/>
                  <dgm:constr type="ctrX" for="ch" forName="picture3" refType="w" fact="0.4922"/>
                  <dgm:constr type="ctrY" for="ch" forName="picture3" refType="h" fact="0.6389"/>
                  <dgm:constr type="w" for="ch" forName="picture3" refType="w" fact="0.118"/>
                  <dgm:constr type="h" for="ch" forName="picture3" refType="h" fact="0.1663"/>
                  <dgm:constr type="r" for="ch" forName="desTx3" refType="l" refFor="ch" refForName="parTx3"/>
                  <dgm:constr type="l" for="ch" forName="desTx3"/>
                  <dgm:constr type="t" for="ch" forName="desTx3" refType="t" refFor="ch" refForName="parTx3"/>
                  <dgm:constr type="h" for="ch" forName="desTx3" refType="h" refFor="ch" refForName="parTx3"/>
                  <dgm:constr type="r" for="ch" forName="parTx4" refType="w" fact="0.4173"/>
                  <dgm:constr type="t" for="ch" forName="parTx4" refType="h" fact="0.4412"/>
                  <dgm:constr type="w" for="ch" forName="parTx4" refType="w" fact="0.2544"/>
                  <dgm:constr type="h" for="ch" forName="parTx4" refType="h" fact="0.0962"/>
                  <dgm:constr type="ctrX" for="ch" forName="picture4" refType="w" fact="0.4288"/>
                  <dgm:constr type="ctrY" for="ch" forName="picture4" refType="h" fact="0.4277"/>
                  <dgm:constr type="w" for="ch" forName="picture4" refType="w" fact="0.118"/>
                  <dgm:constr type="h" for="ch" forName="picture4" refType="h" fact="0.1663"/>
                  <dgm:constr type="r" for="ch" forName="desTx4" refType="l" refFor="ch" refForName="parTx4"/>
                  <dgm:constr type="l" for="ch" forName="desTx4"/>
                  <dgm:constr type="t" for="ch" forName="desTx4" refType="t" refFor="ch" refForName="parTx4"/>
                  <dgm:constr type="h" for="ch" forName="desTx4" refType="h" refFor="ch" refForName="parTx4"/>
                  <dgm:constr type="r" for="ch" forName="parTx5" refType="w" fact="0.382"/>
                  <dgm:constr type="t" for="ch" forName="parTx5" refType="h" fact="0.2262"/>
                  <dgm:constr type="w" for="ch" forName="parTx5" refType="w" fact="0.2544"/>
                  <dgm:constr type="h" for="ch" forName="parTx5" refType="h" fact="0.0962"/>
                  <dgm:constr type="ctrX" for="ch" forName="picture5" refType="w" fact="0.3936"/>
                  <dgm:constr type="ctrY" for="ch" forName="picture5" refType="h" fact="0.2127"/>
                  <dgm:constr type="w" for="ch" forName="picture5" refType="w" fact="0.118"/>
                  <dgm:constr type="h" for="ch" forName="picture5" refType="h" fact="0.1663"/>
                  <dgm:constr type="r" for="ch" forName="desTx5" refType="l" refFor="ch" refForName="parTx5"/>
                  <dgm:constr type="l" for="ch" forName="desTx5"/>
                  <dgm:constr type="t" for="ch" forName="desTx5" refType="t" refFor="ch" refForName="parTx5"/>
                  <dgm:constr type="h" for="ch" forName="desTx5" refType="h" refFor="ch" refForName="parTx5"/>
                </dgm:constrLst>
              </dgm:if>
              <dgm:else name="Name51">
                <dgm:alg type="composite">
                  <dgm:param type="ar" val="1.1643"/>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userD" refType="w" fact="0.0143"/>
                  <dgm:constr type="ctrX" for="ch" forName="dot1" refType="w" fact="0.6049"/>
                  <dgm:constr type="ctrY" for="ch" forName="dot1" refType="h" fact="0.8674"/>
                  <dgm:constr type="w" for="ch" forName="dot1" refType="userD"/>
                  <dgm:constr type="h" for="ch" forName="dot1" refType="userD"/>
                  <dgm:constr type="ctrX" for="ch" forName="dot2" refType="w" fact="0.6366"/>
                  <dgm:constr type="ctrY" for="ch" forName="dot2" refType="h" fact="0.8824"/>
                  <dgm:constr type="w" for="ch" forName="dot2" refType="userD"/>
                  <dgm:constr type="h" for="ch" forName="dot2" refType="userD"/>
                  <dgm:constr type="ctrX" for="ch" forName="dot3" refType="w" fact="0.669"/>
                  <dgm:constr type="ctrY" for="ch" forName="dot3" refType="h" fact="0.8948"/>
                  <dgm:constr type="w" for="ch" forName="dot3" refType="userD"/>
                  <dgm:constr type="h" for="ch" forName="dot3" refType="userD"/>
                  <dgm:constr type="ctrX" for="ch" forName="dot4" refType="w" fact="0.7019"/>
                  <dgm:constr type="ctrY" for="ch" forName="dot4" refType="h" fact="0.9044"/>
                  <dgm:constr type="w" for="ch" forName="dot4" refType="userD"/>
                  <dgm:constr type="h" for="ch" forName="dot4" refType="userD"/>
                  <dgm:constr type="ctrX" for="ch" forName="dot5" refType="w" fact="0.4319"/>
                  <dgm:constr type="ctrY" for="ch" forName="dot5" refType="h" fact="0.7222"/>
                  <dgm:constr type="w" for="ch" forName="dot5" refType="userD"/>
                  <dgm:constr type="h" for="ch" forName="dot5" refType="userD"/>
                  <dgm:constr type="ctrX" for="ch" forName="dot6" refType="w" fact="0.457"/>
                  <dgm:constr type="ctrY" for="ch" forName="dot6" refType="h" fact="0.7518"/>
                  <dgm:constr type="w" for="ch" forName="dot6" refType="userD"/>
                  <dgm:constr type="h" for="ch" forName="dot6" refType="userD"/>
                  <dgm:constr type="ctrX" for="ch" forName="dot7" refType="w" fact="0.328"/>
                  <dgm:constr type="ctrY" for="ch" forName="dot7" refType="h" fact="0.5422"/>
                  <dgm:constr type="w" for="ch" forName="dot7" refType="userD"/>
                  <dgm:constr type="h" for="ch" forName="dot7" refType="userD"/>
                  <dgm:constr type="ctrX" for="ch" forName="dot8" refType="w" fact="0.2722"/>
                  <dgm:constr type="ctrY" for="ch" forName="dot8" refType="h" fact="0.3229"/>
                  <dgm:constr type="w" for="ch" forName="dot8" refType="userD"/>
                  <dgm:constr type="h" for="ch" forName="dot8" refType="userD"/>
                  <dgm:constr type="ctrX" for="ch" forName="dotArrow1" refType="w" fact="0.3001"/>
                  <dgm:constr type="ctrY" for="ch" forName="dotArrow1" refType="h" fact="0.0635"/>
                  <dgm:constr type="w" for="ch" forName="dotArrow1" refType="userD"/>
                  <dgm:constr type="h" for="ch" forName="dotArrow1" refType="userD"/>
                  <dgm:constr type="ctrX" for="ch" forName="dotArrow2" refType="w" fact="0.2793"/>
                  <dgm:constr type="ctrY" for="ch" forName="dotArrow2" refType="h" fact="0.0448"/>
                  <dgm:constr type="w" for="ch" forName="dotArrow2" refType="userD"/>
                  <dgm:constr type="h" for="ch" forName="dotArrow2" refType="userD"/>
                  <dgm:constr type="ctrX" for="ch" forName="dotArrow3" refType="w" fact="0.2585"/>
                  <dgm:constr type="ctrY" for="ch" forName="dotArrow3" refType="h" fact="0.026"/>
                  <dgm:constr type="w" for="ch" forName="dotArrow3" refType="userD"/>
                  <dgm:constr type="h" for="ch" forName="dotArrow3" refType="userD"/>
                  <dgm:constr type="ctrX" for="ch" forName="dotArrow4" refType="w" fact="0.2376"/>
                  <dgm:constr type="ctrY" for="ch" forName="dotArrow4" refType="h" fact="0.0448"/>
                  <dgm:constr type="w" for="ch" forName="dotArrow4" refType="userD"/>
                  <dgm:constr type="h" for="ch" forName="dotArrow4" refType="userD"/>
                  <dgm:constr type="ctrX" for="ch" forName="dotArrow5" refType="w" fact="0.2168"/>
                  <dgm:constr type="ctrY" for="ch" forName="dotArrow5" refType="h" fact="0.0635"/>
                  <dgm:constr type="w" for="ch" forName="dotArrow5" refType="userD"/>
                  <dgm:constr type="h" for="ch" forName="dotArrow5" refType="userD"/>
                  <dgm:constr type="ctrX" for="ch" forName="dotArrow6" refType="w" fact="0.2585"/>
                  <dgm:constr type="ctrY" for="ch" forName="dotArrow6" refType="h" fact="0.0656"/>
                  <dgm:constr type="w" for="ch" forName="dotArrow6" refType="userD"/>
                  <dgm:constr type="h" for="ch" forName="dotArrow6" refType="userD"/>
                  <dgm:constr type="ctrX" for="ch" forName="dotArrow7" refType="w" fact="0.2585"/>
                  <dgm:constr type="ctrY" for="ch" forName="dotArrow7" refType="h" fact="0.1052"/>
                  <dgm:constr type="w" for="ch" forName="dotArrow7" refType="userD"/>
                  <dgm:constr type="h" for="ch" forName="dotArrow7" refType="userD"/>
                  <dgm:constr type="r" for="ch" forName="parTx1" refType="w" fact="0.7885"/>
                  <dgm:constr type="t" for="ch" forName="parTx1" refType="h" fact="0.928"/>
                  <dgm:constr type="w" for="ch" forName="parTx1" refType="w" fact="0.3081"/>
                  <dgm:constr type="h" for="ch" forName="parTx1" refType="h" fact="0.0962"/>
                  <dgm:constr type="ctrX" for="ch" forName="picture1" refType="w" fact="0.8025"/>
                  <dgm:constr type="ctrY" for="ch" forName="picture1" refType="h" fact="0.9169"/>
                  <dgm:constr type="w" for="ch" forName="picture1" refType="w" fact="0.1429"/>
                  <dgm:constr type="h" for="ch" forName="picture1" refType="h" fact="0.1663"/>
                  <dgm:constr type="r" for="ch" forName="parTx2" refType="w" fact="0.5178"/>
                  <dgm:constr type="t" for="ch" forName="parTx2" refType="h" fact="0.8143"/>
                  <dgm:constr type="w" for="ch" forName="parTx2" refType="w" fact="0.3081"/>
                  <dgm:constr type="h" for="ch" forName="parTx2" refType="h" fact="0.0962"/>
                  <dgm:constr type="ctrX" for="ch" forName="picture2" refType="w" fact="0.5318"/>
                  <dgm:constr type="ctrY" for="ch" forName="picture2" refType="h" fact="0.8032"/>
                  <dgm:constr type="w" for="ch" forName="picture2" refType="w" fact="0.1429"/>
                  <dgm:constr type="h" for="ch" forName="picture2" refType="h" fact="0.1663"/>
                  <dgm:constr type="r" for="ch" forName="parTx3" refType="w" fact="0.371"/>
                  <dgm:constr type="t" for="ch" forName="parTx3" refType="h" fact="0.65"/>
                  <dgm:constr type="w" for="ch" forName="parTx3" refType="w" fact="0.3081"/>
                  <dgm:constr type="h" for="ch" forName="parTx3" refType="h" fact="0.0962"/>
                  <dgm:constr type="ctrX" for="ch" forName="picture3" refType="w" fact="0.385"/>
                  <dgm:constr type="ctrY" for="ch" forName="picture3" refType="h" fact="0.6389"/>
                  <dgm:constr type="w" for="ch" forName="picture3" refType="w" fact="0.1429"/>
                  <dgm:constr type="h" for="ch" forName="picture3" refType="h" fact="0.1663"/>
                  <dgm:constr type="r" for="ch" forName="parTx4" refType="w" fact="0.2943"/>
                  <dgm:constr type="t" for="ch" forName="parTx4" refType="h" fact="0.4388"/>
                  <dgm:constr type="w" for="ch" forName="parTx4" refType="w" fact="0.3081"/>
                  <dgm:constr type="h" for="ch" forName="parTx4" refType="h" fact="0.0962"/>
                  <dgm:constr type="ctrX" for="ch" forName="picture4" refType="w" fact="0.3083"/>
                  <dgm:constr type="ctrY" for="ch" forName="picture4" refType="h" fact="0.4277"/>
                  <dgm:constr type="w" for="ch" forName="picture4" refType="w" fact="0.1429"/>
                  <dgm:constr type="h" for="ch" forName="picture4" refType="h" fact="0.1663"/>
                  <dgm:constr type="r" for="ch" forName="parTx5" refType="w" fact="0.2516"/>
                  <dgm:constr type="t" for="ch" forName="parTx5" refType="h" fact="0.2238"/>
                  <dgm:constr type="w" for="ch" forName="parTx5" refType="w" fact="0.3081"/>
                  <dgm:constr type="h" for="ch" forName="parTx5" refType="h" fact="0.0962"/>
                  <dgm:constr type="ctrX" for="ch" forName="picture5" refType="w" fact="0.2656"/>
                  <dgm:constr type="ctrY" for="ch" forName="picture5" refType="h" fact="0.2127"/>
                  <dgm:constr type="w" for="ch" forName="picture5" refType="w" fact="0.1429"/>
                  <dgm:constr type="h" for="ch" forName="picture5" refType="h" fact="0.1663"/>
                </dgm:constrLst>
              </dgm:else>
            </dgm:choose>
          </dgm:else>
        </dgm:choose>
      </dgm:if>
      <dgm:if name="Name52" axis="ch" ptType="node" func="cnt" op="equ" val="6">
        <dgm:choose name="Name53">
          <dgm:if name="Name54" func="var" arg="dir" op="equ" val="norm">
            <dgm:choose name="Name55">
              <dgm:if name="Name56" axis="des" func="maxDepth" op="gt" val="1">
                <dgm:alg type="composite">
                  <dgm:param type="ar" val="1.33"/>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primFontSz" for="ch" forName="desTx5" refType="primFontSz" refFor="ch" refForName="desTx1" op="equ"/>
                  <dgm:constr type="primFontSz" for="ch" forName="desTx6" refType="primFontSz" refFor="ch" refForName="desTx1" op="equ"/>
                  <dgm:constr type="userD" refType="w" fact="0.0105"/>
                  <dgm:constr type="ctrX" for="ch" forName="dot1" refType="w" fact="0.3608"/>
                  <dgm:constr type="ctrY" for="ch" forName="dot1" refType="h" fact="0.8839"/>
                  <dgm:constr type="w" for="ch" forName="dot1" refType="userD"/>
                  <dgm:constr type="h" for="ch" forName="dot1" refType="userD"/>
                  <dgm:constr type="ctrX" for="ch" forName="dot2" refType="w" fact="0.3384"/>
                  <dgm:constr type="ctrY" for="ch" forName="dot2" refType="h" fact="0.8967"/>
                  <dgm:constr type="w" for="ch" forName="dot2" refType="userD"/>
                  <dgm:constr type="h" for="ch" forName="dot2" refType="userD"/>
                  <dgm:constr type="ctrX" for="ch" forName="dot3" refType="w" fact="0.3155"/>
                  <dgm:constr type="ctrY" for="ch" forName="dot3" refType="h" fact="0.9076"/>
                  <dgm:constr type="w" for="ch" forName="dot3" refType="userD"/>
                  <dgm:constr type="h" for="ch" forName="dot3" refType="userD"/>
                  <dgm:constr type="ctrX" for="ch" forName="dot4" refType="w" fact="0.2923"/>
                  <dgm:constr type="ctrY" for="ch" forName="dot4" refType="h" fact="0.9165"/>
                  <dgm:constr type="w" for="ch" forName="dot4" refType="userD"/>
                  <dgm:constr type="h" for="ch" forName="dot4" refType="userD"/>
                  <dgm:constr type="ctrX" for="ch" forName="dot5" refType="w" fact="0.2688"/>
                  <dgm:constr type="ctrY" for="ch" forName="dot5" refType="h" fact="0.9234"/>
                  <dgm:constr type="w" for="ch" forName="dot5" refType="userD"/>
                  <dgm:constr type="h" for="ch" forName="dot5" refType="userD"/>
                  <dgm:constr type="ctrX" for="ch" forName="dot6" refType="w" fact="0.4883"/>
                  <dgm:constr type="ctrY" for="ch" forName="dot6" refType="h" fact="0.764"/>
                  <dgm:constr type="w" for="ch" forName="dot6" refType="userD"/>
                  <dgm:constr type="h" for="ch" forName="dot6" refType="userD"/>
                  <dgm:constr type="ctrX" for="ch" forName="dot7" refType="w" fact="0.4695"/>
                  <dgm:constr type="ctrY" for="ch" forName="dot7" refType="h" fact="0.7878"/>
                  <dgm:constr type="w" for="ch" forName="dot7" refType="userD"/>
                  <dgm:constr type="h" for="ch" forName="dot7" refType="userD"/>
                  <dgm:constr type="ctrX" for="ch" forName="dot8" refType="w" fact="0.5696"/>
                  <dgm:constr type="ctrY" for="ch" forName="dot8" refType="h" fact="0.6227"/>
                  <dgm:constr type="w" for="ch" forName="dot8" refType="userD"/>
                  <dgm:constr type="h" for="ch" forName="dot8" refType="userD"/>
                  <dgm:constr type="ctrX" for="ch" forName="dot9" refType="w" fact="0.6247"/>
                  <dgm:constr type="ctrY" for="ch" forName="dot9" refType="h" fact="0.4556"/>
                  <dgm:constr type="w" for="ch" forName="dot9" refType="userD"/>
                  <dgm:constr type="h" for="ch" forName="dot9" refType="userD"/>
                  <dgm:constr type="ctrX" for="ch" forName="dot10" refType="w" fact="0.6509"/>
                  <dgm:constr type="ctrY" for="ch" forName="dot10" refType="h" fact="0.2816"/>
                  <dgm:constr type="w" for="ch" forName="dot10" refType="userD"/>
                  <dgm:constr type="h" for="ch" forName="dot10" refType="userD"/>
                  <dgm:constr type="ctrX" for="ch" forName="dotArrow1" refType="w" fact="0.6281"/>
                  <dgm:constr type="ctrY" for="ch" forName="dotArrow1" refType="h" fact="0.0748"/>
                  <dgm:constr type="w" for="ch" forName="dotArrow1" refType="userD"/>
                  <dgm:constr type="h" for="ch" forName="dotArrow1" refType="userD"/>
                  <dgm:constr type="ctrX" for="ch" forName="dotArrow2" refType="w" fact="0.6437"/>
                  <dgm:constr type="ctrY" for="ch" forName="dotArrow2" refType="h" fact="0.0581"/>
                  <dgm:constr type="w" for="ch" forName="dotArrow2" refType="userD"/>
                  <dgm:constr type="h" for="ch" forName="dotArrow2" refType="userD"/>
                  <dgm:constr type="ctrX" for="ch" forName="dotArrow3" refType="w" fact="0.6593"/>
                  <dgm:constr type="ctrY" for="ch" forName="dotArrow3" refType="h" fact="0.0414"/>
                  <dgm:constr type="w" for="ch" forName="dotArrow3" refType="userD"/>
                  <dgm:constr type="h" for="ch" forName="dotArrow3" refType="userD"/>
                  <dgm:constr type="ctrX" for="ch" forName="dotArrow4" refType="w" fact="0.675"/>
                  <dgm:constr type="ctrY" for="ch" forName="dotArrow4" refType="h" fact="0.0581"/>
                  <dgm:constr type="w" for="ch" forName="dotArrow4" refType="userD"/>
                  <dgm:constr type="h" for="ch" forName="dotArrow4" refType="userD"/>
                  <dgm:constr type="ctrX" for="ch" forName="dotArrow5" refType="w" fact="0.6906"/>
                  <dgm:constr type="ctrY" for="ch" forName="dotArrow5" refType="h" fact="0.0748"/>
                  <dgm:constr type="w" for="ch" forName="dotArrow5" refType="userD"/>
                  <dgm:constr type="h" for="ch" forName="dotArrow5" refType="userD"/>
                  <dgm:constr type="ctrX" for="ch" forName="dotArrow6" refType="w" fact="0.6593"/>
                  <dgm:constr type="ctrY" for="ch" forName="dotArrow6" refType="h" fact="0.0766"/>
                  <dgm:constr type="w" for="ch" forName="dotArrow6" refType="userD"/>
                  <dgm:constr type="h" for="ch" forName="dotArrow6" refType="userD"/>
                  <dgm:constr type="ctrX" for="ch" forName="dotArrow7" refType="w" fact="0.6593"/>
                  <dgm:constr type="ctrY" for="ch" forName="dotArrow7" refType="h" fact="0.1118"/>
                  <dgm:constr type="w" for="ch" forName="dotArrow7" refType="userD"/>
                  <dgm:constr type="h" for="ch" forName="dotArrow7" refType="userD"/>
                  <dgm:constr type="l" for="ch" forName="parTx1" refType="w" fact="0.2091"/>
                  <dgm:constr type="t" for="ch" forName="parTx1" refType="h" fact="0.9433"/>
                  <dgm:constr type="w" for="ch" forName="parTx1" refType="w" fact="0.2275"/>
                  <dgm:constr type="h" for="ch" forName="parTx1" refType="h" fact="0.0811"/>
                  <dgm:constr type="ctrX" for="ch" forName="picture1" refType="w" fact="0.1988"/>
                  <dgm:constr type="ctrY" for="ch" forName="picture1" refType="h" fact="0.9322"/>
                  <dgm:constr type="w" for="ch" forName="picture1" refType="w" fact="0.1055"/>
                  <dgm:constr type="h" for="ch" forName="picture1" refType="h" fact="0.1403"/>
                  <dgm:constr type="l" for="ch" forName="desTx1" refType="r" refFor="ch" refForName="parTx1"/>
                  <dgm:constr type="r" for="ch" forName="desTx1" refType="w"/>
                  <dgm:constr type="t" for="ch" forName="desTx1" refType="t" refFor="ch" refForName="parTx1"/>
                  <dgm:constr type="h" for="ch" forName="desTx1" refType="h" refFor="ch" refForName="parTx1"/>
                  <dgm:constr type="l" for="ch" forName="parTx2" refType="w" fact="0.4273"/>
                  <dgm:constr type="t" for="ch" forName="parTx2" refType="h" fact="0.8468"/>
                  <dgm:constr type="w" for="ch" forName="parTx2" refType="w" fact="0.2275"/>
                  <dgm:constr type="h" for="ch" forName="parTx2" refType="h" fact="0.0811"/>
                  <dgm:constr type="ctrX" for="ch" forName="picture2" refType="w" fact="0.4169"/>
                  <dgm:constr type="ctrY" for="ch" forName="picture2" refType="h" fact="0.8357"/>
                  <dgm:constr type="w" for="ch" forName="picture2" refType="w" fact="0.1055"/>
                  <dgm:constr type="h" for="ch" forName="picture2" refType="h" fact="0.1403"/>
                  <dgm:constr type="l" for="ch" forName="desTx2" refType="r" refFor="ch" refForName="parTx2"/>
                  <dgm:constr type="r" for="ch" forName="desTx2" refType="w"/>
                  <dgm:constr type="t" for="ch" forName="desTx2" refType="t" refFor="ch" refForName="parTx2"/>
                  <dgm:constr type="h" for="ch" forName="desTx2" refType="h" refFor="ch" refForName="parTx2"/>
                  <dgm:constr type="l" for="ch" forName="parTx3" refType="w" fact="0.5349"/>
                  <dgm:constr type="t" for="ch" forName="parTx3" refType="h" fact="0.7023"/>
                  <dgm:constr type="w" for="ch" forName="parTx3" refType="w" fact="0.2275"/>
                  <dgm:constr type="h" for="ch" forName="parTx3" refType="h" fact="0.0811"/>
                  <dgm:constr type="ctrX" for="ch" forName="picture3" refType="w" fact="0.5245"/>
                  <dgm:constr type="ctrY" for="ch" forName="picture3" refType="h" fact="0.6912"/>
                  <dgm:constr type="w" for="ch" forName="picture3" refType="w" fact="0.1055"/>
                  <dgm:constr type="h" for="ch" forName="picture3" refType="h" fact="0.1403"/>
                  <dgm:constr type="l" for="ch" forName="desTx3" refType="r" refFor="ch" refForName="parTx3"/>
                  <dgm:constr type="r" for="ch" forName="desTx3" refType="w"/>
                  <dgm:constr type="t" for="ch" forName="desTx3" refType="t" refFor="ch" refForName="parTx3"/>
                  <dgm:constr type="h" for="ch" forName="desTx3" refType="h" refFor="ch" refForName="parTx3"/>
                  <dgm:constr type="l" for="ch" forName="parTx4" refType="w" fact="0.5998"/>
                  <dgm:constr type="t" for="ch" forName="parTx4" refType="h" fact="0.5441"/>
                  <dgm:constr type="w" for="ch" forName="parTx4" refType="w" fact="0.2275"/>
                  <dgm:constr type="h" for="ch" forName="parTx4" refType="h" fact="0.0811"/>
                  <dgm:constr type="ctrX" for="ch" forName="picture4" refType="w" fact="0.5894"/>
                  <dgm:constr type="ctrY" for="ch" forName="picture4" refType="h" fact="0.533"/>
                  <dgm:constr type="w" for="ch" forName="picture4" refType="w" fact="0.1055"/>
                  <dgm:constr type="h" for="ch" forName="picture4" refType="h" fact="0.1403"/>
                  <dgm:constr type="l" for="ch" forName="desTx4" refType="r" refFor="ch" refForName="parTx4"/>
                  <dgm:constr type="r" for="ch" forName="desTx4" refType="w"/>
                  <dgm:constr type="t" for="ch" forName="desTx4" refType="t" refFor="ch" refForName="parTx4"/>
                  <dgm:constr type="h" for="ch" forName="desTx4" refType="h" refFor="ch" refForName="parTx4"/>
                  <dgm:constr type="l" for="ch" forName="parTx5" refType="w" fact="0.6416"/>
                  <dgm:constr type="t" for="ch" forName="parTx5" refType="h" fact="0.3737"/>
                  <dgm:constr type="w" for="ch" forName="parTx5" refType="w" fact="0.2275"/>
                  <dgm:constr type="h" for="ch" forName="parTx5" refType="h" fact="0.0811"/>
                  <dgm:constr type="ctrX" for="ch" forName="picture5" refType="w" fact="0.6313"/>
                  <dgm:constr type="ctrY" for="ch" forName="picture5" refType="h" fact="0.3626"/>
                  <dgm:constr type="w" for="ch" forName="picture5" refType="w" fact="0.1055"/>
                  <dgm:constr type="h" for="ch" forName="picture5" refType="h" fact="0.1403"/>
                  <dgm:constr type="l" for="ch" forName="desTx5" refType="r" refFor="ch" refForName="parTx5"/>
                  <dgm:constr type="r" for="ch" forName="desTx5" refType="w"/>
                  <dgm:constr type="t" for="ch" forName="desTx5" refType="t" refFor="ch" refForName="parTx5"/>
                  <dgm:constr type="h" for="ch" forName="desTx5" refType="h" refFor="ch" refForName="parTx5"/>
                  <dgm:constr type="l" for="ch" forName="parTx6" refType="w" fact="0.6644"/>
                  <dgm:constr type="t" for="ch" forName="parTx6" refType="h" fact="0.2061"/>
                  <dgm:constr type="w" for="ch" forName="parTx6" refType="w" fact="0.2275"/>
                  <dgm:constr type="h" for="ch" forName="parTx6" refType="h" fact="0.0811"/>
                  <dgm:constr type="ctrX" for="ch" forName="picture6" refType="w" fact="0.6541"/>
                  <dgm:constr type="ctrY" for="ch" forName="picture6" refType="h" fact="0.195"/>
                  <dgm:constr type="w" for="ch" forName="picture6" refType="w" fact="0.1055"/>
                  <dgm:constr type="h" for="ch" forName="picture6" refType="h" fact="0.1403"/>
                  <dgm:constr type="l" for="ch" forName="desTx6" refType="r" refFor="ch" refForName="parTx6"/>
                  <dgm:constr type="r" for="ch" forName="desTx6" refType="w"/>
                  <dgm:constr type="t" for="ch" forName="desTx6" refType="t" refFor="ch" refForName="parTx6"/>
                  <dgm:constr type="h" for="ch" forName="desTx6" refType="h" refFor="ch" refForName="parTx6"/>
                </dgm:constrLst>
              </dgm:if>
              <dgm:else name="Name57">
                <dgm:alg type="composite">
                  <dgm:param type="ar" val="1.1223"/>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userD" refType="w" fact="0.0125"/>
                  <dgm:constr type="ctrX" for="ch" forName="dot1" refType="w" fact="0.4276"/>
                  <dgm:constr type="ctrY" for="ch" forName="dot1" refType="h" fact="0.8839"/>
                  <dgm:constr type="w" for="ch" forName="dot1" refType="userD"/>
                  <dgm:constr type="h" for="ch" forName="dot1" refType="userD"/>
                  <dgm:constr type="ctrX" for="ch" forName="dot2" refType="w" fact="0.401"/>
                  <dgm:constr type="ctrY" for="ch" forName="dot2" refType="h" fact="0.8967"/>
                  <dgm:constr type="w" for="ch" forName="dot2" refType="userD"/>
                  <dgm:constr type="h" for="ch" forName="dot2" refType="userD"/>
                  <dgm:constr type="ctrX" for="ch" forName="dot3" refType="w" fact="0.3739"/>
                  <dgm:constr type="ctrY" for="ch" forName="dot3" refType="h" fact="0.9076"/>
                  <dgm:constr type="w" for="ch" forName="dot3" refType="userD"/>
                  <dgm:constr type="h" for="ch" forName="dot3" refType="userD"/>
                  <dgm:constr type="ctrX" for="ch" forName="dot4" refType="w" fact="0.3464"/>
                  <dgm:constr type="ctrY" for="ch" forName="dot4" refType="h" fact="0.9165"/>
                  <dgm:constr type="w" for="ch" forName="dot4" refType="userD"/>
                  <dgm:constr type="h" for="ch" forName="dot4" refType="userD"/>
                  <dgm:constr type="ctrX" for="ch" forName="dot5" refType="w" fact="0.3186"/>
                  <dgm:constr type="ctrY" for="ch" forName="dot5" refType="h" fact="0.9234"/>
                  <dgm:constr type="w" for="ch" forName="dot5" refType="userD"/>
                  <dgm:constr type="h" for="ch" forName="dot5" refType="userD"/>
                  <dgm:constr type="ctrX" for="ch" forName="dot6" refType="w" fact="0.5786"/>
                  <dgm:constr type="ctrY" for="ch" forName="dot6" refType="h" fact="0.764"/>
                  <dgm:constr type="w" for="ch" forName="dot6" refType="userD"/>
                  <dgm:constr type="h" for="ch" forName="dot6" refType="userD"/>
                  <dgm:constr type="ctrX" for="ch" forName="dot7" refType="w" fact="0.5564"/>
                  <dgm:constr type="ctrY" for="ch" forName="dot7" refType="h" fact="0.7878"/>
                  <dgm:constr type="w" for="ch" forName="dot7" refType="userD"/>
                  <dgm:constr type="h" for="ch" forName="dot7" refType="userD"/>
                  <dgm:constr type="ctrX" for="ch" forName="dot8" refType="w" fact="0.675"/>
                  <dgm:constr type="ctrY" for="ch" forName="dot8" refType="h" fact="0.6227"/>
                  <dgm:constr type="w" for="ch" forName="dot8" refType="userD"/>
                  <dgm:constr type="h" for="ch" forName="dot8" refType="userD"/>
                  <dgm:constr type="ctrX" for="ch" forName="dot9" refType="w" fact="0.7403"/>
                  <dgm:constr type="ctrY" for="ch" forName="dot9" refType="h" fact="0.4556"/>
                  <dgm:constr type="w" for="ch" forName="dot9" refType="userD"/>
                  <dgm:constr type="h" for="ch" forName="dot9" refType="userD"/>
                  <dgm:constr type="ctrX" for="ch" forName="dot10" refType="w" fact="0.7714"/>
                  <dgm:constr type="ctrY" for="ch" forName="dot10" refType="h" fact="0.2816"/>
                  <dgm:constr type="w" for="ch" forName="dot10" refType="userD"/>
                  <dgm:constr type="h" for="ch" forName="dot10" refType="userD"/>
                  <dgm:constr type="ctrX" for="ch" forName="dotArrow1" refType="w" fact="0.7443"/>
                  <dgm:constr type="ctrY" for="ch" forName="dotArrow1" refType="h" fact="0.0748"/>
                  <dgm:constr type="w" for="ch" forName="dotArrow1" refType="userD"/>
                  <dgm:constr type="h" for="ch" forName="dotArrow1" refType="userD"/>
                  <dgm:constr type="ctrX" for="ch" forName="dotArrow2" refType="w" fact="0.7628"/>
                  <dgm:constr type="ctrY" for="ch" forName="dotArrow2" refType="h" fact="0.0581"/>
                  <dgm:constr type="w" for="ch" forName="dotArrow2" refType="userD"/>
                  <dgm:constr type="h" for="ch" forName="dotArrow2" refType="userD"/>
                  <dgm:constr type="ctrX" for="ch" forName="dotArrow3" refType="w" fact="0.7814"/>
                  <dgm:constr type="ctrY" for="ch" forName="dotArrow3" refType="h" fact="0.0414"/>
                  <dgm:constr type="w" for="ch" forName="dotArrow3" refType="userD"/>
                  <dgm:constr type="h" for="ch" forName="dotArrow3" refType="userD"/>
                  <dgm:constr type="ctrX" for="ch" forName="dotArrow4" refType="w" fact="0.7999"/>
                  <dgm:constr type="ctrY" for="ch" forName="dotArrow4" refType="h" fact="0.0581"/>
                  <dgm:constr type="w" for="ch" forName="dotArrow4" refType="userD"/>
                  <dgm:constr type="h" for="ch" forName="dotArrow4" refType="userD"/>
                  <dgm:constr type="ctrX" for="ch" forName="dotArrow5" refType="w" fact="0.8184"/>
                  <dgm:constr type="ctrY" for="ch" forName="dotArrow5" refType="h" fact="0.0748"/>
                  <dgm:constr type="w" for="ch" forName="dotArrow5" refType="userD"/>
                  <dgm:constr type="h" for="ch" forName="dotArrow5" refType="userD"/>
                  <dgm:constr type="ctrX" for="ch" forName="dotArrow6" refType="w" fact="0.7814"/>
                  <dgm:constr type="ctrY" for="ch" forName="dotArrow6" refType="h" fact="0.0766"/>
                  <dgm:constr type="w" for="ch" forName="dotArrow6" refType="userD"/>
                  <dgm:constr type="h" for="ch" forName="dotArrow6" refType="userD"/>
                  <dgm:constr type="ctrX" for="ch" forName="dotArrow7" refType="w" fact="0.7814"/>
                  <dgm:constr type="ctrY" for="ch" forName="dotArrow7" refType="h" fact="0.1118"/>
                  <dgm:constr type="w" for="ch" forName="dotArrow7" refType="userD"/>
                  <dgm:constr type="h" for="ch" forName="dotArrow7" refType="userD"/>
                  <dgm:constr type="l" for="ch" forName="parTx1" refType="w" fact="0.2479"/>
                  <dgm:constr type="t" for="ch" forName="parTx1" refType="h" fact="0.9416"/>
                  <dgm:constr type="w" for="ch" forName="parTx1" refType="w" fact="0.2696"/>
                  <dgm:constr type="h" for="ch" forName="parTx1" refType="h" fact="0.0811"/>
                  <dgm:constr type="ctrX" for="ch" forName="picture1" refType="w" fact="0.2356"/>
                  <dgm:constr type="ctrY" for="ch" forName="picture1" refType="h" fact="0.9322"/>
                  <dgm:constr type="w" for="ch" forName="picture1" refType="w" fact="0.125"/>
                  <dgm:constr type="h" for="ch" forName="picture1" refType="h" fact="0.1403"/>
                  <dgm:constr type="l" for="ch" forName="parTx2" refType="w" fact="0.5064"/>
                  <dgm:constr type="t" for="ch" forName="parTx2" refType="h" fact="0.8451"/>
                  <dgm:constr type="w" for="ch" forName="parTx2" refType="w" fact="0.2696"/>
                  <dgm:constr type="h" for="ch" forName="parTx2" refType="h" fact="0.0811"/>
                  <dgm:constr type="ctrX" for="ch" forName="picture2" refType="w" fact="0.4941"/>
                  <dgm:constr type="ctrY" for="ch" forName="picture2" refType="h" fact="0.8357"/>
                  <dgm:constr type="w" for="ch" forName="picture2" refType="w" fact="0.125"/>
                  <dgm:constr type="h" for="ch" forName="picture2" refType="h" fact="0.1403"/>
                  <dgm:constr type="l" for="ch" forName="parTx3" refType="w" fact="0.6339"/>
                  <dgm:constr type="t" for="ch" forName="parTx3" refType="h" fact="0.7006"/>
                  <dgm:constr type="w" for="ch" forName="parTx3" refType="w" fact="0.2696"/>
                  <dgm:constr type="h" for="ch" forName="parTx3" refType="h" fact="0.0811"/>
                  <dgm:constr type="ctrX" for="ch" forName="picture3" refType="w" fact="0.6216"/>
                  <dgm:constr type="ctrY" for="ch" forName="picture3" refType="h" fact="0.6912"/>
                  <dgm:constr type="w" for="ch" forName="picture3" refType="w" fact="0.125"/>
                  <dgm:constr type="h" for="ch" forName="picture3" refType="h" fact="0.1403"/>
                  <dgm:constr type="l" for="ch" forName="parTx4" refType="w" fact="0.7108"/>
                  <dgm:constr type="t" for="ch" forName="parTx4" refType="h" fact="0.5424"/>
                  <dgm:constr type="w" for="ch" forName="parTx4" refType="w" fact="0.2696"/>
                  <dgm:constr type="h" for="ch" forName="parTx4" refType="h" fact="0.0811"/>
                  <dgm:constr type="ctrX" for="ch" forName="picture4" refType="w" fact="0.6985"/>
                  <dgm:constr type="ctrY" for="ch" forName="picture4" refType="h" fact="0.533"/>
                  <dgm:constr type="w" for="ch" forName="picture4" refType="w" fact="0.125"/>
                  <dgm:constr type="h" for="ch" forName="picture4" refType="h" fact="0.1403"/>
                  <dgm:constr type="l" for="ch" forName="parTx5" refType="w" fact="0.7604"/>
                  <dgm:constr type="t" for="ch" forName="parTx5" refType="h" fact="0.372"/>
                  <dgm:constr type="w" for="ch" forName="parTx5" refType="w" fact="0.2696"/>
                  <dgm:constr type="h" for="ch" forName="parTx5" refType="h" fact="0.0811"/>
                  <dgm:constr type="ctrX" for="ch" forName="picture5" refType="w" fact="0.7481"/>
                  <dgm:constr type="ctrY" for="ch" forName="picture5" refType="h" fact="0.3626"/>
                  <dgm:constr type="w" for="ch" forName="picture5" refType="w" fact="0.125"/>
                  <dgm:constr type="h" for="ch" forName="picture5" refType="h" fact="0.1403"/>
                  <dgm:constr type="l" for="ch" forName="parTx6" refType="w" fact="0.7874"/>
                  <dgm:constr type="t" for="ch" forName="parTx6" refType="h" fact="0.2044"/>
                  <dgm:constr type="w" for="ch" forName="parTx6" refType="w" fact="0.2696"/>
                  <dgm:constr type="h" for="ch" forName="parTx6" refType="h" fact="0.0811"/>
                  <dgm:constr type="ctrX" for="ch" forName="picture6" refType="w" fact="0.7751"/>
                  <dgm:constr type="ctrY" for="ch" forName="picture6" refType="h" fact="0.195"/>
                  <dgm:constr type="w" for="ch" forName="picture6" refType="w" fact="0.125"/>
                  <dgm:constr type="h" for="ch" forName="picture6" refType="h" fact="0.1403"/>
                </dgm:constrLst>
              </dgm:else>
            </dgm:choose>
          </dgm:if>
          <dgm:else name="Name58">
            <dgm:choose name="Name59">
              <dgm:if name="Name60" axis="des" func="maxDepth" op="gt" val="1">
                <dgm:alg type="composite">
                  <dgm:param type="ar" val="1.33"/>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primFontSz" for="ch" forName="desTx5" refType="primFontSz" refFor="ch" refForName="desTx1" op="equ"/>
                  <dgm:constr type="primFontSz" for="ch" forName="desTx6" refType="primFontSz" refFor="ch" refForName="desTx1" op="equ"/>
                  <dgm:constr type="userD" refType="w" fact="0.0105"/>
                  <dgm:constr type="ctrX" for="ch" forName="dot1" refType="w" fact="0.6392"/>
                  <dgm:constr type="ctrY" for="ch" forName="dot1" refType="h" fact="0.8839"/>
                  <dgm:constr type="w" for="ch" forName="dot1" refType="userD"/>
                  <dgm:constr type="h" for="ch" forName="dot1" refType="userD"/>
                  <dgm:constr type="ctrX" for="ch" forName="dot2" refType="w" fact="0.6616"/>
                  <dgm:constr type="ctrY" for="ch" forName="dot2" refType="h" fact="0.8967"/>
                  <dgm:constr type="w" for="ch" forName="dot2" refType="userD"/>
                  <dgm:constr type="h" for="ch" forName="dot2" refType="userD"/>
                  <dgm:constr type="ctrX" for="ch" forName="dot3" refType="w" fact="0.6845"/>
                  <dgm:constr type="ctrY" for="ch" forName="dot3" refType="h" fact="0.9076"/>
                  <dgm:constr type="w" for="ch" forName="dot3" refType="userD"/>
                  <dgm:constr type="h" for="ch" forName="dot3" refType="userD"/>
                  <dgm:constr type="ctrX" for="ch" forName="dot4" refType="w" fact="0.7077"/>
                  <dgm:constr type="ctrY" for="ch" forName="dot4" refType="h" fact="0.9165"/>
                  <dgm:constr type="w" for="ch" forName="dot4" refType="userD"/>
                  <dgm:constr type="h" for="ch" forName="dot4" refType="userD"/>
                  <dgm:constr type="ctrX" for="ch" forName="dot5" refType="w" fact="0.7312"/>
                  <dgm:constr type="ctrY" for="ch" forName="dot5" refType="h" fact="0.9234"/>
                  <dgm:constr type="w" for="ch" forName="dot5" refType="userD"/>
                  <dgm:constr type="h" for="ch" forName="dot5" refType="userD"/>
                  <dgm:constr type="ctrX" for="ch" forName="dot6" refType="w" fact="0.5117"/>
                  <dgm:constr type="ctrY" for="ch" forName="dot6" refType="h" fact="0.764"/>
                  <dgm:constr type="w" for="ch" forName="dot6" refType="userD"/>
                  <dgm:constr type="h" for="ch" forName="dot6" refType="userD"/>
                  <dgm:constr type="ctrX" for="ch" forName="dot7" refType="w" fact="0.5305"/>
                  <dgm:constr type="ctrY" for="ch" forName="dot7" refType="h" fact="0.7878"/>
                  <dgm:constr type="w" for="ch" forName="dot7" refType="userD"/>
                  <dgm:constr type="h" for="ch" forName="dot7" refType="userD"/>
                  <dgm:constr type="ctrX" for="ch" forName="dot8" refType="w" fact="0.4304"/>
                  <dgm:constr type="ctrY" for="ch" forName="dot8" refType="h" fact="0.6227"/>
                  <dgm:constr type="w" for="ch" forName="dot8" refType="userD"/>
                  <dgm:constr type="h" for="ch" forName="dot8" refType="userD"/>
                  <dgm:constr type="ctrX" for="ch" forName="dot9" refType="w" fact="0.3753"/>
                  <dgm:constr type="ctrY" for="ch" forName="dot9" refType="h" fact="0.4556"/>
                  <dgm:constr type="w" for="ch" forName="dot9" refType="userD"/>
                  <dgm:constr type="h" for="ch" forName="dot9" refType="userD"/>
                  <dgm:constr type="ctrX" for="ch" forName="dot10" refType="w" fact="0.3491"/>
                  <dgm:constr type="ctrY" for="ch" forName="dot10" refType="h" fact="0.2816"/>
                  <dgm:constr type="w" for="ch" forName="dot10" refType="userD"/>
                  <dgm:constr type="h" for="ch" forName="dot10" refType="userD"/>
                  <dgm:constr type="ctrX" for="ch" forName="dotArrow1" refType="w" fact="0.3719"/>
                  <dgm:constr type="ctrY" for="ch" forName="dotArrow1" refType="h" fact="0.0748"/>
                  <dgm:constr type="w" for="ch" forName="dotArrow1" refType="userD"/>
                  <dgm:constr type="h" for="ch" forName="dotArrow1" refType="userD"/>
                  <dgm:constr type="ctrX" for="ch" forName="dotArrow2" refType="w" fact="0.3563"/>
                  <dgm:constr type="ctrY" for="ch" forName="dotArrow2" refType="h" fact="0.0581"/>
                  <dgm:constr type="w" for="ch" forName="dotArrow2" refType="userD"/>
                  <dgm:constr type="h" for="ch" forName="dotArrow2" refType="userD"/>
                  <dgm:constr type="ctrX" for="ch" forName="dotArrow3" refType="w" fact="0.3407"/>
                  <dgm:constr type="ctrY" for="ch" forName="dotArrow3" refType="h" fact="0.0414"/>
                  <dgm:constr type="w" for="ch" forName="dotArrow3" refType="userD"/>
                  <dgm:constr type="h" for="ch" forName="dotArrow3" refType="userD"/>
                  <dgm:constr type="ctrX" for="ch" forName="dotArrow4" refType="w" fact="0.325"/>
                  <dgm:constr type="ctrY" for="ch" forName="dotArrow4" refType="h" fact="0.0581"/>
                  <dgm:constr type="w" for="ch" forName="dotArrow4" refType="userD"/>
                  <dgm:constr type="h" for="ch" forName="dotArrow4" refType="userD"/>
                  <dgm:constr type="ctrX" for="ch" forName="dotArrow5" refType="w" fact="0.3094"/>
                  <dgm:constr type="ctrY" for="ch" forName="dotArrow5" refType="h" fact="0.0748"/>
                  <dgm:constr type="w" for="ch" forName="dotArrow5" refType="userD"/>
                  <dgm:constr type="h" for="ch" forName="dotArrow5" refType="userD"/>
                  <dgm:constr type="ctrX" for="ch" forName="dotArrow6" refType="w" fact="0.3407"/>
                  <dgm:constr type="ctrY" for="ch" forName="dotArrow6" refType="h" fact="0.0766"/>
                  <dgm:constr type="w" for="ch" forName="dotArrow6" refType="userD"/>
                  <dgm:constr type="h" for="ch" forName="dotArrow6" refType="userD"/>
                  <dgm:constr type="ctrX" for="ch" forName="dotArrow7" refType="w" fact="0.3407"/>
                  <dgm:constr type="ctrY" for="ch" forName="dotArrow7" refType="h" fact="0.1118"/>
                  <dgm:constr type="w" for="ch" forName="dotArrow7" refType="userD"/>
                  <dgm:constr type="h" for="ch" forName="dotArrow7" refType="userD"/>
                  <dgm:constr type="r" for="ch" forName="parTx1" refType="w" fact="0.7909"/>
                  <dgm:constr type="t" for="ch" forName="parTx1" refType="h" fact="0.9433"/>
                  <dgm:constr type="w" for="ch" forName="parTx1" refType="w" fact="0.2275"/>
                  <dgm:constr type="h" for="ch" forName="parTx1" refType="h" fact="0.0811"/>
                  <dgm:constr type="ctrX" for="ch" forName="picture1" refType="w" fact="0.8012"/>
                  <dgm:constr type="ctrY" for="ch" forName="picture1" refType="h" fact="0.9322"/>
                  <dgm:constr type="w" for="ch" forName="picture1" refType="w" fact="0.1055"/>
                  <dgm:constr type="h" for="ch" forName="picture1" refType="h" fact="0.1403"/>
                  <dgm:constr type="r" for="ch" forName="desTx1" refType="l" refFor="ch" refForName="parTx1"/>
                  <dgm:constr type="l" for="ch" forName="desTx1"/>
                  <dgm:constr type="t" for="ch" forName="desTx1" refType="t" refFor="ch" refForName="parTx1"/>
                  <dgm:constr type="h" for="ch" forName="desTx1" refType="h" refFor="ch" refForName="parTx1"/>
                  <dgm:constr type="r" for="ch" forName="parTx2" refType="w" fact="0.5727"/>
                  <dgm:constr type="t" for="ch" forName="parTx2" refType="h" fact="0.8468"/>
                  <dgm:constr type="w" for="ch" forName="parTx2" refType="w" fact="0.2275"/>
                  <dgm:constr type="h" for="ch" forName="parTx2" refType="h" fact="0.0811"/>
                  <dgm:constr type="ctrX" for="ch" forName="picture2" refType="w" fact="0.5831"/>
                  <dgm:constr type="ctrY" for="ch" forName="picture2" refType="h" fact="0.8357"/>
                  <dgm:constr type="w" for="ch" forName="picture2" refType="w" fact="0.1055"/>
                  <dgm:constr type="h" for="ch" forName="picture2" refType="h" fact="0.1403"/>
                  <dgm:constr type="r" for="ch" forName="desTx2" refType="l" refFor="ch" refForName="parTx2"/>
                  <dgm:constr type="l" for="ch" forName="desTx2"/>
                  <dgm:constr type="t" for="ch" forName="desTx2" refType="t" refFor="ch" refForName="parTx2"/>
                  <dgm:constr type="h" for="ch" forName="desTx2" refType="h" refFor="ch" refForName="parTx2"/>
                  <dgm:constr type="r" for="ch" forName="parTx3" refType="w" fact="0.4651"/>
                  <dgm:constr type="t" for="ch" forName="parTx3" refType="h" fact="0.7023"/>
                  <dgm:constr type="w" for="ch" forName="parTx3" refType="w" fact="0.2275"/>
                  <dgm:constr type="h" for="ch" forName="parTx3" refType="h" fact="0.0811"/>
                  <dgm:constr type="ctrX" for="ch" forName="picture3" refType="w" fact="0.4755"/>
                  <dgm:constr type="ctrY" for="ch" forName="picture3" refType="h" fact="0.6912"/>
                  <dgm:constr type="w" for="ch" forName="picture3" refType="w" fact="0.1055"/>
                  <dgm:constr type="h" for="ch" forName="picture3" refType="h" fact="0.1403"/>
                  <dgm:constr type="r" for="ch" forName="desTx3" refType="l" refFor="ch" refForName="parTx3"/>
                  <dgm:constr type="l" for="ch" forName="desTx3"/>
                  <dgm:constr type="t" for="ch" forName="desTx3" refType="t" refFor="ch" refForName="parTx3"/>
                  <dgm:constr type="h" for="ch" forName="desTx3" refType="h" refFor="ch" refForName="parTx3"/>
                  <dgm:constr type="r" for="ch" forName="parTx4" refType="w" fact="0.4002"/>
                  <dgm:constr type="t" for="ch" forName="parTx4" refType="h" fact="0.5441"/>
                  <dgm:constr type="w" for="ch" forName="parTx4" refType="w" fact="0.2275"/>
                  <dgm:constr type="h" for="ch" forName="parTx4" refType="h" fact="0.0811"/>
                  <dgm:constr type="ctrX" for="ch" forName="picture4" refType="w" fact="0.4106"/>
                  <dgm:constr type="ctrY" for="ch" forName="picture4" refType="h" fact="0.533"/>
                  <dgm:constr type="w" for="ch" forName="picture4" refType="w" fact="0.1055"/>
                  <dgm:constr type="h" for="ch" forName="picture4" refType="h" fact="0.1403"/>
                  <dgm:constr type="r" for="ch" forName="desTx4" refType="l" refFor="ch" refForName="parTx4"/>
                  <dgm:constr type="l" for="ch" forName="desTx4"/>
                  <dgm:constr type="t" for="ch" forName="desTx4" refType="t" refFor="ch" refForName="parTx4"/>
                  <dgm:constr type="h" for="ch" forName="desTx4" refType="h" refFor="ch" refForName="parTx4"/>
                  <dgm:constr type="r" for="ch" forName="parTx5" refType="w" fact="0.3584"/>
                  <dgm:constr type="t" for="ch" forName="parTx5" refType="h" fact="0.3737"/>
                  <dgm:constr type="w" for="ch" forName="parTx5" refType="w" fact="0.2275"/>
                  <dgm:constr type="h" for="ch" forName="parTx5" refType="h" fact="0.0811"/>
                  <dgm:constr type="ctrX" for="ch" forName="picture5" refType="w" fact="0.3687"/>
                  <dgm:constr type="ctrY" for="ch" forName="picture5" refType="h" fact="0.3626"/>
                  <dgm:constr type="w" for="ch" forName="picture5" refType="w" fact="0.1055"/>
                  <dgm:constr type="h" for="ch" forName="picture5" refType="h" fact="0.1403"/>
                  <dgm:constr type="r" for="ch" forName="desTx5" refType="l" refFor="ch" refForName="parTx5"/>
                  <dgm:constr type="l" for="ch" forName="desTx5"/>
                  <dgm:constr type="t" for="ch" forName="desTx5" refType="t" refFor="ch" refForName="parTx5"/>
                  <dgm:constr type="h" for="ch" forName="desTx5" refType="h" refFor="ch" refForName="parTx5"/>
                  <dgm:constr type="r" for="ch" forName="parTx6" refType="w" fact="0.3356"/>
                  <dgm:constr type="t" for="ch" forName="parTx6" refType="h" fact="0.2061"/>
                  <dgm:constr type="w" for="ch" forName="parTx6" refType="w" fact="0.2275"/>
                  <dgm:constr type="h" for="ch" forName="parTx6" refType="h" fact="0.0811"/>
                  <dgm:constr type="ctrX" for="ch" forName="picture6" refType="w" fact="0.3459"/>
                  <dgm:constr type="ctrY" for="ch" forName="picture6" refType="h" fact="0.195"/>
                  <dgm:constr type="w" for="ch" forName="picture6" refType="w" fact="0.1055"/>
                  <dgm:constr type="h" for="ch" forName="picture6" refType="h" fact="0.1403"/>
                  <dgm:constr type="r" for="ch" forName="desTx6" refType="l" refFor="ch" refForName="parTx6"/>
                  <dgm:constr type="l" for="ch" forName="desTx6"/>
                  <dgm:constr type="t" for="ch" forName="desTx6" refType="t" refFor="ch" refForName="parTx6"/>
                  <dgm:constr type="h" for="ch" forName="desTx6" refType="h" refFor="ch" refForName="parTx6"/>
                </dgm:constrLst>
              </dgm:if>
              <dgm:else name="Name61">
                <dgm:alg type="composite">
                  <dgm:param type="ar" val="1.1223"/>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userD" refType="w" fact="0.0125"/>
                  <dgm:constr type="ctrX" for="ch" forName="dot1" refType="w" fact="0.5724"/>
                  <dgm:constr type="ctrY" for="ch" forName="dot1" refType="h" fact="0.8839"/>
                  <dgm:constr type="w" for="ch" forName="dot1" refType="userD"/>
                  <dgm:constr type="h" for="ch" forName="dot1" refType="userD"/>
                  <dgm:constr type="ctrX" for="ch" forName="dot2" refType="w" fact="0.599"/>
                  <dgm:constr type="ctrY" for="ch" forName="dot2" refType="h" fact="0.8967"/>
                  <dgm:constr type="w" for="ch" forName="dot2" refType="userD"/>
                  <dgm:constr type="h" for="ch" forName="dot2" refType="userD"/>
                  <dgm:constr type="ctrX" for="ch" forName="dot3" refType="w" fact="0.6261"/>
                  <dgm:constr type="ctrY" for="ch" forName="dot3" refType="h" fact="0.9076"/>
                  <dgm:constr type="w" for="ch" forName="dot3" refType="userD"/>
                  <dgm:constr type="h" for="ch" forName="dot3" refType="userD"/>
                  <dgm:constr type="ctrX" for="ch" forName="dot4" refType="w" fact="0.6536"/>
                  <dgm:constr type="ctrY" for="ch" forName="dot4" refType="h" fact="0.9165"/>
                  <dgm:constr type="w" for="ch" forName="dot4" refType="userD"/>
                  <dgm:constr type="h" for="ch" forName="dot4" refType="userD"/>
                  <dgm:constr type="ctrX" for="ch" forName="dot5" refType="w" fact="0.6814"/>
                  <dgm:constr type="ctrY" for="ch" forName="dot5" refType="h" fact="0.9234"/>
                  <dgm:constr type="w" for="ch" forName="dot5" refType="userD"/>
                  <dgm:constr type="h" for="ch" forName="dot5" refType="userD"/>
                  <dgm:constr type="ctrX" for="ch" forName="dot6" refType="w" fact="0.4214"/>
                  <dgm:constr type="ctrY" for="ch" forName="dot6" refType="h" fact="0.764"/>
                  <dgm:constr type="w" for="ch" forName="dot6" refType="userD"/>
                  <dgm:constr type="h" for="ch" forName="dot6" refType="userD"/>
                  <dgm:constr type="ctrX" for="ch" forName="dot7" refType="w" fact="0.4436"/>
                  <dgm:constr type="ctrY" for="ch" forName="dot7" refType="h" fact="0.7878"/>
                  <dgm:constr type="w" for="ch" forName="dot7" refType="userD"/>
                  <dgm:constr type="h" for="ch" forName="dot7" refType="userD"/>
                  <dgm:constr type="ctrX" for="ch" forName="dot8" refType="w" fact="0.325"/>
                  <dgm:constr type="ctrY" for="ch" forName="dot8" refType="h" fact="0.6227"/>
                  <dgm:constr type="w" for="ch" forName="dot8" refType="userD"/>
                  <dgm:constr type="h" for="ch" forName="dot8" refType="userD"/>
                  <dgm:constr type="ctrX" for="ch" forName="dot9" refType="w" fact="0.2597"/>
                  <dgm:constr type="ctrY" for="ch" forName="dot9" refType="h" fact="0.4556"/>
                  <dgm:constr type="w" for="ch" forName="dot9" refType="userD"/>
                  <dgm:constr type="h" for="ch" forName="dot9" refType="userD"/>
                  <dgm:constr type="ctrX" for="ch" forName="dot10" refType="w" fact="0.2286"/>
                  <dgm:constr type="ctrY" for="ch" forName="dot10" refType="h" fact="0.2816"/>
                  <dgm:constr type="w" for="ch" forName="dot10" refType="userD"/>
                  <dgm:constr type="h" for="ch" forName="dot10" refType="userD"/>
                  <dgm:constr type="ctrX" for="ch" forName="dotArrow1" refType="w" fact="0.2557"/>
                  <dgm:constr type="ctrY" for="ch" forName="dotArrow1" refType="h" fact="0.0748"/>
                  <dgm:constr type="w" for="ch" forName="dotArrow1" refType="userD"/>
                  <dgm:constr type="h" for="ch" forName="dotArrow1" refType="userD"/>
                  <dgm:constr type="ctrX" for="ch" forName="dotArrow2" refType="w" fact="0.2372"/>
                  <dgm:constr type="ctrY" for="ch" forName="dotArrow2" refType="h" fact="0.0581"/>
                  <dgm:constr type="w" for="ch" forName="dotArrow2" refType="userD"/>
                  <dgm:constr type="h" for="ch" forName="dotArrow2" refType="userD"/>
                  <dgm:constr type="ctrX" for="ch" forName="dotArrow3" refType="w" fact="0.2187"/>
                  <dgm:constr type="ctrY" for="ch" forName="dotArrow3" refType="h" fact="0.0414"/>
                  <dgm:constr type="w" for="ch" forName="dotArrow3" refType="userD"/>
                  <dgm:constr type="h" for="ch" forName="dotArrow3" refType="userD"/>
                  <dgm:constr type="ctrX" for="ch" forName="dotArrow4" refType="w" fact="0.2001"/>
                  <dgm:constr type="ctrY" for="ch" forName="dotArrow4" refType="h" fact="0.0581"/>
                  <dgm:constr type="w" for="ch" forName="dotArrow4" refType="userD"/>
                  <dgm:constr type="h" for="ch" forName="dotArrow4" refType="userD"/>
                  <dgm:constr type="ctrX" for="ch" forName="dotArrow5" refType="w" fact="0.1816"/>
                  <dgm:constr type="ctrY" for="ch" forName="dotArrow5" refType="h" fact="0.0748"/>
                  <dgm:constr type="w" for="ch" forName="dotArrow5" refType="userD"/>
                  <dgm:constr type="h" for="ch" forName="dotArrow5" refType="userD"/>
                  <dgm:constr type="ctrX" for="ch" forName="dotArrow6" refType="w" fact="0.2187"/>
                  <dgm:constr type="ctrY" for="ch" forName="dotArrow6" refType="h" fact="0.0766"/>
                  <dgm:constr type="w" for="ch" forName="dotArrow6" refType="userD"/>
                  <dgm:constr type="h" for="ch" forName="dotArrow6" refType="userD"/>
                  <dgm:constr type="ctrX" for="ch" forName="dotArrow7" refType="w" fact="0.2187"/>
                  <dgm:constr type="ctrY" for="ch" forName="dotArrow7" refType="h" fact="0.1118"/>
                  <dgm:constr type="w" for="ch" forName="dotArrow7" refType="userD"/>
                  <dgm:constr type="h" for="ch" forName="dotArrow7" refType="userD"/>
                  <dgm:constr type="r" for="ch" forName="parTx1" refType="w" fact="0.7522"/>
                  <dgm:constr type="t" for="ch" forName="parTx1" refType="h" fact="0.9416"/>
                  <dgm:constr type="w" for="ch" forName="parTx1" refType="w" fact="0.2696"/>
                  <dgm:constr type="h" for="ch" forName="parTx1" refType="h" fact="0.0811"/>
                  <dgm:constr type="ctrX" for="ch" forName="picture1" refType="w" fact="0.7644"/>
                  <dgm:constr type="ctrY" for="ch" forName="picture1" refType="h" fact="0.9322"/>
                  <dgm:constr type="w" for="ch" forName="picture1" refType="w" fact="0.125"/>
                  <dgm:constr type="h" for="ch" forName="picture1" refType="h" fact="0.1403"/>
                  <dgm:constr type="r" for="ch" forName="parTx2" refType="w" fact="0.4937"/>
                  <dgm:constr type="t" for="ch" forName="parTx2" refType="h" fact="0.8451"/>
                  <dgm:constr type="w" for="ch" forName="parTx2" refType="w" fact="0.2696"/>
                  <dgm:constr type="h" for="ch" forName="parTx2" refType="h" fact="0.0811"/>
                  <dgm:constr type="ctrX" for="ch" forName="picture2" refType="w" fact="0.5059"/>
                  <dgm:constr type="ctrY" for="ch" forName="picture2" refType="h" fact="0.8357"/>
                  <dgm:constr type="w" for="ch" forName="picture2" refType="w" fact="0.125"/>
                  <dgm:constr type="h" for="ch" forName="picture2" refType="h" fact="0.1403"/>
                  <dgm:constr type="r" for="ch" forName="parTx3" refType="w" fact="0.3662"/>
                  <dgm:constr type="t" for="ch" forName="parTx3" refType="h" fact="0.7006"/>
                  <dgm:constr type="w" for="ch" forName="parTx3" refType="w" fact="0.2696"/>
                  <dgm:constr type="h" for="ch" forName="parTx3" refType="h" fact="0.0811"/>
                  <dgm:constr type="ctrX" for="ch" forName="picture3" refType="w" fact="0.3784"/>
                  <dgm:constr type="ctrY" for="ch" forName="picture3" refType="h" fact="0.6912"/>
                  <dgm:constr type="w" for="ch" forName="picture3" refType="w" fact="0.125"/>
                  <dgm:constr type="h" for="ch" forName="picture3" refType="h" fact="0.1403"/>
                  <dgm:constr type="r" for="ch" forName="parTx4" refType="w" fact="0.2893"/>
                  <dgm:constr type="t" for="ch" forName="parTx4" refType="h" fact="0.5424"/>
                  <dgm:constr type="w" for="ch" forName="parTx4" refType="w" fact="0.2696"/>
                  <dgm:constr type="h" for="ch" forName="parTx4" refType="h" fact="0.0811"/>
                  <dgm:constr type="ctrX" for="ch" forName="picture4" refType="w" fact="0.3015"/>
                  <dgm:constr type="ctrY" for="ch" forName="picture4" refType="h" fact="0.533"/>
                  <dgm:constr type="w" for="ch" forName="picture4" refType="w" fact="0.125"/>
                  <dgm:constr type="h" for="ch" forName="picture4" refType="h" fact="0.1403"/>
                  <dgm:constr type="r" for="ch" forName="parTx5" refType="w" fact="0.2397"/>
                  <dgm:constr type="t" for="ch" forName="parTx5" refType="h" fact="0.372"/>
                  <dgm:constr type="w" for="ch" forName="parTx5" refType="w" fact="0.2696"/>
                  <dgm:constr type="h" for="ch" forName="parTx5" refType="h" fact="0.0811"/>
                  <dgm:constr type="ctrX" for="ch" forName="picture5" refType="w" fact="0.2519"/>
                  <dgm:constr type="ctrY" for="ch" forName="picture5" refType="h" fact="0.3626"/>
                  <dgm:constr type="w" for="ch" forName="picture5" refType="w" fact="0.125"/>
                  <dgm:constr type="h" for="ch" forName="picture5" refType="h" fact="0.1403"/>
                  <dgm:constr type="r" for="ch" forName="parTx6" refType="w" fact="0.2127"/>
                  <dgm:constr type="t" for="ch" forName="parTx6" refType="h" fact="0.2044"/>
                  <dgm:constr type="w" for="ch" forName="parTx6" refType="w" fact="0.2696"/>
                  <dgm:constr type="h" for="ch" forName="parTx6" refType="h" fact="0.0811"/>
                  <dgm:constr type="ctrX" for="ch" forName="picture6" refType="w" fact="0.2249"/>
                  <dgm:constr type="ctrY" for="ch" forName="picture6" refType="h" fact="0.195"/>
                  <dgm:constr type="w" for="ch" forName="picture6" refType="w" fact="0.125"/>
                  <dgm:constr type="h" for="ch" forName="picture6" refType="h" fact="0.1403"/>
                </dgm:constrLst>
              </dgm:else>
            </dgm:choose>
          </dgm:else>
        </dgm:choose>
      </dgm:if>
      <dgm:else name="Name62">
        <dgm:choose name="Name63">
          <dgm:if name="Name64" func="var" arg="dir" op="equ" val="norm">
            <dgm:choose name="Name65">
              <dgm:if name="Name66" axis="des" func="maxDepth" op="gt" val="1">
                <dgm:alg type="composite">
                  <dgm:param type="ar" val="1.2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primFontSz" for="ch" forName="parTx7"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primFontSz" for="ch" forName="desTx5" refType="primFontSz" refFor="ch" refForName="desTx1" op="equ"/>
                  <dgm:constr type="primFontSz" for="ch" forName="desTx6" refType="primFontSz" refFor="ch" refForName="desTx1" op="equ"/>
                  <dgm:constr type="primFontSz" for="ch" forName="desTx7" refType="primFontSz" refFor="ch" refForName="desTx1" op="equ"/>
                  <dgm:constr type="userD" refType="w" fact="0.0097"/>
                  <dgm:constr type="ctrX" for="ch" forName="dot1" refType="w" fact="0.3909"/>
                  <dgm:constr type="ctrY" for="ch" forName="dot1" refType="h" fact="0.8342"/>
                  <dgm:constr type="w" for="ch" forName="dot1" refType="userD"/>
                  <dgm:constr type="h" for="ch" forName="dot1" refType="userD"/>
                  <dgm:constr type="ctrX" for="ch" forName="dot2" refType="w" fact="0.3721"/>
                  <dgm:constr type="ctrY" for="ch" forName="dot2" refType="h" fact="0.8448"/>
                  <dgm:constr type="w" for="ch" forName="dot2" refType="userD"/>
                  <dgm:constr type="h" for="ch" forName="dot2" refType="userD"/>
                  <dgm:constr type="ctrX" for="ch" forName="dot3" refType="w" fact="0.353"/>
                  <dgm:constr type="ctrY" for="ch" forName="dot3" refType="h" fact="0.8539"/>
                  <dgm:constr type="w" for="ch" forName="dot3" refType="userD"/>
                  <dgm:constr type="h" for="ch" forName="dot3" refType="userD"/>
                  <dgm:constr type="ctrX" for="ch" forName="dot4" refType="w" fact="0.3337"/>
                  <dgm:constr type="ctrY" for="ch" forName="dot4" refType="h" fact="0.8615"/>
                  <dgm:constr type="w" for="ch" forName="dot4" refType="userD"/>
                  <dgm:constr type="h" for="ch" forName="dot4" refType="userD"/>
                  <dgm:constr type="ctrX" for="ch" forName="dot5" refType="w" fact="0.3142"/>
                  <dgm:constr type="ctrY" for="ch" forName="dot5" refType="h" fact="0.8676"/>
                  <dgm:constr type="w" for="ch" forName="dot5" refType="userD"/>
                  <dgm:constr type="h" for="ch" forName="dot5" refType="userD"/>
                  <dgm:constr type="ctrX" for="ch" forName="dot6" refType="w" fact="0.5088"/>
                  <dgm:constr type="ctrY" for="ch" forName="dot6" refType="h" fact="0.7255"/>
                  <dgm:constr type="w" for="ch" forName="dot6" refType="userD"/>
                  <dgm:constr type="h" for="ch" forName="dot6" refType="userD"/>
                  <dgm:constr type="ctrX" for="ch" forName="dot7" refType="w" fact="0.4926"/>
                  <dgm:constr type="ctrY" for="ch" forName="dot7" refType="h" fact="0.7454"/>
                  <dgm:constr type="w" for="ch" forName="dot7" refType="userD"/>
                  <dgm:constr type="h" for="ch" forName="dot7" refType="userD"/>
                  <dgm:constr type="ctrX" for="ch" forName="dot8" refType="w" fact="0.5836"/>
                  <dgm:constr type="ctrY" for="ch" forName="dot8" refType="h" fact="0.6026"/>
                  <dgm:constr type="w" for="ch" forName="dot8" refType="userD"/>
                  <dgm:constr type="h" for="ch" forName="dot8" refType="userD"/>
                  <dgm:constr type="ctrX" for="ch" forName="dot9" refType="w" fact="0.6371"/>
                  <dgm:constr type="ctrY" for="ch" forName="dot9" refType="h" fact="0.4632"/>
                  <dgm:constr type="w" for="ch" forName="dot9" refType="userD"/>
                  <dgm:constr type="h" for="ch" forName="dot9" refType="userD"/>
                  <dgm:constr type="ctrX" for="ch" forName="dot10" refType="w" fact="0.6701"/>
                  <dgm:constr type="ctrY" for="ch" forName="dot10" refType="h" fact="0.3187"/>
                  <dgm:constr type="w" for="ch" forName="dot10" refType="userD"/>
                  <dgm:constr type="h" for="ch" forName="dot10" refType="userD"/>
                  <dgm:constr type="ctrX" for="ch" forName="dot11" refType="w" fact="0.6853"/>
                  <dgm:constr type="ctrY" for="ch" forName="dot11" refType="h" fact="0.1763"/>
                  <dgm:constr type="w" for="ch" forName="dot11" refType="userD"/>
                  <dgm:constr type="h" for="ch" forName="dot11" refType="userD"/>
                  <dgm:constr type="ctrX" for="ch" forName="dotArrow1" refType="w" fact="0.6627"/>
                  <dgm:constr type="ctrY" for="ch" forName="dotArrow1" refType="h" fact="-0.0099"/>
                  <dgm:constr type="w" for="ch" forName="dotArrow1" refType="userD"/>
                  <dgm:constr type="h" for="ch" forName="dotArrow1" refType="userD"/>
                  <dgm:constr type="ctrX" for="ch" forName="dotArrow2" refType="w" fact="0.6773"/>
                  <dgm:constr type="ctrY" for="ch" forName="dotArrow2" refType="h" fact="-0.0239"/>
                  <dgm:constr type="w" for="ch" forName="dotArrow2" refType="userD"/>
                  <dgm:constr type="h" for="ch" forName="dotArrow2" refType="userD"/>
                  <dgm:constr type="ctrX" for="ch" forName="dotArrow3" refType="w" fact="0.6919"/>
                  <dgm:constr type="ctrY" for="ch" forName="dotArrow3" refType="h" fact="-0.0378"/>
                  <dgm:constr type="w" for="ch" forName="dotArrow3" refType="userD"/>
                  <dgm:constr type="h" for="ch" forName="dotArrow3" refType="userD"/>
                  <dgm:constr type="ctrX" for="ch" forName="dotArrow4" refType="w" fact="0.7065"/>
                  <dgm:constr type="ctrY" for="ch" forName="dotArrow4" refType="h" fact="-0.0239"/>
                  <dgm:constr type="w" for="ch" forName="dotArrow4" refType="userD"/>
                  <dgm:constr type="h" for="ch" forName="dotArrow4" refType="userD"/>
                  <dgm:constr type="ctrX" for="ch" forName="dotArrow5" refType="w" fact="0.7212"/>
                  <dgm:constr type="ctrY" for="ch" forName="dotArrow5" refType="h" fact="-0.0099"/>
                  <dgm:constr type="w" for="ch" forName="dotArrow5" refType="userD"/>
                  <dgm:constr type="h" for="ch" forName="dotArrow5" refType="userD"/>
                  <dgm:constr type="ctrX" for="ch" forName="dotArrow6" refType="w" fact="0.6919"/>
                  <dgm:constr type="ctrY" for="ch" forName="dotArrow6" refType="h" fact="-0.0084"/>
                  <dgm:constr type="w" for="ch" forName="dotArrow6" refType="userD"/>
                  <dgm:constr type="h" for="ch" forName="dotArrow6" refType="userD"/>
                  <dgm:constr type="ctrX" for="ch" forName="dotArrow7" refType="w" fact="0.6919"/>
                  <dgm:constr type="ctrY" for="ch" forName="dotArrow7" refType="h" fact="0.0211"/>
                  <dgm:constr type="w" for="ch" forName="dotArrow7" refType="userD"/>
                  <dgm:constr type="h" for="ch" forName="dotArrow7" refType="userD"/>
                  <dgm:constr type="l" for="ch" forName="parTx1" refType="w" fact="0.2556"/>
                  <dgm:constr type="t" for="ch" forName="parTx1" refType="h" fact="0.8856"/>
                  <dgm:constr type="w" for="ch" forName="parTx1" refType="w" fact="0.2101"/>
                  <dgm:constr type="h" for="ch" forName="parTx1" refType="h" fact="0.0704"/>
                  <dgm:constr type="ctrX" for="ch" forName="picture1" refType="w" fact="0.246"/>
                  <dgm:constr type="ctrY" for="ch" forName="picture1" refType="h" fact="0.8769"/>
                  <dgm:constr type="w" for="ch" forName="picture1" refType="w" fact="0.0974"/>
                  <dgm:constr type="h" for="ch" forName="picture1" refType="h" fact="0.1218"/>
                  <dgm:constr type="l" for="ch" forName="desTx1" refType="r" refFor="ch" refForName="parTx1"/>
                  <dgm:constr type="r" for="ch" forName="desTx1" refType="w"/>
                  <dgm:constr type="t" for="ch" forName="desTx1" refType="t" refFor="ch" refForName="parTx1"/>
                  <dgm:constr type="h" for="ch" forName="desTx1" refType="h" refFor="ch" refForName="parTx1"/>
                  <dgm:constr type="l" for="ch" forName="parTx2" refType="w" fact="0.4535"/>
                  <dgm:constr type="t" for="ch" forName="parTx2" refType="h" fact="0.7956"/>
                  <dgm:constr type="w" for="ch" forName="parTx2" refType="w" fact="0.2101"/>
                  <dgm:constr type="h" for="ch" forName="parTx2" refType="h" fact="0.0704"/>
                  <dgm:constr type="ctrX" for="ch" forName="picture2" refType="w" fact="0.4439"/>
                  <dgm:constr type="ctrY" for="ch" forName="picture2" refType="h" fact="0.787"/>
                  <dgm:constr type="w" for="ch" forName="picture2" refType="w" fact="0.0974"/>
                  <dgm:constr type="h" for="ch" forName="picture2" refType="h" fact="0.1218"/>
                  <dgm:constr type="l" for="ch" forName="desTx2" refType="r" refFor="ch" refForName="parTx2"/>
                  <dgm:constr type="r" for="ch" forName="desTx2" refType="w"/>
                  <dgm:constr type="t" for="ch" forName="desTx2" refType="t" refFor="ch" refForName="parTx2"/>
                  <dgm:constr type="h" for="ch" forName="desTx2" refType="h" refFor="ch" refForName="parTx2"/>
                  <dgm:constr type="l" for="ch" forName="parTx3" refType="w" fact="0.5511"/>
                  <dgm:constr type="t" for="ch" forName="parTx3" refType="h" fact="0.673"/>
                  <dgm:constr type="w" for="ch" forName="parTx3" refType="w" fact="0.2101"/>
                  <dgm:constr type="h" for="ch" forName="parTx3" refType="h" fact="0.0704"/>
                  <dgm:constr type="ctrX" for="ch" forName="picture3" refType="w" fact="0.5415"/>
                  <dgm:constr type="ctrY" for="ch" forName="picture3" refType="h" fact="0.6644"/>
                  <dgm:constr type="w" for="ch" forName="picture3" refType="w" fact="0.0974"/>
                  <dgm:constr type="h" for="ch" forName="picture3" refType="h" fact="0.1218"/>
                  <dgm:constr type="l" for="ch" forName="desTx3" refType="r" refFor="ch" refForName="parTx3"/>
                  <dgm:constr type="r" for="ch" forName="desTx3" refType="w"/>
                  <dgm:constr type="t" for="ch" forName="desTx3" refType="t" refFor="ch" refForName="parTx3"/>
                  <dgm:constr type="h" for="ch" forName="desTx3" refType="h" refFor="ch" refForName="parTx3"/>
                  <dgm:constr type="l" for="ch" forName="parTx4" refType="w" fact="0.6132"/>
                  <dgm:constr type="t" for="ch" forName="parTx4" refType="h" fact="0.538"/>
                  <dgm:constr type="w" for="ch" forName="parTx4" refType="w" fact="0.2101"/>
                  <dgm:constr type="h" for="ch" forName="parTx4" refType="h" fact="0.0704"/>
                  <dgm:constr type="ctrX" for="ch" forName="picture4" refType="w" fact="0.6037"/>
                  <dgm:constr type="ctrY" for="ch" forName="picture4" refType="h" fact="0.5294"/>
                  <dgm:constr type="w" for="ch" forName="picture4" refType="w" fact="0.0974"/>
                  <dgm:constr type="h" for="ch" forName="picture4" refType="h" fact="0.1218"/>
                  <dgm:constr type="l" for="ch" forName="desTx4" refType="r" refFor="ch" refForName="parTx4"/>
                  <dgm:constr type="r" for="ch" forName="desTx4" refType="w"/>
                  <dgm:constr type="t" for="ch" forName="desTx4" refType="t" refFor="ch" refForName="parTx4"/>
                  <dgm:constr type="h" for="ch" forName="desTx4" refType="h" refFor="ch" refForName="parTx4"/>
                  <dgm:constr type="l" for="ch" forName="parTx5" refType="w" fact="0.6576"/>
                  <dgm:constr type="t" for="ch" forName="parTx5" refType="h" fact="0.3951"/>
                  <dgm:constr type="w" for="ch" forName="parTx5" refType="w" fact="0.2101"/>
                  <dgm:constr type="h" for="ch" forName="parTx5" refType="h" fact="0.0704"/>
                  <dgm:constr type="ctrX" for="ch" forName="picture5" refType="w" fact="0.648"/>
                  <dgm:constr type="ctrY" for="ch" forName="picture5" refType="h" fact="0.3864"/>
                  <dgm:constr type="w" for="ch" forName="picture5" refType="w" fact="0.0974"/>
                  <dgm:constr type="h" for="ch" forName="picture5" refType="h" fact="0.1218"/>
                  <dgm:constr type="l" for="ch" forName="desTx5" refType="r" refFor="ch" refForName="parTx5"/>
                  <dgm:constr type="r" for="ch" forName="desTx5" refType="w"/>
                  <dgm:constr type="t" for="ch" forName="desTx5" refType="t" refFor="ch" refForName="parTx5"/>
                  <dgm:constr type="h" for="ch" forName="desTx5" refType="h" refFor="ch" refForName="parTx5"/>
                  <dgm:constr type="l" for="ch" forName="parTx6" refType="w" fact="0.6828"/>
                  <dgm:constr type="t" for="ch" forName="parTx6" refType="h" fact="0.2531"/>
                  <dgm:constr type="w" for="ch" forName="parTx6" refType="w" fact="0.2101"/>
                  <dgm:constr type="h" for="ch" forName="parTx6" refType="h" fact="0.0704"/>
                  <dgm:constr type="ctrX" for="ch" forName="picture6" refType="w" fact="0.6733"/>
                  <dgm:constr type="ctrY" for="ch" forName="picture6" refType="h" fact="0.2444"/>
                  <dgm:constr type="w" for="ch" forName="picture6" refType="w" fact="0.0974"/>
                  <dgm:constr type="h" for="ch" forName="picture6" refType="h" fact="0.1218"/>
                  <dgm:constr type="l" for="ch" forName="desTx6" refType="r" refFor="ch" refForName="parTx6"/>
                  <dgm:constr type="r" for="ch" forName="desTx6" refType="w"/>
                  <dgm:constr type="t" for="ch" forName="desTx6" refType="t" refFor="ch" refForName="parTx6"/>
                  <dgm:constr type="h" for="ch" forName="desTx6" refType="h" refFor="ch" refForName="parTx6"/>
                  <dgm:constr type="l" for="ch" forName="parTx7" refType="w" fact="0.6966"/>
                  <dgm:constr type="t" for="ch" forName="parTx7" refType="h" fact="0.1162"/>
                  <dgm:constr type="w" for="ch" forName="parTx7" refType="w" fact="0.2101"/>
                  <dgm:constr type="h" for="ch" forName="parTx7" refType="h" fact="0.0704"/>
                  <dgm:constr type="ctrX" for="ch" forName="picture7" refType="w" fact="0.6871"/>
                  <dgm:constr type="ctrY" for="ch" forName="picture7" refType="h" fact="0.1075"/>
                  <dgm:constr type="w" for="ch" forName="picture7" refType="w" fact="0.0974"/>
                  <dgm:constr type="h" for="ch" forName="picture7" refType="h" fact="0.1218"/>
                  <dgm:constr type="l" for="ch" forName="desTx7" refType="r" refFor="ch" refForName="parTx7"/>
                  <dgm:constr type="r" for="ch" forName="desTx7" refType="w"/>
                  <dgm:constr type="t" for="ch" forName="desTx7" refType="t" refFor="ch" refForName="parTx7"/>
                  <dgm:constr type="h" for="ch" forName="desTx7" refType="h" refFor="ch" refForName="parTx7"/>
                </dgm:constrLst>
              </dgm:if>
              <dgm:else name="Name67">
                <dgm:alg type="composite">
                  <dgm:param type="ar" val="1.096"/>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primFontSz" for="ch" forName="parTx7" refType="primFontSz" refFor="ch" refForName="parTx1" op="equ"/>
                  <dgm:constr type="userD" refType="w" fact="0.0111"/>
                  <dgm:constr type="ctrX" for="ch" forName="dot1" refType="w" fact="0.4459"/>
                  <dgm:constr type="ctrY" for="ch" forName="dot1" refType="h" fact="0.8342"/>
                  <dgm:constr type="w" for="ch" forName="dot1" refType="userD"/>
                  <dgm:constr type="h" for="ch" forName="dot1" refType="userD"/>
                  <dgm:constr type="ctrX" for="ch" forName="dot2" refType="w" fact="0.4244"/>
                  <dgm:constr type="ctrY" for="ch" forName="dot2" refType="h" fact="0.8448"/>
                  <dgm:constr type="w" for="ch" forName="dot2" refType="userD"/>
                  <dgm:constr type="h" for="ch" forName="dot2" refType="userD"/>
                  <dgm:constr type="ctrX" for="ch" forName="dot3" refType="w" fact="0.4026"/>
                  <dgm:constr type="ctrY" for="ch" forName="dot3" refType="h" fact="0.8539"/>
                  <dgm:constr type="w" for="ch" forName="dot3" refType="userD"/>
                  <dgm:constr type="h" for="ch" forName="dot3" refType="userD"/>
                  <dgm:constr type="ctrX" for="ch" forName="dot4" refType="w" fact="0.3806"/>
                  <dgm:constr type="ctrY" for="ch" forName="dot4" refType="h" fact="0.8615"/>
                  <dgm:constr type="w" for="ch" forName="dot4" refType="userD"/>
                  <dgm:constr type="h" for="ch" forName="dot4" refType="userD"/>
                  <dgm:constr type="ctrX" for="ch" forName="dot5" refType="w" fact="0.3584"/>
                  <dgm:constr type="ctrY" for="ch" forName="dot5" refType="h" fact="0.8676"/>
                  <dgm:constr type="w" for="ch" forName="dot5" refType="userD"/>
                  <dgm:constr type="h" for="ch" forName="dot5" refType="userD"/>
                  <dgm:constr type="ctrX" for="ch" forName="dot6" refType="w" fact="0.5803"/>
                  <dgm:constr type="ctrY" for="ch" forName="dot6" refType="h" fact="0.7255"/>
                  <dgm:constr type="w" for="ch" forName="dot6" refType="userD"/>
                  <dgm:constr type="h" for="ch" forName="dot6" refType="userD"/>
                  <dgm:constr type="ctrX" for="ch" forName="dot7" refType="w" fact="0.5618"/>
                  <dgm:constr type="ctrY" for="ch" forName="dot7" refType="h" fact="0.7454"/>
                  <dgm:constr type="w" for="ch" forName="dot7" refType="userD"/>
                  <dgm:constr type="h" for="ch" forName="dot7" refType="userD"/>
                  <dgm:constr type="ctrX" for="ch" forName="dot8" refType="w" fact="0.6656"/>
                  <dgm:constr type="ctrY" for="ch" forName="dot8" refType="h" fact="0.6026"/>
                  <dgm:constr type="w" for="ch" forName="dot8" refType="userD"/>
                  <dgm:constr type="h" for="ch" forName="dot8" refType="userD"/>
                  <dgm:constr type="ctrX" for="ch" forName="dot9" refType="w" fact="0.7266"/>
                  <dgm:constr type="ctrY" for="ch" forName="dot9" refType="h" fact="0.4632"/>
                  <dgm:constr type="w" for="ch" forName="dot9" refType="userD"/>
                  <dgm:constr type="h" for="ch" forName="dot9" refType="userD"/>
                  <dgm:constr type="ctrX" for="ch" forName="dot10" refType="w" fact="0.7643"/>
                  <dgm:constr type="ctrY" for="ch" forName="dot10" refType="h" fact="0.3187"/>
                  <dgm:constr type="w" for="ch" forName="dot10" refType="userD"/>
                  <dgm:constr type="h" for="ch" forName="dot10" refType="userD"/>
                  <dgm:constr type="ctrX" for="ch" forName="dot11" refType="w" fact="0.7816"/>
                  <dgm:constr type="ctrY" for="ch" forName="dot11" refType="h" fact="0.1763"/>
                  <dgm:constr type="w" for="ch" forName="dot11" refType="userD"/>
                  <dgm:constr type="h" for="ch" forName="dot11" refType="userD"/>
                  <dgm:constr type="ctrX" for="ch" forName="dotArrow1" refType="w" fact="0.7558"/>
                  <dgm:constr type="ctrY" for="ch" forName="dotArrow1" refType="h" fact="-0.0099"/>
                  <dgm:constr type="w" for="ch" forName="dotArrow1" refType="userD"/>
                  <dgm:constr type="h" for="ch" forName="dotArrow1" refType="userD"/>
                  <dgm:constr type="ctrX" for="ch" forName="dotArrow2" refType="w" fact="0.7725"/>
                  <dgm:constr type="ctrY" for="ch" forName="dotArrow2" refType="h" fact="-0.0239"/>
                  <dgm:constr type="w" for="ch" forName="dotArrow2" refType="userD"/>
                  <dgm:constr type="h" for="ch" forName="dotArrow2" refType="userD"/>
                  <dgm:constr type="ctrX" for="ch" forName="dotArrow3" refType="w" fact="0.7892"/>
                  <dgm:constr type="ctrY" for="ch" forName="dotArrow3" refType="h" fact="-0.0378"/>
                  <dgm:constr type="w" for="ch" forName="dotArrow3" refType="userD"/>
                  <dgm:constr type="h" for="ch" forName="dotArrow3" refType="userD"/>
                  <dgm:constr type="ctrX" for="ch" forName="dotArrow4" refType="w" fact="0.8058"/>
                  <dgm:constr type="ctrY" for="ch" forName="dotArrow4" refType="h" fact="-0.0239"/>
                  <dgm:constr type="w" for="ch" forName="dotArrow4" refType="userD"/>
                  <dgm:constr type="h" for="ch" forName="dotArrow4" refType="userD"/>
                  <dgm:constr type="ctrX" for="ch" forName="dotArrow5" refType="w" fact="0.8225"/>
                  <dgm:constr type="ctrY" for="ch" forName="dotArrow5" refType="h" fact="-0.0099"/>
                  <dgm:constr type="w" for="ch" forName="dotArrow5" refType="userD"/>
                  <dgm:constr type="h" for="ch" forName="dotArrow5" refType="userD"/>
                  <dgm:constr type="ctrX" for="ch" forName="dotArrow6" refType="w" fact="0.7892"/>
                  <dgm:constr type="ctrY" for="ch" forName="dotArrow6" refType="h" fact="-0.0084"/>
                  <dgm:constr type="w" for="ch" forName="dotArrow6" refType="userD"/>
                  <dgm:constr type="h" for="ch" forName="dotArrow6" refType="userD"/>
                  <dgm:constr type="ctrX" for="ch" forName="dotArrow7" refType="w" fact="0.7892"/>
                  <dgm:constr type="ctrY" for="ch" forName="dotArrow7" refType="h" fact="0.0211"/>
                  <dgm:constr type="w" for="ch" forName="dotArrow7" refType="userD"/>
                  <dgm:constr type="h" for="ch" forName="dotArrow7" refType="userD"/>
                  <dgm:constr type="l" for="ch" forName="parTx1" refType="w" fact="0.2915"/>
                  <dgm:constr type="t" for="ch" forName="parTx1" refType="h" fact="0.8845"/>
                  <dgm:constr type="w" for="ch" forName="parTx1" refType="w" fact="0.2396"/>
                  <dgm:constr type="h" for="ch" forName="parTx1" refType="h" fact="0.0704"/>
                  <dgm:constr type="ctrX" for="ch" forName="picture1" refType="w" fact="0.2806"/>
                  <dgm:constr type="ctrY" for="ch" forName="picture1" refType="h" fact="0.8769"/>
                  <dgm:constr type="w" for="ch" forName="picture1" refType="w" fact="0.1111"/>
                  <dgm:constr type="h" for="ch" forName="picture1" refType="h" fact="0.1218"/>
                  <dgm:constr type="l" for="ch" forName="parTx2" refType="w" fact="0.5172"/>
                  <dgm:constr type="t" for="ch" forName="parTx2" refType="h" fact="0.7946"/>
                  <dgm:constr type="w" for="ch" forName="parTx2" refType="w" fact="0.2396"/>
                  <dgm:constr type="h" for="ch" forName="parTx2" refType="h" fact="0.0704"/>
                  <dgm:constr type="ctrX" for="ch" forName="picture2" refType="w" fact="0.5063"/>
                  <dgm:constr type="ctrY" for="ch" forName="picture2" refType="h" fact="0.787"/>
                  <dgm:constr type="w" for="ch" forName="picture2" refType="w" fact="0.1111"/>
                  <dgm:constr type="h" for="ch" forName="picture2" refType="h" fact="0.1218"/>
                  <dgm:constr type="l" for="ch" forName="parTx3" refType="w" fact="0.6285"/>
                  <dgm:constr type="t" for="ch" forName="parTx3" refType="h" fact="0.672"/>
                  <dgm:constr type="w" for="ch" forName="parTx3" refType="w" fact="0.2396"/>
                  <dgm:constr type="h" for="ch" forName="parTx3" refType="h" fact="0.0704"/>
                  <dgm:constr type="ctrX" for="ch" forName="picture3" refType="w" fact="0.6176"/>
                  <dgm:constr type="ctrY" for="ch" forName="picture3" refType="h" fact="0.6644"/>
                  <dgm:constr type="w" for="ch" forName="picture3" refType="w" fact="0.1111"/>
                  <dgm:constr type="h" for="ch" forName="picture3" refType="h" fact="0.1218"/>
                  <dgm:constr type="l" for="ch" forName="parTx4" refType="w" fact="0.6994"/>
                  <dgm:constr type="t" for="ch" forName="parTx4" refType="h" fact="0.5369"/>
                  <dgm:constr type="w" for="ch" forName="parTx4" refType="w" fact="0.2396"/>
                  <dgm:constr type="h" for="ch" forName="parTx4" refType="h" fact="0.0704"/>
                  <dgm:constr type="ctrX" for="ch" forName="picture4" refType="w" fact="0.6885"/>
                  <dgm:constr type="ctrY" for="ch" forName="picture4" refType="h" fact="0.5294"/>
                  <dgm:constr type="w" for="ch" forName="picture4" refType="w" fact="0.1111"/>
                  <dgm:constr type="h" for="ch" forName="picture4" refType="h" fact="0.1218"/>
                  <dgm:constr type="l" for="ch" forName="parTx5" refType="w" fact="0.75"/>
                  <dgm:constr type="t" for="ch" forName="parTx5" refType="h" fact="0.394"/>
                  <dgm:constr type="w" for="ch" forName="parTx5" refType="w" fact="0.2396"/>
                  <dgm:constr type="h" for="ch" forName="parTx5" refType="h" fact="0.0704"/>
                  <dgm:constr type="ctrX" for="ch" forName="picture5" refType="w" fact="0.7391"/>
                  <dgm:constr type="ctrY" for="ch" forName="picture5" refType="h" fact="0.3864"/>
                  <dgm:constr type="w" for="ch" forName="picture5" refType="w" fact="0.1111"/>
                  <dgm:constr type="h" for="ch" forName="picture5" refType="h" fact="0.1218"/>
                  <dgm:constr type="l" for="ch" forName="parTx6" refType="w" fact="0.7788"/>
                  <dgm:constr type="t" for="ch" forName="parTx6" refType="h" fact="0.252"/>
                  <dgm:constr type="w" for="ch" forName="parTx6" refType="w" fact="0.2396"/>
                  <dgm:constr type="h" for="ch" forName="parTx6" refType="h" fact="0.0704"/>
                  <dgm:constr type="ctrX" for="ch" forName="picture6" refType="w" fact="0.7679"/>
                  <dgm:constr type="ctrY" for="ch" forName="picture6" refType="h" fact="0.2444"/>
                  <dgm:constr type="w" for="ch" forName="picture6" refType="w" fact="0.1111"/>
                  <dgm:constr type="h" for="ch" forName="picture6" refType="h" fact="0.1218"/>
                  <dgm:constr type="l" for="ch" forName="parTx7" refType="w" fact="0.7945"/>
                  <dgm:constr type="t" for="ch" forName="parTx7" refType="h" fact="0.1151"/>
                  <dgm:constr type="w" for="ch" forName="parTx7" refType="w" fact="0.2396"/>
                  <dgm:constr type="h" for="ch" forName="parTx7" refType="h" fact="0.0704"/>
                  <dgm:constr type="ctrX" for="ch" forName="picture7" refType="w" fact="0.7836"/>
                  <dgm:constr type="ctrY" for="ch" forName="picture7" refType="h" fact="0.1075"/>
                  <dgm:constr type="w" for="ch" forName="picture7" refType="w" fact="0.1111"/>
                  <dgm:constr type="h" for="ch" forName="picture7" refType="h" fact="0.1218"/>
                </dgm:constrLst>
              </dgm:else>
            </dgm:choose>
          </dgm:if>
          <dgm:else name="Name68">
            <dgm:choose name="Name69">
              <dgm:if name="Name70" axis="des" func="maxDepth" op="gt" val="1">
                <dgm:alg type="composite">
                  <dgm:param type="ar" val="1.2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primFontSz" for="ch" forName="parTx7"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primFontSz" for="ch" forName="desTx5" refType="primFontSz" refFor="ch" refForName="desTx1" op="equ"/>
                  <dgm:constr type="primFontSz" for="ch" forName="desTx6" refType="primFontSz" refFor="ch" refForName="desTx1" op="equ"/>
                  <dgm:constr type="primFontSz" for="ch" forName="desTx7" refType="primFontSz" refFor="ch" refForName="desTx1" op="equ"/>
                  <dgm:constr type="userD" refType="w" fact="0.0097"/>
                  <dgm:constr type="ctrX" for="ch" forName="dot1" refType="w" fact="0.6091"/>
                  <dgm:constr type="ctrY" for="ch" forName="dot1" refType="h" fact="0.8342"/>
                  <dgm:constr type="w" for="ch" forName="dot1" refType="userD"/>
                  <dgm:constr type="h" for="ch" forName="dot1" refType="userD"/>
                  <dgm:constr type="ctrX" for="ch" forName="dot2" refType="w" fact="0.6279"/>
                  <dgm:constr type="ctrY" for="ch" forName="dot2" refType="h" fact="0.8448"/>
                  <dgm:constr type="w" for="ch" forName="dot2" refType="userD"/>
                  <dgm:constr type="h" for="ch" forName="dot2" refType="userD"/>
                  <dgm:constr type="ctrX" for="ch" forName="dot3" refType="w" fact="0.647"/>
                  <dgm:constr type="ctrY" for="ch" forName="dot3" refType="h" fact="0.8539"/>
                  <dgm:constr type="w" for="ch" forName="dot3" refType="userD"/>
                  <dgm:constr type="h" for="ch" forName="dot3" refType="userD"/>
                  <dgm:constr type="ctrX" for="ch" forName="dot4" refType="w" fact="0.6663"/>
                  <dgm:constr type="ctrY" for="ch" forName="dot4" refType="h" fact="0.8615"/>
                  <dgm:constr type="w" for="ch" forName="dot4" refType="userD"/>
                  <dgm:constr type="h" for="ch" forName="dot4" refType="userD"/>
                  <dgm:constr type="ctrX" for="ch" forName="dot5" refType="w" fact="0.6858"/>
                  <dgm:constr type="ctrY" for="ch" forName="dot5" refType="h" fact="0.8676"/>
                  <dgm:constr type="w" for="ch" forName="dot5" refType="userD"/>
                  <dgm:constr type="h" for="ch" forName="dot5" refType="userD"/>
                  <dgm:constr type="ctrX" for="ch" forName="dot6" refType="w" fact="0.4912"/>
                  <dgm:constr type="ctrY" for="ch" forName="dot6" refType="h" fact="0.7255"/>
                  <dgm:constr type="w" for="ch" forName="dot6" refType="userD"/>
                  <dgm:constr type="h" for="ch" forName="dot6" refType="userD"/>
                  <dgm:constr type="ctrX" for="ch" forName="dot7" refType="w" fact="0.5074"/>
                  <dgm:constr type="ctrY" for="ch" forName="dot7" refType="h" fact="0.7454"/>
                  <dgm:constr type="w" for="ch" forName="dot7" refType="userD"/>
                  <dgm:constr type="h" for="ch" forName="dot7" refType="userD"/>
                  <dgm:constr type="ctrX" for="ch" forName="dot8" refType="w" fact="0.4164"/>
                  <dgm:constr type="ctrY" for="ch" forName="dot8" refType="h" fact="0.6026"/>
                  <dgm:constr type="w" for="ch" forName="dot8" refType="userD"/>
                  <dgm:constr type="h" for="ch" forName="dot8" refType="userD"/>
                  <dgm:constr type="ctrX" for="ch" forName="dot9" refType="w" fact="0.3629"/>
                  <dgm:constr type="ctrY" for="ch" forName="dot9" refType="h" fact="0.4632"/>
                  <dgm:constr type="w" for="ch" forName="dot9" refType="userD"/>
                  <dgm:constr type="h" for="ch" forName="dot9" refType="userD"/>
                  <dgm:constr type="ctrX" for="ch" forName="dot10" refType="w" fact="0.3299"/>
                  <dgm:constr type="ctrY" for="ch" forName="dot10" refType="h" fact="0.3187"/>
                  <dgm:constr type="w" for="ch" forName="dot10" refType="userD"/>
                  <dgm:constr type="h" for="ch" forName="dot10" refType="userD"/>
                  <dgm:constr type="ctrX" for="ch" forName="dot11" refType="w" fact="0.3147"/>
                  <dgm:constr type="ctrY" for="ch" forName="dot11" refType="h" fact="0.1763"/>
                  <dgm:constr type="w" for="ch" forName="dot11" refType="userD"/>
                  <dgm:constr type="h" for="ch" forName="dot11" refType="userD"/>
                  <dgm:constr type="ctrX" for="ch" forName="dotArrow1" refType="w" fact="0.3373"/>
                  <dgm:constr type="ctrY" for="ch" forName="dotArrow1" refType="h" fact="-0.0099"/>
                  <dgm:constr type="w" for="ch" forName="dotArrow1" refType="userD"/>
                  <dgm:constr type="h" for="ch" forName="dotArrow1" refType="userD"/>
                  <dgm:constr type="ctrX" for="ch" forName="dotArrow2" refType="w" fact="0.3227"/>
                  <dgm:constr type="ctrY" for="ch" forName="dotArrow2" refType="h" fact="-0.0239"/>
                  <dgm:constr type="w" for="ch" forName="dotArrow2" refType="userD"/>
                  <dgm:constr type="h" for="ch" forName="dotArrow2" refType="userD"/>
                  <dgm:constr type="ctrX" for="ch" forName="dotArrow3" refType="w" fact="0.3081"/>
                  <dgm:constr type="ctrY" for="ch" forName="dotArrow3" refType="h" fact="-0.0378"/>
                  <dgm:constr type="w" for="ch" forName="dotArrow3" refType="userD"/>
                  <dgm:constr type="h" for="ch" forName="dotArrow3" refType="userD"/>
                  <dgm:constr type="ctrX" for="ch" forName="dotArrow4" refType="w" fact="0.2935"/>
                  <dgm:constr type="ctrY" for="ch" forName="dotArrow4" refType="h" fact="-0.0239"/>
                  <dgm:constr type="w" for="ch" forName="dotArrow4" refType="userD"/>
                  <dgm:constr type="h" for="ch" forName="dotArrow4" refType="userD"/>
                  <dgm:constr type="ctrX" for="ch" forName="dotArrow5" refType="w" fact="0.2788"/>
                  <dgm:constr type="ctrY" for="ch" forName="dotArrow5" refType="h" fact="-0.0099"/>
                  <dgm:constr type="w" for="ch" forName="dotArrow5" refType="userD"/>
                  <dgm:constr type="h" for="ch" forName="dotArrow5" refType="userD"/>
                  <dgm:constr type="ctrX" for="ch" forName="dotArrow6" refType="w" fact="0.3081"/>
                  <dgm:constr type="ctrY" for="ch" forName="dotArrow6" refType="h" fact="-0.0084"/>
                  <dgm:constr type="w" for="ch" forName="dotArrow6" refType="userD"/>
                  <dgm:constr type="h" for="ch" forName="dotArrow6" refType="userD"/>
                  <dgm:constr type="ctrX" for="ch" forName="dotArrow7" refType="w" fact="0.3081"/>
                  <dgm:constr type="ctrY" for="ch" forName="dotArrow7" refType="h" fact="0.0211"/>
                  <dgm:constr type="w" for="ch" forName="dotArrow7" refType="userD"/>
                  <dgm:constr type="h" for="ch" forName="dotArrow7" refType="userD"/>
                  <dgm:constr type="r" for="ch" forName="parTx1" refType="w" fact="0.7444"/>
                  <dgm:constr type="t" for="ch" forName="parTx1" refType="h" fact="0.8856"/>
                  <dgm:constr type="w" for="ch" forName="parTx1" refType="w" fact="0.2101"/>
                  <dgm:constr type="h" for="ch" forName="parTx1" refType="h" fact="0.0704"/>
                  <dgm:constr type="ctrX" for="ch" forName="picture1" refType="w" fact="0.754"/>
                  <dgm:constr type="ctrY" for="ch" forName="picture1" refType="h" fact="0.8769"/>
                  <dgm:constr type="w" for="ch" forName="picture1" refType="w" fact="0.0974"/>
                  <dgm:constr type="h" for="ch" forName="picture1" refType="h" fact="0.1218"/>
                  <dgm:constr type="r" for="ch" forName="desTx1" refType="l" refFor="ch" refForName="parTx1"/>
                  <dgm:constr type="l" for="ch" forName="desTx1"/>
                  <dgm:constr type="t" for="ch" forName="desTx1" refType="t" refFor="ch" refForName="parTx1"/>
                  <dgm:constr type="h" for="ch" forName="desTx1" refType="h" refFor="ch" refForName="parTx1"/>
                  <dgm:constr type="r" for="ch" forName="parTx2" refType="w" fact="0.5465"/>
                  <dgm:constr type="t" for="ch" forName="parTx2" refType="h" fact="0.7956"/>
                  <dgm:constr type="w" for="ch" forName="parTx2" refType="w" fact="0.2101"/>
                  <dgm:constr type="h" for="ch" forName="parTx2" refType="h" fact="0.0704"/>
                  <dgm:constr type="ctrX" for="ch" forName="picture2" refType="w" fact="0.5561"/>
                  <dgm:constr type="ctrY" for="ch" forName="picture2" refType="h" fact="0.787"/>
                  <dgm:constr type="w" for="ch" forName="picture2" refType="w" fact="0.0974"/>
                  <dgm:constr type="h" for="ch" forName="picture2" refType="h" fact="0.1218"/>
                  <dgm:constr type="r" for="ch" forName="desTx2" refType="l" refFor="ch" refForName="parTx2"/>
                  <dgm:constr type="l" for="ch" forName="desTx2"/>
                  <dgm:constr type="t" for="ch" forName="desTx2" refType="t" refFor="ch" refForName="parTx2"/>
                  <dgm:constr type="h" for="ch" forName="desTx2" refType="h" refFor="ch" refForName="parTx2"/>
                  <dgm:constr type="r" for="ch" forName="parTx3" refType="w" fact="0.4489"/>
                  <dgm:constr type="t" for="ch" forName="parTx3" refType="h" fact="0.673"/>
                  <dgm:constr type="w" for="ch" forName="parTx3" refType="w" fact="0.2101"/>
                  <dgm:constr type="h" for="ch" forName="parTx3" refType="h" fact="0.0704"/>
                  <dgm:constr type="ctrX" for="ch" forName="picture3" refType="w" fact="0.4585"/>
                  <dgm:constr type="ctrY" for="ch" forName="picture3" refType="h" fact="0.6644"/>
                  <dgm:constr type="w" for="ch" forName="picture3" refType="w" fact="0.0974"/>
                  <dgm:constr type="h" for="ch" forName="picture3" refType="h" fact="0.1218"/>
                  <dgm:constr type="r" for="ch" forName="desTx3" refType="l" refFor="ch" refForName="parTx3"/>
                  <dgm:constr type="l" for="ch" forName="desTx3"/>
                  <dgm:constr type="t" for="ch" forName="desTx3" refType="t" refFor="ch" refForName="parTx3"/>
                  <dgm:constr type="h" for="ch" forName="desTx3" refType="h" refFor="ch" refForName="parTx3"/>
                  <dgm:constr type="r" for="ch" forName="parTx4" refType="w" fact="0.3868"/>
                  <dgm:constr type="t" for="ch" forName="parTx4" refType="h" fact="0.538"/>
                  <dgm:constr type="w" for="ch" forName="parTx4" refType="w" fact="0.2101"/>
                  <dgm:constr type="h" for="ch" forName="parTx4" refType="h" fact="0.0704"/>
                  <dgm:constr type="ctrX" for="ch" forName="picture4" refType="w" fact="0.3963"/>
                  <dgm:constr type="ctrY" for="ch" forName="picture4" refType="h" fact="0.5294"/>
                  <dgm:constr type="w" for="ch" forName="picture4" refType="w" fact="0.0974"/>
                  <dgm:constr type="h" for="ch" forName="picture4" refType="h" fact="0.1218"/>
                  <dgm:constr type="r" for="ch" forName="desTx4" refType="l" refFor="ch" refForName="parTx4"/>
                  <dgm:constr type="l" for="ch" forName="desTx4"/>
                  <dgm:constr type="t" for="ch" forName="desTx4" refType="t" refFor="ch" refForName="parTx4"/>
                  <dgm:constr type="h" for="ch" forName="desTx4" refType="h" refFor="ch" refForName="parTx4"/>
                  <dgm:constr type="r" for="ch" forName="parTx5" refType="w" fact="0.3424"/>
                  <dgm:constr type="t" for="ch" forName="parTx5" refType="h" fact="0.3951"/>
                  <dgm:constr type="w" for="ch" forName="parTx5" refType="w" fact="0.2101"/>
                  <dgm:constr type="h" for="ch" forName="parTx5" refType="h" fact="0.0704"/>
                  <dgm:constr type="ctrX" for="ch" forName="picture5" refType="w" fact="0.352"/>
                  <dgm:constr type="ctrY" for="ch" forName="picture5" refType="h" fact="0.3864"/>
                  <dgm:constr type="w" for="ch" forName="picture5" refType="w" fact="0.0974"/>
                  <dgm:constr type="h" for="ch" forName="picture5" refType="h" fact="0.1218"/>
                  <dgm:constr type="r" for="ch" forName="desTx5" refType="l" refFor="ch" refForName="parTx5"/>
                  <dgm:constr type="l" for="ch" forName="desTx5"/>
                  <dgm:constr type="t" for="ch" forName="desTx5" refType="t" refFor="ch" refForName="parTx5"/>
                  <dgm:constr type="h" for="ch" forName="desTx5" refType="h" refFor="ch" refForName="parTx5"/>
                  <dgm:constr type="r" for="ch" forName="parTx6" refType="w" fact="0.3172"/>
                  <dgm:constr type="t" for="ch" forName="parTx6" refType="h" fact="0.2531"/>
                  <dgm:constr type="w" for="ch" forName="parTx6" refType="w" fact="0.2101"/>
                  <dgm:constr type="h" for="ch" forName="parTx6" refType="h" fact="0.0704"/>
                  <dgm:constr type="ctrX" for="ch" forName="picture6" refType="w" fact="0.3267"/>
                  <dgm:constr type="ctrY" for="ch" forName="picture6" refType="h" fact="0.2444"/>
                  <dgm:constr type="w" for="ch" forName="picture6" refType="w" fact="0.0974"/>
                  <dgm:constr type="h" for="ch" forName="picture6" refType="h" fact="0.1218"/>
                  <dgm:constr type="r" for="ch" forName="desTx6" refType="l" refFor="ch" refForName="parTx6"/>
                  <dgm:constr type="l" for="ch" forName="desTx6"/>
                  <dgm:constr type="t" for="ch" forName="desTx6" refType="t" refFor="ch" refForName="parTx6"/>
                  <dgm:constr type="h" for="ch" forName="desTx6" refType="h" refFor="ch" refForName="parTx6"/>
                  <dgm:constr type="r" for="ch" forName="parTx7" refType="w" fact="0.3034"/>
                  <dgm:constr type="t" for="ch" forName="parTx7" refType="h" fact="0.1162"/>
                  <dgm:constr type="w" for="ch" forName="parTx7" refType="w" fact="0.2101"/>
                  <dgm:constr type="h" for="ch" forName="parTx7" refType="h" fact="0.0704"/>
                  <dgm:constr type="ctrX" for="ch" forName="picture7" refType="w" fact="0.3129"/>
                  <dgm:constr type="ctrY" for="ch" forName="picture7" refType="h" fact="0.1075"/>
                  <dgm:constr type="w" for="ch" forName="picture7" refType="w" fact="0.0974"/>
                  <dgm:constr type="h" for="ch" forName="picture7" refType="h" fact="0.1218"/>
                  <dgm:constr type="r" for="ch" forName="desTx7" refType="l" refFor="ch" refForName="parTx7"/>
                  <dgm:constr type="l" for="ch" forName="desTx7"/>
                  <dgm:constr type="t" for="ch" forName="desTx7" refType="t" refFor="ch" refForName="parTx7"/>
                  <dgm:constr type="h" for="ch" forName="desTx7" refType="h" refFor="ch" refForName="parTx7"/>
                </dgm:constrLst>
              </dgm:if>
              <dgm:else name="Name71">
                <dgm:alg type="composite">
                  <dgm:param type="ar" val="1.096"/>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primFontSz" for="ch" forName="parTx7" refType="primFontSz" refFor="ch" refForName="parTx1" op="equ"/>
                  <dgm:constr type="userD" refType="w" fact="0.0111"/>
                  <dgm:constr type="ctrX" for="ch" forName="dot1" refType="w" fact="0.5541"/>
                  <dgm:constr type="ctrY" for="ch" forName="dot1" refType="h" fact="0.8342"/>
                  <dgm:constr type="w" for="ch" forName="dot1" refType="userD"/>
                  <dgm:constr type="h" for="ch" forName="dot1" refType="userD"/>
                  <dgm:constr type="ctrX" for="ch" forName="dot2" refType="w" fact="0.5756"/>
                  <dgm:constr type="ctrY" for="ch" forName="dot2" refType="h" fact="0.8448"/>
                  <dgm:constr type="w" for="ch" forName="dot2" refType="userD"/>
                  <dgm:constr type="h" for="ch" forName="dot2" refType="userD"/>
                  <dgm:constr type="ctrX" for="ch" forName="dot3" refType="w" fact="0.5974"/>
                  <dgm:constr type="ctrY" for="ch" forName="dot3" refType="h" fact="0.8539"/>
                  <dgm:constr type="w" for="ch" forName="dot3" refType="userD"/>
                  <dgm:constr type="h" for="ch" forName="dot3" refType="userD"/>
                  <dgm:constr type="ctrX" for="ch" forName="dot4" refType="w" fact="0.6194"/>
                  <dgm:constr type="ctrY" for="ch" forName="dot4" refType="h" fact="0.8615"/>
                  <dgm:constr type="w" for="ch" forName="dot4" refType="userD"/>
                  <dgm:constr type="h" for="ch" forName="dot4" refType="userD"/>
                  <dgm:constr type="ctrX" for="ch" forName="dot5" refType="w" fact="0.6416"/>
                  <dgm:constr type="ctrY" for="ch" forName="dot5" refType="h" fact="0.8676"/>
                  <dgm:constr type="w" for="ch" forName="dot5" refType="userD"/>
                  <dgm:constr type="h" for="ch" forName="dot5" refType="userD"/>
                  <dgm:constr type="ctrX" for="ch" forName="dot6" refType="w" fact="0.4197"/>
                  <dgm:constr type="ctrY" for="ch" forName="dot6" refType="h" fact="0.7255"/>
                  <dgm:constr type="w" for="ch" forName="dot6" refType="userD"/>
                  <dgm:constr type="h" for="ch" forName="dot6" refType="userD"/>
                  <dgm:constr type="ctrX" for="ch" forName="dot7" refType="w" fact="0.4382"/>
                  <dgm:constr type="ctrY" for="ch" forName="dot7" refType="h" fact="0.7454"/>
                  <dgm:constr type="w" for="ch" forName="dot7" refType="userD"/>
                  <dgm:constr type="h" for="ch" forName="dot7" refType="userD"/>
                  <dgm:constr type="ctrX" for="ch" forName="dot8" refType="w" fact="0.3344"/>
                  <dgm:constr type="ctrY" for="ch" forName="dot8" refType="h" fact="0.6026"/>
                  <dgm:constr type="w" for="ch" forName="dot8" refType="userD"/>
                  <dgm:constr type="h" for="ch" forName="dot8" refType="userD"/>
                  <dgm:constr type="ctrX" for="ch" forName="dot9" refType="w" fact="0.2734"/>
                  <dgm:constr type="ctrY" for="ch" forName="dot9" refType="h" fact="0.4632"/>
                  <dgm:constr type="w" for="ch" forName="dot9" refType="userD"/>
                  <dgm:constr type="h" for="ch" forName="dot9" refType="userD"/>
                  <dgm:constr type="ctrX" for="ch" forName="dot10" refType="w" fact="0.2357"/>
                  <dgm:constr type="ctrY" for="ch" forName="dot10" refType="h" fact="0.3187"/>
                  <dgm:constr type="w" for="ch" forName="dot10" refType="userD"/>
                  <dgm:constr type="h" for="ch" forName="dot10" refType="userD"/>
                  <dgm:constr type="ctrX" for="ch" forName="dot11" refType="w" fact="0.2184"/>
                  <dgm:constr type="ctrY" for="ch" forName="dot11" refType="h" fact="0.1763"/>
                  <dgm:constr type="w" for="ch" forName="dot11" refType="userD"/>
                  <dgm:constr type="h" for="ch" forName="dot11" refType="userD"/>
                  <dgm:constr type="ctrX" for="ch" forName="dotArrow1" refType="w" fact="0.2442"/>
                  <dgm:constr type="ctrY" for="ch" forName="dotArrow1" refType="h" fact="-0.0099"/>
                  <dgm:constr type="w" for="ch" forName="dotArrow1" refType="userD"/>
                  <dgm:constr type="h" for="ch" forName="dotArrow1" refType="userD"/>
                  <dgm:constr type="ctrX" for="ch" forName="dotArrow2" refType="w" fact="0.2275"/>
                  <dgm:constr type="ctrY" for="ch" forName="dotArrow2" refType="h" fact="-0.0239"/>
                  <dgm:constr type="w" for="ch" forName="dotArrow2" refType="userD"/>
                  <dgm:constr type="h" for="ch" forName="dotArrow2" refType="userD"/>
                  <dgm:constr type="ctrX" for="ch" forName="dotArrow3" refType="w" fact="0.2108"/>
                  <dgm:constr type="ctrY" for="ch" forName="dotArrow3" refType="h" fact="-0.0378"/>
                  <dgm:constr type="w" for="ch" forName="dotArrow3" refType="userD"/>
                  <dgm:constr type="h" for="ch" forName="dotArrow3" refType="userD"/>
                  <dgm:constr type="ctrX" for="ch" forName="dotArrow4" refType="w" fact="0.1942"/>
                  <dgm:constr type="ctrY" for="ch" forName="dotArrow4" refType="h" fact="-0.0239"/>
                  <dgm:constr type="w" for="ch" forName="dotArrow4" refType="userD"/>
                  <dgm:constr type="h" for="ch" forName="dotArrow4" refType="userD"/>
                  <dgm:constr type="ctrX" for="ch" forName="dotArrow5" refType="w" fact="0.1775"/>
                  <dgm:constr type="ctrY" for="ch" forName="dotArrow5" refType="h" fact="-0.0099"/>
                  <dgm:constr type="w" for="ch" forName="dotArrow5" refType="userD"/>
                  <dgm:constr type="h" for="ch" forName="dotArrow5" refType="userD"/>
                  <dgm:constr type="ctrX" for="ch" forName="dotArrow6" refType="w" fact="0.2108"/>
                  <dgm:constr type="ctrY" for="ch" forName="dotArrow6" refType="h" fact="-0.0084"/>
                  <dgm:constr type="w" for="ch" forName="dotArrow6" refType="userD"/>
                  <dgm:constr type="h" for="ch" forName="dotArrow6" refType="userD"/>
                  <dgm:constr type="ctrX" for="ch" forName="dotArrow7" refType="w" fact="0.2108"/>
                  <dgm:constr type="ctrY" for="ch" forName="dotArrow7" refType="h" fact="0.0211"/>
                  <dgm:constr type="w" for="ch" forName="dotArrow7" refType="userD"/>
                  <dgm:constr type="h" for="ch" forName="dotArrow7" refType="userD"/>
                  <dgm:constr type="r" for="ch" forName="parTx1" refType="w" fact="0.7085"/>
                  <dgm:constr type="t" for="ch" forName="parTx1" refType="h" fact="0.8845"/>
                  <dgm:constr type="w" for="ch" forName="parTx1" refType="w" fact="0.2396"/>
                  <dgm:constr type="h" for="ch" forName="parTx1" refType="h" fact="0.0704"/>
                  <dgm:constr type="ctrX" for="ch" forName="picture1" refType="w" fact="0.7194"/>
                  <dgm:constr type="ctrY" for="ch" forName="picture1" refType="h" fact="0.8769"/>
                  <dgm:constr type="w" for="ch" forName="picture1" refType="w" fact="0.1111"/>
                  <dgm:constr type="h" for="ch" forName="picture1" refType="h" fact="0.1218"/>
                  <dgm:constr type="r" for="ch" forName="parTx2" refType="w" fact="0.4828"/>
                  <dgm:constr type="t" for="ch" forName="parTx2" refType="h" fact="0.7946"/>
                  <dgm:constr type="w" for="ch" forName="parTx2" refType="w" fact="0.2396"/>
                  <dgm:constr type="h" for="ch" forName="parTx2" refType="h" fact="0.0704"/>
                  <dgm:constr type="ctrX" for="ch" forName="picture2" refType="w" fact="0.4937"/>
                  <dgm:constr type="ctrY" for="ch" forName="picture2" refType="h" fact="0.787"/>
                  <dgm:constr type="w" for="ch" forName="picture2" refType="w" fact="0.1111"/>
                  <dgm:constr type="h" for="ch" forName="picture2" refType="h" fact="0.1218"/>
                  <dgm:constr type="r" for="ch" forName="parTx3" refType="w" fact="0.3715"/>
                  <dgm:constr type="t" for="ch" forName="parTx3" refType="h" fact="0.672"/>
                  <dgm:constr type="w" for="ch" forName="parTx3" refType="w" fact="0.2396"/>
                  <dgm:constr type="h" for="ch" forName="parTx3" refType="h" fact="0.0704"/>
                  <dgm:constr type="ctrX" for="ch" forName="picture3" refType="w" fact="0.3824"/>
                  <dgm:constr type="ctrY" for="ch" forName="picture3" refType="h" fact="0.6644"/>
                  <dgm:constr type="w" for="ch" forName="picture3" refType="w" fact="0.1111"/>
                  <dgm:constr type="h" for="ch" forName="picture3" refType="h" fact="0.1218"/>
                  <dgm:constr type="r" for="ch" forName="parTx4" refType="w" fact="0.3006"/>
                  <dgm:constr type="t" for="ch" forName="parTx4" refType="h" fact="0.5369"/>
                  <dgm:constr type="w" for="ch" forName="parTx4" refType="w" fact="0.2396"/>
                  <dgm:constr type="h" for="ch" forName="parTx4" refType="h" fact="0.0704"/>
                  <dgm:constr type="ctrX" for="ch" forName="picture4" refType="w" fact="0.3115"/>
                  <dgm:constr type="ctrY" for="ch" forName="picture4" refType="h" fact="0.5294"/>
                  <dgm:constr type="w" for="ch" forName="picture4" refType="w" fact="0.1111"/>
                  <dgm:constr type="h" for="ch" forName="picture4" refType="h" fact="0.1218"/>
                  <dgm:constr type="r" for="ch" forName="parTx5" refType="w" fact="0.25"/>
                  <dgm:constr type="t" for="ch" forName="parTx5" refType="h" fact="0.394"/>
                  <dgm:constr type="w" for="ch" forName="parTx5" refType="w" fact="0.2396"/>
                  <dgm:constr type="h" for="ch" forName="parTx5" refType="h" fact="0.0704"/>
                  <dgm:constr type="ctrX" for="ch" forName="picture5" refType="w" fact="0.2609"/>
                  <dgm:constr type="ctrY" for="ch" forName="picture5" refType="h" fact="0.3864"/>
                  <dgm:constr type="w" for="ch" forName="picture5" refType="w" fact="0.1111"/>
                  <dgm:constr type="h" for="ch" forName="picture5" refType="h" fact="0.1218"/>
                  <dgm:constr type="r" for="ch" forName="parTx6" refType="w" fact="0.2212"/>
                  <dgm:constr type="t" for="ch" forName="parTx6" refType="h" fact="0.252"/>
                  <dgm:constr type="w" for="ch" forName="parTx6" refType="w" fact="0.2396"/>
                  <dgm:constr type="h" for="ch" forName="parTx6" refType="h" fact="0.0704"/>
                  <dgm:constr type="ctrX" for="ch" forName="picture6" refType="w" fact="0.2321"/>
                  <dgm:constr type="ctrY" for="ch" forName="picture6" refType="h" fact="0.2444"/>
                  <dgm:constr type="w" for="ch" forName="picture6" refType="w" fact="0.1111"/>
                  <dgm:constr type="h" for="ch" forName="picture6" refType="h" fact="0.1218"/>
                  <dgm:constr type="r" for="ch" forName="parTx7" refType="w" fact="0.2055"/>
                  <dgm:constr type="t" for="ch" forName="parTx7" refType="h" fact="0.1151"/>
                  <dgm:constr type="w" for="ch" forName="parTx7" refType="w" fact="0.2396"/>
                  <dgm:constr type="h" for="ch" forName="parTx7" refType="h" fact="0.0704"/>
                  <dgm:constr type="ctrX" for="ch" forName="picture7" refType="w" fact="0.2164"/>
                  <dgm:constr type="ctrY" for="ch" forName="picture7" refType="h" fact="0.1075"/>
                  <dgm:constr type="w" for="ch" forName="picture7" refType="w" fact="0.1111"/>
                  <dgm:constr type="h" for="ch" forName="picture7" refType="h" fact="0.1218"/>
                </dgm:constrLst>
              </dgm:else>
            </dgm:choose>
          </dgm:else>
        </dgm:choose>
      </dgm:else>
    </dgm:choose>
    <dgm:forEach name="wrapper" axis="self" ptType="parTrans">
      <dgm:forEach name="wrapper2" axis="self" ptType="sibTrans" st="2">
        <dgm:forEach name="imageRepeat" axis="self">
          <dgm:layoutNode name="imageRepeatNode" styleLbl="fgImgPlace1">
            <dgm:alg type="sp"/>
            <dgm:shape xmlns:r="http://schemas.openxmlformats.org/officeDocument/2006/relationships" type="ellipse" r:blip="" blipPhldr="1">
              <dgm:adjLst/>
            </dgm:shape>
            <dgm:presOf axis="self"/>
          </dgm:layoutNode>
        </dgm:forEach>
      </dgm:forEach>
    </dgm:forEach>
    <dgm:choose name="Name72">
      <dgm:if name="Name73" axis="ch" ptType="node" func="cnt" op="gte" val="2">
        <dgm:layoutNode name="dot1" styleLbl="alignNode1">
          <dgm:alg type="sp"/>
          <dgm:shape xmlns:r="http://schemas.openxmlformats.org/officeDocument/2006/relationships" type="ellipse" r:blip="">
            <dgm:adjLst/>
          </dgm:shape>
          <dgm:presOf/>
        </dgm:layoutNode>
        <dgm:layoutNode name="dot2" styleLbl="alignNode1">
          <dgm:alg type="sp"/>
          <dgm:shape xmlns:r="http://schemas.openxmlformats.org/officeDocument/2006/relationships" type="ellipse" r:blip="">
            <dgm:adjLst/>
          </dgm:shape>
          <dgm:presOf/>
        </dgm:layoutNode>
        <dgm:layoutNode name="dot3" styleLbl="alignNode1">
          <dgm:alg type="sp"/>
          <dgm:shape xmlns:r="http://schemas.openxmlformats.org/officeDocument/2006/relationships" type="ellipse" r:blip="">
            <dgm:adjLst/>
          </dgm:shape>
          <dgm:presOf/>
        </dgm:layoutNode>
      </dgm:if>
      <dgm:else name="Name74"/>
    </dgm:choose>
    <dgm:choose name="Name75">
      <dgm:if name="Name76" axis="ch" ptType="node" func="cnt" op="gte" val="3">
        <dgm:layoutNode name="dot4" styleLbl="alignNode1">
          <dgm:alg type="sp"/>
          <dgm:shape xmlns:r="http://schemas.openxmlformats.org/officeDocument/2006/relationships" type="ellipse" r:blip="">
            <dgm:adjLst/>
          </dgm:shape>
          <dgm:presOf/>
        </dgm:layoutNode>
        <dgm:layoutNode name="dot5" styleLbl="alignNode1">
          <dgm:alg type="sp"/>
          <dgm:shape xmlns:r="http://schemas.openxmlformats.org/officeDocument/2006/relationships" type="ellipse" r:blip="">
            <dgm:adjLst/>
          </dgm:shape>
          <dgm:presOf/>
        </dgm:layoutNode>
      </dgm:if>
      <dgm:else name="Name77"/>
    </dgm:choose>
    <dgm:choose name="Name78">
      <dgm:if name="Name79" axis="ch" ptType="node" func="cnt" op="gte" val="4">
        <dgm:layoutNode name="dot6" styleLbl="alignNode1">
          <dgm:alg type="sp"/>
          <dgm:shape xmlns:r="http://schemas.openxmlformats.org/officeDocument/2006/relationships" type="ellipse" r:blip="">
            <dgm:adjLst/>
          </dgm:shape>
          <dgm:presOf/>
        </dgm:layoutNode>
      </dgm:if>
      <dgm:else name="Name80"/>
    </dgm:choose>
    <dgm:choose name="Name81">
      <dgm:if name="Name82" axis="ch" ptType="node" func="cnt" op="gte" val="5">
        <dgm:layoutNode name="dot7" styleLbl="alignNode1">
          <dgm:alg type="sp"/>
          <dgm:shape xmlns:r="http://schemas.openxmlformats.org/officeDocument/2006/relationships" type="ellipse" r:blip="">
            <dgm:adjLst/>
          </dgm:shape>
          <dgm:presOf/>
        </dgm:layoutNode>
        <dgm:layoutNode name="dot8" styleLbl="alignNode1">
          <dgm:alg type="sp"/>
          <dgm:shape xmlns:r="http://schemas.openxmlformats.org/officeDocument/2006/relationships" type="ellipse" r:blip="">
            <dgm:adjLst/>
          </dgm:shape>
          <dgm:presOf/>
        </dgm:layoutNode>
      </dgm:if>
      <dgm:else name="Name83"/>
    </dgm:choose>
    <dgm:choose name="Name84">
      <dgm:if name="Name85" axis="ch" ptType="node" func="cnt" op="gte" val="6">
        <dgm:layoutNode name="dot9" styleLbl="alignNode1">
          <dgm:alg type="sp"/>
          <dgm:shape xmlns:r="http://schemas.openxmlformats.org/officeDocument/2006/relationships" type="ellipse" r:blip="">
            <dgm:adjLst/>
          </dgm:shape>
          <dgm:presOf/>
        </dgm:layoutNode>
        <dgm:layoutNode name="dot10" styleLbl="alignNode1">
          <dgm:alg type="sp"/>
          <dgm:shape xmlns:r="http://schemas.openxmlformats.org/officeDocument/2006/relationships" type="ellipse" r:blip="">
            <dgm:adjLst/>
          </dgm:shape>
          <dgm:presOf/>
        </dgm:layoutNode>
      </dgm:if>
      <dgm:else name="Name86"/>
    </dgm:choose>
    <dgm:choose name="Name87">
      <dgm:if name="Name88" axis="ch" ptType="node" func="cnt" op="gte" val="7">
        <dgm:layoutNode name="dot11" styleLbl="alignNode1">
          <dgm:alg type="sp"/>
          <dgm:shape xmlns:r="http://schemas.openxmlformats.org/officeDocument/2006/relationships" type="ellipse" r:blip="">
            <dgm:adjLst/>
          </dgm:shape>
          <dgm:presOf/>
        </dgm:layoutNode>
      </dgm:if>
      <dgm:else name="Name89"/>
    </dgm:choose>
    <dgm:choose name="Name90">
      <dgm:if name="Name91" axis="ch" ptType="node" func="cnt" op="gte" val="2">
        <dgm:layoutNode name="dotArrow1" styleLbl="alignNode1">
          <dgm:alg type="sp"/>
          <dgm:shape xmlns:r="http://schemas.openxmlformats.org/officeDocument/2006/relationships" type="ellipse" r:blip="">
            <dgm:adjLst/>
          </dgm:shape>
          <dgm:presOf/>
        </dgm:layoutNode>
        <dgm:layoutNode name="dotArrow2" styleLbl="alignNode1">
          <dgm:alg type="sp"/>
          <dgm:shape xmlns:r="http://schemas.openxmlformats.org/officeDocument/2006/relationships" type="ellipse" r:blip="">
            <dgm:adjLst/>
          </dgm:shape>
          <dgm:presOf/>
        </dgm:layoutNode>
        <dgm:layoutNode name="dotArrow3" styleLbl="alignNode1">
          <dgm:alg type="sp"/>
          <dgm:shape xmlns:r="http://schemas.openxmlformats.org/officeDocument/2006/relationships" type="ellipse" r:blip="">
            <dgm:adjLst/>
          </dgm:shape>
          <dgm:presOf/>
        </dgm:layoutNode>
        <dgm:layoutNode name="dotArrow4" styleLbl="alignNode1">
          <dgm:alg type="sp"/>
          <dgm:shape xmlns:r="http://schemas.openxmlformats.org/officeDocument/2006/relationships" type="ellipse" r:blip="">
            <dgm:adjLst/>
          </dgm:shape>
          <dgm:presOf/>
        </dgm:layoutNode>
        <dgm:layoutNode name="dotArrow5" styleLbl="alignNode1">
          <dgm:alg type="sp"/>
          <dgm:shape xmlns:r="http://schemas.openxmlformats.org/officeDocument/2006/relationships" type="ellipse" r:blip="">
            <dgm:adjLst/>
          </dgm:shape>
          <dgm:presOf/>
        </dgm:layoutNode>
        <dgm:layoutNode name="dotArrow6" styleLbl="alignNode1">
          <dgm:alg type="sp"/>
          <dgm:shape xmlns:r="http://schemas.openxmlformats.org/officeDocument/2006/relationships" type="ellipse" r:blip="">
            <dgm:adjLst/>
          </dgm:shape>
          <dgm:presOf/>
        </dgm:layoutNode>
        <dgm:layoutNode name="dotArrow7" styleLbl="alignNode1">
          <dgm:alg type="sp"/>
          <dgm:shape xmlns:r="http://schemas.openxmlformats.org/officeDocument/2006/relationships" type="ellipse" r:blip="">
            <dgm:adjLst/>
          </dgm:shape>
          <dgm:presOf/>
        </dgm:layoutNode>
      </dgm:if>
      <dgm:else name="Name92"/>
    </dgm:choose>
    <dgm:forEach name="Name93" axis="ch" ptType="node" cnt="1">
      <dgm:layoutNode name="parTx1">
        <dgm:choose name="Name94">
          <dgm:if name="Name95" func="var" arg="dir" op="equ" val="norm">
            <dgm:alg type="tx">
              <dgm:param type="parTxLTRAlign" val="l"/>
              <dgm:param type="parTxRTLAlign" val="r"/>
            </dgm:alg>
          </dgm:if>
          <dgm:else name="Name96">
            <dgm:alg type="tx">
              <dgm:param type="parTxLTRAlign" val="r"/>
              <dgm:param type="parTxRTLAlign" val="l"/>
            </dgm:alg>
          </dgm:else>
        </dgm:choose>
        <dgm:shape xmlns:r="http://schemas.openxmlformats.org/officeDocument/2006/relationships" type="roundRect" r:blip="">
          <dgm:adjLst/>
        </dgm:shape>
        <dgm:presOf axis="self" ptType="node"/>
        <dgm:choose name="Name97">
          <dgm:if name="Name98" func="var" arg="dir" op="equ" val="norm">
            <dgm:constrLst>
              <dgm:constr type="lMarg" refType="w" fact="0.6"/>
              <dgm:constr type="rMarg" refType="primFontSz" fact="0.3"/>
              <dgm:constr type="tMarg" refType="primFontSz" fact="0.3"/>
              <dgm:constr type="bMarg" refType="primFontSz" fact="0.3"/>
            </dgm:constrLst>
          </dgm:if>
          <dgm:else name="Name99">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100">
        <dgm:if name="Name101" axis="ch" ptType="node" func="cnt" op="gte" val="1">
          <dgm:layoutNode name="desTx1" styleLbl="revTx">
            <dgm:varLst>
              <dgm:bulletEnabled val="1"/>
            </dgm:varLst>
            <dgm:choose name="Name102">
              <dgm:if name="Name103" func="var" arg="dir" op="equ" val="norm">
                <dgm:choose name="Name104">
                  <dgm:if name="Name105" axis="ch" ptType="node" func="cnt" op="gte" val="2">
                    <dgm:alg type="tx">
                      <dgm:param type="parTxLTRAlign" val="l"/>
                      <dgm:param type="parTxRTLAlign" val="l"/>
                      <dgm:param type="stBulletLvl" val="1"/>
                    </dgm:alg>
                  </dgm:if>
                  <dgm:else name="Name106">
                    <dgm:alg type="tx">
                      <dgm:param type="parTxLTRAlign" val="l"/>
                      <dgm:param type="parTxRTLAlign" val="l"/>
                    </dgm:alg>
                  </dgm:else>
                </dgm:choose>
              </dgm:if>
              <dgm:else name="Name107">
                <dgm:choose name="Name108">
                  <dgm:if name="Name109" axis="ch" ptType="node" func="cnt" op="gte" val="2">
                    <dgm:alg type="tx">
                      <dgm:param type="parTxLTRAlign" val="r"/>
                      <dgm:param type="parTxRTLAlign" val="r"/>
                      <dgm:param type="shpTxLTRAlignCh" val="r"/>
                      <dgm:param type="shpTxRTLAlignCh" val="r"/>
                      <dgm:param type="stBulletLvl" val="1"/>
                    </dgm:alg>
                  </dgm:if>
                  <dgm:else name="Name110">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111"/>
      </dgm:choose>
    </dgm:forEach>
    <dgm:forEach name="Name112" axis="ch" ptType="sibTrans" hideLastTrans="0" cnt="1">
      <dgm:layoutNode name="picture1">
        <dgm:alg type="sp"/>
        <dgm:shape xmlns:r="http://schemas.openxmlformats.org/officeDocument/2006/relationships" r:blip="">
          <dgm:adjLst/>
        </dgm:shape>
        <dgm:presOf/>
        <dgm:constrLst/>
        <dgm:forEach name="Name113" ref="imageRepeat"/>
      </dgm:layoutNode>
    </dgm:forEach>
    <dgm:forEach name="Name114" axis="ch" ptType="node" st="2" cnt="1">
      <dgm:layoutNode name="parTx2">
        <dgm:choose name="Name115">
          <dgm:if name="Name116" func="var" arg="dir" op="equ" val="norm">
            <dgm:alg type="tx">
              <dgm:param type="parTxLTRAlign" val="l"/>
              <dgm:param type="parTxRTLAlign" val="r"/>
            </dgm:alg>
          </dgm:if>
          <dgm:else name="Name117">
            <dgm:alg type="tx">
              <dgm:param type="parTxLTRAlign" val="r"/>
              <dgm:param type="parTxRTLAlign" val="l"/>
            </dgm:alg>
          </dgm:else>
        </dgm:choose>
        <dgm:shape xmlns:r="http://schemas.openxmlformats.org/officeDocument/2006/relationships" type="roundRect" r:blip="">
          <dgm:adjLst/>
        </dgm:shape>
        <dgm:presOf axis="self" ptType="node"/>
        <dgm:choose name="Name118">
          <dgm:if name="Name119" func="var" arg="dir" op="equ" val="norm">
            <dgm:constrLst>
              <dgm:constr type="lMarg" refType="w" fact="0.6"/>
              <dgm:constr type="rMarg" refType="primFontSz" fact="0.3"/>
              <dgm:constr type="tMarg" refType="primFontSz" fact="0.3"/>
              <dgm:constr type="bMarg" refType="primFontSz" fact="0.3"/>
            </dgm:constrLst>
          </dgm:if>
          <dgm:else name="Name120">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121">
        <dgm:if name="Name122" axis="ch" ptType="node" func="cnt" op="gte" val="1">
          <dgm:layoutNode name="desTx2" styleLbl="revTx">
            <dgm:varLst>
              <dgm:bulletEnabled val="1"/>
            </dgm:varLst>
            <dgm:choose name="Name123">
              <dgm:if name="Name124" func="var" arg="dir" op="equ" val="norm">
                <dgm:choose name="Name125">
                  <dgm:if name="Name126" axis="ch" ptType="node" func="cnt" op="gte" val="2">
                    <dgm:alg type="tx">
                      <dgm:param type="parTxLTRAlign" val="l"/>
                      <dgm:param type="parTxRTLAlign" val="l"/>
                      <dgm:param type="stBulletLvl" val="1"/>
                    </dgm:alg>
                  </dgm:if>
                  <dgm:else name="Name127">
                    <dgm:alg type="tx">
                      <dgm:param type="parTxLTRAlign" val="l"/>
                      <dgm:param type="parTxRTLAlign" val="l"/>
                    </dgm:alg>
                  </dgm:else>
                </dgm:choose>
              </dgm:if>
              <dgm:else name="Name128">
                <dgm:choose name="Name129">
                  <dgm:if name="Name130" axis="ch" ptType="node" func="cnt" op="gte" val="2">
                    <dgm:alg type="tx">
                      <dgm:param type="parTxLTRAlign" val="r"/>
                      <dgm:param type="parTxRTLAlign" val="r"/>
                      <dgm:param type="shpTxLTRAlignCh" val="r"/>
                      <dgm:param type="shpTxRTLAlignCh" val="r"/>
                      <dgm:param type="stBulletLvl" val="1"/>
                    </dgm:alg>
                  </dgm:if>
                  <dgm:else name="Name131">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132"/>
      </dgm:choose>
    </dgm:forEach>
    <dgm:forEach name="Name133" axis="ch" ptType="sibTrans" hideLastTrans="0" st="2" cnt="1">
      <dgm:layoutNode name="picture2">
        <dgm:alg type="sp"/>
        <dgm:shape xmlns:r="http://schemas.openxmlformats.org/officeDocument/2006/relationships" r:blip="">
          <dgm:adjLst/>
        </dgm:shape>
        <dgm:presOf/>
        <dgm:constrLst/>
        <dgm:forEach name="Name134" ref="imageRepeat"/>
      </dgm:layoutNode>
    </dgm:forEach>
    <dgm:forEach name="Name135" axis="ch" ptType="node" st="3" cnt="1">
      <dgm:layoutNode name="parTx3">
        <dgm:choose name="Name136">
          <dgm:if name="Name137" func="var" arg="dir" op="equ" val="norm">
            <dgm:alg type="tx">
              <dgm:param type="parTxLTRAlign" val="l"/>
              <dgm:param type="parTxRTLAlign" val="r"/>
            </dgm:alg>
          </dgm:if>
          <dgm:else name="Name138">
            <dgm:alg type="tx">
              <dgm:param type="parTxLTRAlign" val="r"/>
              <dgm:param type="parTxRTLAlign" val="l"/>
            </dgm:alg>
          </dgm:else>
        </dgm:choose>
        <dgm:shape xmlns:r="http://schemas.openxmlformats.org/officeDocument/2006/relationships" type="roundRect" r:blip="">
          <dgm:adjLst/>
        </dgm:shape>
        <dgm:presOf axis="self" ptType="node"/>
        <dgm:choose name="Name139">
          <dgm:if name="Name140" func="var" arg="dir" op="equ" val="norm">
            <dgm:constrLst>
              <dgm:constr type="lMarg" refType="w" fact="0.6"/>
              <dgm:constr type="rMarg" refType="primFontSz" fact="0.3"/>
              <dgm:constr type="tMarg" refType="primFontSz" fact="0.3"/>
              <dgm:constr type="bMarg" refType="primFontSz" fact="0.3"/>
            </dgm:constrLst>
          </dgm:if>
          <dgm:else name="Name141">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142">
        <dgm:if name="Name143" axis="ch" ptType="node" func="cnt" op="gte" val="1">
          <dgm:layoutNode name="desTx3" styleLbl="revTx">
            <dgm:varLst>
              <dgm:bulletEnabled val="1"/>
            </dgm:varLst>
            <dgm:choose name="Name144">
              <dgm:if name="Name145" func="var" arg="dir" op="equ" val="norm">
                <dgm:choose name="Name146">
                  <dgm:if name="Name147" axis="ch" ptType="node" func="cnt" op="gte" val="2">
                    <dgm:alg type="tx">
                      <dgm:param type="parTxLTRAlign" val="l"/>
                      <dgm:param type="parTxRTLAlign" val="l"/>
                      <dgm:param type="stBulletLvl" val="1"/>
                    </dgm:alg>
                  </dgm:if>
                  <dgm:else name="Name148">
                    <dgm:alg type="tx">
                      <dgm:param type="parTxLTRAlign" val="l"/>
                      <dgm:param type="parTxRTLAlign" val="l"/>
                    </dgm:alg>
                  </dgm:else>
                </dgm:choose>
              </dgm:if>
              <dgm:else name="Name149">
                <dgm:choose name="Name150">
                  <dgm:if name="Name151" axis="ch" ptType="node" func="cnt" op="gte" val="2">
                    <dgm:alg type="tx">
                      <dgm:param type="parTxLTRAlign" val="r"/>
                      <dgm:param type="parTxRTLAlign" val="r"/>
                      <dgm:param type="shpTxLTRAlignCh" val="r"/>
                      <dgm:param type="shpTxRTLAlignCh" val="r"/>
                      <dgm:param type="stBulletLvl" val="1"/>
                    </dgm:alg>
                  </dgm:if>
                  <dgm:else name="Name152">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153"/>
      </dgm:choose>
    </dgm:forEach>
    <dgm:forEach name="Name154" axis="ch" ptType="sibTrans" hideLastTrans="0" st="3" cnt="1">
      <dgm:layoutNode name="picture3">
        <dgm:alg type="sp"/>
        <dgm:shape xmlns:r="http://schemas.openxmlformats.org/officeDocument/2006/relationships" r:blip="">
          <dgm:adjLst/>
        </dgm:shape>
        <dgm:presOf/>
        <dgm:constrLst/>
        <dgm:forEach name="Name155" ref="imageRepeat"/>
      </dgm:layoutNode>
    </dgm:forEach>
    <dgm:forEach name="Name156" axis="ch" ptType="node" st="4" cnt="1">
      <dgm:layoutNode name="parTx4">
        <dgm:choose name="Name157">
          <dgm:if name="Name158" func="var" arg="dir" op="equ" val="norm">
            <dgm:alg type="tx">
              <dgm:param type="parTxLTRAlign" val="l"/>
              <dgm:param type="parTxRTLAlign" val="r"/>
            </dgm:alg>
          </dgm:if>
          <dgm:else name="Name159">
            <dgm:alg type="tx">
              <dgm:param type="parTxLTRAlign" val="r"/>
              <dgm:param type="parTxRTLAlign" val="l"/>
            </dgm:alg>
          </dgm:else>
        </dgm:choose>
        <dgm:shape xmlns:r="http://schemas.openxmlformats.org/officeDocument/2006/relationships" type="roundRect" r:blip="">
          <dgm:adjLst/>
        </dgm:shape>
        <dgm:presOf axis="self" ptType="node"/>
        <dgm:choose name="Name160">
          <dgm:if name="Name161" func="var" arg="dir" op="equ" val="norm">
            <dgm:constrLst>
              <dgm:constr type="lMarg" refType="w" fact="0.6"/>
              <dgm:constr type="rMarg" refType="primFontSz" fact="0.3"/>
              <dgm:constr type="tMarg" refType="primFontSz" fact="0.3"/>
              <dgm:constr type="bMarg" refType="primFontSz" fact="0.3"/>
            </dgm:constrLst>
          </dgm:if>
          <dgm:else name="Name162">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163">
        <dgm:if name="Name164" axis="ch" ptType="node" func="cnt" op="gte" val="1">
          <dgm:layoutNode name="desTx4" styleLbl="revTx">
            <dgm:varLst>
              <dgm:bulletEnabled val="1"/>
            </dgm:varLst>
            <dgm:choose name="Name165">
              <dgm:if name="Name166" func="var" arg="dir" op="equ" val="norm">
                <dgm:choose name="Name167">
                  <dgm:if name="Name168" axis="ch" ptType="node" func="cnt" op="gte" val="2">
                    <dgm:alg type="tx">
                      <dgm:param type="parTxLTRAlign" val="l"/>
                      <dgm:param type="parTxRTLAlign" val="l"/>
                      <dgm:param type="stBulletLvl" val="1"/>
                    </dgm:alg>
                  </dgm:if>
                  <dgm:else name="Name169">
                    <dgm:alg type="tx">
                      <dgm:param type="parTxLTRAlign" val="l"/>
                      <dgm:param type="parTxRTLAlign" val="l"/>
                    </dgm:alg>
                  </dgm:else>
                </dgm:choose>
              </dgm:if>
              <dgm:else name="Name170">
                <dgm:choose name="Name171">
                  <dgm:if name="Name172" axis="ch" ptType="node" func="cnt" op="gte" val="2">
                    <dgm:alg type="tx">
                      <dgm:param type="parTxLTRAlign" val="r"/>
                      <dgm:param type="parTxRTLAlign" val="r"/>
                      <dgm:param type="shpTxLTRAlignCh" val="r"/>
                      <dgm:param type="shpTxRTLAlignCh" val="r"/>
                      <dgm:param type="stBulletLvl" val="1"/>
                    </dgm:alg>
                  </dgm:if>
                  <dgm:else name="Name173">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174"/>
      </dgm:choose>
    </dgm:forEach>
    <dgm:forEach name="Name175" axis="ch" ptType="sibTrans" hideLastTrans="0" st="4" cnt="1">
      <dgm:layoutNode name="picture4">
        <dgm:alg type="sp"/>
        <dgm:shape xmlns:r="http://schemas.openxmlformats.org/officeDocument/2006/relationships" r:blip="">
          <dgm:adjLst/>
        </dgm:shape>
        <dgm:presOf/>
        <dgm:constrLst/>
        <dgm:forEach name="Name176" ref="imageRepeat"/>
      </dgm:layoutNode>
    </dgm:forEach>
    <dgm:forEach name="Name177" axis="ch" ptType="node" st="5" cnt="1">
      <dgm:layoutNode name="parTx5">
        <dgm:choose name="Name178">
          <dgm:if name="Name179" func="var" arg="dir" op="equ" val="norm">
            <dgm:alg type="tx">
              <dgm:param type="parTxLTRAlign" val="l"/>
              <dgm:param type="parTxRTLAlign" val="r"/>
            </dgm:alg>
          </dgm:if>
          <dgm:else name="Name180">
            <dgm:alg type="tx">
              <dgm:param type="parTxLTRAlign" val="r"/>
              <dgm:param type="parTxRTLAlign" val="l"/>
            </dgm:alg>
          </dgm:else>
        </dgm:choose>
        <dgm:shape xmlns:r="http://schemas.openxmlformats.org/officeDocument/2006/relationships" type="roundRect" r:blip="">
          <dgm:adjLst/>
        </dgm:shape>
        <dgm:presOf axis="self" ptType="node"/>
        <dgm:choose name="Name181">
          <dgm:if name="Name182" func="var" arg="dir" op="equ" val="norm">
            <dgm:constrLst>
              <dgm:constr type="lMarg" refType="w" fact="0.6"/>
              <dgm:constr type="rMarg" refType="primFontSz" fact="0.3"/>
              <dgm:constr type="tMarg" refType="primFontSz" fact="0.3"/>
              <dgm:constr type="bMarg" refType="primFontSz" fact="0.3"/>
            </dgm:constrLst>
          </dgm:if>
          <dgm:else name="Name183">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184">
        <dgm:if name="Name185" axis="ch" ptType="node" func="cnt" op="gte" val="1">
          <dgm:layoutNode name="desTx5" styleLbl="revTx">
            <dgm:varLst>
              <dgm:bulletEnabled val="1"/>
            </dgm:varLst>
            <dgm:choose name="Name186">
              <dgm:if name="Name187" func="var" arg="dir" op="equ" val="norm">
                <dgm:choose name="Name188">
                  <dgm:if name="Name189" axis="ch" ptType="node" func="cnt" op="gte" val="2">
                    <dgm:alg type="tx">
                      <dgm:param type="parTxLTRAlign" val="l"/>
                      <dgm:param type="parTxRTLAlign" val="l"/>
                      <dgm:param type="stBulletLvl" val="1"/>
                    </dgm:alg>
                  </dgm:if>
                  <dgm:else name="Name190">
                    <dgm:alg type="tx">
                      <dgm:param type="parTxLTRAlign" val="l"/>
                      <dgm:param type="parTxRTLAlign" val="l"/>
                    </dgm:alg>
                  </dgm:else>
                </dgm:choose>
              </dgm:if>
              <dgm:else name="Name191">
                <dgm:choose name="Name192">
                  <dgm:if name="Name193" axis="ch" ptType="node" func="cnt" op="gte" val="2">
                    <dgm:alg type="tx">
                      <dgm:param type="parTxLTRAlign" val="r"/>
                      <dgm:param type="parTxRTLAlign" val="r"/>
                      <dgm:param type="shpTxLTRAlignCh" val="r"/>
                      <dgm:param type="shpTxRTLAlignCh" val="r"/>
                      <dgm:param type="stBulletLvl" val="1"/>
                    </dgm:alg>
                  </dgm:if>
                  <dgm:else name="Name194">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195"/>
      </dgm:choose>
    </dgm:forEach>
    <dgm:forEach name="Name196" axis="ch" ptType="sibTrans" hideLastTrans="0" st="5" cnt="1">
      <dgm:layoutNode name="picture5">
        <dgm:alg type="sp"/>
        <dgm:shape xmlns:r="http://schemas.openxmlformats.org/officeDocument/2006/relationships" r:blip="">
          <dgm:adjLst/>
        </dgm:shape>
        <dgm:presOf/>
        <dgm:constrLst/>
        <dgm:forEach name="Name197" ref="imageRepeat"/>
      </dgm:layoutNode>
    </dgm:forEach>
    <dgm:forEach name="Name198" axis="ch" ptType="node" st="6" cnt="1">
      <dgm:layoutNode name="parTx6">
        <dgm:choose name="Name199">
          <dgm:if name="Name200" func="var" arg="dir" op="equ" val="norm">
            <dgm:alg type="tx">
              <dgm:param type="parTxLTRAlign" val="l"/>
              <dgm:param type="parTxRTLAlign" val="r"/>
            </dgm:alg>
          </dgm:if>
          <dgm:else name="Name201">
            <dgm:alg type="tx">
              <dgm:param type="parTxLTRAlign" val="r"/>
              <dgm:param type="parTxRTLAlign" val="l"/>
            </dgm:alg>
          </dgm:else>
        </dgm:choose>
        <dgm:shape xmlns:r="http://schemas.openxmlformats.org/officeDocument/2006/relationships" type="roundRect" r:blip="">
          <dgm:adjLst/>
        </dgm:shape>
        <dgm:presOf axis="self" ptType="node"/>
        <dgm:choose name="Name202">
          <dgm:if name="Name203" func="var" arg="dir" op="equ" val="norm">
            <dgm:constrLst>
              <dgm:constr type="lMarg" refType="w" fact="0.6"/>
              <dgm:constr type="rMarg" refType="primFontSz" fact="0.3"/>
              <dgm:constr type="tMarg" refType="primFontSz" fact="0.3"/>
              <dgm:constr type="bMarg" refType="primFontSz" fact="0.3"/>
            </dgm:constrLst>
          </dgm:if>
          <dgm:else name="Name204">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205">
        <dgm:if name="Name206" axis="ch" ptType="node" func="cnt" op="gte" val="1">
          <dgm:layoutNode name="desTx6" styleLbl="revTx">
            <dgm:varLst>
              <dgm:bulletEnabled val="1"/>
            </dgm:varLst>
            <dgm:choose name="Name207">
              <dgm:if name="Name208" func="var" arg="dir" op="equ" val="norm">
                <dgm:choose name="Name209">
                  <dgm:if name="Name210" axis="ch" ptType="node" func="cnt" op="gte" val="2">
                    <dgm:alg type="tx">
                      <dgm:param type="parTxLTRAlign" val="l"/>
                      <dgm:param type="parTxRTLAlign" val="l"/>
                      <dgm:param type="stBulletLvl" val="1"/>
                    </dgm:alg>
                  </dgm:if>
                  <dgm:else name="Name211">
                    <dgm:alg type="tx">
                      <dgm:param type="parTxLTRAlign" val="l"/>
                      <dgm:param type="parTxRTLAlign" val="l"/>
                    </dgm:alg>
                  </dgm:else>
                </dgm:choose>
              </dgm:if>
              <dgm:else name="Name212">
                <dgm:choose name="Name213">
                  <dgm:if name="Name214" axis="ch" ptType="node" func="cnt" op="gte" val="2">
                    <dgm:alg type="tx">
                      <dgm:param type="parTxLTRAlign" val="r"/>
                      <dgm:param type="parTxRTLAlign" val="r"/>
                      <dgm:param type="shpTxLTRAlignCh" val="r"/>
                      <dgm:param type="shpTxRTLAlignCh" val="r"/>
                      <dgm:param type="stBulletLvl" val="1"/>
                    </dgm:alg>
                  </dgm:if>
                  <dgm:else name="Name215">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216"/>
      </dgm:choose>
    </dgm:forEach>
    <dgm:forEach name="Name217" axis="ch" ptType="sibTrans" hideLastTrans="0" st="6" cnt="1">
      <dgm:layoutNode name="picture6">
        <dgm:alg type="sp"/>
        <dgm:shape xmlns:r="http://schemas.openxmlformats.org/officeDocument/2006/relationships" r:blip="">
          <dgm:adjLst/>
        </dgm:shape>
        <dgm:presOf/>
        <dgm:constrLst/>
        <dgm:forEach name="Name218" ref="imageRepeat"/>
      </dgm:layoutNode>
    </dgm:forEach>
    <dgm:forEach name="Name219" axis="ch" ptType="node" st="7" cnt="1">
      <dgm:layoutNode name="parTx7">
        <dgm:choose name="Name220">
          <dgm:if name="Name221" func="var" arg="dir" op="equ" val="norm">
            <dgm:alg type="tx">
              <dgm:param type="parTxLTRAlign" val="l"/>
              <dgm:param type="parTxRTLAlign" val="r"/>
            </dgm:alg>
          </dgm:if>
          <dgm:else name="Name222">
            <dgm:alg type="tx">
              <dgm:param type="parTxLTRAlign" val="r"/>
              <dgm:param type="parTxRTLAlign" val="l"/>
            </dgm:alg>
          </dgm:else>
        </dgm:choose>
        <dgm:shape xmlns:r="http://schemas.openxmlformats.org/officeDocument/2006/relationships" type="roundRect" r:blip="">
          <dgm:adjLst/>
        </dgm:shape>
        <dgm:presOf axis="self" ptType="node"/>
        <dgm:choose name="Name223">
          <dgm:if name="Name224" func="var" arg="dir" op="equ" val="norm">
            <dgm:constrLst>
              <dgm:constr type="lMarg" refType="w" fact="0.6"/>
              <dgm:constr type="rMarg" refType="primFontSz" fact="0.3"/>
              <dgm:constr type="tMarg" refType="primFontSz" fact="0.3"/>
              <dgm:constr type="bMarg" refType="primFontSz" fact="0.3"/>
            </dgm:constrLst>
          </dgm:if>
          <dgm:else name="Name225">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226">
        <dgm:if name="Name227" axis="ch" ptType="node" func="cnt" op="gte" val="1">
          <dgm:layoutNode name="desTx7" styleLbl="revTx">
            <dgm:varLst>
              <dgm:bulletEnabled val="1"/>
            </dgm:varLst>
            <dgm:choose name="Name228">
              <dgm:if name="Name229" func="var" arg="dir" op="equ" val="norm">
                <dgm:choose name="Name230">
                  <dgm:if name="Name231" axis="ch" ptType="node" func="cnt" op="gte" val="2">
                    <dgm:alg type="tx">
                      <dgm:param type="parTxLTRAlign" val="l"/>
                      <dgm:param type="parTxRTLAlign" val="l"/>
                      <dgm:param type="stBulletLvl" val="1"/>
                    </dgm:alg>
                  </dgm:if>
                  <dgm:else name="Name232">
                    <dgm:alg type="tx">
                      <dgm:param type="parTxLTRAlign" val="l"/>
                      <dgm:param type="parTxRTLAlign" val="l"/>
                    </dgm:alg>
                  </dgm:else>
                </dgm:choose>
              </dgm:if>
              <dgm:else name="Name233">
                <dgm:choose name="Name234">
                  <dgm:if name="Name235" axis="ch" ptType="node" func="cnt" op="gte" val="2">
                    <dgm:alg type="tx">
                      <dgm:param type="parTxLTRAlign" val="r"/>
                      <dgm:param type="parTxRTLAlign" val="r"/>
                      <dgm:param type="shpTxLTRAlignCh" val="r"/>
                      <dgm:param type="shpTxRTLAlignCh" val="r"/>
                      <dgm:param type="stBulletLvl" val="1"/>
                    </dgm:alg>
                  </dgm:if>
                  <dgm:else name="Name236">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237"/>
      </dgm:choose>
    </dgm:forEach>
    <dgm:forEach name="Name238" axis="ch" ptType="sibTrans" hideLastTrans="0" st="7" cnt="1">
      <dgm:layoutNode name="picture7">
        <dgm:alg type="sp"/>
        <dgm:shape xmlns:r="http://schemas.openxmlformats.org/officeDocument/2006/relationships" r:blip="">
          <dgm:adjLst/>
        </dgm:shape>
        <dgm:presOf/>
        <dgm:constrLst/>
        <dgm:forEach name="Name239" ref="imageRepeat"/>
      </dgm:layoutNode>
    </dgm:forEach>
  </dgm:layoutNode>
</dgm:layoutDef>
</file>

<file path=word/diagrams/layout20.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21.xml><?xml version="1.0" encoding="utf-8"?>
<dgm:layoutDef xmlns:dgm="http://schemas.openxmlformats.org/drawingml/2006/diagram" xmlns:a="http://schemas.openxmlformats.org/drawingml/2006/main" uniqueId="urn:microsoft.com/office/officeart/2005/8/layout/hList7#2">
  <dgm:title val=""/>
  <dgm:desc val=""/>
  <dgm:catLst>
    <dgm:cat type="list" pri="12000"/>
    <dgm:cat type="process" pri="20000"/>
    <dgm:cat type="relationship" pri="14000"/>
    <dgm:cat type="convert" pri="8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fgShape" refType="w" fact="0.92"/>
      <dgm:constr type="h" for="ch" forName="fgShape" refType="h" fact="0.15"/>
      <dgm:constr type="b" for="ch" forName="fgShape" refType="h" fact="0.95"/>
      <dgm:constr type="ctrX" for="ch" forName="fgShape" refType="w" fact="0.5"/>
      <dgm:constr type="w" for="ch" forName="linComp" refType="w"/>
      <dgm:constr type="h" for="ch" forName="linComp" refType="h"/>
      <dgm:constr type="ctrX" for="ch" forName="linComp" refType="w" fact="0.5"/>
    </dgm:constrLst>
    <dgm:ruleLst/>
    <dgm:layoutNode name="fgShape" styleLbl="fgShp">
      <dgm:alg type="sp"/>
      <dgm:shape xmlns:r="http://schemas.openxmlformats.org/officeDocument/2006/relationships" type="leftRightArrow" r:blip="" zOrderOff="99999">
        <dgm:adjLst/>
      </dgm:shape>
      <dgm:presOf/>
      <dgm:constrLst/>
      <dgm:ruleLst/>
    </dgm:layoutNode>
    <dgm:layoutNode name="linComp">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03"/>
        <dgm:constr type="primFontSz" for="des" ptType="node" op="equ" val="65"/>
      </dgm:constrLst>
      <dgm:ruleLst/>
      <dgm:forEach name="nodesForEach" axis="ch" ptType="node">
        <dgm:layoutNode name="compNode">
          <dgm:alg type="composite"/>
          <dgm:shape xmlns:r="http://schemas.openxmlformats.org/officeDocument/2006/relationships" r:blip="">
            <dgm:adjLst/>
          </dgm:shape>
          <dgm:presOf/>
          <dgm:constrLst>
            <dgm:constr type="w" for="ch" forName="bkgdShape" refType="w"/>
            <dgm:constr type="h" for="ch" forName="bkgdShape" refType="h"/>
            <dgm:constr type="w" for="ch" forName="nodeTx" refType="w"/>
            <dgm:constr type="h" for="ch" forName="nodeTx" refType="h" fact="0.4"/>
            <dgm:constr type="b" for="ch" forName="nodeTx" refType="h" fact="0.8"/>
            <dgm:constr type="w" for="ch" forName="invisiNode" refType="w" fact="0.01"/>
            <dgm:constr type="h" for="ch" forName="invisiNode" refType="h" fact="0.06"/>
            <dgm:constr type="t" for="ch" forName="invisiNode"/>
            <dgm:constr type="ctrX" for="ch" forName="invisiNode" refType="w" fact="0.5"/>
            <dgm:constr type="h" for="ch" forName="imagNode" refType="h" fact="0.333"/>
            <dgm:constr type="w" for="ch" forName="imagNode" refType="h" refFor="ch" refForName="imagNode"/>
            <dgm:constr type="ctrX" for="ch" forName="imagNode" refType="w" fact="0.5"/>
            <dgm:constr type="t" for="ch" forName="imagNode" refType="h" fact="0.06"/>
            <dgm:constr type="w" for="ch" forName="imagNode" refType="w" op="lte" fact="0.94"/>
          </dgm:constrLst>
          <dgm:ruleLst/>
          <dgm:layoutNode name="bkgdShape">
            <dgm:alg type="sp"/>
            <dgm:shape xmlns:r="http://schemas.openxmlformats.org/officeDocument/2006/relationships" type="roundRect" r:blip="">
              <dgm:adjLst>
                <dgm:adj idx="1" val="0.1"/>
              </dgm:adjLst>
            </dgm:shape>
            <dgm:presOf axis="desOrSelf" ptType="node"/>
            <dgm:constrLst/>
            <dgm:ruleLst/>
          </dgm:layoutNode>
          <dgm:layoutNode name="nodeTx">
            <dgm:varLst>
              <dgm:bulletEnabled val="1"/>
            </dgm:varLst>
            <dgm:alg type="tx">
              <dgm:param type="txAnchorVert" val="mid"/>
              <dgm:param type="txAnchorHorzCh" val="ctr"/>
              <dgm:param type="stBulletLvl" val="2"/>
            </dgm:alg>
            <dgm:shape xmlns:r="http://schemas.openxmlformats.org/officeDocument/2006/relationships" type="rect" r:blip="" hideGeom="1">
              <dgm:adjLst/>
            </dgm:shape>
            <dgm:presOf axis="desOrSelf" ptType="node"/>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Node>
</dgm:layoutDef>
</file>

<file path=word/diagrams/layout22.xml><?xml version="1.0" encoding="utf-8"?>
<dgm:layoutDef xmlns:dgm="http://schemas.openxmlformats.org/drawingml/2006/diagram" xmlns:a="http://schemas.openxmlformats.org/drawingml/2006/main" uniqueId="urn:microsoft.com/office/officeart/2005/8/layout/hList7#3">
  <dgm:title val=""/>
  <dgm:desc val=""/>
  <dgm:catLst>
    <dgm:cat type="list" pri="12000"/>
    <dgm:cat type="process" pri="20000"/>
    <dgm:cat type="relationship" pri="14000"/>
    <dgm:cat type="convert" pri="8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fgShape" refType="w" fact="0.92"/>
      <dgm:constr type="h" for="ch" forName="fgShape" refType="h" fact="0.15"/>
      <dgm:constr type="b" for="ch" forName="fgShape" refType="h" fact="0.95"/>
      <dgm:constr type="ctrX" for="ch" forName="fgShape" refType="w" fact="0.5"/>
      <dgm:constr type="w" for="ch" forName="linComp" refType="w"/>
      <dgm:constr type="h" for="ch" forName="linComp" refType="h"/>
      <dgm:constr type="ctrX" for="ch" forName="linComp" refType="w" fact="0.5"/>
    </dgm:constrLst>
    <dgm:ruleLst/>
    <dgm:layoutNode name="fgShape" styleLbl="fgShp">
      <dgm:alg type="sp"/>
      <dgm:shape xmlns:r="http://schemas.openxmlformats.org/officeDocument/2006/relationships" type="leftRightArrow" r:blip="" zOrderOff="99999">
        <dgm:adjLst/>
      </dgm:shape>
      <dgm:presOf/>
      <dgm:constrLst/>
      <dgm:ruleLst/>
    </dgm:layoutNode>
    <dgm:layoutNode name="linComp">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03"/>
        <dgm:constr type="primFontSz" for="des" ptType="node" op="equ" val="65"/>
      </dgm:constrLst>
      <dgm:ruleLst/>
      <dgm:forEach name="nodesForEach" axis="ch" ptType="node">
        <dgm:layoutNode name="compNode">
          <dgm:alg type="composite"/>
          <dgm:shape xmlns:r="http://schemas.openxmlformats.org/officeDocument/2006/relationships" r:blip="">
            <dgm:adjLst/>
          </dgm:shape>
          <dgm:presOf/>
          <dgm:constrLst>
            <dgm:constr type="w" for="ch" forName="bkgdShape" refType="w"/>
            <dgm:constr type="h" for="ch" forName="bkgdShape" refType="h"/>
            <dgm:constr type="w" for="ch" forName="nodeTx" refType="w"/>
            <dgm:constr type="h" for="ch" forName="nodeTx" refType="h" fact="0.4"/>
            <dgm:constr type="b" for="ch" forName="nodeTx" refType="h" fact="0.8"/>
            <dgm:constr type="w" for="ch" forName="invisiNode" refType="w" fact="0.01"/>
            <dgm:constr type="h" for="ch" forName="invisiNode" refType="h" fact="0.06"/>
            <dgm:constr type="t" for="ch" forName="invisiNode"/>
            <dgm:constr type="ctrX" for="ch" forName="invisiNode" refType="w" fact="0.5"/>
            <dgm:constr type="h" for="ch" forName="imagNode" refType="h" fact="0.333"/>
            <dgm:constr type="w" for="ch" forName="imagNode" refType="h" refFor="ch" refForName="imagNode"/>
            <dgm:constr type="ctrX" for="ch" forName="imagNode" refType="w" fact="0.5"/>
            <dgm:constr type="t" for="ch" forName="imagNode" refType="h" fact="0.06"/>
            <dgm:constr type="w" for="ch" forName="imagNode" refType="w" op="lte" fact="0.94"/>
          </dgm:constrLst>
          <dgm:ruleLst/>
          <dgm:layoutNode name="bkgdShape">
            <dgm:alg type="sp"/>
            <dgm:shape xmlns:r="http://schemas.openxmlformats.org/officeDocument/2006/relationships" type="roundRect" r:blip="">
              <dgm:adjLst>
                <dgm:adj idx="1" val="0.1"/>
              </dgm:adjLst>
            </dgm:shape>
            <dgm:presOf axis="desOrSelf" ptType="node"/>
            <dgm:constrLst/>
            <dgm:ruleLst/>
          </dgm:layoutNode>
          <dgm:layoutNode name="nodeTx">
            <dgm:varLst>
              <dgm:bulletEnabled val="1"/>
            </dgm:varLst>
            <dgm:alg type="tx">
              <dgm:param type="txAnchorVert" val="mid"/>
              <dgm:param type="txAnchorHorzCh" val="ctr"/>
              <dgm:param type="stBulletLvl" val="2"/>
            </dgm:alg>
            <dgm:shape xmlns:r="http://schemas.openxmlformats.org/officeDocument/2006/relationships" type="rect" r:blip="" hideGeom="1">
              <dgm:adjLst/>
            </dgm:shape>
            <dgm:presOf axis="desOrSelf" ptType="node"/>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Node>
</dgm:layoutDef>
</file>

<file path=word/diagrams/layout23.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24.xml><?xml version="1.0" encoding="utf-8"?>
<dgm:layoutDef xmlns:dgm="http://schemas.openxmlformats.org/drawingml/2006/diagram" xmlns:a="http://schemas.openxmlformats.org/drawingml/2006/main" uniqueId="urn:microsoft.com/office/officeart/2005/8/layout/venn3">
  <dgm:title val=""/>
  <dgm:desc val=""/>
  <dgm:catLst>
    <dgm:cat type="relationship" pri="2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param type="fallback" val="2D"/>
        </dgm:alg>
      </dgm:if>
      <dgm:else name="Name3">
        <dgm:alg type="lin">
          <dgm:param type="fallback" val="2D"/>
          <dgm:param type="linDir" val="fromR"/>
        </dgm:alg>
      </dgm:else>
    </dgm:choose>
    <dgm:shape xmlns:r="http://schemas.openxmlformats.org/officeDocument/2006/relationships" r:blip="">
      <dgm:adjLst/>
    </dgm:shape>
    <dgm:presOf/>
    <dgm:constrLst>
      <dgm:constr type="w" for="ch" ptType="node" refType="w"/>
      <dgm:constr type="h" for="ch" ptType="node" refType="w" refFor="ch" refPtType="node"/>
      <dgm:constr type="w" for="ch" forName="space" refType="w" refFor="ch" refPtType="node" fact="-0.2"/>
      <dgm:constr type="primFontSz" for="ch" ptType="node" op="equ" val="65"/>
    </dgm:constrLst>
    <dgm:ruleLst/>
    <dgm:forEach name="Name4" axis="ch" ptType="node">
      <dgm:layoutNode name="Name5" styleLbl="vennNode1">
        <dgm:varLst>
          <dgm:bulletEnabled val="1"/>
        </dgm:varLst>
        <dgm:alg type="tx">
          <dgm:param type="txAnchorVertCh" val="mid"/>
          <dgm:param type="txAnchorHorzCh" val="ctr"/>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w" fact="0.156"/>
          <dgm:constr type="rMarg" refType="w" fact="0.156"/>
        </dgm:constrLst>
        <dgm:ruleLst>
          <dgm:rule type="primFontSz" val="5" fact="NaN" max="NaN"/>
        </dgm:ruleLst>
      </dgm:layoutNode>
      <dgm:forEach name="Name6"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25.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layout26.xml><?xml version="1.0" encoding="utf-8"?>
<dgm:layoutDef xmlns:dgm="http://schemas.openxmlformats.org/drawingml/2006/diagram" xmlns:a="http://schemas.openxmlformats.org/drawingml/2006/main" uniqueId="urn:microsoft.com/office/officeart/2005/8/layout/default#1">
  <dgm:title val=""/>
  <dgm:desc val=""/>
  <dgm:catLst>
    <dgm:cat type="list" pri="1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27.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layout28.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29.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layout3.xml><?xml version="1.0" encoding="utf-8"?>
<dgm:layoutDef xmlns:dgm="http://schemas.openxmlformats.org/drawingml/2006/diagram" xmlns:a="http://schemas.openxmlformats.org/drawingml/2006/main" uniqueId="urn:microsoft.com/office/officeart/2009/3/layout/FramedTextPicture">
  <dgm:title val=""/>
  <dgm:desc val=""/>
  <dgm:catLst>
    <dgm:cat type="picture" pri="20000"/>
    <dgm:cat type="pictureconvert" pri="20000"/>
  </dgm:catLst>
  <dgm:sampData>
    <dgm:dataModel>
      <dgm:ptLst>
        <dgm:pt modelId="0" type="doc"/>
        <dgm:pt modelId="10">
          <dgm:prSet phldr="1"/>
        </dgm:pt>
      </dgm:ptLst>
      <dgm:cxnLst>
        <dgm:cxn modelId="20" srcId="0" destId="10" srcOrd="0" destOrd="0"/>
      </dgm:cxnLst>
      <dgm:bg/>
      <dgm:whole/>
    </dgm:dataModel>
  </dgm:sampData>
  <dgm:styleData>
    <dgm:dataModel>
      <dgm:ptLst>
        <dgm:pt modelId="0" type="doc"/>
        <dgm:pt modelId="10">
          <dgm:prSet phldr="1"/>
        </dgm:pt>
      </dgm:ptLst>
      <dgm:cxnLst>
        <dgm:cxn modelId="20" srcId="0" destId="10" srcOrd="0" destOrd="0"/>
      </dgm:cxnLst>
      <dgm:bg/>
      <dgm:whole/>
    </dgm:dataModel>
  </dgm:styleData>
  <dgm:clrData>
    <dgm:dataModel>
      <dgm:ptLst>
        <dgm:pt modelId="0" type="doc"/>
        <dgm:pt modelId="10">
          <dgm:prSet phldr="1"/>
        </dgm:pt>
      </dgm:ptLst>
      <dgm:cxnLst>
        <dgm:cxn modelId="20" srcId="0" destId="10" srcOrd="0" destOrd="0"/>
      </dgm:cxnLst>
      <dgm:bg/>
      <dgm:whole/>
    </dgm:dataModel>
  </dgm:clrData>
  <dgm:layoutNode name="Name0">
    <dgm:varLst>
      <dgm:chMax/>
      <dgm:chPref/>
      <dgm:dir/>
    </dgm:varLst>
    <dgm:choose name="Name1">
      <dgm:if name="Name2" func="var" arg="dir" op="equ" val="norm">
        <dgm:alg type="snake">
          <dgm:param type="grDir" val="tL"/>
          <dgm:param type="off" val="ctr"/>
        </dgm:alg>
      </dgm:if>
      <dgm:else name="Name3">
        <dgm:alg type="snake">
          <dgm:param type="grDir" val="tR"/>
          <dgm:param type="off" val="ctr"/>
        </dgm:alg>
      </dgm:else>
    </dgm:choose>
    <dgm:shape xmlns:r="http://schemas.openxmlformats.org/officeDocument/2006/relationships" r:blip="">
      <dgm:adjLst/>
    </dgm:shape>
    <dgm:constrLst>
      <dgm:constr type="w" for="ch" forName="composite" refType="w"/>
      <dgm:constr type="h" for="ch" forName="composite" refType="h"/>
      <dgm:constr type="primFontSz" for="des" ptType="node" op="equ" val="65"/>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varLst>
          <dgm:chMax/>
          <dgm:chPref/>
        </dgm:varLst>
        <dgm:alg type="composite">
          <dgm:param type="ar" val="1.5179"/>
        </dgm:alg>
        <dgm:shape xmlns:r="http://schemas.openxmlformats.org/officeDocument/2006/relationships" r:blip="">
          <dgm:adjLst/>
        </dgm:shape>
        <dgm:choose name="Name4">
          <dgm:if name="Name5" func="var" arg="dir" op="equ" val="norm">
            <dgm:constrLst>
              <dgm:constr type="l" for="ch" forName="Image" refType="w" fact="0"/>
              <dgm:constr type="t" for="ch" forName="Image" refType="h" fact="0"/>
              <dgm:constr type="w" for="ch" forName="Image" refType="w" fact="0.3856"/>
              <dgm:constr type="h" for="ch" forName="Image" refType="h" fact="0.3902"/>
              <dgm:constr type="l" for="ch" forName="ParentText" refType="w" fact="0.4017"/>
              <dgm:constr type="t" for="ch" forName="ParentText" refType="h" fact="0.4146"/>
              <dgm:constr type="w" for="ch" forName="ParentText" refType="w" fact="0.5463"/>
              <dgm:constr type="h" for="ch" forName="ParentText" refType="h" fact="0.5122"/>
              <dgm:constr type="l" for="ch" forName="tlFrame" refType="w" fact="0.3535"/>
              <dgm:constr type="t" for="ch" forName="tlFrame" refType="h" fact="0.3415"/>
              <dgm:constr type="w" for="ch" forName="tlFrame" refType="w" fact="0.1312"/>
              <dgm:constr type="h" for="ch" forName="tlFrame" refType="h" fact="0.1992"/>
              <dgm:constr type="l" for="ch" forName="trFrame" refType="w" fact="0.8688"/>
              <dgm:constr type="t" for="ch" forName="trFrame" refType="h" fact="0.3415"/>
              <dgm:constr type="w" for="ch" forName="trFrame" refType="w" fact="0.1312"/>
              <dgm:constr type="h" for="ch" forName="trFrame" refType="h" fact="0.1992"/>
              <dgm:constr type="l" for="ch" forName="blFrame" refType="w" fact="0.3535"/>
              <dgm:constr type="t" for="ch" forName="blFrame" refType="h" fact="0.8008"/>
              <dgm:constr type="w" for="ch" forName="blFrame" refType="w" fact="0.1312"/>
              <dgm:constr type="h" for="ch" forName="blFrame" refType="h" fact="0.1992"/>
              <dgm:constr type="l" for="ch" forName="brFrame" refType="w" fact="0.8688"/>
              <dgm:constr type="t" for="ch" forName="brFrame" refType="h" fact="0.8008"/>
              <dgm:constr type="w" for="ch" forName="brFrame" refType="w" fact="0.1312"/>
              <dgm:constr type="h" for="ch" forName="brFrame" refType="h" fact="0.1992"/>
            </dgm:constrLst>
          </dgm:if>
          <dgm:else name="Name6">
            <dgm:constrLst>
              <dgm:constr type="l" for="ch" forName="Image" refType="w" fact="0.6144"/>
              <dgm:constr type="t" for="ch" forName="Image" refType="h" fact="0"/>
              <dgm:constr type="w" for="ch" forName="Image" refType="w" fact="0.3856"/>
              <dgm:constr type="h" for="ch" forName="Image" refType="h" fact="0.3902"/>
              <dgm:constr type="l" for="ch" forName="ParentText" refType="w" fact="0.0482"/>
              <dgm:constr type="t" for="ch" forName="ParentText" refType="h" fact="0.4146"/>
              <dgm:constr type="w" for="ch" forName="ParentText" refType="w" fact="0.5463"/>
              <dgm:constr type="h" for="ch" forName="ParentText" refType="h" fact="0.5122"/>
              <dgm:constr type="l" for="ch" forName="tlFrame" refType="w" fact="0"/>
              <dgm:constr type="t" for="ch" forName="tlFrame" refType="h" fact="0.3415"/>
              <dgm:constr type="w" for="ch" forName="tlFrame" refType="w" fact="0.1312"/>
              <dgm:constr type="h" for="ch" forName="tlFrame" refType="h" fact="0.1992"/>
              <dgm:constr type="l" for="ch" forName="trFrame" refType="w" fact="0.5153"/>
              <dgm:constr type="t" for="ch" forName="trFrame" refType="h" fact="0.3415"/>
              <dgm:constr type="w" for="ch" forName="trFrame" refType="w" fact="0.1312"/>
              <dgm:constr type="h" for="ch" forName="trFrame" refType="h" fact="0.1992"/>
              <dgm:constr type="l" for="ch" forName="blFrame" refType="w" fact="0"/>
              <dgm:constr type="t" for="ch" forName="blFrame" refType="h" fact="0.8008"/>
              <dgm:constr type="w" for="ch" forName="blFrame" refType="w" fact="0.1312"/>
              <dgm:constr type="h" for="ch" forName="blFrame" refType="h" fact="0.1992"/>
              <dgm:constr type="l" for="ch" forName="brFrame" refType="w" fact="0.5153"/>
              <dgm:constr type="t" for="ch" forName="brFrame" refType="h" fact="0.8008"/>
              <dgm:constr type="w" for="ch" forName="brFrame" refType="w" fact="0.1312"/>
              <dgm:constr type="h" for="ch" forName="brFrame" refType="h" fact="0.1992"/>
            </dgm:constrLst>
          </dgm:else>
        </dgm:choose>
        <dgm:layoutNode name="Image" styleLbl="bgImgPlace1">
          <dgm:alg type="sp"/>
          <dgm:shape xmlns:r="http://schemas.openxmlformats.org/officeDocument/2006/relationships" type="rect" r:blip="" blipPhldr="1">
            <dgm:adjLst/>
          </dgm:shape>
          <dgm:presOf/>
        </dgm:layoutNode>
        <dgm:layoutNode name="ParentText" styleLbl="revTx">
          <dgm:varLst>
            <dgm:chMax val="0"/>
            <dgm:chPref val="0"/>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lFrame" styleLbl="node1">
          <dgm:alg type="sp"/>
          <dgm:shape xmlns:r="http://schemas.openxmlformats.org/officeDocument/2006/relationships" type="halfFrame" r:blip="">
            <dgm:adjLst>
              <dgm:adj idx="1" val="0.2577"/>
              <dgm:adj idx="2" val="0.2577"/>
            </dgm:adjLst>
          </dgm:shape>
          <dgm:presOf/>
        </dgm:layoutNode>
        <dgm:layoutNode name="trFrame" styleLbl="node1">
          <dgm:alg type="sp"/>
          <dgm:shape xmlns:r="http://schemas.openxmlformats.org/officeDocument/2006/relationships" rot="90" type="halfFrame" r:blip="">
            <dgm:adjLst>
              <dgm:adj idx="1" val="0.2577"/>
              <dgm:adj idx="2" val="0.2577"/>
            </dgm:adjLst>
          </dgm:shape>
          <dgm:presOf/>
        </dgm:layoutNode>
        <dgm:layoutNode name="blFrame" styleLbl="node1">
          <dgm:alg type="sp"/>
          <dgm:shape xmlns:r="http://schemas.openxmlformats.org/officeDocument/2006/relationships" rot="270" type="halfFrame" r:blip="">
            <dgm:adjLst>
              <dgm:adj idx="1" val="0.2577"/>
              <dgm:adj idx="2" val="0.2577"/>
            </dgm:adjLst>
          </dgm:shape>
          <dgm:presOf/>
        </dgm:layoutNode>
        <dgm:layoutNode name="brFrame" styleLbl="node1">
          <dgm:alg type="sp"/>
          <dgm:shape xmlns:r="http://schemas.openxmlformats.org/officeDocument/2006/relationships" rot="180" type="halfFrame" r:blip="">
            <dgm:adjLst>
              <dgm:adj idx="1" val="0.2577"/>
              <dgm:adj idx="2" val="0.2577"/>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30.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layout31.xml><?xml version="1.0" encoding="utf-8"?>
<dgm:layoutDef xmlns:dgm="http://schemas.openxmlformats.org/drawingml/2006/diagram" xmlns:a="http://schemas.openxmlformats.org/drawingml/2006/main" uniqueId="urn:microsoft.com/office/officeart/2008/layout/CircularPictureCallout">
  <dgm:title val=""/>
  <dgm:desc val=""/>
  <dgm:catLst>
    <dgm:cat type="picture" pri="2000"/>
    <dgm:cat type="pictureconvert" pri="2000"/>
  </dgm:catLst>
  <dgm:sampData>
    <dgm:dataModel>
      <dgm:ptLst>
        <dgm:pt modelId="0" type="doc"/>
        <dgm:pt modelId="1"/>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2"/>
    </dgm:constrLst>
    <dgm:layoutNode name="Name1">
      <dgm:alg type="composite"/>
      <dgm:shape xmlns:r="http://schemas.openxmlformats.org/officeDocument/2006/relationships" r:blip="">
        <dgm:adjLst/>
      </dgm:shape>
      <dgm:choose name="Name2">
        <dgm:if name="Name3" axis="ch" ptType="node" func="cnt" op="lte" val="1">
          <dgm:constrLst>
            <dgm:constr type="h" for="ch" forName="picture_1" refType="h"/>
            <dgm:constr type="w" for="ch" forName="picture_1" refType="h" refFor="ch" refForName="picture_1" op="equ"/>
            <dgm:constr type="l" for="ch" forName="picture_1"/>
            <dgm:constr type="t" for="ch" forName="picture_1"/>
            <dgm:constr type="w" for="ch" forName="text_1" refType="w" refFor="ch" refForName="picture_1" fact="0.64"/>
            <dgm:constr type="h" for="ch" forName="text_1" refType="h" refFor="ch" refForName="picture_1" fact="0.33"/>
            <dgm:constr type="l" for="ch" forName="text_1" refType="w" refFor="ch" refForName="picture_1" fact="0.18"/>
            <dgm:constr type="t" for="ch" forName="text_1" refType="h" refFor="ch" refForName="picture_1" fact="0.531"/>
          </dgm:constrLst>
        </dgm:if>
        <dgm:if name="Name4" axis="ch" ptType="node" func="cnt" op="lte" val="2">
          <dgm:choose name="Name5">
            <dgm:if name="Name6" func="var" arg="dir" op="equ" val="norm">
              <dgm:constrLst>
                <dgm:constr type="h" for="ch" forName="picture_1" refType="h"/>
                <dgm:constr type="w" for="ch" forName="picture_1" refType="h" refFor="ch" refForName="picture_1" op="equ"/>
                <dgm:constr type="l" for="ch" forName="picture_1"/>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5"/>
                <dgm:constr type="h" for="ch" forName="picture_2" refType="h" refFor="ch" refForName="picture_1" fact="0.5"/>
                <dgm:constr type="l" for="ch" forName="picture_2" refType="w" refFor="ch" refForName="picture_1" fact="1.21"/>
                <dgm:constr type="ctrY" for="ch" forName="picture_2" refType="h" refFor="ch" refForName="picture_1" fact="0.5"/>
                <dgm:constr type="l" for="ch" forName="line_2" refType="ctrX" refFor="ch" refForName="picture_1"/>
                <dgm:constr type="h" for="ch" forName="line_2"/>
                <dgm:constr type="r" for="ch" forName="line_2" refType="ctrX" refFor="ch" refForName="picture_2"/>
                <dgm:constr type="ctrY" for="ch" forName="line_2" refType="ctrY" refFor="ch" refForName="picture_2"/>
                <dgm:constr type="r" for="ch" forName="textparent_2" refType="w"/>
                <dgm:constr type="h" for="ch" forName="textparent_2" refType="h" refFor="ch" refForName="picture_2"/>
                <dgm:constr type="l" for="ch" forName="textparent_2" refType="r" refFor="ch" refForName="picture_2"/>
                <dgm:constr type="ctrY" for="ch" forName="textparent_2" refType="ctrY" refFor="ch" refForName="picture_2"/>
                <dgm:constr type="primFontSz" for="des" forName="text_2" val="65"/>
              </dgm:constrLst>
            </dgm:if>
            <dgm:else name="Name7">
              <dgm:constrLst>
                <dgm:constr type="h" for="ch" forName="picture_1" refType="h"/>
                <dgm:constr type="w" for="ch" forName="picture_1" refType="h" refFor="ch" refForName="picture_1" op="equ"/>
                <dgm:constr type="r" for="ch" forName="picture_1" refType="w"/>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5"/>
                <dgm:constr type="h" for="ch" forName="picture_2" refType="h" refFor="ch" refForName="picture_1" fact="0.5"/>
                <dgm:constr type="r" for="ch" forName="picture_2" refType="w"/>
                <dgm:constr type="rOff" for="ch" forName="picture_2" refType="w" refFor="ch" refForName="picture_1" fact="-1.21"/>
                <dgm:constr type="ctrY" for="ch" forName="picture_2" refType="h" refFor="ch" refForName="picture_1" fact="0.5"/>
                <dgm:constr type="r" for="ch" forName="line_2" refType="ctrX" refFor="ch" refForName="picture_1"/>
                <dgm:constr type="h" for="ch" forName="line_2"/>
                <dgm:constr type="l" for="ch" forName="line_2" refType="ctrX" refFor="ch" refForName="picture_2"/>
                <dgm:constr type="ctrY" for="ch" forName="line_2" refType="ctrY" refFor="ch" refForName="picture_2"/>
                <dgm:constr type="l" for="ch" forName="textparent_2"/>
                <dgm:constr type="h" for="ch" forName="textparent_2" refType="h" refFor="ch" refForName="picture_2"/>
                <dgm:constr type="r" for="ch" forName="textparent_2" refType="l" refFor="ch" refForName="picture_2"/>
                <dgm:constr type="ctrY" for="ch" forName="textparent_2" refType="ctrY" refFor="ch" refForName="picture_2"/>
                <dgm:constr type="primFontSz" for="des" forName="text_2" val="65"/>
              </dgm:constrLst>
            </dgm:else>
          </dgm:choose>
        </dgm:if>
        <dgm:if name="Name8" axis="ch" ptType="node" func="cnt" op="lte" val="3">
          <dgm:choose name="Name9">
            <dgm:if name="Name10" func="var" arg="dir" op="equ" val="norm">
              <dgm:constrLst>
                <dgm:constr type="h" for="ch" forName="picture_1" refType="h"/>
                <dgm:constr type="w" for="ch" forName="picture_1" refType="h" refFor="ch" refForName="picture_1" op="equ"/>
                <dgm:constr type="l" for="ch" forName="picture_1"/>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375"/>
                <dgm:constr type="h" for="ch" forName="picture_2" refType="h" refFor="ch" refForName="picture_1" fact="0.375"/>
                <dgm:constr type="l" for="ch" forName="picture_2" refType="w" refFor="ch" refForName="picture_1" fact="1.21"/>
                <dgm:constr type="ctrY" for="ch" forName="picture_2" refType="h" refFor="ch" refForName="picture_1" fact="0.1875"/>
                <dgm:constr type="l" for="ch" forName="line_2" refType="ctrX" refFor="ch" refForName="picture_1"/>
                <dgm:constr type="h" for="ch" forName="line_2"/>
                <dgm:constr type="r" for="ch" forName="line_2" refType="ctrX" refFor="ch" refForName="picture_2"/>
                <dgm:constr type="ctrY" for="ch" forName="line_2" refType="ctrY" refFor="ch" refForName="picture_2"/>
                <dgm:constr type="r" for="ch" forName="textparent_2" refType="w"/>
                <dgm:constr type="h" for="ch" forName="textparent_2" refType="h" refFor="ch" refForName="picture_2"/>
                <dgm:constr type="l" for="ch" forName="textparent_2" refType="r" refFor="ch" refForName="picture_2"/>
                <dgm:constr type="ctrY" for="ch" forName="textparent_2" refType="ctrY" refFor="ch" refForName="picture_2"/>
                <dgm:constr type="primFontSz" for="des" forName="text_2" val="65"/>
                <dgm:constr type="w" for="ch" forName="picture_3" refType="w" refFor="ch" refForName="picture_1" fact="0.375"/>
                <dgm:constr type="h" for="ch" forName="picture_3" refType="h" refFor="ch" refForName="picture_1" fact="0.375"/>
                <dgm:constr type="l" for="ch" forName="picture_3" refType="w" refFor="ch" refForName="picture_1" fact="1.21"/>
                <dgm:constr type="ctrY" for="ch" forName="picture_3" refType="h" refFor="ch" refForName="picture_1" fact="0.8125"/>
                <dgm:constr type="l" for="ch" forName="line_3" refType="ctrX" refFor="ch" refForName="picture_1"/>
                <dgm:constr type="h" for="ch" forName="line_3"/>
                <dgm:constr type="r" for="ch" forName="line_3" refType="ctrX" refFor="ch" refForName="picture_3"/>
                <dgm:constr type="ctrY" for="ch" forName="line_3" refType="ctrY" refFor="ch" refForName="picture_3"/>
                <dgm:constr type="r" for="ch" forName="textparent_3" refType="w"/>
                <dgm:constr type="h" for="ch" forName="textparent_3" refType="h" refFor="ch" refForName="picture_3"/>
                <dgm:constr type="l" for="ch" forName="textparent_3" refType="r" refFor="ch" refForName="picture_3"/>
                <dgm:constr type="ctrY" for="ch" forName="textparent_3" refType="ctrY" refFor="ch" refForName="picture_3"/>
                <dgm:constr type="primFontSz" for="des" forName="text_3" refType="primFontSz" refFor="des" refForName="text_2" op="equ"/>
              </dgm:constrLst>
            </dgm:if>
            <dgm:else name="Name11">
              <dgm:constrLst>
                <dgm:constr type="h" for="ch" forName="picture_1" refType="h"/>
                <dgm:constr type="w" for="ch" forName="picture_1" refType="h" refFor="ch" refForName="picture_1" op="equ"/>
                <dgm:constr type="r" for="ch" forName="picture_1" refType="w"/>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375"/>
                <dgm:constr type="h" for="ch" forName="picture_2" refType="h" refFor="ch" refForName="picture_1" fact="0.375"/>
                <dgm:constr type="r" for="ch" forName="picture_2" refType="w"/>
                <dgm:constr type="rOff" for="ch" forName="picture_2" refType="w" refFor="ch" refForName="picture_1" fact="-1.21"/>
                <dgm:constr type="ctrY" for="ch" forName="picture_2" refType="h" refFor="ch" refForName="picture_1" fact="0.1875"/>
                <dgm:constr type="r" for="ch" forName="line_2" refType="ctrX" refFor="ch" refForName="picture_1"/>
                <dgm:constr type="h" for="ch" forName="line_2"/>
                <dgm:constr type="l" for="ch" forName="line_2" refType="ctrX" refFor="ch" refForName="picture_2"/>
                <dgm:constr type="ctrY" for="ch" forName="line_2" refType="ctrY" refFor="ch" refForName="picture_2"/>
                <dgm:constr type="l" for="ch" forName="textparent_2"/>
                <dgm:constr type="h" for="ch" forName="textparent_2" refType="h" refFor="ch" refForName="picture_2"/>
                <dgm:constr type="r" for="ch" forName="textparent_2" refType="l" refFor="ch" refForName="picture_2"/>
                <dgm:constr type="ctrY" for="ch" forName="textparent_2" refType="ctrY" refFor="ch" refForName="picture_2"/>
                <dgm:constr type="primFontSz" for="des" forName="text_2" val="65"/>
                <dgm:constr type="w" for="ch" forName="picture_3" refType="w" refFor="ch" refForName="picture_1" fact="0.375"/>
                <dgm:constr type="h" for="ch" forName="picture_3" refType="h" refFor="ch" refForName="picture_1" fact="0.375"/>
                <dgm:constr type="r" for="ch" forName="picture_3" refType="w"/>
                <dgm:constr type="rOff" for="ch" forName="picture_3" refType="w" refFor="ch" refForName="picture_1" fact="-1.21"/>
                <dgm:constr type="ctrY" for="ch" forName="picture_3" refType="h" refFor="ch" refForName="picture_1" fact="0.8125"/>
                <dgm:constr type="r" for="ch" forName="line_3" refType="ctrX" refFor="ch" refForName="picture_1"/>
                <dgm:constr type="h" for="ch" forName="line_3"/>
                <dgm:constr type="l" for="ch" forName="line_3" refType="ctrX" refFor="ch" refForName="picture_3"/>
                <dgm:constr type="ctrY" for="ch" forName="line_3" refType="ctrY" refFor="ch" refForName="picture_3"/>
                <dgm:constr type="l" for="ch" forName="textparent_3"/>
                <dgm:constr type="h" for="ch" forName="textparent_3" refType="h" refFor="ch" refForName="picture_3"/>
                <dgm:constr type="r" for="ch" forName="textparent_3" refType="l" refFor="ch" refForName="picture_3"/>
                <dgm:constr type="ctrY" for="ch" forName="textparent_3" refType="ctrY" refFor="ch" refForName="picture_3"/>
                <dgm:constr type="primFontSz" for="des" forName="text_3" refType="primFontSz" refFor="des" refForName="text_2" op="equ"/>
              </dgm:constrLst>
            </dgm:else>
          </dgm:choose>
        </dgm:if>
        <dgm:if name="Name12" axis="ch" ptType="node" func="cnt" op="lte" val="4">
          <dgm:choose name="Name13">
            <dgm:if name="Name14" func="var" arg="dir" op="equ" val="norm">
              <dgm:constrLst>
                <dgm:constr type="h" for="ch" forName="picture_1" refType="h"/>
                <dgm:constr type="w" for="ch" forName="picture_1" refType="h" refFor="ch" refForName="picture_1" op="equ"/>
                <dgm:constr type="l" for="ch" forName="picture_1"/>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3"/>
                <dgm:constr type="h" for="ch" forName="picture_2" refType="h" refFor="ch" refForName="picture_1" fact="0.3"/>
                <dgm:constr type="l" for="ch" forName="picture_2" refType="w" refFor="ch" refForName="picture_1" fact="1.354"/>
                <dgm:constr type="ctrY" for="ch" forName="picture_2" refType="h" refFor="ch" refForName="picture_1" fact="0.15"/>
                <dgm:constr type="l" for="ch" forName="line_2" refType="ctrX" refFor="ch" refForName="picture_1"/>
                <dgm:constr type="h" for="ch" forName="line_2"/>
                <dgm:constr type="r" for="ch" forName="line_2" refType="ctrX" refFor="ch" refForName="picture_2"/>
                <dgm:constr type="ctrY" for="ch" forName="line_2" refType="ctrY" refFor="ch" refForName="picture_2"/>
                <dgm:constr type="r" for="ch" forName="textparent_2" refType="w"/>
                <dgm:constr type="h" for="ch" forName="textparent_2" refType="h" refFor="ch" refForName="picture_2"/>
                <dgm:constr type="l" for="ch" forName="textparent_2" refType="r" refFor="ch" refForName="picture_2"/>
                <dgm:constr type="ctrY" for="ch" forName="textparent_2" refType="ctrY" refFor="ch" refForName="picture_2"/>
                <dgm:constr type="primFontSz" for="des" forName="text_2" val="65"/>
                <dgm:constr type="w" for="ch" forName="picture_3" refType="w" refFor="ch" refForName="picture_1" fact="0.3"/>
                <dgm:constr type="h" for="ch" forName="picture_3" refType="h" refFor="ch" refForName="picture_1" fact="0.3"/>
                <dgm:constr type="l" for="ch" forName="picture_3" refType="w" refFor="ch" refForName="picture_1" fact="1.21"/>
                <dgm:constr type="ctrY" for="ch" forName="picture_3" refType="h" refFor="ch" refForName="picture_1" fact="0.5"/>
                <dgm:constr type="l" for="ch" forName="line_3" refType="ctrX" refFor="ch" refForName="picture_1"/>
                <dgm:constr type="h" for="ch" forName="line_3"/>
                <dgm:constr type="r" for="ch" forName="line_3" refType="ctrX" refFor="ch" refForName="picture_3"/>
                <dgm:constr type="ctrY" for="ch" forName="line_3" refType="ctrY" refFor="ch" refForName="picture_3"/>
                <dgm:constr type="r" for="ch" forName="textparent_3" refType="w"/>
                <dgm:constr type="h" for="ch" forName="textparent_3" refType="h" refFor="ch" refForName="picture_3"/>
                <dgm:constr type="l" for="ch" forName="textparent_3" refType="r" refFor="ch" refForName="picture_3"/>
                <dgm:constr type="ctrY" for="ch" forName="textparent_3" refType="ctrY" refFor="ch" refForName="picture_3"/>
                <dgm:constr type="primFontSz" for="des" forName="text_3" refType="primFontSz" refFor="des" refForName="text_2" op="equ"/>
                <dgm:constr type="w" for="ch" forName="picture_4" refType="w" refFor="ch" refForName="picture_1" fact="0.3"/>
                <dgm:constr type="h" for="ch" forName="picture_4" refType="h" refFor="ch" refForName="picture_1" fact="0.3"/>
                <dgm:constr type="l" for="ch" forName="picture_4" refType="w" refFor="ch" refForName="picture_1" fact="1.354"/>
                <dgm:constr type="ctrY" for="ch" forName="picture_4" refType="h" refFor="ch" refForName="picture_1" fact="0.85"/>
                <dgm:constr type="l" for="ch" forName="line_4" refType="ctrX" refFor="ch" refForName="picture_1"/>
                <dgm:constr type="h" for="ch" forName="line_4"/>
                <dgm:constr type="r" for="ch" forName="line_4" refType="ctrX" refFor="ch" refForName="picture_4"/>
                <dgm:constr type="ctrY" for="ch" forName="line_4" refType="ctrY" refFor="ch" refForName="picture_4"/>
                <dgm:constr type="r" for="ch" forName="textparent_4" refType="w"/>
                <dgm:constr type="h" for="ch" forName="textparent_4" refType="h" refFor="ch" refForName="picture_4"/>
                <dgm:constr type="l" for="ch" forName="textparent_4" refType="r" refFor="ch" refForName="picture_4"/>
                <dgm:constr type="ctrY" for="ch" forName="textparent_4" refType="ctrY" refFor="ch" refForName="picture_4"/>
                <dgm:constr type="primFontSz" for="des" forName="text_4" refType="primFontSz" refFor="des" refForName="text_2" op="equ"/>
              </dgm:constrLst>
            </dgm:if>
            <dgm:else name="Name15">
              <dgm:constrLst>
                <dgm:constr type="h" for="ch" forName="picture_1" refType="h"/>
                <dgm:constr type="w" for="ch" forName="picture_1" refType="h" refFor="ch" refForName="picture_1" op="equ"/>
                <dgm:constr type="r" for="ch" forName="picture_1" refType="w"/>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3"/>
                <dgm:constr type="h" for="ch" forName="picture_2" refType="h" refFor="ch" refForName="picture_1" fact="0.3"/>
                <dgm:constr type="r" for="ch" forName="picture_2" refType="w"/>
                <dgm:constr type="rOff" for="ch" forName="picture_2" refType="w" refFor="ch" refForName="picture_1" fact="-1.354"/>
                <dgm:constr type="ctrY" for="ch" forName="picture_2" refType="h" refFor="ch" refForName="picture_1" fact="0.15"/>
                <dgm:constr type="r" for="ch" forName="line_2" refType="ctrX" refFor="ch" refForName="picture_1"/>
                <dgm:constr type="h" for="ch" forName="line_2"/>
                <dgm:constr type="l" for="ch" forName="line_2" refType="ctrX" refFor="ch" refForName="picture_2"/>
                <dgm:constr type="ctrY" for="ch" forName="line_2" refType="ctrY" refFor="ch" refForName="picture_2"/>
                <dgm:constr type="l" for="ch" forName="textparent_2"/>
                <dgm:constr type="h" for="ch" forName="textparent_2" refType="h" refFor="ch" refForName="picture_2"/>
                <dgm:constr type="r" for="ch" forName="textparent_2" refType="l" refFor="ch" refForName="picture_2"/>
                <dgm:constr type="ctrY" for="ch" forName="textparent_2" refType="ctrY" refFor="ch" refForName="picture_2"/>
                <dgm:constr type="primFontSz" for="des" forName="text_2" val="65"/>
                <dgm:constr type="w" for="ch" forName="picture_3" refType="w" refFor="ch" refForName="picture_1" fact="0.3"/>
                <dgm:constr type="h" for="ch" forName="picture_3" refType="h" refFor="ch" refForName="picture_1" fact="0.3"/>
                <dgm:constr type="r" for="ch" forName="picture_3" refType="w"/>
                <dgm:constr type="rOff" for="ch" forName="picture_3" refType="w" refFor="ch" refForName="picture_1" fact="-1.21"/>
                <dgm:constr type="ctrY" for="ch" forName="picture_3" refType="h" refFor="ch" refForName="picture_1" fact="0.5"/>
                <dgm:constr type="r" for="ch" forName="line_3" refType="ctrX" refFor="ch" refForName="picture_1"/>
                <dgm:constr type="h" for="ch" forName="line_3"/>
                <dgm:constr type="l" for="ch" forName="line_3" refType="ctrX" refFor="ch" refForName="picture_3"/>
                <dgm:constr type="ctrY" for="ch" forName="line_3" refType="ctrY" refFor="ch" refForName="picture_3"/>
                <dgm:constr type="l" for="ch" forName="textparent_3"/>
                <dgm:constr type="h" for="ch" forName="textparent_3" refType="h" refFor="ch" refForName="picture_3"/>
                <dgm:constr type="r" for="ch" forName="textparent_3" refType="l" refFor="ch" refForName="picture_3"/>
                <dgm:constr type="ctrY" for="ch" forName="textparent_3" refType="ctrY" refFor="ch" refForName="picture_3"/>
                <dgm:constr type="primFontSz" for="des" forName="text_3" refType="primFontSz" refFor="des" refForName="text_2" op="equ"/>
                <dgm:constr type="w" for="ch" forName="picture_4" refType="w" refFor="ch" refForName="picture_1" fact="0.3"/>
                <dgm:constr type="h" for="ch" forName="picture_4" refType="h" refFor="ch" refForName="picture_1" fact="0.3"/>
                <dgm:constr type="r" for="ch" forName="picture_4" refType="w"/>
                <dgm:constr type="rOff" for="ch" forName="picture_4" refType="w" refFor="ch" refForName="picture_1" fact="-1.354"/>
                <dgm:constr type="ctrY" for="ch" forName="picture_4" refType="h" refFor="ch" refForName="picture_1" fact="0.85"/>
                <dgm:constr type="r" for="ch" forName="line_4" refType="ctrX" refFor="ch" refForName="picture_1"/>
                <dgm:constr type="h" for="ch" forName="line_4"/>
                <dgm:constr type="l" for="ch" forName="line_4" refType="ctrX" refFor="ch" refForName="picture_4"/>
                <dgm:constr type="ctrY" for="ch" forName="line_4" refType="ctrY" refFor="ch" refForName="picture_4"/>
                <dgm:constr type="l" for="ch" forName="textparent_4"/>
                <dgm:constr type="h" for="ch" forName="textparent_4" refType="h" refFor="ch" refForName="picture_4"/>
                <dgm:constr type="r" for="ch" forName="textparent_4" refType="l" refFor="ch" refForName="picture_4"/>
                <dgm:constr type="ctrY" for="ch" forName="textparent_4" refType="ctrY" refFor="ch" refForName="picture_4"/>
                <dgm:constr type="primFontSz" for="des" forName="text_4" refType="primFontSz" refFor="des" refForName="text_2" op="equ"/>
              </dgm:constrLst>
            </dgm:else>
          </dgm:choose>
        </dgm:if>
        <dgm:if name="Name16" axis="ch" ptType="node" func="cnt" op="lte" val="5">
          <dgm:choose name="Name17">
            <dgm:if name="Name18" func="var" arg="dir" op="equ" val="norm">
              <dgm:constrLst>
                <dgm:constr type="h" for="ch" forName="picture_1" refType="h"/>
                <dgm:constr type="w" for="ch" forName="picture_1" refType="h" refFor="ch" refForName="picture_1" op="equ"/>
                <dgm:constr type="l" for="ch" forName="picture_1"/>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22"/>
                <dgm:constr type="h" for="ch" forName="picture_2" refType="h" refFor="ch" refForName="picture_1" fact="0.22"/>
                <dgm:constr type="l" for="ch" forName="picture_2" refType="w" refFor="ch" refForName="picture_1" fact="1.375"/>
                <dgm:constr type="ctrY" for="ch" forName="picture_2" refType="h" refFor="ch" refForName="picture_1" fact="0.11"/>
                <dgm:constr type="l" for="ch" forName="line_2" refType="ctrX" refFor="ch" refForName="picture_1"/>
                <dgm:constr type="h" for="ch" forName="line_2"/>
                <dgm:constr type="r" for="ch" forName="line_2" refType="ctrX" refFor="ch" refForName="picture_2"/>
                <dgm:constr type="ctrY" for="ch" forName="line_2" refType="ctrY" refFor="ch" refForName="picture_2"/>
                <dgm:constr type="r" for="ch" forName="textparent_2" refType="w"/>
                <dgm:constr type="h" for="ch" forName="textparent_2" refType="h" refFor="ch" refForName="picture_2"/>
                <dgm:constr type="l" for="ch" forName="textparent_2" refType="r" refFor="ch" refForName="picture_2"/>
                <dgm:constr type="ctrY" for="ch" forName="textparent_2" refType="ctrY" refFor="ch" refForName="picture_2"/>
                <dgm:constr type="primFontSz" for="des" forName="text_2" val="65"/>
                <dgm:constr type="w" for="ch" forName="picture_3" refType="w" refFor="ch" refForName="picture_1" fact="0.22"/>
                <dgm:constr type="h" for="ch" forName="picture_3" refType="h" refFor="ch" refForName="picture_1" fact="0.22"/>
                <dgm:constr type="l" for="ch" forName="picture_3" refType="w" refFor="ch" refForName="picture_1" fact="1.21"/>
                <dgm:constr type="ctrY" for="ch" forName="picture_3" refType="h" refFor="ch" refForName="picture_1" fact="0.353"/>
                <dgm:constr type="l" for="ch" forName="line_3" refType="ctrX" refFor="ch" refForName="picture_1"/>
                <dgm:constr type="h" for="ch" forName="line_3"/>
                <dgm:constr type="r" for="ch" forName="line_3" refType="ctrX" refFor="ch" refForName="picture_3"/>
                <dgm:constr type="ctrY" for="ch" forName="line_3" refType="ctrY" refFor="ch" refForName="picture_3"/>
                <dgm:constr type="r" for="ch" forName="textparent_3" refType="w"/>
                <dgm:constr type="h" for="ch" forName="textparent_3" refType="h" refFor="ch" refForName="picture_3"/>
                <dgm:constr type="l" for="ch" forName="textparent_3" refType="r" refFor="ch" refForName="picture_3"/>
                <dgm:constr type="ctrY" for="ch" forName="textparent_3" refType="ctrY" refFor="ch" refForName="picture_3"/>
                <dgm:constr type="primFontSz" for="des" forName="text_3" refType="primFontSz" refFor="des" refForName="text_2" op="equ"/>
                <dgm:constr type="w" for="ch" forName="picture_4" refType="w" refFor="ch" refForName="picture_1" fact="0.22"/>
                <dgm:constr type="h" for="ch" forName="picture_4" refType="h" refFor="ch" refForName="picture_1" fact="0.22"/>
                <dgm:constr type="l" for="ch" forName="picture_4" refType="w" refFor="ch" refForName="picture_1" fact="1.21"/>
                <dgm:constr type="ctrY" for="ch" forName="picture_4" refType="h" refFor="ch" refForName="picture_1" fact="0.647"/>
                <dgm:constr type="l" for="ch" forName="line_4" refType="ctrX" refFor="ch" refForName="picture_1"/>
                <dgm:constr type="h" for="ch" forName="line_4"/>
                <dgm:constr type="r" for="ch" forName="line_4" refType="ctrX" refFor="ch" refForName="picture_4"/>
                <dgm:constr type="ctrY" for="ch" forName="line_4" refType="ctrY" refFor="ch" refForName="picture_4"/>
                <dgm:constr type="r" for="ch" forName="textparent_4" refType="w"/>
                <dgm:constr type="h" for="ch" forName="textparent_4" refType="h" refFor="ch" refForName="picture_4"/>
                <dgm:constr type="l" for="ch" forName="textparent_4" refType="r" refFor="ch" refForName="picture_4"/>
                <dgm:constr type="ctrY" for="ch" forName="textparent_4" refType="ctrY" refFor="ch" refForName="picture_4"/>
                <dgm:constr type="primFontSz" for="des" forName="text_4" refType="primFontSz" refFor="des" refForName="text_2" op="equ"/>
                <dgm:constr type="w" for="ch" forName="picture_5" refType="w" refFor="ch" refForName="picture_1" fact="0.22"/>
                <dgm:constr type="h" for="ch" forName="picture_5" refType="h" refFor="ch" refForName="picture_1" fact="0.22"/>
                <dgm:constr type="l" for="ch" forName="picture_5" refType="w" refFor="ch" refForName="picture_1" fact="1.375"/>
                <dgm:constr type="ctrY" for="ch" forName="picture_5" refType="h" refFor="ch" refForName="picture_1" fact="0.89"/>
                <dgm:constr type="l" for="ch" forName="line_5" refType="ctrX" refFor="ch" refForName="picture_1"/>
                <dgm:constr type="h" for="ch" forName="line_5"/>
                <dgm:constr type="r" for="ch" forName="line_5" refType="ctrX" refFor="ch" refForName="picture_5"/>
                <dgm:constr type="ctrY" for="ch" forName="line_5" refType="ctrY" refFor="ch" refForName="picture_5"/>
                <dgm:constr type="r" for="ch" forName="textparent_5" refType="w"/>
                <dgm:constr type="h" for="ch" forName="textparent_5" refType="h" refFor="ch" refForName="picture_5"/>
                <dgm:constr type="l" for="ch" forName="textparent_5" refType="r" refFor="ch" refForName="picture_5"/>
                <dgm:constr type="ctrY" for="ch" forName="textparent_5" refType="ctrY" refFor="ch" refForName="picture_5"/>
                <dgm:constr type="primFontSz" for="des" forName="text_5" refType="primFontSz" refFor="des" refForName="text_2" op="equ"/>
              </dgm:constrLst>
            </dgm:if>
            <dgm:else name="Name19">
              <dgm:constrLst>
                <dgm:constr type="h" for="ch" forName="picture_1" refType="h"/>
                <dgm:constr type="w" for="ch" forName="picture_1" refType="h" refFor="ch" refForName="picture_1" op="equ"/>
                <dgm:constr type="r" for="ch" forName="picture_1" refType="w"/>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22"/>
                <dgm:constr type="h" for="ch" forName="picture_2" refType="h" refFor="ch" refForName="picture_1" fact="0.22"/>
                <dgm:constr type="r" for="ch" forName="picture_2" refType="w"/>
                <dgm:constr type="rOff" for="ch" forName="picture_2" refType="w" refFor="ch" refForName="picture_1" fact="-1.375"/>
                <dgm:constr type="ctrY" for="ch" forName="picture_2" refType="h" refFor="ch" refForName="picture_1" fact="0.11"/>
                <dgm:constr type="r" for="ch" forName="line_2" refType="ctrX" refFor="ch" refForName="picture_1"/>
                <dgm:constr type="h" for="ch" forName="line_2"/>
                <dgm:constr type="l" for="ch" forName="line_2" refType="ctrX" refFor="ch" refForName="picture_2"/>
                <dgm:constr type="ctrY" for="ch" forName="line_2" refType="ctrY" refFor="ch" refForName="picture_2"/>
                <dgm:constr type="l" for="ch" forName="textparent_2"/>
                <dgm:constr type="h" for="ch" forName="textparent_2" refType="h" refFor="ch" refForName="picture_2"/>
                <dgm:constr type="r" for="ch" forName="textparent_2" refType="l" refFor="ch" refForName="picture_2"/>
                <dgm:constr type="ctrY" for="ch" forName="textparent_2" refType="ctrY" refFor="ch" refForName="picture_2"/>
                <dgm:constr type="primFontSz" for="des" forName="text_2" val="65"/>
                <dgm:constr type="w" for="ch" forName="picture_3" refType="w" refFor="ch" refForName="picture_1" fact="0.22"/>
                <dgm:constr type="h" for="ch" forName="picture_3" refType="h" refFor="ch" refForName="picture_1" fact="0.22"/>
                <dgm:constr type="r" for="ch" forName="picture_3" refType="w"/>
                <dgm:constr type="rOff" for="ch" forName="picture_3" refType="w" refFor="ch" refForName="picture_1" fact="-1.21"/>
                <dgm:constr type="ctrY" for="ch" forName="picture_3" refType="h" refFor="ch" refForName="picture_1" fact="0.353"/>
                <dgm:constr type="r" for="ch" forName="line_3" refType="ctrX" refFor="ch" refForName="picture_1"/>
                <dgm:constr type="h" for="ch" forName="line_3"/>
                <dgm:constr type="l" for="ch" forName="line_3" refType="ctrX" refFor="ch" refForName="picture_3"/>
                <dgm:constr type="ctrY" for="ch" forName="line_3" refType="ctrY" refFor="ch" refForName="picture_3"/>
                <dgm:constr type="l" for="ch" forName="textparent_3"/>
                <dgm:constr type="h" for="ch" forName="textparent_3" refType="h" refFor="ch" refForName="picture_3"/>
                <dgm:constr type="r" for="ch" forName="textparent_3" refType="l" refFor="ch" refForName="picture_3"/>
                <dgm:constr type="ctrY" for="ch" forName="textparent_3" refType="ctrY" refFor="ch" refForName="picture_3"/>
                <dgm:constr type="primFontSz" for="des" forName="text_3" refType="primFontSz" refFor="des" refForName="text_2" op="equ"/>
                <dgm:constr type="w" for="ch" forName="picture_4" refType="w" refFor="ch" refForName="picture_1" fact="0.22"/>
                <dgm:constr type="h" for="ch" forName="picture_4" refType="h" refFor="ch" refForName="picture_1" fact="0.22"/>
                <dgm:constr type="r" for="ch" forName="picture_4" refType="w"/>
                <dgm:constr type="rOff" for="ch" forName="picture_4" refType="w" refFor="ch" refForName="picture_1" fact="-1.21"/>
                <dgm:constr type="ctrY" for="ch" forName="picture_4" refType="h" refFor="ch" refForName="picture_1" fact="0.647"/>
                <dgm:constr type="r" for="ch" forName="line_4" refType="ctrX" refFor="ch" refForName="picture_1"/>
                <dgm:constr type="h" for="ch" forName="line_4"/>
                <dgm:constr type="l" for="ch" forName="line_4" refType="ctrX" refFor="ch" refForName="picture_4"/>
                <dgm:constr type="ctrY" for="ch" forName="line_4" refType="ctrY" refFor="ch" refForName="picture_4"/>
                <dgm:constr type="l" for="ch" forName="textparent_4"/>
                <dgm:constr type="h" for="ch" forName="textparent_4" refType="h" refFor="ch" refForName="picture_4"/>
                <dgm:constr type="r" for="ch" forName="textparent_4" refType="l" refFor="ch" refForName="picture_4"/>
                <dgm:constr type="ctrY" for="ch" forName="textparent_4" refType="ctrY" refFor="ch" refForName="picture_4"/>
                <dgm:constr type="primFontSz" for="des" forName="text_4" refType="primFontSz" refFor="des" refForName="text_2" op="equ"/>
                <dgm:constr type="w" for="ch" forName="picture_5" refType="w" refFor="ch" refForName="picture_1" fact="0.22"/>
                <dgm:constr type="h" for="ch" forName="picture_5" refType="h" refFor="ch" refForName="picture_1" fact="0.22"/>
                <dgm:constr type="r" for="ch" forName="picture_5" refType="w"/>
                <dgm:constr type="rOff" for="ch" forName="picture_5" refType="w" refFor="ch" refForName="picture_1" fact="-1.375"/>
                <dgm:constr type="ctrY" for="ch" forName="picture_5" refType="h" refFor="ch" refForName="picture_1" fact="0.89"/>
                <dgm:constr type="r" for="ch" forName="line_5" refType="ctrX" refFor="ch" refForName="picture_1"/>
                <dgm:constr type="h" for="ch" forName="line_5"/>
                <dgm:constr type="l" for="ch" forName="line_5" refType="ctrX" refFor="ch" refForName="picture_5"/>
                <dgm:constr type="ctrY" for="ch" forName="line_5" refType="ctrY" refFor="ch" refForName="picture_5"/>
                <dgm:constr type="l" for="ch" forName="textparent_5"/>
                <dgm:constr type="h" for="ch" forName="textparent_5" refType="h" refFor="ch" refForName="picture_5"/>
                <dgm:constr type="r" for="ch" forName="textparent_5" refType="l" refFor="ch" refForName="picture_5"/>
                <dgm:constr type="ctrY" for="ch" forName="textparent_5" refType="ctrY" refFor="ch" refForName="picture_5"/>
                <dgm:constr type="primFontSz" for="des" forName="text_5" refType="primFontSz" refFor="des" refForName="text_2" op="equ"/>
              </dgm:constrLst>
            </dgm:else>
          </dgm:choose>
        </dgm:if>
        <dgm:if name="Name20" axis="ch" ptType="node" func="cnt" op="lte" val="6">
          <dgm:choose name="Name21">
            <dgm:if name="Name22" func="var" arg="dir" op="equ" val="norm">
              <dgm:constrLst>
                <dgm:constr type="h" for="ch" forName="picture_1" refType="h"/>
                <dgm:constr type="w" for="ch" forName="picture_1" refType="h" refFor="ch" refForName="picture_1" op="equ"/>
                <dgm:constr type="l" for="ch" forName="picture_1"/>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18"/>
                <dgm:constr type="h" for="ch" forName="picture_2" refType="h" refFor="ch" refForName="picture_1" fact="0.18"/>
                <dgm:constr type="l" for="ch" forName="picture_2" refType="w" refFor="ch" refForName="picture_1" fact="1.4238"/>
                <dgm:constr type="ctrY" for="ch" forName="picture_2" refType="h" refFor="ch" refForName="picture_1" fact="0.09"/>
                <dgm:constr type="l" for="ch" forName="line_2" refType="ctrX" refFor="ch" refForName="picture_1"/>
                <dgm:constr type="h" for="ch" forName="line_2"/>
                <dgm:constr type="r" for="ch" forName="line_2" refType="ctrX" refFor="ch" refForName="picture_2"/>
                <dgm:constr type="ctrY" for="ch" forName="line_2" refType="ctrY" refFor="ch" refForName="picture_2"/>
                <dgm:constr type="r" for="ch" forName="textparent_2" refType="w"/>
                <dgm:constr type="h" for="ch" forName="textparent_2" refType="h" refFor="ch" refForName="picture_2"/>
                <dgm:constr type="l" for="ch" forName="textparent_2" refType="r" refFor="ch" refForName="picture_2"/>
                <dgm:constr type="ctrY" for="ch" forName="textparent_2" refType="ctrY" refFor="ch" refForName="picture_2"/>
                <dgm:constr type="primFontSz" for="des" forName="text_2" val="65"/>
                <dgm:constr type="w" for="ch" forName="picture_3" refType="w" refFor="ch" refForName="picture_1" fact="0.18"/>
                <dgm:constr type="h" for="ch" forName="picture_3" refType="h" refFor="ch" refForName="picture_1" fact="0.18"/>
                <dgm:constr type="l" for="ch" forName="picture_3" refType="w" refFor="ch" refForName="picture_1" fact="1.2667"/>
                <dgm:constr type="ctrY" for="ch" forName="picture_3" refType="h" refFor="ch" refForName="picture_1" fact="0.261"/>
                <dgm:constr type="l" for="ch" forName="line_3" refType="ctrX" refFor="ch" refForName="picture_1"/>
                <dgm:constr type="h" for="ch" forName="line_3"/>
                <dgm:constr type="r" for="ch" forName="line_3" refType="ctrX" refFor="ch" refForName="picture_3"/>
                <dgm:constr type="ctrY" for="ch" forName="line_3" refType="ctrY" refFor="ch" refForName="picture_3"/>
                <dgm:constr type="r" for="ch" forName="textparent_3" refType="w"/>
                <dgm:constr type="h" for="ch" forName="textparent_3" refType="h" refFor="ch" refForName="picture_3"/>
                <dgm:constr type="l" for="ch" forName="textparent_3" refType="r" refFor="ch" refForName="picture_3"/>
                <dgm:constr type="ctrY" for="ch" forName="textparent_3" refType="ctrY" refFor="ch" refForName="picture_3"/>
                <dgm:constr type="primFontSz" for="des" forName="text_3" refType="primFontSz" refFor="des" refForName="text_2" op="equ"/>
                <dgm:constr type="w" for="ch" forName="picture_4" refType="w" refFor="ch" refForName="picture_1" fact="0.18"/>
                <dgm:constr type="h" for="ch" forName="picture_4" refType="h" refFor="ch" refForName="picture_1" fact="0.18"/>
                <dgm:constr type="l" for="ch" forName="picture_4" refType="w" refFor="ch" refForName="picture_1" fact="1.21"/>
                <dgm:constr type="ctrY" for="ch" forName="picture_4" refType="h" refFor="ch" refForName="picture_1" fact="0.5"/>
                <dgm:constr type="l" for="ch" forName="line_4" refType="ctrX" refFor="ch" refForName="picture_1"/>
                <dgm:constr type="h" for="ch" forName="line_4"/>
                <dgm:constr type="r" for="ch" forName="line_4" refType="ctrX" refFor="ch" refForName="picture_4"/>
                <dgm:constr type="ctrY" for="ch" forName="line_4" refType="ctrY" refFor="ch" refForName="picture_4"/>
                <dgm:constr type="r" for="ch" forName="textparent_4" refType="w"/>
                <dgm:constr type="h" for="ch" forName="textparent_4" refType="h" refFor="ch" refForName="picture_4"/>
                <dgm:constr type="l" for="ch" forName="textparent_4" refType="r" refFor="ch" refForName="picture_4"/>
                <dgm:constr type="ctrY" for="ch" forName="textparent_4" refType="ctrY" refFor="ch" refForName="picture_4"/>
                <dgm:constr type="primFontSz" for="des" forName="text_4" refType="primFontSz" refFor="des" refForName="text_2" op="equ"/>
                <dgm:constr type="w" for="ch" forName="picture_5" refType="w" refFor="ch" refForName="picture_1" fact="0.18"/>
                <dgm:constr type="h" for="ch" forName="picture_5" refType="h" refFor="ch" refForName="picture_1" fact="0.18"/>
                <dgm:constr type="l" for="ch" forName="picture_5" refType="w" refFor="ch" refForName="picture_1" fact="1.2667"/>
                <dgm:constr type="ctrY" for="ch" forName="picture_5" refType="h" refFor="ch" refForName="picture_1" fact="0.739"/>
                <dgm:constr type="l" for="ch" forName="line_5" refType="ctrX" refFor="ch" refForName="picture_1"/>
                <dgm:constr type="h" for="ch" forName="line_5"/>
                <dgm:constr type="r" for="ch" forName="line_5" refType="ctrX" refFor="ch" refForName="picture_5"/>
                <dgm:constr type="ctrY" for="ch" forName="line_5" refType="ctrY" refFor="ch" refForName="picture_5"/>
                <dgm:constr type="r" for="ch" forName="textparent_5" refType="w"/>
                <dgm:constr type="h" for="ch" forName="textparent_5" refType="h" refFor="ch" refForName="picture_5"/>
                <dgm:constr type="l" for="ch" forName="textparent_5" refType="r" refFor="ch" refForName="picture_5"/>
                <dgm:constr type="ctrY" for="ch" forName="textparent_5" refType="ctrY" refFor="ch" refForName="picture_5"/>
                <dgm:constr type="primFontSz" for="des" forName="text_5" refType="primFontSz" refFor="des" refForName="text_2" op="equ"/>
                <dgm:constr type="w" for="ch" forName="picture_6" refType="w" refFor="ch" refForName="picture_1" fact="0.18"/>
                <dgm:constr type="h" for="ch" forName="picture_6" refType="h" refFor="ch" refForName="picture_1" fact="0.18"/>
                <dgm:constr type="l" for="ch" forName="picture_6" refType="w" refFor="ch" refForName="picture_1" fact="1.4238"/>
                <dgm:constr type="ctrY" for="ch" forName="picture_6" refType="h" refFor="ch" refForName="picture_1" fact="0.91"/>
                <dgm:constr type="l" for="ch" forName="line_6" refType="ctrX" refFor="ch" refForName="picture_1"/>
                <dgm:constr type="h" for="ch" forName="line_6"/>
                <dgm:constr type="r" for="ch" forName="line_6" refType="ctrX" refFor="ch" refForName="picture_6"/>
                <dgm:constr type="ctrY" for="ch" forName="line_6" refType="ctrY" refFor="ch" refForName="picture_6"/>
                <dgm:constr type="r" for="ch" forName="textparent_6" refType="w"/>
                <dgm:constr type="h" for="ch" forName="textparent_6" refType="h" refFor="ch" refForName="picture_6"/>
                <dgm:constr type="l" for="ch" forName="textparent_6" refType="r" refFor="ch" refForName="picture_6"/>
                <dgm:constr type="ctrY" for="ch" forName="textparent_6" refType="ctrY" refFor="ch" refForName="picture_6"/>
                <dgm:constr type="primFontSz" for="des" forName="text_6" refType="primFontSz" refFor="des" refForName="text_2" op="equ"/>
              </dgm:constrLst>
            </dgm:if>
            <dgm:else name="Name23">
              <dgm:constrLst>
                <dgm:constr type="h" for="ch" forName="picture_1" refType="h"/>
                <dgm:constr type="w" for="ch" forName="picture_1" refType="h" refFor="ch" refForName="picture_1" op="equ"/>
                <dgm:constr type="r" for="ch" forName="picture_1" refType="w"/>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18"/>
                <dgm:constr type="h" for="ch" forName="picture_2" refType="h" refFor="ch" refForName="picture_1" fact="0.18"/>
                <dgm:constr type="r" for="ch" forName="picture_2" refType="w"/>
                <dgm:constr type="rOff" for="ch" forName="picture_2" refType="w" refFor="ch" refForName="picture_1" fact="-1.4238"/>
                <dgm:constr type="ctrY" for="ch" forName="picture_2" refType="h" refFor="ch" refForName="picture_1" fact="0.09"/>
                <dgm:constr type="r" for="ch" forName="line_2" refType="ctrX" refFor="ch" refForName="picture_1"/>
                <dgm:constr type="h" for="ch" forName="line_2"/>
                <dgm:constr type="l" for="ch" forName="line_2" refType="ctrX" refFor="ch" refForName="picture_2"/>
                <dgm:constr type="ctrY" for="ch" forName="line_2" refType="ctrY" refFor="ch" refForName="picture_2"/>
                <dgm:constr type="l" for="ch" forName="textparent_2"/>
                <dgm:constr type="h" for="ch" forName="textparent_2" refType="h" refFor="ch" refForName="picture_2"/>
                <dgm:constr type="r" for="ch" forName="textparent_2" refType="l" refFor="ch" refForName="picture_2"/>
                <dgm:constr type="ctrY" for="ch" forName="textparent_2" refType="ctrY" refFor="ch" refForName="picture_2"/>
                <dgm:constr type="primFontSz" for="des" forName="text_2" val="65"/>
                <dgm:constr type="w" for="ch" forName="picture_3" refType="w" refFor="ch" refForName="picture_1" fact="0.18"/>
                <dgm:constr type="h" for="ch" forName="picture_3" refType="h" refFor="ch" refForName="picture_1" fact="0.18"/>
                <dgm:constr type="r" for="ch" forName="picture_3" refType="w"/>
                <dgm:constr type="rOff" for="ch" forName="picture_3" refType="w" refFor="ch" refForName="picture_1" fact="-1.2667"/>
                <dgm:constr type="ctrY" for="ch" forName="picture_3" refType="h" refFor="ch" refForName="picture_1" fact="0.261"/>
                <dgm:constr type="r" for="ch" forName="line_3" refType="ctrX" refFor="ch" refForName="picture_1"/>
                <dgm:constr type="h" for="ch" forName="line_3"/>
                <dgm:constr type="l" for="ch" forName="line_3" refType="ctrX" refFor="ch" refForName="picture_3"/>
                <dgm:constr type="ctrY" for="ch" forName="line_3" refType="ctrY" refFor="ch" refForName="picture_3"/>
                <dgm:constr type="l" for="ch" forName="textparent_3"/>
                <dgm:constr type="h" for="ch" forName="textparent_3" refType="h" refFor="ch" refForName="picture_3"/>
                <dgm:constr type="r" for="ch" forName="textparent_3" refType="l" refFor="ch" refForName="picture_3"/>
                <dgm:constr type="ctrY" for="ch" forName="textparent_3" refType="ctrY" refFor="ch" refForName="picture_3"/>
                <dgm:constr type="primFontSz" for="des" forName="text_3" refType="primFontSz" refFor="des" refForName="text_2" op="equ"/>
                <dgm:constr type="w" for="ch" forName="picture_4" refType="w" refFor="ch" refForName="picture_1" fact="0.18"/>
                <dgm:constr type="h" for="ch" forName="picture_4" refType="h" refFor="ch" refForName="picture_1" fact="0.18"/>
                <dgm:constr type="r" for="ch" forName="picture_4" refType="w"/>
                <dgm:constr type="rOff" for="ch" forName="picture_4" refType="w" refFor="ch" refForName="picture_1" fact="-1.21"/>
                <dgm:constr type="ctrY" for="ch" forName="picture_4" refType="h" refFor="ch" refForName="picture_1" fact="0.5"/>
                <dgm:constr type="r" for="ch" forName="line_4" refType="ctrX" refFor="ch" refForName="picture_1"/>
                <dgm:constr type="h" for="ch" forName="line_4"/>
                <dgm:constr type="l" for="ch" forName="line_4" refType="ctrX" refFor="ch" refForName="picture_4"/>
                <dgm:constr type="ctrY" for="ch" forName="line_4" refType="ctrY" refFor="ch" refForName="picture_4"/>
                <dgm:constr type="l" for="ch" forName="textparent_4"/>
                <dgm:constr type="h" for="ch" forName="textparent_4" refType="h" refFor="ch" refForName="picture_4"/>
                <dgm:constr type="r" for="ch" forName="textparent_4" refType="l" refFor="ch" refForName="picture_4"/>
                <dgm:constr type="ctrY" for="ch" forName="textparent_4" refType="ctrY" refFor="ch" refForName="picture_4"/>
                <dgm:constr type="primFontSz" for="des" forName="text_4" refType="primFontSz" refFor="des" refForName="text_2" op="equ"/>
                <dgm:constr type="w" for="ch" forName="picture_5" refType="w" refFor="ch" refForName="picture_1" fact="0.18"/>
                <dgm:constr type="h" for="ch" forName="picture_5" refType="h" refFor="ch" refForName="picture_1" fact="0.18"/>
                <dgm:constr type="r" for="ch" forName="picture_5" refType="w"/>
                <dgm:constr type="rOff" for="ch" forName="picture_5" refType="w" refFor="ch" refForName="picture_1" fact="-1.2667"/>
                <dgm:constr type="ctrY" for="ch" forName="picture_5" refType="h" refFor="ch" refForName="picture_1" fact="0.739"/>
                <dgm:constr type="r" for="ch" forName="line_5" refType="ctrX" refFor="ch" refForName="picture_1"/>
                <dgm:constr type="h" for="ch" forName="line_5"/>
                <dgm:constr type="l" for="ch" forName="line_5" refType="ctrX" refFor="ch" refForName="picture_5"/>
                <dgm:constr type="ctrY" for="ch" forName="line_5" refType="ctrY" refFor="ch" refForName="picture_5"/>
                <dgm:constr type="l" for="ch" forName="textparent_5"/>
                <dgm:constr type="h" for="ch" forName="textparent_5" refType="h" refFor="ch" refForName="picture_5"/>
                <dgm:constr type="r" for="ch" forName="textparent_5" refType="l" refFor="ch" refForName="picture_5"/>
                <dgm:constr type="ctrY" for="ch" forName="textparent_5" refType="ctrY" refFor="ch" refForName="picture_5"/>
                <dgm:constr type="primFontSz" for="des" forName="text_5" refType="primFontSz" refFor="des" refForName="text_2" op="equ"/>
                <dgm:constr type="w" for="ch" forName="picture_6" refType="w" refFor="ch" refForName="picture_1" fact="0.18"/>
                <dgm:constr type="h" for="ch" forName="picture_6" refType="h" refFor="ch" refForName="picture_1" fact="0.18"/>
                <dgm:constr type="r" for="ch" forName="picture_6" refType="w"/>
                <dgm:constr type="rOff" for="ch" forName="picture_6" refType="w" refFor="ch" refForName="picture_1" fact="-1.4238"/>
                <dgm:constr type="ctrY" for="ch" forName="picture_6" refType="h" refFor="ch" refForName="picture_1" fact="0.91"/>
                <dgm:constr type="r" for="ch" forName="line_6" refType="ctrX" refFor="ch" refForName="picture_1"/>
                <dgm:constr type="h" for="ch" forName="line_6"/>
                <dgm:constr type="l" for="ch" forName="line_6" refType="ctrX" refFor="ch" refForName="picture_6"/>
                <dgm:constr type="ctrY" for="ch" forName="line_6" refType="ctrY" refFor="ch" refForName="picture_6"/>
                <dgm:constr type="l" for="ch" forName="textparent_6"/>
                <dgm:constr type="h" for="ch" forName="textparent_6" refType="h" refFor="ch" refForName="picture_6"/>
                <dgm:constr type="r" for="ch" forName="textparent_6" refType="l" refFor="ch" refForName="picture_6"/>
                <dgm:constr type="ctrY" for="ch" forName="textparent_6" refType="ctrY" refFor="ch" refForName="picture_6"/>
                <dgm:constr type="primFontSz" for="des" forName="text_6" refType="primFontSz" refFor="des" refForName="text_2" op="equ"/>
              </dgm:constrLst>
            </dgm:else>
          </dgm:choose>
        </dgm:if>
        <dgm:else name="Name24">
          <dgm:choose name="Name25">
            <dgm:if name="Name26" func="var" arg="dir" op="equ" val="norm">
              <dgm:constrLst>
                <dgm:constr type="h" for="ch" forName="picture_1" refType="h"/>
                <dgm:constr type="w" for="ch" forName="picture_1" refType="h" refFor="ch" refForName="picture_1" op="equ"/>
                <dgm:constr type="l" for="ch" forName="picture_1"/>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15"/>
                <dgm:constr type="h" for="ch" forName="picture_2" refType="h" refFor="ch" refForName="picture_1" fact="0.15"/>
                <dgm:constr type="l" for="ch" forName="picture_2" refType="w" refFor="ch" refForName="picture_1" fact="1.4363"/>
                <dgm:constr type="ctrY" for="ch" forName="picture_2" refType="h" refFor="ch" refForName="picture_1" fact="0.075"/>
                <dgm:constr type="l" for="ch" forName="line_2" refType="ctrX" refFor="ch" refForName="picture_1"/>
                <dgm:constr type="h" for="ch" forName="line_2"/>
                <dgm:constr type="r" for="ch" forName="line_2" refType="ctrX" refFor="ch" refForName="picture_2"/>
                <dgm:constr type="ctrY" for="ch" forName="line_2" refType="ctrY" refFor="ch" refForName="picture_2"/>
                <dgm:constr type="r" for="ch" forName="textparent_2" refType="w"/>
                <dgm:constr type="h" for="ch" forName="textparent_2" refType="h" refFor="ch" refForName="picture_2"/>
                <dgm:constr type="l" for="ch" forName="textparent_2" refType="r" refFor="ch" refForName="picture_2"/>
                <dgm:constr type="ctrY" for="ch" forName="textparent_2" refType="ctrY" refFor="ch" refForName="picture_2"/>
                <dgm:constr type="primFontSz" for="des" forName="text_2" val="65"/>
                <dgm:constr type="w" for="ch" forName="picture_3" refType="w" refFor="ch" refForName="picture_1" fact="0.15"/>
                <dgm:constr type="h" for="ch" forName="picture_3" refType="h" refFor="ch" refForName="picture_1" fact="0.15"/>
                <dgm:constr type="l" for="ch" forName="picture_3" refType="w" refFor="ch" refForName="picture_1" fact="1.2898"/>
                <dgm:constr type="ctrY" for="ch" forName="picture_3" refType="h" refFor="ch" refForName="picture_1" fact="0.227"/>
                <dgm:constr type="l" for="ch" forName="line_3" refType="ctrX" refFor="ch" refForName="picture_1"/>
                <dgm:constr type="h" for="ch" forName="line_3"/>
                <dgm:constr type="r" for="ch" forName="line_3" refType="ctrX" refFor="ch" refForName="picture_3"/>
                <dgm:constr type="ctrY" for="ch" forName="line_3" refType="ctrY" refFor="ch" refForName="picture_3"/>
                <dgm:constr type="r" for="ch" forName="textparent_3" refType="w"/>
                <dgm:constr type="h" for="ch" forName="textparent_3" refType="h" refFor="ch" refForName="picture_3"/>
                <dgm:constr type="l" for="ch" forName="textparent_3" refType="r" refFor="ch" refForName="picture_3"/>
                <dgm:constr type="ctrY" for="ch" forName="textparent_3" refType="ctrY" refFor="ch" refForName="picture_3"/>
                <dgm:constr type="primFontSz" for="des" forName="text_3" refType="primFontSz" refFor="des" refForName="text_2" op="equ"/>
                <dgm:constr type="w" for="ch" forName="picture_4" refType="w" refFor="ch" refForName="picture_1" fact="0.15"/>
                <dgm:constr type="h" for="ch" forName="picture_4" refType="h" refFor="ch" refForName="picture_1" fact="0.15"/>
                <dgm:constr type="l" for="ch" forName="picture_4" refType="w" refFor="ch" refForName="picture_1" fact="1.21"/>
                <dgm:constr type="ctrY" for="ch" forName="picture_4" refType="h" refFor="ch" refForName="picture_1" fact="0.405"/>
                <dgm:constr type="l" for="ch" forName="line_4" refType="ctrX" refFor="ch" refForName="picture_1"/>
                <dgm:constr type="h" for="ch" forName="line_4"/>
                <dgm:constr type="r" for="ch" forName="line_4" refType="ctrX" refFor="ch" refForName="picture_4"/>
                <dgm:constr type="ctrY" for="ch" forName="line_4" refType="ctrY" refFor="ch" refForName="picture_4"/>
                <dgm:constr type="r" for="ch" forName="textparent_4" refType="w"/>
                <dgm:constr type="h" for="ch" forName="textparent_4" refType="h" refFor="ch" refForName="picture_4"/>
                <dgm:constr type="l" for="ch" forName="textparent_4" refType="r" refFor="ch" refForName="picture_4"/>
                <dgm:constr type="ctrY" for="ch" forName="textparent_4" refType="ctrY" refFor="ch" refForName="picture_4"/>
                <dgm:constr type="primFontSz" for="des" forName="text_4" refType="primFontSz" refFor="des" refForName="text_2" op="equ"/>
                <dgm:constr type="w" for="ch" forName="picture_5" refType="w" refFor="ch" refForName="picture_1" fact="0.15"/>
                <dgm:constr type="h" for="ch" forName="picture_5" refType="h" refFor="ch" refForName="picture_1" fact="0.15"/>
                <dgm:constr type="l" for="ch" forName="picture_5" refType="w" refFor="ch" refForName="picture_1" fact="1.21"/>
                <dgm:constr type="ctrY" for="ch" forName="picture_5" refType="h" refFor="ch" refForName="picture_1" fact="0.595"/>
                <dgm:constr type="l" for="ch" forName="line_5" refType="ctrX" refFor="ch" refForName="picture_1"/>
                <dgm:constr type="h" for="ch" forName="line_5"/>
                <dgm:constr type="r" for="ch" forName="line_5" refType="ctrX" refFor="ch" refForName="picture_5"/>
                <dgm:constr type="ctrY" for="ch" forName="line_5" refType="ctrY" refFor="ch" refForName="picture_5"/>
                <dgm:constr type="r" for="ch" forName="textparent_5" refType="w"/>
                <dgm:constr type="h" for="ch" forName="textparent_5" refType="h" refFor="ch" refForName="picture_5"/>
                <dgm:constr type="l" for="ch" forName="textparent_5" refType="r" refFor="ch" refForName="picture_5"/>
                <dgm:constr type="ctrY" for="ch" forName="textparent_5" refType="ctrY" refFor="ch" refForName="picture_5"/>
                <dgm:constr type="primFontSz" for="des" forName="text_5" refType="primFontSz" refFor="des" refForName="text_2" op="equ"/>
                <dgm:constr type="w" for="ch" forName="picture_6" refType="w" refFor="ch" refForName="picture_1" fact="0.15"/>
                <dgm:constr type="h" for="ch" forName="picture_6" refType="h" refFor="ch" refForName="picture_1" fact="0.15"/>
                <dgm:constr type="l" for="ch" forName="picture_6" refType="w" refFor="ch" refForName="picture_1" fact="1.2898"/>
                <dgm:constr type="ctrY" for="ch" forName="picture_6" refType="h" refFor="ch" refForName="picture_1" fact="0.773"/>
                <dgm:constr type="l" for="ch" forName="line_6" refType="ctrX" refFor="ch" refForName="picture_1"/>
                <dgm:constr type="h" for="ch" forName="line_6"/>
                <dgm:constr type="r" for="ch" forName="line_6" refType="ctrX" refFor="ch" refForName="picture_6"/>
                <dgm:constr type="ctrY" for="ch" forName="line_6" refType="ctrY" refFor="ch" refForName="picture_6"/>
                <dgm:constr type="r" for="ch" forName="textparent_6" refType="w"/>
                <dgm:constr type="h" for="ch" forName="textparent_6" refType="h" refFor="ch" refForName="picture_6"/>
                <dgm:constr type="l" for="ch" forName="textparent_6" refType="r" refFor="ch" refForName="picture_6"/>
                <dgm:constr type="ctrY" for="ch" forName="textparent_6" refType="ctrY" refFor="ch" refForName="picture_6"/>
                <dgm:constr type="primFontSz" for="des" forName="text_6" refType="primFontSz" refFor="des" refForName="text_2" op="equ"/>
                <dgm:constr type="w" for="ch" forName="picture_7" refType="w" refFor="ch" refForName="picture_1" fact="0.15"/>
                <dgm:constr type="h" for="ch" forName="picture_7" refType="h" refFor="ch" refForName="picture_1" fact="0.15"/>
                <dgm:constr type="l" for="ch" forName="picture_7" refType="w" refFor="ch" refForName="picture_1" fact="1.4363"/>
                <dgm:constr type="ctrY" for="ch" forName="picture_7" refType="h" refFor="ch" refForName="picture_1" fact="0.925"/>
                <dgm:constr type="l" for="ch" forName="line_7" refType="ctrX" refFor="ch" refForName="picture_1"/>
                <dgm:constr type="h" for="ch" forName="line_7"/>
                <dgm:constr type="r" for="ch" forName="line_7" refType="ctrX" refFor="ch" refForName="picture_7"/>
                <dgm:constr type="ctrY" for="ch" forName="line_7" refType="ctrY" refFor="ch" refForName="picture_7"/>
                <dgm:constr type="r" for="ch" forName="textparent_7" refType="w"/>
                <dgm:constr type="h" for="ch" forName="textparent_7" refType="h" refFor="ch" refForName="picture_7"/>
                <dgm:constr type="l" for="ch" forName="textparent_7" refType="r" refFor="ch" refForName="picture_7"/>
                <dgm:constr type="ctrY" for="ch" forName="textparent_7" refType="ctrY" refFor="ch" refForName="picture_7"/>
                <dgm:constr type="primFontSz" for="des" forName="text_7" refType="primFontSz" refFor="des" refForName="text_2" op="equ"/>
              </dgm:constrLst>
            </dgm:if>
            <dgm:else name="Name27">
              <dgm:constrLst>
                <dgm:constr type="h" for="ch" forName="picture_1" refType="h"/>
                <dgm:constr type="w" for="ch" forName="picture_1" refType="h" refFor="ch" refForName="picture_1" op="equ"/>
                <dgm:constr type="r" for="ch" forName="picture_1" refType="w"/>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15"/>
                <dgm:constr type="h" for="ch" forName="picture_2" refType="h" refFor="ch" refForName="picture_1" fact="0.15"/>
                <dgm:constr type="r" for="ch" forName="picture_2" refType="w"/>
                <dgm:constr type="rOff" for="ch" forName="picture_2" refType="w" refFor="ch" refForName="picture_1" fact="-1.4363"/>
                <dgm:constr type="ctrY" for="ch" forName="picture_2" refType="h" refFor="ch" refForName="picture_1" fact="0.075"/>
                <dgm:constr type="r" for="ch" forName="line_2" refType="ctrX" refFor="ch" refForName="picture_1"/>
                <dgm:constr type="h" for="ch" forName="line_2"/>
                <dgm:constr type="l" for="ch" forName="line_2" refType="ctrX" refFor="ch" refForName="picture_2"/>
                <dgm:constr type="ctrY" for="ch" forName="line_2" refType="ctrY" refFor="ch" refForName="picture_2"/>
                <dgm:constr type="l" for="ch" forName="textparent_2"/>
                <dgm:constr type="h" for="ch" forName="textparent_2" refType="h" refFor="ch" refForName="picture_2"/>
                <dgm:constr type="r" for="ch" forName="textparent_2" refType="l" refFor="ch" refForName="picture_2"/>
                <dgm:constr type="ctrY" for="ch" forName="textparent_2" refType="ctrY" refFor="ch" refForName="picture_2"/>
                <dgm:constr type="primFontSz" for="des" forName="text_2" val="65"/>
                <dgm:constr type="w" for="ch" forName="picture_3" refType="w" refFor="ch" refForName="picture_1" fact="0.15"/>
                <dgm:constr type="h" for="ch" forName="picture_3" refType="h" refFor="ch" refForName="picture_1" fact="0.15"/>
                <dgm:constr type="r" for="ch" forName="picture_3" refType="w"/>
                <dgm:constr type="rOff" for="ch" forName="picture_3" refType="w" refFor="ch" refForName="picture_1" fact="-1.2898"/>
                <dgm:constr type="ctrY" for="ch" forName="picture_3" refType="h" refFor="ch" refForName="picture_1" fact="0.227"/>
                <dgm:constr type="r" for="ch" forName="line_3" refType="ctrX" refFor="ch" refForName="picture_1"/>
                <dgm:constr type="h" for="ch" forName="line_3"/>
                <dgm:constr type="l" for="ch" forName="line_3" refType="ctrX" refFor="ch" refForName="picture_3"/>
                <dgm:constr type="ctrY" for="ch" forName="line_3" refType="ctrY" refFor="ch" refForName="picture_3"/>
                <dgm:constr type="l" for="ch" forName="textparent_3"/>
                <dgm:constr type="h" for="ch" forName="textparent_3" refType="h" refFor="ch" refForName="picture_3"/>
                <dgm:constr type="r" for="ch" forName="textparent_3" refType="l" refFor="ch" refForName="picture_3"/>
                <dgm:constr type="ctrY" for="ch" forName="textparent_3" refType="ctrY" refFor="ch" refForName="picture_3"/>
                <dgm:constr type="primFontSz" for="des" forName="text_3" refType="primFontSz" refFor="des" refForName="text_2" op="equ"/>
                <dgm:constr type="w" for="ch" forName="picture_4" refType="w" refFor="ch" refForName="picture_1" fact="0.15"/>
                <dgm:constr type="h" for="ch" forName="picture_4" refType="h" refFor="ch" refForName="picture_1" fact="0.15"/>
                <dgm:constr type="r" for="ch" forName="picture_4" refType="w"/>
                <dgm:constr type="rOff" for="ch" forName="picture_4" refType="w" refFor="ch" refForName="picture_1" fact="-1.21"/>
                <dgm:constr type="ctrY" for="ch" forName="picture_4" refType="h" refFor="ch" refForName="picture_1" fact="0.405"/>
                <dgm:constr type="r" for="ch" forName="line_4" refType="ctrX" refFor="ch" refForName="picture_1"/>
                <dgm:constr type="h" for="ch" forName="line_4"/>
                <dgm:constr type="l" for="ch" forName="line_4" refType="ctrX" refFor="ch" refForName="picture_4"/>
                <dgm:constr type="ctrY" for="ch" forName="line_4" refType="ctrY" refFor="ch" refForName="picture_4"/>
                <dgm:constr type="l" for="ch" forName="textparent_4"/>
                <dgm:constr type="h" for="ch" forName="textparent_4" refType="h" refFor="ch" refForName="picture_4"/>
                <dgm:constr type="r" for="ch" forName="textparent_4" refType="l" refFor="ch" refForName="picture_4"/>
                <dgm:constr type="ctrY" for="ch" forName="textparent_4" refType="ctrY" refFor="ch" refForName="picture_4"/>
                <dgm:constr type="primFontSz" for="des" forName="text_4" refType="primFontSz" refFor="des" refForName="text_2" op="equ"/>
                <dgm:constr type="w" for="ch" forName="picture_5" refType="w" refFor="ch" refForName="picture_1" fact="0.15"/>
                <dgm:constr type="h" for="ch" forName="picture_5" refType="h" refFor="ch" refForName="picture_1" fact="0.15"/>
                <dgm:constr type="r" for="ch" forName="picture_5" refType="w"/>
                <dgm:constr type="rOff" for="ch" forName="picture_5" refType="w" refFor="ch" refForName="picture_1" fact="-1.21"/>
                <dgm:constr type="ctrY" for="ch" forName="picture_5" refType="h" refFor="ch" refForName="picture_1" fact="0.595"/>
                <dgm:constr type="r" for="ch" forName="line_5" refType="ctrX" refFor="ch" refForName="picture_1"/>
                <dgm:constr type="h" for="ch" forName="line_5"/>
                <dgm:constr type="l" for="ch" forName="line_5" refType="ctrX" refFor="ch" refForName="picture_5"/>
                <dgm:constr type="ctrY" for="ch" forName="line_5" refType="ctrY" refFor="ch" refForName="picture_5"/>
                <dgm:constr type="l" for="ch" forName="textparent_5"/>
                <dgm:constr type="h" for="ch" forName="textparent_5" refType="h" refFor="ch" refForName="picture_5"/>
                <dgm:constr type="r" for="ch" forName="textparent_5" refType="l" refFor="ch" refForName="picture_5"/>
                <dgm:constr type="ctrY" for="ch" forName="textparent_5" refType="ctrY" refFor="ch" refForName="picture_5"/>
                <dgm:constr type="primFontSz" for="des" forName="text_5" refType="primFontSz" refFor="des" refForName="text_2" op="equ"/>
                <dgm:constr type="w" for="ch" forName="picture_6" refType="w" refFor="ch" refForName="picture_1" fact="0.15"/>
                <dgm:constr type="h" for="ch" forName="picture_6" refType="h" refFor="ch" refForName="picture_1" fact="0.15"/>
                <dgm:constr type="r" for="ch" forName="picture_6" refType="w"/>
                <dgm:constr type="rOff" for="ch" forName="picture_6" refType="w" refFor="ch" refForName="picture_1" fact="-1.2898"/>
                <dgm:constr type="ctrY" for="ch" forName="picture_6" refType="h" refFor="ch" refForName="picture_1" fact="0.773"/>
                <dgm:constr type="r" for="ch" forName="line_6" refType="ctrX" refFor="ch" refForName="picture_1"/>
                <dgm:constr type="h" for="ch" forName="line_6"/>
                <dgm:constr type="l" for="ch" forName="line_6" refType="ctrX" refFor="ch" refForName="picture_6"/>
                <dgm:constr type="ctrY" for="ch" forName="line_6" refType="ctrY" refFor="ch" refForName="picture_6"/>
                <dgm:constr type="l" for="ch" forName="textparent_6"/>
                <dgm:constr type="h" for="ch" forName="textparent_6" refType="h" refFor="ch" refForName="picture_6"/>
                <dgm:constr type="r" for="ch" forName="textparent_6" refType="l" refFor="ch" refForName="picture_6"/>
                <dgm:constr type="ctrY" for="ch" forName="textparent_6" refType="ctrY" refFor="ch" refForName="picture_6"/>
                <dgm:constr type="primFontSz" for="des" forName="text_6" refType="primFontSz" refFor="des" refForName="text_2" op="equ"/>
                <dgm:constr type="w" for="ch" forName="picture_7" refType="w" refFor="ch" refForName="picture_1" fact="0.15"/>
                <dgm:constr type="h" for="ch" forName="picture_7" refType="h" refFor="ch" refForName="picture_1" fact="0.15"/>
                <dgm:constr type="r" for="ch" forName="picture_7" refType="w"/>
                <dgm:constr type="rOff" for="ch" forName="picture_7" refType="w" refFor="ch" refForName="picture_1" fact="-1.4363"/>
                <dgm:constr type="ctrY" for="ch" forName="picture_7" refType="h" refFor="ch" refForName="picture_1" fact="0.925"/>
                <dgm:constr type="r" for="ch" forName="line_7" refType="ctrX" refFor="ch" refForName="picture_1"/>
                <dgm:constr type="h" for="ch" forName="line_7"/>
                <dgm:constr type="l" for="ch" forName="line_7" refType="ctrX" refFor="ch" refForName="picture_7"/>
                <dgm:constr type="ctrY" for="ch" forName="line_7" refType="ctrY" refFor="ch" refForName="picture_7"/>
                <dgm:constr type="l" for="ch" forName="textparent_7"/>
                <dgm:constr type="h" for="ch" forName="textparent_7" refType="h" refFor="ch" refForName="picture_7"/>
                <dgm:constr type="r" for="ch" forName="textparent_7" refType="l" refFor="ch" refForName="picture_7"/>
                <dgm:constr type="ctrY" for="ch" forName="textparent_7" refType="ctrY" refFor="ch" refForName="picture_7"/>
                <dgm:constr type="primFontSz" for="des" forName="text_7" refType="primFontSz" refFor="des" refForName="text_2" op="equ"/>
              </dgm:constrLst>
            </dgm:else>
          </dgm:choose>
        </dgm:else>
      </dgm:choose>
      <dgm:forEach name="wrapper" axis="self" ptType="parTrans">
        <dgm:forEach name="wrapper2" axis="self" ptType="sibTrans" st="2">
          <dgm:forEach name="pictureRepeat" axis="self">
            <dgm:layoutNode name="pictureRepeatNode" styleLbl="alignImgPlace1">
              <dgm:alg type="sp"/>
              <dgm:shape xmlns:r="http://schemas.openxmlformats.org/officeDocument/2006/relationships" type="ellipse" r:blip="" blipPhldr="1">
                <dgm:adjLst/>
              </dgm:shape>
              <dgm:presOf axis="self"/>
            </dgm:layoutNode>
          </dgm:forEach>
        </dgm:forEach>
      </dgm:forEach>
      <dgm:forEach name="Name28" axis="ch" ptType="sibTrans" hideLastTrans="0" cnt="1">
        <dgm:layoutNode name="picture_1">
          <dgm:alg type="sp"/>
          <dgm:shape xmlns:r="http://schemas.openxmlformats.org/officeDocument/2006/relationships" r:blip="">
            <dgm:adjLst/>
          </dgm:shape>
          <dgm:presOf/>
          <dgm:constrLst/>
          <dgm:forEach name="Name29" ref="pictureRepeat"/>
        </dgm:layoutNode>
      </dgm:forEach>
      <dgm:forEach name="Name30" axis="ch" ptType="node" cnt="1">
        <dgm:layoutNode name="text_1" styleLbl="node1">
          <dgm:varLst>
            <dgm:bulletEnabled val="1"/>
          </dgm:varLst>
          <dgm:alg type="tx">
            <dgm:param type="txAnchorVert" val="b"/>
            <dgm:param type="txAnchorVertCh" val="b"/>
            <dgm:param type="parTxRTLAlign" val="r"/>
            <dgm:param type="shpTxRTLAlignCh" val="r"/>
          </dgm:alg>
          <dgm:shape xmlns:r="http://schemas.openxmlformats.org/officeDocument/2006/relationships" type="rect" r:blip="" hideGeom="1">
            <dgm:adjLst/>
          </dgm:shape>
          <dgm:presOf axis="desOrSelf" ptType="node"/>
          <dgm:constrLst>
            <dgm:constr type="primFontSz" val="65"/>
            <dgm:constr type="lMarg"/>
            <dgm:constr type="rMarg"/>
            <dgm:constr type="tMarg"/>
            <dgm:constr type="bMarg"/>
          </dgm:constrLst>
          <dgm:ruleLst>
            <dgm:rule type="primFontSz" val="5" fact="NaN" max="NaN"/>
          </dgm:ruleLst>
        </dgm:layoutNode>
      </dgm:forEach>
      <dgm:forEach name="Name31" axis="ch" ptType="sibTrans" hideLastTrans="0" st="2" cnt="1">
        <dgm:layoutNode name="picture_2">
          <dgm:alg type="sp"/>
          <dgm:shape xmlns:r="http://schemas.openxmlformats.org/officeDocument/2006/relationships" r:blip="">
            <dgm:adjLst/>
          </dgm:shape>
          <dgm:presOf/>
          <dgm:constrLst/>
          <dgm:forEach name="Name32" ref="pictureRepeat"/>
        </dgm:layoutNode>
      </dgm:forEach>
      <dgm:forEach name="Name33" axis="ch" ptType="node" st="2" cnt="1">
        <dgm:layoutNode name="line_2" styleLbl="parChTrans1D1">
          <dgm:alg type="sp"/>
          <dgm:shape xmlns:r="http://schemas.openxmlformats.org/officeDocument/2006/relationships" type="line" r:blip="" zOrderOff="-100">
            <dgm:adjLst/>
          </dgm:shape>
          <dgm:presOf/>
        </dgm:layoutNode>
        <dgm:layoutNode name="textparent_2">
          <dgm:choose name="Name34">
            <dgm:if name="Name35" func="var" arg="dir" op="equ" val="norm">
              <dgm:alg type="lin">
                <dgm:param type="horzAlign" val="l"/>
              </dgm:alg>
            </dgm:if>
            <dgm:else name="Name36">
              <dgm:alg type="lin">
                <dgm:param type="horzAlign" val="r"/>
              </dgm:alg>
            </dgm:else>
          </dgm:choose>
          <dgm:shape xmlns:r="http://schemas.openxmlformats.org/officeDocument/2006/relationships" type="rect" r:blip="" hideGeom="1">
            <dgm:adjLst/>
          </dgm:shape>
          <dgm:constrLst>
            <dgm:constr type="userW" for="ch" forName="text_2" refType="w"/>
            <dgm:constr type="h" for="ch" forName="text_2" refType="h"/>
          </dgm:constrLst>
          <dgm:presOf/>
          <dgm:layoutNode name="text_2" styleLbl="revTx">
            <dgm:varLst>
              <dgm:bulletEnabled val="1"/>
            </dgm:varLst>
            <dgm:choose name="Name37">
              <dgm:if name="Name38" func="var" arg="dir" op="equ" val="norm">
                <dgm:alg type="tx">
                  <dgm:param type="parTxLTRAlign" val="l"/>
                  <dgm:param type="shpTxLTRAlignCh" val="l"/>
                  <dgm:param type="parTxRTLAlign" val="r"/>
                  <dgm:param type="shpTxRTLAlignCh" val="r"/>
                </dgm:alg>
              </dgm:if>
              <dgm:else name="Name39">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userW"/>
              <dgm:constr type="w" refType="userW" fact="0.1"/>
              <dgm:constr type="lMarg" refType="primFontSz" fact="0.3"/>
              <dgm:constr type="rMarg" refType="primFontSz" fact="0.3"/>
              <dgm:constr type="tMarg"/>
              <dgm:constr type="bMarg"/>
            </dgm:constrLst>
            <dgm:ruleLst>
              <dgm:rule type="w" val="NaN" fact="1" max="NaN"/>
              <dgm:rule type="primFontSz" val="5" fact="NaN" max="NaN"/>
            </dgm:ruleLst>
          </dgm:layoutNode>
        </dgm:layoutNode>
      </dgm:forEach>
      <dgm:forEach name="Name40" axis="ch" ptType="sibTrans" hideLastTrans="0" st="3" cnt="1">
        <dgm:layoutNode name="picture_3">
          <dgm:alg type="sp"/>
          <dgm:shape xmlns:r="http://schemas.openxmlformats.org/officeDocument/2006/relationships" r:blip="">
            <dgm:adjLst/>
          </dgm:shape>
          <dgm:presOf/>
          <dgm:constrLst/>
          <dgm:forEach name="Name41" ref="pictureRepeat"/>
        </dgm:layoutNode>
      </dgm:forEach>
      <dgm:forEach name="Name42" axis="ch" ptType="node" st="3" cnt="1">
        <dgm:layoutNode name="line_3" styleLbl="parChTrans1D1">
          <dgm:alg type="sp"/>
          <dgm:shape xmlns:r="http://schemas.openxmlformats.org/officeDocument/2006/relationships" type="line" r:blip="" zOrderOff="-100">
            <dgm:adjLst/>
          </dgm:shape>
          <dgm:presOf/>
        </dgm:layoutNode>
        <dgm:layoutNode name="textparent_3">
          <dgm:choose name="Name43">
            <dgm:if name="Name44" func="var" arg="dir" op="equ" val="norm">
              <dgm:alg type="lin">
                <dgm:param type="horzAlign" val="l"/>
              </dgm:alg>
            </dgm:if>
            <dgm:else name="Name45">
              <dgm:alg type="lin">
                <dgm:param type="horzAlign" val="r"/>
              </dgm:alg>
            </dgm:else>
          </dgm:choose>
          <dgm:shape xmlns:r="http://schemas.openxmlformats.org/officeDocument/2006/relationships" type="rect" r:blip="" hideGeom="1">
            <dgm:adjLst/>
          </dgm:shape>
          <dgm:constrLst>
            <dgm:constr type="userW" for="ch" forName="text_3" refType="w"/>
            <dgm:constr type="h" for="ch" forName="text_3" refType="h"/>
          </dgm:constrLst>
          <dgm:presOf/>
          <dgm:layoutNode name="text_3" styleLbl="revTx">
            <dgm:varLst>
              <dgm:bulletEnabled val="1"/>
            </dgm:varLst>
            <dgm:choose name="Name46">
              <dgm:if name="Name47" func="var" arg="dir" op="equ" val="norm">
                <dgm:alg type="tx">
                  <dgm:param type="parTxLTRAlign" val="l"/>
                  <dgm:param type="shpTxLTRAlignCh" val="l"/>
                  <dgm:param type="parTxRTLAlign" val="r"/>
                  <dgm:param type="shpTxRTLAlignCh" val="r"/>
                </dgm:alg>
              </dgm:if>
              <dgm:else name="Name48">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userW"/>
              <dgm:constr type="w" refType="userW" fact="0.1"/>
              <dgm:constr type="lMarg" refType="primFontSz" fact="0.3"/>
              <dgm:constr type="rMarg" refType="primFontSz" fact="0.3"/>
              <dgm:constr type="tMarg"/>
              <dgm:constr type="bMarg"/>
            </dgm:constrLst>
            <dgm:ruleLst>
              <dgm:rule type="w" val="NaN" fact="1" max="NaN"/>
              <dgm:rule type="primFontSz" val="5" fact="NaN" max="NaN"/>
            </dgm:ruleLst>
          </dgm:layoutNode>
        </dgm:layoutNode>
      </dgm:forEach>
      <dgm:forEach name="Name49" axis="ch" ptType="sibTrans" hideLastTrans="0" st="4" cnt="1">
        <dgm:layoutNode name="picture_4">
          <dgm:alg type="sp"/>
          <dgm:shape xmlns:r="http://schemas.openxmlformats.org/officeDocument/2006/relationships" r:blip="">
            <dgm:adjLst/>
          </dgm:shape>
          <dgm:presOf/>
          <dgm:constrLst/>
          <dgm:forEach name="Name50" ref="pictureRepeat"/>
        </dgm:layoutNode>
      </dgm:forEach>
      <dgm:forEach name="Name51" axis="ch" ptType="node" st="4" cnt="1">
        <dgm:layoutNode name="line_4" styleLbl="parChTrans1D1">
          <dgm:alg type="sp"/>
          <dgm:shape xmlns:r="http://schemas.openxmlformats.org/officeDocument/2006/relationships" type="line" r:blip="" zOrderOff="-100">
            <dgm:adjLst/>
          </dgm:shape>
          <dgm:presOf/>
        </dgm:layoutNode>
        <dgm:layoutNode name="textparent_4">
          <dgm:choose name="Name52">
            <dgm:if name="Name53" func="var" arg="dir" op="equ" val="norm">
              <dgm:alg type="lin">
                <dgm:param type="horzAlign" val="l"/>
              </dgm:alg>
            </dgm:if>
            <dgm:else name="Name54">
              <dgm:alg type="lin">
                <dgm:param type="horzAlign" val="r"/>
              </dgm:alg>
            </dgm:else>
          </dgm:choose>
          <dgm:shape xmlns:r="http://schemas.openxmlformats.org/officeDocument/2006/relationships" type="rect" r:blip="" hideGeom="1">
            <dgm:adjLst/>
          </dgm:shape>
          <dgm:constrLst>
            <dgm:constr type="userW" for="ch" forName="text_4" refType="w"/>
            <dgm:constr type="h" for="ch" forName="text_4" refType="h"/>
          </dgm:constrLst>
          <dgm:presOf/>
          <dgm:layoutNode name="text_4" styleLbl="revTx">
            <dgm:varLst>
              <dgm:bulletEnabled val="1"/>
            </dgm:varLst>
            <dgm:choose name="Name55">
              <dgm:if name="Name56" func="var" arg="dir" op="equ" val="norm">
                <dgm:alg type="tx">
                  <dgm:param type="parTxLTRAlign" val="l"/>
                  <dgm:param type="shpTxLTRAlignCh" val="l"/>
                  <dgm:param type="parTxRTLAlign" val="r"/>
                  <dgm:param type="shpTxRTLAlignCh" val="r"/>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userW"/>
              <dgm:constr type="w" refType="userW" fact="0.1"/>
              <dgm:constr type="lMarg" refType="primFontSz" fact="0.3"/>
              <dgm:constr type="rMarg" refType="primFontSz" fact="0.3"/>
              <dgm:constr type="tMarg"/>
              <dgm:constr type="bMarg"/>
            </dgm:constrLst>
            <dgm:ruleLst>
              <dgm:rule type="w" val="NaN" fact="1" max="NaN"/>
              <dgm:rule type="primFontSz" val="5" fact="NaN" max="NaN"/>
            </dgm:ruleLst>
          </dgm:layoutNode>
        </dgm:layoutNode>
      </dgm:forEach>
      <dgm:forEach name="Name58" axis="ch" ptType="sibTrans" hideLastTrans="0" st="5" cnt="1">
        <dgm:layoutNode name="picture_5">
          <dgm:alg type="sp"/>
          <dgm:shape xmlns:r="http://schemas.openxmlformats.org/officeDocument/2006/relationships" r:blip="">
            <dgm:adjLst/>
          </dgm:shape>
          <dgm:presOf/>
          <dgm:constrLst/>
          <dgm:forEach name="Name59" ref="pictureRepeat"/>
        </dgm:layoutNode>
      </dgm:forEach>
      <dgm:forEach name="Name60" axis="ch" ptType="node" st="5" cnt="1">
        <dgm:layoutNode name="line_5" styleLbl="parChTrans1D1">
          <dgm:alg type="sp"/>
          <dgm:shape xmlns:r="http://schemas.openxmlformats.org/officeDocument/2006/relationships" type="line" r:blip="" zOrderOff="-100">
            <dgm:adjLst/>
          </dgm:shape>
          <dgm:presOf/>
        </dgm:layoutNode>
        <dgm:layoutNode name="textparent_5">
          <dgm:choose name="Name61">
            <dgm:if name="Name62" func="var" arg="dir" op="equ" val="norm">
              <dgm:alg type="lin">
                <dgm:param type="horzAlign" val="l"/>
              </dgm:alg>
            </dgm:if>
            <dgm:else name="Name63">
              <dgm:alg type="lin">
                <dgm:param type="horzAlign" val="r"/>
              </dgm:alg>
            </dgm:else>
          </dgm:choose>
          <dgm:shape xmlns:r="http://schemas.openxmlformats.org/officeDocument/2006/relationships" type="rect" r:blip="" hideGeom="1">
            <dgm:adjLst/>
          </dgm:shape>
          <dgm:constrLst>
            <dgm:constr type="userW" for="ch" forName="text_5" refType="w"/>
            <dgm:constr type="h" for="ch" forName="text_5" refType="h"/>
          </dgm:constrLst>
          <dgm:presOf/>
          <dgm:layoutNode name="text_5" styleLbl="revTx">
            <dgm:varLst>
              <dgm:bulletEnabled val="1"/>
            </dgm:varLst>
            <dgm:choose name="Name64">
              <dgm:if name="Name65" func="var" arg="dir" op="equ" val="norm">
                <dgm:alg type="tx">
                  <dgm:param type="parTxLTRAlign" val="l"/>
                  <dgm:param type="shpTxLTRAlignCh" val="l"/>
                  <dgm:param type="parTxRTLAlign" val="r"/>
                  <dgm:param type="shpTxRTLAlignCh" val="r"/>
                </dgm:alg>
              </dgm:if>
              <dgm:else name="Name66">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userW"/>
              <dgm:constr type="w" refType="userW" fact="0.1"/>
              <dgm:constr type="lMarg" refType="primFontSz" fact="0.3"/>
              <dgm:constr type="rMarg" refType="primFontSz" fact="0.3"/>
              <dgm:constr type="tMarg"/>
              <dgm:constr type="bMarg"/>
            </dgm:constrLst>
            <dgm:ruleLst>
              <dgm:rule type="w" val="NaN" fact="1" max="NaN"/>
              <dgm:rule type="primFontSz" val="5" fact="NaN" max="NaN"/>
            </dgm:ruleLst>
          </dgm:layoutNode>
        </dgm:layoutNode>
      </dgm:forEach>
      <dgm:forEach name="Name67" axis="ch" ptType="sibTrans" hideLastTrans="0" st="6" cnt="1">
        <dgm:layoutNode name="picture_6">
          <dgm:alg type="sp"/>
          <dgm:shape xmlns:r="http://schemas.openxmlformats.org/officeDocument/2006/relationships" r:blip="">
            <dgm:adjLst/>
          </dgm:shape>
          <dgm:presOf/>
          <dgm:constrLst/>
          <dgm:forEach name="Name68" ref="pictureRepeat"/>
        </dgm:layoutNode>
      </dgm:forEach>
      <dgm:forEach name="Name69" axis="ch" ptType="node" st="6" cnt="1">
        <dgm:layoutNode name="line_6" styleLbl="parChTrans1D1">
          <dgm:alg type="sp"/>
          <dgm:shape xmlns:r="http://schemas.openxmlformats.org/officeDocument/2006/relationships" type="line" r:blip="" zOrderOff="-100">
            <dgm:adjLst/>
          </dgm:shape>
          <dgm:presOf/>
        </dgm:layoutNode>
        <dgm:layoutNode name="textparent_6">
          <dgm:choose name="Name70">
            <dgm:if name="Name71" func="var" arg="dir" op="equ" val="norm">
              <dgm:alg type="lin">
                <dgm:param type="horzAlign" val="l"/>
              </dgm:alg>
            </dgm:if>
            <dgm:else name="Name72">
              <dgm:alg type="lin">
                <dgm:param type="horzAlign" val="r"/>
              </dgm:alg>
            </dgm:else>
          </dgm:choose>
          <dgm:shape xmlns:r="http://schemas.openxmlformats.org/officeDocument/2006/relationships" type="rect" r:blip="" hideGeom="1">
            <dgm:adjLst/>
          </dgm:shape>
          <dgm:constrLst>
            <dgm:constr type="userW" for="ch" forName="text_6" refType="w"/>
            <dgm:constr type="h" for="ch" forName="text_6" refType="h"/>
          </dgm:constrLst>
          <dgm:presOf/>
          <dgm:layoutNode name="text_6" styleLbl="revTx">
            <dgm:varLst>
              <dgm:bulletEnabled val="1"/>
            </dgm:varLst>
            <dgm:choose name="Name73">
              <dgm:if name="Name74" func="var" arg="dir" op="equ" val="norm">
                <dgm:alg type="tx">
                  <dgm:param type="parTxLTRAlign" val="l"/>
                  <dgm:param type="shpTxLTRAlignCh" val="l"/>
                  <dgm:param type="parTxRTLAlign" val="r"/>
                  <dgm:param type="shpTxRTLAlignCh" val="r"/>
                </dgm:alg>
              </dgm:if>
              <dgm:else name="Name75">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userW"/>
              <dgm:constr type="w" refType="userW" fact="0.1"/>
              <dgm:constr type="lMarg" refType="primFontSz" fact="0.3"/>
              <dgm:constr type="rMarg" refType="primFontSz" fact="0.3"/>
              <dgm:constr type="tMarg"/>
              <dgm:constr type="bMarg"/>
            </dgm:constrLst>
            <dgm:ruleLst>
              <dgm:rule type="w" val="NaN" fact="1" max="NaN"/>
              <dgm:rule type="primFontSz" val="5" fact="NaN" max="NaN"/>
            </dgm:ruleLst>
          </dgm:layoutNode>
        </dgm:layoutNode>
      </dgm:forEach>
      <dgm:forEach name="Name76" axis="ch" ptType="sibTrans" hideLastTrans="0" st="7" cnt="1">
        <dgm:layoutNode name="picture_7">
          <dgm:alg type="sp"/>
          <dgm:shape xmlns:r="http://schemas.openxmlformats.org/officeDocument/2006/relationships" r:blip="">
            <dgm:adjLst/>
          </dgm:shape>
          <dgm:presOf/>
          <dgm:constrLst/>
          <dgm:forEach name="Name77" ref="pictureRepeat"/>
        </dgm:layoutNode>
      </dgm:forEach>
      <dgm:forEach name="Name78" axis="ch" ptType="node" st="7" cnt="1">
        <dgm:layoutNode name="line_7" styleLbl="parChTrans1D1">
          <dgm:alg type="sp"/>
          <dgm:shape xmlns:r="http://schemas.openxmlformats.org/officeDocument/2006/relationships" type="line" r:blip="" zOrderOff="-100">
            <dgm:adjLst/>
          </dgm:shape>
          <dgm:presOf/>
        </dgm:layoutNode>
        <dgm:layoutNode name="textparent_7">
          <dgm:choose name="Name79">
            <dgm:if name="Name80" func="var" arg="dir" op="equ" val="norm">
              <dgm:alg type="lin">
                <dgm:param type="horzAlign" val="l"/>
              </dgm:alg>
            </dgm:if>
            <dgm:else name="Name81">
              <dgm:alg type="lin">
                <dgm:param type="horzAlign" val="r"/>
              </dgm:alg>
            </dgm:else>
          </dgm:choose>
          <dgm:shape xmlns:r="http://schemas.openxmlformats.org/officeDocument/2006/relationships" type="rect" r:blip="" hideGeom="1">
            <dgm:adjLst/>
          </dgm:shape>
          <dgm:constrLst>
            <dgm:constr type="userW" for="ch" forName="text_7" refType="w"/>
            <dgm:constr type="h" for="ch" forName="text_7" refType="h"/>
          </dgm:constrLst>
          <dgm:presOf/>
          <dgm:layoutNode name="text_7" styleLbl="revTx">
            <dgm:varLst>
              <dgm:bulletEnabled val="1"/>
            </dgm:varLst>
            <dgm:choose name="Name82">
              <dgm:if name="Name83" func="var" arg="dir" op="equ" val="norm">
                <dgm:alg type="tx">
                  <dgm:param type="parTxLTRAlign" val="l"/>
                  <dgm:param type="shpTxLTRAlignCh" val="l"/>
                  <dgm:param type="parTxRTLAlign" val="r"/>
                  <dgm:param type="shpTxRTLAlignCh" val="r"/>
                </dgm:alg>
              </dgm:if>
              <dgm:else name="Name84">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userW"/>
              <dgm:constr type="w" refType="userW" fact="0.1"/>
              <dgm:constr type="lMarg" refType="primFontSz" fact="0.3"/>
              <dgm:constr type="rMarg" refType="primFontSz" fact="0.3"/>
              <dgm:constr type="tMarg"/>
              <dgm:constr type="bMarg"/>
            </dgm:constrLst>
            <dgm:ruleLst>
              <dgm:rule type="w" val="NaN" fact="1" max="NaN"/>
              <dgm:rule type="primFontSz" val="5" fact="NaN" max="NaN"/>
            </dgm:ruleLst>
          </dgm:layoutNode>
        </dgm:layoutNode>
      </dgm:forEach>
    </dgm:layoutNode>
  </dgm:layoutNode>
</dgm:layoutDef>
</file>

<file path=word/diagrams/layout4.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layout5.xml><?xml version="1.0" encoding="utf-8"?>
<dgm:layoutDef xmlns:dgm="http://schemas.openxmlformats.org/drawingml/2006/diagram" xmlns:a="http://schemas.openxmlformats.org/drawingml/2006/main" uniqueId="urn:microsoft.com/office/officeart/2009/3/layout/PhasedProcess">
  <dgm:title val=""/>
  <dgm:desc val=""/>
  <dgm:catLst>
    <dgm:cat type="process" pri="12500"/>
  </dgm:catLst>
  <dgm:sampData>
    <dgm:dataModel>
      <dgm:ptLst>
        <dgm:pt modelId="0" type="doc"/>
        <dgm:pt modelId="10">
          <dgm:prSet phldr="1"/>
        </dgm:pt>
        <dgm:pt modelId="11">
          <dgm:prSet phldr="1"/>
        </dgm:pt>
        <dgm:pt modelId="12">
          <dgm:prSet phldr="1"/>
        </dgm:pt>
        <dgm:pt modelId="13">
          <dgm:prSet phldr="1"/>
        </dgm:pt>
        <dgm:pt modelId="20">
          <dgm:prSet phldr="1"/>
        </dgm:pt>
        <dgm:pt modelId="21">
          <dgm:prSet phldr="1"/>
        </dgm:pt>
        <dgm:pt modelId="22">
          <dgm:prSet phldr="1"/>
        </dgm:pt>
        <dgm:pt modelId="30">
          <dgm:prSet phldr="1"/>
        </dgm:pt>
        <dgm:pt modelId="31">
          <dgm:prSet phldr="1"/>
        </dgm:pt>
      </dgm:ptLst>
      <dgm:cxnLst>
        <dgm:cxn modelId="40" srcId="0" destId="10" srcOrd="0" destOrd="0"/>
        <dgm:cxn modelId="16" srcId="10" destId="11" srcOrd="0" destOrd="0"/>
        <dgm:cxn modelId="17" srcId="10" destId="12" srcOrd="1" destOrd="0"/>
        <dgm:cxn modelId="18" srcId="10" destId="13" srcOrd="2" destOrd="0"/>
        <dgm:cxn modelId="50" srcId="0" destId="20" srcOrd="1" destOrd="0"/>
        <dgm:cxn modelId="60" srcId="0" destId="30" srcOrd="2" destOrd="0"/>
        <dgm:cxn modelId="32" srcId="30" destId="31" srcOrd="0" destOrd="0"/>
        <dgm:cxn modelId="26" srcId="20" destId="21" srcOrd="0" destOrd="0"/>
        <dgm:cxn modelId="27" srcId="20" destId="22" srcOrd="1" destOrd="0"/>
      </dgm:cxnLst>
      <dgm:bg/>
      <dgm:whole/>
    </dgm:dataModel>
  </dgm:sampData>
  <dgm:styleData>
    <dgm:dataModel>
      <dgm:ptLst>
        <dgm:pt modelId="0" type="doc"/>
        <dgm:pt modelId="10">
          <dgm:prSet phldr="1"/>
        </dgm:pt>
        <dgm:pt modelId="11">
          <dgm:prSet phldr="1"/>
        </dgm:pt>
        <dgm:pt modelId="12">
          <dgm:prSet phldr="1"/>
        </dgm:pt>
        <dgm:pt modelId="13">
          <dgm:prSet phldr="1"/>
        </dgm:pt>
        <dgm:pt modelId="20">
          <dgm:prSet phldr="1"/>
        </dgm:pt>
        <dgm:pt modelId="21">
          <dgm:prSet phldr="1"/>
        </dgm:pt>
        <dgm:pt modelId="22">
          <dgm:prSet phldr="1"/>
        </dgm:pt>
        <dgm:pt modelId="30">
          <dgm:prSet phldr="1"/>
        </dgm:pt>
        <dgm:pt modelId="31">
          <dgm:prSet phldr="1"/>
        </dgm:pt>
      </dgm:ptLst>
      <dgm:cxnLst>
        <dgm:cxn modelId="40" srcId="0" destId="10" srcOrd="0" destOrd="0"/>
        <dgm:cxn modelId="16" srcId="10" destId="11" srcOrd="0" destOrd="0"/>
        <dgm:cxn modelId="17" srcId="10" destId="12" srcOrd="1" destOrd="0"/>
        <dgm:cxn modelId="18" srcId="10" destId="13" srcOrd="2" destOrd="0"/>
        <dgm:cxn modelId="50" srcId="0" destId="20" srcOrd="1" destOrd="0"/>
        <dgm:cxn modelId="60" srcId="0" destId="30" srcOrd="2" destOrd="0"/>
        <dgm:cxn modelId="32" srcId="30" destId="31" srcOrd="0" destOrd="0"/>
        <dgm:cxn modelId="26" srcId="20" destId="21" srcOrd="0" destOrd="0"/>
        <dgm:cxn modelId="27" srcId="20" destId="22" srcOrd="1" destOrd="0"/>
      </dgm:cxnLst>
      <dgm:bg/>
      <dgm:whole/>
    </dgm:dataModel>
  </dgm:styleData>
  <dgm:clrData>
    <dgm:dataModel>
      <dgm:ptLst>
        <dgm:pt modelId="0" type="doc"/>
        <dgm:pt modelId="10">
          <dgm:prSet phldr="1"/>
        </dgm:pt>
        <dgm:pt modelId="11">
          <dgm:prSet phldr="1"/>
        </dgm:pt>
        <dgm:pt modelId="12">
          <dgm:prSet phldr="1"/>
        </dgm:pt>
        <dgm:pt modelId="13">
          <dgm:prSet phldr="1"/>
        </dgm:pt>
        <dgm:pt modelId="20">
          <dgm:prSet phldr="1"/>
        </dgm:pt>
        <dgm:pt modelId="21">
          <dgm:prSet phldr="1"/>
        </dgm:pt>
        <dgm:pt modelId="22">
          <dgm:prSet phldr="1"/>
        </dgm:pt>
        <dgm:pt modelId="30">
          <dgm:prSet phldr="1"/>
        </dgm:pt>
        <dgm:pt modelId="31">
          <dgm:prSet phldr="1"/>
        </dgm:pt>
      </dgm:ptLst>
      <dgm:cxnLst>
        <dgm:cxn modelId="40" srcId="0" destId="10" srcOrd="0" destOrd="0"/>
        <dgm:cxn modelId="16" srcId="10" destId="11" srcOrd="0" destOrd="0"/>
        <dgm:cxn modelId="17" srcId="10" destId="12" srcOrd="1" destOrd="0"/>
        <dgm:cxn modelId="18" srcId="10" destId="13" srcOrd="2" destOrd="0"/>
        <dgm:cxn modelId="50" srcId="0" destId="20" srcOrd="1" destOrd="0"/>
        <dgm:cxn modelId="60" srcId="0" destId="30" srcOrd="2" destOrd="0"/>
        <dgm:cxn modelId="32" srcId="30" destId="31" srcOrd="0" destOrd="0"/>
        <dgm:cxn modelId="26" srcId="20" destId="21" srcOrd="0" destOrd="0"/>
        <dgm:cxn modelId="27" srcId="20" destId="22" srcOrd="1" destOrd="0"/>
      </dgm:cxnLst>
      <dgm:bg/>
      <dgm:whole/>
    </dgm:dataModel>
  </dgm:clrData>
  <dgm:layoutNode name="Name0">
    <dgm:varLst>
      <dgm:chMax val="3"/>
      <dgm:chPref val="3"/>
      <dgm:bulletEnabled val="1"/>
      <dgm:dir/>
      <dgm:animLvl val="lvl"/>
    </dgm:varLst>
    <dgm:shape xmlns:r="http://schemas.openxmlformats.org/officeDocument/2006/relationships" r:blip="">
      <dgm:adjLst/>
    </dgm:shape>
    <dgm:choose name="Name1">
      <dgm:if name="Name2" axis="ch" ptType="node" func="cnt" op="gte" val="3">
        <dgm:alg type="composite">
          <dgm:param type="ar" val="2.8316"/>
        </dgm:alg>
        <dgm:choose name="Name3">
          <dgm:if name="Name4" func="var" arg="dir" op="equ" val="norm">
            <dgm:constrLst>
              <dgm:constr type="primFontSz" for="des" forName="parentText1" val="65"/>
              <dgm:constr type="primFontSz" for="des" forName="childText1_1" val="65"/>
              <dgm:constr type="primFontSz" for="des" forName="circ1Tx" val="65"/>
              <dgm:constr type="primFontSz" for="des" forName="parentText2" refType="primFontSz" refFor="des" refForName="parentText1" op="equ"/>
              <dgm:constr type="primFontSz" for="des" forName="parentText3" refType="primFontSz" refFor="des" refForName="parentText1" op="equ"/>
              <dgm:constr type="primFontSz" for="des" forName="childText1_1" refType="primFontSz" refFor="des" refForName="parentText1" op="lte"/>
              <dgm:constr type="primFontSz" for="des" forName="childText1_2" refType="primFontSz" refFor="des" refForName="parentText1" op="lte"/>
              <dgm:constr type="primFontSz" for="des" forName="childText1_3" refType="primFontSz" refFor="des" refForName="parentText1" op="lte"/>
              <dgm:constr type="primFontSz" for="des" forName="childText1_4" refType="primFontSz" refFor="des" refForName="parentText1" op="lte"/>
              <dgm:constr type="primFontSz" for="des" forName="childText1_1" refType="primFontSz" refFor="des" refForName="parentText2" op="lte"/>
              <dgm:constr type="primFontSz" for="des" forName="childText1_2" refType="primFontSz" refFor="des" refForName="parentText2" op="lte"/>
              <dgm:constr type="primFontSz" for="des" forName="childText1_3" refType="primFontSz" refFor="des" refForName="parentText2" op="lte"/>
              <dgm:constr type="primFontSz" for="des" forName="childText1_4" refType="primFontSz" refFor="des" refForName="parentText2" op="lte"/>
              <dgm:constr type="primFontSz" for="des" forName="childText1_1" refType="primFontSz" refFor="des" refForName="parentText3" op="lte"/>
              <dgm:constr type="primFontSz" for="des" forName="childText1_2" refType="primFontSz" refFor="des" refForName="parentText3" op="lte"/>
              <dgm:constr type="primFontSz" for="des" forName="childText1_3" refType="primFontSz" refFor="des" refForName="parentText3" op="lte"/>
              <dgm:constr type="primFontSz" for="des" forName="childText1_4" refType="primFontSz" refFor="des" refForName="parentText3" op="lte"/>
              <dgm:constr type="primFontSz" for="des" forName="circ1Tx" refType="primFontSz" refFor="des" refForName="parentText1" op="lte"/>
              <dgm:constr type="primFontSz" for="des" forName="circ2Tx" refType="primFontSz" refFor="des" refForName="parentText1" op="lte"/>
              <dgm:constr type="primFontSz" for="des" forName="circ3Tx" refType="primFontSz" refFor="des" refForName="parentText1" op="lte"/>
              <dgm:constr type="primFontSz" for="des" forName="circ4Tx" refType="primFontSz" refFor="des" refForName="parentText1" op="lte"/>
              <dgm:constr type="primFontSz" for="des" forName="circ1Tx" refType="primFontSz" refFor="des" refForName="parentText2" op="lte"/>
              <dgm:constr type="primFontSz" for="des" forName="circ2Tx" refType="primFontSz" refFor="des" refForName="parentText2" op="lte"/>
              <dgm:constr type="primFontSz" for="des" forName="circ3Tx" refType="primFontSz" refFor="des" refForName="parentText2" op="lte"/>
              <dgm:constr type="primFontSz" for="des" forName="circ4Tx" refType="primFontSz" refFor="des" refForName="parentText2" op="lte"/>
              <dgm:constr type="primFontSz" for="des" forName="circ1Tx" refType="primFontSz" refFor="des" refForName="parentText3" op="lte"/>
              <dgm:constr type="primFontSz" for="des" forName="circ2Tx" refType="primFontSz" refFor="des" refForName="parentText3" op="lte"/>
              <dgm:constr type="primFontSz" for="des" forName="circ3Tx" refType="primFontSz" refFor="des" refForName="parentText3" op="lte"/>
              <dgm:constr type="primFontSz" for="des" forName="circ4Tx" refType="primFontSz" refFor="des" refForName="parentText3" op="lte"/>
              <dgm:constr type="primFontSz" for="des" forName="rightChild" refType="primFontSz" refFor="des" refForName="parentText1" op="lte"/>
              <dgm:constr type="primFontSz" for="des" forName="rightChild" refType="primFontSz" refFor="des" refForName="parentText2" op="lte"/>
              <dgm:constr type="primFontSz" for="des" forName="rightChild" refType="primFontSz" refFor="des" refForName="parentText3" op="lte"/>
              <dgm:constr type="primFontSz" for="des" forName="childText1_2" refType="primFontSz" refFor="des" refForName="childText1_1" op="equ"/>
              <dgm:constr type="primFontSz" for="des" forName="childText1_3" refType="primFontSz" refFor="des" refForName="childText1_1" op="equ"/>
              <dgm:constr type="primFontSz" for="des" forName="childText1_4" refType="primFontSz" refFor="des" refForName="childText1_1" op="equ"/>
              <dgm:constr type="primFontSz" for="des" forName="circ2Tx" refType="primFontSz" refFor="des" refForName="circ1Tx" op="equ"/>
              <dgm:constr type="primFontSz" for="des" forName="circ3Tx" refType="primFontSz" refFor="des" refForName="circ1Tx" op="equ"/>
              <dgm:constr type="primFontSz" for="des" forName="circ4Tx" refType="primFontSz" refFor="des" refForName="circ1Tx" op="equ"/>
              <dgm:constr type="l" for="ch" forName="leftComposite" refType="w" fact="0.0567"/>
              <dgm:constr type="t" for="ch" forName="leftComposite" refType="h" fact="0.1159"/>
              <dgm:constr type="w" for="ch" forName="leftComposite" refType="w" fact="0.2455"/>
              <dgm:constr type="h" for="ch" forName="leftComposite" refType="h" fact="0.6953"/>
              <dgm:constr type="l" for="ch" forName="middleComposite" refType="w" fact="0.365"/>
              <dgm:constr type="t" for="ch" forName="middleComposite" refType="h" fact="0.1545"/>
              <dgm:constr type="w" for="ch" forName="middleComposite" refType="w" fact="0.2728"/>
              <dgm:constr type="h" for="ch" forName="middleComposite" refType="h" fact="0.6567"/>
              <dgm:constr type="l" for="ch" forName="arc1" refType="w" fact="0"/>
              <dgm:constr type="t" for="ch" forName="arc1" refType="h" fact="0"/>
              <dgm:constr type="w" for="ch" forName="arc1" refType="w" fact="0.3305"/>
              <dgm:constr type="h" for="ch" forName="arc1" refType="h" fact="0.9357"/>
              <dgm:constr type="l" for="ch" forName="arc2" refType="w" fact="0.3295"/>
              <dgm:constr type="t" for="ch" forName="arc2" refType="h" fact="0"/>
              <dgm:constr type="w" for="ch" forName="arc2" refType="w" fact="0.3305"/>
              <dgm:constr type="h" for="ch" forName="arc2" refType="h" fact="0.9357"/>
              <dgm:constr type="l" for="ch" forName="arc3" refType="w" fact="0.3401"/>
              <dgm:constr type="t" for="ch" forName="arc3" refType="h" fact="0"/>
              <dgm:constr type="w" for="ch" forName="arc3" refType="w" fact="0.3305"/>
              <dgm:constr type="h" for="ch" forName="arc3" refType="h" fact="0.9357"/>
              <dgm:constr type="l" for="ch" forName="arc4" refType="w" fact="0.6695"/>
              <dgm:constr type="t" for="ch" forName="arc4" refType="h" fact="0"/>
              <dgm:constr type="w" for="ch" forName="arc4" refType="w" fact="0.3305"/>
              <dgm:constr type="h" for="ch" forName="arc4" refType="h" fact="0.9357"/>
              <dgm:constr type="l" for="ch" forName="rightChild" refType="w" fact="0.713"/>
              <dgm:constr type="t" for="ch" forName="rightChild" refType="h" fact="0.1934"/>
              <dgm:constr type="w" for="ch" forName="rightChild" refType="w" fact="0.193"/>
              <dgm:constr type="h" for="ch" forName="rightChild" refType="h" fact="0.5464"/>
              <dgm:constr type="l" for="ch" forName="parentText1" refType="w" fact="0.0621"/>
              <dgm:constr type="t" for="ch" forName="parentText1" refType="h" fact="0.8128"/>
              <dgm:constr type="w" for="ch" forName="parentText1" refType="w" fact="0.2509"/>
              <dgm:constr type="h" for="ch" forName="parentText1" refType="h" fact="0.1872"/>
              <dgm:constr type="l" for="ch" forName="parentText2" refType="w" fact="0.3792"/>
              <dgm:constr type="t" for="ch" forName="parentText2" refType="h" fact="0.8128"/>
              <dgm:constr type="w" for="ch" forName="parentText2" refType="w" fact="0.2509"/>
              <dgm:constr type="h" for="ch" forName="parentText2" refType="h" fact="0.1872"/>
              <dgm:constr type="l" for="ch" forName="parentText3" refType="w" fact="0.6845"/>
              <dgm:constr type="t" for="ch" forName="parentText3" refType="h" fact="0.8128"/>
              <dgm:constr type="w" for="ch" forName="parentText3" refType="w" fact="0.2509"/>
              <dgm:constr type="h" for="ch" forName="parentText3" refType="h" fact="0.1872"/>
            </dgm:constrLst>
          </dgm:if>
          <dgm:else name="Name5">
            <dgm:constrLst>
              <dgm:constr type="primFontSz" for="des" forName="parentText1" val="65"/>
              <dgm:constr type="primFontSz" for="des" forName="childText1_1" val="65"/>
              <dgm:constr type="primFontSz" for="des" forName="circ1Tx" val="65"/>
              <dgm:constr type="primFontSz" for="des" forName="parentText2" refType="primFontSz" refFor="des" refForName="parentText1" op="equ"/>
              <dgm:constr type="primFontSz" for="des" forName="parentText3" refType="primFontSz" refFor="des" refForName="parentText1" op="equ"/>
              <dgm:constr type="primFontSz" for="des" forName="childText1_1" refType="primFontSz" refFor="des" refForName="parentText1" op="lte"/>
              <dgm:constr type="primFontSz" for="des" forName="childText1_2" refType="primFontSz" refFor="des" refForName="parentText1" op="lte"/>
              <dgm:constr type="primFontSz" for="des" forName="childText1_3" refType="primFontSz" refFor="des" refForName="parentText1" op="lte"/>
              <dgm:constr type="primFontSz" for="des" forName="childText1_4" refType="primFontSz" refFor="des" refForName="parentText1" op="lte"/>
              <dgm:constr type="primFontSz" for="des" forName="childText1_1" refType="primFontSz" refFor="des" refForName="parentText2" op="lte"/>
              <dgm:constr type="primFontSz" for="des" forName="childText1_2" refType="primFontSz" refFor="des" refForName="parentText2" op="lte"/>
              <dgm:constr type="primFontSz" for="des" forName="childText1_3" refType="primFontSz" refFor="des" refForName="parentText2" op="lte"/>
              <dgm:constr type="primFontSz" for="des" forName="childText1_4" refType="primFontSz" refFor="des" refForName="parentText2" op="lte"/>
              <dgm:constr type="primFontSz" for="des" forName="childText1_1" refType="primFontSz" refFor="des" refForName="parentText3" op="lte"/>
              <dgm:constr type="primFontSz" for="des" forName="childText1_2" refType="primFontSz" refFor="des" refForName="parentText3" op="lte"/>
              <dgm:constr type="primFontSz" for="des" forName="childText1_3" refType="primFontSz" refFor="des" refForName="parentText3" op="lte"/>
              <dgm:constr type="primFontSz" for="des" forName="childText1_4" refType="primFontSz" refFor="des" refForName="parentText3" op="lte"/>
              <dgm:constr type="primFontSz" for="des" forName="circ1Tx" refType="primFontSz" refFor="des" refForName="parentText1" op="lte"/>
              <dgm:constr type="primFontSz" for="des" forName="circ2Tx" refType="primFontSz" refFor="des" refForName="parentText1" op="lte"/>
              <dgm:constr type="primFontSz" for="des" forName="circ3Tx" refType="primFontSz" refFor="des" refForName="parentText1" op="lte"/>
              <dgm:constr type="primFontSz" for="des" forName="circ4Tx" refType="primFontSz" refFor="des" refForName="parentText1" op="lte"/>
              <dgm:constr type="primFontSz" for="des" forName="circ1Tx" refType="primFontSz" refFor="des" refForName="parentText2" op="lte"/>
              <dgm:constr type="primFontSz" for="des" forName="circ2Tx" refType="primFontSz" refFor="des" refForName="parentText2" op="lte"/>
              <dgm:constr type="primFontSz" for="des" forName="circ3Tx" refType="primFontSz" refFor="des" refForName="parentText2" op="lte"/>
              <dgm:constr type="primFontSz" for="des" forName="circ4Tx" refType="primFontSz" refFor="des" refForName="parentText2" op="lte"/>
              <dgm:constr type="primFontSz" for="des" forName="circ1Tx" refType="primFontSz" refFor="des" refForName="parentText3" op="lte"/>
              <dgm:constr type="primFontSz" for="des" forName="circ2Tx" refType="primFontSz" refFor="des" refForName="parentText3" op="lte"/>
              <dgm:constr type="primFontSz" for="des" forName="circ3Tx" refType="primFontSz" refFor="des" refForName="parentText3" op="lte"/>
              <dgm:constr type="primFontSz" for="des" forName="circ4Tx" refType="primFontSz" refFor="des" refForName="parentText3" op="lte"/>
              <dgm:constr type="primFontSz" for="des" forName="rightChild" refType="primFontSz" refFor="des" refForName="parentText1" op="lte"/>
              <dgm:constr type="primFontSz" for="des" forName="rightChild" refType="primFontSz" refFor="des" refForName="parentText2" op="lte"/>
              <dgm:constr type="primFontSz" for="des" forName="rightChild" refType="primFontSz" refFor="des" refForName="parentText3" op="lte"/>
              <dgm:constr type="primFontSz" for="des" forName="childText1_2" refType="primFontSz" refFor="des" refForName="childText1_1" op="equ"/>
              <dgm:constr type="primFontSz" for="des" forName="childText1_3" refType="primFontSz" refFor="des" refForName="childText1_1" op="equ"/>
              <dgm:constr type="primFontSz" for="des" forName="childText1_4" refType="primFontSz" refFor="des" refForName="childText1_1" op="equ"/>
              <dgm:constr type="primFontSz" for="des" forName="circ2Tx" refType="primFontSz" refFor="des" refForName="circ1Tx" op="equ"/>
              <dgm:constr type="primFontSz" for="des" forName="circ3Tx" refType="primFontSz" refFor="des" refForName="circ1Tx" op="equ"/>
              <dgm:constr type="primFontSz" for="des" forName="circ4Tx" refType="primFontSz" refFor="des" refForName="circ1Tx" op="equ"/>
              <dgm:constr type="l" for="ch" forName="leftComposite" refType="w" fact="0.72"/>
              <dgm:constr type="t" for="ch" forName="leftComposite" refType="h" fact="0.1159"/>
              <dgm:constr type="w" for="ch" forName="leftComposite" refType="w" fact="0.2455"/>
              <dgm:constr type="h" for="ch" forName="leftComposite" refType="h" fact="0.6953"/>
              <dgm:constr type="l" for="ch" forName="middleComposite" refType="w" fact="0.365"/>
              <dgm:constr type="t" for="ch" forName="middleComposite" refType="h" fact="0.1545"/>
              <dgm:constr type="w" for="ch" forName="middleComposite" refType="w" fact="0.2728"/>
              <dgm:constr type="h" for="ch" forName="middleComposite" refType="h" fact="0.6567"/>
              <dgm:constr type="l" for="ch" forName="rightChild" refType="w" fact="0.09"/>
              <dgm:constr type="t" for="ch" forName="rightChild" refType="h" fact="0.1934"/>
              <dgm:constr type="w" for="ch" forName="rightChild" refType="w" fact="0.193"/>
              <dgm:constr type="h" for="ch" forName="rightChild" refType="h" fact="0.5464"/>
              <dgm:constr type="l" for="ch" forName="arc1" refType="w" fact="0"/>
              <dgm:constr type="t" for="ch" forName="arc1" refType="h" fact="0"/>
              <dgm:constr type="w" for="ch" forName="arc1" refType="w" fact="0.3305"/>
              <dgm:constr type="h" for="ch" forName="arc1" refType="h" fact="0.9357"/>
              <dgm:constr type="l" for="ch" forName="arc2" refType="w" fact="0.3295"/>
              <dgm:constr type="t" for="ch" forName="arc2" refType="h" fact="0"/>
              <dgm:constr type="w" for="ch" forName="arc2" refType="w" fact="0.3305"/>
              <dgm:constr type="h" for="ch" forName="arc2" refType="h" fact="0.9357"/>
              <dgm:constr type="l" for="ch" forName="arc3" refType="w" fact="0.3401"/>
              <dgm:constr type="t" for="ch" forName="arc3" refType="h" fact="0"/>
              <dgm:constr type="w" for="ch" forName="arc3" refType="w" fact="0.3305"/>
              <dgm:constr type="h" for="ch" forName="arc3" refType="h" fact="0.9357"/>
              <dgm:constr type="l" for="ch" forName="arc4" refType="w" fact="0.6695"/>
              <dgm:constr type="t" for="ch" forName="arc4" refType="h" fact="0"/>
              <dgm:constr type="w" for="ch" forName="arc4" refType="w" fact="0.3305"/>
              <dgm:constr type="h" for="ch" forName="arc4" refType="h" fact="0.9357"/>
              <dgm:constr type="l" for="ch" forName="parentText1" refType="w" fact="0.7"/>
              <dgm:constr type="t" for="ch" forName="parentText1" refType="h" fact="0.8128"/>
              <dgm:constr type="w" for="ch" forName="parentText1" refType="w" fact="0.2509"/>
              <dgm:constr type="h" for="ch" forName="parentText1" refType="h" fact="0.1872"/>
              <dgm:constr type="l" for="ch" forName="parentText2" refType="w" fact="0.3792"/>
              <dgm:constr type="t" for="ch" forName="parentText2" refType="h" fact="0.8128"/>
              <dgm:constr type="w" for="ch" forName="parentText2" refType="w" fact="0.2509"/>
              <dgm:constr type="h" for="ch" forName="parentText2" refType="h" fact="0.1872"/>
              <dgm:constr type="l" for="ch" forName="parentText3" refType="w" fact="0.062"/>
              <dgm:constr type="t" for="ch" forName="parentText3" refType="h" fact="0.8128"/>
              <dgm:constr type="w" for="ch" forName="parentText3" refType="w" fact="0.2509"/>
              <dgm:constr type="h" for="ch" forName="parentText3" refType="h" fact="0.1872"/>
            </dgm:constrLst>
          </dgm:else>
        </dgm:choose>
      </dgm:if>
      <dgm:if name="Name6" axis="ch" ptType="node" func="cnt" op="gte" val="2">
        <dgm:alg type="composite">
          <dgm:param type="ar" val="1.8986"/>
        </dgm:alg>
        <dgm:choose name="Name7">
          <dgm:if name="Name8" func="var" arg="dir" op="equ" val="norm">
            <dgm:constrLst>
              <dgm:constr type="primFontSz" for="des" forName="parentText1" val="65"/>
              <dgm:constr type="primFontSz" for="des" forName="childText1_1" val="65"/>
              <dgm:constr type="primFontSz" for="des" forName="circ1Tx" val="65"/>
              <dgm:constr type="primFontSz" for="des" forName="parentText2" refType="primFontSz" refFor="des" refForName="parentText1" op="equ"/>
              <dgm:constr type="primFontSz" for="des" forName="childText1_1" refType="primFontSz" refFor="des" refForName="parentText1" op="lte"/>
              <dgm:constr type="primFontSz" for="des" forName="childText1_2" refType="primFontSz" refFor="des" refForName="parentText1" op="lte"/>
              <dgm:constr type="primFontSz" for="des" forName="childText1_3" refType="primFontSz" refFor="des" refForName="parentText1" op="lte"/>
              <dgm:constr type="primFontSz" for="des" forName="childText1_4" refType="primFontSz" refFor="des" refForName="parentText1" op="lte"/>
              <dgm:constr type="primFontSz" for="des" forName="childText1_1" refType="primFontSz" refFor="des" refForName="parentText2" op="lte"/>
              <dgm:constr type="primFontSz" for="des" forName="childText1_2" refType="primFontSz" refFor="des" refForName="parentText2" op="lte"/>
              <dgm:constr type="primFontSz" for="des" forName="childText1_3" refType="primFontSz" refFor="des" refForName="parentText2" op="lte"/>
              <dgm:constr type="primFontSz" for="des" forName="childText1_4" refType="primFontSz" refFor="des" refForName="parentText2" op="lte"/>
              <dgm:constr type="primFontSz" for="des" forName="childText1_1" refType="primFontSz" refFor="des" refForName="parentText3" op="lte"/>
              <dgm:constr type="primFontSz" for="des" forName="childText1_2" refType="primFontSz" refFor="des" refForName="parentText3" op="lte"/>
              <dgm:constr type="primFontSz" for="des" forName="childText1_3" refType="primFontSz" refFor="des" refForName="parentText3" op="lte"/>
              <dgm:constr type="primFontSz" for="des" forName="childText1_4" refType="primFontSz" refFor="des" refForName="parentText3" op="lte"/>
              <dgm:constr type="primFontSz" for="des" forName="circ1Tx" refType="primFontSz" refFor="des" refForName="parentText1" op="lte"/>
              <dgm:constr type="primFontSz" for="des" forName="circ2Tx" refType="primFontSz" refFor="des" refForName="parentText1" op="lte"/>
              <dgm:constr type="primFontSz" for="des" forName="circ3Tx" refType="primFontSz" refFor="des" refForName="parentText1" op="lte"/>
              <dgm:constr type="primFontSz" for="des" forName="circ4Tx" refType="primFontSz" refFor="des" refForName="parentText1" op="lte"/>
              <dgm:constr type="primFontSz" for="des" forName="circ1Tx" refType="primFontSz" refFor="des" refForName="parentText2" op="lte"/>
              <dgm:constr type="primFontSz" for="des" forName="circ2Tx" refType="primFontSz" refFor="des" refForName="parentText2" op="lte"/>
              <dgm:constr type="primFontSz" for="des" forName="circ3Tx" refType="primFontSz" refFor="des" refForName="parentText2" op="lte"/>
              <dgm:constr type="primFontSz" for="des" forName="circ4Tx" refType="primFontSz" refFor="des" refForName="parentText2" op="lte"/>
              <dgm:constr type="primFontSz" for="des" forName="circ1Tx" refType="primFontSz" refFor="des" refForName="parentText3" op="lte"/>
              <dgm:constr type="primFontSz" for="des" forName="circ2Tx" refType="primFontSz" refFor="des" refForName="parentText3" op="lte"/>
              <dgm:constr type="primFontSz" for="des" forName="circ3Tx" refType="primFontSz" refFor="des" refForName="parentText3" op="lte"/>
              <dgm:constr type="primFontSz" for="des" forName="circ4Tx" refType="primFontSz" refFor="des" refForName="parentText3" op="lte"/>
              <dgm:constr type="primFontSz" for="des" forName="childText1_2" refType="primFontSz" refFor="des" refForName="childText1_1" op="equ"/>
              <dgm:constr type="primFontSz" for="des" forName="childText1_3" refType="primFontSz" refFor="des" refForName="childText1_1" op="equ"/>
              <dgm:constr type="primFontSz" for="des" forName="childText1_4" refType="primFontSz" refFor="des" refForName="childText1_1" op="equ"/>
              <dgm:constr type="primFontSz" for="des" forName="circ2Tx" refType="primFontSz" refFor="des" refForName="circ1Tx" op="equ"/>
              <dgm:constr type="primFontSz" for="des" forName="circ3Tx" refType="primFontSz" refFor="des" refForName="circ1Tx" op="equ"/>
              <dgm:constr type="primFontSz" for="des" forName="circ4Tx" refType="primFontSz" refFor="des" refForName="circ1Tx" op="equ"/>
              <dgm:constr type="l" for="ch" forName="leftComposite" refType="w" fact="0.0941"/>
              <dgm:constr type="t" for="ch" forName="leftComposite" refType="h" fact="0.1159"/>
              <dgm:constr type="w" for="ch" forName="leftComposite" refType="w" fact="0.3469"/>
              <dgm:constr type="h" for="ch" forName="leftComposite" refType="h" fact="0.6953"/>
              <dgm:constr type="l" for="ch" forName="middleComposite" refType="w" fact="0.5782"/>
              <dgm:constr type="t" for="ch" forName="middleComposite" refType="h" fact="0.1159"/>
              <dgm:constr type="w" for="ch" forName="middleComposite" refType="w" fact="0.3389"/>
              <dgm:constr type="h" for="ch" forName="middleComposite" refType="h" fact="0.6567"/>
              <dgm:constr type="l" for="ch" forName="arc1" refType="w" fact="0"/>
              <dgm:constr type="t" for="ch" forName="arc1" refType="h" fact="0"/>
              <dgm:constr type="w" for="ch" forName="arc1" refType="w" fact="0.4928"/>
              <dgm:constr type="h" for="ch" forName="arc1" refType="h" fact="0.9357"/>
              <dgm:constr type="l" for="ch" forName="arc3" refType="w" fact="0.5072"/>
              <dgm:constr type="t" for="ch" forName="arc3" refType="h" fact="0"/>
              <dgm:constr type="w" for="ch" forName="arc3" refType="w" fact="0.4928"/>
              <dgm:constr type="h" for="ch" forName="arc3" refType="h" fact="0.9357"/>
              <dgm:constr type="l" for="ch" forName="parentText1" refType="w" fact="0.0926"/>
              <dgm:constr type="t" for="ch" forName="parentText1" refType="h" fact="0.8128"/>
              <dgm:constr type="w" for="ch" forName="parentText1" refType="w" fact="0.3742"/>
              <dgm:constr type="h" for="ch" forName="parentText1" refType="h" fact="0.1872"/>
              <dgm:constr type="l" for="ch" forName="parentText2" refType="w" fact="0.5655"/>
              <dgm:constr type="t" for="ch" forName="parentText2" refType="h" fact="0.8128"/>
              <dgm:constr type="w" for="ch" forName="parentText2" refType="w" fact="0.3742"/>
              <dgm:constr type="h" for="ch" forName="parentText2" refType="h" fact="0.1872"/>
            </dgm:constrLst>
          </dgm:if>
          <dgm:else name="Name9">
            <dgm:constrLst>
              <dgm:constr type="primFontSz" for="des" forName="parentText1" val="65"/>
              <dgm:constr type="primFontSz" for="des" forName="childText1_1" val="65"/>
              <dgm:constr type="primFontSz" for="des" forName="circ1Tx" val="65"/>
              <dgm:constr type="primFontSz" for="des" forName="parentText2" refType="primFontSz" refFor="des" refForName="parentText1" op="equ"/>
              <dgm:constr type="primFontSz" for="des" forName="childText1_1" refType="primFontSz" refFor="des" refForName="parentText1" op="lte"/>
              <dgm:constr type="primFontSz" for="des" forName="childText1_2" refType="primFontSz" refFor="des" refForName="parentText1" op="lte"/>
              <dgm:constr type="primFontSz" for="des" forName="childText1_3" refType="primFontSz" refFor="des" refForName="parentText1" op="lte"/>
              <dgm:constr type="primFontSz" for="des" forName="childText1_4" refType="primFontSz" refFor="des" refForName="parentText1" op="lte"/>
              <dgm:constr type="primFontSz" for="des" forName="childText1_1" refType="primFontSz" refFor="des" refForName="parentText2" op="lte"/>
              <dgm:constr type="primFontSz" for="des" forName="childText1_2" refType="primFontSz" refFor="des" refForName="parentText2" op="lte"/>
              <dgm:constr type="primFontSz" for="des" forName="childText1_3" refType="primFontSz" refFor="des" refForName="parentText2" op="lte"/>
              <dgm:constr type="primFontSz" for="des" forName="childText1_4" refType="primFontSz" refFor="des" refForName="parentText2" op="lte"/>
              <dgm:constr type="primFontSz" for="des" forName="childText1_1" refType="primFontSz" refFor="des" refForName="parentText3" op="lte"/>
              <dgm:constr type="primFontSz" for="des" forName="childText1_2" refType="primFontSz" refFor="des" refForName="parentText3" op="lte"/>
              <dgm:constr type="primFontSz" for="des" forName="childText1_3" refType="primFontSz" refFor="des" refForName="parentText3" op="lte"/>
              <dgm:constr type="primFontSz" for="des" forName="childText1_4" refType="primFontSz" refFor="des" refForName="parentText3" op="lte"/>
              <dgm:constr type="primFontSz" for="des" forName="circ1Tx" refType="primFontSz" refFor="des" refForName="parentText1" op="lte"/>
              <dgm:constr type="primFontSz" for="des" forName="circ2Tx" refType="primFontSz" refFor="des" refForName="parentText1" op="lte"/>
              <dgm:constr type="primFontSz" for="des" forName="circ3Tx" refType="primFontSz" refFor="des" refForName="parentText1" op="lte"/>
              <dgm:constr type="primFontSz" for="des" forName="circ4Tx" refType="primFontSz" refFor="des" refForName="parentText1" op="lte"/>
              <dgm:constr type="primFontSz" for="des" forName="circ1Tx" refType="primFontSz" refFor="des" refForName="parentText2" op="lte"/>
              <dgm:constr type="primFontSz" for="des" forName="circ2Tx" refType="primFontSz" refFor="des" refForName="parentText2" op="lte"/>
              <dgm:constr type="primFontSz" for="des" forName="circ3Tx" refType="primFontSz" refFor="des" refForName="parentText2" op="lte"/>
              <dgm:constr type="primFontSz" for="des" forName="circ4Tx" refType="primFontSz" refFor="des" refForName="parentText2" op="lte"/>
              <dgm:constr type="primFontSz" for="des" forName="circ1Tx" refType="primFontSz" refFor="des" refForName="parentText3" op="lte"/>
              <dgm:constr type="primFontSz" for="des" forName="circ2Tx" refType="primFontSz" refFor="des" refForName="parentText3" op="lte"/>
              <dgm:constr type="primFontSz" for="des" forName="circ3Tx" refType="primFontSz" refFor="des" refForName="parentText3" op="lte"/>
              <dgm:constr type="primFontSz" for="des" forName="circ4Tx" refType="primFontSz" refFor="des" refForName="parentText3" op="lte"/>
              <dgm:constr type="primFontSz" for="des" forName="childText1_2" refType="primFontSz" refFor="des" refForName="childText1_1" op="equ"/>
              <dgm:constr type="primFontSz" for="des" forName="childText1_3" refType="primFontSz" refFor="des" refForName="childText1_1" op="equ"/>
              <dgm:constr type="primFontSz" for="des" forName="childText1_4" refType="primFontSz" refFor="des" refForName="childText1_1" op="equ"/>
              <dgm:constr type="primFontSz" for="des" forName="circ2Tx" refType="primFontSz" refFor="des" refForName="circ1Tx" op="equ"/>
              <dgm:constr type="primFontSz" for="des" forName="circ3Tx" refType="primFontSz" refFor="des" refForName="circ1Tx" op="equ"/>
              <dgm:constr type="primFontSz" for="des" forName="circ4Tx" refType="primFontSz" refFor="des" refForName="circ1Tx" op="equ"/>
              <dgm:constr type="l" for="ch" forName="leftComposite" refType="w" fact="0.592"/>
              <dgm:constr type="t" for="ch" forName="leftComposite" refType="h" fact="0.1159"/>
              <dgm:constr type="w" for="ch" forName="leftComposite" refType="w" fact="0.3469"/>
              <dgm:constr type="h" for="ch" forName="leftComposite" refType="h" fact="0.6953"/>
              <dgm:constr type="l" for="ch" forName="middleComposite" refType="w" fact="0.0941"/>
              <dgm:constr type="t" for="ch" forName="middleComposite" refType="h" fact="0.1159"/>
              <dgm:constr type="w" for="ch" forName="middleComposite" refType="w" fact="0.3389"/>
              <dgm:constr type="h" for="ch" forName="middleComposite" refType="h" fact="0.6567"/>
              <dgm:constr type="l" for="ch" forName="arc1" refType="w" fact="0"/>
              <dgm:constr type="t" for="ch" forName="arc1" refType="h" fact="0"/>
              <dgm:constr type="w" for="ch" forName="arc1" refType="w" fact="0.4928"/>
              <dgm:constr type="h" for="ch" forName="arc1" refType="h" fact="0.9357"/>
              <dgm:constr type="l" for="ch" forName="arc3" refType="w" fact="0.5072"/>
              <dgm:constr type="t" for="ch" forName="arc3" refType="h" fact="0"/>
              <dgm:constr type="w" for="ch" forName="arc3" refType="w" fact="0.4928"/>
              <dgm:constr type="h" for="ch" forName="arc3" refType="h" fact="0.9357"/>
              <dgm:constr type="l" for="ch" forName="parentText2" refType="w" fact="0.0926"/>
              <dgm:constr type="t" for="ch" forName="parentText2" refType="h" fact="0.8128"/>
              <dgm:constr type="w" for="ch" forName="parentText2" refType="w" fact="0.3742"/>
              <dgm:constr type="h" for="ch" forName="parentText2" refType="h" fact="0.1872"/>
              <dgm:constr type="l" for="ch" forName="parentText1" refType="w" fact="0.5655"/>
              <dgm:constr type="t" for="ch" forName="parentText1" refType="h" fact="0.8128"/>
              <dgm:constr type="w" for="ch" forName="parentText1" refType="w" fact="0.3742"/>
              <dgm:constr type="h" for="ch" forName="parentText1" refType="h" fact="0.1872"/>
            </dgm:constrLst>
          </dgm:else>
        </dgm:choose>
      </dgm:if>
      <dgm:else name="Name10">
        <dgm:alg type="composite">
          <dgm:param type="ar" val="0.8036"/>
        </dgm:alg>
        <dgm:constrLst>
          <dgm:constr type="primFontSz" for="des" forName="parentText1" val="65"/>
          <dgm:constr type="primFontSz" for="des" forName="childText1_1" val="65"/>
          <dgm:constr type="primFontSz" for="des" forName="childText1_1" refType="primFontSz" refFor="des" refForName="parentText1" op="lte"/>
          <dgm:constr type="primFontSz" for="des" forName="childText1_2" refType="primFontSz" refFor="des" refForName="parentText1" op="lte"/>
          <dgm:constr type="primFontSz" for="des" forName="childText1_3" refType="primFontSz" refFor="des" refForName="parentText1" op="lte"/>
          <dgm:constr type="primFontSz" for="des" forName="childText1_4" refType="primFontSz" refFor="des" refForName="parentText1" op="lte"/>
          <dgm:constr type="primFontSz" for="des" forName="childText1_1" refType="primFontSz" refFor="des" refForName="parentText2" op="lte"/>
          <dgm:constr type="primFontSz" for="des" forName="childText1_2" refType="primFontSz" refFor="des" refForName="parentText2" op="lte"/>
          <dgm:constr type="primFontSz" for="des" forName="childText1_3" refType="primFontSz" refFor="des" refForName="parentText2" op="lte"/>
          <dgm:constr type="primFontSz" for="des" forName="childText1_4" refType="primFontSz" refFor="des" refForName="parentText2" op="lte"/>
          <dgm:constr type="primFontSz" for="des" forName="childText1_1" refType="primFontSz" refFor="des" refForName="parentText3" op="lte"/>
          <dgm:constr type="primFontSz" for="des" forName="childText1_2" refType="primFontSz" refFor="des" refForName="parentText3" op="lte"/>
          <dgm:constr type="primFontSz" for="des" forName="childText1_3" refType="primFontSz" refFor="des" refForName="parentText3" op="lte"/>
          <dgm:constr type="primFontSz" for="des" forName="childText1_4" refType="primFontSz" refFor="des" refForName="parentText3" op="lte"/>
          <dgm:constr type="primFontSz" for="des" forName="childText1_2" refType="primFontSz" refFor="des" refForName="childText1_1" op="equ"/>
          <dgm:constr type="primFontSz" for="des" forName="childText1_3" refType="primFontSz" refFor="des" refForName="childText1_1" op="equ"/>
          <dgm:constr type="primFontSz" for="des" forName="childText1_4" refType="primFontSz" refFor="des" refForName="childText1_1" op="equ"/>
          <dgm:constr type="l" for="ch" forName="leftComposite" refType="w" fact="0"/>
          <dgm:constr type="t" for="ch" forName="leftComposite" refType="h" fact="0.1159"/>
          <dgm:constr type="w" for="ch" forName="leftComposite" refType="w"/>
          <dgm:constr type="h" for="ch" forName="leftComposite" refType="h" fact="0.6953"/>
          <dgm:constr type="l" for="ch" forName="parentText1" refType="w" fact="0"/>
          <dgm:constr type="t" for="ch" forName="parentText1" refType="h" fact="0.8128"/>
          <dgm:constr type="w" for="ch" forName="parentText1" refType="w"/>
          <dgm:constr type="h" for="ch" forName="parentText1" refType="h" fact="0.1872"/>
        </dgm:constrLst>
      </dgm:else>
    </dgm:choose>
    <dgm:choose name="Name11">
      <dgm:if name="Name12" axis="ch" ptType="node" func="cnt" op="gte" val="1">
        <dgm:choose name="Name13">
          <dgm:if name="Name14" axis="ch" ptType="node" func="cnt" op="gte" val="2">
            <dgm:layoutNode name="arc1">
              <dgm:alg type="sp"/>
              <dgm:shape xmlns:r="http://schemas.openxmlformats.org/officeDocument/2006/relationships" rot="90" type="blockArc" r:blip="">
                <dgm:adjLst>
                  <dgm:adj idx="1" val="-135"/>
                  <dgm:adj idx="2" val="-45"/>
                  <dgm:adj idx="3" val="0.0496"/>
                </dgm:adjLst>
              </dgm:shape>
              <dgm:presOf/>
            </dgm:layoutNode>
            <dgm:layoutNode name="arc3">
              <dgm:alg type="sp"/>
              <dgm:shape xmlns:r="http://schemas.openxmlformats.org/officeDocument/2006/relationships" rot="270" type="blockArc" r:blip="">
                <dgm:adjLst>
                  <dgm:adj idx="1" val="-135"/>
                  <dgm:adj idx="2" val="-45"/>
                  <dgm:adj idx="3" val="0.0496"/>
                </dgm:adjLst>
              </dgm:shape>
              <dgm:presOf/>
            </dgm:layoutNode>
            <dgm:layoutNode name="parentText2" styleLbl="revTx">
              <dgm:varLst>
                <dgm:chMax val="4"/>
                <dgm:chPref val="3"/>
                <dgm:bulletEnabled val="1"/>
              </dgm:varLst>
              <dgm:alg type="tx"/>
              <dgm:shape xmlns:r="http://schemas.openxmlformats.org/officeDocument/2006/relationships" type="rect" r:blip="">
                <dgm:adjLst/>
              </dgm:shape>
              <dgm:presOf axis="ch 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5"/>
        </dgm:choose>
        <dgm:choose name="Name16">
          <dgm:if name="Name17" axis="ch" ptType="node" func="cnt" op="gte" val="3">
            <dgm:layoutNode name="arc2">
              <dgm:alg type="sp"/>
              <dgm:shape xmlns:r="http://schemas.openxmlformats.org/officeDocument/2006/relationships" rot="90" type="blockArc" r:blip="">
                <dgm:adjLst>
                  <dgm:adj idx="1" val="-135"/>
                  <dgm:adj idx="2" val="-45"/>
                  <dgm:adj idx="3" val="0.0496"/>
                </dgm:adjLst>
              </dgm:shape>
              <dgm:presOf/>
            </dgm:layoutNode>
            <dgm:layoutNode name="arc4">
              <dgm:alg type="sp"/>
              <dgm:shape xmlns:r="http://schemas.openxmlformats.org/officeDocument/2006/relationships" rot="270" type="blockArc" r:blip="">
                <dgm:adjLst>
                  <dgm:adj idx="1" val="-135"/>
                  <dgm:adj idx="2" val="-45"/>
                  <dgm:adj idx="3" val="0.0496"/>
                </dgm:adjLst>
              </dgm:shape>
              <dgm:presOf/>
            </dgm:layoutNode>
            <dgm:layoutNode name="parentText3" styleLbl="revTx">
              <dgm:varLst>
                <dgm:chMax val="1"/>
                <dgm:chPref val="1"/>
                <dgm:bulletEnabled val="1"/>
              </dgm:varLst>
              <dgm:alg type="tx"/>
              <dgm:shape xmlns:r="http://schemas.openxmlformats.org/officeDocument/2006/relationships" type="rect" r:blip="">
                <dgm:adjLst/>
              </dgm:shape>
              <dgm:presOf axis="ch 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8"/>
        </dgm:choose>
      </dgm:if>
      <dgm:else name="Name19"/>
    </dgm:choose>
    <dgm:layoutNode name="middleComposite">
      <dgm:choose name="Name20">
        <dgm:if name="Name21" axis="ch ch" ptType="node node" st="2 1" cnt="1 0" func="cnt" op="lte" val="1">
          <dgm:alg type="composite">
            <dgm:param type="ar" val="1"/>
          </dgm:alg>
        </dgm:if>
        <dgm:if name="Name22" axis="ch ch" ptType="node node" st="2 1" cnt="1 0" func="cnt" op="equ" val="2">
          <dgm:alg type="composite">
            <dgm:param type="ar" val="1.792"/>
          </dgm:alg>
        </dgm:if>
        <dgm:if name="Name23" axis="ch ch" ptType="node node" st="2 1" cnt="1 0" func="cnt" op="equ" val="3">
          <dgm:alg type="composite">
            <dgm:param type="ar" val="1"/>
          </dgm:alg>
        </dgm:if>
        <dgm:else name="Name24">
          <dgm:alg type="composite">
            <dgm:param type="ar" val="1"/>
          </dgm:alg>
        </dgm:else>
      </dgm:choose>
      <dgm:shape xmlns:r="http://schemas.openxmlformats.org/officeDocument/2006/relationships" r:blip="">
        <dgm:adjLst/>
      </dgm:shape>
      <dgm:presOf/>
      <dgm:choose name="Name25">
        <dgm:if name="Name26" axis="ch ch" ptType="node node" st="2 1" cnt="1 0" func="cnt" op="lte" val="1">
          <dgm:constrLst>
            <dgm:constr type="ctrX" for="ch" forName="circ1" refType="w" fact="0.5"/>
            <dgm:constr type="ctrY" for="ch" forName="circ1" refType="h" fact="0.5"/>
            <dgm:constr type="w" for="ch" forName="circ1" refType="w"/>
            <dgm:constr type="h" for="ch" forName="circ1" refType="h"/>
            <dgm:constr type="l" for="ch" forName="circ1Tx" refType="w" fact="0.2"/>
            <dgm:constr type="t" for="ch" forName="circ1Tx" refType="h" fact="0.1"/>
            <dgm:constr type="w" for="ch" forName="circ1Tx" refType="w" fact="0.6"/>
            <dgm:constr type="h" for="ch" forName="circ1Tx" refType="h" fact="0.8"/>
          </dgm:constrLst>
        </dgm:if>
        <dgm:if name="Name27" axis="ch ch" ptType="node node" st="2 1" cnt="1 0"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Lst>
        </dgm:if>
        <dgm:if name="Name28" axis="ch ch" ptType="node node" st="2 1" cnt="1 0"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Lst>
        </dgm:if>
        <dgm:else name="Name29">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Lst>
        </dgm:else>
      </dgm:choose>
      <dgm:ruleLst/>
      <dgm:forEach name="Name30" axis="ch ch" ptType="node node" st="2 1" cnt="1 1">
        <dgm:layoutNode name="circ1" styleLbl="vennNode1">
          <dgm:alg type="sp"/>
          <dgm:shape xmlns:r="http://schemas.openxmlformats.org/officeDocument/2006/relationships" type="ellipse" r:blip="">
            <dgm:adjLst/>
          </dgm:shape>
          <dgm:presOf axis="desOrSelf" ptType="node"/>
          <dgm:constrLst/>
          <dgm:ruleLst/>
        </dgm:layoutNode>
        <dgm:layoutNode name="circ1Tx" styleLbl="revTx">
          <dgm:varLst>
            <dgm:chMax val="0"/>
            <dgm:chPref val="0"/>
          </dgm:varLst>
          <dgm:alg type="tx">
            <dgm:param type="txAnchorHorzCh" val="ctr"/>
            <dgm:param type="txAnchorVertCh" val="mid"/>
          </dgm:alg>
          <dgm:shape xmlns:r="http://schemas.openxmlformats.org/officeDocument/2006/relationships" type="rect" r:blip="" hideGeom="1">
            <dgm:adjLst/>
          </dgm:shape>
          <dgm:presOf axis="desOrSelf" ptType="node"/>
          <dgm:constrLst>
            <dgm:constr type="tMarg"/>
            <dgm:constr type="bMarg"/>
            <dgm:constr type="lMarg"/>
            <dgm:constr type="rMarg"/>
            <dgm:constr type="primFontSz" val="20"/>
          </dgm:constrLst>
          <dgm:ruleLst>
            <dgm:rule type="primFontSz" val="5" fact="NaN" max="NaN"/>
          </dgm:ruleLst>
        </dgm:layoutNode>
      </dgm:forEach>
      <dgm:forEach name="Name31" axis="ch ch" ptType="node node" st="2 2" cnt="1 1">
        <dgm:layoutNode name="circ2" styleLbl="vennNode1">
          <dgm:alg type="sp"/>
          <dgm:shape xmlns:r="http://schemas.openxmlformats.org/officeDocument/2006/relationships" type="ellipse" r:blip="">
            <dgm:adjLst/>
          </dgm:shape>
          <dgm:presOf axis="desOrSelf" ptType="node"/>
          <dgm:constrLst/>
          <dgm:ruleLst/>
        </dgm:layoutNode>
        <dgm:layoutNode name="circ2Tx" styleLbl="revTx">
          <dgm:varLst>
            <dgm:chMax val="0"/>
            <dgm:chPref val="0"/>
          </dgm:varLst>
          <dgm:alg type="tx">
            <dgm:param type="txAnchorHorzCh" val="ctr"/>
            <dgm:param type="txAnchorVertCh" val="mid"/>
          </dgm:alg>
          <dgm:shape xmlns:r="http://schemas.openxmlformats.org/officeDocument/2006/relationships" type="rect" r:blip="" hideGeom="1">
            <dgm:adjLst/>
          </dgm:shape>
          <dgm:presOf axis="desOrSelf" ptType="node"/>
          <dgm:constrLst>
            <dgm:constr type="tMarg"/>
            <dgm:constr type="bMarg"/>
            <dgm:constr type="lMarg"/>
            <dgm:constr type="rMarg"/>
            <dgm:constr type="primFontSz" val="20"/>
          </dgm:constrLst>
          <dgm:ruleLst>
            <dgm:rule type="primFontSz" val="5" fact="NaN" max="NaN"/>
          </dgm:ruleLst>
        </dgm:layoutNode>
      </dgm:forEach>
      <dgm:forEach name="Name32" axis="ch ch" ptType="node node" st="2 3" cnt="1 1">
        <dgm:layoutNode name="circ3" styleLbl="vennNode1">
          <dgm:alg type="sp"/>
          <dgm:shape xmlns:r="http://schemas.openxmlformats.org/officeDocument/2006/relationships" type="ellipse" r:blip="">
            <dgm:adjLst/>
          </dgm:shape>
          <dgm:presOf axis="desOrSelf" ptType="node"/>
          <dgm:constrLst/>
          <dgm:ruleLst/>
        </dgm:layoutNode>
        <dgm:layoutNode name="circ3Tx" styleLbl="revTx">
          <dgm:varLst>
            <dgm:chMax val="0"/>
            <dgm:chPref val="0"/>
          </dgm:varLst>
          <dgm:alg type="tx">
            <dgm:param type="txAnchorHorzCh" val="ctr"/>
            <dgm:param type="txAnchorVertCh" val="mid"/>
          </dgm:alg>
          <dgm:shape xmlns:r="http://schemas.openxmlformats.org/officeDocument/2006/relationships" type="rect" r:blip="" hideGeom="1">
            <dgm:adjLst/>
          </dgm:shape>
          <dgm:presOf axis="desOrSelf" ptType="node"/>
          <dgm:constrLst>
            <dgm:constr type="tMarg"/>
            <dgm:constr type="bMarg"/>
            <dgm:constr type="lMarg"/>
            <dgm:constr type="rMarg"/>
            <dgm:constr type="primFontSz" val="20"/>
          </dgm:constrLst>
          <dgm:ruleLst>
            <dgm:rule type="primFontSz" val="5" fact="NaN" max="NaN"/>
          </dgm:ruleLst>
        </dgm:layoutNode>
      </dgm:forEach>
      <dgm:forEach name="Name33" axis="ch ch" ptType="node node" st="2 4" cnt="1 1">
        <dgm:layoutNode name="circ4" styleLbl="vennNode1">
          <dgm:alg type="sp"/>
          <dgm:shape xmlns:r="http://schemas.openxmlformats.org/officeDocument/2006/relationships" type="ellipse" r:blip="">
            <dgm:adjLst/>
          </dgm:shape>
          <dgm:presOf axis="desOrSelf" ptType="nod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presOf axis="desOrSelf" ptType="node"/>
          <dgm:constrLst>
            <dgm:constr type="tMarg"/>
            <dgm:constr type="bMarg"/>
            <dgm:constr type="lMarg"/>
            <dgm:constr type="rMarg"/>
            <dgm:constr type="primFontSz" val="20"/>
          </dgm:constrLst>
          <dgm:ruleLst>
            <dgm:rule type="primFontSz" val="5" fact="NaN" max="NaN"/>
          </dgm:ruleLst>
        </dgm:layoutNode>
      </dgm:forEach>
    </dgm:layoutNode>
    <dgm:layoutNode name="leftComposite">
      <dgm:choose name="Name34">
        <dgm:if name="Name35" axis="ch ch" ptType="node node" st="1 1" cnt="1 0" func="cnt" op="lte" val="1">
          <dgm:alg type="composite">
            <dgm:param type="ar" val="1.3085"/>
          </dgm:alg>
          <dgm:constrLst>
            <dgm:constr type="l" for="ch" forName="childText1_1" refType="w" fact="0.2124"/>
            <dgm:constr type="t" for="ch" forName="childText1_1" refType="h" fact="0"/>
            <dgm:constr type="w" for="ch" forName="childText1_1" refType="w" fact="0.5759"/>
            <dgm:constr type="h" for="ch" forName="childText1_1" refType="h" fact="0.7535"/>
            <dgm:constr type="l" for="ch" forName="ellipse1" refType="w" fact="0"/>
            <dgm:constr type="t" for="ch" forName="ellipse1" refType="h" fact="0.63"/>
            <dgm:constr type="w" for="ch" forName="ellipse1" refType="w" fact="0.2828"/>
            <dgm:constr type="h" for="ch" forName="ellipse1" refType="h" fact="0.37"/>
            <dgm:constr type="l" for="ch" forName="ellipse2" refType="w" fact="0.82"/>
            <dgm:constr type="t" for="ch" forName="ellipse2" refType="h" fact="0.17"/>
            <dgm:constr type="w" for="ch" forName="ellipse2" refType="w" fact="0.1645"/>
            <dgm:constr type="h" for="ch" forName="ellipse2" refType="h" fact="0.2153"/>
          </dgm:constrLst>
        </dgm:if>
        <dgm:if name="Name36" axis="ch ch" ptType="node node" st="1 1" cnt="1 0" func="cnt" op="equ" val="2">
          <dgm:alg type="composite">
            <dgm:param type="ar" val="0.8917"/>
          </dgm:alg>
          <dgm:constrLst>
            <dgm:constr type="l" for="ch" forName="childText1_1" refType="w" fact="0.1864"/>
            <dgm:constr type="t" for="ch" forName="childText1_1" refType="h" fact="0"/>
            <dgm:constr type="w" for="ch" forName="childText1_1" refType="w" fact="0.5055"/>
            <dgm:constr type="h" for="ch" forName="childText1_1" refType="h" fact="0.4507"/>
            <dgm:constr type="l" for="ch" forName="childText1_2" refType="w" fact="0.4945"/>
            <dgm:constr type="t" for="ch" forName="childText1_2" refType="h" fact="0.3929"/>
            <dgm:constr type="w" for="ch" forName="childText1_2" refType="w" fact="0.5055"/>
            <dgm:constr type="h" for="ch" forName="childText1_2" refType="h" fact="0.4507"/>
            <dgm:constr type="l" for="ch" forName="ellipse1" refType="w" fact="0"/>
            <dgm:constr type="t" for="ch" forName="ellipse1" refType="h" fact="0.3768"/>
            <dgm:constr type="w" for="ch" forName="ellipse1" refType="w" fact="0.2482"/>
            <dgm:constr type="h" for="ch" forName="ellipse1" refType="h" fact="0.2213"/>
            <dgm:constr type="l" for="ch" forName="ellipse3" refType="w" fact="0.5474"/>
            <dgm:constr type="t" for="ch" forName="ellipse3" refType="h" fact="0.8712"/>
            <dgm:constr type="w" for="ch" forName="ellipse3" refType="w" fact="0.1444"/>
            <dgm:constr type="h" for="ch" forName="ellipse3" refType="h" fact="0.1288"/>
            <dgm:constr type="l" for="ch" forName="ellipse2" refType="w" fact="0.7333"/>
            <dgm:constr type="t" for="ch" forName="ellipse2" refType="h" fact="0.0887"/>
            <dgm:constr type="w" for="ch" forName="ellipse2" refType="w" fact="0.1444"/>
            <dgm:constr type="h" for="ch" forName="ellipse2" refType="h" fact="0.1288"/>
          </dgm:constrLst>
        </dgm:if>
        <dgm:if name="Name37" axis="ch ch" ptType="node node" st="1 1" cnt="1 0" func="cnt" op="equ" val="3">
          <dgm:alg type="composite">
            <dgm:param type="ar" val="1.0811"/>
          </dgm:alg>
          <dgm:constrLst>
            <dgm:constr type="l" for="ch" forName="childText1_3" refType="w" fact="0.1649"/>
            <dgm:constr type="t" for="ch" forName="childText1_3" refType="h" fact="0.5389"/>
            <dgm:constr type="w" for="ch" forName="childText1_3" refType="w" fact="0.4265"/>
            <dgm:constr type="h" for="ch" forName="childText1_3" refType="h" fact="0.4611"/>
            <dgm:constr type="l" for="ch" forName="childText1_1" refType="w" fact="0.1573"/>
            <dgm:constr type="t" for="ch" forName="childText1_1" refType="h" fact="0"/>
            <dgm:constr type="w" for="ch" forName="childText1_1" refType="w" fact="0.4265"/>
            <dgm:constr type="h" for="ch" forName="childText1_1" refType="h" fact="0.4611"/>
            <dgm:constr type="l" for="ch" forName="childText1_2" refType="w" fact="0.5735"/>
            <dgm:constr type="t" for="ch" forName="childText1_2" refType="h" fact="0.2754"/>
            <dgm:constr type="w" for="ch" forName="childText1_2" refType="w" fact="0.4265"/>
            <dgm:constr type="h" for="ch" forName="childText1_2" refType="h" fact="0.4611"/>
            <dgm:constr type="l" for="ch" forName="ellipse1" refType="w" fact="0"/>
            <dgm:constr type="t" for="ch" forName="ellipse1" refType="h" fact="0.3855"/>
            <dgm:constr type="w" for="ch" forName="ellipse1" refType="w" fact="0.2095"/>
            <dgm:constr type="h" for="ch" forName="ellipse1" refType="h" fact="0.2264"/>
            <dgm:constr type="l" for="ch" forName="ellipse3" refType="w" fact="0.6181"/>
            <dgm:constr type="t" for="ch" forName="ellipse3" refType="h" fact="0.7647"/>
            <dgm:constr type="w" for="ch" forName="ellipse3" refType="w" fact="0.1219"/>
            <dgm:constr type="h" for="ch" forName="ellipse3" refType="h" fact="0.1317"/>
            <dgm:constr type="l" for="ch" forName="ellipse2" refType="w" fact="0.6188"/>
            <dgm:constr type="t" for="ch" forName="ellipse2" refType="h" fact="0.0907"/>
            <dgm:constr type="w" for="ch" forName="ellipse2" refType="w" fact="0.1219"/>
            <dgm:constr type="h" for="ch" forName="ellipse2" refType="h" fact="0.1317"/>
          </dgm:constrLst>
        </dgm:if>
        <dgm:else name="Name38">
          <dgm:alg type="composite">
            <dgm:param type="ar" val="0.9472"/>
          </dgm:alg>
          <dgm:constrLst>
            <dgm:constr type="l" for="ch" forName="childText1_3" refType="w" fact="0"/>
            <dgm:constr type="t" for="ch" forName="childText1_3" refType="h" fact="0.6035"/>
            <dgm:constr type="w" for="ch" forName="childText1_3" refType="w" fact="0.4186"/>
            <dgm:constr type="h" for="ch" forName="childText1_3" refType="h" fact="0.3965"/>
            <dgm:constr type="l" for="ch" forName="childText1_1" refType="w" fact="0.0981"/>
            <dgm:constr type="t" for="ch" forName="childText1_1" refType="h" fact="0"/>
            <dgm:constr type="w" for="ch" forName="childText1_1" refType="w" fact="0.4186"/>
            <dgm:constr type="h" for="ch" forName="childText1_1" refType="h" fact="0.3965"/>
            <dgm:constr type="l" for="ch" forName="childText1_2" refType="w" fact="0.5385"/>
            <dgm:constr type="t" for="ch" forName="childText1_2" refType="h" fact="0.1304"/>
            <dgm:constr type="w" for="ch" forName="childText1_2" refType="w" fact="0.4186"/>
            <dgm:constr type="h" for="ch" forName="childText1_2" refType="h" fact="0.3965"/>
            <dgm:constr type="l" for="ch" forName="ellipse4" refType="w" fact="0.3222"/>
            <dgm:constr type="t" for="ch" forName="ellipse4" refType="h" fact="0.4232"/>
            <dgm:constr type="w" for="ch" forName="ellipse4" refType="w" fact="0.2056"/>
            <dgm:constr type="h" for="ch" forName="ellipse4" refType="h" fact="0.1947"/>
            <dgm:constr type="l" for="ch" forName="ellipse1" refType="w" fact="0.1489"/>
            <dgm:constr type="t" for="ch" forName="ellipse1" refType="h" fact="0.4502"/>
            <dgm:constr type="w" for="ch" forName="ellipse1" refType="w" fact="0.1196"/>
            <dgm:constr type="h" for="ch" forName="ellipse1" refType="h" fact="0.1133"/>
            <dgm:constr type="l" for="ch" forName="ellipse2" refType="w" fact="0.5384"/>
            <dgm:constr type="t" for="ch" forName="ellipse2" refType="h" fact="0.0124"/>
            <dgm:constr type="w" for="ch" forName="ellipse2" refType="w" fact="0.1196"/>
            <dgm:constr type="h" for="ch" forName="ellipse2" refType="h" fact="0.1133"/>
            <dgm:constr type="l" for="ch" forName="childText1_4" refType="w" fact="0.4625"/>
            <dgm:constr type="t" for="ch" forName="childText1_4" refType="h" fact="0.5719"/>
            <dgm:constr type="w" for="ch" forName="childText1_4" refType="w" fact="0.4186"/>
            <dgm:constr type="h" for="ch" forName="childText1_4" refType="h" fact="0.3965"/>
            <dgm:constr type="l" for="ch" forName="ellipse3" refType="w" fact="0.8804"/>
            <dgm:constr type="t" for="ch" forName="ellipse3" refType="h" fact="0.5329"/>
            <dgm:constr type="w" for="ch" forName="ellipse3" refType="w" fact="0.1196"/>
            <dgm:constr type="h" for="ch" forName="ellipse3" refType="h" fact="0.1133"/>
            <dgm:constr type="l" for="ch" forName="ellipse5" refType="w" fact="0.0146"/>
            <dgm:constr type="t" for="ch" forName="ellipse5" refType="h" fact="0.5228"/>
            <dgm:constr type="w" for="ch" forName="ellipse5" refType="w" fact="0.0899"/>
            <dgm:constr type="h" for="ch" forName="ellipse5" refType="h" fact="0.0851"/>
          </dgm:constrLst>
        </dgm:else>
      </dgm:choose>
      <dgm:forEach name="Name39" axis="ch ch" ptType="node node" st="1 1" cnt="1 1">
        <dgm:layoutNode name="childText1_1" styleLbl="vennNode1">
          <dgm:varLst>
            <dgm:chMax val="0"/>
            <dgm:chPref val="0"/>
          </dgm:varLst>
          <dgm:alg type="tx"/>
          <dgm:shape xmlns:r="http://schemas.openxmlformats.org/officeDocument/2006/relationships" type="ellipse"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ellipse1" styleLbl="vennNode1">
          <dgm:alg type="sp"/>
          <dgm:shape xmlns:r="http://schemas.openxmlformats.org/officeDocument/2006/relationships" type="ellipse" r:blip="">
            <dgm:adjLst/>
          </dgm:shape>
          <dgm:presOf/>
        </dgm:layoutNode>
        <dgm:layoutNode name="ellipse2" styleLbl="vennNode1">
          <dgm:alg type="sp"/>
          <dgm:shape xmlns:r="http://schemas.openxmlformats.org/officeDocument/2006/relationships" type="ellipse" r:blip="">
            <dgm:adjLst/>
          </dgm:shape>
          <dgm:presOf/>
        </dgm:layoutNode>
      </dgm:forEach>
      <dgm:forEach name="Name40" axis="ch ch" ptType="node node" st="1 2" cnt="1 1">
        <dgm:layoutNode name="childText1_2" styleLbl="vennNode1">
          <dgm:varLst>
            <dgm:chMax val="0"/>
            <dgm:chPref val="0"/>
          </dgm:varLst>
          <dgm:alg type="tx"/>
          <dgm:shape xmlns:r="http://schemas.openxmlformats.org/officeDocument/2006/relationships" type="ellipse"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ellipse3" styleLbl="vennNode1">
          <dgm:alg type="sp"/>
          <dgm:shape xmlns:r="http://schemas.openxmlformats.org/officeDocument/2006/relationships" type="ellipse" r:blip="">
            <dgm:adjLst/>
          </dgm:shape>
          <dgm:presOf/>
        </dgm:layoutNode>
      </dgm:forEach>
      <dgm:forEach name="Name41" axis="ch ch" ptType="node node" st="1 3" cnt="1 1">
        <dgm:layoutNode name="childText1_3" styleLbl="vennNode1">
          <dgm:varLst>
            <dgm:chMax val="0"/>
            <dgm:chPref val="0"/>
          </dgm:varLst>
          <dgm:alg type="tx"/>
          <dgm:shape xmlns:r="http://schemas.openxmlformats.org/officeDocument/2006/relationships" type="ellipse"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forEach name="Name42" axis="ch ch" ptType="node node" st="1 4" cnt="1 1">
        <dgm:layoutNode name="childText1_4" styleLbl="vennNode1">
          <dgm:varLst>
            <dgm:chMax val="0"/>
            <dgm:chPref val="0"/>
          </dgm:varLst>
          <dgm:alg type="tx"/>
          <dgm:shape xmlns:r="http://schemas.openxmlformats.org/officeDocument/2006/relationships" type="ellipse"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ellipse4" styleLbl="vennNode1">
          <dgm:alg type="sp"/>
          <dgm:shape xmlns:r="http://schemas.openxmlformats.org/officeDocument/2006/relationships" type="ellipse" r:blip="">
            <dgm:adjLst/>
          </dgm:shape>
          <dgm:presOf/>
        </dgm:layoutNode>
        <dgm:layoutNode name="ellipse5" styleLbl="vennNode1">
          <dgm:alg type="sp"/>
          <dgm:shape xmlns:r="http://schemas.openxmlformats.org/officeDocument/2006/relationships" type="ellipse" r:blip="">
            <dgm:adjLst/>
          </dgm:shape>
          <dgm:presOf/>
        </dgm:layoutNode>
      </dgm:forEach>
    </dgm:layoutNode>
    <dgm:choose name="Name43">
      <dgm:if name="Name44" axis="ch ch" ptType="node node" st="3 1" cnt="1 0" func="cnt" op="gte" val="1">
        <dgm:layoutNode name="rightChild">
          <dgm:varLst>
            <dgm:chMax val="0"/>
            <dgm:chPref val="0"/>
          </dgm:varLst>
          <dgm:alg type="tx"/>
          <dgm:shape xmlns:r="http://schemas.openxmlformats.org/officeDocument/2006/relationships" type="ellipse" r:blip="">
            <dgm:adjLst/>
          </dgm:shape>
          <dgm:presOf axis="ch des"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45"/>
    </dgm:choose>
    <dgm:layoutNode name="parentText1" styleLbl="revTx">
      <dgm:varLst>
        <dgm:chMax val="4"/>
        <dgm:chPref val="3"/>
        <dgm:bulletEnabled val="1"/>
      </dgm:varLst>
      <dgm:alg type="tx"/>
      <dgm:shape xmlns:r="http://schemas.openxmlformats.org/officeDocument/2006/relationships" type="rect" r:blip="">
        <dgm:adjLst/>
      </dgm:shape>
      <dgm:presOf axis="ch 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layoutDef>
</file>

<file path=word/diagrams/layout6.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layout7.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layout8.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layout9.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8.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9.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0.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2.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3.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4.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5.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6.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7.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8.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9.xml><?xml version="1.0" encoding="utf-8"?>
<dgm:styleDef xmlns:dgm="http://schemas.openxmlformats.org/drawingml/2006/diagram" xmlns:a="http://schemas.openxmlformats.org/drawingml/2006/main" uniqueId="urn:microsoft.com/office/officeart/2005/8/quickstyle/3d9">
  <dgm:title val=""/>
  <dgm:desc val=""/>
  <dgm:catLst>
    <dgm:cat type="3D" pri="11900"/>
  </dgm:catLst>
  <dgm:scene3d>
    <a:camera prst="perspectiveRelaxed">
      <a:rot lat="19149996" lon="20104178" rev="1577324"/>
    </a:camera>
    <a:lightRig rig="soft" dir="t"/>
    <a:backdrop>
      <a:anchor x="0" y="0" z="-210000"/>
      <a:norm dx="0" dy="0" dz="914400"/>
      <a:up dx="0" dy="914400" dz="0"/>
    </a:backdrop>
  </dgm:scene3d>
  <dgm:styleLbl name="node0">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lnNode1">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vennNode1">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tx1"/>
      </a:fontRef>
    </dgm:style>
  </dgm:styleLbl>
  <dgm:styleLbl name="alignNode1">
    <dgm:scene3d>
      <a:camera prst="orthographicFront"/>
      <a:lightRig rig="threePt" dir="t"/>
    </dgm:scene3d>
    <dgm:sp3d extrusionH="152250" prstMaterial="matte">
      <a:bevelT w="165100" prst="coolSlant"/>
    </dgm:sp3d>
    <dgm:txPr>
      <a:sp3d extrusionH="28000" prstMaterial="matte"/>
    </dgm:txPr>
    <dgm:style>
      <a:lnRef idx="1">
        <a:scrgbClr r="0" g="0" b="0"/>
      </a:lnRef>
      <a:fillRef idx="1">
        <a:scrgbClr r="0" g="0" b="0"/>
      </a:fillRef>
      <a:effectRef idx="2">
        <a:scrgbClr r="0" g="0" b="0"/>
      </a:effectRef>
      <a:fontRef idx="minor">
        <a:schemeClr val="lt1"/>
      </a:fontRef>
    </dgm:style>
  </dgm:styleLbl>
  <dgm:styleLbl name="node1">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node2">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node3">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node4">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fgImgPlace1">
    <dgm:scene3d>
      <a:camera prst="orthographicFront"/>
      <a:lightRig rig="threePt" dir="t"/>
    </dgm:scene3d>
    <dgm:sp3d prstMaterial="matte"/>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dgm:scene3d>
    <dgm:sp3d extrusionH="152250" prstMaterial="matte">
      <a:bevelT w="165100" prst="coolSlant"/>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dgm:scene3d>
    <dgm:sp3d z="-227350" prstMaterial="matte"/>
    <dgm:txPr/>
    <dgm:style>
      <a:lnRef idx="0">
        <a:scrgbClr r="0" g="0" b="0"/>
      </a:lnRef>
      <a:fillRef idx="1">
        <a:scrgbClr r="0" g="0" b="0"/>
      </a:fillRef>
      <a:effectRef idx="0">
        <a:scrgbClr r="0" g="0" b="0"/>
      </a:effectRef>
      <a:fontRef idx="minor"/>
    </dgm:style>
  </dgm:styleLbl>
  <dgm:styleLbl name="sibTrans2D1">
    <dgm:scene3d>
      <a:camera prst="orthographicFront"/>
      <a:lightRig rig="threePt" dir="t"/>
    </dgm:scene3d>
    <dgm:sp3d z="-227350" prstMaterial="matte"/>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prstMaterial="matte"/>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dgm:scene3d>
    <dgm:sp3d z="-227350" prstMaterial="matte"/>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z="-22735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asst1">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asst2">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asst3">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parChTrans2D1">
    <dgm:scene3d>
      <a:camera prst="orthographicFront"/>
      <a:lightRig rig="threePt" dir="t"/>
    </dgm:scene3d>
    <dgm:sp3d z="-227350" prstMaterial="matte"/>
    <dgm:txPr/>
    <dgm:style>
      <a:lnRef idx="0">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z="-227350" prstMaterial="matte"/>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z="-227350" prstMaterial="matte"/>
    <dgm:txPr/>
    <dgm:style>
      <a:lnRef idx="0">
        <a:scrgbClr r="0" g="0" b="0"/>
      </a:lnRef>
      <a:fillRef idx="3">
        <a:scrgbClr r="0" g="0" b="0"/>
      </a:fillRef>
      <a:effectRef idx="0">
        <a:scrgbClr r="0" g="0" b="0"/>
      </a:effectRef>
      <a:fontRef idx="minor">
        <a:schemeClr val="lt1"/>
      </a:fontRef>
    </dgm:style>
  </dgm:styleLbl>
  <dgm:styleLbl name="parChTrans2D4">
    <dgm:scene3d>
      <a:camera prst="orthographicFront"/>
      <a:lightRig rig="threePt" dir="t"/>
    </dgm:scene3d>
    <dgm:sp3d z="-227350" prstMaterial="matte"/>
    <dgm:txPr/>
    <dgm:style>
      <a:lnRef idx="0">
        <a:scrgbClr r="0" g="0" b="0"/>
      </a:lnRef>
      <a:fillRef idx="3">
        <a:scrgbClr r="0" g="0" b="0"/>
      </a:fillRef>
      <a:effectRef idx="0">
        <a:scrgbClr r="0" g="0" b="0"/>
      </a:effectRef>
      <a:fontRef idx="minor">
        <a:schemeClr val="lt1"/>
      </a:fontRef>
    </dgm:style>
  </dgm:styleLbl>
  <dgm:styleLbl name="parChTrans1D1">
    <dgm:scene3d>
      <a:camera prst="orthographicFront"/>
      <a:lightRig rig="threePt" dir="t"/>
    </dgm:scene3d>
    <dgm:sp3d z="-22735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22735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z="-22735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z="-22735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prstMaterial="matte"/>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z="-227350" prstMaterial="matte"/>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extrusionH="152250" prstMaterial="matte">
      <a:bevelT w="165100" prst="coolSlant"/>
    </dgm:sp3d>
    <dgm:txPr/>
    <dgm:style>
      <a:lnRef idx="0">
        <a:scrgbClr r="0" g="0" b="0"/>
      </a:lnRef>
      <a:fillRef idx="1">
        <a:scrgbClr r="0" g="0" b="0"/>
      </a:fillRef>
      <a:effectRef idx="2">
        <a:scrgbClr r="0" g="0" b="0"/>
      </a:effectRef>
      <a:fontRef idx="minor"/>
    </dgm:style>
  </dgm:styleLbl>
  <dgm:styleLbl name="trAlignAcc1">
    <dgm:scene3d>
      <a:camera prst="orthographicFront"/>
      <a:lightRig rig="threePt" dir="t"/>
    </dgm:scene3d>
    <dgm:sp3d extrusionH="152250" prstMaterial="matte">
      <a:bevelT w="165100" prst="coolSlant"/>
    </dgm:sp3d>
    <dgm:txPr/>
    <dgm:style>
      <a:lnRef idx="0">
        <a:scrgbClr r="0" g="0" b="0"/>
      </a:lnRef>
      <a:fillRef idx="1">
        <a:scrgbClr r="0" g="0" b="0"/>
      </a:fillRef>
      <a:effectRef idx="2">
        <a:scrgbClr r="0" g="0" b="0"/>
      </a:effectRef>
      <a:fontRef idx="minor"/>
    </dgm:style>
  </dgm:styleLbl>
  <dgm:styleLbl name="bgAcc1">
    <dgm:scene3d>
      <a:camera prst="orthographicFront"/>
      <a:lightRig rig="threePt" dir="t"/>
    </dgm:scene3d>
    <dgm:sp3d z="-227350" prstMaterial="matte"/>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prstMaterial="matte"/>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extrusionH="152250" prstMaterial="matte">
      <a:bevelT w="165100" prst="coolSlant"/>
    </dgm:sp3d>
    <dgm:txPr/>
    <dgm:style>
      <a:lnRef idx="0">
        <a:scrgbClr r="0" g="0" b="0"/>
      </a:lnRef>
      <a:fillRef idx="1">
        <a:scrgbClr r="0" g="0" b="0"/>
      </a:fillRef>
      <a:effectRef idx="2">
        <a:scrgbClr r="0" g="0" b="0"/>
      </a:effectRef>
      <a:fontRef idx="minor"/>
    </dgm:style>
  </dgm:styleLbl>
  <dgm:styleLbl name="solidBgAcc1">
    <dgm:scene3d>
      <a:camera prst="orthographicFront"/>
      <a:lightRig rig="threePt" dir="t"/>
    </dgm:scene3d>
    <dgm:sp3d z="-227350" prstMaterial="matte"/>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prstMaterial="matte"/>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extrusionH="152250" prstMaterial="matte">
      <a:bevelT w="165100" prst="coolSlant"/>
    </dgm:sp3d>
    <dgm:txPr/>
    <dgm:style>
      <a:lnRef idx="0">
        <a:scrgbClr r="0" g="0" b="0"/>
      </a:lnRef>
      <a:fillRef idx="1">
        <a:scrgbClr r="0" g="0" b="0"/>
      </a:fillRef>
      <a:effectRef idx="2">
        <a:scrgbClr r="0" g="0" b="0"/>
      </a:effectRef>
      <a:fontRef idx="minor"/>
    </dgm:style>
  </dgm:styleLbl>
  <dgm:styleLbl name="bgAccFollowNode1">
    <dgm:scene3d>
      <a:camera prst="orthographicFront"/>
      <a:lightRig rig="threePt" dir="t"/>
    </dgm:scene3d>
    <dgm:sp3d z="-227350" prstMaterial="matte"/>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prstMaterial="matte"/>
    <dgm:txPr/>
    <dgm:style>
      <a:lnRef idx="0">
        <a:scrgbClr r="0" g="0" b="0"/>
      </a:lnRef>
      <a:fillRef idx="1">
        <a:scrgbClr r="0" g="0" b="0"/>
      </a:fillRef>
      <a:effectRef idx="0">
        <a:scrgbClr r="0" g="0" b="0"/>
      </a:effectRef>
      <a:fontRef idx="minor"/>
    </dgm:style>
  </dgm:styleLbl>
  <dgm:styleLbl name="fgAcc2">
    <dgm:scene3d>
      <a:camera prst="orthographicFront"/>
      <a:lightRig rig="threePt" dir="t"/>
    </dgm:scene3d>
    <dgm:sp3d prstMaterial="matte"/>
    <dgm:txPr/>
    <dgm:style>
      <a:lnRef idx="0">
        <a:scrgbClr r="0" g="0" b="0"/>
      </a:lnRef>
      <a:fillRef idx="1">
        <a:scrgbClr r="0" g="0" b="0"/>
      </a:fillRef>
      <a:effectRef idx="0">
        <a:scrgbClr r="0" g="0" b="0"/>
      </a:effectRef>
      <a:fontRef idx="minor"/>
    </dgm:style>
  </dgm:styleLbl>
  <dgm:styleLbl name="fgAcc3">
    <dgm:scene3d>
      <a:camera prst="orthographicFront"/>
      <a:lightRig rig="threePt" dir="t"/>
    </dgm:scene3d>
    <dgm:sp3d prstMaterial="matte"/>
    <dgm:txPr/>
    <dgm:style>
      <a:lnRef idx="0">
        <a:scrgbClr r="0" g="0" b="0"/>
      </a:lnRef>
      <a:fillRef idx="1">
        <a:scrgbClr r="0" g="0" b="0"/>
      </a:fillRef>
      <a:effectRef idx="0">
        <a:scrgbClr r="0" g="0" b="0"/>
      </a:effectRef>
      <a:fontRef idx="minor"/>
    </dgm:style>
  </dgm:styleLbl>
  <dgm:styleLbl name="fgAcc4">
    <dgm:scene3d>
      <a:camera prst="orthographicFront"/>
      <a:lightRig rig="threePt" dir="t"/>
    </dgm:scene3d>
    <dgm:sp3d prstMaterial="matte"/>
    <dgm:txPr/>
    <dgm:style>
      <a:lnRef idx="0">
        <a:scrgbClr r="0" g="0" b="0"/>
      </a:lnRef>
      <a:fillRef idx="1">
        <a:scrgbClr r="0" g="0" b="0"/>
      </a:fillRef>
      <a:effectRef idx="0">
        <a:scrgbClr r="0" g="0" b="0"/>
      </a:effectRef>
      <a:fontRef idx="minor"/>
    </dgm:style>
  </dgm:styleLbl>
  <dgm:styleLbl name="bgShp">
    <dgm:scene3d>
      <a:camera prst="orthographicFront"/>
      <a:lightRig rig="threePt" dir="t"/>
    </dgm:scene3d>
    <dgm:sp3d z="-227350" prstMaterial="matte"/>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z="-227350" prstMaterial="matte"/>
    <dgm:txPr/>
    <dgm:style>
      <a:lnRef idx="0">
        <a:scrgbClr r="0" g="0" b="0"/>
      </a:lnRef>
      <a:fillRef idx="1">
        <a:scrgbClr r="0" g="0" b="0"/>
      </a:fillRef>
      <a:effectRef idx="0">
        <a:scrgbClr r="0" g="0" b="0"/>
      </a:effectRef>
      <a:fontRef idx="minor">
        <a:schemeClr val="lt1"/>
      </a:fontRef>
    </dgm:style>
  </dgm:styleLbl>
  <dgm:styleLbl name="trBgShp">
    <dgm:scene3d>
      <a:camera prst="orthographicFront"/>
      <a:lightRig rig="threePt" dir="t"/>
    </dgm:scene3d>
    <dgm:sp3d z="-22735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prstMaterial="matte"/>
    <dgm:txPr/>
    <dgm:style>
      <a:lnRef idx="0">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a:sp3d extrusionH="28000" prstMaterial="matte"/>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0.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b:Source>
    <b:Tag>Hei98</b:Tag>
    <b:SourceType>Book</b:SourceType>
    <b:Guid>{6BA3069B-5D38-421B-AD5B-D391FADE9CE9}</b:Guid>
    <b:Author>
      <b:Author>
        <b:NameList>
          <b:Person>
            <b:Last>Heinz</b:Last>
          </b:Person>
        </b:NameList>
      </b:Author>
    </b:Author>
    <b:Title>Administración, una prospectiva global</b:Title>
    <b:Year>1998</b:Year>
    <b:City>México</b:City>
    <b:Publisher>McGraw Hill</b:Publisher>
    <b:RefOrder>1</b:RefOrder>
  </b:Source>
  <b:Source>
    <b:Tag>Koo98</b:Tag>
    <b:SourceType>Book</b:SourceType>
    <b:Guid>{2DA9516B-1EE7-40A8-9C30-F81A8101EDDB}</b:Guid>
    <b:Author>
      <b:Author>
        <b:NameList>
          <b:Person>
            <b:Last>Koontz</b:Last>
          </b:Person>
        </b:NameList>
      </b:Author>
    </b:Author>
    <b:Title>Administración, una prospectiva global</b:Title>
    <b:Year>1998</b:Year>
    <b:City>México</b:City>
    <b:Publisher>McGraw Hill</b:Publisher>
    <b:RefOrder>2</b:RefOrder>
  </b:Source>
  <b:Source>
    <b:Tag>Cor95</b:Tag>
    <b:SourceType>Book</b:SourceType>
    <b:Guid>{CF19D219-9044-4193-A909-806EAC641CC2}</b:Guid>
    <b:Author>
      <b:Author>
        <b:NameList>
          <b:Person>
            <b:Last>Corominas</b:Last>
          </b:Person>
        </b:NameList>
      </b:Author>
    </b:Author>
    <b:Title>Pistas para la acción</b:Title>
    <b:Year>1995</b:Year>
    <b:Publisher>Diakonia</b:Publisher>
    <b:RefOrder>3</b:RefOrder>
  </b:Source>
  <b:Source>
    <b:Tag>Mar93</b:Tag>
    <b:SourceType>Book</b:SourceType>
    <b:Guid>{7A0627AA-B296-4FC5-99C7-AA6011D93C2A}</b:Guid>
    <b:Author>
      <b:Author>
        <b:NameList>
          <b:Person>
            <b:Last>Martínez</b:Last>
            <b:First>E.</b:First>
          </b:Person>
        </b:NameList>
      </b:Author>
    </b:Author>
    <b:Title>Estrategia planificación y gestión de ciencia y tecnología</b:Title>
    <b:Year>1993</b:Year>
    <b:City>Caracas</b:City>
    <b:Publisher>Nueva Sociedad</b:Publisher>
    <b:RefOrder>6</b:RefOrder>
  </b:Source>
  <b:Source>
    <b:Tag>Chá00</b:Tag>
    <b:SourceType>DocumentFromInternetSite</b:SourceType>
    <b:Guid>{9E3136EA-66BA-4007-A98E-CBDEC83C775A}</b:Guid>
    <b:Author>
      <b:Author>
        <b:NameList>
          <b:Person>
            <b:Last>Chávez Cedeño</b:Last>
            <b:First>W.</b:First>
            <b:Middle>&amp; Muñoz Gutiérrez, S.</b:Middle>
          </b:Person>
        </b:NameList>
      </b:Author>
    </b:Author>
    <b:Title>Control de Gestión y Gestión tecnológica</b:Title>
    <b:Year>2000</b:Year>
    <b:InternetSiteTitle>Ensaios e Ciência: Ciências Biológicas, Agrárias e da Saúde</b:InternetSiteTitle>
    <b:URL>http://www.redalyc.org/articulo.oa?id=26040306 </b:URL>
    <b:RefOrder>7</b:RefOrder>
  </b:Source>
  <b:Source>
    <b:Tag>ElM15</b:Tag>
    <b:SourceType>InternetSite</b:SourceType>
    <b:Guid>{EF09FFAB-1D94-4102-832C-EB8C71BE88E8}</b:Guid>
    <b:Title>El Modelo y sus Funciones</b:Title>
    <b:InternetSiteTitle>Premio Nacional de Tecnología e Innovación</b:InternetSiteTitle>
    <b:URL>http://www.fpnt.org.mx/index.php?option=com_content&amp;view=article&amp;id=45&amp;Itemid=21</b:URL>
    <b:YearAccessed>2015</b:YearAccessed>
    <b:MonthAccessed>Junio</b:MonthAccessed>
    <b:DayAccessed>8</b:DayAccessed>
    <b:Author>
      <b:Author>
        <b:Corporate>Secretaría de Economía</b:Corporate>
      </b:Author>
    </b:Author>
    <b:Year>2015</b:Year>
    <b:RefOrder>8</b:RefOrder>
  </b:Source>
  <b:Source>
    <b:Tag>UNE12</b:Tag>
    <b:SourceType>InternetSite</b:SourceType>
    <b:Guid>{35E72347-6274-4F42-818A-6839C529C2CF}</b:Guid>
    <b:Author>
      <b:Author>
        <b:Corporate>UNESR</b:Corporate>
      </b:Author>
    </b:Author>
    <b:Title>Gestión del Conocimiento y Gestión Tecnológica</b:Title>
    <b:InternetSiteTitle>UNESR</b:InternetSiteTitle>
    <b:Year>2012</b:Year>
    <b:URL>http://bqto.unesr.edu.ve/pregrado/Gestion%20de%20Tecnologia/actividades_de_la_gt.html</b:URL>
    <b:YearAccessed>2015</b:YearAccessed>
    <b:MonthAccessed>Junio</b:MonthAccessed>
    <b:DayAccessed>8</b:DayAccessed>
    <b:RefOrder>9</b:RefOrder>
  </b:Source>
  <b:Source>
    <b:Tag>Let11</b:Tag>
    <b:SourceType>InternetSite</b:SourceType>
    <b:Guid>{45583006-07B9-4087-B50B-4C572B9B9326}</b:Guid>
    <b:Author>
      <b:Author>
        <b:NameList>
          <b:Person>
            <b:Last>Villagómez Yépez</b:Last>
            <b:First>Leticia</b:First>
            <b:Middle>Paola</b:Middle>
          </b:Person>
        </b:NameList>
      </b:Author>
    </b:Author>
    <b:Title>Gestión de la innovación tecnológica y su vínculo con la oferta proveniente de las Universidades.</b:Title>
    <b:InternetSiteTitle>Gestiopolis</b:InternetSiteTitle>
    <b:Year>2011</b:Year>
    <b:Month>Agosto</b:Month>
    <b:Day>29</b:Day>
    <b:URL>http://www.gestiopolis.com/gestion-innovacion-tecnologica-vinculo-oferta-proveniente-universidades/</b:URL>
    <b:RefOrder>10</b:RefOrder>
  </b:Source>
  <b:Source>
    <b:Tag>Dan09</b:Tag>
    <b:SourceType>Book</b:SourceType>
    <b:Guid>{2CEDCBA3-0ABA-4FC4-AB3F-2F6CD30D92C9}</b:Guid>
    <b:Author>
      <b:Author>
        <b:NameList>
          <b:Person>
            <b:Last>Karen</b:Last>
            <b:First>Daniel</b:First>
            <b:Middle>Cohen</b:Middle>
          </b:Person>
        </b:NameList>
      </b:Author>
    </b:Author>
    <b:Title>Tecnologias de Informacion en Los Negocios</b:Title>
    <b:Year>2009</b:Year>
    <b:City>México</b:City>
    <b:Publisher>Mc Graw Hill</b:Publisher>
    <b:RefOrder>11</b:RefOrder>
  </b:Source>
  <b:Source>
    <b:Tag>Osc10</b:Tag>
    <b:SourceType>InternetSite</b:SourceType>
    <b:Guid>{244985D4-3D31-4FB0-A804-5EDCC7D84334}</b:Guid>
    <b:Title>Evolución de los sistemas de información</b:Title>
    <b:Year>2010</b:Year>
    <b:Author>
      <b:Author>
        <b:NameList>
          <b:Person>
            <b:Last>Aguilar</b:Last>
            <b:First>Oscar</b:First>
            <b:Middle>Chalco</b:Middle>
          </b:Person>
        </b:NameList>
      </b:Author>
    </b:Author>
    <b:InternetSiteTitle>Evolución de los sistemas de información</b:InternetSiteTitle>
    <b:Month>03</b:Month>
    <b:Day>01</b:Day>
    <b:YearAccessed>2015</b:YearAccessed>
    <b:MonthAccessed>06</b:MonthAccessed>
    <b:DayAccessed>08</b:DayAccessed>
    <b:URL>http://es.scribd.com/doc/27663078/EVOLUCION-DE-LOS-SISTEMAS-DE-INOFRMACION#scribd</b:URL>
    <b:RefOrder>12</b:RefOrder>
  </b:Source>
  <b:Source>
    <b:Tag>Lan08</b:Tag>
    <b:SourceType>BookSection</b:SourceType>
    <b:Guid>{F6F17F35-458D-478E-BC53-C1135CDFEA4F}</b:Guid>
    <b:Title>Sistemas y tecnologías de información</b:Title>
    <b:Year>2008</b:Year>
    <b:Author>
      <b:Author>
        <b:NameList>
          <b:Person>
            <b:Last>Lankenau</b:Last>
            <b:First>Dolores</b:First>
          </b:Person>
        </b:NameList>
      </b:Author>
    </b:Author>
    <b:Pages>1-8</b:Pages>
    <b:RefOrder>13</b:RefOrder>
  </b:Source>
  <b:Source>
    <b:Tag>OIT14</b:Tag>
    <b:SourceType>InternetSite</b:SourceType>
    <b:Guid>{76600483-1CC9-47D7-915F-C3806797C685}</b:Guid>
    <b:Title>Organización Internacional del Trabajo.</b:Title>
    <b:Year>2014</b:Year>
    <b:Author>
      <b:Author>
        <b:NameList>
          <b:Person>
            <b:Last>OIT</b:Last>
          </b:Person>
        </b:NameList>
      </b:Author>
    </b:Author>
    <b:Month>Noviembre</b:Month>
    <b:Day>3</b:Day>
    <b:YearAccessed>2015</b:YearAccessed>
    <b:MonthAccessed>Mayo</b:MonthAccessed>
    <b:DayAccessed>28</b:DayAccessed>
    <b:URL>http://www.ilo.org/global/topics/employment-promotion/multinational-enterprises/lang--es/index.htm</b:URL>
    <b:RefOrder>14</b:RefOrder>
  </b:Source>
  <b:Source>
    <b:Tag>Kim04</b:Tag>
    <b:SourceType>Book</b:SourceType>
    <b:Guid>{43B80316-2C92-428D-AFDE-E998AC575728}</b:Guid>
    <b:Title>La globalización como teatro: nuevo escenario, nuevos actores, nuevo guión.</b:Title>
    <b:Year>2004</b:Year>
    <b:Author>
      <b:Author>
        <b:NameList>
          <b:Person>
            <b:Last>Valaskaki</b:Last>
            <b:First>Kimon</b:First>
          </b:Person>
        </b:NameList>
      </b:Author>
    </b:Author>
    <b:City>Montevideo, Uruguay</b:City>
    <b:Publisher>PUF</b:Publisher>
    <b:RefOrder>15</b:RefOrder>
  </b:Source>
  <b:Source>
    <b:Tag>Lop09</b:Tag>
    <b:SourceType>DocumentFromInternetSite</b:SourceType>
    <b:Guid>{1C4E180A-8075-493E-9664-8F75045874A8}</b:Guid>
    <b:Author>
      <b:Author>
        <b:NameList>
          <b:Person>
            <b:Last>Lopes</b:Last>
            <b:First>Arturo</b:First>
          </b:Person>
        </b:NameList>
      </b:Author>
    </b:Author>
    <b:Title>las empresas en la globalizacion</b:Title>
    <b:InternetSiteTitle>financiamiento de empresas</b:InternetSiteTitle>
    <b:Year>2009</b:Year>
    <b:Month>enero</b:Month>
    <b:URL>www.globalizados.com</b:URL>
    <b:RefOrder>1</b:RefOrder>
  </b:Source>
  <b:Source>
    <b:Tag>Car13</b:Tag>
    <b:SourceType>JournalArticle</b:SourceType>
    <b:Guid>{8F2D1DF1-65C5-47D4-87D4-14C4B3C5E9E5}</b:Guid>
    <b:Author>
      <b:Author>
        <b:NameList>
          <b:Person>
            <b:Last>Parra</b:Last>
            <b:First>Carlos</b:First>
          </b:Person>
        </b:NameList>
      </b:Author>
    </b:Author>
    <b:Title>Ayuda a tu negocio</b:Title>
    <b:Year>2013</b:Year>
    <b:JournalName>Visión de Negocios</b:JournalName>
    <b:Pages>32-35</b:Pages>
    <b:RefOrder>3</b:RefOrder>
  </b:Source>
  <b:Source>
    <b:Tag>Chi11</b:Tag>
    <b:SourceType>Book</b:SourceType>
    <b:Guid>{15669501-4583-4C20-85FB-77F1D3A7392D}</b:Guid>
    <b:Author>
      <b:Author>
        <b:NameList>
          <b:Person>
            <b:Last>Chiavenato</b:Last>
            <b:First>Adalberto</b:First>
          </b:Person>
        </b:NameList>
      </b:Author>
      <b:BookAuthor>
        <b:NameList>
          <b:Person>
            <b:Last>Chiavenato</b:Last>
            <b:First>Adalverto</b:First>
          </b:Person>
        </b:NameList>
      </b:BookAuthor>
    </b:Author>
    <b:Title>Administracion de recursos humanos</b:Title>
    <b:Year>20011</b:Year>
    <b:City>Argentina</b:City>
    <b:Publisher>Mc Graw Hill</b:Publisher>
    <b:RefOrder>4</b:RefOrder>
  </b:Source>
  <b:Source>
    <b:Tag>Fol12</b:Tag>
    <b:SourceType>DocumentFromInternetSite</b:SourceType>
    <b:Guid>{8666B621-3AF9-4C30-8071-25D3FBBE5076}</b:Guid>
    <b:Author>
      <b:Author>
        <b:NameList>
          <b:Person>
            <b:Last>Flores</b:Last>
            <b:First>Leonor</b:First>
          </b:Person>
        </b:NameList>
      </b:Author>
    </b:Author>
    <b:Title>El Economista</b:Title>
    <b:InternetSiteTitle>Urge modernizar Ley Aduanera</b:InternetSiteTitle>
    <b:Year>2012</b:Year>
    <b:Month>enero</b:Month>
    <b:Day>15</b:Day>
    <b:URL>http://eleconomista.com.mx/finanzas-publicas/2012/01/15/urge-modernizar-ley-aduanera</b:URL>
    <b:YearAccessed>2015</b:YearAccessed>
    <b:MonthAccessed>marzo</b:MonthAccessed>
    <b:DayAccessed>15</b:DayAccessed>
    <b:RefOrder>5</b:RefOrder>
  </b:Source>
  <b:Source>
    <b:Tag>Jai04</b:Tag>
    <b:SourceType>Book</b:SourceType>
    <b:Guid>{4A8A25E7-A72A-4345-B9DB-92DE4F3E998A}</b:Guid>
    <b:Author>
      <b:Author>
        <b:NameList>
          <b:Person>
            <b:Last>Camacho</b:Last>
            <b:First>Jaime</b:First>
            <b:Middle>Alberto</b:Middle>
          </b:Person>
        </b:NameList>
      </b:Author>
    </b:Author>
    <b:Title>Aspectos conceptuales alrededor de las empresas de base tecnológica (EBT’s)</b:Title>
    <b:Year>2010</b:Year>
    <b:City>Santander</b:City>
    <b:Publisher>Universidad Industrial de Santander</b:Publisher>
    <b:RefOrder>1</b:RefOrder>
  </b:Source>
  <b:Source>
    <b:Tag>ANC08</b:Tag>
    <b:SourceType>Book</b:SourceType>
    <b:Guid>{6F1346D3-4BD6-4491-90E1-0AA15532DA6B}</b:Guid>
    <b:Author>
      <b:Author>
        <b:Corporate>ANCES</b:Corporate>
      </b:Author>
    </b:Author>
    <b:Title>Emresas Innovadoras de base tecnológica</b:Title>
    <b:Year>2011</b:Year>
    <b:City>Valencia</b:City>
    <b:Publisher>ANCES Asociación Nacional de Centros Europeos de Empresas e Innovación Españoles</b:Publisher>
    <b:RefOrder>2</b:RefOrder>
  </b:Source>
  <b:Source>
    <b:Tag>SA27</b:Tag>
    <b:SourceType>InternetSite</b:SourceType>
    <b:Guid>{98197EAB-FAE4-4710-9DD5-2519DCBCFB79}</b:Guid>
    <b:Title>Spin off: ¿qué son y para qué sirven?</b:Title>
    <b:Author>
      <b:Author>
        <b:NameList>
          <b:Person>
            <b:Last>S/A</b:Last>
          </b:Person>
        </b:NameList>
      </b:Author>
    </b:Author>
    <b:YearAccessed>27</b:YearAccessed>
    <b:MonthAccessed>Abril</b:MonthAccessed>
    <b:DayAccessed>2015</b:DayAccessed>
    <b:URL>http://spinoff.ugr.es/cms/menu/info-otri/spin-off-que-son-y-para-que-sieven</b:URL>
    <b:Year>2008</b:Year>
    <b:RefOrder>3</b:RefOrder>
  </b:Source>
  <b:Source>
    <b:Tag>Fuk03</b:Tag>
    <b:SourceType>DocumentFromInternetSite</b:SourceType>
    <b:Guid>{0F2CEB51-D596-4217-8894-669E23A857EA}</b:Guid>
    <b:Title>Manual ACT Y CCT</b:Title>
    <b:InternetSiteTitle>Inacal</b:InternetSiteTitle>
    <b:Year>2003</b:Year>
    <b:Month>Octubre</b:Month>
    <b:YearAccessed>2015</b:YearAccessed>
    <b:MonthAccessed>Mayo</b:MonthAccessed>
    <b:DayAccessed>27</b:DayAccessed>
    <b:URL>http://www.inacal.org.uy/files/userfiles/file/VII_%20ManualACTyCCC.pdf</b:URL>
    <b:Author>
      <b:Author>
        <b:NameList>
          <b:Person>
            <b:Last>Fukui</b:Last>
            <b:First>Ryu</b:First>
            <b:Middle>&amp; otros</b:Middle>
          </b:Person>
        </b:NameList>
      </b:Author>
    </b:Author>
    <b:RefOrder>1</b:RefOrder>
  </b:Source>
  <b:Source>
    <b:Tag>Cír10</b:Tag>
    <b:SourceType>InternetSite</b:SourceType>
    <b:Guid>{C55EED7E-7FD4-40D6-A285-33001D5100CF}</b:Guid>
    <b:Title>Círculos de calidad</b:Title>
    <b:Year>2010</b:Year>
    <b:URL>http://www.teschi.edu.mx/TESCHI-web/TESCHI-descargas/TESCHI-circulos-calidad-01.pdf</b:URL>
    <b:RefOrder>1</b:RefOrder>
  </b:Source>
  <b:Source>
    <b:Tag>Gut051</b:Tag>
    <b:SourceType>InternetSite</b:SourceType>
    <b:Guid>{C91C3FFA-AA05-4B58-9B66-93D44B1E0DCE}</b:Guid>
    <b:Author>
      <b:Author>
        <b:NameList>
          <b:Person>
            <b:Last>Gutiérrez Ascencio</b:Last>
            <b:First>Alberto</b:First>
          </b:Person>
        </b:NameList>
      </b:Author>
    </b:Author>
    <b:Title>Aplicación de los círculos de calidad en una organiación</b:Title>
    <b:Year>2005</b:Year>
    <b:Month>Diciembre</b:Month>
    <b:URL>http://www.uaeh.edu.mx/docencia/Tesis/icbi/licenciatura/documentos/Aplicacion%20de%20os%20circulos%20de%20calidad.pdf</b:URL>
    <b:RefOrder>2</b:RefOrder>
  </b:Source>
  <b:Source>
    <b:Tag>UB02</b:Tag>
    <b:SourceType>InternetSite</b:SourceType>
    <b:Guid>{B0DDC0CD-4870-49E6-AA6F-BF4486C6C987}</b:Guid>
    <b:Author>
      <b:Author>
        <b:Corporate>UB</b:Corporate>
      </b:Author>
    </b:Author>
    <b:Title>UB</b:Title>
    <b:Year>2002</b:Year>
    <b:Month>Marzo</b:Month>
    <b:URL>http://www.ub.edu/gidea/recursos/casseat/JIT_concepte_carac.pdf</b:URL>
    <b:RefOrder>1</b:RefOrder>
  </b:Source>
  <b:Source>
    <b:Tag>Mar14</b:Tag>
    <b:SourceType>Book</b:SourceType>
    <b:Guid>{0CEEFAF7-0613-4F47-88BD-A49743FB1F2B}</b:Guid>
    <b:Author>
      <b:Author>
        <b:NameList>
          <b:Person>
            <b:Last>Marín</b:Last>
            <b:First>Fernando</b:First>
          </b:Person>
          <b:Person>
            <b:Last>Delgado</b:Last>
            <b:First>Joaquín</b:First>
          </b:Person>
        </b:NameList>
      </b:Author>
    </b:Author>
    <b:Title>Las Técnicas Justo A Tiempo y su Repercusión en los Sistemas de Producción</b:Title>
    <b:Year>2014</b:Year>
    <b:City>Madrid</b:City>
    <b:Publisher>ETSi</b:Publisher>
    <b:RefOrder>2</b:RefOrder>
  </b:Source>
  <b:Source>
    <b:Tag>Anó111</b:Tag>
    <b:SourceType>InternetSite</b:SourceType>
    <b:Guid>{C0269BB1-D6E4-4BDE-89C7-904CAEF2B651}</b:Guid>
    <b:Author>
      <b:Author>
        <b:NameList>
          <b:Person>
            <b:Last>Anónimo</b:Last>
          </b:Person>
        </b:NameList>
      </b:Author>
    </b:Author>
    <b:Title>Just in Time "Orange"</b:Title>
    <b:Year>2011</b:Year>
    <b:Month>Noviembre</b:Month>
    <b:Day>02</b:Day>
    <b:URL>http://justintimeorangee.blogspot.mx/2011/11/ventajas-y-desventajas-del-just-in-time.html</b:URL>
    <b:RefOrder>3</b:RefOrder>
  </b:Source>
  <b:Source>
    <b:Tag>Jos08</b:Tag>
    <b:SourceType>InternetSite</b:SourceType>
    <b:Guid>{D8BA33E5-F6D1-48FA-A762-C428433A34A6}</b:Guid>
    <b:Author>
      <b:Author>
        <b:NameList>
          <b:Person>
            <b:Last>Roríguez</b:Last>
            <b:First>José</b:First>
            <b:Middle>Alejandro</b:Middle>
          </b:Person>
        </b:NameList>
      </b:Author>
    </b:Author>
    <b:Title>Empresa &amp; Economía</b:Title>
    <b:Year>2008</b:Year>
    <b:Month>Noviembre</b:Month>
    <b:Day>16</b:Day>
    <b:URL>http://www.empresayeconomia.es/herramientas/el-sistema-justo-a-tiempo-just-in-time.html</b:URL>
    <b:RefOrder>4</b:RefOrder>
  </b:Source>
  <b:Source>
    <b:Tag>Jen14</b:Tag>
    <b:SourceType>InternetSite</b:SourceType>
    <b:Guid>{3058347C-A10B-4785-BF2B-5F2116F55A5F}</b:Guid>
    <b:Author>
      <b:Author>
        <b:NameList>
          <b:Person>
            <b:Last>Jennifer</b:Last>
          </b:Person>
        </b:NameList>
      </b:Author>
    </b:Author>
    <b:Title>Gestión de la Producción</b:Title>
    <b:Year>2014</b:Year>
    <b:Month>Mayo</b:Month>
    <b:Day>18</b:Day>
    <b:URL>https://gestiondelaproduccion2014.wordpress.com/2014/05/18/justo-a-tiempo/</b:URL>
    <b:RefOrder>5</b:RefOrder>
  </b:Source>
</b:Sources>
</file>

<file path=customXml/itemProps1.xml><?xml version="1.0" encoding="utf-8"?>
<ds:datastoreItem xmlns:ds="http://schemas.openxmlformats.org/officeDocument/2006/customXml" ds:itemID="{09AA7482-0462-4C02-BDAC-24B14A0DA1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181</Pages>
  <Words>30415</Words>
  <Characters>167284</Characters>
  <Application>Microsoft Office Word</Application>
  <DocSecurity>0</DocSecurity>
  <Lines>1394</Lines>
  <Paragraphs>394</Paragraphs>
  <ScaleCrop>false</ScaleCrop>
  <HeadingPairs>
    <vt:vector size="2" baseType="variant">
      <vt:variant>
        <vt:lpstr>Título</vt:lpstr>
      </vt:variant>
      <vt:variant>
        <vt:i4>1</vt:i4>
      </vt:variant>
    </vt:vector>
  </HeadingPairs>
  <TitlesOfParts>
    <vt:vector size="1" baseType="lpstr">
      <vt:lpstr/>
    </vt:vector>
  </TitlesOfParts>
  <Company>Toshiba</Company>
  <LinksUpToDate>false</LinksUpToDate>
  <CharactersWithSpaces>197305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SATELLITE</dc:creator>
  <cp:lastModifiedBy>SATELLITE</cp:lastModifiedBy>
  <cp:revision>1</cp:revision>
  <dcterms:created xsi:type="dcterms:W3CDTF">2015-10-01T22:57:00Z</dcterms:created>
  <dcterms:modified xsi:type="dcterms:W3CDTF">2015-10-01T23:01:00Z</dcterms:modified>
</cp:coreProperties>
</file>