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0B979A" w14:textId="77777777" w:rsidR="002B66D6" w:rsidRDefault="002B66D6"/>
    <w:p w14:paraId="46B45874" w14:textId="77777777" w:rsidR="00321692" w:rsidRDefault="00321692"/>
    <w:p w14:paraId="64E6770A" w14:textId="77777777" w:rsidR="00321692" w:rsidRDefault="00321692"/>
    <w:p w14:paraId="6FC3F9B6" w14:textId="77777777" w:rsidR="002B66D6" w:rsidRDefault="002B66D6"/>
    <w:p w14:paraId="13789051" w14:textId="318E62CA" w:rsidR="00CC48E8" w:rsidRDefault="006F7191" w:rsidP="00321692">
      <w:pPr>
        <w:rPr>
          <w:rFonts w:ascii="Helvetica Neue" w:hAnsi="Helvetica Neue"/>
          <w:sz w:val="22"/>
          <w:szCs w:val="22"/>
        </w:rPr>
      </w:pPr>
      <w:r>
        <w:rPr>
          <w:rFonts w:ascii="Helvetica Neue" w:hAnsi="Helvetica Neue"/>
          <w:noProof/>
          <w:sz w:val="22"/>
          <w:szCs w:val="22"/>
          <w:lang w:val="es-MX" w:eastAsia="es-MX"/>
        </w:rPr>
        <mc:AlternateContent>
          <mc:Choice Requires="wps">
            <w:drawing>
              <wp:anchor distT="0" distB="0" distL="114300" distR="114300" simplePos="0" relativeHeight="251669504" behindDoc="0" locked="0" layoutInCell="1" allowOverlap="1" wp14:anchorId="10707823" wp14:editId="508C89C7">
                <wp:simplePos x="0" y="0"/>
                <wp:positionH relativeFrom="column">
                  <wp:posOffset>3161665</wp:posOffset>
                </wp:positionH>
                <wp:positionV relativeFrom="paragraph">
                  <wp:posOffset>167005</wp:posOffset>
                </wp:positionV>
                <wp:extent cx="2934335" cy="297180"/>
                <wp:effectExtent l="0" t="0" r="0" b="0"/>
                <wp:wrapThrough wrapText="bothSides">
                  <wp:wrapPolygon edited="0">
                    <wp:start x="0" y="0"/>
                    <wp:lineTo x="0" y="21600"/>
                    <wp:lineTo x="21600" y="21600"/>
                    <wp:lineTo x="21600" y="0"/>
                  </wp:wrapPolygon>
                </wp:wrapThrough>
                <wp:docPr id="15" name="CuadroTexto 14"/>
                <wp:cNvGraphicFramePr/>
                <a:graphic xmlns:a="http://schemas.openxmlformats.org/drawingml/2006/main">
                  <a:graphicData uri="http://schemas.microsoft.com/office/word/2010/wordprocessingShape">
                    <wps:wsp>
                      <wps:cNvSpPr txBox="1"/>
                      <wps:spPr>
                        <a:xfrm>
                          <a:off x="0" y="0"/>
                          <a:ext cx="2934335" cy="297180"/>
                        </a:xfrm>
                        <a:prstGeom prst="rect">
                          <a:avLst/>
                        </a:prstGeom>
                        <a:noFill/>
                      </wps:spPr>
                      <wps:txbx>
                        <w:txbxContent>
                          <w:p w14:paraId="16731EBF" w14:textId="447E04E3" w:rsidR="00CC48E8" w:rsidRDefault="00CC48E8" w:rsidP="00CC48E8">
                            <w:pPr>
                              <w:rPr>
                                <w:rFonts w:ascii="Times New Roman" w:hAnsi="Times New Roman"/>
                                <w:i/>
                                <w:sz w:val="22"/>
                                <w:lang w:val="es-ES"/>
                              </w:rPr>
                            </w:pPr>
                            <w:r>
                              <w:rPr>
                                <w:rFonts w:ascii="Helvetica Neue Light" w:hAnsi="Helvetica Neue Light" w:cs="Helvetica Neue Light"/>
                                <w:color w:val="000000" w:themeColor="text1"/>
                                <w:kern w:val="24"/>
                                <w:sz w:val="12"/>
                                <w:szCs w:val="12"/>
                                <w:lang w:val="es-ES"/>
                              </w:rPr>
                              <w:t xml:space="preserve"> </w:t>
                            </w:r>
                          </w:p>
                          <w:p w14:paraId="26A70BFA" w14:textId="13F65480" w:rsidR="00591CCB" w:rsidRDefault="00591CCB" w:rsidP="00591CCB">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Texto 14" o:spid="_x0000_s1026" type="#_x0000_t202" style="position:absolute;margin-left:248.95pt;margin-top:13.15pt;width:231.05pt;height:2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5LzmgEAABMDAAAOAAAAZHJzL2Uyb0RvYy54bWysUsluGzEMvQfIPwi6x+MlzTLwOEgTpJeg&#10;DZD0A2SN5BEwElVS9oz/vpTsOEV7K3KhJC6Pj49a3o2+FzuD5CA0cjaZSmGChtaFTSN/vj1d3EhB&#10;SYVW9RBMI/eG5N3q/Gw5xNrMoYO+NSgYJFA9xEZ2KcW6qkh3xiuaQDSBgxbQq8RP3FQtqoHRfV/N&#10;p9OragBsI4I2ROx9PATlquBba3T6YS2ZJPpGMrdULBa7zrZaLVW9QRU7p4801H+w8MoFbnqCelRJ&#10;iS26f6C80wgENk00+AqsddqUGXia2fSvaV47FU2ZhcWheJKJPg9Wf9+9oHAt7+6LFEF53tHDVrUI&#10;b2ZMIGaXWaIhUs2Zr5Fz0/gVRk5/9xM78+SjRZ9PnklwnMXenwRmKKHZOb9dXC4W3EhzbH57Pbsp&#10;G6g+qiNS+mbAi3xpJPICi65q90yJmXDqe0puFuDJ9X32Z4oHKvmWxvV45L2Gds+0B95xI+nXVqGR&#10;AlP/AOVLHFDutwmsKw1y+aHmiMrKl77HX5JX++e7ZH385dVvAAAA//8DAFBLAwQUAAYACAAAACEA&#10;seTCad4AAAAJAQAADwAAAGRycy9kb3ducmV2LnhtbEyPy07DMBBF90j8gzVI7KjdBykJmVQIxBZE&#10;oZXYuck0iYjHUew24e8ZVrAczdG95+abyXXqTENoPSPMZwYUcemrlmuEj/fnmztQIVqubOeZEL4p&#10;wKa4vMhtVvmR3+i8jbWSEA6ZRWhi7DOtQ9mQs2Hme2L5Hf3gbJRzqHU12FHCXacXxiTa2ZalobE9&#10;PTZUfm1PDmH3cvzcr8xr/eRu+9FPRrNLNeL11fRwDyrSFP9g+NUXdSjE6eBPXAXVIazSdSoowiJZ&#10;ghIgTYyMOyCsl3PQRa7/Lyh+AAAA//8DAFBLAQItABQABgAIAAAAIQC2gziS/gAAAOEBAAATAAAA&#10;AAAAAAAAAAAAAAAAAABbQ29udGVudF9UeXBlc10ueG1sUEsBAi0AFAAGAAgAAAAhADj9If/WAAAA&#10;lAEAAAsAAAAAAAAAAAAAAAAALwEAAF9yZWxzLy5yZWxzUEsBAi0AFAAGAAgAAAAhAJ+TkvOaAQAA&#10;EwMAAA4AAAAAAAAAAAAAAAAALgIAAGRycy9lMm9Eb2MueG1sUEsBAi0AFAAGAAgAAAAhALHkwmne&#10;AAAACQEAAA8AAAAAAAAAAAAAAAAA9AMAAGRycy9kb3ducmV2LnhtbFBLBQYAAAAABAAEAPMAAAD/&#10;BAAAAAA=&#10;" filled="f" stroked="f">
                <v:textbox>
                  <w:txbxContent>
                    <w:p w14:paraId="16731EBF" w14:textId="447E04E3" w:rsidR="00CC48E8" w:rsidRDefault="00CC48E8" w:rsidP="00CC48E8">
                      <w:pPr>
                        <w:rPr>
                          <w:rFonts w:ascii="Times New Roman" w:hAnsi="Times New Roman"/>
                          <w:i/>
                          <w:sz w:val="22"/>
                          <w:lang w:val="es-ES"/>
                        </w:rPr>
                      </w:pPr>
                      <w:r>
                        <w:rPr>
                          <w:rFonts w:ascii="Helvetica Neue Light" w:hAnsi="Helvetica Neue Light" w:cs="Helvetica Neue Light"/>
                          <w:color w:val="000000" w:themeColor="text1"/>
                          <w:kern w:val="24"/>
                          <w:sz w:val="12"/>
                          <w:szCs w:val="12"/>
                          <w:lang w:val="es-ES"/>
                        </w:rPr>
                        <w:t xml:space="preserve"> </w:t>
                      </w:r>
                    </w:p>
                    <w:p w14:paraId="26A70BFA" w14:textId="13F65480" w:rsidR="00591CCB" w:rsidRDefault="00591CCB" w:rsidP="00591CCB">
                      <w:pPr>
                        <w:pStyle w:val="NormalWeb"/>
                        <w:spacing w:before="0" w:beforeAutospacing="0" w:after="0" w:afterAutospacing="0"/>
                        <w:jc w:val="center"/>
                      </w:pPr>
                    </w:p>
                  </w:txbxContent>
                </v:textbox>
                <w10:wrap type="through"/>
              </v:shape>
            </w:pict>
          </mc:Fallback>
        </mc:AlternateContent>
      </w:r>
    </w:p>
    <w:p w14:paraId="1345282E" w14:textId="663B6629" w:rsidR="00CC48E8" w:rsidRDefault="00CC48E8" w:rsidP="005014F7">
      <w:pPr>
        <w:ind w:left="-142"/>
        <w:jc w:val="both"/>
        <w:rPr>
          <w:rFonts w:ascii="Helvetica Neue" w:hAnsi="Helvetica Neue"/>
          <w:sz w:val="22"/>
          <w:szCs w:val="22"/>
        </w:rPr>
      </w:pPr>
    </w:p>
    <w:p w14:paraId="5BCD9996" w14:textId="77777777" w:rsidR="005B1F10" w:rsidRDefault="005B1F10" w:rsidP="005014F7">
      <w:pPr>
        <w:ind w:left="-142"/>
        <w:jc w:val="both"/>
        <w:rPr>
          <w:rFonts w:ascii="Helvetica Neue" w:hAnsi="Helvetica Neue"/>
          <w:b/>
          <w:sz w:val="22"/>
          <w:szCs w:val="22"/>
        </w:rPr>
      </w:pPr>
    </w:p>
    <w:p w14:paraId="7435BC4A" w14:textId="77777777" w:rsidR="00321692" w:rsidRPr="00051045" w:rsidRDefault="00321692" w:rsidP="00321692">
      <w:pPr>
        <w:spacing w:line="0" w:lineRule="atLeast"/>
        <w:jc w:val="both"/>
        <w:rPr>
          <w:rFonts w:ascii="Arial" w:hAnsi="Arial" w:cs="Arial"/>
          <w:b/>
          <w:bCs/>
        </w:rPr>
      </w:pPr>
      <w:r w:rsidRPr="00051045">
        <w:rPr>
          <w:rFonts w:ascii="Arial" w:hAnsi="Arial" w:cs="Arial"/>
          <w:noProof/>
          <w:lang w:val="es-MX" w:eastAsia="es-MX"/>
        </w:rPr>
        <mc:AlternateContent>
          <mc:Choice Requires="wps">
            <w:drawing>
              <wp:anchor distT="0" distB="0" distL="114300" distR="114300" simplePos="0" relativeHeight="251676672" behindDoc="0" locked="0" layoutInCell="1" allowOverlap="1" wp14:anchorId="35A5A03B" wp14:editId="2E00D4F2">
                <wp:simplePos x="0" y="0"/>
                <wp:positionH relativeFrom="column">
                  <wp:posOffset>-927735</wp:posOffset>
                </wp:positionH>
                <wp:positionV relativeFrom="paragraph">
                  <wp:posOffset>-748030</wp:posOffset>
                </wp:positionV>
                <wp:extent cx="7125970" cy="2847975"/>
                <wp:effectExtent l="0" t="0" r="17780" b="28575"/>
                <wp:wrapNone/>
                <wp:docPr id="9" name="3 Título"/>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7125970" cy="2847975"/>
                        </a:xfrm>
                        <a:prstGeom prst="rect">
                          <a:avLst/>
                        </a:prstGeom>
                        <a:solidFill>
                          <a:srgbClr val="FFFFFF"/>
                        </a:solidFill>
                        <a:ln w="25400" cap="flat" cmpd="sng" algn="ctr">
                          <a:solidFill>
                            <a:srgbClr val="000000"/>
                          </a:solidFill>
                          <a:prstDash val="solid"/>
                        </a:ln>
                        <a:effectLst/>
                      </wps:spPr>
                      <wps:txbx>
                        <w:txbxContent>
                          <w:p w14:paraId="09C410BD" w14:textId="77777777" w:rsidR="00321692" w:rsidRDefault="00321692" w:rsidP="00321692">
                            <w:pPr>
                              <w:pStyle w:val="NormalWeb"/>
                              <w:spacing w:before="0" w:beforeAutospacing="0" w:after="0" w:afterAutospacing="0"/>
                              <w:jc w:val="center"/>
                            </w:pPr>
                            <w:r w:rsidRPr="00576F56">
                              <w:rPr>
                                <w:rFonts w:eastAsia="+mn-ea"/>
                              </w:rPr>
                              <w:drawing>
                                <wp:inline distT="0" distB="0" distL="0" distR="0" wp14:anchorId="68228AF7" wp14:editId="103A1B85">
                                  <wp:extent cx="1800225" cy="16192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619250"/>
                                          </a:xfrm>
                                          <a:prstGeom prst="rect">
                                            <a:avLst/>
                                          </a:prstGeom>
                                          <a:noFill/>
                                          <a:ln>
                                            <a:noFill/>
                                          </a:ln>
                                        </pic:spPr>
                                      </pic:pic>
                                    </a:graphicData>
                                  </a:graphic>
                                </wp:inline>
                              </w:drawing>
                            </w:r>
                            <w:r>
                              <w:rPr>
                                <w:rFonts w:ascii="Bookman Old Style" w:eastAsia="+mn-ea" w:hAnsi="Bookman Old Style" w:cs="+mn-cs"/>
                                <w:color w:val="000000"/>
                                <w:spacing w:val="-20"/>
                                <w:kern w:val="24"/>
                                <w:sz w:val="40"/>
                                <w:szCs w:val="40"/>
                                <w:lang w:val="es-ES"/>
                              </w:rPr>
                              <w:t>Universidad Autónoma del Estado de México</w:t>
                            </w:r>
                            <w:r>
                              <w:rPr>
                                <w:rFonts w:ascii="Bookman Old Style" w:eastAsia="+mn-ea" w:hAnsi="Bookman Old Style" w:cs="+mn-cs"/>
                                <w:color w:val="000000"/>
                                <w:spacing w:val="-20"/>
                                <w:kern w:val="24"/>
                                <w:sz w:val="40"/>
                                <w:szCs w:val="40"/>
                                <w:lang w:val="es-ES"/>
                              </w:rPr>
                              <w:br/>
                              <w:t xml:space="preserve">                    Unidad Académica Profesional Nezahualcóyotl</w:t>
                            </w:r>
                            <w:r>
                              <w:rPr>
                                <w:rFonts w:ascii="Bookman Old Style" w:eastAsia="+mn-ea" w:hAnsi="Bookman Old Style" w:cs="+mn-cs"/>
                                <w:color w:val="000000"/>
                                <w:spacing w:val="-20"/>
                                <w:kern w:val="24"/>
                                <w:sz w:val="40"/>
                                <w:szCs w:val="40"/>
                                <w:lang w:val="es-ES"/>
                              </w:rPr>
                              <w:br/>
                              <w:t xml:space="preserve">                        Licenciatura en Comercio Internacional</w:t>
                            </w:r>
                          </w:p>
                        </w:txbxContent>
                      </wps:txbx>
                      <wps:bodyPr vert="horz" lIns="91440" tIns="45720" rIns="91440" bIns="45720" rtlCol="0" anchor="b">
                        <a:noAutofit/>
                      </wps:bodyPr>
                    </wps:wsp>
                  </a:graphicData>
                </a:graphic>
                <wp14:sizeRelV relativeFrom="margin">
                  <wp14:pctHeight>0</wp14:pctHeight>
                </wp14:sizeRelV>
              </wp:anchor>
            </w:drawing>
          </mc:Choice>
          <mc:Fallback>
            <w:pict>
              <v:rect id="3 Título" o:spid="_x0000_s1027" style="position:absolute;left:0;text-align:left;margin-left:-73.05pt;margin-top:-58.9pt;width:561.1pt;height:224.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H1FEAIAACcEAAAOAAAAZHJzL2Uyb0RvYy54bWysU12O2yAQfq/UOyDeGztp0mysOKtqo6wq&#10;rdqVdnsAjMG2CgwCEnt7p56iF+tAvPlp+1SVB8QwwzfzfTOsbwetyEE434Ep6XSSUyIMh7ozTUm/&#10;Pu/e3VDiAzM1U2BESV+Ep7ebt2/WvS3EDFpQtXAEQYwvelvSNgRbZJnnrdDMT8AKg04JTrOApmuy&#10;2rEe0bXKZnn+IevB1dYBF97j7fbopJuEL6Xg4YuUXgSiSoq1hbS7tFdxzzZrVjSO2bbjYxnsH6rQ&#10;rDOY9AS1ZYGRvev+gNIdd+BBhgkHnYGUHReJA7KZ5r+xeWqZFYkLiuPtSSb//2D558OjI11d0hUl&#10;hmls0Xvy/PNH2CuI4vTWFxjzZB9dpOftA/Bvnhi4d9itaQzJrmKi4cfoQTodXyFNMiTNX06aiyEQ&#10;jpfL6WyxWmJrOPpmN/PlarlIqKx4fW6dD/cCNImHkjpsatKaHR58iAWw4jUk1Qiqq3edUslwTXWn&#10;HDkwHIBdWiO6vwxThvSYfjHPYyUMqUnFAh61RWm8aShhqsEJ58Gl3Fev/WWSPK2/JYlFbplvj8Uk&#10;hDFMmVirSPM6cjrrGE9hqIbUpaR4vKmgfsHO4ddDSVpw3ylRnwxOxmo6n8dJT8Z8sZyh4S491ZUn&#10;qDs4/g1mOOKUtEoEDXzcB5BdEviccGw3TmPSffw5cdwv7RR1/t+bXwAAAP//AwBQSwMEFAAGAAgA&#10;AAAhADLBZ0fiAAAADQEAAA8AAABkcnMvZG93bnJldi54bWxMjzFPwzAQhXck/oN1SGytE4qaNsSp&#10;aKWiLgwpDB3d5Eii2ucQu2n491wm2O7uPb37XrYZrRED9r51pCCeRyCQSle1VCv4/NjPViB80FRp&#10;4wgV/KCHTX5/l+m0cjcqcDiGWnAI+VQraELoUil92aDVfu46JNa+XG914LWvZdXrG4dbI5+iaCmt&#10;bok/NLrDXYPl5Xi1Cuq37nRJhvUQDtvCfG935lC875V6fBhfX0AEHMOfGSZ8Roecmc7uSpUXRsEs&#10;fl7G7J2mOOEW7Fkn0+msYLGIEpB5Jv+3yH8BAAD//wMAUEsBAi0AFAAGAAgAAAAhALaDOJL+AAAA&#10;4QEAABMAAAAAAAAAAAAAAAAAAAAAAFtDb250ZW50X1R5cGVzXS54bWxQSwECLQAUAAYACAAAACEA&#10;OP0h/9YAAACUAQAACwAAAAAAAAAAAAAAAAAvAQAAX3JlbHMvLnJlbHNQSwECLQAUAAYACAAAACEA&#10;UNR9RRACAAAnBAAADgAAAAAAAAAAAAAAAAAuAgAAZHJzL2Uyb0RvYy54bWxQSwECLQAUAAYACAAA&#10;ACEAMsFnR+IAAAANAQAADwAAAAAAAAAAAAAAAABqBAAAZHJzL2Rvd25yZXYueG1sUEsFBgAAAAAE&#10;AAQA8wAAAHkFAAAAAA==&#10;" strokeweight="2pt">
                <v:path arrowok="t"/>
                <o:lock v:ext="edit" grouping="t"/>
                <v:textbox>
                  <w:txbxContent>
                    <w:p w14:paraId="09C410BD" w14:textId="77777777" w:rsidR="00321692" w:rsidRDefault="00321692" w:rsidP="00321692">
                      <w:pPr>
                        <w:pStyle w:val="NormalWeb"/>
                        <w:spacing w:before="0" w:beforeAutospacing="0" w:after="0" w:afterAutospacing="0"/>
                        <w:jc w:val="center"/>
                      </w:pPr>
                      <w:r w:rsidRPr="00576F56">
                        <w:rPr>
                          <w:rFonts w:eastAsia="+mn-ea"/>
                        </w:rPr>
                        <w:drawing>
                          <wp:inline distT="0" distB="0" distL="0" distR="0" wp14:anchorId="68228AF7" wp14:editId="103A1B85">
                            <wp:extent cx="1800225" cy="16192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619250"/>
                                    </a:xfrm>
                                    <a:prstGeom prst="rect">
                                      <a:avLst/>
                                    </a:prstGeom>
                                    <a:noFill/>
                                    <a:ln>
                                      <a:noFill/>
                                    </a:ln>
                                  </pic:spPr>
                                </pic:pic>
                              </a:graphicData>
                            </a:graphic>
                          </wp:inline>
                        </w:drawing>
                      </w:r>
                      <w:r>
                        <w:rPr>
                          <w:rFonts w:ascii="Bookman Old Style" w:eastAsia="+mn-ea" w:hAnsi="Bookman Old Style" w:cs="+mn-cs"/>
                          <w:color w:val="000000"/>
                          <w:spacing w:val="-20"/>
                          <w:kern w:val="24"/>
                          <w:sz w:val="40"/>
                          <w:szCs w:val="40"/>
                          <w:lang w:val="es-ES"/>
                        </w:rPr>
                        <w:t>Universidad Autónoma del Estado de México</w:t>
                      </w:r>
                      <w:r>
                        <w:rPr>
                          <w:rFonts w:ascii="Bookman Old Style" w:eastAsia="+mn-ea" w:hAnsi="Bookman Old Style" w:cs="+mn-cs"/>
                          <w:color w:val="000000"/>
                          <w:spacing w:val="-20"/>
                          <w:kern w:val="24"/>
                          <w:sz w:val="40"/>
                          <w:szCs w:val="40"/>
                          <w:lang w:val="es-ES"/>
                        </w:rPr>
                        <w:br/>
                        <w:t xml:space="preserve">                    Unidad Académica Profesional Nezahualcóyotl</w:t>
                      </w:r>
                      <w:r>
                        <w:rPr>
                          <w:rFonts w:ascii="Bookman Old Style" w:eastAsia="+mn-ea" w:hAnsi="Bookman Old Style" w:cs="+mn-cs"/>
                          <w:color w:val="000000"/>
                          <w:spacing w:val="-20"/>
                          <w:kern w:val="24"/>
                          <w:sz w:val="40"/>
                          <w:szCs w:val="40"/>
                          <w:lang w:val="es-ES"/>
                        </w:rPr>
                        <w:br/>
                        <w:t xml:space="preserve">                        Licenciatura en Comercio Internacional</w:t>
                      </w:r>
                    </w:p>
                  </w:txbxContent>
                </v:textbox>
              </v:rect>
            </w:pict>
          </mc:Fallback>
        </mc:AlternateContent>
      </w:r>
    </w:p>
    <w:p w14:paraId="4C856302" w14:textId="77777777" w:rsidR="00321692" w:rsidRPr="00051045" w:rsidRDefault="00321692" w:rsidP="00321692">
      <w:pPr>
        <w:spacing w:line="0" w:lineRule="atLeast"/>
        <w:jc w:val="both"/>
        <w:rPr>
          <w:rFonts w:ascii="Arial" w:hAnsi="Arial" w:cs="Arial"/>
          <w:b/>
          <w:bCs/>
        </w:rPr>
      </w:pPr>
    </w:p>
    <w:p w14:paraId="343434F2" w14:textId="77777777" w:rsidR="00321692" w:rsidRPr="00051045" w:rsidRDefault="00321692" w:rsidP="00321692">
      <w:pPr>
        <w:spacing w:line="0" w:lineRule="atLeast"/>
        <w:jc w:val="both"/>
        <w:rPr>
          <w:rFonts w:ascii="Arial" w:hAnsi="Arial" w:cs="Arial"/>
          <w:b/>
          <w:bCs/>
        </w:rPr>
      </w:pPr>
    </w:p>
    <w:p w14:paraId="51DFECFF" w14:textId="77777777" w:rsidR="00321692" w:rsidRPr="00051045" w:rsidRDefault="00321692" w:rsidP="00321692">
      <w:pPr>
        <w:spacing w:line="0" w:lineRule="atLeast"/>
        <w:jc w:val="both"/>
        <w:rPr>
          <w:rFonts w:ascii="Arial" w:hAnsi="Arial" w:cs="Arial"/>
          <w:b/>
          <w:bCs/>
        </w:rPr>
      </w:pPr>
      <w:r w:rsidRPr="00051045">
        <w:rPr>
          <w:rFonts w:ascii="Arial" w:hAnsi="Arial" w:cs="Arial"/>
          <w:b/>
          <w:bCs/>
        </w:rPr>
        <w:t>LICENCIATURA EN COMERCIO INTERNACIONAL</w:t>
      </w:r>
    </w:p>
    <w:p w14:paraId="1693DE9C" w14:textId="77777777" w:rsidR="00321692" w:rsidRPr="00051045" w:rsidRDefault="00321692" w:rsidP="00321692">
      <w:pPr>
        <w:spacing w:line="0" w:lineRule="atLeast"/>
        <w:jc w:val="both"/>
        <w:rPr>
          <w:rFonts w:ascii="Arial" w:hAnsi="Arial" w:cs="Arial"/>
          <w:b/>
          <w:bCs/>
        </w:rPr>
      </w:pPr>
    </w:p>
    <w:p w14:paraId="41CFD6B2" w14:textId="77777777" w:rsidR="00321692" w:rsidRPr="00051045" w:rsidRDefault="00321692" w:rsidP="00321692">
      <w:pPr>
        <w:spacing w:line="0" w:lineRule="atLeast"/>
        <w:jc w:val="both"/>
        <w:rPr>
          <w:rFonts w:ascii="Arial" w:hAnsi="Arial" w:cs="Arial"/>
          <w:b/>
          <w:bCs/>
        </w:rPr>
      </w:pPr>
    </w:p>
    <w:p w14:paraId="5D6C4434" w14:textId="77777777" w:rsidR="00321692" w:rsidRPr="00051045" w:rsidRDefault="00321692" w:rsidP="00321692">
      <w:pPr>
        <w:spacing w:line="0" w:lineRule="atLeast"/>
        <w:jc w:val="both"/>
        <w:rPr>
          <w:rFonts w:ascii="Arial" w:hAnsi="Arial" w:cs="Arial"/>
          <w:b/>
          <w:bCs/>
        </w:rPr>
      </w:pPr>
    </w:p>
    <w:p w14:paraId="1D815B0E" w14:textId="77777777" w:rsidR="00321692" w:rsidRPr="00051045" w:rsidRDefault="00321692" w:rsidP="00321692">
      <w:pPr>
        <w:spacing w:line="0" w:lineRule="atLeast"/>
        <w:jc w:val="both"/>
        <w:rPr>
          <w:rFonts w:ascii="Arial" w:hAnsi="Arial" w:cs="Arial"/>
          <w:b/>
          <w:bCs/>
        </w:rPr>
      </w:pPr>
    </w:p>
    <w:p w14:paraId="068EEB9A"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33F1194F"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4364C58A"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0BFB10CF"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 xml:space="preserve">Elaboración de material didáctico: </w:t>
      </w:r>
    </w:p>
    <w:p w14:paraId="39C0883A"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2A36E74C"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17541A5D" w14:textId="77777777" w:rsidR="00321692" w:rsidRDefault="00321692" w:rsidP="00321692">
      <w:pPr>
        <w:spacing w:line="0" w:lineRule="atLeast"/>
        <w:jc w:val="both"/>
        <w:textAlignment w:val="baseline"/>
        <w:rPr>
          <w:rFonts w:ascii="Arial" w:hAnsi="Arial" w:cs="Arial"/>
          <w:b/>
          <w:bCs/>
          <w:kern w:val="24"/>
          <w:lang w:val="es-MX" w:eastAsia="es-MX"/>
        </w:rPr>
      </w:pPr>
    </w:p>
    <w:p w14:paraId="10842DC4" w14:textId="77777777" w:rsidR="00321692" w:rsidRDefault="00321692" w:rsidP="00321692">
      <w:pPr>
        <w:spacing w:line="0" w:lineRule="atLeast"/>
        <w:jc w:val="both"/>
        <w:textAlignment w:val="baseline"/>
        <w:rPr>
          <w:rFonts w:ascii="Arial" w:hAnsi="Arial" w:cs="Arial"/>
          <w:b/>
          <w:bCs/>
          <w:kern w:val="24"/>
          <w:lang w:val="es-MX" w:eastAsia="es-MX"/>
        </w:rPr>
      </w:pPr>
    </w:p>
    <w:p w14:paraId="39DC72B9"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A P U N T E S   DE:</w:t>
      </w:r>
    </w:p>
    <w:p w14:paraId="5929F7BA"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3A117037"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4A0AB90F" w14:textId="77777777" w:rsidR="00321692" w:rsidRDefault="00321692" w:rsidP="00321692">
      <w:pPr>
        <w:spacing w:line="0" w:lineRule="atLeast"/>
        <w:jc w:val="both"/>
        <w:textAlignment w:val="baseline"/>
        <w:rPr>
          <w:rFonts w:ascii="Arial" w:hAnsi="Arial" w:cs="Arial"/>
          <w:b/>
          <w:bCs/>
          <w:kern w:val="24"/>
          <w:lang w:val="es-MX" w:eastAsia="es-MX"/>
        </w:rPr>
      </w:pPr>
      <w:r w:rsidRPr="00F5346C">
        <w:rPr>
          <w:rFonts w:ascii="Arial" w:hAnsi="Arial" w:cs="Arial"/>
          <w:b/>
          <w:bCs/>
          <w:kern w:val="24"/>
          <w:lang w:val="es-MX" w:eastAsia="es-MX"/>
        </w:rPr>
        <w:t>Unidad de Aprendizaje:</w:t>
      </w:r>
    </w:p>
    <w:p w14:paraId="186A4E71" w14:textId="77777777" w:rsidR="00321692" w:rsidRDefault="00321692" w:rsidP="00321692">
      <w:pPr>
        <w:spacing w:line="0" w:lineRule="atLeast"/>
        <w:jc w:val="both"/>
        <w:textAlignment w:val="baseline"/>
        <w:rPr>
          <w:rFonts w:ascii="Arial" w:hAnsi="Arial" w:cs="Arial"/>
          <w:b/>
          <w:bCs/>
          <w:kern w:val="24"/>
          <w:lang w:val="es-MX" w:eastAsia="es-MX"/>
        </w:rPr>
      </w:pPr>
    </w:p>
    <w:p w14:paraId="414FFE4C" w14:textId="77777777" w:rsidR="00321692" w:rsidRDefault="00321692" w:rsidP="00321692">
      <w:pPr>
        <w:spacing w:line="0" w:lineRule="atLeast"/>
        <w:jc w:val="both"/>
        <w:textAlignment w:val="baseline"/>
        <w:rPr>
          <w:rFonts w:ascii="Arial" w:hAnsi="Arial" w:cs="Arial"/>
          <w:b/>
          <w:bCs/>
          <w:kern w:val="24"/>
          <w:lang w:val="es-MX" w:eastAsia="es-MX"/>
        </w:rPr>
      </w:pPr>
    </w:p>
    <w:p w14:paraId="34DB7AC2"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 xml:space="preserve"> “ESTRUCTURA DE LA MICRO, PEQUEÑA Y MEDIANA   EMPRESA </w:t>
      </w:r>
    </w:p>
    <w:p w14:paraId="63013373"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(MIPYMES)   ”.</w:t>
      </w:r>
    </w:p>
    <w:p w14:paraId="401FADDA"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1A5D4D54"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086C4DC9"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 xml:space="preserve">Mtra. Sara Torres Nakagawa. </w:t>
      </w:r>
    </w:p>
    <w:p w14:paraId="3DF0C953"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59683C8F"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0EE817C3" w14:textId="77777777" w:rsidR="00321692" w:rsidRPr="00051045" w:rsidRDefault="00321692" w:rsidP="00321692">
      <w:pPr>
        <w:spacing w:line="0" w:lineRule="atLeast"/>
        <w:jc w:val="both"/>
        <w:textAlignment w:val="baseline"/>
        <w:rPr>
          <w:rFonts w:ascii="Arial" w:hAnsi="Arial" w:cs="Arial"/>
          <w:b/>
          <w:bCs/>
          <w:kern w:val="24"/>
          <w:lang w:val="es-MX" w:eastAsia="es-MX"/>
        </w:rPr>
      </w:pPr>
      <w:r w:rsidRPr="00051045">
        <w:rPr>
          <w:rFonts w:ascii="Arial" w:hAnsi="Arial" w:cs="Arial"/>
          <w:b/>
          <w:bCs/>
          <w:kern w:val="24"/>
          <w:lang w:val="es-MX" w:eastAsia="es-MX"/>
        </w:rPr>
        <w:t>Octubre, 2015.</w:t>
      </w:r>
    </w:p>
    <w:p w14:paraId="78E45732"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6AF224AE"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66760971" w14:textId="77777777" w:rsidR="00321692" w:rsidRPr="00051045" w:rsidRDefault="00321692" w:rsidP="00321692">
      <w:pPr>
        <w:spacing w:line="0" w:lineRule="atLeast"/>
        <w:jc w:val="both"/>
        <w:textAlignment w:val="baseline"/>
        <w:rPr>
          <w:rFonts w:ascii="Arial" w:hAnsi="Arial" w:cs="Arial"/>
          <w:b/>
          <w:bCs/>
          <w:kern w:val="24"/>
          <w:lang w:val="es-MX" w:eastAsia="es-MX"/>
        </w:rPr>
      </w:pPr>
    </w:p>
    <w:p w14:paraId="595512FC" w14:textId="77777777" w:rsidR="00321692" w:rsidRPr="00051045" w:rsidRDefault="00321692" w:rsidP="00321692">
      <w:pPr>
        <w:spacing w:line="0" w:lineRule="atLeast"/>
        <w:jc w:val="both"/>
        <w:textAlignment w:val="baseline"/>
        <w:rPr>
          <w:rFonts w:ascii="Arial" w:hAnsi="Arial" w:cs="Arial"/>
          <w:lang w:val="es-MX" w:eastAsia="es-MX"/>
        </w:rPr>
      </w:pPr>
    </w:p>
    <w:p w14:paraId="2FC62CB5" w14:textId="77777777" w:rsidR="00321692" w:rsidRPr="00051045" w:rsidRDefault="00321692" w:rsidP="00321692">
      <w:pPr>
        <w:spacing w:line="0" w:lineRule="atLeast"/>
        <w:jc w:val="both"/>
        <w:rPr>
          <w:rFonts w:ascii="Arial" w:hAnsi="Arial" w:cs="Arial"/>
          <w:b/>
          <w:bCs/>
        </w:rPr>
      </w:pPr>
    </w:p>
    <w:p w14:paraId="60ADE974" w14:textId="77777777" w:rsidR="00321692" w:rsidRPr="00051045" w:rsidRDefault="00321692" w:rsidP="00321692">
      <w:pPr>
        <w:spacing w:line="0" w:lineRule="atLeast"/>
        <w:jc w:val="both"/>
        <w:rPr>
          <w:rFonts w:ascii="Arial" w:hAnsi="Arial" w:cs="Arial"/>
          <w:b/>
          <w:bCs/>
        </w:rPr>
      </w:pPr>
    </w:p>
    <w:p w14:paraId="0AE1EED8" w14:textId="77777777" w:rsidR="00321692" w:rsidRPr="00051045" w:rsidRDefault="00321692" w:rsidP="00321692">
      <w:pPr>
        <w:spacing w:line="0" w:lineRule="atLeast"/>
        <w:jc w:val="both"/>
        <w:rPr>
          <w:rFonts w:ascii="Arial" w:hAnsi="Arial" w:cs="Arial"/>
          <w:b/>
          <w:bCs/>
        </w:rPr>
      </w:pPr>
    </w:p>
    <w:p w14:paraId="189496EF" w14:textId="77777777" w:rsidR="00321692" w:rsidRPr="00051045" w:rsidRDefault="00321692" w:rsidP="00321692">
      <w:pPr>
        <w:spacing w:line="0" w:lineRule="atLeast"/>
        <w:jc w:val="both"/>
        <w:rPr>
          <w:rFonts w:ascii="Arial" w:hAnsi="Arial" w:cs="Arial"/>
          <w:b/>
          <w:bCs/>
        </w:rPr>
      </w:pPr>
    </w:p>
    <w:p w14:paraId="176F06B9" w14:textId="77777777" w:rsidR="00321692" w:rsidRPr="00051045" w:rsidRDefault="00321692" w:rsidP="00321692">
      <w:pPr>
        <w:spacing w:line="0" w:lineRule="atLeast"/>
        <w:jc w:val="both"/>
        <w:rPr>
          <w:rFonts w:ascii="Arial" w:hAnsi="Arial" w:cs="Arial"/>
          <w:b/>
          <w:bCs/>
        </w:rPr>
      </w:pPr>
    </w:p>
    <w:p w14:paraId="1961AE04" w14:textId="77777777" w:rsidR="00321692" w:rsidRPr="00051045" w:rsidRDefault="00321692" w:rsidP="00321692">
      <w:pPr>
        <w:spacing w:line="0" w:lineRule="atLeast"/>
        <w:jc w:val="both"/>
        <w:rPr>
          <w:rFonts w:ascii="Arial" w:hAnsi="Arial" w:cs="Arial"/>
          <w:b/>
          <w:bCs/>
        </w:rPr>
      </w:pPr>
    </w:p>
    <w:p w14:paraId="535D9BE1" w14:textId="77777777" w:rsidR="00321692" w:rsidRPr="00051045" w:rsidRDefault="00321692" w:rsidP="00321692">
      <w:pPr>
        <w:spacing w:line="0" w:lineRule="atLeast"/>
        <w:jc w:val="both"/>
        <w:rPr>
          <w:rFonts w:ascii="Arial" w:hAnsi="Arial" w:cs="Arial"/>
          <w:b/>
          <w:bCs/>
        </w:rPr>
      </w:pPr>
    </w:p>
    <w:p w14:paraId="4931EB11" w14:textId="77777777" w:rsidR="00321692" w:rsidRPr="00051045" w:rsidRDefault="00321692" w:rsidP="00321692">
      <w:pPr>
        <w:spacing w:line="0" w:lineRule="atLeast"/>
        <w:jc w:val="both"/>
        <w:rPr>
          <w:rFonts w:ascii="Arial" w:hAnsi="Arial" w:cs="Arial"/>
          <w:b/>
          <w:bCs/>
        </w:rPr>
      </w:pPr>
    </w:p>
    <w:p w14:paraId="1B13CD56" w14:textId="77777777" w:rsidR="00321692" w:rsidRDefault="00321692" w:rsidP="00321692">
      <w:pPr>
        <w:spacing w:line="0" w:lineRule="atLeast"/>
        <w:jc w:val="both"/>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pPr>
    </w:p>
    <w:p w14:paraId="61B90DC5" w14:textId="77777777" w:rsidR="00321692" w:rsidRDefault="00321692" w:rsidP="00321692">
      <w:pPr>
        <w:spacing w:line="0" w:lineRule="atLeast"/>
        <w:jc w:val="both"/>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pPr>
    </w:p>
    <w:p w14:paraId="13521AE2" w14:textId="77777777" w:rsidR="00321692" w:rsidRDefault="00321692" w:rsidP="00321692">
      <w:pPr>
        <w:spacing w:line="0" w:lineRule="atLeast"/>
        <w:jc w:val="both"/>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pPr>
    </w:p>
    <w:p w14:paraId="4FDDFB2F" w14:textId="77777777" w:rsidR="00321692" w:rsidRDefault="00321692" w:rsidP="00321692">
      <w:pPr>
        <w:spacing w:line="0" w:lineRule="atLeast"/>
        <w:jc w:val="both"/>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pPr>
    </w:p>
    <w:p w14:paraId="11FA24ED" w14:textId="77777777" w:rsidR="00321692" w:rsidRDefault="00321692" w:rsidP="00321692">
      <w:pPr>
        <w:spacing w:line="0" w:lineRule="atLeast"/>
        <w:jc w:val="both"/>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pPr>
    </w:p>
    <w:p w14:paraId="44674C53"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t>DIRECTORIO DE LA UAEM</w:t>
      </w:r>
    </w:p>
    <w:p w14:paraId="49E7D6C8" w14:textId="77777777" w:rsidR="00321692" w:rsidRPr="00051045" w:rsidRDefault="00321692" w:rsidP="00321692">
      <w:pPr>
        <w:spacing w:line="0" w:lineRule="atLeast"/>
        <w:jc w:val="both"/>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pPr>
    </w:p>
    <w:p w14:paraId="5E278D32"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 en D. Jorge Olvera García</w:t>
      </w:r>
    </w:p>
    <w:p w14:paraId="2E60AF80"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Rector</w:t>
      </w:r>
    </w:p>
    <w:p w14:paraId="4E39906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 Alfredo Barrera Baca</w:t>
      </w:r>
    </w:p>
    <w:p w14:paraId="11657D29"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de docencia</w:t>
      </w:r>
    </w:p>
    <w:p w14:paraId="7D7F5B24"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Dra. Ángeles Ma. Del Rosario Pérez Bernal</w:t>
      </w:r>
    </w:p>
    <w:p w14:paraId="19D87EB3"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de Investigación y Estudios Avanzados</w:t>
      </w:r>
    </w:p>
    <w:p w14:paraId="21814E01"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Mtro. José Benjamín Bernal Suarez</w:t>
      </w:r>
    </w:p>
    <w:p w14:paraId="789A3FF2"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de Rectoría</w:t>
      </w:r>
    </w:p>
    <w:p w14:paraId="509420F9"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Mtra. Ivett Tinoco García</w:t>
      </w:r>
    </w:p>
    <w:p w14:paraId="5DC1C640"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Secretaria de Difusión Cultural</w:t>
      </w:r>
    </w:p>
    <w:p w14:paraId="6DDF5E43"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Mtro. Ricardo Joya Cepeda</w:t>
      </w:r>
    </w:p>
    <w:p w14:paraId="2D302874"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Secretaria de extensión y Vinculación</w:t>
      </w:r>
    </w:p>
    <w:p w14:paraId="2B8CA43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Mtro. Javier González Martínez </w:t>
      </w:r>
    </w:p>
    <w:p w14:paraId="4D847CB0"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de administración</w:t>
      </w:r>
    </w:p>
    <w:p w14:paraId="6EB05A4E"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Dr. en C. Pol. Manuel Hernández Luna </w:t>
      </w:r>
    </w:p>
    <w:p w14:paraId="7E855187"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de Planeación y Desarrollo Institucional</w:t>
      </w:r>
    </w:p>
    <w:p w14:paraId="5B959729"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Mtra. Yolanda E. Ballesteros Senties</w:t>
      </w:r>
    </w:p>
    <w:p w14:paraId="14D4E81F"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Secretaria de Cooperación Internacional</w:t>
      </w:r>
    </w:p>
    <w:p w14:paraId="46D9BA23"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 Hiram Raúl Piña Libien</w:t>
      </w:r>
    </w:p>
    <w:p w14:paraId="29C6B87E"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Abogado General</w:t>
      </w:r>
    </w:p>
    <w:p w14:paraId="47A08334"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Lic. Juan Portilla Estrada</w:t>
      </w:r>
    </w:p>
    <w:p w14:paraId="73D63C07"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Director General de Comunicación Universitaria</w:t>
      </w:r>
    </w:p>
    <w:p w14:paraId="7CC9C61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Lic. Jorge Bernáldez García</w:t>
      </w:r>
    </w:p>
    <w:p w14:paraId="63C12969"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Secretario Técnico de la Rectoría</w:t>
      </w:r>
    </w:p>
    <w:p w14:paraId="045E7EE2"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Mtro. Emilio Tovar Pérez</w:t>
      </w:r>
    </w:p>
    <w:p w14:paraId="3836607F"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Director de Centros Universitarios y Unidades Académicas Profesionales</w:t>
      </w:r>
    </w:p>
    <w:p w14:paraId="1920AB0D" w14:textId="77777777" w:rsidR="00321692" w:rsidRPr="00051045" w:rsidRDefault="00321692" w:rsidP="00321692">
      <w:pPr>
        <w:spacing w:line="0" w:lineRule="atLeast"/>
        <w:jc w:val="both"/>
        <w:rPr>
          <w:rFonts w:ascii="Arial" w:eastAsiaTheme="minorHAnsi" w:hAnsi="Arial" w:cs="Arial"/>
          <w:b/>
          <w:lang w:val="es-MX" w:eastAsia="en-US"/>
        </w:rPr>
      </w:pPr>
    </w:p>
    <w:p w14:paraId="154ECD12" w14:textId="77777777" w:rsidR="00321692" w:rsidRPr="00051045" w:rsidRDefault="00321692" w:rsidP="00321692">
      <w:pPr>
        <w:spacing w:line="0" w:lineRule="atLeast"/>
        <w:jc w:val="both"/>
        <w:rPr>
          <w:rFonts w:ascii="Arial" w:eastAsiaTheme="minorHAnsi" w:hAnsi="Arial" w:cs="Arial"/>
          <w:b/>
          <w:lang w:val="es-MX" w:eastAsia="en-US"/>
        </w:rPr>
      </w:pPr>
    </w:p>
    <w:p w14:paraId="0B1DD9A0" w14:textId="77777777" w:rsidR="00321692" w:rsidRPr="00051045" w:rsidRDefault="00321692" w:rsidP="00321692">
      <w:pPr>
        <w:spacing w:line="0" w:lineRule="atLeast"/>
        <w:jc w:val="both"/>
        <w:rPr>
          <w:rFonts w:ascii="Arial" w:eastAsiaTheme="minorHAnsi" w:hAnsi="Arial" w:cs="Arial"/>
          <w:b/>
          <w:lang w:val="es-MX" w:eastAsia="en-US"/>
        </w:rPr>
      </w:pPr>
    </w:p>
    <w:p w14:paraId="13327771" w14:textId="77777777" w:rsidR="00321692" w:rsidRPr="00051045" w:rsidRDefault="00321692" w:rsidP="00321692">
      <w:pPr>
        <w:spacing w:line="0" w:lineRule="atLeast"/>
        <w:jc w:val="both"/>
        <w:rPr>
          <w:rFonts w:ascii="Arial" w:eastAsiaTheme="minorHAnsi" w:hAnsi="Arial" w:cs="Arial"/>
          <w:b/>
          <w:lang w:val="es-MX" w:eastAsia="en-US"/>
        </w:rPr>
      </w:pPr>
    </w:p>
    <w:p w14:paraId="121CD2E4" w14:textId="77777777" w:rsidR="00321692" w:rsidRPr="00051045" w:rsidRDefault="00321692" w:rsidP="00321692">
      <w:pPr>
        <w:spacing w:line="0" w:lineRule="atLeast"/>
        <w:jc w:val="both"/>
        <w:rPr>
          <w:rFonts w:ascii="Arial" w:eastAsiaTheme="minorHAnsi" w:hAnsi="Arial" w:cs="Arial"/>
          <w:b/>
          <w:lang w:val="es-MX" w:eastAsia="en-US"/>
        </w:rPr>
      </w:pPr>
    </w:p>
    <w:p w14:paraId="76D32813" w14:textId="77777777" w:rsidR="00321692" w:rsidRPr="00051045" w:rsidRDefault="00321692" w:rsidP="00321692">
      <w:pPr>
        <w:spacing w:line="0" w:lineRule="atLeast"/>
        <w:jc w:val="both"/>
        <w:rPr>
          <w:rFonts w:ascii="Arial" w:eastAsiaTheme="minorHAnsi" w:hAnsi="Arial" w:cs="Arial"/>
          <w:b/>
          <w:lang w:val="es-MX" w:eastAsia="en-US"/>
        </w:rPr>
      </w:pPr>
    </w:p>
    <w:p w14:paraId="1DB56A66" w14:textId="77777777" w:rsidR="00321692" w:rsidRPr="00051045" w:rsidRDefault="00321692" w:rsidP="00321692">
      <w:pPr>
        <w:spacing w:line="0" w:lineRule="atLeast"/>
        <w:jc w:val="both"/>
        <w:rPr>
          <w:rFonts w:ascii="Arial" w:eastAsiaTheme="minorHAnsi" w:hAnsi="Arial" w:cs="Arial"/>
          <w:b/>
          <w:lang w:val="es-MX" w:eastAsia="en-US"/>
        </w:rPr>
      </w:pPr>
    </w:p>
    <w:p w14:paraId="53BF8A85" w14:textId="77777777" w:rsidR="00321692" w:rsidRDefault="00321692" w:rsidP="00321692">
      <w:pPr>
        <w:spacing w:line="0" w:lineRule="atLeast"/>
        <w:jc w:val="both"/>
        <w:rPr>
          <w:rFonts w:ascii="Arial" w:eastAsiaTheme="minorHAnsi" w:hAnsi="Arial" w:cs="Arial"/>
          <w:b/>
          <w:lang w:val="es-MX" w:eastAsia="en-US"/>
        </w:rPr>
      </w:pPr>
    </w:p>
    <w:p w14:paraId="7631E462" w14:textId="77777777" w:rsidR="00321692" w:rsidRDefault="00321692" w:rsidP="00321692">
      <w:pPr>
        <w:spacing w:line="0" w:lineRule="atLeast"/>
        <w:jc w:val="both"/>
        <w:rPr>
          <w:rFonts w:ascii="Arial" w:eastAsiaTheme="minorHAnsi" w:hAnsi="Arial" w:cs="Arial"/>
          <w:b/>
          <w:lang w:val="es-MX" w:eastAsia="en-US"/>
        </w:rPr>
      </w:pPr>
    </w:p>
    <w:p w14:paraId="73137C29" w14:textId="77777777" w:rsidR="00321692" w:rsidRDefault="00321692" w:rsidP="00321692">
      <w:pPr>
        <w:spacing w:line="0" w:lineRule="atLeast"/>
        <w:jc w:val="both"/>
        <w:rPr>
          <w:rFonts w:ascii="Arial" w:eastAsiaTheme="minorHAnsi" w:hAnsi="Arial" w:cs="Arial"/>
          <w:b/>
          <w:lang w:val="es-MX" w:eastAsia="en-US"/>
        </w:rPr>
      </w:pPr>
    </w:p>
    <w:p w14:paraId="4D8F14C6" w14:textId="77777777" w:rsidR="00321692" w:rsidRDefault="00321692" w:rsidP="00321692">
      <w:pPr>
        <w:spacing w:line="0" w:lineRule="atLeast"/>
        <w:jc w:val="both"/>
        <w:rPr>
          <w:rFonts w:ascii="Arial" w:eastAsiaTheme="minorHAnsi" w:hAnsi="Arial" w:cs="Arial"/>
          <w:b/>
          <w:lang w:val="es-MX" w:eastAsia="en-US"/>
        </w:rPr>
      </w:pPr>
    </w:p>
    <w:p w14:paraId="051CCEB8" w14:textId="77777777" w:rsidR="00321692" w:rsidRDefault="00321692" w:rsidP="00321692">
      <w:pPr>
        <w:spacing w:line="0" w:lineRule="atLeast"/>
        <w:jc w:val="both"/>
        <w:rPr>
          <w:rFonts w:ascii="Arial" w:eastAsiaTheme="minorHAnsi" w:hAnsi="Arial" w:cs="Arial"/>
          <w:b/>
          <w:lang w:val="es-MX" w:eastAsia="en-US"/>
        </w:rPr>
      </w:pPr>
    </w:p>
    <w:p w14:paraId="3D3313B4" w14:textId="77777777" w:rsidR="00321692" w:rsidRDefault="00321692" w:rsidP="00321692">
      <w:pPr>
        <w:spacing w:line="0" w:lineRule="atLeast"/>
        <w:jc w:val="both"/>
        <w:rPr>
          <w:rFonts w:ascii="Arial" w:eastAsiaTheme="minorHAnsi" w:hAnsi="Arial" w:cs="Arial"/>
          <w:b/>
          <w:lang w:val="es-MX" w:eastAsia="en-US"/>
        </w:rPr>
      </w:pPr>
    </w:p>
    <w:p w14:paraId="6B87B655" w14:textId="77777777" w:rsidR="00321692" w:rsidRDefault="00321692" w:rsidP="00321692">
      <w:pPr>
        <w:spacing w:line="0" w:lineRule="atLeast"/>
        <w:jc w:val="both"/>
        <w:rPr>
          <w:rFonts w:ascii="Arial" w:eastAsiaTheme="minorHAnsi" w:hAnsi="Arial" w:cs="Arial"/>
          <w:b/>
          <w:lang w:val="es-MX" w:eastAsia="en-US"/>
        </w:rPr>
      </w:pPr>
    </w:p>
    <w:p w14:paraId="506AC1D4" w14:textId="77777777" w:rsidR="00321692" w:rsidRPr="00051045" w:rsidRDefault="00321692" w:rsidP="00321692">
      <w:pPr>
        <w:spacing w:line="0" w:lineRule="atLeast"/>
        <w:jc w:val="both"/>
        <w:rPr>
          <w:rFonts w:ascii="Arial" w:eastAsiaTheme="minorHAnsi" w:hAnsi="Arial" w:cs="Arial"/>
          <w:b/>
          <w:lang w:val="es-MX" w:eastAsia="en-US"/>
        </w:rPr>
      </w:pPr>
    </w:p>
    <w:p w14:paraId="2A9AD209" w14:textId="77777777" w:rsidR="00321692" w:rsidRPr="00051045" w:rsidRDefault="00321692" w:rsidP="00321692">
      <w:pPr>
        <w:spacing w:line="0" w:lineRule="atLeast"/>
        <w:jc w:val="both"/>
        <w:rPr>
          <w:rFonts w:ascii="Arial" w:eastAsiaTheme="minorHAnsi" w:hAnsi="Arial" w:cs="Arial"/>
          <w:b/>
          <w:lang w:val="es-MX" w:eastAsia="en-US"/>
        </w:rPr>
      </w:pPr>
    </w:p>
    <w:p w14:paraId="10786BF4"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b/>
          <w:bCs/>
          <w:color w:val="000000" w:themeColor="dark1"/>
          <w:kern w:val="24"/>
          <w:lang w:val="es-MX" w:eastAsia="es-MX"/>
          <w14:shadow w14:blurRad="38100" w14:dist="38100" w14:dir="2700000" w14:sx="100000" w14:sy="100000" w14:kx="0" w14:ky="0" w14:algn="tl">
            <w14:srgbClr w14:val="000000">
              <w14:alpha w14:val="57000"/>
            </w14:srgbClr>
          </w14:shadow>
        </w:rPr>
        <w:t>DIRECTORIO DE LA U.A.P. NEZAHUALCÓYOTL</w:t>
      </w:r>
    </w:p>
    <w:p w14:paraId="76D22A75"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Coordinador</w:t>
      </w:r>
    </w:p>
    <w:p w14:paraId="77B3BAE5"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M.D.R. Luis Ramón López Gutiérrez</w:t>
      </w:r>
    </w:p>
    <w:p w14:paraId="4515CEB7"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Subdirector Académico</w:t>
      </w:r>
    </w:p>
    <w:p w14:paraId="70A80F21"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 En F.M. Israel Gutiérrez González</w:t>
      </w:r>
    </w:p>
    <w:p w14:paraId="7A595E38"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 xml:space="preserve"> </w:t>
      </w:r>
    </w:p>
    <w:p w14:paraId="518086A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Subdirector Administrativo</w:t>
      </w:r>
    </w:p>
    <w:p w14:paraId="4ABA7555"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Lic. Alfredo Ríos</w:t>
      </w:r>
    </w:p>
    <w:p w14:paraId="6E340E59"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Coordinador de Investigación</w:t>
      </w:r>
    </w:p>
    <w:p w14:paraId="5E176FAE"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Dra. María Luisa Quintero Soto</w:t>
      </w:r>
    </w:p>
    <w:p w14:paraId="4424501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 xml:space="preserve"> </w:t>
      </w:r>
    </w:p>
    <w:p w14:paraId="402128B8"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rPr>
        <w:t>Coordinador de la Licenciatura en Comercio Internacional</w:t>
      </w:r>
    </w:p>
    <w:p w14:paraId="5323F4AF"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Dra. Selene Jiménez Bautista</w:t>
      </w:r>
    </w:p>
    <w:p w14:paraId="256EAF3F" w14:textId="77777777" w:rsidR="00321692" w:rsidRPr="00051045" w:rsidRDefault="00321692" w:rsidP="00321692">
      <w:pPr>
        <w:spacing w:line="0" w:lineRule="atLeast"/>
        <w:jc w:val="both"/>
        <w:rPr>
          <w:rFonts w:ascii="Arial" w:eastAsiaTheme="minorHAnsi" w:hAnsi="Arial" w:cs="Arial"/>
          <w:b/>
          <w:lang w:val="es-MX" w:eastAsia="en-US"/>
        </w:rPr>
      </w:pPr>
    </w:p>
    <w:p w14:paraId="2245DD47" w14:textId="77777777" w:rsidR="00321692" w:rsidRPr="00051045" w:rsidRDefault="00321692" w:rsidP="00321692">
      <w:pPr>
        <w:spacing w:line="0" w:lineRule="atLeast"/>
        <w:jc w:val="both"/>
        <w:rPr>
          <w:rFonts w:ascii="Arial" w:hAnsi="Arial" w:cs="Arial"/>
          <w:lang w:val="es-MX"/>
        </w:rPr>
      </w:pPr>
    </w:p>
    <w:p w14:paraId="6D46BB04" w14:textId="77777777" w:rsidR="00321692" w:rsidRDefault="00321692" w:rsidP="00321692">
      <w:pPr>
        <w:spacing w:line="0" w:lineRule="atLeast"/>
        <w:jc w:val="both"/>
        <w:rPr>
          <w:rFonts w:ascii="Arial" w:hAnsi="Arial" w:cs="Arial"/>
        </w:rPr>
      </w:pPr>
    </w:p>
    <w:p w14:paraId="4D817A92" w14:textId="77777777" w:rsidR="00321692" w:rsidRDefault="00321692" w:rsidP="00321692">
      <w:pPr>
        <w:spacing w:line="0" w:lineRule="atLeast"/>
        <w:jc w:val="both"/>
        <w:rPr>
          <w:rFonts w:ascii="Arial" w:hAnsi="Arial" w:cs="Arial"/>
        </w:rPr>
      </w:pPr>
    </w:p>
    <w:p w14:paraId="7B47FF17" w14:textId="77777777" w:rsidR="00321692" w:rsidRDefault="00321692" w:rsidP="00321692">
      <w:pPr>
        <w:spacing w:line="0" w:lineRule="atLeast"/>
        <w:jc w:val="both"/>
        <w:rPr>
          <w:rFonts w:ascii="Arial" w:hAnsi="Arial" w:cs="Arial"/>
        </w:rPr>
      </w:pPr>
    </w:p>
    <w:p w14:paraId="1411FD36" w14:textId="77777777" w:rsidR="00321692" w:rsidRDefault="00321692" w:rsidP="00321692">
      <w:pPr>
        <w:spacing w:line="0" w:lineRule="atLeast"/>
        <w:jc w:val="both"/>
        <w:rPr>
          <w:rFonts w:ascii="Arial" w:hAnsi="Arial" w:cs="Arial"/>
        </w:rPr>
      </w:pPr>
    </w:p>
    <w:p w14:paraId="112BAACE" w14:textId="77777777" w:rsidR="00321692" w:rsidRDefault="00321692" w:rsidP="00321692">
      <w:pPr>
        <w:spacing w:line="0" w:lineRule="atLeast"/>
        <w:jc w:val="both"/>
        <w:rPr>
          <w:rFonts w:ascii="Arial" w:hAnsi="Arial" w:cs="Arial"/>
        </w:rPr>
      </w:pPr>
    </w:p>
    <w:p w14:paraId="53445E6D" w14:textId="77777777" w:rsidR="00321692" w:rsidRDefault="00321692" w:rsidP="00321692">
      <w:pPr>
        <w:spacing w:line="0" w:lineRule="atLeast"/>
        <w:jc w:val="both"/>
        <w:rPr>
          <w:rFonts w:ascii="Arial" w:hAnsi="Arial" w:cs="Arial"/>
        </w:rPr>
      </w:pPr>
    </w:p>
    <w:p w14:paraId="00E76148" w14:textId="77777777" w:rsidR="00321692" w:rsidRDefault="00321692" w:rsidP="00321692">
      <w:pPr>
        <w:spacing w:line="0" w:lineRule="atLeast"/>
        <w:jc w:val="both"/>
        <w:rPr>
          <w:rFonts w:ascii="Arial" w:hAnsi="Arial" w:cs="Arial"/>
        </w:rPr>
      </w:pPr>
    </w:p>
    <w:p w14:paraId="478BA6ED" w14:textId="77777777" w:rsidR="00321692" w:rsidRDefault="00321692" w:rsidP="00321692">
      <w:pPr>
        <w:spacing w:line="0" w:lineRule="atLeast"/>
        <w:jc w:val="both"/>
        <w:rPr>
          <w:rFonts w:ascii="Arial" w:hAnsi="Arial" w:cs="Arial"/>
        </w:rPr>
      </w:pPr>
    </w:p>
    <w:p w14:paraId="538FAC89" w14:textId="77777777" w:rsidR="00321692" w:rsidRDefault="00321692" w:rsidP="00321692">
      <w:pPr>
        <w:spacing w:line="0" w:lineRule="atLeast"/>
        <w:jc w:val="both"/>
        <w:rPr>
          <w:rFonts w:ascii="Arial" w:hAnsi="Arial" w:cs="Arial"/>
        </w:rPr>
      </w:pPr>
    </w:p>
    <w:p w14:paraId="49DAF24A" w14:textId="77777777" w:rsidR="00321692" w:rsidRDefault="00321692" w:rsidP="00321692">
      <w:pPr>
        <w:spacing w:line="0" w:lineRule="atLeast"/>
        <w:jc w:val="both"/>
        <w:rPr>
          <w:rFonts w:ascii="Arial" w:hAnsi="Arial" w:cs="Arial"/>
        </w:rPr>
      </w:pPr>
    </w:p>
    <w:p w14:paraId="6F8DD7A6" w14:textId="77777777" w:rsidR="00321692" w:rsidRDefault="00321692" w:rsidP="00321692">
      <w:pPr>
        <w:spacing w:line="0" w:lineRule="atLeast"/>
        <w:jc w:val="both"/>
        <w:rPr>
          <w:rFonts w:ascii="Arial" w:hAnsi="Arial" w:cs="Arial"/>
        </w:rPr>
      </w:pPr>
    </w:p>
    <w:p w14:paraId="2F96E22F" w14:textId="77777777" w:rsidR="00321692" w:rsidRDefault="00321692" w:rsidP="00321692">
      <w:pPr>
        <w:spacing w:line="0" w:lineRule="atLeast"/>
        <w:jc w:val="both"/>
        <w:rPr>
          <w:rFonts w:ascii="Arial" w:hAnsi="Arial" w:cs="Arial"/>
        </w:rPr>
      </w:pPr>
    </w:p>
    <w:p w14:paraId="4A6FE7AF" w14:textId="77777777" w:rsidR="00321692" w:rsidRDefault="00321692" w:rsidP="00321692">
      <w:pPr>
        <w:spacing w:line="0" w:lineRule="atLeast"/>
        <w:jc w:val="both"/>
        <w:rPr>
          <w:rFonts w:ascii="Arial" w:hAnsi="Arial" w:cs="Arial"/>
        </w:rPr>
      </w:pPr>
    </w:p>
    <w:p w14:paraId="421810C5" w14:textId="77777777" w:rsidR="00321692" w:rsidRDefault="00321692" w:rsidP="00321692">
      <w:pPr>
        <w:spacing w:line="0" w:lineRule="atLeast"/>
        <w:jc w:val="both"/>
        <w:rPr>
          <w:rFonts w:ascii="Arial" w:hAnsi="Arial" w:cs="Arial"/>
        </w:rPr>
      </w:pPr>
    </w:p>
    <w:p w14:paraId="30483A7F" w14:textId="77777777" w:rsidR="00321692" w:rsidRDefault="00321692" w:rsidP="00321692">
      <w:pPr>
        <w:spacing w:line="0" w:lineRule="atLeast"/>
        <w:jc w:val="both"/>
        <w:rPr>
          <w:rFonts w:ascii="Arial" w:hAnsi="Arial" w:cs="Arial"/>
        </w:rPr>
      </w:pPr>
    </w:p>
    <w:p w14:paraId="5DF8E750" w14:textId="77777777" w:rsidR="00321692" w:rsidRDefault="00321692" w:rsidP="00321692">
      <w:pPr>
        <w:spacing w:line="0" w:lineRule="atLeast"/>
        <w:jc w:val="both"/>
        <w:rPr>
          <w:rFonts w:ascii="Arial" w:hAnsi="Arial" w:cs="Arial"/>
        </w:rPr>
      </w:pPr>
    </w:p>
    <w:p w14:paraId="30CEC559" w14:textId="77777777" w:rsidR="00321692" w:rsidRDefault="00321692" w:rsidP="00321692">
      <w:pPr>
        <w:spacing w:line="0" w:lineRule="atLeast"/>
        <w:jc w:val="both"/>
        <w:rPr>
          <w:rFonts w:ascii="Arial" w:hAnsi="Arial" w:cs="Arial"/>
        </w:rPr>
      </w:pPr>
    </w:p>
    <w:p w14:paraId="0775C6A5" w14:textId="77777777" w:rsidR="00321692" w:rsidRDefault="00321692" w:rsidP="00321692">
      <w:pPr>
        <w:spacing w:line="0" w:lineRule="atLeast"/>
        <w:jc w:val="both"/>
        <w:rPr>
          <w:rFonts w:ascii="Arial" w:hAnsi="Arial" w:cs="Arial"/>
        </w:rPr>
      </w:pPr>
    </w:p>
    <w:p w14:paraId="4C525D37" w14:textId="77777777" w:rsidR="00321692" w:rsidRDefault="00321692" w:rsidP="00321692">
      <w:pPr>
        <w:spacing w:line="0" w:lineRule="atLeast"/>
        <w:jc w:val="both"/>
        <w:rPr>
          <w:rFonts w:ascii="Arial" w:hAnsi="Arial" w:cs="Arial"/>
        </w:rPr>
      </w:pPr>
    </w:p>
    <w:p w14:paraId="0ECEE671" w14:textId="77777777" w:rsidR="00321692" w:rsidRDefault="00321692" w:rsidP="00321692">
      <w:pPr>
        <w:spacing w:line="0" w:lineRule="atLeast"/>
        <w:jc w:val="both"/>
        <w:rPr>
          <w:rFonts w:ascii="Arial" w:hAnsi="Arial" w:cs="Arial"/>
        </w:rPr>
      </w:pPr>
    </w:p>
    <w:p w14:paraId="326B4043" w14:textId="77777777" w:rsidR="00321692" w:rsidRDefault="00321692" w:rsidP="00321692">
      <w:pPr>
        <w:spacing w:line="0" w:lineRule="atLeast"/>
        <w:jc w:val="both"/>
        <w:rPr>
          <w:rFonts w:ascii="Arial" w:hAnsi="Arial" w:cs="Arial"/>
        </w:rPr>
      </w:pPr>
    </w:p>
    <w:p w14:paraId="578D218E" w14:textId="77777777" w:rsidR="00321692" w:rsidRDefault="00321692" w:rsidP="00321692">
      <w:pPr>
        <w:spacing w:line="0" w:lineRule="atLeast"/>
        <w:jc w:val="both"/>
        <w:rPr>
          <w:rFonts w:ascii="Arial" w:hAnsi="Arial" w:cs="Arial"/>
        </w:rPr>
      </w:pPr>
    </w:p>
    <w:p w14:paraId="5C4D2EE8" w14:textId="77777777" w:rsidR="00321692" w:rsidRDefault="00321692" w:rsidP="00321692">
      <w:pPr>
        <w:spacing w:line="0" w:lineRule="atLeast"/>
        <w:jc w:val="both"/>
        <w:rPr>
          <w:rFonts w:ascii="Arial" w:hAnsi="Arial" w:cs="Arial"/>
        </w:rPr>
      </w:pPr>
    </w:p>
    <w:p w14:paraId="180D70D2" w14:textId="77777777" w:rsidR="00321692" w:rsidRDefault="00321692" w:rsidP="00321692">
      <w:pPr>
        <w:spacing w:line="0" w:lineRule="atLeast"/>
        <w:jc w:val="both"/>
        <w:rPr>
          <w:rFonts w:ascii="Arial" w:hAnsi="Arial" w:cs="Arial"/>
        </w:rPr>
      </w:pPr>
    </w:p>
    <w:p w14:paraId="56ADE967" w14:textId="77777777" w:rsidR="00321692" w:rsidRDefault="00321692" w:rsidP="00321692">
      <w:pPr>
        <w:spacing w:line="0" w:lineRule="atLeast"/>
        <w:jc w:val="both"/>
        <w:rPr>
          <w:rFonts w:ascii="Arial" w:hAnsi="Arial" w:cs="Arial"/>
        </w:rPr>
      </w:pPr>
    </w:p>
    <w:p w14:paraId="68DFE856" w14:textId="77777777" w:rsidR="00321692" w:rsidRDefault="00321692" w:rsidP="00321692">
      <w:pPr>
        <w:spacing w:line="0" w:lineRule="atLeast"/>
        <w:jc w:val="both"/>
        <w:rPr>
          <w:rFonts w:ascii="Arial" w:hAnsi="Arial" w:cs="Arial"/>
        </w:rPr>
      </w:pPr>
    </w:p>
    <w:p w14:paraId="70E115DD" w14:textId="77777777" w:rsidR="00321692" w:rsidRDefault="00321692" w:rsidP="00321692">
      <w:pPr>
        <w:spacing w:line="0" w:lineRule="atLeast"/>
        <w:jc w:val="both"/>
        <w:rPr>
          <w:rFonts w:ascii="Arial" w:hAnsi="Arial" w:cs="Arial"/>
        </w:rPr>
      </w:pPr>
    </w:p>
    <w:p w14:paraId="0610AB56" w14:textId="77777777" w:rsidR="00321692" w:rsidRDefault="00321692" w:rsidP="00321692">
      <w:pPr>
        <w:spacing w:line="0" w:lineRule="atLeast"/>
        <w:jc w:val="both"/>
        <w:rPr>
          <w:rFonts w:ascii="Arial" w:hAnsi="Arial" w:cs="Arial"/>
        </w:rPr>
      </w:pPr>
    </w:p>
    <w:p w14:paraId="4889B305" w14:textId="77777777" w:rsidR="00321692" w:rsidRDefault="00321692" w:rsidP="00321692">
      <w:pPr>
        <w:spacing w:line="0" w:lineRule="atLeast"/>
        <w:jc w:val="both"/>
        <w:rPr>
          <w:rFonts w:ascii="Arial" w:hAnsi="Arial" w:cs="Arial"/>
        </w:rPr>
      </w:pPr>
    </w:p>
    <w:p w14:paraId="65A5AA2B" w14:textId="77777777" w:rsidR="00321692" w:rsidRDefault="00321692" w:rsidP="00321692">
      <w:pPr>
        <w:spacing w:line="0" w:lineRule="atLeast"/>
        <w:jc w:val="both"/>
        <w:rPr>
          <w:rFonts w:ascii="Arial" w:hAnsi="Arial" w:cs="Arial"/>
        </w:rPr>
      </w:pPr>
    </w:p>
    <w:p w14:paraId="1F7E2E48" w14:textId="77777777" w:rsidR="00321692" w:rsidRDefault="00321692" w:rsidP="00321692">
      <w:pPr>
        <w:spacing w:line="0" w:lineRule="atLeast"/>
        <w:jc w:val="both"/>
        <w:rPr>
          <w:rFonts w:ascii="Arial" w:hAnsi="Arial" w:cs="Arial"/>
        </w:rPr>
      </w:pPr>
    </w:p>
    <w:p w14:paraId="46C240E5" w14:textId="77777777" w:rsidR="00321692" w:rsidRPr="00051045" w:rsidRDefault="00321692" w:rsidP="00321692">
      <w:pPr>
        <w:spacing w:line="0" w:lineRule="atLeast"/>
        <w:jc w:val="both"/>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INFORMACIÓN DE LA UNIDAD DE APRENDIZAJE. </w:t>
      </w:r>
    </w:p>
    <w:p w14:paraId="254068A2" w14:textId="77777777" w:rsidR="00321692" w:rsidRPr="00051045" w:rsidRDefault="00321692" w:rsidP="00321692">
      <w:pPr>
        <w:spacing w:line="0" w:lineRule="atLeast"/>
        <w:jc w:val="both"/>
        <w:rPr>
          <w:rFonts w:ascii="Arial" w:hAnsi="Arial" w:cs="Arial"/>
          <w:lang w:val="es-MX" w:eastAsia="es-MX"/>
        </w:rPr>
      </w:pPr>
    </w:p>
    <w:p w14:paraId="32FAE7B8"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Unidad de aprendizaje: </w:t>
      </w:r>
      <w:r w:rsidRPr="00051045">
        <w:rPr>
          <w:rFonts w:ascii="Arial" w:hAnsi="Arial" w:cs="Arial"/>
          <w:color w:val="000000" w:themeColor="dark1"/>
          <w:kern w:val="24"/>
          <w:lang w:val="es-MX" w:eastAsia="es-MX"/>
        </w:rPr>
        <w:t>Área curricular: INSTRUMENTOS BURSÁTILES</w:t>
      </w:r>
    </w:p>
    <w:p w14:paraId="5E9841A7"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Plan de estudios</w:t>
      </w:r>
      <w:r w:rsidRPr="00051045">
        <w:rPr>
          <w:rFonts w:ascii="Arial" w:hAnsi="Arial" w:cs="Arial"/>
          <w:color w:val="000000" w:themeColor="dark1"/>
          <w:kern w:val="24"/>
          <w:lang w:val="es-MX" w:eastAsia="es-MX"/>
        </w:rPr>
        <w:t>: LICENCIATURA EN COMERCIO INTERNACIONAL</w:t>
      </w:r>
    </w:p>
    <w:p w14:paraId="121B8C45"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Carga horaria</w:t>
      </w:r>
      <w:r w:rsidRPr="00051045">
        <w:rPr>
          <w:rFonts w:ascii="Arial" w:hAnsi="Arial" w:cs="Arial"/>
          <w:color w:val="000000" w:themeColor="dark1"/>
          <w:kern w:val="24"/>
          <w:lang w:val="es-MX" w:eastAsia="es-MX"/>
        </w:rPr>
        <w:t>: HORAS TOTALES:    4 HORAS TEÓRICAS:   3 HORAS PRÁCTICAS: 1</w:t>
      </w:r>
    </w:p>
    <w:p w14:paraId="45E0FC6C"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Créditos</w:t>
      </w:r>
      <w:r w:rsidRPr="00051045">
        <w:rPr>
          <w:rFonts w:ascii="Arial" w:hAnsi="Arial" w:cs="Arial"/>
          <w:color w:val="000000" w:themeColor="dark1"/>
          <w:kern w:val="24"/>
          <w:lang w:val="es-MX" w:eastAsia="es-MX"/>
        </w:rPr>
        <w:t>: 7 CRÉDITOS</w:t>
      </w:r>
    </w:p>
    <w:p w14:paraId="63408E67"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Período escolar</w:t>
      </w:r>
      <w:r w:rsidRPr="00051045">
        <w:rPr>
          <w:rFonts w:ascii="Arial" w:hAnsi="Arial" w:cs="Arial"/>
          <w:color w:val="000000" w:themeColor="dark1"/>
          <w:kern w:val="24"/>
          <w:lang w:val="es-MX" w:eastAsia="es-MX"/>
        </w:rPr>
        <w:t xml:space="preserve">: PRIMER SEMESTRE </w:t>
      </w:r>
    </w:p>
    <w:p w14:paraId="3EA3F716"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Unidad de aprendizaje antecedente</w:t>
      </w:r>
      <w:r w:rsidRPr="00051045">
        <w:rPr>
          <w:rFonts w:ascii="Arial" w:hAnsi="Arial" w:cs="Arial"/>
          <w:color w:val="000000" w:themeColor="dark1"/>
          <w:kern w:val="24"/>
          <w:lang w:val="es-MX" w:eastAsia="es-MX"/>
        </w:rPr>
        <w:t>:</w:t>
      </w:r>
      <w:r w:rsidRPr="00051045">
        <w:rPr>
          <w:rFonts w:ascii="Arial" w:hAnsi="Arial" w:cs="Arial"/>
        </w:rPr>
        <w:t xml:space="preserve"> </w:t>
      </w:r>
      <w:r w:rsidRPr="00051045">
        <w:rPr>
          <w:rFonts w:ascii="Arial" w:hAnsi="Arial" w:cs="Arial"/>
          <w:color w:val="000000" w:themeColor="dark1"/>
          <w:kern w:val="24"/>
          <w:lang w:val="es-MX" w:eastAsia="es-MX"/>
        </w:rPr>
        <w:t>NO TIENE ANTECEDENTES</w:t>
      </w:r>
    </w:p>
    <w:p w14:paraId="334ACF86" w14:textId="77777777" w:rsidR="00321692" w:rsidRPr="00051045" w:rsidRDefault="00321692" w:rsidP="00321692">
      <w:pPr>
        <w:spacing w:line="0" w:lineRule="atLeast"/>
        <w:jc w:val="both"/>
        <w:rPr>
          <w:rFonts w:ascii="Arial" w:hAnsi="Arial" w:cs="Arial"/>
          <w:color w:val="000000" w:themeColor="dark1"/>
          <w:kern w:val="24"/>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Unidad de aprendizaje simultánea y consecuente</w:t>
      </w:r>
      <w:r w:rsidRPr="00051045">
        <w:rPr>
          <w:rFonts w:ascii="Arial" w:hAnsi="Arial" w:cs="Arial"/>
          <w:color w:val="000000" w:themeColor="dark1"/>
          <w:kern w:val="24"/>
          <w:lang w:val="es-MX" w:eastAsia="es-MX"/>
        </w:rPr>
        <w:t>: MACROECONOMÍA, MICROECONOMÍA Y ADMINISTRACIÓN.</w:t>
      </w:r>
    </w:p>
    <w:p w14:paraId="58081AED"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Núcleo de formación: </w:t>
      </w:r>
      <w:r w:rsidRPr="00051045">
        <w:rPr>
          <w:rFonts w:ascii="Arial" w:hAnsi="Arial" w:cs="Arial"/>
          <w:color w:val="000000" w:themeColor="dark1"/>
          <w:kern w:val="24"/>
          <w:lang w:val="es-MX" w:eastAsia="es-MX"/>
        </w:rPr>
        <w:t>SUSTANTIVO</w:t>
      </w:r>
    </w:p>
    <w:p w14:paraId="49FDC85E"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Carácter y tipo</w:t>
      </w:r>
      <w:r w:rsidRPr="00051045">
        <w:rPr>
          <w:rFonts w:ascii="Arial" w:hAnsi="Arial" w:cs="Arial"/>
          <w:color w:val="000000" w:themeColor="dark1"/>
          <w:kern w:val="24"/>
          <w:lang w:val="es-MX" w:eastAsia="es-MX"/>
        </w:rPr>
        <w:t>: OBLIGATORIA y TEÓRICO-PRÁCTICA</w:t>
      </w:r>
    </w:p>
    <w:p w14:paraId="27FCA8EC"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Modalidad educativa: </w:t>
      </w:r>
      <w:r w:rsidRPr="00051045">
        <w:rPr>
          <w:rFonts w:ascii="Arial" w:hAnsi="Arial" w:cs="Arial"/>
          <w:color w:val="000000" w:themeColor="dark1"/>
          <w:kern w:val="24"/>
          <w:lang w:val="es-MX" w:eastAsia="es-MX"/>
        </w:rPr>
        <w:t>PRESENCIAL ESCOLARIZADA CON ADMINISTRACIÓN FLEXIBLE DE LA ENSEÑANZA</w:t>
      </w:r>
    </w:p>
    <w:p w14:paraId="22E9395B"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Unidad de aprendizaje común y equivalente: </w:t>
      </w:r>
      <w:r w:rsidRPr="00051045">
        <w:rPr>
          <w:rFonts w:ascii="Arial" w:hAnsi="Arial" w:cs="Arial"/>
          <w:color w:val="000000" w:themeColor="dark1"/>
          <w:kern w:val="24"/>
          <w:lang w:val="es-MX" w:eastAsia="es-MX"/>
        </w:rPr>
        <w:t xml:space="preserve">NO APLICA </w:t>
      </w:r>
    </w:p>
    <w:p w14:paraId="684A26CE" w14:textId="77777777" w:rsidR="00321692" w:rsidRPr="00051045" w:rsidRDefault="00321692" w:rsidP="00321692">
      <w:pPr>
        <w:spacing w:line="0" w:lineRule="atLeast"/>
        <w:jc w:val="both"/>
        <w:rPr>
          <w:rFonts w:ascii="Arial" w:hAnsi="Arial" w:cs="Arial"/>
          <w:lang w:val="es-MX" w:eastAsia="es-MX"/>
        </w:rPr>
      </w:pPr>
      <w:r w:rsidRPr="00051045">
        <w:rPr>
          <w:rFonts w:ascii="Arial" w:hAnsi="Arial" w:cs="Arial"/>
          <w:color w:val="000000" w:themeColor="dark1"/>
          <w:kern w:val="24"/>
          <w:lang w:val="es-MX" w:eastAsia="es-MX"/>
          <w14:shadow w14:blurRad="38100" w14:dist="38100" w14:dir="2700000" w14:sx="100000" w14:sy="100000" w14:kx="0" w14:ky="0" w14:algn="tl">
            <w14:srgbClr w14:val="000000">
              <w14:alpha w14:val="57000"/>
            </w14:srgbClr>
          </w14:shadow>
        </w:rPr>
        <w:t xml:space="preserve">Programas educativos que la ofrecen: </w:t>
      </w:r>
      <w:r w:rsidRPr="00051045">
        <w:rPr>
          <w:rFonts w:ascii="Arial" w:hAnsi="Arial" w:cs="Arial"/>
          <w:color w:val="000000" w:themeColor="dark1"/>
          <w:kern w:val="24"/>
          <w:lang w:val="es-MX" w:eastAsia="es-MX"/>
        </w:rPr>
        <w:t>LICENCIATURA EN COMERCIO INTERNACIONAL</w:t>
      </w:r>
    </w:p>
    <w:p w14:paraId="7FBFA95D" w14:textId="77777777" w:rsidR="00321692" w:rsidRPr="00051045" w:rsidRDefault="00321692" w:rsidP="00321692">
      <w:pPr>
        <w:spacing w:line="0" w:lineRule="atLeast"/>
        <w:jc w:val="both"/>
        <w:rPr>
          <w:rFonts w:ascii="Arial" w:hAnsi="Arial" w:cs="Arial"/>
          <w:lang w:val="es-MX"/>
        </w:rPr>
      </w:pPr>
    </w:p>
    <w:p w14:paraId="76D150A3" w14:textId="77777777" w:rsidR="00321692" w:rsidRPr="00051045" w:rsidRDefault="00321692" w:rsidP="00321692">
      <w:pPr>
        <w:spacing w:line="0" w:lineRule="atLeast"/>
        <w:jc w:val="both"/>
        <w:rPr>
          <w:rFonts w:ascii="Arial" w:hAnsi="Arial" w:cs="Arial"/>
        </w:rPr>
      </w:pPr>
    </w:p>
    <w:p w14:paraId="570F8728" w14:textId="77777777" w:rsidR="00321692" w:rsidRPr="00051045" w:rsidRDefault="00321692" w:rsidP="00321692">
      <w:pPr>
        <w:spacing w:line="0" w:lineRule="atLeast"/>
        <w:jc w:val="both"/>
        <w:rPr>
          <w:rFonts w:ascii="Arial" w:eastAsiaTheme="minorHAnsi" w:hAnsi="Arial" w:cs="Arial"/>
          <w:b/>
          <w:lang w:val="es-MX" w:eastAsia="en-US"/>
        </w:rPr>
      </w:pPr>
    </w:p>
    <w:p w14:paraId="09C0F2CF" w14:textId="77777777" w:rsidR="00321692" w:rsidRDefault="00321692" w:rsidP="00321692">
      <w:pPr>
        <w:spacing w:line="0" w:lineRule="atLeast"/>
        <w:jc w:val="both"/>
        <w:rPr>
          <w:rFonts w:ascii="Arial" w:eastAsiaTheme="minorHAnsi" w:hAnsi="Arial" w:cs="Arial"/>
          <w:b/>
          <w:lang w:val="es-MX" w:eastAsia="en-US"/>
        </w:rPr>
      </w:pPr>
    </w:p>
    <w:p w14:paraId="4A2FAA8B" w14:textId="77777777" w:rsidR="00321692" w:rsidRDefault="00321692" w:rsidP="00321692">
      <w:pPr>
        <w:spacing w:line="0" w:lineRule="atLeast"/>
        <w:jc w:val="both"/>
        <w:rPr>
          <w:rFonts w:ascii="Arial" w:eastAsiaTheme="minorHAnsi" w:hAnsi="Arial" w:cs="Arial"/>
          <w:b/>
          <w:lang w:val="es-MX" w:eastAsia="en-US"/>
        </w:rPr>
      </w:pPr>
    </w:p>
    <w:p w14:paraId="21AE6AF1" w14:textId="77777777" w:rsidR="00321692" w:rsidRDefault="00321692" w:rsidP="00321692">
      <w:pPr>
        <w:spacing w:line="0" w:lineRule="atLeast"/>
        <w:jc w:val="both"/>
        <w:rPr>
          <w:rFonts w:ascii="Arial" w:eastAsiaTheme="minorHAnsi" w:hAnsi="Arial" w:cs="Arial"/>
          <w:b/>
          <w:lang w:val="es-MX" w:eastAsia="en-US"/>
        </w:rPr>
      </w:pPr>
    </w:p>
    <w:p w14:paraId="3B496E3A" w14:textId="77777777" w:rsidR="00321692" w:rsidRDefault="00321692" w:rsidP="00321692">
      <w:pPr>
        <w:spacing w:line="0" w:lineRule="atLeast"/>
        <w:jc w:val="both"/>
        <w:rPr>
          <w:rFonts w:ascii="Arial" w:eastAsiaTheme="minorHAnsi" w:hAnsi="Arial" w:cs="Arial"/>
          <w:b/>
          <w:lang w:val="es-MX" w:eastAsia="en-US"/>
        </w:rPr>
      </w:pPr>
    </w:p>
    <w:p w14:paraId="0B167646" w14:textId="77777777" w:rsidR="00321692" w:rsidRDefault="00321692" w:rsidP="00321692">
      <w:pPr>
        <w:spacing w:line="0" w:lineRule="atLeast"/>
        <w:jc w:val="both"/>
        <w:rPr>
          <w:rFonts w:ascii="Arial" w:eastAsiaTheme="minorHAnsi" w:hAnsi="Arial" w:cs="Arial"/>
          <w:b/>
          <w:lang w:val="es-MX" w:eastAsia="en-US"/>
        </w:rPr>
      </w:pPr>
    </w:p>
    <w:p w14:paraId="77C40EAD" w14:textId="77777777" w:rsidR="00321692" w:rsidRDefault="00321692" w:rsidP="00321692">
      <w:pPr>
        <w:spacing w:line="0" w:lineRule="atLeast"/>
        <w:jc w:val="both"/>
        <w:rPr>
          <w:rFonts w:ascii="Arial" w:eastAsiaTheme="minorHAnsi" w:hAnsi="Arial" w:cs="Arial"/>
          <w:b/>
          <w:lang w:val="es-MX" w:eastAsia="en-US"/>
        </w:rPr>
      </w:pPr>
    </w:p>
    <w:p w14:paraId="37740C58" w14:textId="77777777" w:rsidR="00321692" w:rsidRDefault="00321692" w:rsidP="00321692">
      <w:pPr>
        <w:spacing w:line="0" w:lineRule="atLeast"/>
        <w:jc w:val="both"/>
        <w:rPr>
          <w:rFonts w:ascii="Arial" w:eastAsiaTheme="minorHAnsi" w:hAnsi="Arial" w:cs="Arial"/>
          <w:b/>
          <w:lang w:val="es-MX" w:eastAsia="en-US"/>
        </w:rPr>
      </w:pPr>
    </w:p>
    <w:p w14:paraId="7A0A4B6E" w14:textId="77777777" w:rsidR="00321692" w:rsidRDefault="00321692" w:rsidP="00321692">
      <w:pPr>
        <w:spacing w:line="0" w:lineRule="atLeast"/>
        <w:jc w:val="both"/>
        <w:rPr>
          <w:rFonts w:ascii="Arial" w:eastAsiaTheme="minorHAnsi" w:hAnsi="Arial" w:cs="Arial"/>
          <w:b/>
          <w:lang w:val="es-MX" w:eastAsia="en-US"/>
        </w:rPr>
      </w:pPr>
    </w:p>
    <w:p w14:paraId="77FCB564" w14:textId="77777777" w:rsidR="00321692" w:rsidRDefault="00321692" w:rsidP="00321692">
      <w:pPr>
        <w:spacing w:line="0" w:lineRule="atLeast"/>
        <w:jc w:val="both"/>
        <w:rPr>
          <w:rFonts w:ascii="Arial" w:eastAsiaTheme="minorHAnsi" w:hAnsi="Arial" w:cs="Arial"/>
          <w:b/>
          <w:lang w:val="es-MX" w:eastAsia="en-US"/>
        </w:rPr>
      </w:pPr>
    </w:p>
    <w:p w14:paraId="34C7B60A" w14:textId="77777777" w:rsidR="00321692" w:rsidRDefault="00321692" w:rsidP="00321692">
      <w:pPr>
        <w:spacing w:line="0" w:lineRule="atLeast"/>
        <w:jc w:val="both"/>
        <w:rPr>
          <w:rFonts w:ascii="Arial" w:eastAsiaTheme="minorHAnsi" w:hAnsi="Arial" w:cs="Arial"/>
          <w:b/>
          <w:lang w:val="es-MX" w:eastAsia="en-US"/>
        </w:rPr>
      </w:pPr>
    </w:p>
    <w:p w14:paraId="6C9F6915" w14:textId="77777777" w:rsidR="00321692" w:rsidRDefault="00321692" w:rsidP="00321692">
      <w:pPr>
        <w:spacing w:line="0" w:lineRule="atLeast"/>
        <w:jc w:val="both"/>
        <w:rPr>
          <w:rFonts w:ascii="Arial" w:eastAsiaTheme="minorHAnsi" w:hAnsi="Arial" w:cs="Arial"/>
          <w:b/>
          <w:lang w:val="es-MX" w:eastAsia="en-US"/>
        </w:rPr>
      </w:pPr>
    </w:p>
    <w:p w14:paraId="3A8F4776" w14:textId="77777777" w:rsidR="00321692" w:rsidRDefault="00321692" w:rsidP="00321692">
      <w:pPr>
        <w:spacing w:line="0" w:lineRule="atLeast"/>
        <w:jc w:val="both"/>
        <w:rPr>
          <w:rFonts w:ascii="Arial" w:eastAsiaTheme="minorHAnsi" w:hAnsi="Arial" w:cs="Arial"/>
          <w:b/>
          <w:lang w:val="es-MX" w:eastAsia="en-US"/>
        </w:rPr>
      </w:pPr>
    </w:p>
    <w:p w14:paraId="25B54506" w14:textId="77777777" w:rsidR="00321692" w:rsidRDefault="00321692" w:rsidP="00321692">
      <w:pPr>
        <w:spacing w:line="0" w:lineRule="atLeast"/>
        <w:jc w:val="both"/>
        <w:rPr>
          <w:rFonts w:ascii="Arial" w:eastAsiaTheme="minorHAnsi" w:hAnsi="Arial" w:cs="Arial"/>
          <w:b/>
          <w:lang w:val="es-MX" w:eastAsia="en-US"/>
        </w:rPr>
      </w:pPr>
    </w:p>
    <w:p w14:paraId="3625B1C6" w14:textId="77777777" w:rsidR="00321692" w:rsidRDefault="00321692" w:rsidP="00321692">
      <w:pPr>
        <w:spacing w:line="0" w:lineRule="atLeast"/>
        <w:jc w:val="both"/>
        <w:rPr>
          <w:rFonts w:ascii="Arial" w:eastAsiaTheme="minorHAnsi" w:hAnsi="Arial" w:cs="Arial"/>
          <w:b/>
          <w:lang w:val="es-MX" w:eastAsia="en-US"/>
        </w:rPr>
      </w:pPr>
    </w:p>
    <w:p w14:paraId="5F21D46A" w14:textId="77777777" w:rsidR="00321692" w:rsidRDefault="00321692" w:rsidP="00321692">
      <w:pPr>
        <w:spacing w:line="0" w:lineRule="atLeast"/>
        <w:jc w:val="both"/>
        <w:rPr>
          <w:rFonts w:ascii="Arial" w:eastAsiaTheme="minorHAnsi" w:hAnsi="Arial" w:cs="Arial"/>
          <w:b/>
          <w:lang w:val="es-MX" w:eastAsia="en-US"/>
        </w:rPr>
      </w:pPr>
    </w:p>
    <w:p w14:paraId="2FDEDE65" w14:textId="77777777" w:rsidR="00321692" w:rsidRDefault="00321692" w:rsidP="00321692">
      <w:pPr>
        <w:spacing w:line="0" w:lineRule="atLeast"/>
        <w:jc w:val="both"/>
        <w:rPr>
          <w:rFonts w:ascii="Arial" w:eastAsiaTheme="minorHAnsi" w:hAnsi="Arial" w:cs="Arial"/>
          <w:b/>
          <w:lang w:val="es-MX" w:eastAsia="en-US"/>
        </w:rPr>
      </w:pPr>
    </w:p>
    <w:p w14:paraId="14069426" w14:textId="77777777" w:rsidR="00321692" w:rsidRDefault="00321692" w:rsidP="00321692">
      <w:pPr>
        <w:spacing w:line="0" w:lineRule="atLeast"/>
        <w:jc w:val="both"/>
        <w:rPr>
          <w:rFonts w:ascii="Arial" w:eastAsiaTheme="minorHAnsi" w:hAnsi="Arial" w:cs="Arial"/>
          <w:b/>
          <w:lang w:val="es-MX" w:eastAsia="en-US"/>
        </w:rPr>
      </w:pPr>
    </w:p>
    <w:p w14:paraId="5B6E25E8" w14:textId="77777777" w:rsidR="00321692" w:rsidRDefault="00321692" w:rsidP="00321692">
      <w:pPr>
        <w:spacing w:line="0" w:lineRule="atLeast"/>
        <w:jc w:val="both"/>
        <w:rPr>
          <w:rFonts w:ascii="Arial" w:eastAsiaTheme="minorHAnsi" w:hAnsi="Arial" w:cs="Arial"/>
          <w:b/>
          <w:lang w:val="es-MX" w:eastAsia="en-US"/>
        </w:rPr>
      </w:pPr>
    </w:p>
    <w:p w14:paraId="6CB5A10A" w14:textId="77777777" w:rsidR="00321692" w:rsidRPr="00321692" w:rsidRDefault="00321692" w:rsidP="00321692">
      <w:pPr>
        <w:spacing w:line="0" w:lineRule="atLeast"/>
        <w:jc w:val="both"/>
        <w:rPr>
          <w:rFonts w:ascii="Arial" w:eastAsiaTheme="minorHAnsi" w:hAnsi="Arial" w:cs="Arial"/>
          <w:b/>
          <w:lang w:val="es-MX" w:eastAsia="en-US"/>
        </w:rPr>
      </w:pPr>
    </w:p>
    <w:p w14:paraId="0EEFE815"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T E M A R I O</w:t>
      </w:r>
      <w:r w:rsidRPr="00321692">
        <w:rPr>
          <w:rFonts w:ascii="Arial" w:eastAsiaTheme="minorHAnsi" w:hAnsi="Arial" w:cs="Arial"/>
          <w:b/>
          <w:sz w:val="20"/>
          <w:szCs w:val="20"/>
          <w:lang w:val="es-MX" w:eastAsia="en-US"/>
        </w:rPr>
        <w:tab/>
      </w:r>
    </w:p>
    <w:p w14:paraId="24A73364"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INTRODUCCIÓN</w:t>
      </w:r>
    </w:p>
    <w:p w14:paraId="3D6B3AED" w14:textId="2BAC381E"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 EL MEDIO AMBIENTE Y TIPO DE SOCIEDAD MERCANTIL DE LA MIPYME……</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………..7</w:t>
      </w:r>
    </w:p>
    <w:p w14:paraId="55C06765" w14:textId="08F1B0F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1.1 Objetivo y definición de la Mipyme………………………………………………………</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…………7</w:t>
      </w:r>
    </w:p>
    <w:p w14:paraId="514B6A9A" w14:textId="3B1EB3F2"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1.2 Antecedentes de las Mipymes en México.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…8</w:t>
      </w:r>
    </w:p>
    <w:p w14:paraId="554578C6"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1.3 Tipo de sociedad mercantil de la Mipyme y propiedad del negocio. …………………………9</w:t>
      </w:r>
    </w:p>
    <w:p w14:paraId="6537342C"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1.4 El empresario. Características personales que contribuyen al éxito………………………….13</w:t>
      </w:r>
    </w:p>
    <w:p w14:paraId="11D95993" w14:textId="36D08E9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1.5 Factores del medio ambiente que afecta el desarrollo de las Mipymes……………………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.13</w:t>
      </w:r>
    </w:p>
    <w:p w14:paraId="5A4E0ADB" w14:textId="79FB11BE"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(Aspectos Políticos, Económicos y Sociales).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14</w:t>
      </w:r>
    </w:p>
    <w:p w14:paraId="7F036512" w14:textId="393EB44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1.6 Expansión y crecimiento de las Mipymes.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…14</w:t>
      </w:r>
    </w:p>
    <w:p w14:paraId="40496ADC"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5B95558F" w14:textId="5365780A"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2. PARTICIPACIÓN DE LAS MIPYMES EN LOS SECTORES ECONÓMICOS…………...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…….14</w:t>
      </w:r>
    </w:p>
    <w:p w14:paraId="0B002E69" w14:textId="76BAEE8C"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2.1 Sector Primario y sus ramas principales.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……15</w:t>
      </w:r>
    </w:p>
    <w:p w14:paraId="2101355C"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2.2 Sector secundario y sus ramas principales. ………………………………………………………16</w:t>
      </w:r>
    </w:p>
    <w:p w14:paraId="4668BB46"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2.3 Sector terciario y sus ramas    principales. ………………………………………………………..18</w:t>
      </w:r>
    </w:p>
    <w:p w14:paraId="3AE556C1" w14:textId="54FEE6C4"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2.4 Participación de las MPYMES en los sectores económic</w:t>
      </w:r>
      <w:r>
        <w:rPr>
          <w:rFonts w:ascii="Arial" w:eastAsiaTheme="minorHAnsi" w:hAnsi="Arial" w:cs="Arial"/>
          <w:b/>
          <w:sz w:val="20"/>
          <w:szCs w:val="20"/>
          <w:lang w:val="es-MX" w:eastAsia="en-US"/>
        </w:rPr>
        <w:t>os (indicadores)……………...</w:t>
      </w:r>
      <w:r w:rsidRPr="00321692">
        <w:rPr>
          <w:rFonts w:ascii="Arial" w:eastAsiaTheme="minorHAnsi" w:hAnsi="Arial" w:cs="Arial"/>
          <w:b/>
          <w:sz w:val="20"/>
          <w:szCs w:val="20"/>
          <w:lang w:val="es-MX" w:eastAsia="en-US"/>
        </w:rPr>
        <w:t>……19</w:t>
      </w:r>
    </w:p>
    <w:p w14:paraId="0B3DFA4A"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63B7A9FE" w14:textId="6D920B59"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3. ESTABLECIMIENTO DE LAS MIPYMES……………………………………………………………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22</w:t>
      </w:r>
    </w:p>
    <w:p w14:paraId="18016F8F"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3.1 Decisión de iniciar un negocio o comprar una empresa ya existente…………………………...22</w:t>
      </w:r>
    </w:p>
    <w:p w14:paraId="0A218536"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 xml:space="preserve">3.2  Determinar su ubicación, instalaciones físicas y obtención de financiamiento </w:t>
      </w:r>
    </w:p>
    <w:p w14:paraId="43002E4D"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para su operación. …………………………………………………………………………………………27</w:t>
      </w:r>
    </w:p>
    <w:p w14:paraId="78FD16F6"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2066D727" w14:textId="56207B31"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4. LOS CANALES DE DISTRIBUCIÓN Y LAS MIPYMES………………………………………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…..30</w:t>
      </w:r>
    </w:p>
    <w:p w14:paraId="2458A958"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4.1 Empresas minoristas. …………………………………………………………………………………30</w:t>
      </w:r>
    </w:p>
    <w:p w14:paraId="786554F4" w14:textId="543B3545"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4.2 Empresas mayoristas y fabric</w:t>
      </w:r>
      <w:r>
        <w:rPr>
          <w:rFonts w:ascii="Arial" w:eastAsiaTheme="minorHAnsi" w:hAnsi="Arial" w:cs="Arial"/>
          <w:b/>
          <w:sz w:val="20"/>
          <w:szCs w:val="20"/>
          <w:lang w:val="es-MX" w:eastAsia="en-US"/>
        </w:rPr>
        <w:t>antes. …………………………………………………………….</w:t>
      </w:r>
      <w:r w:rsidRPr="00321692">
        <w:rPr>
          <w:rFonts w:ascii="Arial" w:eastAsiaTheme="minorHAnsi" w:hAnsi="Arial" w:cs="Arial"/>
          <w:b/>
          <w:sz w:val="20"/>
          <w:szCs w:val="20"/>
          <w:lang w:val="es-MX" w:eastAsia="en-US"/>
        </w:rPr>
        <w:t>…32</w:t>
      </w:r>
    </w:p>
    <w:p w14:paraId="6279197D" w14:textId="7E777712"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4.3 Concesiones a las Mipymes.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33</w:t>
      </w:r>
    </w:p>
    <w:p w14:paraId="5AD3AC32"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0581E790" w14:textId="454C32FE"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 CONTROL ADMINISTRATIVO DE LAS MIPYMES.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34</w:t>
      </w:r>
    </w:p>
    <w:p w14:paraId="639D3A47"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5.1 Administración de los recursos de la empresa. …………………………………………………</w:t>
      </w:r>
    </w:p>
    <w:p w14:paraId="21D1B420"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5.2 Administración de personal, relación con los empleados, estado de ánimo y disciplina……34</w:t>
      </w:r>
    </w:p>
    <w:p w14:paraId="04F7EC8C"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5.3 Técnicas administrativas que emplean las MIPYMES…………………………………………….38</w:t>
      </w:r>
    </w:p>
    <w:p w14:paraId="363A5DD3" w14:textId="174D1B75"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5.3 Estilo de liderazgo……………………………………………………………………………….……</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.36</w:t>
      </w:r>
    </w:p>
    <w:p w14:paraId="782E2C82" w14:textId="662A4625"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5.4 Control financiero y de caja.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…40</w:t>
      </w:r>
    </w:p>
    <w:p w14:paraId="1E6E74A9"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5.5 Análisis de los estados contables. ……………………………………………………….…………41</w:t>
      </w:r>
    </w:p>
    <w:p w14:paraId="0E7E2D92"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19A6FA08"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 MERCADOTECNIA DE LOS PRODUCTOS O SERVICIOS QUE OFRECEN LAS MIPYMES.42</w:t>
      </w:r>
    </w:p>
    <w:p w14:paraId="35D2BD07"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6.1 Objetivo y concepto de mercadotecnia. ……………………………………………………………43</w:t>
      </w:r>
    </w:p>
    <w:p w14:paraId="70AA9141"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6.2 Precios del minorista, mayorista y fabricante………………………………………………..…….44</w:t>
      </w:r>
    </w:p>
    <w:p w14:paraId="5A93510A"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6.3 Comportamiento del consumidor. …………………………………………………………………..46</w:t>
      </w:r>
    </w:p>
    <w:p w14:paraId="6098D229" w14:textId="77777777"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6.4 Publicidad y promoción de ventas……………………………………………………………….….48</w:t>
      </w:r>
    </w:p>
    <w:p w14:paraId="61C34D74" w14:textId="04232189"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6.5 Crédito al consumidor.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…50</w:t>
      </w:r>
    </w:p>
    <w:p w14:paraId="1C7F3DD3"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58738398" w14:textId="7BF7F93F"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 DISPOSICIONES LEGALES QUE DEBEN OBSERVAR LAS MIPYMES………………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.……51</w:t>
      </w:r>
    </w:p>
    <w:p w14:paraId="628C440B" w14:textId="7321DAD9"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7.1 El Código de Comercio.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……51</w:t>
      </w:r>
    </w:p>
    <w:p w14:paraId="3A1B546E" w14:textId="60CCB79E"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7.2 La Ley General de Sociedades Mercantiles.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.…52</w:t>
      </w:r>
    </w:p>
    <w:p w14:paraId="4582D228" w14:textId="7F3E7D76"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7.3 El Impuesto Sobre la Renta (I.S.R.)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…56</w:t>
      </w:r>
    </w:p>
    <w:p w14:paraId="46C52C56" w14:textId="1B6018AC"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7.4 EL Impuesto Empresarial Tasa Única) IETU, entre otras……………………………….……</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.…57</w:t>
      </w:r>
    </w:p>
    <w:p w14:paraId="1542B6FC" w14:textId="170A3E8D"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7.4 La Ley del Valor Agregado (I.V.A.)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..58</w:t>
      </w:r>
    </w:p>
    <w:p w14:paraId="3B72AFEC" w14:textId="7F0E6449"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7.5 Disposiciones Sanitarias, entre otras.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…….59</w:t>
      </w:r>
    </w:p>
    <w:p w14:paraId="39D3CA6D" w14:textId="77777777" w:rsidR="00321692" w:rsidRPr="00321692" w:rsidRDefault="00321692" w:rsidP="00321692">
      <w:pPr>
        <w:spacing w:line="0" w:lineRule="atLeast"/>
        <w:jc w:val="both"/>
        <w:rPr>
          <w:rFonts w:ascii="Arial" w:eastAsiaTheme="minorHAnsi" w:hAnsi="Arial" w:cs="Arial"/>
          <w:b/>
          <w:sz w:val="20"/>
          <w:szCs w:val="20"/>
          <w:lang w:val="es-MX" w:eastAsia="en-US"/>
        </w:rPr>
      </w:pPr>
    </w:p>
    <w:p w14:paraId="297633F2" w14:textId="77777777" w:rsidR="00321692" w:rsidRDefault="00321692" w:rsidP="00321692">
      <w:pPr>
        <w:spacing w:line="0" w:lineRule="atLeast"/>
        <w:jc w:val="both"/>
        <w:rPr>
          <w:rFonts w:ascii="Arial" w:eastAsiaTheme="minorHAnsi" w:hAnsi="Arial" w:cs="Arial"/>
          <w:b/>
          <w:sz w:val="20"/>
          <w:szCs w:val="20"/>
          <w:lang w:val="es-MX" w:eastAsia="en-US"/>
        </w:rPr>
      </w:pPr>
    </w:p>
    <w:p w14:paraId="36B3A3A1" w14:textId="77777777" w:rsidR="00321692" w:rsidRDefault="00321692" w:rsidP="00321692">
      <w:pPr>
        <w:spacing w:line="0" w:lineRule="atLeast"/>
        <w:jc w:val="both"/>
        <w:rPr>
          <w:rFonts w:ascii="Arial" w:eastAsiaTheme="minorHAnsi" w:hAnsi="Arial" w:cs="Arial"/>
          <w:b/>
          <w:sz w:val="20"/>
          <w:szCs w:val="20"/>
          <w:lang w:val="es-MX" w:eastAsia="en-US"/>
        </w:rPr>
      </w:pPr>
    </w:p>
    <w:p w14:paraId="0D097B56" w14:textId="249933BA"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GLOSARIO………………………………………………………</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……61</w:t>
      </w:r>
    </w:p>
    <w:p w14:paraId="54B2EEBA" w14:textId="59B1EC2B" w:rsidR="00321692" w:rsidRPr="00321692" w:rsidRDefault="00321692" w:rsidP="00321692">
      <w:pPr>
        <w:spacing w:line="0" w:lineRule="atLeast"/>
        <w:jc w:val="both"/>
        <w:rPr>
          <w:rFonts w:ascii="Arial" w:eastAsiaTheme="minorHAnsi" w:hAnsi="Arial" w:cs="Arial"/>
          <w:b/>
          <w:sz w:val="20"/>
          <w:szCs w:val="20"/>
          <w:lang w:val="es-MX" w:eastAsia="en-US"/>
        </w:rPr>
      </w:pPr>
      <w:r w:rsidRPr="00321692">
        <w:rPr>
          <w:rFonts w:ascii="Arial" w:eastAsiaTheme="minorHAnsi" w:hAnsi="Arial" w:cs="Arial"/>
          <w:b/>
          <w:sz w:val="20"/>
          <w:szCs w:val="20"/>
          <w:lang w:val="es-MX" w:eastAsia="en-US"/>
        </w:rPr>
        <w:t>FUENTES DE INFORMACIÓNCONSULTADAS. ……………………………………………..…</w:t>
      </w:r>
      <w:r>
        <w:rPr>
          <w:rFonts w:ascii="Arial" w:eastAsiaTheme="minorHAnsi" w:hAnsi="Arial" w:cs="Arial"/>
          <w:b/>
          <w:sz w:val="20"/>
          <w:szCs w:val="20"/>
          <w:lang w:val="es-MX" w:eastAsia="en-US"/>
        </w:rPr>
        <w:t>…</w:t>
      </w:r>
      <w:r w:rsidRPr="00321692">
        <w:rPr>
          <w:rFonts w:ascii="Arial" w:eastAsiaTheme="minorHAnsi" w:hAnsi="Arial" w:cs="Arial"/>
          <w:b/>
          <w:sz w:val="20"/>
          <w:szCs w:val="20"/>
          <w:lang w:val="es-MX" w:eastAsia="en-US"/>
        </w:rPr>
        <w:t>…64</w:t>
      </w:r>
    </w:p>
    <w:p w14:paraId="6F7D32DA" w14:textId="77777777" w:rsidR="00321692" w:rsidRPr="00051045" w:rsidRDefault="00321692" w:rsidP="00321692">
      <w:pPr>
        <w:spacing w:line="0" w:lineRule="atLeast"/>
        <w:jc w:val="both"/>
        <w:rPr>
          <w:rFonts w:ascii="Arial" w:eastAsiaTheme="minorHAnsi" w:hAnsi="Arial" w:cs="Arial"/>
          <w:b/>
          <w:lang w:val="es-MX" w:eastAsia="en-US"/>
        </w:rPr>
      </w:pPr>
    </w:p>
    <w:p w14:paraId="4E93F655" w14:textId="77777777" w:rsidR="00321692" w:rsidRDefault="00321692" w:rsidP="00321692">
      <w:pPr>
        <w:spacing w:line="0" w:lineRule="atLeast"/>
        <w:jc w:val="both"/>
        <w:rPr>
          <w:rFonts w:ascii="Arial" w:hAnsi="Arial" w:cs="Arial"/>
          <w:color w:val="FF0000"/>
        </w:rPr>
      </w:pPr>
    </w:p>
    <w:p w14:paraId="46098138" w14:textId="77777777" w:rsidR="00321692" w:rsidRDefault="00321692" w:rsidP="00321692">
      <w:pPr>
        <w:spacing w:line="0" w:lineRule="atLeast"/>
        <w:jc w:val="both"/>
        <w:rPr>
          <w:rFonts w:ascii="Arial" w:hAnsi="Arial" w:cs="Arial"/>
          <w:color w:val="FF0000"/>
        </w:rPr>
      </w:pPr>
    </w:p>
    <w:p w14:paraId="75AF2166" w14:textId="77777777" w:rsidR="00321692" w:rsidRDefault="00321692" w:rsidP="00321692">
      <w:pPr>
        <w:spacing w:line="0" w:lineRule="atLeast"/>
        <w:jc w:val="both"/>
        <w:rPr>
          <w:rFonts w:ascii="Arial" w:hAnsi="Arial" w:cs="Arial"/>
          <w:color w:val="FF0000"/>
        </w:rPr>
      </w:pPr>
    </w:p>
    <w:p w14:paraId="5AA14103" w14:textId="19BE0298" w:rsidR="00321692" w:rsidRPr="00321692" w:rsidRDefault="00321692" w:rsidP="00321692">
      <w:pPr>
        <w:spacing w:line="0" w:lineRule="atLeast"/>
        <w:jc w:val="both"/>
        <w:rPr>
          <w:rFonts w:ascii="Arial" w:hAnsi="Arial" w:cs="Arial"/>
          <w:b/>
          <w:color w:val="FF0000"/>
        </w:rPr>
      </w:pPr>
      <w:r w:rsidRPr="00321692">
        <w:rPr>
          <w:rFonts w:ascii="Arial" w:hAnsi="Arial" w:cs="Arial"/>
          <w:b/>
        </w:rPr>
        <w:t>INTRODUCCION</w:t>
      </w:r>
    </w:p>
    <w:p w14:paraId="7747ECC6" w14:textId="77777777" w:rsidR="00321692" w:rsidRPr="00051045" w:rsidRDefault="00321692" w:rsidP="00321692">
      <w:pPr>
        <w:spacing w:line="0" w:lineRule="atLeast"/>
        <w:jc w:val="both"/>
        <w:rPr>
          <w:rFonts w:ascii="Arial" w:hAnsi="Arial" w:cs="Arial"/>
          <w:color w:val="FF0000"/>
        </w:rPr>
      </w:pPr>
    </w:p>
    <w:p w14:paraId="1D5DEBF4" w14:textId="77777777" w:rsidR="00321692" w:rsidRPr="00051045" w:rsidRDefault="00321692" w:rsidP="00321692">
      <w:pPr>
        <w:spacing w:line="0" w:lineRule="atLeast"/>
        <w:jc w:val="both"/>
        <w:rPr>
          <w:rFonts w:ascii="Arial" w:eastAsiaTheme="minorHAnsi" w:hAnsi="Arial" w:cs="Arial"/>
          <w:b/>
          <w:lang w:val="es-MX" w:eastAsia="en-US"/>
        </w:rPr>
      </w:pPr>
      <w:r w:rsidRPr="00051045">
        <w:rPr>
          <w:rFonts w:ascii="Arial" w:eastAsia="Calibri" w:hAnsi="Arial" w:cs="Arial"/>
          <w:lang w:eastAsia="en-US"/>
        </w:rPr>
        <w:t xml:space="preserve">La materia de </w:t>
      </w:r>
      <w:r w:rsidRPr="00051045">
        <w:rPr>
          <w:rFonts w:ascii="Arial" w:eastAsia="Calibri" w:hAnsi="Arial" w:cs="Arial"/>
          <w:b/>
          <w:lang w:eastAsia="en-US"/>
        </w:rPr>
        <w:t>“</w:t>
      </w:r>
      <w:r w:rsidRPr="00051045">
        <w:rPr>
          <w:rFonts w:ascii="Arial" w:hAnsi="Arial" w:cs="Arial"/>
          <w:b/>
          <w:lang w:val="es-MX"/>
        </w:rPr>
        <w:t>ESTRUCTURA DE LA MICRO, PEQUEÑA Y MEDIANA   EMPRESA</w:t>
      </w:r>
      <w:r w:rsidRPr="00051045">
        <w:rPr>
          <w:rFonts w:ascii="Arial" w:hAnsi="Arial" w:cs="Arial"/>
          <w:lang w:val="es-MX"/>
        </w:rPr>
        <w:t xml:space="preserve"> (MIPYMES)  </w:t>
      </w:r>
      <w:r w:rsidRPr="00051045">
        <w:rPr>
          <w:rFonts w:ascii="Arial" w:eastAsiaTheme="minorHAnsi" w:hAnsi="Arial" w:cs="Arial"/>
          <w:lang w:val="es-MX" w:eastAsia="en-US"/>
        </w:rPr>
        <w:t xml:space="preserve"> </w:t>
      </w:r>
      <w:r w:rsidRPr="00051045">
        <w:rPr>
          <w:rFonts w:ascii="Arial" w:hAnsi="Arial" w:cs="Arial"/>
          <w:b/>
          <w:lang w:val="es-MX"/>
        </w:rPr>
        <w:t>”</w:t>
      </w:r>
      <w:r w:rsidRPr="00051045">
        <w:rPr>
          <w:rFonts w:ascii="Arial" w:eastAsia="Calibri" w:hAnsi="Arial" w:cs="Arial"/>
          <w:lang w:val="es-MX" w:eastAsia="en-US"/>
        </w:rPr>
        <w:t xml:space="preserve"> impartida en La Universidad Autónoma del Estado de México, ubicada en el mapa curricular en el primer semestre de la Licenciatura en Comercio Internacional, tiene como propósito que el estudiante adquiera las herramientas teórico práctico  que aporten las bases para su comprensión y aplicación en los ámbitos nacional e internacional en virtud de que actualmente es necesario establecer las bases de las microempresas, pequeñas y medianas, dada la importancia del tema en el crecimiento y desarrollo económico del país.</w:t>
      </w:r>
    </w:p>
    <w:p w14:paraId="3731B7A6" w14:textId="77777777" w:rsidR="00321692" w:rsidRPr="00051045" w:rsidRDefault="00321692" w:rsidP="00321692">
      <w:pPr>
        <w:autoSpaceDE w:val="0"/>
        <w:autoSpaceDN w:val="0"/>
        <w:adjustRightInd w:val="0"/>
        <w:spacing w:line="0" w:lineRule="atLeast"/>
        <w:jc w:val="both"/>
        <w:rPr>
          <w:rFonts w:ascii="Arial" w:eastAsia="Calibri" w:hAnsi="Arial" w:cs="Arial"/>
          <w:lang w:val="es-MX" w:eastAsia="en-US"/>
        </w:rPr>
      </w:pPr>
    </w:p>
    <w:p w14:paraId="095F2423" w14:textId="77777777" w:rsidR="00321692" w:rsidRPr="00051045" w:rsidRDefault="00321692" w:rsidP="00321692">
      <w:pPr>
        <w:autoSpaceDE w:val="0"/>
        <w:autoSpaceDN w:val="0"/>
        <w:adjustRightInd w:val="0"/>
        <w:spacing w:line="0" w:lineRule="atLeast"/>
        <w:jc w:val="both"/>
        <w:rPr>
          <w:rFonts w:ascii="Arial" w:eastAsia="Calibri" w:hAnsi="Arial" w:cs="Arial"/>
          <w:lang w:val="es-MX" w:eastAsia="en-US"/>
        </w:rPr>
      </w:pPr>
      <w:r w:rsidRPr="00051045">
        <w:rPr>
          <w:rFonts w:ascii="Arial" w:eastAsia="Calibri" w:hAnsi="Arial" w:cs="Arial"/>
          <w:lang w:val="es-MX" w:eastAsia="en-US"/>
        </w:rPr>
        <w:t xml:space="preserve">A través de estos </w:t>
      </w:r>
      <w:r w:rsidRPr="00051045">
        <w:rPr>
          <w:rFonts w:ascii="Arial" w:eastAsia="Calibri" w:hAnsi="Arial" w:cs="Arial"/>
          <w:b/>
          <w:lang w:val="es-MX" w:eastAsia="en-US"/>
        </w:rPr>
        <w:t>apuntes</w:t>
      </w:r>
      <w:r w:rsidRPr="00051045">
        <w:rPr>
          <w:rFonts w:ascii="Arial" w:eastAsia="Calibri" w:hAnsi="Arial" w:cs="Arial"/>
          <w:lang w:val="es-MX" w:eastAsia="en-US"/>
        </w:rPr>
        <w:t xml:space="preserve"> se plantean formas prácticas de elevar el nivel académico y la mejor comprensión de la materia y aquellos que puedan ser de relevancia en el campo laboral del egresado de Comercio Internacional. Ubicada dentro del área  en la carrera  negocios internacionales de comercio internacional, su finalidad es  brindar a los  egresados de conocimientos, habilidades, actitudes y valores para desenvolverse  profesionalmente en el comercio internacional.</w:t>
      </w:r>
    </w:p>
    <w:p w14:paraId="21FA1B79" w14:textId="77777777" w:rsidR="00321692" w:rsidRPr="00051045" w:rsidRDefault="00321692" w:rsidP="00321692">
      <w:pPr>
        <w:autoSpaceDE w:val="0"/>
        <w:autoSpaceDN w:val="0"/>
        <w:adjustRightInd w:val="0"/>
        <w:spacing w:line="0" w:lineRule="atLeast"/>
        <w:jc w:val="both"/>
        <w:rPr>
          <w:rFonts w:ascii="Arial" w:eastAsia="Calibri" w:hAnsi="Arial" w:cs="Arial"/>
          <w:lang w:val="es-MX" w:eastAsia="en-US"/>
        </w:rPr>
      </w:pPr>
    </w:p>
    <w:p w14:paraId="12FCB2BF" w14:textId="77777777" w:rsidR="00321692" w:rsidRPr="00051045" w:rsidRDefault="00321692" w:rsidP="00321692">
      <w:pPr>
        <w:spacing w:line="0" w:lineRule="atLeast"/>
        <w:jc w:val="both"/>
        <w:rPr>
          <w:rFonts w:ascii="Arial" w:eastAsiaTheme="minorHAnsi" w:hAnsi="Arial" w:cs="Arial"/>
          <w:b/>
          <w:lang w:val="es-MX" w:eastAsia="en-US"/>
        </w:rPr>
      </w:pPr>
      <w:r w:rsidRPr="00051045">
        <w:rPr>
          <w:rFonts w:ascii="Arial" w:eastAsia="Calibri" w:hAnsi="Arial" w:cs="Arial"/>
          <w:lang w:val="es-MX" w:eastAsia="en-US"/>
        </w:rPr>
        <w:t>Estos apuntes fueron realizados de acuerdo al programa de estudios por competencias de la unidad de aprendizaje:</w:t>
      </w:r>
      <w:r w:rsidRPr="00051045">
        <w:rPr>
          <w:rFonts w:ascii="Arial" w:eastAsia="Calibri" w:hAnsi="Arial" w:cs="Arial"/>
          <w:lang w:eastAsia="en-US"/>
        </w:rPr>
        <w:t xml:space="preserve"> “</w:t>
      </w:r>
      <w:r w:rsidRPr="00051045">
        <w:rPr>
          <w:rFonts w:ascii="Arial" w:hAnsi="Arial" w:cs="Arial"/>
          <w:lang w:val="es-MX"/>
        </w:rPr>
        <w:t>Estructura de la micro, pequeña y mediana   empresa”.</w:t>
      </w:r>
    </w:p>
    <w:p w14:paraId="03620F4D" w14:textId="77777777" w:rsidR="00321692" w:rsidRPr="00051045" w:rsidRDefault="00321692" w:rsidP="00321692">
      <w:pPr>
        <w:tabs>
          <w:tab w:val="left" w:pos="2790"/>
        </w:tabs>
        <w:spacing w:line="0" w:lineRule="atLeast"/>
        <w:jc w:val="both"/>
        <w:rPr>
          <w:rFonts w:ascii="Arial" w:eastAsia="Calibri" w:hAnsi="Arial" w:cs="Arial"/>
          <w:lang w:eastAsia="en-US"/>
        </w:rPr>
      </w:pPr>
    </w:p>
    <w:p w14:paraId="63F19C24" w14:textId="77777777" w:rsidR="00321692" w:rsidRPr="00051045" w:rsidRDefault="00321692" w:rsidP="00321692">
      <w:pPr>
        <w:spacing w:line="0" w:lineRule="atLeast"/>
        <w:jc w:val="both"/>
        <w:rPr>
          <w:rFonts w:ascii="Arial" w:eastAsia="Calibri" w:hAnsi="Arial" w:cs="Arial"/>
          <w:lang w:val="es-MX" w:eastAsia="en-US"/>
        </w:rPr>
      </w:pPr>
      <w:r w:rsidRPr="00051045">
        <w:rPr>
          <w:rFonts w:ascii="Arial" w:eastAsia="Calibri" w:hAnsi="Arial" w:cs="Arial"/>
          <w:lang w:val="es-MX" w:eastAsia="en-US"/>
        </w:rPr>
        <w:t>El presente escrito es con la intención de conocer, comprender,  analizar y emplear los conocimientos adquiridos. Explicare primeramente antecedentes, en segundo término el desarrollo de la materia y por último la aplicación de la teoría con la práctica en el ámbito empresarial.</w:t>
      </w:r>
    </w:p>
    <w:p w14:paraId="4700007F" w14:textId="77777777" w:rsidR="00321692" w:rsidRPr="00051045" w:rsidRDefault="00321692" w:rsidP="00321692">
      <w:pPr>
        <w:spacing w:line="0" w:lineRule="atLeast"/>
        <w:jc w:val="both"/>
        <w:rPr>
          <w:rFonts w:ascii="Arial" w:eastAsia="Calibri" w:hAnsi="Arial" w:cs="Arial"/>
          <w:lang w:val="es-MX" w:eastAsia="en-US"/>
        </w:rPr>
      </w:pPr>
    </w:p>
    <w:p w14:paraId="661FE5CC" w14:textId="77777777" w:rsidR="00321692" w:rsidRPr="00051045" w:rsidRDefault="00321692" w:rsidP="00321692">
      <w:pPr>
        <w:spacing w:line="0" w:lineRule="atLeast"/>
        <w:jc w:val="both"/>
        <w:rPr>
          <w:rFonts w:ascii="Arial" w:eastAsia="Calibri" w:hAnsi="Arial" w:cs="Arial"/>
          <w:lang w:val="es-MX" w:eastAsia="en-US"/>
        </w:rPr>
      </w:pPr>
      <w:r w:rsidRPr="00051045">
        <w:rPr>
          <w:rFonts w:ascii="Arial" w:eastAsia="Calibri" w:hAnsi="Arial" w:cs="Arial"/>
          <w:lang w:val="es-MX" w:eastAsia="en-US"/>
        </w:rPr>
        <w:t>Abordare los temas desde el punto de vista de los diferentes sectores de la  economía, tamaños de empresas privadas, tipos así como los apoyos otorgados por parte del gobierno federal  a dicho sector.</w:t>
      </w:r>
    </w:p>
    <w:p w14:paraId="70BF9EE5" w14:textId="77777777" w:rsidR="00321692" w:rsidRPr="00051045" w:rsidRDefault="00321692" w:rsidP="00321692">
      <w:pPr>
        <w:spacing w:line="0" w:lineRule="atLeast"/>
        <w:jc w:val="both"/>
        <w:rPr>
          <w:rFonts w:ascii="Arial" w:eastAsia="Calibri" w:hAnsi="Arial" w:cs="Arial"/>
          <w:lang w:val="es-MX" w:eastAsia="en-US"/>
        </w:rPr>
      </w:pPr>
    </w:p>
    <w:p w14:paraId="023FA497" w14:textId="77777777" w:rsidR="00321692" w:rsidRPr="00051045" w:rsidRDefault="00321692" w:rsidP="00321692">
      <w:pPr>
        <w:spacing w:line="0" w:lineRule="atLeast"/>
        <w:jc w:val="both"/>
        <w:rPr>
          <w:rFonts w:ascii="Arial" w:eastAsiaTheme="minorHAnsi" w:hAnsi="Arial" w:cs="Arial"/>
          <w:lang w:val="es-MX" w:eastAsia="en-US"/>
        </w:rPr>
      </w:pPr>
    </w:p>
    <w:p w14:paraId="5E99EFD3" w14:textId="77777777" w:rsidR="00321692" w:rsidRPr="00051045" w:rsidRDefault="00321692" w:rsidP="00321692">
      <w:pPr>
        <w:spacing w:line="0" w:lineRule="atLeast"/>
        <w:jc w:val="both"/>
        <w:rPr>
          <w:rFonts w:ascii="Arial" w:hAnsi="Arial" w:cs="Arial"/>
          <w:b/>
          <w:lang w:val="es-MX"/>
        </w:rPr>
      </w:pPr>
    </w:p>
    <w:p w14:paraId="5292499F" w14:textId="77777777" w:rsidR="00321692" w:rsidRPr="00051045" w:rsidRDefault="00321692" w:rsidP="00321692">
      <w:pPr>
        <w:spacing w:line="0" w:lineRule="atLeast"/>
        <w:jc w:val="both"/>
        <w:rPr>
          <w:rFonts w:ascii="Arial" w:hAnsi="Arial" w:cs="Arial"/>
          <w:b/>
          <w:lang w:val="es-MX"/>
        </w:rPr>
      </w:pPr>
    </w:p>
    <w:p w14:paraId="511F2CAE" w14:textId="77777777" w:rsidR="00321692" w:rsidRPr="00051045" w:rsidRDefault="00321692" w:rsidP="00321692">
      <w:pPr>
        <w:spacing w:line="0" w:lineRule="atLeast"/>
        <w:jc w:val="both"/>
        <w:rPr>
          <w:rFonts w:ascii="Arial" w:hAnsi="Arial" w:cs="Arial"/>
          <w:b/>
          <w:lang w:val="es-MX"/>
        </w:rPr>
      </w:pPr>
    </w:p>
    <w:p w14:paraId="3401F9D6" w14:textId="77777777" w:rsidR="00321692" w:rsidRPr="00051045" w:rsidRDefault="00321692" w:rsidP="00321692">
      <w:pPr>
        <w:spacing w:line="0" w:lineRule="atLeast"/>
        <w:jc w:val="both"/>
        <w:rPr>
          <w:rFonts w:ascii="Arial" w:hAnsi="Arial" w:cs="Arial"/>
          <w:b/>
          <w:lang w:val="es-MX"/>
        </w:rPr>
      </w:pPr>
    </w:p>
    <w:p w14:paraId="4ADA4C6D" w14:textId="77777777" w:rsidR="00321692" w:rsidRDefault="00321692" w:rsidP="00321692">
      <w:pPr>
        <w:spacing w:line="0" w:lineRule="atLeast"/>
        <w:jc w:val="both"/>
        <w:rPr>
          <w:rFonts w:ascii="Arial" w:hAnsi="Arial" w:cs="Arial"/>
          <w:b/>
          <w:lang w:val="es-MX"/>
        </w:rPr>
      </w:pPr>
    </w:p>
    <w:p w14:paraId="33B2C897" w14:textId="77777777" w:rsidR="00321692" w:rsidRDefault="00321692" w:rsidP="00321692">
      <w:pPr>
        <w:spacing w:line="0" w:lineRule="atLeast"/>
        <w:jc w:val="both"/>
        <w:rPr>
          <w:rFonts w:ascii="Arial" w:hAnsi="Arial" w:cs="Arial"/>
          <w:b/>
          <w:lang w:val="es-MX"/>
        </w:rPr>
      </w:pPr>
    </w:p>
    <w:p w14:paraId="6CC61E45" w14:textId="77777777" w:rsidR="00321692" w:rsidRDefault="00321692" w:rsidP="00321692">
      <w:pPr>
        <w:spacing w:line="0" w:lineRule="atLeast"/>
        <w:jc w:val="both"/>
        <w:rPr>
          <w:rFonts w:ascii="Arial" w:hAnsi="Arial" w:cs="Arial"/>
          <w:b/>
          <w:lang w:val="es-MX"/>
        </w:rPr>
      </w:pPr>
    </w:p>
    <w:p w14:paraId="07843FF8" w14:textId="77777777" w:rsidR="00321692" w:rsidRDefault="00321692" w:rsidP="00321692">
      <w:pPr>
        <w:spacing w:line="0" w:lineRule="atLeast"/>
        <w:jc w:val="both"/>
        <w:rPr>
          <w:rFonts w:ascii="Arial" w:hAnsi="Arial" w:cs="Arial"/>
          <w:b/>
          <w:lang w:val="es-MX"/>
        </w:rPr>
      </w:pPr>
    </w:p>
    <w:p w14:paraId="7796CD28" w14:textId="77777777" w:rsidR="00321692" w:rsidRDefault="00321692" w:rsidP="00321692">
      <w:pPr>
        <w:spacing w:line="0" w:lineRule="atLeast"/>
        <w:jc w:val="both"/>
        <w:rPr>
          <w:rFonts w:ascii="Arial" w:hAnsi="Arial" w:cs="Arial"/>
          <w:b/>
          <w:lang w:val="es-MX"/>
        </w:rPr>
      </w:pPr>
    </w:p>
    <w:p w14:paraId="6F495CFB" w14:textId="77777777" w:rsidR="00321692" w:rsidRPr="00051045" w:rsidRDefault="00321692" w:rsidP="00321692">
      <w:pPr>
        <w:spacing w:line="0" w:lineRule="atLeast"/>
        <w:jc w:val="both"/>
        <w:rPr>
          <w:rFonts w:ascii="Arial" w:hAnsi="Arial" w:cs="Arial"/>
          <w:b/>
          <w:lang w:val="es-MX"/>
        </w:rPr>
      </w:pPr>
    </w:p>
    <w:p w14:paraId="6C810749" w14:textId="77777777" w:rsidR="00321692" w:rsidRPr="00051045" w:rsidRDefault="00321692" w:rsidP="00321692">
      <w:pPr>
        <w:spacing w:line="0" w:lineRule="atLeast"/>
        <w:jc w:val="both"/>
        <w:rPr>
          <w:rFonts w:ascii="Arial" w:hAnsi="Arial" w:cs="Arial"/>
          <w:b/>
          <w:lang w:val="es-MX"/>
        </w:rPr>
      </w:pPr>
    </w:p>
    <w:p w14:paraId="2D017056" w14:textId="77777777" w:rsidR="00321692" w:rsidRPr="00051045" w:rsidRDefault="00321692" w:rsidP="00321692">
      <w:pPr>
        <w:spacing w:line="0" w:lineRule="atLeast"/>
        <w:jc w:val="both"/>
        <w:rPr>
          <w:rFonts w:ascii="Arial" w:hAnsi="Arial" w:cs="Arial"/>
          <w:b/>
          <w:lang w:val="es-MX"/>
        </w:rPr>
      </w:pPr>
    </w:p>
    <w:p w14:paraId="2B3F4D9D" w14:textId="77777777" w:rsidR="00321692" w:rsidRPr="00051045" w:rsidRDefault="00321692" w:rsidP="00321692">
      <w:pPr>
        <w:spacing w:line="0" w:lineRule="atLeast"/>
        <w:jc w:val="both"/>
        <w:rPr>
          <w:rFonts w:ascii="Arial" w:hAnsi="Arial" w:cs="Arial"/>
          <w:b/>
          <w:lang w:val="es-MX"/>
        </w:rPr>
      </w:pPr>
    </w:p>
    <w:p w14:paraId="3691469E" w14:textId="77777777" w:rsidR="00321692" w:rsidRPr="00051045" w:rsidRDefault="00321692" w:rsidP="00321692">
      <w:pPr>
        <w:spacing w:line="0" w:lineRule="atLeast"/>
        <w:jc w:val="both"/>
        <w:rPr>
          <w:rFonts w:ascii="Arial" w:hAnsi="Arial" w:cs="Arial"/>
          <w:b/>
        </w:rPr>
      </w:pPr>
      <w:r w:rsidRPr="00051045">
        <w:rPr>
          <w:rFonts w:ascii="Arial" w:hAnsi="Arial" w:cs="Arial"/>
          <w:b/>
        </w:rPr>
        <w:t>1. EL MEDIO AMBIENTE Y TIPO DE SOCIEDAD MERCANTIL DE LA MIPYME.</w:t>
      </w:r>
    </w:p>
    <w:p w14:paraId="7E4EF948" w14:textId="77777777" w:rsidR="00321692" w:rsidRPr="00051045" w:rsidRDefault="00321692" w:rsidP="00321692">
      <w:pPr>
        <w:spacing w:line="0" w:lineRule="atLeast"/>
        <w:jc w:val="both"/>
        <w:rPr>
          <w:rFonts w:ascii="Arial" w:hAnsi="Arial" w:cs="Arial"/>
        </w:rPr>
      </w:pPr>
      <w:r w:rsidRPr="00051045">
        <w:rPr>
          <w:rFonts w:ascii="Arial" w:hAnsi="Arial" w:cs="Arial"/>
        </w:rPr>
        <w:t>1.1 Objetivo y definición de la Mipyme.</w:t>
      </w:r>
    </w:p>
    <w:p w14:paraId="36BE2FD9" w14:textId="77777777" w:rsidR="00321692" w:rsidRPr="00051045" w:rsidRDefault="00321692" w:rsidP="00321692">
      <w:pPr>
        <w:spacing w:line="0" w:lineRule="atLeast"/>
        <w:jc w:val="both"/>
        <w:rPr>
          <w:rFonts w:ascii="Arial" w:hAnsi="Arial" w:cs="Arial"/>
        </w:rPr>
      </w:pPr>
      <w:r w:rsidRPr="00051045">
        <w:rPr>
          <w:rFonts w:ascii="Arial" w:hAnsi="Arial" w:cs="Arial"/>
        </w:rPr>
        <w:t>1.2 Antecedentes de las Mipymes en México.</w:t>
      </w:r>
    </w:p>
    <w:p w14:paraId="393E78DD"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1.3 Tipo de sociedad mercantil de la Mipyme y propiedad del negocio. </w:t>
      </w:r>
    </w:p>
    <w:p w14:paraId="2CAF98BE" w14:textId="77777777" w:rsidR="00321692" w:rsidRPr="00051045" w:rsidRDefault="00321692" w:rsidP="00321692">
      <w:pPr>
        <w:spacing w:line="0" w:lineRule="atLeast"/>
        <w:jc w:val="both"/>
        <w:rPr>
          <w:rFonts w:ascii="Arial" w:hAnsi="Arial" w:cs="Arial"/>
        </w:rPr>
      </w:pPr>
      <w:r w:rsidRPr="00051045">
        <w:rPr>
          <w:rFonts w:ascii="Arial" w:hAnsi="Arial" w:cs="Arial"/>
        </w:rPr>
        <w:t>1.4 El empresario. Características personales que contribuyen al éxito.</w:t>
      </w:r>
    </w:p>
    <w:p w14:paraId="67837E6C" w14:textId="77777777" w:rsidR="00321692" w:rsidRPr="00051045" w:rsidRDefault="00321692" w:rsidP="00321692">
      <w:pPr>
        <w:spacing w:line="0" w:lineRule="atLeast"/>
        <w:jc w:val="both"/>
        <w:rPr>
          <w:rFonts w:ascii="Arial" w:hAnsi="Arial" w:cs="Arial"/>
        </w:rPr>
      </w:pPr>
      <w:r w:rsidRPr="00051045">
        <w:rPr>
          <w:rFonts w:ascii="Arial" w:hAnsi="Arial" w:cs="Arial"/>
        </w:rPr>
        <w:t>1.5 Factores del medio ambiente que afecta el desarrollo de las Mipymes. (Aspectos Políticos, Económicos y Sociales).</w:t>
      </w:r>
    </w:p>
    <w:p w14:paraId="3A95E76D" w14:textId="77777777" w:rsidR="00321692" w:rsidRPr="00051045" w:rsidRDefault="00321692" w:rsidP="00321692">
      <w:pPr>
        <w:spacing w:line="0" w:lineRule="atLeast"/>
        <w:jc w:val="both"/>
        <w:rPr>
          <w:rFonts w:ascii="Arial" w:hAnsi="Arial" w:cs="Arial"/>
        </w:rPr>
      </w:pPr>
      <w:r w:rsidRPr="00051045">
        <w:rPr>
          <w:rFonts w:ascii="Arial" w:hAnsi="Arial" w:cs="Arial"/>
        </w:rPr>
        <w:t>1.6 Expansión y crecimiento de las Mipymes.</w:t>
      </w:r>
    </w:p>
    <w:p w14:paraId="23DC138C" w14:textId="77777777" w:rsidR="00321692" w:rsidRPr="00051045" w:rsidRDefault="00321692" w:rsidP="00321692">
      <w:pPr>
        <w:spacing w:line="0" w:lineRule="atLeast"/>
        <w:jc w:val="both"/>
        <w:rPr>
          <w:rFonts w:ascii="Arial" w:hAnsi="Arial" w:cs="Arial"/>
          <w:color w:val="FF0000"/>
        </w:rPr>
      </w:pPr>
    </w:p>
    <w:p w14:paraId="4CE69842" w14:textId="77777777" w:rsidR="00321692" w:rsidRPr="00051045" w:rsidRDefault="00321692" w:rsidP="00321692">
      <w:pPr>
        <w:pStyle w:val="Prrafodelista"/>
        <w:numPr>
          <w:ilvl w:val="0"/>
          <w:numId w:val="3"/>
        </w:numPr>
        <w:spacing w:after="0" w:line="0" w:lineRule="atLeast"/>
        <w:jc w:val="both"/>
        <w:rPr>
          <w:rFonts w:ascii="Arial" w:hAnsi="Arial" w:cs="Arial"/>
          <w:sz w:val="24"/>
          <w:szCs w:val="24"/>
        </w:rPr>
      </w:pPr>
      <w:r w:rsidRPr="00051045">
        <w:rPr>
          <w:rFonts w:ascii="Arial" w:hAnsi="Arial" w:cs="Arial"/>
          <w:b/>
          <w:color w:val="00B050"/>
          <w:sz w:val="24"/>
          <w:szCs w:val="24"/>
        </w:rPr>
        <w:t>Objetivos</w:t>
      </w:r>
      <w:r w:rsidRPr="00051045">
        <w:rPr>
          <w:rFonts w:ascii="Arial" w:hAnsi="Arial" w:cs="Arial"/>
          <w:color w:val="FF0000"/>
          <w:sz w:val="24"/>
          <w:szCs w:val="24"/>
        </w:rPr>
        <w:t>:</w:t>
      </w:r>
      <w:r w:rsidRPr="00051045">
        <w:rPr>
          <w:rFonts w:ascii="Arial" w:hAnsi="Arial" w:cs="Arial"/>
          <w:sz w:val="24"/>
          <w:szCs w:val="24"/>
        </w:rPr>
        <w:t xml:space="preserve"> Definirá el concepto de Mipymes.</w:t>
      </w:r>
    </w:p>
    <w:p w14:paraId="456BF0DF" w14:textId="77777777" w:rsidR="00321692" w:rsidRPr="00051045" w:rsidRDefault="00321692" w:rsidP="00321692">
      <w:pPr>
        <w:pStyle w:val="Prrafodelista"/>
        <w:numPr>
          <w:ilvl w:val="0"/>
          <w:numId w:val="3"/>
        </w:numPr>
        <w:spacing w:after="0" w:line="0" w:lineRule="atLeast"/>
        <w:jc w:val="both"/>
        <w:rPr>
          <w:rFonts w:ascii="Arial" w:hAnsi="Arial" w:cs="Arial"/>
          <w:sz w:val="24"/>
          <w:szCs w:val="24"/>
        </w:rPr>
      </w:pPr>
      <w:r w:rsidRPr="00051045">
        <w:rPr>
          <w:rFonts w:ascii="Arial" w:hAnsi="Arial" w:cs="Arial"/>
          <w:sz w:val="24"/>
          <w:szCs w:val="24"/>
        </w:rPr>
        <w:t>Conocerá los antecedentes y tipos de negocios de las Mipymes.</w:t>
      </w:r>
    </w:p>
    <w:p w14:paraId="59046D22" w14:textId="77777777" w:rsidR="00321692" w:rsidRPr="00051045" w:rsidRDefault="00321692" w:rsidP="00321692">
      <w:pPr>
        <w:pStyle w:val="Prrafodelista"/>
        <w:numPr>
          <w:ilvl w:val="0"/>
          <w:numId w:val="3"/>
        </w:numPr>
        <w:spacing w:after="0" w:line="0" w:lineRule="atLeast"/>
        <w:jc w:val="both"/>
        <w:rPr>
          <w:rFonts w:ascii="Arial" w:hAnsi="Arial" w:cs="Arial"/>
          <w:sz w:val="24"/>
          <w:szCs w:val="24"/>
        </w:rPr>
      </w:pPr>
      <w:r w:rsidRPr="00051045">
        <w:rPr>
          <w:rFonts w:ascii="Arial" w:hAnsi="Arial" w:cs="Arial"/>
          <w:sz w:val="24"/>
          <w:szCs w:val="24"/>
        </w:rPr>
        <w:t>Apreciará los aspectos del medio ambiente en donde se desarrollan las Mipymes.</w:t>
      </w:r>
    </w:p>
    <w:p w14:paraId="19DB8E31" w14:textId="77777777" w:rsidR="00321692" w:rsidRPr="00051045" w:rsidRDefault="00321692" w:rsidP="00321692">
      <w:pPr>
        <w:pStyle w:val="Prrafodelista"/>
        <w:numPr>
          <w:ilvl w:val="0"/>
          <w:numId w:val="3"/>
        </w:numPr>
        <w:spacing w:after="0" w:line="0" w:lineRule="atLeast"/>
        <w:jc w:val="both"/>
        <w:rPr>
          <w:rFonts w:ascii="Arial" w:hAnsi="Arial" w:cs="Arial"/>
          <w:sz w:val="24"/>
          <w:szCs w:val="24"/>
        </w:rPr>
      </w:pPr>
      <w:r w:rsidRPr="00051045">
        <w:rPr>
          <w:rFonts w:ascii="Arial" w:hAnsi="Arial" w:cs="Arial"/>
          <w:sz w:val="24"/>
          <w:szCs w:val="24"/>
        </w:rPr>
        <w:t>Identificará sobre  cuáles son los aspectos que contribuyen al crecimiento y expansión de las Mipymes.</w:t>
      </w:r>
    </w:p>
    <w:p w14:paraId="16EAA34D" w14:textId="77777777" w:rsidR="00321692" w:rsidRPr="00051045" w:rsidRDefault="00321692" w:rsidP="00321692">
      <w:pPr>
        <w:spacing w:line="0" w:lineRule="atLeast"/>
        <w:jc w:val="both"/>
        <w:rPr>
          <w:rFonts w:ascii="Arial" w:hAnsi="Arial" w:cs="Arial"/>
        </w:rPr>
      </w:pPr>
    </w:p>
    <w:p w14:paraId="42878EF9" w14:textId="77777777" w:rsidR="00321692" w:rsidRPr="00051045" w:rsidRDefault="00321692" w:rsidP="00321692">
      <w:pPr>
        <w:spacing w:line="0" w:lineRule="atLeast"/>
        <w:jc w:val="both"/>
        <w:rPr>
          <w:rFonts w:ascii="Arial" w:eastAsia="Calibri" w:hAnsi="Arial" w:cs="Arial"/>
          <w:b/>
          <w:lang w:val="es-MX" w:eastAsia="en-US"/>
        </w:rPr>
      </w:pPr>
      <w:r w:rsidRPr="00051045">
        <w:rPr>
          <w:rFonts w:ascii="Arial" w:eastAsia="Calibri" w:hAnsi="Arial" w:cs="Arial"/>
          <w:b/>
          <w:lang w:val="es-MX" w:eastAsia="en-US"/>
        </w:rPr>
        <w:t xml:space="preserve">Resumen </w:t>
      </w:r>
    </w:p>
    <w:p w14:paraId="6584C3AA" w14:textId="77777777" w:rsidR="00321692" w:rsidRPr="00051045" w:rsidRDefault="00321692" w:rsidP="00321692">
      <w:pPr>
        <w:spacing w:line="0" w:lineRule="atLeast"/>
        <w:jc w:val="both"/>
        <w:rPr>
          <w:rFonts w:ascii="Arial" w:eastAsia="Calibri" w:hAnsi="Arial" w:cs="Arial"/>
          <w:lang w:val="es-MX" w:eastAsia="en-US"/>
        </w:rPr>
      </w:pPr>
      <w:r w:rsidRPr="00051045">
        <w:rPr>
          <w:rFonts w:ascii="Arial" w:eastAsia="Calibri" w:hAnsi="Arial" w:cs="Arial"/>
          <w:lang w:val="es-MX" w:eastAsia="en-US"/>
        </w:rPr>
        <w:t xml:space="preserve">En el primer apartado de estos apuntes abordare conceptos básicos necesarios para la comprensión y entendimiento de la materia por considerarla un tanto especializada, posteriormente identificaremos, conoceremos, analizaremos y comprenderemos la </w:t>
      </w:r>
      <w:r w:rsidRPr="00051045">
        <w:rPr>
          <w:rFonts w:ascii="Arial" w:hAnsi="Arial" w:cs="Arial"/>
          <w:lang w:val="es-MX"/>
        </w:rPr>
        <w:t xml:space="preserve"> Estructura de la micro, pequeña y mediana   empresa.</w:t>
      </w:r>
    </w:p>
    <w:p w14:paraId="31534F76" w14:textId="77777777" w:rsidR="00321692" w:rsidRPr="00051045" w:rsidRDefault="00321692" w:rsidP="00321692">
      <w:pPr>
        <w:spacing w:line="0" w:lineRule="atLeast"/>
        <w:jc w:val="both"/>
        <w:rPr>
          <w:rFonts w:ascii="Arial" w:hAnsi="Arial" w:cs="Arial"/>
          <w:b/>
          <w:lang w:val="es-MX"/>
        </w:rPr>
      </w:pPr>
    </w:p>
    <w:p w14:paraId="641C41A0" w14:textId="77777777" w:rsidR="00321692" w:rsidRPr="00051045" w:rsidRDefault="00321692" w:rsidP="00321692">
      <w:pPr>
        <w:spacing w:line="0" w:lineRule="atLeast"/>
        <w:jc w:val="both"/>
        <w:rPr>
          <w:rFonts w:ascii="Arial" w:hAnsi="Arial" w:cs="Arial"/>
          <w:b/>
          <w:lang w:val="es-MX"/>
        </w:rPr>
      </w:pPr>
    </w:p>
    <w:p w14:paraId="2B0E7636" w14:textId="77777777" w:rsidR="00321692" w:rsidRPr="00051045" w:rsidRDefault="00321692" w:rsidP="00321692">
      <w:pPr>
        <w:spacing w:line="0" w:lineRule="atLeast"/>
        <w:jc w:val="both"/>
        <w:rPr>
          <w:rFonts w:ascii="Arial" w:hAnsi="Arial" w:cs="Arial"/>
          <w:b/>
          <w:lang w:val="es-MX"/>
        </w:rPr>
      </w:pPr>
      <w:r w:rsidRPr="00051045">
        <w:rPr>
          <w:rFonts w:ascii="Arial" w:hAnsi="Arial" w:cs="Arial"/>
          <w:b/>
          <w:lang w:val="es-MX"/>
        </w:rPr>
        <w:t>DESARROLLO</w:t>
      </w:r>
    </w:p>
    <w:p w14:paraId="64D9BC59" w14:textId="77777777" w:rsidR="00321692" w:rsidRPr="00051045" w:rsidRDefault="00321692" w:rsidP="00321692">
      <w:pPr>
        <w:spacing w:line="0" w:lineRule="atLeast"/>
        <w:jc w:val="both"/>
        <w:rPr>
          <w:rFonts w:ascii="Arial" w:hAnsi="Arial" w:cs="Arial"/>
          <w:color w:val="00B050"/>
        </w:rPr>
      </w:pPr>
    </w:p>
    <w:p w14:paraId="101B8E28"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1. EL MEDIO AMBIENTE Y TIPO DE SOCIEDAD MERCANTIL DE LA MIPYME.</w:t>
      </w:r>
    </w:p>
    <w:p w14:paraId="0C29569F" w14:textId="77777777" w:rsidR="00321692" w:rsidRPr="00051045" w:rsidRDefault="00321692" w:rsidP="00321692">
      <w:pPr>
        <w:spacing w:line="0" w:lineRule="atLeast"/>
        <w:jc w:val="both"/>
        <w:rPr>
          <w:rFonts w:ascii="Arial" w:hAnsi="Arial" w:cs="Arial"/>
        </w:rPr>
      </w:pPr>
      <w:r w:rsidRPr="00051045">
        <w:rPr>
          <w:rFonts w:ascii="Arial" w:hAnsi="Arial" w:cs="Arial"/>
        </w:rPr>
        <w:t>1.1 Objetivo y definición de la Mipyme.</w:t>
      </w:r>
    </w:p>
    <w:p w14:paraId="28ECCD2E" w14:textId="77777777" w:rsidR="00321692" w:rsidRPr="00051045" w:rsidRDefault="00321692" w:rsidP="00321692">
      <w:pPr>
        <w:spacing w:line="0" w:lineRule="atLeast"/>
        <w:jc w:val="both"/>
        <w:rPr>
          <w:rFonts w:ascii="Arial" w:hAnsi="Arial" w:cs="Arial"/>
        </w:rPr>
      </w:pPr>
    </w:p>
    <w:p w14:paraId="1F883920" w14:textId="11F13518" w:rsidR="00321692" w:rsidRPr="00051045" w:rsidRDefault="00321692" w:rsidP="00321692">
      <w:pPr>
        <w:numPr>
          <w:ilvl w:val="0"/>
          <w:numId w:val="9"/>
        </w:numPr>
        <w:spacing w:line="0" w:lineRule="atLeast"/>
        <w:jc w:val="both"/>
        <w:rPr>
          <w:rFonts w:ascii="Arial" w:hAnsi="Arial" w:cs="Arial"/>
          <w:lang w:val="es-MX"/>
        </w:rPr>
      </w:pPr>
      <w:r w:rsidRPr="00051045">
        <w:rPr>
          <w:rFonts w:ascii="Arial" w:hAnsi="Arial" w:cs="Arial"/>
          <w:lang w:val="es-MX"/>
        </w:rPr>
        <w:t>El objetivo e importancia de las  pymes en el país  es la variable macroeconómica empleo, con ello se busca el crecimiento y desarrollo</w:t>
      </w:r>
      <w:r w:rsidR="00027BE3">
        <w:rPr>
          <w:rFonts w:ascii="Arial" w:hAnsi="Arial" w:cs="Arial"/>
          <w:lang w:val="es-MX"/>
        </w:rPr>
        <w:t xml:space="preserve"> económico que es reflejado en </w:t>
      </w:r>
      <w:r w:rsidRPr="00051045">
        <w:rPr>
          <w:rFonts w:ascii="Arial" w:hAnsi="Arial" w:cs="Arial"/>
          <w:lang w:val="es-MX"/>
        </w:rPr>
        <w:t>producto interno bruto (PIB).</w:t>
      </w:r>
    </w:p>
    <w:p w14:paraId="09B60D9E" w14:textId="455B97A9" w:rsidR="00321692" w:rsidRPr="00027BE3" w:rsidRDefault="00321692" w:rsidP="00321692">
      <w:pPr>
        <w:numPr>
          <w:ilvl w:val="0"/>
          <w:numId w:val="9"/>
        </w:numPr>
        <w:spacing w:line="0" w:lineRule="atLeast"/>
        <w:jc w:val="both"/>
        <w:rPr>
          <w:rFonts w:ascii="Arial" w:hAnsi="Arial" w:cs="Arial"/>
          <w:lang w:val="es-MX"/>
        </w:rPr>
      </w:pPr>
      <w:r w:rsidRPr="00051045">
        <w:rPr>
          <w:rFonts w:ascii="Arial" w:hAnsi="Arial" w:cs="Arial"/>
          <w:lang w:val="es-MX"/>
        </w:rPr>
        <w:t>Definición: Son todas aquellas empresas que particularmente se caracterizan por su nivel de facturación y el número de empleados, de acuerdo a la SHCP y a la Secretaría de economía.</w:t>
      </w:r>
    </w:p>
    <w:p w14:paraId="28350E90" w14:textId="77777777" w:rsidR="00321692" w:rsidRPr="00051045" w:rsidRDefault="00321692" w:rsidP="00321692">
      <w:pPr>
        <w:numPr>
          <w:ilvl w:val="0"/>
          <w:numId w:val="10"/>
        </w:numPr>
        <w:spacing w:line="0" w:lineRule="atLeast"/>
        <w:jc w:val="both"/>
        <w:rPr>
          <w:rFonts w:ascii="Arial" w:hAnsi="Arial" w:cs="Arial"/>
          <w:lang w:val="es-MX"/>
        </w:rPr>
      </w:pPr>
      <w:r w:rsidRPr="00051045">
        <w:rPr>
          <w:rFonts w:ascii="Arial" w:hAnsi="Arial" w:cs="Arial"/>
          <w:lang w:val="es-MX"/>
        </w:rPr>
        <w:t xml:space="preserve">Una empresa la podemos conceptualizar como: Es una </w:t>
      </w:r>
      <w:r w:rsidRPr="00051045">
        <w:rPr>
          <w:rFonts w:ascii="Arial" w:hAnsi="Arial" w:cs="Arial"/>
          <w:b/>
          <w:bCs/>
          <w:lang w:val="es-MX"/>
        </w:rPr>
        <w:t>unidad económica y social</w:t>
      </w:r>
      <w:r w:rsidRPr="00051045">
        <w:rPr>
          <w:rFonts w:ascii="Arial" w:hAnsi="Arial" w:cs="Arial"/>
          <w:lang w:val="es-MX"/>
        </w:rPr>
        <w:t xml:space="preserve">, integrada por los elementos del factor humano, materiales y técnicos, su objetivo es variado  puede tener o no fines de lucro. </w:t>
      </w:r>
    </w:p>
    <w:p w14:paraId="167C6B94" w14:textId="77777777" w:rsidR="00321692" w:rsidRPr="00051045" w:rsidRDefault="00321692" w:rsidP="00321692">
      <w:pPr>
        <w:numPr>
          <w:ilvl w:val="0"/>
          <w:numId w:val="10"/>
        </w:numPr>
        <w:spacing w:line="0" w:lineRule="atLeast"/>
        <w:jc w:val="both"/>
        <w:rPr>
          <w:rFonts w:ascii="Arial" w:hAnsi="Arial" w:cs="Arial"/>
          <w:lang w:val="es-MX"/>
        </w:rPr>
      </w:pPr>
      <w:r w:rsidRPr="00051045">
        <w:rPr>
          <w:rFonts w:ascii="Arial" w:hAnsi="Arial" w:cs="Arial"/>
          <w:lang w:val="es-MX"/>
        </w:rPr>
        <w:t>Su objetivo es satisfacer necesidades a la sociedad.</w:t>
      </w:r>
    </w:p>
    <w:p w14:paraId="3E37C842" w14:textId="77777777" w:rsidR="00321692" w:rsidRPr="00051045" w:rsidRDefault="00321692" w:rsidP="00321692">
      <w:pPr>
        <w:numPr>
          <w:ilvl w:val="0"/>
          <w:numId w:val="10"/>
        </w:numPr>
        <w:spacing w:line="0" w:lineRule="atLeast"/>
        <w:jc w:val="both"/>
        <w:rPr>
          <w:rFonts w:ascii="Arial" w:hAnsi="Arial" w:cs="Arial"/>
          <w:lang w:val="es-MX"/>
        </w:rPr>
      </w:pPr>
      <w:r w:rsidRPr="00051045">
        <w:rPr>
          <w:rFonts w:ascii="Arial" w:hAnsi="Arial" w:cs="Arial"/>
          <w:lang w:val="es-MX"/>
        </w:rPr>
        <w:t>Puede ofrecer a la sociedad bienes y/o servicios.</w:t>
      </w:r>
    </w:p>
    <w:p w14:paraId="65D60370" w14:textId="77777777" w:rsidR="00027BE3" w:rsidRDefault="00027BE3" w:rsidP="00321692">
      <w:pPr>
        <w:spacing w:line="0" w:lineRule="atLeast"/>
        <w:jc w:val="both"/>
        <w:rPr>
          <w:rFonts w:ascii="Arial" w:hAnsi="Arial" w:cs="Arial"/>
          <w:lang w:val="es-MX"/>
        </w:rPr>
      </w:pPr>
    </w:p>
    <w:p w14:paraId="5E4EBFBE" w14:textId="77777777" w:rsidR="00027BE3" w:rsidRDefault="00027BE3" w:rsidP="00321692">
      <w:pPr>
        <w:spacing w:line="0" w:lineRule="atLeast"/>
        <w:jc w:val="both"/>
        <w:rPr>
          <w:rFonts w:ascii="Arial" w:hAnsi="Arial" w:cs="Arial"/>
          <w:lang w:val="es-MX"/>
        </w:rPr>
      </w:pPr>
    </w:p>
    <w:p w14:paraId="0E1ED6FC" w14:textId="77777777" w:rsidR="00027BE3" w:rsidRDefault="00027BE3" w:rsidP="00321692">
      <w:pPr>
        <w:spacing w:line="0" w:lineRule="atLeast"/>
        <w:jc w:val="both"/>
        <w:rPr>
          <w:rFonts w:ascii="Arial" w:hAnsi="Arial" w:cs="Arial"/>
          <w:lang w:val="es-MX"/>
        </w:rPr>
      </w:pPr>
    </w:p>
    <w:p w14:paraId="502A37CB" w14:textId="77777777" w:rsidR="00027BE3" w:rsidRDefault="00027BE3" w:rsidP="00321692">
      <w:pPr>
        <w:spacing w:line="0" w:lineRule="atLeast"/>
        <w:jc w:val="both"/>
        <w:rPr>
          <w:rFonts w:ascii="Arial" w:hAnsi="Arial" w:cs="Arial"/>
          <w:lang w:val="es-MX"/>
        </w:rPr>
      </w:pPr>
    </w:p>
    <w:p w14:paraId="7D0A6E5B" w14:textId="77777777" w:rsidR="00321692" w:rsidRPr="00051045" w:rsidRDefault="00321692" w:rsidP="00321692">
      <w:pPr>
        <w:spacing w:line="0" w:lineRule="atLeast"/>
        <w:jc w:val="both"/>
        <w:rPr>
          <w:rFonts w:ascii="Arial" w:hAnsi="Arial" w:cs="Arial"/>
        </w:rPr>
      </w:pPr>
      <w:r w:rsidRPr="00051045">
        <w:rPr>
          <w:rFonts w:ascii="Arial" w:hAnsi="Arial" w:cs="Arial"/>
          <w:lang w:val="es-MX"/>
        </w:rPr>
        <w:t xml:space="preserve"> Para esto, hace uso de los </w:t>
      </w:r>
      <w:r w:rsidRPr="00051045">
        <w:rPr>
          <w:rFonts w:ascii="Arial" w:hAnsi="Arial" w:cs="Arial"/>
          <w:b/>
          <w:bCs/>
          <w:lang w:val="es-MX"/>
        </w:rPr>
        <w:t>factores productivos</w:t>
      </w:r>
      <w:r w:rsidRPr="00051045">
        <w:rPr>
          <w:rFonts w:ascii="Arial" w:hAnsi="Arial" w:cs="Arial"/>
          <w:lang w:val="es-MX"/>
        </w:rPr>
        <w:t xml:space="preserve"> (trabajo, tierra y capital y actualmente son incorporados organización y  tecnología).</w:t>
      </w:r>
    </w:p>
    <w:p w14:paraId="143885DC" w14:textId="77777777" w:rsidR="00321692" w:rsidRPr="00051045" w:rsidRDefault="00321692" w:rsidP="00321692">
      <w:pPr>
        <w:spacing w:line="0" w:lineRule="atLeast"/>
        <w:jc w:val="both"/>
        <w:rPr>
          <w:rFonts w:ascii="Arial" w:hAnsi="Arial" w:cs="Arial"/>
        </w:rPr>
      </w:pPr>
    </w:p>
    <w:p w14:paraId="45597ED4" w14:textId="77777777" w:rsidR="00321692" w:rsidRDefault="00321692" w:rsidP="00321692">
      <w:pPr>
        <w:spacing w:line="0" w:lineRule="atLeast"/>
        <w:jc w:val="both"/>
        <w:rPr>
          <w:rFonts w:ascii="Arial" w:hAnsi="Arial" w:cs="Arial"/>
          <w:b/>
          <w:color w:val="00B050"/>
        </w:rPr>
      </w:pPr>
    </w:p>
    <w:p w14:paraId="15635B44"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1.2 Antecedentes de las Mipymes en México.</w:t>
      </w:r>
    </w:p>
    <w:p w14:paraId="1FB107C9"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Mipymes Es el acrónimo de micro, </w:t>
      </w:r>
      <w:r w:rsidRPr="00051045">
        <w:rPr>
          <w:rFonts w:ascii="Arial" w:hAnsi="Arial" w:cs="Arial"/>
          <w:bCs/>
        </w:rPr>
        <w:t>pequeña y mediana empresa</w:t>
      </w:r>
      <w:r w:rsidRPr="00051045">
        <w:rPr>
          <w:rFonts w:ascii="Arial" w:hAnsi="Arial" w:cs="Arial"/>
        </w:rPr>
        <w:t xml:space="preserve">. Se trata de la </w:t>
      </w:r>
      <w:hyperlink r:id="rId9" w:history="1">
        <w:r w:rsidRPr="00051045">
          <w:rPr>
            <w:rStyle w:val="Hipervnculo"/>
            <w:rFonts w:ascii="Arial" w:hAnsi="Arial" w:cs="Arial"/>
            <w:bCs/>
          </w:rPr>
          <w:t>empresa</w:t>
        </w:r>
      </w:hyperlink>
      <w:r w:rsidRPr="00051045">
        <w:rPr>
          <w:rFonts w:ascii="Arial" w:hAnsi="Arial" w:cs="Arial"/>
        </w:rPr>
        <w:t xml:space="preserve"> mercantil, industrial o de otro tipo que tiene un número reducido de trabajadores y que registra ingresos moderados, se pueden diferenciar por su número de trabajadores, nivel de facturación y sector de la economía.</w:t>
      </w:r>
    </w:p>
    <w:p w14:paraId="658479D1" w14:textId="77777777" w:rsidR="00321692" w:rsidRPr="00051045" w:rsidRDefault="00321692" w:rsidP="00321692">
      <w:pPr>
        <w:spacing w:line="0" w:lineRule="atLeast"/>
        <w:jc w:val="both"/>
        <w:rPr>
          <w:rFonts w:ascii="Arial" w:hAnsi="Arial" w:cs="Arial"/>
          <w:b/>
          <w:color w:val="00B050"/>
        </w:rPr>
      </w:pPr>
    </w:p>
    <w:p w14:paraId="264231ED" w14:textId="77777777" w:rsidR="00321692" w:rsidRPr="00051045" w:rsidRDefault="00321692" w:rsidP="00321692">
      <w:pPr>
        <w:spacing w:line="0" w:lineRule="atLeast"/>
        <w:jc w:val="both"/>
        <w:rPr>
          <w:rFonts w:ascii="Arial" w:hAnsi="Arial" w:cs="Arial"/>
          <w:lang w:val="es-MX"/>
        </w:rPr>
      </w:pPr>
      <w:r w:rsidRPr="00051045">
        <w:rPr>
          <w:rFonts w:ascii="Arial" w:hAnsi="Arial" w:cs="Arial"/>
        </w:rPr>
        <w:t>Las Mipymes, siempre han existido, la diferencia es que toman fuerza e</w:t>
      </w:r>
      <w:r w:rsidRPr="00051045">
        <w:rPr>
          <w:rFonts w:ascii="Arial" w:hAnsi="Arial" w:cs="Arial"/>
          <w:lang w:val="es-MX"/>
        </w:rPr>
        <w:t>n la década de los noventa en nuestro país pues  enfrento grandes acontecimientos históricos  lo que cambio radicalmente la historia  económica y con ello la tendencia de las  pymes.</w:t>
      </w:r>
    </w:p>
    <w:p w14:paraId="54821342" w14:textId="77777777" w:rsidR="00321692" w:rsidRPr="00051045" w:rsidRDefault="00321692" w:rsidP="00321692">
      <w:pPr>
        <w:spacing w:line="0" w:lineRule="atLeast"/>
        <w:jc w:val="both"/>
        <w:rPr>
          <w:rFonts w:ascii="Arial" w:hAnsi="Arial" w:cs="Arial"/>
          <w:lang w:val="es-MX"/>
        </w:rPr>
      </w:pPr>
    </w:p>
    <w:p w14:paraId="1D29B3BB" w14:textId="77777777" w:rsidR="00321692" w:rsidRPr="00051045" w:rsidRDefault="00321692" w:rsidP="00321692">
      <w:pPr>
        <w:numPr>
          <w:ilvl w:val="0"/>
          <w:numId w:val="11"/>
        </w:numPr>
        <w:spacing w:line="0" w:lineRule="atLeast"/>
        <w:jc w:val="both"/>
        <w:rPr>
          <w:rFonts w:ascii="Arial" w:hAnsi="Arial" w:cs="Arial"/>
          <w:lang w:val="es-MX"/>
        </w:rPr>
      </w:pPr>
      <w:r w:rsidRPr="00051045">
        <w:rPr>
          <w:rFonts w:ascii="Arial" w:hAnsi="Arial" w:cs="Arial"/>
          <w:lang w:val="es-MX"/>
        </w:rPr>
        <w:t>Crisis económica, 19 de Diciembre de 1994.</w:t>
      </w:r>
    </w:p>
    <w:p w14:paraId="63E0BDDC" w14:textId="77777777" w:rsidR="00321692" w:rsidRPr="00051045" w:rsidRDefault="00321692" w:rsidP="00321692">
      <w:pPr>
        <w:spacing w:line="0" w:lineRule="atLeast"/>
        <w:jc w:val="both"/>
        <w:rPr>
          <w:rFonts w:ascii="Arial" w:hAnsi="Arial" w:cs="Arial"/>
          <w:lang w:val="es-MX"/>
        </w:rPr>
      </w:pPr>
    </w:p>
    <w:p w14:paraId="3FE09237" w14:textId="77777777" w:rsidR="00321692" w:rsidRPr="00051045" w:rsidRDefault="00321692" w:rsidP="00321692">
      <w:pPr>
        <w:spacing w:line="0" w:lineRule="atLeast"/>
        <w:jc w:val="both"/>
        <w:rPr>
          <w:rFonts w:ascii="Arial" w:hAnsi="Arial" w:cs="Arial"/>
        </w:rPr>
      </w:pPr>
      <w:r w:rsidRPr="00051045">
        <w:rPr>
          <w:rFonts w:ascii="Arial" w:hAnsi="Arial" w:cs="Arial"/>
        </w:rPr>
        <w:t>Gran parte de la pymes durante ese periodo lamentablemente tuvieron cerrar, fueron varias las causas entre ellas:</w:t>
      </w:r>
    </w:p>
    <w:p w14:paraId="25561409" w14:textId="77777777" w:rsidR="00321692" w:rsidRPr="00051045" w:rsidRDefault="00321692" w:rsidP="00321692">
      <w:pPr>
        <w:spacing w:line="0" w:lineRule="atLeast"/>
        <w:jc w:val="both"/>
        <w:rPr>
          <w:rFonts w:ascii="Arial" w:hAnsi="Arial" w:cs="Arial"/>
          <w:lang w:val="es-MX"/>
        </w:rPr>
      </w:pPr>
    </w:p>
    <w:p w14:paraId="724B5EC1" w14:textId="77777777" w:rsidR="00321692" w:rsidRPr="00051045" w:rsidRDefault="00321692" w:rsidP="00321692">
      <w:pPr>
        <w:numPr>
          <w:ilvl w:val="0"/>
          <w:numId w:val="12"/>
        </w:numPr>
        <w:spacing w:line="0" w:lineRule="atLeast"/>
        <w:jc w:val="both"/>
        <w:rPr>
          <w:rFonts w:ascii="Arial" w:hAnsi="Arial" w:cs="Arial"/>
          <w:lang w:val="es-MX"/>
        </w:rPr>
      </w:pPr>
      <w:r w:rsidRPr="00051045">
        <w:rPr>
          <w:rFonts w:ascii="Arial" w:hAnsi="Arial" w:cs="Arial"/>
          <w:lang w:val="es-MX"/>
        </w:rPr>
        <w:t>Falta de solvencia financiera y de financiamiento.</w:t>
      </w:r>
    </w:p>
    <w:p w14:paraId="507F08E0"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 </w:t>
      </w:r>
    </w:p>
    <w:p w14:paraId="34844F78" w14:textId="77777777" w:rsidR="00321692" w:rsidRPr="00051045" w:rsidRDefault="00321692" w:rsidP="00321692">
      <w:pPr>
        <w:numPr>
          <w:ilvl w:val="0"/>
          <w:numId w:val="13"/>
        </w:numPr>
        <w:spacing w:line="0" w:lineRule="atLeast"/>
        <w:jc w:val="both"/>
        <w:rPr>
          <w:rFonts w:ascii="Arial" w:hAnsi="Arial" w:cs="Arial"/>
          <w:lang w:val="es-MX"/>
        </w:rPr>
      </w:pPr>
      <w:r w:rsidRPr="00051045">
        <w:rPr>
          <w:rFonts w:ascii="Arial" w:hAnsi="Arial" w:cs="Arial"/>
          <w:lang w:val="es-MX"/>
        </w:rPr>
        <w:t xml:space="preserve">Mala administración y organización, </w:t>
      </w:r>
    </w:p>
    <w:p w14:paraId="52E97D1E" w14:textId="77777777" w:rsidR="00321692" w:rsidRPr="00051045" w:rsidRDefault="00321692" w:rsidP="00321692">
      <w:pPr>
        <w:numPr>
          <w:ilvl w:val="0"/>
          <w:numId w:val="13"/>
        </w:numPr>
        <w:spacing w:line="0" w:lineRule="atLeast"/>
        <w:jc w:val="both"/>
        <w:rPr>
          <w:rFonts w:ascii="Arial" w:hAnsi="Arial" w:cs="Arial"/>
          <w:lang w:val="es-MX"/>
        </w:rPr>
      </w:pPr>
      <w:r w:rsidRPr="00051045">
        <w:rPr>
          <w:rFonts w:ascii="Arial" w:hAnsi="Arial" w:cs="Arial"/>
          <w:lang w:val="es-MX"/>
        </w:rPr>
        <w:t xml:space="preserve">Personal no calificado, </w:t>
      </w:r>
    </w:p>
    <w:p w14:paraId="6271CF86" w14:textId="77777777" w:rsidR="00321692" w:rsidRPr="00051045" w:rsidRDefault="00321692" w:rsidP="00321692">
      <w:pPr>
        <w:numPr>
          <w:ilvl w:val="0"/>
          <w:numId w:val="13"/>
        </w:numPr>
        <w:spacing w:line="0" w:lineRule="atLeast"/>
        <w:jc w:val="both"/>
        <w:rPr>
          <w:rFonts w:ascii="Arial" w:hAnsi="Arial" w:cs="Arial"/>
          <w:lang w:val="es-MX"/>
        </w:rPr>
      </w:pPr>
      <w:r w:rsidRPr="00051045">
        <w:rPr>
          <w:rFonts w:ascii="Arial" w:hAnsi="Arial" w:cs="Arial"/>
          <w:lang w:val="es-MX"/>
        </w:rPr>
        <w:t xml:space="preserve">Desconocimiento del mercado, </w:t>
      </w:r>
    </w:p>
    <w:p w14:paraId="43332989" w14:textId="77777777" w:rsidR="00321692" w:rsidRPr="00051045" w:rsidRDefault="00321692" w:rsidP="00321692">
      <w:pPr>
        <w:numPr>
          <w:ilvl w:val="0"/>
          <w:numId w:val="13"/>
        </w:numPr>
        <w:spacing w:line="0" w:lineRule="atLeast"/>
        <w:jc w:val="both"/>
        <w:rPr>
          <w:rFonts w:ascii="Arial" w:hAnsi="Arial" w:cs="Arial"/>
          <w:lang w:val="es-MX"/>
        </w:rPr>
      </w:pPr>
      <w:r w:rsidRPr="00051045">
        <w:rPr>
          <w:rFonts w:ascii="Arial" w:hAnsi="Arial" w:cs="Arial"/>
          <w:lang w:val="es-MX"/>
        </w:rPr>
        <w:t>Falta de tecnología,</w:t>
      </w:r>
    </w:p>
    <w:p w14:paraId="1CCD4F27" w14:textId="77777777" w:rsidR="00321692" w:rsidRPr="00051045" w:rsidRDefault="00321692" w:rsidP="00321692">
      <w:pPr>
        <w:numPr>
          <w:ilvl w:val="0"/>
          <w:numId w:val="13"/>
        </w:numPr>
        <w:spacing w:line="0" w:lineRule="atLeast"/>
        <w:jc w:val="both"/>
        <w:rPr>
          <w:rFonts w:ascii="Arial" w:hAnsi="Arial" w:cs="Arial"/>
          <w:lang w:val="es-MX"/>
        </w:rPr>
      </w:pPr>
      <w:r w:rsidRPr="00051045">
        <w:rPr>
          <w:rFonts w:ascii="Arial" w:hAnsi="Arial" w:cs="Arial"/>
          <w:lang w:val="es-MX"/>
        </w:rPr>
        <w:t>Desconocimiento de los programas de ayuda gubernamentales.</w:t>
      </w:r>
    </w:p>
    <w:p w14:paraId="0B62519B"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Por tanto no se encontraban en  condiciones  de enfrentar los retos ante la competencia, lo peor,  es que lamentablemente aún gran parte de las pymes  tienen resistencia a los cambios</w:t>
      </w:r>
    </w:p>
    <w:p w14:paraId="55E150E5" w14:textId="77777777" w:rsidR="00321692" w:rsidRPr="00051045" w:rsidRDefault="00321692" w:rsidP="00321692">
      <w:pPr>
        <w:spacing w:line="0" w:lineRule="atLeast"/>
        <w:jc w:val="both"/>
        <w:rPr>
          <w:rFonts w:ascii="Arial" w:hAnsi="Arial" w:cs="Arial"/>
          <w:lang w:val="es-MX"/>
        </w:rPr>
      </w:pPr>
    </w:p>
    <w:p w14:paraId="3FE933C3" w14:textId="77777777" w:rsidR="00321692" w:rsidRPr="00051045" w:rsidRDefault="00321692" w:rsidP="00321692">
      <w:pPr>
        <w:spacing w:line="0" w:lineRule="atLeast"/>
        <w:jc w:val="both"/>
        <w:rPr>
          <w:rFonts w:ascii="Arial" w:hAnsi="Arial" w:cs="Arial"/>
          <w:lang w:val="es-MX"/>
        </w:rPr>
      </w:pPr>
    </w:p>
    <w:p w14:paraId="7073A01F" w14:textId="77777777" w:rsidR="00321692" w:rsidRPr="00051045" w:rsidRDefault="00321692" w:rsidP="00321692">
      <w:pPr>
        <w:spacing w:line="0" w:lineRule="atLeast"/>
        <w:jc w:val="both"/>
        <w:rPr>
          <w:rFonts w:ascii="Arial" w:hAnsi="Arial" w:cs="Arial"/>
          <w:lang w:val="es-MX"/>
        </w:rPr>
      </w:pPr>
    </w:p>
    <w:p w14:paraId="1ED2AEC3" w14:textId="77777777" w:rsidR="00321692" w:rsidRPr="00051045" w:rsidRDefault="00321692" w:rsidP="00321692">
      <w:pPr>
        <w:numPr>
          <w:ilvl w:val="0"/>
          <w:numId w:val="11"/>
        </w:numPr>
        <w:spacing w:line="0" w:lineRule="atLeast"/>
        <w:jc w:val="both"/>
        <w:rPr>
          <w:rFonts w:ascii="Arial" w:hAnsi="Arial" w:cs="Arial"/>
          <w:lang w:val="es-MX"/>
        </w:rPr>
      </w:pPr>
      <w:r w:rsidRPr="00051045">
        <w:rPr>
          <w:rFonts w:ascii="Arial" w:hAnsi="Arial" w:cs="Arial"/>
          <w:lang w:val="es-MX"/>
        </w:rPr>
        <w:t xml:space="preserve"> TLC.</w:t>
      </w:r>
    </w:p>
    <w:p w14:paraId="13873F17" w14:textId="77777777" w:rsidR="00321692" w:rsidRPr="00051045" w:rsidRDefault="00321692" w:rsidP="00321692">
      <w:pPr>
        <w:numPr>
          <w:ilvl w:val="0"/>
          <w:numId w:val="11"/>
        </w:numPr>
        <w:spacing w:line="0" w:lineRule="atLeast"/>
        <w:jc w:val="both"/>
        <w:rPr>
          <w:rFonts w:ascii="Arial" w:hAnsi="Arial" w:cs="Arial"/>
          <w:lang w:val="es-MX"/>
        </w:rPr>
      </w:pPr>
      <w:r w:rsidRPr="00051045">
        <w:rPr>
          <w:rFonts w:ascii="Arial" w:hAnsi="Arial" w:cs="Arial"/>
          <w:lang w:val="es-MX"/>
        </w:rPr>
        <w:t>Globalización.</w:t>
      </w:r>
    </w:p>
    <w:p w14:paraId="468C1D70" w14:textId="77777777" w:rsidR="00321692" w:rsidRPr="00051045" w:rsidRDefault="00321692" w:rsidP="00321692">
      <w:pPr>
        <w:numPr>
          <w:ilvl w:val="0"/>
          <w:numId w:val="11"/>
        </w:numPr>
        <w:spacing w:line="0" w:lineRule="atLeast"/>
        <w:jc w:val="both"/>
        <w:rPr>
          <w:rFonts w:ascii="Arial" w:hAnsi="Arial" w:cs="Arial"/>
          <w:lang w:val="es-MX"/>
        </w:rPr>
      </w:pPr>
      <w:r w:rsidRPr="00051045">
        <w:rPr>
          <w:rFonts w:ascii="Arial" w:hAnsi="Arial" w:cs="Arial"/>
          <w:lang w:val="es-MX"/>
        </w:rPr>
        <w:t>Adelgazamiento de la empresa pública.</w:t>
      </w:r>
    </w:p>
    <w:p w14:paraId="0852217D" w14:textId="77777777" w:rsidR="00321692" w:rsidRPr="00051045" w:rsidRDefault="00321692" w:rsidP="00321692">
      <w:pPr>
        <w:spacing w:line="0" w:lineRule="atLeast"/>
        <w:jc w:val="both"/>
        <w:rPr>
          <w:rFonts w:ascii="Arial" w:hAnsi="Arial" w:cs="Arial"/>
          <w:lang w:val="es-MX"/>
        </w:rPr>
      </w:pPr>
    </w:p>
    <w:p w14:paraId="51DB7D0B"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Esto provoca entre otros desequilibrios macroeconómicos desempleo, por lo una opción es emprender un negocio por lo que toma fuerza el tema de la materia, posteriormente el ex mandatario Vicente Fox Quezada, ante el éxito eminente de otros países   incentiva sobre todo a la microempresa y en la actualidad es un tema de agenda pública, por parte del gobierno federal. </w:t>
      </w:r>
    </w:p>
    <w:p w14:paraId="6C58F785" w14:textId="77777777" w:rsidR="00321692" w:rsidRPr="00051045" w:rsidRDefault="00321692" w:rsidP="00321692">
      <w:pPr>
        <w:spacing w:line="0" w:lineRule="atLeast"/>
        <w:jc w:val="both"/>
        <w:rPr>
          <w:rFonts w:ascii="Arial" w:hAnsi="Arial" w:cs="Arial"/>
          <w:lang w:val="es-MX"/>
        </w:rPr>
      </w:pPr>
    </w:p>
    <w:p w14:paraId="2C1C9211"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Estos entes económicos son las que generan más fuentes de empleos.</w:t>
      </w:r>
    </w:p>
    <w:p w14:paraId="5F1C6D9E" w14:textId="77777777" w:rsidR="00321692" w:rsidRPr="00051045" w:rsidRDefault="00321692" w:rsidP="00321692">
      <w:pPr>
        <w:spacing w:line="0" w:lineRule="atLeast"/>
        <w:jc w:val="both"/>
        <w:rPr>
          <w:rFonts w:ascii="Arial" w:hAnsi="Arial" w:cs="Arial"/>
          <w:b/>
          <w:color w:val="00B050"/>
        </w:rPr>
      </w:pPr>
    </w:p>
    <w:p w14:paraId="60A61F43" w14:textId="77777777" w:rsidR="00321692" w:rsidRPr="00051045" w:rsidRDefault="00321692" w:rsidP="00321692">
      <w:pPr>
        <w:spacing w:line="0" w:lineRule="atLeast"/>
        <w:jc w:val="both"/>
        <w:rPr>
          <w:rFonts w:ascii="Arial" w:hAnsi="Arial" w:cs="Arial"/>
          <w:b/>
          <w:color w:val="00B050"/>
        </w:rPr>
      </w:pPr>
    </w:p>
    <w:p w14:paraId="600A3783" w14:textId="77777777" w:rsidR="00321692" w:rsidRDefault="00321692" w:rsidP="00321692">
      <w:pPr>
        <w:spacing w:line="0" w:lineRule="atLeast"/>
        <w:jc w:val="both"/>
        <w:rPr>
          <w:rFonts w:ascii="Arial" w:hAnsi="Arial" w:cs="Arial"/>
          <w:b/>
          <w:color w:val="00B050"/>
        </w:rPr>
      </w:pPr>
    </w:p>
    <w:p w14:paraId="03008532" w14:textId="77777777" w:rsidR="00321692" w:rsidRDefault="00321692" w:rsidP="00321692">
      <w:pPr>
        <w:spacing w:line="0" w:lineRule="atLeast"/>
        <w:jc w:val="both"/>
        <w:rPr>
          <w:rFonts w:ascii="Arial" w:hAnsi="Arial" w:cs="Arial"/>
          <w:b/>
          <w:color w:val="00B050"/>
        </w:rPr>
      </w:pPr>
    </w:p>
    <w:p w14:paraId="46027228" w14:textId="77777777" w:rsidR="00321692" w:rsidRDefault="00321692" w:rsidP="00321692">
      <w:pPr>
        <w:spacing w:line="0" w:lineRule="atLeast"/>
        <w:jc w:val="both"/>
        <w:rPr>
          <w:rFonts w:ascii="Arial" w:hAnsi="Arial" w:cs="Arial"/>
          <w:b/>
          <w:color w:val="00B050"/>
        </w:rPr>
      </w:pPr>
    </w:p>
    <w:p w14:paraId="66E23BB4" w14:textId="77777777" w:rsidR="00321692" w:rsidRDefault="00321692" w:rsidP="00321692">
      <w:pPr>
        <w:spacing w:line="0" w:lineRule="atLeast"/>
        <w:jc w:val="both"/>
        <w:rPr>
          <w:rFonts w:ascii="Arial" w:hAnsi="Arial" w:cs="Arial"/>
          <w:b/>
          <w:color w:val="00B050"/>
        </w:rPr>
      </w:pPr>
    </w:p>
    <w:p w14:paraId="10194AB3" w14:textId="77777777" w:rsidR="00321692" w:rsidRPr="00051045" w:rsidRDefault="00321692" w:rsidP="00321692">
      <w:pPr>
        <w:spacing w:line="0" w:lineRule="atLeast"/>
        <w:jc w:val="both"/>
        <w:rPr>
          <w:rFonts w:ascii="Arial" w:hAnsi="Arial" w:cs="Arial"/>
          <w:b/>
          <w:color w:val="00B050"/>
        </w:rPr>
      </w:pPr>
    </w:p>
    <w:p w14:paraId="3553747E"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 xml:space="preserve">1.3 Tipo de sociedad mercantil de la Mipyme y propiedad del negocio. </w:t>
      </w:r>
    </w:p>
    <w:p w14:paraId="5DA8D9D7" w14:textId="77777777" w:rsidR="00321692" w:rsidRPr="00051045" w:rsidRDefault="00321692" w:rsidP="00321692">
      <w:pPr>
        <w:spacing w:line="0" w:lineRule="atLeast"/>
        <w:jc w:val="both"/>
        <w:rPr>
          <w:rFonts w:ascii="Arial" w:hAnsi="Arial" w:cs="Arial"/>
          <w:b/>
          <w:color w:val="00B050"/>
        </w:rPr>
      </w:pPr>
    </w:p>
    <w:p w14:paraId="31BA05AB" w14:textId="77777777" w:rsidR="00321692" w:rsidRPr="00051045" w:rsidRDefault="00321692" w:rsidP="00321692">
      <w:pPr>
        <w:spacing w:line="0" w:lineRule="atLeast"/>
        <w:ind w:left="120"/>
        <w:jc w:val="both"/>
        <w:rPr>
          <w:rFonts w:ascii="Arial" w:hAnsi="Arial" w:cs="Arial"/>
          <w:b/>
        </w:rPr>
      </w:pPr>
      <w:r w:rsidRPr="00051045">
        <w:rPr>
          <w:rFonts w:ascii="Arial" w:hAnsi="Arial" w:cs="Arial"/>
          <w:b/>
        </w:rPr>
        <w:t xml:space="preserve">Las empresas se clasifican según su tamaño en: </w:t>
      </w:r>
    </w:p>
    <w:p w14:paraId="48782E90" w14:textId="77777777" w:rsidR="00321692" w:rsidRPr="00051045" w:rsidRDefault="00321692" w:rsidP="00321692">
      <w:pPr>
        <w:spacing w:line="0" w:lineRule="atLeast"/>
        <w:ind w:left="480"/>
        <w:jc w:val="both"/>
        <w:rPr>
          <w:rFonts w:ascii="Arial" w:hAnsi="Arial" w:cs="Arial"/>
        </w:rPr>
      </w:pPr>
    </w:p>
    <w:p w14:paraId="459F220E" w14:textId="77777777" w:rsidR="00321692" w:rsidRPr="00051045" w:rsidRDefault="00321692" w:rsidP="00321692">
      <w:pPr>
        <w:tabs>
          <w:tab w:val="num" w:pos="1440"/>
        </w:tabs>
        <w:spacing w:line="0" w:lineRule="atLeast"/>
        <w:ind w:left="120"/>
        <w:jc w:val="both"/>
        <w:rPr>
          <w:rFonts w:ascii="Arial" w:hAnsi="Arial" w:cs="Arial"/>
        </w:rPr>
      </w:pPr>
      <w:r w:rsidRPr="00051045">
        <w:rPr>
          <w:rFonts w:ascii="Arial" w:hAnsi="Arial" w:cs="Arial"/>
          <w:i/>
          <w:iCs/>
          <w:u w:val="single"/>
        </w:rPr>
        <w:t>Grandes Empresas</w:t>
      </w:r>
      <w:r w:rsidRPr="00051045">
        <w:rPr>
          <w:rFonts w:ascii="Arial" w:hAnsi="Arial" w:cs="Arial"/>
          <w:u w:val="single"/>
        </w:rPr>
        <w:t>:</w:t>
      </w:r>
      <w:r w:rsidRPr="00051045">
        <w:rPr>
          <w:rFonts w:ascii="Arial" w:hAnsi="Arial" w:cs="Arial"/>
        </w:rPr>
        <w:t xml:space="preserve"> </w:t>
      </w:r>
    </w:p>
    <w:p w14:paraId="04EA4177" w14:textId="77777777" w:rsidR="00321692" w:rsidRPr="00051045" w:rsidRDefault="00321692" w:rsidP="00321692">
      <w:pPr>
        <w:tabs>
          <w:tab w:val="num" w:pos="1440"/>
        </w:tabs>
        <w:spacing w:line="0" w:lineRule="atLeast"/>
        <w:ind w:left="120"/>
        <w:jc w:val="both"/>
        <w:rPr>
          <w:rFonts w:ascii="Arial" w:hAnsi="Arial" w:cs="Arial"/>
        </w:rPr>
      </w:pPr>
    </w:p>
    <w:p w14:paraId="29DE258F"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Manejan generalmente capital de trabajo considerable, lo que se conoce como capital y financiamientos, </w:t>
      </w:r>
    </w:p>
    <w:p w14:paraId="4A53A2AF"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Instalaciones propias, </w:t>
      </w:r>
    </w:p>
    <w:p w14:paraId="0594F536"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Tienen sindicatos,</w:t>
      </w:r>
    </w:p>
    <w:p w14:paraId="3E8FBFBB"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La administración y dirección es la correcta.</w:t>
      </w:r>
    </w:p>
    <w:p w14:paraId="2BBB3BBB"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Cuentan con tecnología </w:t>
      </w:r>
    </w:p>
    <w:p w14:paraId="48EF43C2" w14:textId="77777777" w:rsidR="00321692" w:rsidRPr="00051045" w:rsidRDefault="00321692" w:rsidP="00321692">
      <w:pPr>
        <w:pStyle w:val="Prrafodelista"/>
        <w:numPr>
          <w:ilvl w:val="0"/>
          <w:numId w:val="17"/>
        </w:numPr>
        <w:tabs>
          <w:tab w:val="num" w:pos="1440"/>
        </w:tabs>
        <w:spacing w:after="0" w:line="0" w:lineRule="atLeast"/>
        <w:jc w:val="both"/>
        <w:rPr>
          <w:rFonts w:ascii="Arial" w:hAnsi="Arial" w:cs="Arial"/>
          <w:sz w:val="24"/>
          <w:szCs w:val="24"/>
        </w:rPr>
      </w:pPr>
      <w:r w:rsidRPr="00051045">
        <w:rPr>
          <w:rFonts w:ascii="Arial" w:hAnsi="Arial" w:cs="Arial"/>
          <w:sz w:val="24"/>
          <w:szCs w:val="24"/>
        </w:rPr>
        <w:t>Son competitivas.</w:t>
      </w:r>
    </w:p>
    <w:p w14:paraId="1E07469D" w14:textId="77777777" w:rsidR="00321692" w:rsidRPr="00051045" w:rsidRDefault="00321692" w:rsidP="00321692">
      <w:pPr>
        <w:tabs>
          <w:tab w:val="num" w:pos="1440"/>
        </w:tabs>
        <w:spacing w:line="0" w:lineRule="atLeast"/>
        <w:ind w:left="120"/>
        <w:jc w:val="both"/>
        <w:rPr>
          <w:rFonts w:ascii="Arial" w:hAnsi="Arial" w:cs="Arial"/>
        </w:rPr>
      </w:pPr>
    </w:p>
    <w:p w14:paraId="182CC669" w14:textId="77777777" w:rsidR="00321692" w:rsidRPr="00051045" w:rsidRDefault="00321692" w:rsidP="00321692">
      <w:pPr>
        <w:tabs>
          <w:tab w:val="num" w:pos="1440"/>
        </w:tabs>
        <w:spacing w:line="0" w:lineRule="atLeast"/>
        <w:ind w:left="120"/>
        <w:jc w:val="both"/>
        <w:rPr>
          <w:rFonts w:ascii="Arial" w:hAnsi="Arial" w:cs="Arial"/>
        </w:rPr>
      </w:pPr>
    </w:p>
    <w:p w14:paraId="08C467AA" w14:textId="77777777" w:rsidR="00321692" w:rsidRPr="00051045" w:rsidRDefault="00321692" w:rsidP="00321692">
      <w:pPr>
        <w:tabs>
          <w:tab w:val="num" w:pos="1440"/>
        </w:tabs>
        <w:spacing w:line="0" w:lineRule="atLeast"/>
        <w:ind w:left="120"/>
        <w:jc w:val="both"/>
        <w:rPr>
          <w:rFonts w:ascii="Arial" w:hAnsi="Arial" w:cs="Arial"/>
        </w:rPr>
      </w:pPr>
    </w:p>
    <w:p w14:paraId="71C99D1A" w14:textId="77777777" w:rsidR="00321692" w:rsidRPr="00051045" w:rsidRDefault="00321692" w:rsidP="00321692">
      <w:pPr>
        <w:spacing w:line="0" w:lineRule="atLeast"/>
        <w:jc w:val="both"/>
        <w:rPr>
          <w:rFonts w:ascii="Arial" w:hAnsi="Arial" w:cs="Arial"/>
        </w:rPr>
      </w:pPr>
      <w:r w:rsidRPr="00051045">
        <w:rPr>
          <w:rFonts w:ascii="Arial" w:hAnsi="Arial" w:cs="Arial"/>
          <w:i/>
          <w:iCs/>
        </w:rPr>
        <w:t>Medianas Empresas</w:t>
      </w:r>
      <w:r w:rsidRPr="00051045">
        <w:rPr>
          <w:rFonts w:ascii="Arial" w:hAnsi="Arial" w:cs="Arial"/>
        </w:rPr>
        <w:t>: El capital tiende a ser más reducido, así como el número de empleados y las ventas, cuentan los empleados con sindicato.</w:t>
      </w:r>
    </w:p>
    <w:p w14:paraId="5E9CDF10" w14:textId="77777777" w:rsidR="00321692" w:rsidRPr="00051045" w:rsidRDefault="00321692" w:rsidP="00321692">
      <w:pPr>
        <w:tabs>
          <w:tab w:val="num" w:pos="1440"/>
        </w:tabs>
        <w:spacing w:line="0" w:lineRule="atLeast"/>
        <w:ind w:left="120"/>
        <w:jc w:val="both"/>
        <w:rPr>
          <w:rFonts w:ascii="Arial" w:hAnsi="Arial" w:cs="Arial"/>
          <w:i/>
          <w:iCs/>
          <w:u w:val="single"/>
        </w:rPr>
      </w:pPr>
    </w:p>
    <w:p w14:paraId="432642F4" w14:textId="77777777" w:rsidR="00321692" w:rsidRPr="00051045" w:rsidRDefault="00321692" w:rsidP="00321692">
      <w:pPr>
        <w:tabs>
          <w:tab w:val="num" w:pos="1440"/>
        </w:tabs>
        <w:spacing w:line="0" w:lineRule="atLeast"/>
        <w:ind w:left="120"/>
        <w:jc w:val="both"/>
        <w:rPr>
          <w:rFonts w:ascii="Arial" w:hAnsi="Arial" w:cs="Arial"/>
          <w:i/>
          <w:iCs/>
          <w:u w:val="single"/>
        </w:rPr>
      </w:pPr>
    </w:p>
    <w:p w14:paraId="2DE351D3" w14:textId="77777777" w:rsidR="00321692" w:rsidRPr="00051045" w:rsidRDefault="00321692" w:rsidP="00321692">
      <w:pPr>
        <w:tabs>
          <w:tab w:val="num" w:pos="1440"/>
        </w:tabs>
        <w:spacing w:line="0" w:lineRule="atLeast"/>
        <w:jc w:val="both"/>
        <w:rPr>
          <w:rFonts w:ascii="Arial" w:hAnsi="Arial" w:cs="Arial"/>
        </w:rPr>
      </w:pPr>
      <w:r w:rsidRPr="00051045">
        <w:rPr>
          <w:rFonts w:ascii="Arial" w:hAnsi="Arial" w:cs="Arial"/>
          <w:i/>
          <w:iCs/>
          <w:u w:val="single"/>
        </w:rPr>
        <w:t>Pequeñas Empresas</w:t>
      </w:r>
      <w:r w:rsidRPr="00051045">
        <w:rPr>
          <w:rFonts w:ascii="Arial" w:hAnsi="Arial" w:cs="Arial"/>
          <w:u w:val="single"/>
        </w:rPr>
        <w:t>:</w:t>
      </w:r>
      <w:r w:rsidRPr="00051045">
        <w:rPr>
          <w:rFonts w:ascii="Arial" w:hAnsi="Arial" w:cs="Arial"/>
        </w:rPr>
        <w:t xml:space="preserve"> Se caracteriza por no predominar en el giro  a la que pertenece,  las ventas son reducidas  así como el número de personas que trabajan en ellas. </w:t>
      </w:r>
    </w:p>
    <w:p w14:paraId="04C6D490" w14:textId="77777777" w:rsidR="00321692" w:rsidRPr="00051045" w:rsidRDefault="00321692" w:rsidP="00321692">
      <w:pPr>
        <w:tabs>
          <w:tab w:val="num" w:pos="1440"/>
        </w:tabs>
        <w:spacing w:line="0" w:lineRule="atLeast"/>
        <w:ind w:left="120"/>
        <w:jc w:val="both"/>
        <w:rPr>
          <w:rFonts w:ascii="Arial" w:hAnsi="Arial" w:cs="Arial"/>
        </w:rPr>
      </w:pPr>
    </w:p>
    <w:p w14:paraId="5AD541AC" w14:textId="77777777" w:rsidR="00321692" w:rsidRPr="00051045" w:rsidRDefault="00321692" w:rsidP="00321692">
      <w:pPr>
        <w:tabs>
          <w:tab w:val="num" w:pos="1440"/>
        </w:tabs>
        <w:spacing w:line="0" w:lineRule="atLeast"/>
        <w:jc w:val="both"/>
        <w:rPr>
          <w:rFonts w:ascii="Arial" w:hAnsi="Arial" w:cs="Arial"/>
        </w:rPr>
      </w:pPr>
      <w:r w:rsidRPr="00051045">
        <w:rPr>
          <w:rFonts w:ascii="Arial" w:hAnsi="Arial" w:cs="Arial"/>
          <w:i/>
          <w:iCs/>
          <w:u w:val="single"/>
        </w:rPr>
        <w:t>Microempresas</w:t>
      </w:r>
      <w:r w:rsidRPr="00051045">
        <w:rPr>
          <w:rFonts w:ascii="Arial" w:hAnsi="Arial" w:cs="Arial"/>
          <w:u w:val="single"/>
        </w:rPr>
        <w:t>:</w:t>
      </w:r>
      <w:r w:rsidRPr="00051045">
        <w:rPr>
          <w:rFonts w:ascii="Arial" w:hAnsi="Arial" w:cs="Arial"/>
        </w:rPr>
        <w:t xml:space="preserve"> Lamentablemente la administración, producción, ventas y finanzas son elementales y reducidas y el director o propietario puede atenderlos personalmente, o son familiares, en la mayoría de los casos están dentro de la informalidad, no son competitivas y carecen de tecnología, capital, financiamiento, mala organización y administración. </w:t>
      </w:r>
    </w:p>
    <w:p w14:paraId="42454784" w14:textId="77777777" w:rsidR="00321692" w:rsidRPr="00051045" w:rsidRDefault="00321692" w:rsidP="00321692">
      <w:pPr>
        <w:tabs>
          <w:tab w:val="num" w:pos="1440"/>
        </w:tabs>
        <w:spacing w:line="0" w:lineRule="atLeast"/>
        <w:jc w:val="both"/>
        <w:rPr>
          <w:rFonts w:ascii="Arial" w:hAnsi="Arial" w:cs="Arial"/>
        </w:rPr>
      </w:pPr>
    </w:p>
    <w:p w14:paraId="76D5593C" w14:textId="77777777" w:rsidR="00321692" w:rsidRPr="00051045" w:rsidRDefault="00321692" w:rsidP="00321692">
      <w:pPr>
        <w:tabs>
          <w:tab w:val="num" w:pos="1440"/>
        </w:tabs>
        <w:spacing w:line="0" w:lineRule="atLeast"/>
        <w:jc w:val="both"/>
        <w:rPr>
          <w:rFonts w:ascii="Arial" w:hAnsi="Arial" w:cs="Arial"/>
        </w:rPr>
      </w:pPr>
    </w:p>
    <w:p w14:paraId="71CD3B2B" w14:textId="77777777" w:rsidR="00321692" w:rsidRPr="00051045" w:rsidRDefault="00321692" w:rsidP="00321692">
      <w:pPr>
        <w:tabs>
          <w:tab w:val="num" w:pos="1440"/>
        </w:tabs>
        <w:spacing w:line="0" w:lineRule="atLeast"/>
        <w:jc w:val="both"/>
        <w:rPr>
          <w:rFonts w:ascii="Arial" w:hAnsi="Arial" w:cs="Arial"/>
        </w:rPr>
      </w:pPr>
    </w:p>
    <w:p w14:paraId="6963E1DF" w14:textId="77777777" w:rsidR="00321692" w:rsidRPr="00051045" w:rsidRDefault="00321692" w:rsidP="00321692">
      <w:pPr>
        <w:tabs>
          <w:tab w:val="num" w:pos="1440"/>
        </w:tabs>
        <w:spacing w:line="0" w:lineRule="atLeast"/>
        <w:jc w:val="both"/>
        <w:rPr>
          <w:rFonts w:ascii="Arial" w:hAnsi="Arial" w:cs="Arial"/>
          <w:b/>
        </w:rPr>
      </w:pPr>
    </w:p>
    <w:p w14:paraId="37DD0E97" w14:textId="77777777" w:rsidR="00321692" w:rsidRPr="00051045" w:rsidRDefault="00321692" w:rsidP="00321692">
      <w:pPr>
        <w:spacing w:line="0" w:lineRule="atLeast"/>
        <w:jc w:val="both"/>
        <w:rPr>
          <w:rFonts w:ascii="Arial" w:hAnsi="Arial" w:cs="Arial"/>
        </w:rPr>
      </w:pPr>
      <w:r w:rsidRPr="00051045">
        <w:rPr>
          <w:rFonts w:ascii="Arial" w:hAnsi="Arial" w:cs="Arial"/>
          <w:b/>
          <w:bCs/>
        </w:rPr>
        <w:t>De acuerdo a la propiedad del capital</w:t>
      </w:r>
      <w:r w:rsidRPr="00051045">
        <w:rPr>
          <w:rFonts w:ascii="Arial" w:hAnsi="Arial" w:cs="Arial"/>
          <w:b/>
        </w:rPr>
        <w:t>:</w:t>
      </w:r>
      <w:r w:rsidRPr="00051045">
        <w:rPr>
          <w:rFonts w:ascii="Arial" w:hAnsi="Arial" w:cs="Arial"/>
        </w:rPr>
        <w:t xml:space="preserve"> Es la procedencia de los recursos, capital está en poder de los particulares, públicos.  Se clasifican en: </w:t>
      </w:r>
    </w:p>
    <w:p w14:paraId="368583E2" w14:textId="77777777" w:rsidR="00321692" w:rsidRPr="00051045" w:rsidRDefault="00321692" w:rsidP="00321692">
      <w:pPr>
        <w:spacing w:line="0" w:lineRule="atLeast"/>
        <w:ind w:left="480"/>
        <w:jc w:val="both"/>
        <w:rPr>
          <w:rFonts w:ascii="Arial" w:hAnsi="Arial" w:cs="Arial"/>
        </w:rPr>
      </w:pPr>
    </w:p>
    <w:p w14:paraId="3B214474" w14:textId="77777777" w:rsidR="00321692" w:rsidRPr="00051045" w:rsidRDefault="00321692" w:rsidP="00321692">
      <w:pPr>
        <w:numPr>
          <w:ilvl w:val="1"/>
          <w:numId w:val="2"/>
        </w:numPr>
        <w:tabs>
          <w:tab w:val="num" w:pos="360"/>
        </w:tabs>
        <w:spacing w:line="0" w:lineRule="atLeast"/>
        <w:ind w:left="480"/>
        <w:jc w:val="both"/>
        <w:rPr>
          <w:rFonts w:ascii="Arial" w:hAnsi="Arial" w:cs="Arial"/>
        </w:rPr>
      </w:pPr>
      <w:r w:rsidRPr="00051045">
        <w:rPr>
          <w:rFonts w:ascii="Arial" w:hAnsi="Arial" w:cs="Arial"/>
          <w:i/>
          <w:iCs/>
        </w:rPr>
        <w:t>Empresa Privada</w:t>
      </w:r>
      <w:r w:rsidRPr="00051045">
        <w:rPr>
          <w:rFonts w:ascii="Arial" w:hAnsi="Arial" w:cs="Arial"/>
        </w:rPr>
        <w:t>: La propiedad del capital está en manos privadas. Ejemplo Telmex</w:t>
      </w:r>
    </w:p>
    <w:p w14:paraId="064BD755" w14:textId="77777777" w:rsidR="00321692" w:rsidRPr="00051045" w:rsidRDefault="00321692" w:rsidP="00321692">
      <w:pPr>
        <w:tabs>
          <w:tab w:val="num" w:pos="1440"/>
        </w:tabs>
        <w:spacing w:line="0" w:lineRule="atLeast"/>
        <w:ind w:left="480"/>
        <w:jc w:val="both"/>
        <w:rPr>
          <w:rFonts w:ascii="Arial" w:hAnsi="Arial" w:cs="Arial"/>
        </w:rPr>
      </w:pPr>
    </w:p>
    <w:p w14:paraId="7EAB5410" w14:textId="77777777" w:rsidR="00027BE3" w:rsidRPr="00027BE3" w:rsidRDefault="00027BE3" w:rsidP="00027BE3">
      <w:pPr>
        <w:tabs>
          <w:tab w:val="num" w:pos="1440"/>
        </w:tabs>
        <w:spacing w:line="0" w:lineRule="atLeast"/>
        <w:ind w:left="480"/>
        <w:jc w:val="both"/>
        <w:rPr>
          <w:rFonts w:ascii="Arial" w:hAnsi="Arial" w:cs="Arial"/>
        </w:rPr>
      </w:pPr>
    </w:p>
    <w:p w14:paraId="0DC4EA8B" w14:textId="77777777" w:rsidR="00027BE3" w:rsidRDefault="00027BE3" w:rsidP="00027BE3">
      <w:pPr>
        <w:pStyle w:val="Prrafodelista"/>
        <w:rPr>
          <w:rFonts w:ascii="Arial" w:hAnsi="Arial" w:cs="Arial"/>
          <w:i/>
          <w:iCs/>
        </w:rPr>
      </w:pPr>
    </w:p>
    <w:p w14:paraId="26908C68" w14:textId="77777777" w:rsidR="00321692" w:rsidRPr="00051045" w:rsidRDefault="00321692" w:rsidP="00321692">
      <w:pPr>
        <w:numPr>
          <w:ilvl w:val="1"/>
          <w:numId w:val="2"/>
        </w:numPr>
        <w:tabs>
          <w:tab w:val="num" w:pos="360"/>
        </w:tabs>
        <w:spacing w:line="0" w:lineRule="atLeast"/>
        <w:ind w:left="480"/>
        <w:jc w:val="both"/>
        <w:rPr>
          <w:rFonts w:ascii="Arial" w:hAnsi="Arial" w:cs="Arial"/>
        </w:rPr>
      </w:pPr>
      <w:r w:rsidRPr="00051045">
        <w:rPr>
          <w:rFonts w:ascii="Arial" w:hAnsi="Arial" w:cs="Arial"/>
          <w:i/>
          <w:iCs/>
        </w:rPr>
        <w:t>Empresa Pública</w:t>
      </w:r>
      <w:r w:rsidRPr="00051045">
        <w:rPr>
          <w:rFonts w:ascii="Arial" w:hAnsi="Arial" w:cs="Arial"/>
        </w:rPr>
        <w:t xml:space="preserve">: Es el tipo de empresa en la que el capital le pertenece al Estado, que puede ser Nacional, Provincial o Municipal. </w:t>
      </w:r>
    </w:p>
    <w:p w14:paraId="126731EC" w14:textId="77777777" w:rsidR="00321692" w:rsidRPr="00051045" w:rsidRDefault="00321692" w:rsidP="00321692">
      <w:pPr>
        <w:pStyle w:val="Prrafodelista"/>
        <w:spacing w:after="0" w:line="0" w:lineRule="atLeast"/>
        <w:jc w:val="both"/>
        <w:rPr>
          <w:rFonts w:ascii="Arial" w:hAnsi="Arial" w:cs="Arial"/>
          <w:sz w:val="24"/>
          <w:szCs w:val="24"/>
        </w:rPr>
      </w:pPr>
      <w:r w:rsidRPr="00051045">
        <w:rPr>
          <w:rFonts w:ascii="Arial" w:hAnsi="Arial" w:cs="Arial"/>
          <w:sz w:val="24"/>
          <w:szCs w:val="24"/>
        </w:rPr>
        <w:t>Ejemplo: IMSS</w:t>
      </w:r>
    </w:p>
    <w:p w14:paraId="1BF2F0CB" w14:textId="77777777" w:rsidR="00321692" w:rsidRPr="00051045" w:rsidRDefault="00321692" w:rsidP="00321692">
      <w:pPr>
        <w:tabs>
          <w:tab w:val="num" w:pos="1440"/>
        </w:tabs>
        <w:spacing w:line="0" w:lineRule="atLeast"/>
        <w:ind w:left="480"/>
        <w:jc w:val="both"/>
        <w:rPr>
          <w:rFonts w:ascii="Arial" w:hAnsi="Arial" w:cs="Arial"/>
        </w:rPr>
      </w:pPr>
    </w:p>
    <w:p w14:paraId="520C6F37" w14:textId="77777777" w:rsidR="00321692" w:rsidRPr="00051045" w:rsidRDefault="00321692" w:rsidP="00321692">
      <w:pPr>
        <w:numPr>
          <w:ilvl w:val="1"/>
          <w:numId w:val="2"/>
        </w:numPr>
        <w:tabs>
          <w:tab w:val="num" w:pos="360"/>
        </w:tabs>
        <w:spacing w:line="0" w:lineRule="atLeast"/>
        <w:ind w:left="480"/>
        <w:jc w:val="both"/>
        <w:rPr>
          <w:rFonts w:ascii="Arial" w:hAnsi="Arial" w:cs="Arial"/>
        </w:rPr>
      </w:pPr>
      <w:r w:rsidRPr="00051045">
        <w:rPr>
          <w:rFonts w:ascii="Arial" w:hAnsi="Arial" w:cs="Arial"/>
          <w:i/>
          <w:iCs/>
        </w:rPr>
        <w:t>Empresa Mixta</w:t>
      </w:r>
      <w:r w:rsidRPr="00051045">
        <w:rPr>
          <w:rFonts w:ascii="Arial" w:hAnsi="Arial" w:cs="Arial"/>
        </w:rPr>
        <w:t xml:space="preserve">: Es el tipo de empresa en la que la propiedad del capital es compartida entre el Estado y los particulares. </w:t>
      </w:r>
    </w:p>
    <w:p w14:paraId="42137828" w14:textId="77777777" w:rsidR="00321692" w:rsidRPr="00051045" w:rsidRDefault="00321692" w:rsidP="00321692">
      <w:pPr>
        <w:tabs>
          <w:tab w:val="num" w:pos="1440"/>
        </w:tabs>
        <w:spacing w:line="0" w:lineRule="atLeast"/>
        <w:ind w:left="720"/>
        <w:jc w:val="both"/>
        <w:rPr>
          <w:rFonts w:ascii="Arial" w:hAnsi="Arial" w:cs="Arial"/>
        </w:rPr>
      </w:pPr>
      <w:r w:rsidRPr="00051045">
        <w:rPr>
          <w:rFonts w:ascii="Arial" w:hAnsi="Arial" w:cs="Arial"/>
        </w:rPr>
        <w:t>Ejemplo: La construcción de carreteras.</w:t>
      </w:r>
    </w:p>
    <w:p w14:paraId="7FF574F0" w14:textId="77777777" w:rsidR="00321692" w:rsidRPr="00051045" w:rsidRDefault="00321692" w:rsidP="00321692">
      <w:pPr>
        <w:tabs>
          <w:tab w:val="num" w:pos="1440"/>
        </w:tabs>
        <w:spacing w:line="0" w:lineRule="atLeast"/>
        <w:ind w:left="720"/>
        <w:jc w:val="both"/>
        <w:rPr>
          <w:rFonts w:ascii="Arial" w:hAnsi="Arial" w:cs="Arial"/>
        </w:rPr>
      </w:pPr>
    </w:p>
    <w:p w14:paraId="0694164C" w14:textId="77777777" w:rsidR="00321692" w:rsidRPr="00051045" w:rsidRDefault="00321692" w:rsidP="00321692">
      <w:pPr>
        <w:tabs>
          <w:tab w:val="num" w:pos="1440"/>
        </w:tabs>
        <w:spacing w:line="0" w:lineRule="atLeast"/>
        <w:ind w:left="720"/>
        <w:jc w:val="both"/>
        <w:rPr>
          <w:rFonts w:ascii="Arial" w:hAnsi="Arial" w:cs="Arial"/>
        </w:rPr>
      </w:pPr>
    </w:p>
    <w:p w14:paraId="7A2825DE" w14:textId="77777777" w:rsidR="00321692" w:rsidRPr="00051045" w:rsidRDefault="00321692" w:rsidP="00321692">
      <w:pPr>
        <w:tabs>
          <w:tab w:val="num" w:pos="1440"/>
        </w:tabs>
        <w:spacing w:line="0" w:lineRule="atLeast"/>
        <w:ind w:left="720"/>
        <w:jc w:val="both"/>
        <w:rPr>
          <w:rFonts w:ascii="Arial" w:hAnsi="Arial" w:cs="Arial"/>
        </w:rPr>
      </w:pPr>
    </w:p>
    <w:p w14:paraId="7141A1B1" w14:textId="77777777" w:rsidR="00321692" w:rsidRPr="00051045" w:rsidRDefault="00321692" w:rsidP="00321692">
      <w:pPr>
        <w:tabs>
          <w:tab w:val="num" w:pos="1440"/>
        </w:tabs>
        <w:spacing w:line="0" w:lineRule="atLeast"/>
        <w:ind w:left="720"/>
        <w:jc w:val="both"/>
        <w:rPr>
          <w:rFonts w:ascii="Arial" w:hAnsi="Arial" w:cs="Arial"/>
        </w:rPr>
      </w:pPr>
    </w:p>
    <w:p w14:paraId="7DE500CD" w14:textId="77777777" w:rsidR="00321692" w:rsidRPr="00051045" w:rsidRDefault="00321692" w:rsidP="00321692">
      <w:pPr>
        <w:spacing w:line="0" w:lineRule="atLeast"/>
        <w:ind w:left="480"/>
        <w:jc w:val="both"/>
        <w:rPr>
          <w:rFonts w:ascii="Arial" w:hAnsi="Arial" w:cs="Arial"/>
          <w:b/>
        </w:rPr>
      </w:pPr>
      <w:r w:rsidRPr="00051045">
        <w:rPr>
          <w:rFonts w:ascii="Arial" w:hAnsi="Arial" w:cs="Arial"/>
          <w:b/>
          <w:bCs/>
        </w:rPr>
        <w:t>Por su actividad</w:t>
      </w:r>
      <w:r w:rsidRPr="00051045">
        <w:rPr>
          <w:rFonts w:ascii="Arial" w:hAnsi="Arial" w:cs="Arial"/>
          <w:b/>
        </w:rPr>
        <w:t xml:space="preserve">: </w:t>
      </w:r>
    </w:p>
    <w:p w14:paraId="555CC244" w14:textId="77777777" w:rsidR="00321692" w:rsidRPr="00051045" w:rsidRDefault="00321692" w:rsidP="00321692">
      <w:pPr>
        <w:tabs>
          <w:tab w:val="num" w:pos="1440"/>
        </w:tabs>
        <w:spacing w:line="0" w:lineRule="atLeast"/>
        <w:jc w:val="both"/>
        <w:rPr>
          <w:rFonts w:ascii="Arial" w:hAnsi="Arial" w:cs="Arial"/>
        </w:rPr>
      </w:pPr>
    </w:p>
    <w:p w14:paraId="6295860A" w14:textId="77777777" w:rsidR="00321692" w:rsidRPr="00051045" w:rsidRDefault="00321692" w:rsidP="00321692">
      <w:pPr>
        <w:pStyle w:val="Prrafodelista"/>
        <w:numPr>
          <w:ilvl w:val="0"/>
          <w:numId w:val="24"/>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Empresas Locales</w:t>
      </w:r>
      <w:r w:rsidRPr="00051045">
        <w:rPr>
          <w:rFonts w:ascii="Arial" w:hAnsi="Arial" w:cs="Arial"/>
          <w:sz w:val="24"/>
          <w:szCs w:val="24"/>
        </w:rPr>
        <w:t>: Las que se operan en  pueblo, ciudad o municipio.</w:t>
      </w:r>
    </w:p>
    <w:p w14:paraId="1D441795" w14:textId="77777777" w:rsidR="00321692" w:rsidRPr="00051045" w:rsidRDefault="00321692" w:rsidP="00321692">
      <w:pPr>
        <w:tabs>
          <w:tab w:val="num" w:pos="360"/>
          <w:tab w:val="num" w:pos="1440"/>
        </w:tabs>
        <w:spacing w:line="0" w:lineRule="atLeast"/>
        <w:jc w:val="both"/>
        <w:rPr>
          <w:rFonts w:ascii="Arial" w:hAnsi="Arial" w:cs="Arial"/>
        </w:rPr>
      </w:pPr>
    </w:p>
    <w:p w14:paraId="584982D3" w14:textId="77777777" w:rsidR="00321692" w:rsidRPr="00051045" w:rsidRDefault="00321692" w:rsidP="00321692">
      <w:pPr>
        <w:pStyle w:val="Prrafodelista"/>
        <w:numPr>
          <w:ilvl w:val="0"/>
          <w:numId w:val="24"/>
        </w:numPr>
        <w:tabs>
          <w:tab w:val="num" w:pos="360"/>
          <w:tab w:val="num" w:pos="1440"/>
        </w:tabs>
        <w:spacing w:after="0" w:line="0" w:lineRule="atLeast"/>
        <w:jc w:val="both"/>
        <w:rPr>
          <w:rFonts w:ascii="Arial" w:hAnsi="Arial" w:cs="Arial"/>
          <w:sz w:val="24"/>
          <w:szCs w:val="24"/>
        </w:rPr>
      </w:pPr>
      <w:r w:rsidRPr="00051045">
        <w:rPr>
          <w:rFonts w:ascii="Arial" w:hAnsi="Arial" w:cs="Arial"/>
          <w:i/>
          <w:iCs/>
          <w:sz w:val="24"/>
          <w:szCs w:val="24"/>
        </w:rPr>
        <w:t>Empresas Provinciales</w:t>
      </w:r>
      <w:r w:rsidRPr="00051045">
        <w:rPr>
          <w:rFonts w:ascii="Arial" w:hAnsi="Arial" w:cs="Arial"/>
          <w:sz w:val="24"/>
          <w:szCs w:val="24"/>
        </w:rPr>
        <w:t>: Aquellas que operan en el ámbito geográfico de una provincia o estado de un país.</w:t>
      </w:r>
    </w:p>
    <w:p w14:paraId="172CAE60" w14:textId="77777777" w:rsidR="00321692" w:rsidRPr="00051045" w:rsidRDefault="00321692" w:rsidP="00321692">
      <w:pPr>
        <w:tabs>
          <w:tab w:val="num" w:pos="1440"/>
        </w:tabs>
        <w:spacing w:line="0" w:lineRule="atLeast"/>
        <w:jc w:val="both"/>
        <w:rPr>
          <w:rFonts w:ascii="Arial" w:hAnsi="Arial" w:cs="Arial"/>
          <w:i/>
          <w:iCs/>
        </w:rPr>
      </w:pPr>
    </w:p>
    <w:p w14:paraId="282A448F" w14:textId="77777777" w:rsidR="00321692" w:rsidRPr="00051045" w:rsidRDefault="00321692" w:rsidP="00321692">
      <w:pPr>
        <w:pStyle w:val="Prrafodelista"/>
        <w:numPr>
          <w:ilvl w:val="0"/>
          <w:numId w:val="24"/>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Empresas Regionales</w:t>
      </w:r>
      <w:r w:rsidRPr="00051045">
        <w:rPr>
          <w:rFonts w:ascii="Arial" w:hAnsi="Arial" w:cs="Arial"/>
          <w:sz w:val="24"/>
          <w:szCs w:val="24"/>
        </w:rPr>
        <w:t>: En varias provincias o regiones.</w:t>
      </w:r>
    </w:p>
    <w:p w14:paraId="7894F7D0" w14:textId="77777777" w:rsidR="00321692" w:rsidRPr="00051045" w:rsidRDefault="00321692" w:rsidP="00321692">
      <w:pPr>
        <w:tabs>
          <w:tab w:val="num" w:pos="1440"/>
        </w:tabs>
        <w:spacing w:line="0" w:lineRule="atLeast"/>
        <w:ind w:left="120"/>
        <w:jc w:val="both"/>
        <w:rPr>
          <w:rFonts w:ascii="Arial" w:hAnsi="Arial" w:cs="Arial"/>
        </w:rPr>
      </w:pPr>
    </w:p>
    <w:p w14:paraId="05F3ECEA" w14:textId="77777777" w:rsidR="00321692" w:rsidRPr="00051045" w:rsidRDefault="00321692" w:rsidP="00321692">
      <w:pPr>
        <w:pStyle w:val="Prrafodelista"/>
        <w:numPr>
          <w:ilvl w:val="0"/>
          <w:numId w:val="24"/>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Empresas Nacionales</w:t>
      </w:r>
      <w:r w:rsidRPr="00051045">
        <w:rPr>
          <w:rFonts w:ascii="Arial" w:hAnsi="Arial" w:cs="Arial"/>
          <w:sz w:val="24"/>
          <w:szCs w:val="24"/>
        </w:rPr>
        <w:t>: Las  ventas se realizan en prácticamente todo el territorio de un país o nación.</w:t>
      </w:r>
    </w:p>
    <w:p w14:paraId="79D47458" w14:textId="77777777" w:rsidR="00321692" w:rsidRPr="00051045" w:rsidRDefault="00321692" w:rsidP="00321692">
      <w:pPr>
        <w:tabs>
          <w:tab w:val="num" w:pos="1440"/>
        </w:tabs>
        <w:spacing w:line="0" w:lineRule="atLeast"/>
        <w:ind w:left="120" w:firstLine="60"/>
        <w:jc w:val="both"/>
        <w:rPr>
          <w:rFonts w:ascii="Arial" w:hAnsi="Arial" w:cs="Arial"/>
        </w:rPr>
      </w:pPr>
    </w:p>
    <w:p w14:paraId="66803BAB" w14:textId="77777777" w:rsidR="00321692" w:rsidRPr="00051045" w:rsidRDefault="00321692" w:rsidP="00321692">
      <w:pPr>
        <w:pStyle w:val="Prrafodelista"/>
        <w:numPr>
          <w:ilvl w:val="0"/>
          <w:numId w:val="24"/>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Empresas Multinacionales</w:t>
      </w:r>
      <w:r w:rsidRPr="00051045">
        <w:rPr>
          <w:rFonts w:ascii="Arial" w:hAnsi="Arial" w:cs="Arial"/>
          <w:sz w:val="24"/>
          <w:szCs w:val="24"/>
        </w:rPr>
        <w:t>: La extienden a diferentes países.</w:t>
      </w:r>
    </w:p>
    <w:p w14:paraId="607DF7F2" w14:textId="77777777" w:rsidR="00321692" w:rsidRPr="00051045" w:rsidRDefault="00321692" w:rsidP="00321692">
      <w:pPr>
        <w:tabs>
          <w:tab w:val="num" w:pos="1440"/>
        </w:tabs>
        <w:spacing w:line="0" w:lineRule="atLeast"/>
        <w:ind w:left="120"/>
        <w:jc w:val="both"/>
        <w:rPr>
          <w:rFonts w:ascii="Arial" w:hAnsi="Arial" w:cs="Arial"/>
          <w:bCs/>
        </w:rPr>
      </w:pPr>
    </w:p>
    <w:p w14:paraId="5B9DDD2C" w14:textId="77777777" w:rsidR="00321692" w:rsidRPr="00051045" w:rsidRDefault="00321692" w:rsidP="00321692">
      <w:pPr>
        <w:tabs>
          <w:tab w:val="num" w:pos="1440"/>
        </w:tabs>
        <w:spacing w:line="0" w:lineRule="atLeast"/>
        <w:ind w:left="120"/>
        <w:jc w:val="both"/>
        <w:rPr>
          <w:rFonts w:ascii="Arial" w:hAnsi="Arial" w:cs="Arial"/>
          <w:bCs/>
        </w:rPr>
      </w:pPr>
    </w:p>
    <w:p w14:paraId="523ACE27" w14:textId="77777777" w:rsidR="00321692" w:rsidRPr="00051045" w:rsidRDefault="00321692" w:rsidP="00321692">
      <w:pPr>
        <w:tabs>
          <w:tab w:val="num" w:pos="1440"/>
        </w:tabs>
        <w:spacing w:line="0" w:lineRule="atLeast"/>
        <w:ind w:left="120"/>
        <w:jc w:val="both"/>
        <w:rPr>
          <w:rFonts w:ascii="Arial" w:hAnsi="Arial" w:cs="Arial"/>
          <w:b/>
        </w:rPr>
      </w:pPr>
      <w:r w:rsidRPr="00051045">
        <w:rPr>
          <w:rFonts w:ascii="Arial" w:hAnsi="Arial" w:cs="Arial"/>
          <w:b/>
          <w:bCs/>
        </w:rPr>
        <w:t>Según el destino de los beneficios</w:t>
      </w:r>
      <w:r w:rsidRPr="00051045">
        <w:rPr>
          <w:rFonts w:ascii="Arial" w:hAnsi="Arial" w:cs="Arial"/>
          <w:b/>
        </w:rPr>
        <w:t xml:space="preserve">: </w:t>
      </w:r>
    </w:p>
    <w:p w14:paraId="3503A0F6" w14:textId="77777777" w:rsidR="00321692" w:rsidRPr="00051045" w:rsidRDefault="00321692" w:rsidP="00321692">
      <w:pPr>
        <w:tabs>
          <w:tab w:val="num" w:pos="1440"/>
        </w:tabs>
        <w:spacing w:line="0" w:lineRule="atLeast"/>
        <w:jc w:val="both"/>
        <w:rPr>
          <w:rFonts w:ascii="Arial" w:hAnsi="Arial" w:cs="Arial"/>
        </w:rPr>
      </w:pPr>
    </w:p>
    <w:p w14:paraId="6742BB55"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Lucro</w:t>
      </w:r>
      <w:r w:rsidRPr="00051045">
        <w:rPr>
          <w:rFonts w:ascii="Arial" w:hAnsi="Arial" w:cs="Arial"/>
          <w:sz w:val="24"/>
          <w:szCs w:val="24"/>
        </w:rPr>
        <w:t xml:space="preserve">: Las utilidades o ganancias son de los accionistas y socios. </w:t>
      </w:r>
    </w:p>
    <w:p w14:paraId="06198E0A" w14:textId="77777777" w:rsidR="00321692" w:rsidRPr="00051045" w:rsidRDefault="00321692" w:rsidP="00321692">
      <w:pPr>
        <w:tabs>
          <w:tab w:val="num" w:pos="1440"/>
        </w:tabs>
        <w:spacing w:line="0" w:lineRule="atLeast"/>
        <w:ind w:left="120"/>
        <w:jc w:val="both"/>
        <w:rPr>
          <w:rFonts w:ascii="Arial" w:hAnsi="Arial" w:cs="Arial"/>
          <w:i/>
          <w:iCs/>
        </w:rPr>
      </w:pPr>
    </w:p>
    <w:p w14:paraId="1D6AC72A"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Sin Ánimo de Lucro</w:t>
      </w:r>
      <w:r w:rsidRPr="00051045">
        <w:rPr>
          <w:rFonts w:ascii="Arial" w:hAnsi="Arial" w:cs="Arial"/>
          <w:sz w:val="24"/>
          <w:szCs w:val="24"/>
        </w:rPr>
        <w:t>: Las utilidades se ocupan para donarlo, para una fundación, que implique desarrollo social.</w:t>
      </w:r>
    </w:p>
    <w:p w14:paraId="24674C35" w14:textId="77777777" w:rsidR="00321692" w:rsidRPr="00051045" w:rsidRDefault="00321692" w:rsidP="00321692">
      <w:pPr>
        <w:tabs>
          <w:tab w:val="num" w:pos="1440"/>
        </w:tabs>
        <w:spacing w:line="0" w:lineRule="atLeast"/>
        <w:jc w:val="both"/>
        <w:rPr>
          <w:rFonts w:ascii="Arial" w:hAnsi="Arial" w:cs="Arial"/>
        </w:rPr>
      </w:pPr>
    </w:p>
    <w:p w14:paraId="29E35EB4" w14:textId="77777777" w:rsidR="00321692" w:rsidRPr="00051045" w:rsidRDefault="00321692" w:rsidP="00321692">
      <w:pPr>
        <w:pStyle w:val="Prrafodelista"/>
        <w:spacing w:after="0" w:line="0" w:lineRule="atLeast"/>
        <w:jc w:val="both"/>
        <w:rPr>
          <w:rFonts w:ascii="Arial" w:hAnsi="Arial" w:cs="Arial"/>
          <w:sz w:val="24"/>
          <w:szCs w:val="24"/>
        </w:rPr>
      </w:pPr>
      <w:r w:rsidRPr="00051045">
        <w:rPr>
          <w:rFonts w:ascii="Arial" w:hAnsi="Arial" w:cs="Arial"/>
          <w:b/>
          <w:bCs/>
          <w:sz w:val="24"/>
          <w:szCs w:val="24"/>
        </w:rPr>
        <w:t>Por su forma Jurídica</w:t>
      </w:r>
      <w:r w:rsidRPr="00051045">
        <w:rPr>
          <w:rFonts w:ascii="Arial" w:hAnsi="Arial" w:cs="Arial"/>
          <w:b/>
          <w:sz w:val="24"/>
          <w:szCs w:val="24"/>
        </w:rPr>
        <w:t>:</w:t>
      </w:r>
      <w:r w:rsidRPr="00051045">
        <w:rPr>
          <w:rFonts w:ascii="Arial" w:hAnsi="Arial" w:cs="Arial"/>
          <w:sz w:val="24"/>
          <w:szCs w:val="24"/>
        </w:rPr>
        <w:t xml:space="preserve"> </w:t>
      </w:r>
    </w:p>
    <w:p w14:paraId="12B4E3E1" w14:textId="77777777" w:rsidR="00321692" w:rsidRPr="00051045" w:rsidRDefault="00321692" w:rsidP="00321692">
      <w:pPr>
        <w:pStyle w:val="Prrafodelista"/>
        <w:spacing w:after="0" w:line="0" w:lineRule="atLeast"/>
        <w:jc w:val="both"/>
        <w:rPr>
          <w:rFonts w:ascii="Arial" w:hAnsi="Arial" w:cs="Arial"/>
          <w:sz w:val="24"/>
          <w:szCs w:val="24"/>
        </w:rPr>
      </w:pPr>
      <w:r w:rsidRPr="00051045">
        <w:rPr>
          <w:rFonts w:ascii="Arial" w:hAnsi="Arial" w:cs="Arial"/>
          <w:sz w:val="24"/>
          <w:szCs w:val="24"/>
        </w:rPr>
        <w:t>La legislación de cada país es diferente para que puedan operar las empresas y  el desarrollo de su actividad. Por lo que se clasifican como:</w:t>
      </w:r>
    </w:p>
    <w:p w14:paraId="4096E2F7" w14:textId="77777777" w:rsidR="00321692" w:rsidRPr="00051045" w:rsidRDefault="00321692" w:rsidP="00321692">
      <w:pPr>
        <w:spacing w:line="0" w:lineRule="atLeast"/>
        <w:ind w:left="120"/>
        <w:jc w:val="both"/>
        <w:rPr>
          <w:rFonts w:ascii="Arial" w:hAnsi="Arial" w:cs="Arial"/>
        </w:rPr>
      </w:pPr>
    </w:p>
    <w:p w14:paraId="778DE85B"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Unipersonal</w:t>
      </w:r>
      <w:r w:rsidRPr="00051045">
        <w:rPr>
          <w:rFonts w:ascii="Arial" w:hAnsi="Arial" w:cs="Arial"/>
          <w:sz w:val="24"/>
          <w:szCs w:val="24"/>
        </w:rPr>
        <w:t>: El empresario tendrá capacidad legal para ejercer el comercio, de forma ilimitada con todo su patrimonio ante las personas que pudieran verse afectadas.</w:t>
      </w:r>
    </w:p>
    <w:p w14:paraId="1A17E7F7" w14:textId="77777777" w:rsidR="00321692" w:rsidRPr="00051045" w:rsidRDefault="00321692" w:rsidP="00321692">
      <w:pPr>
        <w:tabs>
          <w:tab w:val="num" w:pos="1440"/>
        </w:tabs>
        <w:spacing w:line="0" w:lineRule="atLeast"/>
        <w:ind w:left="480"/>
        <w:jc w:val="both"/>
        <w:rPr>
          <w:rFonts w:ascii="Arial" w:hAnsi="Arial" w:cs="Arial"/>
        </w:rPr>
      </w:pPr>
    </w:p>
    <w:p w14:paraId="222AC0C7"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Sociedad Colectiva</w:t>
      </w:r>
      <w:r w:rsidRPr="00051045">
        <w:rPr>
          <w:rFonts w:ascii="Arial" w:hAnsi="Arial" w:cs="Arial"/>
          <w:sz w:val="24"/>
          <w:szCs w:val="24"/>
        </w:rPr>
        <w:t>: La propiedad de más de una persona, se responde de manera ilimitada con su patrimonio.</w:t>
      </w:r>
    </w:p>
    <w:p w14:paraId="5D326829" w14:textId="77777777" w:rsidR="00321692" w:rsidRPr="00051045" w:rsidRDefault="00321692" w:rsidP="00321692">
      <w:pPr>
        <w:tabs>
          <w:tab w:val="num" w:pos="1440"/>
        </w:tabs>
        <w:spacing w:line="0" w:lineRule="atLeast"/>
        <w:jc w:val="both"/>
        <w:rPr>
          <w:rFonts w:ascii="Arial" w:hAnsi="Arial" w:cs="Arial"/>
        </w:rPr>
      </w:pPr>
    </w:p>
    <w:p w14:paraId="56668C5E" w14:textId="77777777" w:rsidR="00027BE3" w:rsidRPr="00027BE3" w:rsidRDefault="00027BE3" w:rsidP="00027BE3">
      <w:pPr>
        <w:pStyle w:val="Prrafodelista"/>
        <w:spacing w:after="0" w:line="0" w:lineRule="atLeast"/>
        <w:jc w:val="both"/>
        <w:rPr>
          <w:rFonts w:ascii="Arial" w:hAnsi="Arial" w:cs="Arial"/>
          <w:sz w:val="24"/>
          <w:szCs w:val="24"/>
        </w:rPr>
      </w:pPr>
    </w:p>
    <w:p w14:paraId="3723E2FE" w14:textId="77777777" w:rsidR="00027BE3" w:rsidRPr="00027BE3" w:rsidRDefault="00027BE3" w:rsidP="00027BE3">
      <w:pPr>
        <w:pStyle w:val="Prrafodelista"/>
        <w:rPr>
          <w:rFonts w:ascii="Arial" w:hAnsi="Arial" w:cs="Arial"/>
          <w:i/>
          <w:iCs/>
          <w:sz w:val="24"/>
          <w:szCs w:val="24"/>
        </w:rPr>
      </w:pPr>
    </w:p>
    <w:p w14:paraId="71D2CCE0"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Cooperativas</w:t>
      </w:r>
      <w:r w:rsidRPr="00051045">
        <w:rPr>
          <w:rFonts w:ascii="Arial" w:hAnsi="Arial" w:cs="Arial"/>
          <w:sz w:val="24"/>
          <w:szCs w:val="24"/>
        </w:rPr>
        <w:t xml:space="preserve">: Sin ánimo de lucro, se caracterizan por  satisfacer las necesidades de los cooperativistas, quienes son trabajadores de la misma cooperativa, algunas veces entre ellos mismos fungen como proveedores y clientes. </w:t>
      </w:r>
    </w:p>
    <w:p w14:paraId="3F0AA15D" w14:textId="77777777" w:rsidR="00321692" w:rsidRPr="00051045" w:rsidRDefault="00321692" w:rsidP="00321692">
      <w:pPr>
        <w:tabs>
          <w:tab w:val="num" w:pos="1440"/>
        </w:tabs>
        <w:spacing w:line="0" w:lineRule="atLeast"/>
        <w:ind w:left="120"/>
        <w:jc w:val="both"/>
        <w:rPr>
          <w:rFonts w:ascii="Arial" w:hAnsi="Arial" w:cs="Arial"/>
          <w:i/>
          <w:iCs/>
        </w:rPr>
      </w:pPr>
    </w:p>
    <w:p w14:paraId="15DD4D85"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Comanditarias</w:t>
      </w:r>
      <w:r w:rsidRPr="00051045">
        <w:rPr>
          <w:rFonts w:ascii="Arial" w:hAnsi="Arial" w:cs="Arial"/>
          <w:sz w:val="24"/>
          <w:szCs w:val="24"/>
        </w:rPr>
        <w:t>: Cuentan con dos tipos de socios: uno los colectivos con la característica de la responsabilidad ilimitada, y dos comanditarios cuya responsabilidad se limita a la aportación de capital.</w:t>
      </w:r>
    </w:p>
    <w:p w14:paraId="65F3ADE6" w14:textId="77777777" w:rsidR="00321692" w:rsidRPr="00051045" w:rsidRDefault="00321692" w:rsidP="00321692">
      <w:pPr>
        <w:tabs>
          <w:tab w:val="num" w:pos="1440"/>
        </w:tabs>
        <w:spacing w:line="0" w:lineRule="atLeast"/>
        <w:ind w:left="120"/>
        <w:jc w:val="both"/>
        <w:rPr>
          <w:rFonts w:ascii="Arial" w:hAnsi="Arial" w:cs="Arial"/>
          <w:i/>
          <w:iCs/>
        </w:rPr>
      </w:pPr>
    </w:p>
    <w:p w14:paraId="50632E70" w14:textId="77777777" w:rsidR="00321692" w:rsidRPr="00051045" w:rsidRDefault="00321692" w:rsidP="00321692">
      <w:pPr>
        <w:pStyle w:val="Prrafodelista"/>
        <w:numPr>
          <w:ilvl w:val="0"/>
          <w:numId w:val="25"/>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Sociedad de Responsabilidad Limitada</w:t>
      </w:r>
      <w:r w:rsidRPr="00051045">
        <w:rPr>
          <w:rFonts w:ascii="Arial" w:hAnsi="Arial" w:cs="Arial"/>
          <w:sz w:val="24"/>
          <w:szCs w:val="24"/>
        </w:rPr>
        <w:t>: La responsabilidad de los socios es limitada, responde solo por capital o patrimonio que aportan a la empresa.</w:t>
      </w:r>
    </w:p>
    <w:p w14:paraId="07F96F62" w14:textId="77777777" w:rsidR="00321692" w:rsidRPr="00051045" w:rsidRDefault="00321692" w:rsidP="00321692">
      <w:pPr>
        <w:tabs>
          <w:tab w:val="num" w:pos="1440"/>
        </w:tabs>
        <w:spacing w:line="0" w:lineRule="atLeast"/>
        <w:ind w:left="120"/>
        <w:jc w:val="both"/>
        <w:rPr>
          <w:rFonts w:ascii="Arial" w:hAnsi="Arial" w:cs="Arial"/>
        </w:rPr>
      </w:pPr>
    </w:p>
    <w:p w14:paraId="0732BD46" w14:textId="77777777" w:rsidR="00321692" w:rsidRPr="00051045" w:rsidRDefault="00321692" w:rsidP="00321692">
      <w:pPr>
        <w:pStyle w:val="Prrafodelista"/>
        <w:numPr>
          <w:ilvl w:val="0"/>
          <w:numId w:val="26"/>
        </w:numPr>
        <w:tabs>
          <w:tab w:val="num" w:pos="1440"/>
        </w:tabs>
        <w:spacing w:after="0" w:line="0" w:lineRule="atLeast"/>
        <w:jc w:val="both"/>
        <w:rPr>
          <w:rFonts w:ascii="Arial" w:hAnsi="Arial" w:cs="Arial"/>
          <w:sz w:val="24"/>
          <w:szCs w:val="24"/>
        </w:rPr>
      </w:pPr>
      <w:r w:rsidRPr="00051045">
        <w:rPr>
          <w:rFonts w:ascii="Arial" w:hAnsi="Arial" w:cs="Arial"/>
          <w:i/>
          <w:iCs/>
          <w:sz w:val="24"/>
          <w:szCs w:val="24"/>
        </w:rPr>
        <w:t>Sociedad Anónima</w:t>
      </w:r>
      <w:r w:rsidRPr="00051045">
        <w:rPr>
          <w:rFonts w:ascii="Arial" w:hAnsi="Arial" w:cs="Arial"/>
          <w:sz w:val="24"/>
          <w:szCs w:val="24"/>
        </w:rPr>
        <w:t xml:space="preserve">: La responsabilidad es limitada al capital que aportan, se puede aportar capital adquiriendo acciones de la empresa. </w:t>
      </w:r>
    </w:p>
    <w:p w14:paraId="4093E286" w14:textId="77777777" w:rsidR="00321692" w:rsidRPr="00051045" w:rsidRDefault="00321692" w:rsidP="00321692">
      <w:pPr>
        <w:tabs>
          <w:tab w:val="num" w:pos="1440"/>
        </w:tabs>
        <w:spacing w:line="0" w:lineRule="atLeast"/>
        <w:jc w:val="both"/>
        <w:rPr>
          <w:rFonts w:ascii="Arial" w:hAnsi="Arial" w:cs="Arial"/>
        </w:rPr>
      </w:pPr>
    </w:p>
    <w:p w14:paraId="0465FC16" w14:textId="77777777" w:rsidR="00321692" w:rsidRPr="00051045" w:rsidRDefault="00321692" w:rsidP="00321692">
      <w:pPr>
        <w:tabs>
          <w:tab w:val="num" w:pos="1440"/>
        </w:tabs>
        <w:spacing w:line="0" w:lineRule="atLeast"/>
        <w:jc w:val="both"/>
        <w:rPr>
          <w:rFonts w:ascii="Arial" w:hAnsi="Arial" w:cs="Arial"/>
        </w:rPr>
      </w:pPr>
    </w:p>
    <w:p w14:paraId="57847D75" w14:textId="77777777" w:rsidR="00321692" w:rsidRPr="00051045" w:rsidRDefault="00321692" w:rsidP="00321692">
      <w:pPr>
        <w:tabs>
          <w:tab w:val="num" w:pos="1440"/>
        </w:tabs>
        <w:spacing w:line="0" w:lineRule="atLeast"/>
        <w:jc w:val="both"/>
        <w:rPr>
          <w:rFonts w:ascii="Arial" w:hAnsi="Arial" w:cs="Arial"/>
        </w:rPr>
      </w:pPr>
    </w:p>
    <w:p w14:paraId="10CDC474" w14:textId="77777777" w:rsidR="00321692" w:rsidRPr="00051045" w:rsidRDefault="00321692" w:rsidP="00321692">
      <w:pPr>
        <w:spacing w:line="0" w:lineRule="atLeast"/>
        <w:jc w:val="both"/>
        <w:rPr>
          <w:rFonts w:ascii="Arial" w:hAnsi="Arial" w:cs="Arial"/>
          <w:b/>
          <w:i/>
        </w:rPr>
      </w:pPr>
      <w:r w:rsidRPr="00051045">
        <w:rPr>
          <w:rFonts w:ascii="Arial" w:hAnsi="Arial" w:cs="Arial"/>
          <w:b/>
          <w:i/>
        </w:rPr>
        <w:t>El tipo de sociedad dependerá de:</w:t>
      </w:r>
    </w:p>
    <w:p w14:paraId="40F64C8A" w14:textId="77777777" w:rsidR="00321692" w:rsidRPr="00051045" w:rsidRDefault="00321692" w:rsidP="00321692">
      <w:pPr>
        <w:spacing w:line="0" w:lineRule="atLeast"/>
        <w:jc w:val="both"/>
        <w:rPr>
          <w:rFonts w:ascii="Arial" w:hAnsi="Arial" w:cs="Arial"/>
        </w:rPr>
      </w:pPr>
    </w:p>
    <w:p w14:paraId="43E31F07" w14:textId="77777777" w:rsidR="00321692" w:rsidRPr="00051045" w:rsidRDefault="00321692" w:rsidP="00321692">
      <w:pPr>
        <w:spacing w:line="0" w:lineRule="atLeast"/>
        <w:ind w:left="360"/>
        <w:jc w:val="both"/>
        <w:rPr>
          <w:rFonts w:ascii="Arial" w:hAnsi="Arial" w:cs="Arial"/>
          <w:lang w:val="es-MX"/>
        </w:rPr>
      </w:pPr>
      <w:r w:rsidRPr="00051045">
        <w:rPr>
          <w:rFonts w:ascii="Arial" w:hAnsi="Arial" w:cs="Arial"/>
          <w:lang w:val="es-MX"/>
        </w:rPr>
        <w:t>Varias situaciones del socio o socios de la empresa, como por ejemplo: El monto de capital inicial, el giro, los fines de lucro, entre otros.</w:t>
      </w:r>
    </w:p>
    <w:p w14:paraId="7B2A21A9" w14:textId="77777777" w:rsidR="00321692" w:rsidRPr="00051045" w:rsidRDefault="00321692" w:rsidP="00321692">
      <w:pPr>
        <w:spacing w:line="0" w:lineRule="atLeast"/>
        <w:ind w:left="360"/>
        <w:jc w:val="both"/>
        <w:rPr>
          <w:rFonts w:ascii="Arial" w:hAnsi="Arial" w:cs="Arial"/>
          <w:lang w:val="es-MX"/>
        </w:rPr>
      </w:pPr>
    </w:p>
    <w:p w14:paraId="1A5A5399" w14:textId="77777777" w:rsidR="00321692" w:rsidRPr="00051045" w:rsidRDefault="00321692" w:rsidP="00321692">
      <w:pPr>
        <w:spacing w:line="0" w:lineRule="atLeast"/>
        <w:ind w:left="360"/>
        <w:jc w:val="both"/>
        <w:rPr>
          <w:rFonts w:ascii="Arial" w:hAnsi="Arial" w:cs="Arial"/>
          <w:lang w:val="es-MX"/>
        </w:rPr>
      </w:pPr>
      <w:r w:rsidRPr="00051045">
        <w:rPr>
          <w:rFonts w:ascii="Arial" w:hAnsi="Arial" w:cs="Arial"/>
          <w:lang w:val="es-MX"/>
        </w:rPr>
        <w:t xml:space="preserve">Las empresas deberán estar inscritas en el Registro Público de Comercio para su funcionamiento por lo que deberá estar estampado un sello en el acta constitutiva.   </w:t>
      </w:r>
    </w:p>
    <w:p w14:paraId="1645CA29" w14:textId="77777777" w:rsidR="00321692" w:rsidRPr="00051045" w:rsidRDefault="00321692" w:rsidP="00321692">
      <w:pPr>
        <w:spacing w:line="0" w:lineRule="atLeast"/>
        <w:jc w:val="both"/>
        <w:rPr>
          <w:rFonts w:ascii="Arial" w:hAnsi="Arial" w:cs="Arial"/>
          <w:lang w:val="es-MX"/>
        </w:rPr>
      </w:pPr>
    </w:p>
    <w:p w14:paraId="0E693581" w14:textId="77777777" w:rsidR="00321692" w:rsidRPr="00051045" w:rsidRDefault="00321692" w:rsidP="00321692">
      <w:pPr>
        <w:spacing w:line="0" w:lineRule="atLeast"/>
        <w:jc w:val="both"/>
        <w:rPr>
          <w:rFonts w:ascii="Arial" w:hAnsi="Arial" w:cs="Arial"/>
        </w:rPr>
      </w:pPr>
      <w:r w:rsidRPr="00051045">
        <w:rPr>
          <w:rFonts w:ascii="Arial" w:hAnsi="Arial" w:cs="Arial"/>
        </w:rPr>
        <w:br/>
        <w:t>Toda empresa deberá tener un acta constitutiva, la que deberá contener los siguientes requisitos:</w:t>
      </w:r>
    </w:p>
    <w:p w14:paraId="75364896" w14:textId="77777777" w:rsidR="00321692" w:rsidRPr="00051045" w:rsidRDefault="00321692" w:rsidP="00321692">
      <w:pPr>
        <w:spacing w:line="0" w:lineRule="atLeast"/>
        <w:jc w:val="both"/>
        <w:rPr>
          <w:rFonts w:ascii="Arial" w:hAnsi="Arial" w:cs="Arial"/>
        </w:rPr>
      </w:pPr>
      <w:r w:rsidRPr="00051045">
        <w:rPr>
          <w:rFonts w:ascii="Arial" w:hAnsi="Arial" w:cs="Arial"/>
        </w:rPr>
        <w:br/>
        <w:t xml:space="preserve">De acuerdo a </w:t>
      </w:r>
      <w:r w:rsidRPr="00051045">
        <w:rPr>
          <w:rFonts w:ascii="Arial" w:hAnsi="Arial" w:cs="Arial"/>
          <w:b/>
          <w:bCs/>
        </w:rPr>
        <w:t>LEY GENERAL DE SOCIEDADES MERCANTILES</w:t>
      </w:r>
      <w:r w:rsidRPr="00051045">
        <w:rPr>
          <w:rFonts w:ascii="Arial" w:hAnsi="Arial" w:cs="Arial"/>
        </w:rPr>
        <w:br/>
        <w:t>Última reforma publicada en el DOF el 13 de junio de 2014</w:t>
      </w:r>
    </w:p>
    <w:p w14:paraId="3E8BA192" w14:textId="77777777" w:rsidR="00321692" w:rsidRPr="00051045" w:rsidRDefault="00321692" w:rsidP="00321692">
      <w:pPr>
        <w:spacing w:line="0" w:lineRule="atLeast"/>
        <w:jc w:val="both"/>
        <w:rPr>
          <w:rFonts w:ascii="Arial" w:hAnsi="Arial" w:cs="Arial"/>
        </w:rPr>
      </w:pPr>
    </w:p>
    <w:p w14:paraId="0DC23A47" w14:textId="77777777" w:rsidR="00321692" w:rsidRPr="00051045" w:rsidRDefault="00321692" w:rsidP="00321692">
      <w:pPr>
        <w:spacing w:line="0" w:lineRule="atLeast"/>
        <w:jc w:val="both"/>
        <w:rPr>
          <w:rFonts w:ascii="Arial" w:hAnsi="Arial" w:cs="Arial"/>
        </w:rPr>
      </w:pPr>
    </w:p>
    <w:p w14:paraId="6F428045" w14:textId="77777777" w:rsidR="00321692" w:rsidRPr="00051045" w:rsidRDefault="00321692" w:rsidP="00321692">
      <w:pPr>
        <w:spacing w:line="0" w:lineRule="atLeast"/>
        <w:jc w:val="both"/>
        <w:rPr>
          <w:rFonts w:ascii="Arial" w:hAnsi="Arial" w:cs="Arial"/>
        </w:rPr>
      </w:pPr>
    </w:p>
    <w:p w14:paraId="653FC609"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rPr>
        <w:t>Artículo 6o.</w:t>
      </w:r>
      <w:r w:rsidRPr="00051045">
        <w:rPr>
          <w:rFonts w:ascii="Arial" w:hAnsi="Arial" w:cs="Arial"/>
        </w:rPr>
        <w:t xml:space="preserve"> La escritura o póliza constitutiva de una sociedad deberá contener:</w:t>
      </w:r>
      <w:r w:rsidRPr="00051045">
        <w:rPr>
          <w:rFonts w:ascii="Arial" w:hAnsi="Arial" w:cs="Arial"/>
          <w:lang w:val="es-MX"/>
        </w:rPr>
        <w:t xml:space="preserve"> </w:t>
      </w:r>
    </w:p>
    <w:p w14:paraId="5A9D218F"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591D4011"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I.- </w:t>
      </w:r>
      <w:r w:rsidRPr="00051045">
        <w:rPr>
          <w:rFonts w:ascii="Arial" w:hAnsi="Arial" w:cs="Arial"/>
          <w:b/>
          <w:bCs/>
          <w:lang w:val="es-MX"/>
        </w:rPr>
        <w:tab/>
      </w:r>
      <w:r w:rsidRPr="00051045">
        <w:rPr>
          <w:rFonts w:ascii="Arial" w:hAnsi="Arial" w:cs="Arial"/>
          <w:lang w:val="es-MX"/>
        </w:rPr>
        <w:t>Los nombres, nacionalidad y domicilio de las personas físicas o morales que constituyan la sociedad;</w:t>
      </w:r>
    </w:p>
    <w:p w14:paraId="522FB334"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0AFAA25E"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II.- </w:t>
      </w:r>
      <w:r w:rsidRPr="00051045">
        <w:rPr>
          <w:rFonts w:ascii="Arial" w:hAnsi="Arial" w:cs="Arial"/>
          <w:b/>
          <w:bCs/>
          <w:lang w:val="es-MX"/>
        </w:rPr>
        <w:tab/>
      </w:r>
      <w:r w:rsidRPr="00051045">
        <w:rPr>
          <w:rFonts w:ascii="Arial" w:hAnsi="Arial" w:cs="Arial"/>
          <w:lang w:val="es-MX"/>
        </w:rPr>
        <w:t>El objeto de la sociedad;</w:t>
      </w:r>
    </w:p>
    <w:p w14:paraId="4C33A6C5"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7491BD5D"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III.- </w:t>
      </w:r>
      <w:r w:rsidRPr="00051045">
        <w:rPr>
          <w:rFonts w:ascii="Arial" w:hAnsi="Arial" w:cs="Arial"/>
          <w:b/>
          <w:bCs/>
          <w:lang w:val="es-MX"/>
        </w:rPr>
        <w:tab/>
      </w:r>
      <w:r w:rsidRPr="00051045">
        <w:rPr>
          <w:rFonts w:ascii="Arial" w:hAnsi="Arial" w:cs="Arial"/>
          <w:lang w:val="es-MX"/>
        </w:rPr>
        <w:t>Su razón social o denominación;</w:t>
      </w:r>
    </w:p>
    <w:p w14:paraId="42A95D43" w14:textId="77777777" w:rsidR="00027BE3" w:rsidRDefault="00027BE3" w:rsidP="00321692">
      <w:pPr>
        <w:spacing w:line="0" w:lineRule="atLeast"/>
        <w:ind w:left="720"/>
        <w:jc w:val="both"/>
        <w:rPr>
          <w:rFonts w:ascii="Arial" w:hAnsi="Arial" w:cs="Arial"/>
          <w:lang w:val="es-MX"/>
        </w:rPr>
      </w:pPr>
    </w:p>
    <w:p w14:paraId="766BABC1" w14:textId="77777777" w:rsidR="00027BE3" w:rsidRDefault="00027BE3" w:rsidP="00321692">
      <w:pPr>
        <w:spacing w:line="0" w:lineRule="atLeast"/>
        <w:ind w:left="720"/>
        <w:jc w:val="both"/>
        <w:rPr>
          <w:rFonts w:ascii="Arial" w:hAnsi="Arial" w:cs="Arial"/>
          <w:lang w:val="es-MX"/>
        </w:rPr>
      </w:pPr>
    </w:p>
    <w:p w14:paraId="161A84E9"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12699652"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rPr>
        <w:t>IV</w:t>
      </w:r>
      <w:r w:rsidRPr="00051045">
        <w:rPr>
          <w:rFonts w:ascii="Arial" w:hAnsi="Arial" w:cs="Arial"/>
        </w:rPr>
        <w:t xml:space="preserve">.- </w:t>
      </w:r>
      <w:r w:rsidRPr="00051045">
        <w:rPr>
          <w:rFonts w:ascii="Arial" w:hAnsi="Arial" w:cs="Arial"/>
        </w:rPr>
        <w:tab/>
        <w:t>Su duración, misma que podrá ser indefinida;</w:t>
      </w:r>
      <w:r w:rsidRPr="00051045">
        <w:rPr>
          <w:rFonts w:ascii="Arial" w:hAnsi="Arial" w:cs="Arial"/>
          <w:lang w:val="es-MX"/>
        </w:rPr>
        <w:t xml:space="preserve"> </w:t>
      </w:r>
    </w:p>
    <w:p w14:paraId="77B879B0"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7B215416"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V.- </w:t>
      </w:r>
      <w:r w:rsidRPr="00051045">
        <w:rPr>
          <w:rFonts w:ascii="Arial" w:hAnsi="Arial" w:cs="Arial"/>
          <w:b/>
          <w:bCs/>
          <w:lang w:val="es-MX"/>
        </w:rPr>
        <w:tab/>
      </w:r>
      <w:r w:rsidRPr="00051045">
        <w:rPr>
          <w:rFonts w:ascii="Arial" w:hAnsi="Arial" w:cs="Arial"/>
          <w:lang w:val="es-MX"/>
        </w:rPr>
        <w:t>El importe del capital social;</w:t>
      </w:r>
    </w:p>
    <w:p w14:paraId="48A3D9A3"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50E10F9D"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VI.- </w:t>
      </w:r>
      <w:r w:rsidRPr="00051045">
        <w:rPr>
          <w:rFonts w:ascii="Arial" w:hAnsi="Arial" w:cs="Arial"/>
          <w:b/>
          <w:bCs/>
          <w:lang w:val="es-MX"/>
        </w:rPr>
        <w:tab/>
      </w:r>
      <w:r w:rsidRPr="00051045">
        <w:rPr>
          <w:rFonts w:ascii="Arial" w:hAnsi="Arial" w:cs="Arial"/>
          <w:lang w:val="es-MX"/>
        </w:rPr>
        <w:t>La expresión de lo que cada socio aporte en dinero o en otros bienes; el valor atribuido a éstos y el criterio seguido para su valorización.</w:t>
      </w:r>
    </w:p>
    <w:p w14:paraId="6520EC39" w14:textId="77777777" w:rsidR="00321692" w:rsidRPr="00051045" w:rsidRDefault="00321692" w:rsidP="00321692">
      <w:pPr>
        <w:spacing w:line="0" w:lineRule="atLeast"/>
        <w:ind w:left="720"/>
        <w:jc w:val="both"/>
        <w:rPr>
          <w:rFonts w:ascii="Arial" w:hAnsi="Arial" w:cs="Arial"/>
          <w:lang w:val="es-MX"/>
        </w:rPr>
      </w:pPr>
    </w:p>
    <w:p w14:paraId="3B134004"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Cuando el capital sea variable, así se expresará indicándose el mínimo que se fije;</w:t>
      </w:r>
    </w:p>
    <w:p w14:paraId="6C8BB636" w14:textId="77777777" w:rsidR="00321692" w:rsidRPr="00051045" w:rsidRDefault="00321692" w:rsidP="00321692">
      <w:pPr>
        <w:spacing w:line="0" w:lineRule="atLeast"/>
        <w:jc w:val="both"/>
        <w:rPr>
          <w:rFonts w:ascii="Arial" w:hAnsi="Arial" w:cs="Arial"/>
          <w:lang w:val="es-MX"/>
        </w:rPr>
      </w:pPr>
    </w:p>
    <w:p w14:paraId="46DA30E0"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VII.- </w:t>
      </w:r>
      <w:r w:rsidRPr="00051045">
        <w:rPr>
          <w:rFonts w:ascii="Arial" w:hAnsi="Arial" w:cs="Arial"/>
          <w:b/>
          <w:bCs/>
          <w:lang w:val="es-MX"/>
        </w:rPr>
        <w:tab/>
      </w:r>
      <w:r w:rsidRPr="00051045">
        <w:rPr>
          <w:rFonts w:ascii="Arial" w:hAnsi="Arial" w:cs="Arial"/>
          <w:lang w:val="es-MX"/>
        </w:rPr>
        <w:t>El domicilio de la sociedad;</w:t>
      </w:r>
    </w:p>
    <w:p w14:paraId="3B91D392"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646E6BD7"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VIII.- </w:t>
      </w:r>
      <w:r w:rsidRPr="00051045">
        <w:rPr>
          <w:rFonts w:ascii="Arial" w:hAnsi="Arial" w:cs="Arial"/>
          <w:b/>
          <w:bCs/>
          <w:lang w:val="es-MX"/>
        </w:rPr>
        <w:tab/>
      </w:r>
      <w:r w:rsidRPr="00051045">
        <w:rPr>
          <w:rFonts w:ascii="Arial" w:hAnsi="Arial" w:cs="Arial"/>
          <w:lang w:val="es-MX"/>
        </w:rPr>
        <w:t>La manera conforme a la cual haya de administrarse la sociedad y las facultades de los administradores;</w:t>
      </w:r>
    </w:p>
    <w:p w14:paraId="7B2C1535"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653686FE"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IX.- </w:t>
      </w:r>
      <w:r w:rsidRPr="00051045">
        <w:rPr>
          <w:rFonts w:ascii="Arial" w:hAnsi="Arial" w:cs="Arial"/>
          <w:b/>
          <w:bCs/>
          <w:lang w:val="es-MX"/>
        </w:rPr>
        <w:tab/>
      </w:r>
      <w:r w:rsidRPr="00051045">
        <w:rPr>
          <w:rFonts w:ascii="Arial" w:hAnsi="Arial" w:cs="Arial"/>
          <w:lang w:val="es-MX"/>
        </w:rPr>
        <w:t>El nombramiento de los administradores y la designación de los que han de llevar la firma social;</w:t>
      </w:r>
    </w:p>
    <w:p w14:paraId="77E5981C"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3E096235"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X.- </w:t>
      </w:r>
      <w:r w:rsidRPr="00051045">
        <w:rPr>
          <w:rFonts w:ascii="Arial" w:hAnsi="Arial" w:cs="Arial"/>
          <w:b/>
          <w:bCs/>
          <w:lang w:val="es-MX"/>
        </w:rPr>
        <w:tab/>
      </w:r>
      <w:r w:rsidRPr="00051045">
        <w:rPr>
          <w:rFonts w:ascii="Arial" w:hAnsi="Arial" w:cs="Arial"/>
          <w:lang w:val="es-MX"/>
        </w:rPr>
        <w:t>La manera de hacer la distribución de las utilidades y pérdidas entre los miembros de la sociedad;</w:t>
      </w:r>
    </w:p>
    <w:p w14:paraId="090964CC"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486C9BE8"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XI.- </w:t>
      </w:r>
      <w:r w:rsidRPr="00051045">
        <w:rPr>
          <w:rFonts w:ascii="Arial" w:hAnsi="Arial" w:cs="Arial"/>
          <w:b/>
          <w:bCs/>
          <w:lang w:val="es-MX"/>
        </w:rPr>
        <w:tab/>
      </w:r>
      <w:r w:rsidRPr="00051045">
        <w:rPr>
          <w:rFonts w:ascii="Arial" w:hAnsi="Arial" w:cs="Arial"/>
          <w:lang w:val="es-MX"/>
        </w:rPr>
        <w:t>El importe del fondo de reserva;</w:t>
      </w:r>
    </w:p>
    <w:p w14:paraId="09A5FD29"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3FEDB442"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XII.- </w:t>
      </w:r>
      <w:r w:rsidRPr="00051045">
        <w:rPr>
          <w:rFonts w:ascii="Arial" w:hAnsi="Arial" w:cs="Arial"/>
          <w:b/>
          <w:bCs/>
          <w:lang w:val="es-MX"/>
        </w:rPr>
        <w:tab/>
      </w:r>
      <w:r w:rsidRPr="00051045">
        <w:rPr>
          <w:rFonts w:ascii="Arial" w:hAnsi="Arial" w:cs="Arial"/>
          <w:lang w:val="es-MX"/>
        </w:rPr>
        <w:t>Los casos en que la sociedad haya de disolverse anticipadamente, y</w:t>
      </w:r>
    </w:p>
    <w:p w14:paraId="1D2921D1"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lang w:val="es-MX"/>
        </w:rPr>
        <w:t> </w:t>
      </w:r>
    </w:p>
    <w:p w14:paraId="4E032099" w14:textId="77777777" w:rsidR="00321692" w:rsidRPr="00051045" w:rsidRDefault="00321692" w:rsidP="00321692">
      <w:pPr>
        <w:spacing w:line="0" w:lineRule="atLeast"/>
        <w:ind w:left="720"/>
        <w:jc w:val="both"/>
        <w:rPr>
          <w:rFonts w:ascii="Arial" w:hAnsi="Arial" w:cs="Arial"/>
          <w:lang w:val="es-MX"/>
        </w:rPr>
      </w:pPr>
      <w:r w:rsidRPr="00051045">
        <w:rPr>
          <w:rFonts w:ascii="Arial" w:hAnsi="Arial" w:cs="Arial"/>
          <w:b/>
          <w:bCs/>
          <w:lang w:val="es-MX"/>
        </w:rPr>
        <w:t xml:space="preserve">XIII.- </w:t>
      </w:r>
      <w:r w:rsidRPr="00051045">
        <w:rPr>
          <w:rFonts w:ascii="Arial" w:hAnsi="Arial" w:cs="Arial"/>
          <w:b/>
          <w:bCs/>
          <w:lang w:val="es-MX"/>
        </w:rPr>
        <w:tab/>
      </w:r>
      <w:r w:rsidRPr="00051045">
        <w:rPr>
          <w:rFonts w:ascii="Arial" w:hAnsi="Arial" w:cs="Arial"/>
          <w:lang w:val="es-MX"/>
        </w:rPr>
        <w:t>Las bases para practicar la liquidación de la sociedad y el modo de proceder a la elección de los liquidadores, cuando no hayan sido designados anticipadamente</w:t>
      </w:r>
    </w:p>
    <w:p w14:paraId="690666F8" w14:textId="77777777" w:rsidR="00321692" w:rsidRPr="00051045" w:rsidRDefault="00321692" w:rsidP="00321692">
      <w:pPr>
        <w:spacing w:line="0" w:lineRule="atLeast"/>
        <w:jc w:val="both"/>
        <w:rPr>
          <w:rFonts w:ascii="Arial" w:hAnsi="Arial" w:cs="Arial"/>
          <w:lang w:val="es-MX"/>
        </w:rPr>
      </w:pPr>
    </w:p>
    <w:p w14:paraId="35A92CAF" w14:textId="77777777" w:rsidR="00321692" w:rsidRPr="00051045" w:rsidRDefault="00321692" w:rsidP="00321692">
      <w:pPr>
        <w:spacing w:line="0" w:lineRule="atLeast"/>
        <w:jc w:val="both"/>
        <w:rPr>
          <w:rFonts w:ascii="Arial" w:hAnsi="Arial" w:cs="Arial"/>
          <w:lang w:val="es-MX"/>
        </w:rPr>
      </w:pPr>
    </w:p>
    <w:p w14:paraId="36240154" w14:textId="77777777" w:rsidR="00321692" w:rsidRPr="00051045" w:rsidRDefault="00321692" w:rsidP="00321692">
      <w:pPr>
        <w:spacing w:line="0" w:lineRule="atLeast"/>
        <w:jc w:val="both"/>
        <w:rPr>
          <w:rFonts w:ascii="Arial" w:hAnsi="Arial" w:cs="Arial"/>
          <w:lang w:val="es-MX"/>
        </w:rPr>
      </w:pPr>
    </w:p>
    <w:p w14:paraId="1E53BF7F" w14:textId="77777777" w:rsidR="00321692" w:rsidRPr="00051045" w:rsidRDefault="00321692" w:rsidP="00321692">
      <w:pPr>
        <w:spacing w:line="0" w:lineRule="atLeast"/>
        <w:jc w:val="both"/>
        <w:rPr>
          <w:rFonts w:ascii="Arial" w:hAnsi="Arial" w:cs="Arial"/>
        </w:rPr>
      </w:pPr>
    </w:p>
    <w:p w14:paraId="0DE625A9"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1.4 El empresario. Características personales que contribuyen al éxito.</w:t>
      </w:r>
    </w:p>
    <w:p w14:paraId="513F728D" w14:textId="77777777" w:rsidR="00321692" w:rsidRPr="00051045" w:rsidRDefault="00321692" w:rsidP="00321692">
      <w:pPr>
        <w:spacing w:line="0" w:lineRule="atLeast"/>
        <w:jc w:val="both"/>
        <w:rPr>
          <w:rFonts w:ascii="Arial" w:hAnsi="Arial" w:cs="Arial"/>
          <w:b/>
        </w:rPr>
      </w:pPr>
      <w:r w:rsidRPr="00051045">
        <w:rPr>
          <w:rFonts w:ascii="Arial" w:hAnsi="Arial" w:cs="Arial"/>
          <w:b/>
        </w:rPr>
        <w:t>Un empresario es un líder y desarrolla múltiples capacidades, solo mencionare tres de ellas por considerarlas de gran relevancia, son las siguientes:</w:t>
      </w:r>
    </w:p>
    <w:p w14:paraId="0A1A60DF" w14:textId="77777777" w:rsidR="00321692" w:rsidRPr="00051045" w:rsidRDefault="00321692" w:rsidP="00321692">
      <w:pPr>
        <w:spacing w:line="0" w:lineRule="atLeast"/>
        <w:jc w:val="both"/>
        <w:rPr>
          <w:rFonts w:ascii="Arial" w:hAnsi="Arial" w:cs="Arial"/>
        </w:rPr>
      </w:pPr>
    </w:p>
    <w:p w14:paraId="3102EFBA" w14:textId="77777777" w:rsidR="00321692" w:rsidRPr="00051045" w:rsidRDefault="00321692" w:rsidP="00321692">
      <w:pPr>
        <w:numPr>
          <w:ilvl w:val="0"/>
          <w:numId w:val="1"/>
        </w:numPr>
        <w:spacing w:line="0" w:lineRule="atLeast"/>
        <w:ind w:left="480"/>
        <w:jc w:val="both"/>
        <w:rPr>
          <w:rFonts w:ascii="Arial" w:hAnsi="Arial" w:cs="Arial"/>
        </w:rPr>
      </w:pPr>
      <w:r w:rsidRPr="00051045">
        <w:rPr>
          <w:rFonts w:ascii="Arial" w:hAnsi="Arial" w:cs="Arial"/>
        </w:rPr>
        <w:t xml:space="preserve">una </w:t>
      </w:r>
      <w:r w:rsidRPr="00051045">
        <w:rPr>
          <w:rFonts w:ascii="Arial" w:hAnsi="Arial" w:cs="Arial"/>
          <w:bCs/>
        </w:rPr>
        <w:t>empresa</w:t>
      </w:r>
      <w:r w:rsidRPr="00051045">
        <w:rPr>
          <w:rFonts w:ascii="Arial" w:hAnsi="Arial" w:cs="Arial"/>
        </w:rPr>
        <w:t xml:space="preserve"> es un sistema en los que todos deben estar integrados para llegar a las metas y objetivos, el empresario es el que comunica la información y da los mensajes.</w:t>
      </w:r>
    </w:p>
    <w:p w14:paraId="58B38C8F" w14:textId="77777777" w:rsidR="00321692" w:rsidRPr="00051045" w:rsidRDefault="00321692" w:rsidP="00321692">
      <w:pPr>
        <w:spacing w:line="0" w:lineRule="atLeast"/>
        <w:ind w:left="480"/>
        <w:jc w:val="both"/>
        <w:rPr>
          <w:rFonts w:ascii="Arial" w:hAnsi="Arial" w:cs="Arial"/>
        </w:rPr>
      </w:pPr>
    </w:p>
    <w:p w14:paraId="7B24298E" w14:textId="77777777" w:rsidR="00321692" w:rsidRPr="00051045" w:rsidRDefault="00321692" w:rsidP="00321692">
      <w:pPr>
        <w:numPr>
          <w:ilvl w:val="0"/>
          <w:numId w:val="1"/>
        </w:numPr>
        <w:tabs>
          <w:tab w:val="num" w:pos="120"/>
        </w:tabs>
        <w:spacing w:line="0" w:lineRule="atLeast"/>
        <w:ind w:left="120" w:firstLine="0"/>
        <w:jc w:val="both"/>
        <w:rPr>
          <w:rFonts w:ascii="Arial" w:hAnsi="Arial" w:cs="Arial"/>
        </w:rPr>
      </w:pPr>
      <w:r w:rsidRPr="00051045">
        <w:rPr>
          <w:rFonts w:ascii="Arial" w:hAnsi="Arial" w:cs="Arial"/>
        </w:rPr>
        <w:t>Normas, procedimientos y estatutos que debe seguir el personal para lograr los objetivos fijados. De ello se desprende el organigrama, tener un clima de trabajo armonioso en el interior con los compañeros de trabajo y en el exterior con clientes y proveedores lo que se conoce como del clima laboral.</w:t>
      </w:r>
    </w:p>
    <w:p w14:paraId="355B2419" w14:textId="77777777" w:rsidR="00321692" w:rsidRPr="00051045" w:rsidRDefault="00321692" w:rsidP="00321692">
      <w:pPr>
        <w:spacing w:line="0" w:lineRule="atLeast"/>
        <w:jc w:val="both"/>
        <w:rPr>
          <w:rFonts w:ascii="Arial" w:hAnsi="Arial" w:cs="Arial"/>
        </w:rPr>
      </w:pPr>
    </w:p>
    <w:p w14:paraId="1BA8F1D8" w14:textId="77777777" w:rsidR="00027BE3" w:rsidRPr="00027BE3" w:rsidRDefault="00027BE3" w:rsidP="00027BE3">
      <w:pPr>
        <w:spacing w:line="0" w:lineRule="atLeast"/>
        <w:ind w:left="480"/>
        <w:jc w:val="both"/>
        <w:rPr>
          <w:rFonts w:ascii="Arial" w:hAnsi="Arial" w:cs="Arial"/>
        </w:rPr>
      </w:pPr>
    </w:p>
    <w:p w14:paraId="6BD67984" w14:textId="77777777" w:rsidR="00027BE3" w:rsidRPr="00027BE3" w:rsidRDefault="00027BE3" w:rsidP="00027BE3">
      <w:pPr>
        <w:spacing w:line="0" w:lineRule="atLeast"/>
        <w:ind w:left="120"/>
        <w:jc w:val="both"/>
        <w:rPr>
          <w:rFonts w:ascii="Arial" w:hAnsi="Arial" w:cs="Arial"/>
        </w:rPr>
      </w:pPr>
    </w:p>
    <w:p w14:paraId="0484A223" w14:textId="77777777" w:rsidR="00321692" w:rsidRPr="00051045" w:rsidRDefault="00321692" w:rsidP="00321692">
      <w:pPr>
        <w:numPr>
          <w:ilvl w:val="0"/>
          <w:numId w:val="1"/>
        </w:numPr>
        <w:spacing w:line="0" w:lineRule="atLeast"/>
        <w:ind w:left="480"/>
        <w:jc w:val="both"/>
        <w:rPr>
          <w:rFonts w:ascii="Arial" w:hAnsi="Arial" w:cs="Arial"/>
        </w:rPr>
      </w:pPr>
      <w:r w:rsidRPr="00051045">
        <w:rPr>
          <w:rFonts w:ascii="Arial" w:hAnsi="Arial" w:cs="Arial"/>
          <w:bCs/>
          <w:iCs/>
        </w:rPr>
        <w:t>Administrar correctamente los recursos de la empresa:</w:t>
      </w:r>
      <w:r w:rsidRPr="00051045">
        <w:rPr>
          <w:rFonts w:ascii="Arial" w:hAnsi="Arial" w:cs="Arial"/>
        </w:rPr>
        <w:t xml:space="preserve"> Esto conlleva al factor humano como a los materiales, como el capital con el que cuenta la empresa, los bienes inmuebles y lo más importante en lo personal los clientes. </w:t>
      </w:r>
    </w:p>
    <w:p w14:paraId="05CA4F26" w14:textId="77777777" w:rsidR="00321692" w:rsidRPr="00051045" w:rsidRDefault="00321692" w:rsidP="00321692">
      <w:pPr>
        <w:spacing w:line="0" w:lineRule="atLeast"/>
        <w:jc w:val="both"/>
        <w:rPr>
          <w:rFonts w:ascii="Arial" w:hAnsi="Arial" w:cs="Arial"/>
        </w:rPr>
      </w:pPr>
    </w:p>
    <w:p w14:paraId="3D4B1369" w14:textId="77777777" w:rsidR="00321692" w:rsidRPr="00051045" w:rsidRDefault="00321692" w:rsidP="00321692">
      <w:pPr>
        <w:spacing w:line="0" w:lineRule="atLeast"/>
        <w:jc w:val="both"/>
        <w:rPr>
          <w:rFonts w:ascii="Arial" w:hAnsi="Arial" w:cs="Arial"/>
        </w:rPr>
      </w:pPr>
    </w:p>
    <w:p w14:paraId="04347C3D"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1.5 Factores del medio ambiente que afecta el desarrollo de las Mipymes. (Aspectos Políticos, Económicos y Sociales).</w:t>
      </w:r>
    </w:p>
    <w:p w14:paraId="6C8EE282" w14:textId="77777777" w:rsidR="00321692" w:rsidRPr="00051045" w:rsidRDefault="00321692" w:rsidP="00321692">
      <w:pPr>
        <w:spacing w:line="0" w:lineRule="atLeast"/>
        <w:jc w:val="both"/>
        <w:rPr>
          <w:rFonts w:ascii="Arial" w:hAnsi="Arial" w:cs="Arial"/>
        </w:rPr>
      </w:pPr>
    </w:p>
    <w:p w14:paraId="409497D4" w14:textId="77777777" w:rsidR="00321692" w:rsidRPr="00051045" w:rsidRDefault="00321692" w:rsidP="00321692">
      <w:pPr>
        <w:spacing w:line="0" w:lineRule="atLeast"/>
        <w:jc w:val="both"/>
        <w:rPr>
          <w:rFonts w:ascii="Arial" w:hAnsi="Arial" w:cs="Arial"/>
        </w:rPr>
      </w:pPr>
    </w:p>
    <w:p w14:paraId="1F916A92" w14:textId="3A5B6F1E" w:rsidR="00321692" w:rsidRPr="00051045" w:rsidRDefault="00321692" w:rsidP="00321692">
      <w:pPr>
        <w:spacing w:line="0" w:lineRule="atLeast"/>
        <w:jc w:val="both"/>
        <w:rPr>
          <w:rFonts w:ascii="Arial" w:hAnsi="Arial" w:cs="Arial"/>
          <w:lang w:val="es-MX"/>
        </w:rPr>
      </w:pPr>
      <w:r w:rsidRPr="00051045">
        <w:rPr>
          <w:rFonts w:ascii="Arial" w:hAnsi="Arial" w:cs="Arial"/>
          <w:b/>
          <w:color w:val="00B050"/>
          <w:u w:val="single"/>
        </w:rPr>
        <w:t>De lo Políticos</w:t>
      </w:r>
      <w:r w:rsidRPr="00051045">
        <w:rPr>
          <w:rFonts w:ascii="Arial" w:hAnsi="Arial" w:cs="Arial"/>
          <w:color w:val="00B050"/>
          <w:u w:val="single"/>
        </w:rPr>
        <w:t>:</w:t>
      </w:r>
      <w:r w:rsidRPr="00051045">
        <w:rPr>
          <w:rFonts w:ascii="Arial" w:hAnsi="Arial" w:cs="Arial"/>
          <w:lang w:val="es-MX"/>
        </w:rPr>
        <w:t xml:space="preserve"> Del latín</w:t>
      </w:r>
      <w:r w:rsidR="00027BE3">
        <w:rPr>
          <w:rFonts w:ascii="Arial" w:hAnsi="Arial" w:cs="Arial"/>
          <w:lang w:val="es-MX"/>
        </w:rPr>
        <w:t xml:space="preserve"> “politicus” y ésta del griego </w:t>
      </w:r>
      <w:r w:rsidRPr="00051045">
        <w:rPr>
          <w:rFonts w:ascii="Arial" w:hAnsi="Arial" w:cs="Arial"/>
          <w:lang w:val="es-MX"/>
        </w:rPr>
        <w:t xml:space="preserve"> (“politikós”), que significa “de los ciudadanos” o “del Estado”, siendo el adjetivo de (“pólis”) que significa “ciudad” pero también “Estado”</w:t>
      </w:r>
    </w:p>
    <w:p w14:paraId="28B2329D"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La política es una actividad orientada en forma ideológica a la toma de decisiones de un grupo para alcanzar ciertos objetivos. También puede definirse como una manera de </w:t>
      </w:r>
      <w:r w:rsidRPr="00051045">
        <w:rPr>
          <w:rFonts w:ascii="Arial" w:hAnsi="Arial" w:cs="Arial"/>
          <w:b/>
          <w:bCs/>
          <w:color w:val="00B050"/>
          <w:lang w:val="es-MX"/>
        </w:rPr>
        <w:t>ejercer el poder</w:t>
      </w:r>
      <w:r w:rsidRPr="00051045">
        <w:rPr>
          <w:rFonts w:ascii="Arial" w:hAnsi="Arial" w:cs="Arial"/>
          <w:lang w:val="es-MX"/>
        </w:rPr>
        <w:t xml:space="preserve"> con la intención de resolver o minimizar el choque entre los intereses encontrados que se producen dentro de una sociedad.</w:t>
      </w:r>
    </w:p>
    <w:p w14:paraId="574C8720" w14:textId="77777777" w:rsidR="00321692" w:rsidRPr="00051045" w:rsidRDefault="00321692" w:rsidP="00321692">
      <w:pPr>
        <w:spacing w:line="0" w:lineRule="atLeast"/>
        <w:jc w:val="both"/>
        <w:rPr>
          <w:rFonts w:ascii="Arial" w:hAnsi="Arial" w:cs="Arial"/>
          <w:lang w:val="es-MX"/>
        </w:rPr>
      </w:pPr>
    </w:p>
    <w:p w14:paraId="2DE8CB84" w14:textId="77777777" w:rsidR="00321692" w:rsidRPr="00051045" w:rsidRDefault="00321692" w:rsidP="00321692">
      <w:pPr>
        <w:spacing w:line="0" w:lineRule="atLeast"/>
        <w:jc w:val="both"/>
        <w:rPr>
          <w:rFonts w:ascii="Arial" w:hAnsi="Arial" w:cs="Arial"/>
          <w:lang w:val="es-MX"/>
        </w:rPr>
      </w:pPr>
    </w:p>
    <w:p w14:paraId="56D44837"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Es una actividad orientada en forma ideológica a la toma de decisiones de un grupo para alcanzar ciertos objetivos. También puede definirse como una manera de </w:t>
      </w:r>
      <w:r w:rsidRPr="00051045">
        <w:rPr>
          <w:rFonts w:ascii="Arial" w:hAnsi="Arial" w:cs="Arial"/>
          <w:bCs/>
        </w:rPr>
        <w:t>ejercer el poder</w:t>
      </w:r>
      <w:r w:rsidRPr="00051045">
        <w:rPr>
          <w:rFonts w:ascii="Arial" w:hAnsi="Arial" w:cs="Arial"/>
        </w:rPr>
        <w:t xml:space="preserve"> con la intención de resolver o minimizar el choque entre los intereses encontrados que se producen dentro de una sociedad.</w:t>
      </w:r>
    </w:p>
    <w:p w14:paraId="28E347D7" w14:textId="77777777" w:rsidR="00321692" w:rsidRPr="00051045" w:rsidRDefault="00321692" w:rsidP="00321692">
      <w:pPr>
        <w:spacing w:line="0" w:lineRule="atLeast"/>
        <w:jc w:val="both"/>
        <w:rPr>
          <w:rFonts w:ascii="Arial" w:hAnsi="Arial" w:cs="Arial"/>
        </w:rPr>
      </w:pPr>
    </w:p>
    <w:p w14:paraId="3247BF20" w14:textId="77777777" w:rsidR="00321692" w:rsidRPr="00051045" w:rsidRDefault="00321692" w:rsidP="00321692">
      <w:pPr>
        <w:spacing w:line="0" w:lineRule="atLeast"/>
        <w:jc w:val="both"/>
        <w:rPr>
          <w:rFonts w:ascii="Arial" w:hAnsi="Arial" w:cs="Arial"/>
        </w:rPr>
      </w:pPr>
    </w:p>
    <w:p w14:paraId="057BF510" w14:textId="77777777" w:rsidR="00321692" w:rsidRPr="002922DF" w:rsidRDefault="00321692" w:rsidP="00321692">
      <w:pPr>
        <w:numPr>
          <w:ilvl w:val="0"/>
          <w:numId w:val="14"/>
        </w:numPr>
        <w:spacing w:line="0" w:lineRule="atLeast"/>
        <w:jc w:val="both"/>
        <w:rPr>
          <w:rFonts w:ascii="Arial" w:hAnsi="Arial" w:cs="Arial"/>
          <w:lang w:val="es-MX"/>
        </w:rPr>
      </w:pPr>
      <w:r w:rsidRPr="00051045">
        <w:rPr>
          <w:rFonts w:ascii="Arial" w:hAnsi="Arial" w:cs="Arial"/>
          <w:lang w:val="es-MX"/>
        </w:rPr>
        <w:t xml:space="preserve">La Palabra </w:t>
      </w:r>
      <w:r w:rsidRPr="002922DF">
        <w:rPr>
          <w:rFonts w:ascii="Arial" w:hAnsi="Arial" w:cs="Arial"/>
          <w:b/>
          <w:lang w:val="es-MX"/>
        </w:rPr>
        <w:t>Economía,</w:t>
      </w:r>
      <w:r w:rsidRPr="002922DF">
        <w:rPr>
          <w:rFonts w:ascii="Arial" w:hAnsi="Arial" w:cs="Arial"/>
          <w:lang w:val="es-MX"/>
        </w:rPr>
        <w:t xml:space="preserve"> significa el acto de administrar prudente y sistemáticamente el patrimonio familiar. </w:t>
      </w:r>
    </w:p>
    <w:p w14:paraId="7F751065" w14:textId="77777777" w:rsidR="00321692" w:rsidRPr="002922DF" w:rsidRDefault="00321692" w:rsidP="00321692">
      <w:pPr>
        <w:numPr>
          <w:ilvl w:val="0"/>
          <w:numId w:val="14"/>
        </w:numPr>
        <w:spacing w:line="0" w:lineRule="atLeast"/>
        <w:jc w:val="both"/>
        <w:rPr>
          <w:rFonts w:ascii="Arial" w:hAnsi="Arial" w:cs="Arial"/>
          <w:lang w:val="es-MX"/>
        </w:rPr>
      </w:pPr>
      <w:r w:rsidRPr="002922DF">
        <w:rPr>
          <w:rFonts w:ascii="Arial" w:hAnsi="Arial" w:cs="Arial"/>
          <w:lang w:val="es-MX"/>
        </w:rPr>
        <w:t>La economía atiende el problema de los escases.</w:t>
      </w:r>
    </w:p>
    <w:p w14:paraId="4902EBA0" w14:textId="77777777" w:rsidR="00321692" w:rsidRPr="00027BE3" w:rsidRDefault="00321692" w:rsidP="00321692">
      <w:pPr>
        <w:numPr>
          <w:ilvl w:val="0"/>
          <w:numId w:val="14"/>
        </w:numPr>
        <w:spacing w:line="0" w:lineRule="atLeast"/>
        <w:jc w:val="both"/>
        <w:rPr>
          <w:rFonts w:ascii="Arial" w:hAnsi="Arial" w:cs="Arial"/>
          <w:lang w:val="es-MX"/>
        </w:rPr>
      </w:pPr>
      <w:r w:rsidRPr="002922DF">
        <w:rPr>
          <w:rFonts w:ascii="Arial" w:hAnsi="Arial" w:cs="Arial"/>
          <w:lang w:val="es-MX"/>
        </w:rPr>
        <w:t xml:space="preserve">La economía puede enmarcarse dentro del grupo de ciencias sociales ya que se dedica </w:t>
      </w:r>
      <w:r w:rsidRPr="00027BE3">
        <w:rPr>
          <w:rFonts w:ascii="Arial" w:hAnsi="Arial" w:cs="Arial"/>
          <w:lang w:val="es-MX"/>
        </w:rPr>
        <w:t xml:space="preserve">al </w:t>
      </w:r>
      <w:hyperlink r:id="rId10" w:history="1">
        <w:r w:rsidRPr="00027BE3">
          <w:rPr>
            <w:rStyle w:val="Hipervnculo"/>
            <w:rFonts w:ascii="Arial" w:hAnsi="Arial" w:cs="Arial"/>
            <w:color w:val="auto"/>
            <w:u w:val="none"/>
            <w:lang w:val="es-MX"/>
          </w:rPr>
          <w:t>estudio</w:t>
        </w:r>
      </w:hyperlink>
      <w:r w:rsidRPr="00027BE3">
        <w:rPr>
          <w:rFonts w:ascii="Arial" w:hAnsi="Arial" w:cs="Arial"/>
          <w:lang w:val="es-MX"/>
        </w:rPr>
        <w:t xml:space="preserve"> de los procedimientos productivos y de intercambio, y al análisis del consumo de bienes (productos) y servicios. </w:t>
      </w:r>
    </w:p>
    <w:p w14:paraId="10163990" w14:textId="77777777" w:rsidR="00321692" w:rsidRPr="00027BE3" w:rsidRDefault="00321692" w:rsidP="00321692">
      <w:pPr>
        <w:numPr>
          <w:ilvl w:val="0"/>
          <w:numId w:val="14"/>
        </w:numPr>
        <w:spacing w:line="0" w:lineRule="atLeast"/>
        <w:jc w:val="both"/>
        <w:rPr>
          <w:rFonts w:ascii="Arial" w:hAnsi="Arial" w:cs="Arial"/>
          <w:lang w:val="es-MX"/>
        </w:rPr>
      </w:pPr>
      <w:r w:rsidRPr="00027BE3">
        <w:rPr>
          <w:rFonts w:ascii="Arial" w:hAnsi="Arial" w:cs="Arial"/>
          <w:lang w:val="es-MX"/>
        </w:rPr>
        <w:t xml:space="preserve">El vocablo proviene del griego y significa </w:t>
      </w:r>
      <w:r w:rsidRPr="00027BE3">
        <w:rPr>
          <w:rFonts w:ascii="Arial" w:hAnsi="Arial" w:cs="Arial"/>
          <w:i/>
          <w:iCs/>
          <w:lang w:val="es-MX"/>
        </w:rPr>
        <w:t>“administración de una casa o familia”</w:t>
      </w:r>
      <w:r w:rsidRPr="00027BE3">
        <w:rPr>
          <w:rFonts w:ascii="Arial" w:hAnsi="Arial" w:cs="Arial"/>
          <w:lang w:val="es-MX"/>
        </w:rPr>
        <w:t>.</w:t>
      </w:r>
    </w:p>
    <w:p w14:paraId="3FAAF406" w14:textId="77777777" w:rsidR="00321692" w:rsidRPr="00027BE3" w:rsidRDefault="00321692" w:rsidP="00321692">
      <w:pPr>
        <w:spacing w:line="0" w:lineRule="atLeast"/>
        <w:jc w:val="both"/>
        <w:rPr>
          <w:rFonts w:ascii="Arial" w:hAnsi="Arial" w:cs="Arial"/>
          <w:lang w:val="es-MX"/>
        </w:rPr>
      </w:pPr>
    </w:p>
    <w:p w14:paraId="1C605230" w14:textId="77777777" w:rsidR="00321692" w:rsidRPr="00027BE3" w:rsidRDefault="00321692" w:rsidP="00321692">
      <w:pPr>
        <w:spacing w:line="0" w:lineRule="atLeast"/>
        <w:jc w:val="both"/>
        <w:rPr>
          <w:rFonts w:ascii="Arial" w:hAnsi="Arial" w:cs="Arial"/>
          <w:lang w:val="es-MX"/>
        </w:rPr>
      </w:pPr>
      <w:r w:rsidRPr="00027BE3">
        <w:rPr>
          <w:rFonts w:ascii="Arial" w:hAnsi="Arial" w:cs="Arial"/>
        </w:rPr>
        <w:t xml:space="preserve">Del latín </w:t>
      </w:r>
      <w:r w:rsidRPr="00027BE3">
        <w:rPr>
          <w:rFonts w:ascii="Arial" w:hAnsi="Arial" w:cs="Arial"/>
          <w:i/>
          <w:iCs/>
        </w:rPr>
        <w:t>sociālis</w:t>
      </w:r>
      <w:r w:rsidRPr="00027BE3">
        <w:rPr>
          <w:rFonts w:ascii="Arial" w:hAnsi="Arial" w:cs="Arial"/>
        </w:rPr>
        <w:t>,</w:t>
      </w:r>
      <w:r w:rsidRPr="00027BE3">
        <w:rPr>
          <w:rFonts w:ascii="Arial" w:hAnsi="Arial" w:cs="Arial"/>
          <w:b/>
        </w:rPr>
        <w:t xml:space="preserve"> </w:t>
      </w:r>
      <w:r w:rsidRPr="00027BE3">
        <w:rPr>
          <w:rFonts w:ascii="Arial" w:hAnsi="Arial" w:cs="Arial"/>
          <w:b/>
          <w:bCs/>
        </w:rPr>
        <w:t>social</w:t>
      </w:r>
      <w:r w:rsidRPr="00027BE3">
        <w:rPr>
          <w:rFonts w:ascii="Arial" w:hAnsi="Arial" w:cs="Arial"/>
        </w:rPr>
        <w:t xml:space="preserve"> es aquello </w:t>
      </w:r>
      <w:r w:rsidRPr="00027BE3">
        <w:rPr>
          <w:rFonts w:ascii="Arial" w:hAnsi="Arial" w:cs="Arial"/>
          <w:bCs/>
        </w:rPr>
        <w:t>perteneciente o relativo a la</w:t>
      </w:r>
      <w:r w:rsidRPr="00027BE3">
        <w:rPr>
          <w:rFonts w:ascii="Arial" w:hAnsi="Arial" w:cs="Arial"/>
        </w:rPr>
        <w:t xml:space="preserve"> </w:t>
      </w:r>
      <w:hyperlink r:id="rId11" w:history="1">
        <w:r w:rsidRPr="00027BE3">
          <w:rPr>
            <w:rStyle w:val="Hipervnculo"/>
            <w:rFonts w:ascii="Arial" w:hAnsi="Arial" w:cs="Arial"/>
            <w:bCs/>
            <w:color w:val="auto"/>
            <w:u w:val="none"/>
          </w:rPr>
          <w:t>sociedad</w:t>
        </w:r>
      </w:hyperlink>
      <w:r w:rsidRPr="00027BE3">
        <w:rPr>
          <w:rFonts w:ascii="Arial" w:hAnsi="Arial" w:cs="Arial"/>
        </w:rPr>
        <w:t xml:space="preserve">. Recordemos que se entiende por sociedad al </w:t>
      </w:r>
      <w:r w:rsidRPr="00027BE3">
        <w:rPr>
          <w:rFonts w:ascii="Arial" w:hAnsi="Arial" w:cs="Arial"/>
          <w:bCs/>
        </w:rPr>
        <w:t>conjunto de individuos</w:t>
      </w:r>
      <w:r w:rsidRPr="00027BE3">
        <w:rPr>
          <w:rFonts w:ascii="Arial" w:hAnsi="Arial" w:cs="Arial"/>
        </w:rPr>
        <w:t xml:space="preserve"> que comparten una misma </w:t>
      </w:r>
      <w:hyperlink r:id="rId12" w:history="1">
        <w:r w:rsidRPr="00027BE3">
          <w:rPr>
            <w:rStyle w:val="Hipervnculo"/>
            <w:rFonts w:ascii="Arial" w:hAnsi="Arial" w:cs="Arial"/>
            <w:bCs/>
            <w:color w:val="auto"/>
            <w:u w:val="none"/>
          </w:rPr>
          <w:t>cultura</w:t>
        </w:r>
      </w:hyperlink>
      <w:r w:rsidRPr="00027BE3">
        <w:rPr>
          <w:rFonts w:ascii="Arial" w:hAnsi="Arial" w:cs="Arial"/>
        </w:rPr>
        <w:t xml:space="preserve"> y que interactúan entre sí para conformar una </w:t>
      </w:r>
      <w:r w:rsidRPr="00027BE3">
        <w:rPr>
          <w:rFonts w:ascii="Arial" w:hAnsi="Arial" w:cs="Arial"/>
          <w:bCs/>
        </w:rPr>
        <w:t>comunidad</w:t>
      </w:r>
      <w:r w:rsidRPr="00027BE3">
        <w:rPr>
          <w:rFonts w:ascii="Arial" w:hAnsi="Arial" w:cs="Arial"/>
        </w:rPr>
        <w:t>.</w:t>
      </w:r>
    </w:p>
    <w:p w14:paraId="363DC445" w14:textId="77777777" w:rsidR="00321692" w:rsidRPr="00027BE3" w:rsidRDefault="00321692" w:rsidP="00321692">
      <w:pPr>
        <w:spacing w:line="0" w:lineRule="atLeast"/>
        <w:jc w:val="both"/>
        <w:rPr>
          <w:rFonts w:ascii="Arial" w:hAnsi="Arial" w:cs="Arial"/>
          <w:lang w:val="es-MX"/>
        </w:rPr>
      </w:pPr>
    </w:p>
    <w:p w14:paraId="7A9F53D2" w14:textId="77777777" w:rsidR="00321692" w:rsidRDefault="00321692" w:rsidP="00321692">
      <w:pPr>
        <w:spacing w:line="0" w:lineRule="atLeast"/>
        <w:jc w:val="both"/>
        <w:rPr>
          <w:rFonts w:ascii="Arial" w:hAnsi="Arial" w:cs="Arial"/>
        </w:rPr>
      </w:pPr>
    </w:p>
    <w:p w14:paraId="4D5F8770" w14:textId="77777777" w:rsidR="00321692" w:rsidRDefault="00321692" w:rsidP="00321692">
      <w:pPr>
        <w:spacing w:line="0" w:lineRule="atLeast"/>
        <w:jc w:val="both"/>
        <w:rPr>
          <w:rFonts w:ascii="Arial" w:hAnsi="Arial" w:cs="Arial"/>
        </w:rPr>
      </w:pPr>
    </w:p>
    <w:p w14:paraId="64DBC01B" w14:textId="77777777" w:rsidR="00321692" w:rsidRDefault="00321692" w:rsidP="00321692">
      <w:pPr>
        <w:spacing w:line="0" w:lineRule="atLeast"/>
        <w:jc w:val="both"/>
        <w:rPr>
          <w:rFonts w:ascii="Arial" w:hAnsi="Arial" w:cs="Arial"/>
        </w:rPr>
      </w:pPr>
    </w:p>
    <w:p w14:paraId="5D65C5A4" w14:textId="77777777" w:rsidR="00321692" w:rsidRDefault="00321692" w:rsidP="00321692">
      <w:pPr>
        <w:spacing w:line="0" w:lineRule="atLeast"/>
        <w:jc w:val="both"/>
        <w:rPr>
          <w:rFonts w:ascii="Arial" w:hAnsi="Arial" w:cs="Arial"/>
        </w:rPr>
      </w:pPr>
    </w:p>
    <w:p w14:paraId="245C0BC2" w14:textId="77777777" w:rsidR="00321692" w:rsidRDefault="00321692" w:rsidP="00321692">
      <w:pPr>
        <w:spacing w:line="0" w:lineRule="atLeast"/>
        <w:jc w:val="both"/>
        <w:rPr>
          <w:rFonts w:ascii="Arial" w:hAnsi="Arial" w:cs="Arial"/>
        </w:rPr>
      </w:pPr>
    </w:p>
    <w:p w14:paraId="7A3BC985" w14:textId="77777777" w:rsidR="00321692" w:rsidRDefault="00321692" w:rsidP="00321692">
      <w:pPr>
        <w:spacing w:line="0" w:lineRule="atLeast"/>
        <w:jc w:val="both"/>
        <w:rPr>
          <w:rFonts w:ascii="Arial" w:hAnsi="Arial" w:cs="Arial"/>
        </w:rPr>
      </w:pPr>
    </w:p>
    <w:p w14:paraId="62AEEE6C" w14:textId="77777777" w:rsidR="00321692" w:rsidRDefault="00321692" w:rsidP="00321692">
      <w:pPr>
        <w:spacing w:line="0" w:lineRule="atLeast"/>
        <w:jc w:val="both"/>
        <w:rPr>
          <w:rFonts w:ascii="Arial" w:hAnsi="Arial" w:cs="Arial"/>
        </w:rPr>
      </w:pPr>
    </w:p>
    <w:p w14:paraId="6BFD8FDB" w14:textId="77777777" w:rsidR="00321692" w:rsidRDefault="00321692" w:rsidP="00321692">
      <w:pPr>
        <w:spacing w:line="0" w:lineRule="atLeast"/>
        <w:jc w:val="both"/>
        <w:rPr>
          <w:rFonts w:ascii="Arial" w:hAnsi="Arial" w:cs="Arial"/>
        </w:rPr>
      </w:pPr>
    </w:p>
    <w:p w14:paraId="7984B09A" w14:textId="77777777" w:rsidR="00321692" w:rsidRDefault="00321692" w:rsidP="00321692">
      <w:pPr>
        <w:spacing w:line="0" w:lineRule="atLeast"/>
        <w:jc w:val="both"/>
        <w:rPr>
          <w:rFonts w:ascii="Arial" w:hAnsi="Arial" w:cs="Arial"/>
        </w:rPr>
      </w:pPr>
    </w:p>
    <w:p w14:paraId="72780173" w14:textId="77777777" w:rsidR="00321692" w:rsidRDefault="00321692" w:rsidP="00321692">
      <w:pPr>
        <w:spacing w:line="0" w:lineRule="atLeast"/>
        <w:jc w:val="both"/>
        <w:rPr>
          <w:rFonts w:ascii="Arial" w:hAnsi="Arial" w:cs="Arial"/>
        </w:rPr>
      </w:pPr>
    </w:p>
    <w:p w14:paraId="00DC7C36" w14:textId="77777777" w:rsidR="00321692" w:rsidRDefault="00321692" w:rsidP="00321692">
      <w:pPr>
        <w:spacing w:line="0" w:lineRule="atLeast"/>
        <w:jc w:val="both"/>
        <w:rPr>
          <w:rFonts w:ascii="Arial" w:hAnsi="Arial" w:cs="Arial"/>
        </w:rPr>
      </w:pPr>
    </w:p>
    <w:p w14:paraId="2595D898" w14:textId="77777777" w:rsidR="00321692" w:rsidRDefault="00321692" w:rsidP="00321692">
      <w:pPr>
        <w:spacing w:line="0" w:lineRule="atLeast"/>
        <w:jc w:val="both"/>
        <w:rPr>
          <w:rFonts w:ascii="Arial" w:hAnsi="Arial" w:cs="Arial"/>
        </w:rPr>
      </w:pPr>
    </w:p>
    <w:p w14:paraId="00A302CF" w14:textId="77777777" w:rsidR="00321692" w:rsidRDefault="00321692" w:rsidP="00321692">
      <w:pPr>
        <w:spacing w:line="0" w:lineRule="atLeast"/>
        <w:jc w:val="both"/>
        <w:rPr>
          <w:rFonts w:ascii="Arial" w:hAnsi="Arial" w:cs="Arial"/>
        </w:rPr>
      </w:pPr>
    </w:p>
    <w:p w14:paraId="08AF7809" w14:textId="77777777" w:rsidR="00321692" w:rsidRDefault="00321692" w:rsidP="00321692">
      <w:pPr>
        <w:spacing w:line="0" w:lineRule="atLeast"/>
        <w:jc w:val="both"/>
        <w:rPr>
          <w:rFonts w:ascii="Arial" w:hAnsi="Arial" w:cs="Arial"/>
        </w:rPr>
      </w:pPr>
    </w:p>
    <w:p w14:paraId="4E9CAF46" w14:textId="77777777" w:rsidR="00321692" w:rsidRPr="00051045" w:rsidRDefault="00321692" w:rsidP="00321692">
      <w:pPr>
        <w:spacing w:line="0" w:lineRule="atLeast"/>
        <w:jc w:val="both"/>
        <w:rPr>
          <w:rFonts w:ascii="Arial" w:hAnsi="Arial" w:cs="Arial"/>
        </w:rPr>
      </w:pPr>
    </w:p>
    <w:p w14:paraId="6BFCEE63"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1.6 Expansión y crecimiento de las Mipymes.</w:t>
      </w:r>
    </w:p>
    <w:p w14:paraId="615243A0" w14:textId="77777777" w:rsidR="00321692" w:rsidRPr="00051045" w:rsidRDefault="00321692" w:rsidP="00321692">
      <w:pPr>
        <w:spacing w:line="0" w:lineRule="atLeast"/>
        <w:jc w:val="both"/>
        <w:rPr>
          <w:rFonts w:ascii="Arial" w:hAnsi="Arial" w:cs="Arial"/>
        </w:rPr>
      </w:pPr>
    </w:p>
    <w:p w14:paraId="2BF92E1D"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La expansión y crecimiento, no es fácil por la competitividad existente nacional e internacional con la globalización; sin embargo se están realizando grandes esfuerzos por parte del ejecutivo federal, por medio de la administración pública centralizada y descentralizada. Otro actor importante es el sistema financiero mexicano, que por medio de la banca de desarrollo y los grupos financieros se están otorgando créditos y mejor aún la incursión reciente de las pymes a la Bolsa Mexicana De Valores. </w:t>
      </w:r>
    </w:p>
    <w:p w14:paraId="116AD1F9" w14:textId="77777777" w:rsidR="00321692" w:rsidRPr="00051045" w:rsidRDefault="00321692" w:rsidP="00321692">
      <w:pPr>
        <w:spacing w:line="0" w:lineRule="atLeast"/>
        <w:jc w:val="both"/>
        <w:rPr>
          <w:rFonts w:ascii="Arial" w:hAnsi="Arial" w:cs="Arial"/>
        </w:rPr>
      </w:pPr>
    </w:p>
    <w:p w14:paraId="4A060337" w14:textId="77777777" w:rsidR="00321692" w:rsidRPr="00051045" w:rsidRDefault="00321692" w:rsidP="00321692">
      <w:pPr>
        <w:spacing w:line="0" w:lineRule="atLeast"/>
        <w:jc w:val="both"/>
        <w:rPr>
          <w:rFonts w:ascii="Arial" w:hAnsi="Arial" w:cs="Arial"/>
        </w:rPr>
      </w:pPr>
      <w:r w:rsidRPr="00051045">
        <w:rPr>
          <w:rFonts w:ascii="Arial" w:hAnsi="Arial" w:cs="Arial"/>
        </w:rPr>
        <w:t>Actualmente en todos los países y continentes, enfrentan desempleo, lo cual no es una tarea fácil, por lo que desde años atrás se pretende fortalecer este tema por medio de diversos apoyos entre ellos las incubadoras de negocios, para empresarios y estudiantes, la incursión de materias como esta para incentivar, impulsar e innovar empresas, con conocimientos, herramientas, lo que seguramente serán útiles para permanecer en el mercado</w:t>
      </w:r>
      <w:r w:rsidRPr="00051045">
        <w:rPr>
          <w:rFonts w:ascii="Arial" w:hAnsi="Arial" w:cs="Arial"/>
          <w:b/>
          <w:color w:val="00B050"/>
        </w:rPr>
        <w:t xml:space="preserve"> </w:t>
      </w:r>
      <w:r w:rsidRPr="00051045">
        <w:rPr>
          <w:rFonts w:ascii="Arial" w:hAnsi="Arial" w:cs="Arial"/>
        </w:rPr>
        <w:t>expandirse y crecer.</w:t>
      </w:r>
    </w:p>
    <w:p w14:paraId="63B632F0" w14:textId="77777777" w:rsidR="00321692" w:rsidRPr="00051045" w:rsidRDefault="00321692" w:rsidP="00321692">
      <w:pPr>
        <w:spacing w:line="0" w:lineRule="atLeast"/>
        <w:jc w:val="both"/>
        <w:rPr>
          <w:rFonts w:ascii="Arial" w:hAnsi="Arial" w:cs="Arial"/>
        </w:rPr>
      </w:pPr>
    </w:p>
    <w:p w14:paraId="5FCD18D9" w14:textId="48C12228" w:rsidR="00321692" w:rsidRPr="00051045" w:rsidRDefault="00321692" w:rsidP="00321692">
      <w:pPr>
        <w:spacing w:line="0" w:lineRule="atLeast"/>
        <w:jc w:val="both"/>
        <w:rPr>
          <w:rFonts w:ascii="Arial" w:hAnsi="Arial" w:cs="Arial"/>
          <w:lang w:val="es-MX"/>
        </w:rPr>
      </w:pPr>
      <w:r w:rsidRPr="00051045">
        <w:rPr>
          <w:rFonts w:ascii="Arial" w:hAnsi="Arial" w:cs="Arial"/>
        </w:rPr>
        <w:t xml:space="preserve"> </w:t>
      </w:r>
      <w:r w:rsidRPr="00051045">
        <w:rPr>
          <w:rFonts w:ascii="Arial" w:hAnsi="Arial" w:cs="Arial"/>
          <w:lang w:val="es-MX"/>
        </w:rPr>
        <w:t xml:space="preserve">Por experiencias pasadas, estadísticas e indicadores, considero que el tamaño de empresa si es un factor determinante, por su importancia en capital, lo que va a generar más utilidades y con ello </w:t>
      </w:r>
      <w:r w:rsidR="00924006" w:rsidRPr="00051045">
        <w:rPr>
          <w:rFonts w:ascii="Arial" w:hAnsi="Arial" w:cs="Arial"/>
          <w:lang w:val="es-MX"/>
        </w:rPr>
        <w:t>más</w:t>
      </w:r>
      <w:r w:rsidRPr="00051045">
        <w:rPr>
          <w:rFonts w:ascii="Arial" w:hAnsi="Arial" w:cs="Arial"/>
          <w:lang w:val="es-MX"/>
        </w:rPr>
        <w:t xml:space="preserve"> competitividad.</w:t>
      </w:r>
    </w:p>
    <w:p w14:paraId="5A3F19BE"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 </w:t>
      </w:r>
    </w:p>
    <w:p w14:paraId="41CB70DB" w14:textId="77777777" w:rsidR="00321692" w:rsidRPr="00051045" w:rsidRDefault="00321692" w:rsidP="00321692">
      <w:pPr>
        <w:tabs>
          <w:tab w:val="num" w:pos="360"/>
        </w:tabs>
        <w:spacing w:line="0" w:lineRule="atLeast"/>
        <w:jc w:val="both"/>
        <w:rPr>
          <w:rFonts w:ascii="Arial" w:hAnsi="Arial" w:cs="Arial"/>
          <w:lang w:val="es-MX"/>
        </w:rPr>
      </w:pPr>
      <w:r w:rsidRPr="00051045">
        <w:rPr>
          <w:rFonts w:ascii="Arial" w:hAnsi="Arial" w:cs="Arial"/>
        </w:rPr>
        <w:t xml:space="preserve">Las pymes </w:t>
      </w:r>
      <w:r w:rsidRPr="00051045">
        <w:rPr>
          <w:rFonts w:ascii="Arial" w:hAnsi="Arial" w:cs="Arial"/>
          <w:lang w:val="es-MX"/>
        </w:rPr>
        <w:t xml:space="preserve">representan un mayor porcentaje de conformación empresarial, como lo son tiendas y abarrotes, restaurantes, ropa,  papelerías, etc. </w:t>
      </w:r>
    </w:p>
    <w:p w14:paraId="34B54B70" w14:textId="77777777" w:rsidR="00321692" w:rsidRPr="00051045" w:rsidRDefault="00321692" w:rsidP="00321692">
      <w:pPr>
        <w:tabs>
          <w:tab w:val="num" w:pos="360"/>
        </w:tabs>
        <w:spacing w:line="0" w:lineRule="atLeast"/>
        <w:jc w:val="both"/>
        <w:rPr>
          <w:rFonts w:ascii="Arial" w:hAnsi="Arial" w:cs="Arial"/>
          <w:lang w:val="es-MX"/>
        </w:rPr>
      </w:pPr>
      <w:r w:rsidRPr="00051045">
        <w:rPr>
          <w:rFonts w:ascii="Arial" w:hAnsi="Arial" w:cs="Arial"/>
          <w:lang w:val="es-MX"/>
        </w:rPr>
        <w:t>Esta tendencia se da por la facilidad de establecer este tipo de negocio y de igual manera desmontarlo por llamarlo de alguna manera, otra situación importante es que los tramites son de bajo costo y pocos tramites, esto en el supuesto de que se encuentren  dentro de la formalidad.</w:t>
      </w:r>
    </w:p>
    <w:p w14:paraId="2A1BE546" w14:textId="77777777" w:rsidR="00321692" w:rsidRPr="00051045" w:rsidRDefault="00321692" w:rsidP="00321692">
      <w:pPr>
        <w:tabs>
          <w:tab w:val="num" w:pos="360"/>
        </w:tabs>
        <w:spacing w:line="0" w:lineRule="atLeast"/>
        <w:ind w:left="480"/>
        <w:jc w:val="both"/>
        <w:rPr>
          <w:rFonts w:ascii="Arial" w:hAnsi="Arial" w:cs="Arial"/>
          <w:lang w:val="es-MX"/>
        </w:rPr>
      </w:pPr>
    </w:p>
    <w:p w14:paraId="0B378341" w14:textId="77777777" w:rsidR="00321692" w:rsidRPr="00051045" w:rsidRDefault="00321692" w:rsidP="00321692">
      <w:pPr>
        <w:tabs>
          <w:tab w:val="num" w:pos="360"/>
        </w:tabs>
        <w:spacing w:line="0" w:lineRule="atLeast"/>
        <w:ind w:left="480"/>
        <w:jc w:val="both"/>
        <w:rPr>
          <w:rFonts w:ascii="Arial" w:hAnsi="Arial" w:cs="Arial"/>
          <w:lang w:val="es-MX"/>
        </w:rPr>
      </w:pPr>
    </w:p>
    <w:p w14:paraId="6BB2F967" w14:textId="77777777" w:rsidR="00321692" w:rsidRPr="00051045" w:rsidRDefault="00321692" w:rsidP="00321692">
      <w:pPr>
        <w:tabs>
          <w:tab w:val="num" w:pos="360"/>
        </w:tabs>
        <w:spacing w:line="0" w:lineRule="atLeast"/>
        <w:ind w:left="480"/>
        <w:jc w:val="both"/>
        <w:rPr>
          <w:rFonts w:ascii="Arial" w:hAnsi="Arial" w:cs="Arial"/>
          <w:lang w:val="es-MX"/>
        </w:rPr>
      </w:pPr>
    </w:p>
    <w:p w14:paraId="4C16C560" w14:textId="77777777" w:rsidR="00321692" w:rsidRPr="00051045" w:rsidRDefault="00321692" w:rsidP="00321692">
      <w:pPr>
        <w:spacing w:line="0" w:lineRule="atLeast"/>
        <w:jc w:val="both"/>
        <w:rPr>
          <w:rFonts w:ascii="Arial" w:hAnsi="Arial" w:cs="Arial"/>
          <w:b/>
          <w:color w:val="006600"/>
        </w:rPr>
      </w:pPr>
      <w:r w:rsidRPr="00051045">
        <w:rPr>
          <w:rFonts w:ascii="Arial" w:hAnsi="Arial" w:cs="Arial"/>
          <w:b/>
          <w:color w:val="006600"/>
        </w:rPr>
        <w:t>2. PARTICIPACIÓN DE LAS MIPYMES EN LOS SECTORES ECONÓMICOS.</w:t>
      </w:r>
    </w:p>
    <w:p w14:paraId="209ECF84" w14:textId="77777777" w:rsidR="00321692" w:rsidRPr="00051045" w:rsidRDefault="00321692" w:rsidP="00321692">
      <w:pPr>
        <w:spacing w:line="0" w:lineRule="atLeast"/>
        <w:jc w:val="both"/>
        <w:rPr>
          <w:rFonts w:ascii="Arial" w:eastAsia="Arial Unicode MS" w:hAnsi="Arial" w:cs="Arial"/>
          <w:b/>
          <w:color w:val="006600"/>
        </w:rPr>
      </w:pPr>
      <w:r w:rsidRPr="00051045">
        <w:rPr>
          <w:rFonts w:ascii="Arial" w:eastAsia="Arial Unicode MS" w:hAnsi="Arial" w:cs="Arial"/>
          <w:b/>
          <w:color w:val="006600"/>
        </w:rPr>
        <w:t xml:space="preserve">2.1 Sector Primario y sus ramas principales. </w:t>
      </w:r>
    </w:p>
    <w:p w14:paraId="078BB40D" w14:textId="77777777" w:rsidR="00321692" w:rsidRPr="00051045" w:rsidRDefault="00321692" w:rsidP="00321692">
      <w:pPr>
        <w:spacing w:line="0" w:lineRule="atLeast"/>
        <w:jc w:val="both"/>
        <w:rPr>
          <w:rFonts w:ascii="Arial" w:eastAsia="Arial Unicode MS" w:hAnsi="Arial" w:cs="Arial"/>
          <w:b/>
          <w:color w:val="006600"/>
        </w:rPr>
      </w:pPr>
      <w:r w:rsidRPr="00051045">
        <w:rPr>
          <w:rFonts w:ascii="Arial" w:eastAsia="Arial Unicode MS" w:hAnsi="Arial" w:cs="Arial"/>
          <w:b/>
          <w:color w:val="006600"/>
        </w:rPr>
        <w:t>2.2 Sector secundario y sus ramas principales.</w:t>
      </w:r>
    </w:p>
    <w:p w14:paraId="158719F0" w14:textId="77777777" w:rsidR="00321692" w:rsidRPr="00051045" w:rsidRDefault="00321692" w:rsidP="00321692">
      <w:pPr>
        <w:spacing w:line="0" w:lineRule="atLeast"/>
        <w:jc w:val="both"/>
        <w:rPr>
          <w:rFonts w:ascii="Arial" w:eastAsia="Arial Unicode MS" w:hAnsi="Arial" w:cs="Arial"/>
          <w:b/>
          <w:color w:val="006600"/>
        </w:rPr>
      </w:pPr>
      <w:r w:rsidRPr="00051045">
        <w:rPr>
          <w:rFonts w:ascii="Arial" w:eastAsia="Arial Unicode MS" w:hAnsi="Arial" w:cs="Arial"/>
          <w:b/>
          <w:color w:val="006600"/>
        </w:rPr>
        <w:t>2.3 Sector terciario y sus ramas    principales.</w:t>
      </w:r>
    </w:p>
    <w:p w14:paraId="7AFABD0A" w14:textId="77777777" w:rsidR="00321692" w:rsidRPr="00051045" w:rsidRDefault="00321692" w:rsidP="00321692">
      <w:pPr>
        <w:spacing w:line="0" w:lineRule="atLeast"/>
        <w:jc w:val="both"/>
        <w:rPr>
          <w:rFonts w:ascii="Arial" w:eastAsia="Arial Unicode MS" w:hAnsi="Arial" w:cs="Arial"/>
          <w:b/>
          <w:color w:val="006600"/>
        </w:rPr>
      </w:pPr>
      <w:r w:rsidRPr="00051045">
        <w:rPr>
          <w:rFonts w:ascii="Arial" w:eastAsia="Arial Unicode MS" w:hAnsi="Arial" w:cs="Arial"/>
          <w:b/>
          <w:color w:val="006600"/>
        </w:rPr>
        <w:t>2.4 Participación de las MPYMES en los sectores económicos (indicadores)</w:t>
      </w:r>
    </w:p>
    <w:p w14:paraId="003312F6" w14:textId="77777777" w:rsidR="00321692" w:rsidRPr="00051045" w:rsidRDefault="00321692" w:rsidP="00321692">
      <w:pPr>
        <w:spacing w:line="0" w:lineRule="atLeast"/>
        <w:jc w:val="both"/>
        <w:rPr>
          <w:rFonts w:ascii="Arial" w:eastAsia="Arial Unicode MS" w:hAnsi="Arial" w:cs="Arial"/>
        </w:rPr>
      </w:pPr>
    </w:p>
    <w:p w14:paraId="426B1141" w14:textId="77777777" w:rsidR="00321692" w:rsidRDefault="00321692" w:rsidP="00321692">
      <w:pPr>
        <w:spacing w:line="0" w:lineRule="atLeast"/>
        <w:jc w:val="both"/>
        <w:rPr>
          <w:rFonts w:ascii="Arial" w:eastAsia="Arial Unicode MS" w:hAnsi="Arial" w:cs="Arial"/>
        </w:rPr>
      </w:pPr>
    </w:p>
    <w:p w14:paraId="34483EA9" w14:textId="77777777" w:rsidR="00924006" w:rsidRDefault="00924006" w:rsidP="00321692">
      <w:pPr>
        <w:spacing w:line="0" w:lineRule="atLeast"/>
        <w:jc w:val="both"/>
        <w:rPr>
          <w:rFonts w:ascii="Arial" w:eastAsia="Arial Unicode MS" w:hAnsi="Arial" w:cs="Arial"/>
        </w:rPr>
      </w:pPr>
    </w:p>
    <w:p w14:paraId="5298A2F9" w14:textId="77777777" w:rsidR="00924006" w:rsidRDefault="00924006" w:rsidP="00321692">
      <w:pPr>
        <w:spacing w:line="0" w:lineRule="atLeast"/>
        <w:jc w:val="both"/>
        <w:rPr>
          <w:rFonts w:ascii="Arial" w:eastAsia="Arial Unicode MS" w:hAnsi="Arial" w:cs="Arial"/>
        </w:rPr>
      </w:pPr>
    </w:p>
    <w:p w14:paraId="44B11288" w14:textId="77777777" w:rsidR="00924006" w:rsidRPr="00051045" w:rsidRDefault="00924006" w:rsidP="00321692">
      <w:pPr>
        <w:spacing w:line="0" w:lineRule="atLeast"/>
        <w:jc w:val="both"/>
        <w:rPr>
          <w:rFonts w:ascii="Arial" w:eastAsia="Arial Unicode MS" w:hAnsi="Arial" w:cs="Arial"/>
        </w:rPr>
      </w:pPr>
    </w:p>
    <w:p w14:paraId="2081B2B3" w14:textId="77777777" w:rsidR="00321692" w:rsidRPr="00051045" w:rsidRDefault="00321692" w:rsidP="00321692">
      <w:pPr>
        <w:spacing w:line="0" w:lineRule="atLeast"/>
        <w:jc w:val="both"/>
        <w:rPr>
          <w:rFonts w:ascii="Arial" w:eastAsia="Arial Unicode MS" w:hAnsi="Arial" w:cs="Arial"/>
        </w:rPr>
      </w:pPr>
    </w:p>
    <w:p w14:paraId="2AB134DA"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Objetivos:</w:t>
      </w:r>
    </w:p>
    <w:p w14:paraId="6B454F08" w14:textId="77777777" w:rsidR="00321692" w:rsidRPr="00051045" w:rsidRDefault="00321692" w:rsidP="00321692">
      <w:pPr>
        <w:spacing w:line="0" w:lineRule="atLeast"/>
        <w:jc w:val="both"/>
        <w:rPr>
          <w:rFonts w:ascii="Arial" w:hAnsi="Arial" w:cs="Arial"/>
          <w:color w:val="FF0000"/>
        </w:rPr>
      </w:pPr>
    </w:p>
    <w:p w14:paraId="5CF5DCD1" w14:textId="28733D01" w:rsidR="00321692" w:rsidRPr="00051045" w:rsidRDefault="00924006" w:rsidP="00321692">
      <w:pPr>
        <w:pStyle w:val="Prrafodelista"/>
        <w:numPr>
          <w:ilvl w:val="0"/>
          <w:numId w:val="4"/>
        </w:numPr>
        <w:spacing w:after="0" w:line="0" w:lineRule="atLeast"/>
        <w:jc w:val="both"/>
        <w:rPr>
          <w:rFonts w:ascii="Arial" w:hAnsi="Arial" w:cs="Arial"/>
          <w:b/>
          <w:sz w:val="24"/>
          <w:szCs w:val="24"/>
        </w:rPr>
      </w:pPr>
      <w:r w:rsidRPr="00051045">
        <w:rPr>
          <w:rFonts w:ascii="Arial" w:hAnsi="Arial" w:cs="Arial"/>
          <w:b/>
          <w:sz w:val="24"/>
          <w:szCs w:val="24"/>
        </w:rPr>
        <w:t>Explicará</w:t>
      </w:r>
      <w:r w:rsidR="00321692" w:rsidRPr="00051045">
        <w:rPr>
          <w:rFonts w:ascii="Arial" w:hAnsi="Arial" w:cs="Arial"/>
          <w:b/>
          <w:sz w:val="24"/>
          <w:szCs w:val="24"/>
        </w:rPr>
        <w:t xml:space="preserve"> las relaciones entre los diferentes actores económicos y  las características fundamentales de los sectores y ramas que definen la actual estructura económica de México.</w:t>
      </w:r>
    </w:p>
    <w:p w14:paraId="5F2521F4" w14:textId="77777777" w:rsidR="00321692" w:rsidRPr="00051045" w:rsidRDefault="00321692" w:rsidP="00321692">
      <w:pPr>
        <w:pStyle w:val="Prrafodelista"/>
        <w:numPr>
          <w:ilvl w:val="0"/>
          <w:numId w:val="4"/>
        </w:numPr>
        <w:spacing w:after="0" w:line="0" w:lineRule="atLeast"/>
        <w:jc w:val="both"/>
        <w:rPr>
          <w:rFonts w:ascii="Arial" w:hAnsi="Arial" w:cs="Arial"/>
          <w:b/>
          <w:sz w:val="24"/>
          <w:szCs w:val="24"/>
        </w:rPr>
      </w:pPr>
      <w:r w:rsidRPr="00051045">
        <w:rPr>
          <w:rFonts w:ascii="Arial" w:hAnsi="Arial" w:cs="Arial"/>
          <w:b/>
          <w:sz w:val="24"/>
          <w:szCs w:val="24"/>
        </w:rPr>
        <w:t>Conocerá las causas de los principales problemas económicos de México.</w:t>
      </w:r>
    </w:p>
    <w:p w14:paraId="2E947A4A" w14:textId="77777777" w:rsidR="00321692" w:rsidRPr="00051045" w:rsidRDefault="00321692" w:rsidP="00321692">
      <w:pPr>
        <w:spacing w:line="0" w:lineRule="atLeast"/>
        <w:jc w:val="both"/>
        <w:rPr>
          <w:rFonts w:ascii="Arial" w:hAnsi="Arial" w:cs="Arial"/>
          <w:b/>
        </w:rPr>
      </w:pPr>
    </w:p>
    <w:p w14:paraId="11242AE6" w14:textId="77777777" w:rsidR="00321692" w:rsidRPr="00051045" w:rsidRDefault="00321692" w:rsidP="00321692">
      <w:pPr>
        <w:spacing w:line="0" w:lineRule="atLeast"/>
        <w:jc w:val="both"/>
        <w:rPr>
          <w:rFonts w:ascii="Arial" w:hAnsi="Arial" w:cs="Arial"/>
          <w:b/>
        </w:rPr>
      </w:pPr>
    </w:p>
    <w:p w14:paraId="338E6E01" w14:textId="77777777" w:rsidR="00321692" w:rsidRPr="00051045" w:rsidRDefault="00321692" w:rsidP="00321692">
      <w:pPr>
        <w:spacing w:line="0" w:lineRule="atLeast"/>
        <w:jc w:val="both"/>
        <w:rPr>
          <w:rFonts w:ascii="Arial" w:eastAsia="Calibri" w:hAnsi="Arial" w:cs="Arial"/>
          <w:b/>
        </w:rPr>
      </w:pPr>
      <w:r w:rsidRPr="00051045">
        <w:rPr>
          <w:rFonts w:ascii="Arial" w:eastAsia="Calibri" w:hAnsi="Arial" w:cs="Arial"/>
          <w:b/>
        </w:rPr>
        <w:t xml:space="preserve">Resumen </w:t>
      </w:r>
    </w:p>
    <w:p w14:paraId="7A1EFBE5"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rPr>
        <w:t>En el segundo apartado de estos apuntes es con la finalidad de comprender y analizar los aspectos más importantes de las empresas sobre</w:t>
      </w:r>
      <w:r w:rsidRPr="00051045">
        <w:rPr>
          <w:rFonts w:ascii="Arial" w:hAnsi="Arial" w:cs="Arial"/>
          <w:bCs/>
        </w:rPr>
        <w:t xml:space="preserve"> los sectores de actividad:</w:t>
      </w:r>
      <w:r w:rsidRPr="00051045">
        <w:rPr>
          <w:rFonts w:ascii="Arial" w:eastAsia="Calibri" w:hAnsi="Arial" w:cs="Arial"/>
        </w:rPr>
        <w:t xml:space="preserve"> así como sus   principales indicadores</w:t>
      </w:r>
      <w:r w:rsidRPr="00051045">
        <w:rPr>
          <w:rFonts w:ascii="Arial" w:hAnsi="Arial" w:cs="Arial"/>
        </w:rPr>
        <w:t>.</w:t>
      </w:r>
      <w:r w:rsidRPr="00051045">
        <w:rPr>
          <w:rFonts w:ascii="Arial" w:eastAsia="Calibri" w:hAnsi="Arial" w:cs="Arial"/>
        </w:rPr>
        <w:t xml:space="preserve"> No omito hacer la mención que en virtud de la materia posterior Estructura Comercial de México, comprendida en el mapa curricular de la licenciatura, no profundizare los primeros tres temas, solo puntualizare la parte de índices para su análisis y mejor comprensión. </w:t>
      </w:r>
    </w:p>
    <w:p w14:paraId="11B270BD" w14:textId="77777777" w:rsidR="00321692" w:rsidRPr="00051045" w:rsidRDefault="00321692" w:rsidP="00321692">
      <w:pPr>
        <w:spacing w:line="0" w:lineRule="atLeast"/>
        <w:jc w:val="both"/>
        <w:rPr>
          <w:rFonts w:ascii="Arial" w:hAnsi="Arial" w:cs="Arial"/>
          <w:bCs/>
          <w:u w:val="single"/>
        </w:rPr>
      </w:pPr>
    </w:p>
    <w:p w14:paraId="059BAF8C" w14:textId="77777777" w:rsidR="00321692" w:rsidRPr="00051045" w:rsidRDefault="00321692" w:rsidP="00321692">
      <w:pPr>
        <w:spacing w:line="0" w:lineRule="atLeast"/>
        <w:ind w:left="480"/>
        <w:jc w:val="both"/>
        <w:rPr>
          <w:rFonts w:ascii="Arial" w:hAnsi="Arial" w:cs="Arial"/>
          <w:bCs/>
          <w:u w:val="single"/>
        </w:rPr>
      </w:pPr>
    </w:p>
    <w:p w14:paraId="40AA39C5" w14:textId="77777777" w:rsidR="00321692" w:rsidRPr="00051045" w:rsidRDefault="00321692" w:rsidP="00321692">
      <w:pPr>
        <w:spacing w:line="0" w:lineRule="atLeast"/>
        <w:ind w:left="480"/>
        <w:jc w:val="both"/>
        <w:rPr>
          <w:rFonts w:ascii="Arial" w:hAnsi="Arial" w:cs="Arial"/>
          <w:b/>
          <w:bCs/>
          <w:u w:val="single"/>
        </w:rPr>
      </w:pPr>
    </w:p>
    <w:p w14:paraId="5D76FEF9" w14:textId="77777777" w:rsidR="00321692" w:rsidRPr="00051045" w:rsidRDefault="00321692" w:rsidP="00321692">
      <w:pPr>
        <w:spacing w:line="0" w:lineRule="atLeast"/>
        <w:ind w:left="480"/>
        <w:jc w:val="both"/>
        <w:rPr>
          <w:rFonts w:ascii="Arial" w:hAnsi="Arial" w:cs="Arial"/>
          <w:b/>
          <w:bCs/>
          <w:u w:val="single"/>
        </w:rPr>
      </w:pPr>
    </w:p>
    <w:p w14:paraId="39209071" w14:textId="77777777" w:rsidR="00321692" w:rsidRPr="00051045" w:rsidRDefault="00321692" w:rsidP="00321692">
      <w:pPr>
        <w:spacing w:line="0" w:lineRule="atLeast"/>
        <w:ind w:left="480"/>
        <w:jc w:val="both"/>
        <w:rPr>
          <w:rFonts w:ascii="Arial" w:hAnsi="Arial" w:cs="Arial"/>
          <w:b/>
          <w:u w:val="single"/>
        </w:rPr>
      </w:pPr>
      <w:r w:rsidRPr="00051045">
        <w:rPr>
          <w:rFonts w:ascii="Arial" w:hAnsi="Arial" w:cs="Arial"/>
          <w:b/>
          <w:bCs/>
          <w:u w:val="single"/>
        </w:rPr>
        <w:t>Según el Sector de Actividad:</w:t>
      </w:r>
      <w:r w:rsidRPr="00051045">
        <w:rPr>
          <w:rFonts w:ascii="Arial" w:hAnsi="Arial" w:cs="Arial"/>
          <w:b/>
          <w:u w:val="single"/>
        </w:rPr>
        <w:t xml:space="preserve"> </w:t>
      </w:r>
    </w:p>
    <w:p w14:paraId="31520DCD" w14:textId="77777777" w:rsidR="00321692" w:rsidRPr="00051045" w:rsidRDefault="00321692" w:rsidP="00321692">
      <w:pPr>
        <w:spacing w:line="0" w:lineRule="atLeast"/>
        <w:ind w:left="480"/>
        <w:jc w:val="both"/>
        <w:rPr>
          <w:rFonts w:ascii="Arial" w:hAnsi="Arial" w:cs="Arial"/>
          <w:b/>
          <w:u w:val="single"/>
        </w:rPr>
      </w:pPr>
    </w:p>
    <w:p w14:paraId="33E847A4" w14:textId="77777777" w:rsidR="00321692" w:rsidRPr="00051045" w:rsidRDefault="00321692" w:rsidP="00321692">
      <w:pPr>
        <w:spacing w:line="0" w:lineRule="atLeast"/>
        <w:ind w:left="480"/>
        <w:jc w:val="both"/>
        <w:rPr>
          <w:rFonts w:ascii="Arial" w:hAnsi="Arial" w:cs="Arial"/>
          <w:b/>
          <w:u w:val="single"/>
        </w:rPr>
      </w:pPr>
    </w:p>
    <w:p w14:paraId="71113412" w14:textId="77777777" w:rsidR="00321692" w:rsidRPr="00051045" w:rsidRDefault="00321692" w:rsidP="00321692">
      <w:pPr>
        <w:spacing w:line="0" w:lineRule="atLeast"/>
        <w:ind w:left="480"/>
        <w:jc w:val="both"/>
        <w:rPr>
          <w:rFonts w:ascii="Arial" w:hAnsi="Arial" w:cs="Arial"/>
        </w:rPr>
      </w:pPr>
      <w:r w:rsidRPr="00051045">
        <w:rPr>
          <w:rFonts w:ascii="Arial" w:eastAsia="Arial Unicode MS" w:hAnsi="Arial" w:cs="Arial"/>
          <w:b/>
          <w:color w:val="006600"/>
        </w:rPr>
        <w:t>2.1 Sector Primario y sus ramas principales</w:t>
      </w:r>
    </w:p>
    <w:p w14:paraId="3C077A0B" w14:textId="77777777" w:rsidR="00321692" w:rsidRPr="00051045" w:rsidRDefault="00321692" w:rsidP="00321692">
      <w:pPr>
        <w:tabs>
          <w:tab w:val="num" w:pos="720"/>
        </w:tabs>
        <w:spacing w:line="0" w:lineRule="atLeast"/>
        <w:ind w:left="480"/>
        <w:jc w:val="both"/>
        <w:rPr>
          <w:rFonts w:ascii="Arial" w:hAnsi="Arial" w:cs="Arial"/>
          <w:b/>
          <w:i/>
          <w:iCs/>
          <w:color w:val="006600"/>
        </w:rPr>
      </w:pPr>
    </w:p>
    <w:p w14:paraId="05E1DA3B" w14:textId="77777777" w:rsidR="00321692" w:rsidRPr="00051045" w:rsidRDefault="00321692" w:rsidP="00321692">
      <w:pPr>
        <w:tabs>
          <w:tab w:val="num" w:pos="720"/>
        </w:tabs>
        <w:spacing w:line="0" w:lineRule="atLeast"/>
        <w:ind w:left="480"/>
        <w:jc w:val="both"/>
        <w:rPr>
          <w:rFonts w:ascii="Arial" w:hAnsi="Arial" w:cs="Arial"/>
        </w:rPr>
      </w:pPr>
      <w:r w:rsidRPr="00051045">
        <w:rPr>
          <w:rFonts w:ascii="Arial" w:hAnsi="Arial" w:cs="Arial"/>
          <w:b/>
          <w:i/>
          <w:iCs/>
          <w:color w:val="006600"/>
        </w:rPr>
        <w:t>Empresas del Sector Primario</w:t>
      </w:r>
      <w:r w:rsidRPr="00051045">
        <w:rPr>
          <w:rFonts w:ascii="Arial" w:hAnsi="Arial" w:cs="Arial"/>
          <w:b/>
          <w:color w:val="006600"/>
        </w:rPr>
        <w:t>:</w:t>
      </w:r>
      <w:r w:rsidRPr="00051045">
        <w:rPr>
          <w:rFonts w:ascii="Arial" w:hAnsi="Arial" w:cs="Arial"/>
        </w:rPr>
        <w:t xml:space="preserve"> También conocido como extractivo, ya que el elemento básico de esta actividad se obtiene directamente de la naturaleza: como la  agricultura, ganadería, caza, pesca, extracción de áridos, agua, minerales, petróleo, entre otros. Estos se pueden comercializar directamente o ser industrializados.</w:t>
      </w:r>
    </w:p>
    <w:p w14:paraId="447DC1EE" w14:textId="77777777" w:rsidR="00321692" w:rsidRPr="00051045" w:rsidRDefault="00321692" w:rsidP="00321692">
      <w:pPr>
        <w:tabs>
          <w:tab w:val="num" w:pos="720"/>
        </w:tabs>
        <w:spacing w:line="0" w:lineRule="atLeast"/>
        <w:ind w:left="480"/>
        <w:jc w:val="both"/>
        <w:rPr>
          <w:rFonts w:ascii="Arial" w:hAnsi="Arial" w:cs="Arial"/>
        </w:rPr>
      </w:pPr>
    </w:p>
    <w:p w14:paraId="27859FA7" w14:textId="77777777" w:rsidR="00321692" w:rsidRPr="00051045" w:rsidRDefault="00321692" w:rsidP="00321692">
      <w:pPr>
        <w:tabs>
          <w:tab w:val="num" w:pos="720"/>
        </w:tabs>
        <w:spacing w:line="0" w:lineRule="atLeast"/>
        <w:ind w:left="480"/>
        <w:jc w:val="both"/>
        <w:rPr>
          <w:rFonts w:ascii="Arial" w:hAnsi="Arial" w:cs="Arial"/>
        </w:rPr>
      </w:pPr>
    </w:p>
    <w:p w14:paraId="4C4A9B7D" w14:textId="77777777" w:rsidR="00321692" w:rsidRPr="00051045" w:rsidRDefault="00321692" w:rsidP="00321692">
      <w:pPr>
        <w:spacing w:line="0" w:lineRule="atLeast"/>
        <w:jc w:val="both"/>
        <w:rPr>
          <w:rFonts w:ascii="Arial" w:hAnsi="Arial" w:cs="Arial"/>
          <w:lang w:val="es-MX"/>
        </w:rPr>
      </w:pPr>
      <w:r w:rsidRPr="00051045">
        <w:rPr>
          <w:rFonts w:ascii="Arial" w:hAnsi="Arial" w:cs="Arial"/>
        </w:rPr>
        <w:t>E</w:t>
      </w:r>
      <w:r w:rsidRPr="00051045">
        <w:rPr>
          <w:rFonts w:ascii="Arial" w:hAnsi="Arial" w:cs="Arial"/>
          <w:lang w:val="es-MX"/>
        </w:rPr>
        <w:t xml:space="preserve">stá formado por las actividades económicas relacionadas con la transformación de los recursos naturales en productos primarios no elaborados. </w:t>
      </w:r>
    </w:p>
    <w:p w14:paraId="653BF1BC"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Usualmente, los productos primarios son utilizados como materia prima en las producciones industriales.</w:t>
      </w:r>
    </w:p>
    <w:p w14:paraId="47B5A5A5"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 Las principales actividades del sector primario son la agricultura, la minería, la ganadería, la silvicultura, la apicultura, la acuicultura, la caza y la pesca ya que este está formado por las actividades económicas relacionadas con la transformación de los recursos naturales en productos primarios no elaborados. </w:t>
      </w:r>
    </w:p>
    <w:p w14:paraId="1EA07772"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Por lo usual, los productos primarios son utilizados como materia prima en las producciones industriales. </w:t>
      </w:r>
    </w:p>
    <w:p w14:paraId="0D13155A"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 xml:space="preserve">Los procesos industriales que se limitan a empacar, preparar o purificar los recursos naturales suelen ser considerados parte del sector primario también, especialmente </w:t>
      </w:r>
      <w:r w:rsidRPr="00051045">
        <w:rPr>
          <w:rFonts w:ascii="Arial" w:hAnsi="Arial" w:cs="Arial"/>
          <w:lang w:val="es-MX"/>
        </w:rPr>
        <w:lastRenderedPageBreak/>
        <w:t>si dicho producto es difícil de ser transportado en condiciones normales a grandes distancias</w:t>
      </w:r>
    </w:p>
    <w:p w14:paraId="3026D55E" w14:textId="77777777" w:rsidR="00321692" w:rsidRPr="00051045" w:rsidRDefault="00321692" w:rsidP="00321692">
      <w:pPr>
        <w:spacing w:line="0" w:lineRule="atLeast"/>
        <w:jc w:val="both"/>
        <w:rPr>
          <w:rFonts w:ascii="Arial" w:hAnsi="Arial" w:cs="Arial"/>
          <w:lang w:val="es-MX"/>
        </w:rPr>
      </w:pPr>
    </w:p>
    <w:p w14:paraId="5CD44F6A" w14:textId="77777777" w:rsidR="00321692" w:rsidRPr="00051045" w:rsidRDefault="00321692" w:rsidP="00321692">
      <w:pPr>
        <w:spacing w:line="0" w:lineRule="atLeast"/>
        <w:jc w:val="both"/>
        <w:rPr>
          <w:rFonts w:ascii="Arial" w:hAnsi="Arial" w:cs="Arial"/>
          <w:b/>
        </w:rPr>
      </w:pPr>
      <w:r w:rsidRPr="00051045">
        <w:rPr>
          <w:rFonts w:ascii="Arial" w:hAnsi="Arial" w:cs="Arial"/>
          <w:lang w:val="es-MX"/>
        </w:rPr>
        <w:t>Algunas de sus ramas de actividad:</w:t>
      </w:r>
    </w:p>
    <w:p w14:paraId="57F76E4C" w14:textId="77777777" w:rsidR="00321692" w:rsidRPr="00051045" w:rsidRDefault="00321692" w:rsidP="00321692">
      <w:pPr>
        <w:tabs>
          <w:tab w:val="num" w:pos="720"/>
        </w:tabs>
        <w:spacing w:line="0" w:lineRule="atLeast"/>
        <w:ind w:left="480"/>
        <w:jc w:val="both"/>
        <w:rPr>
          <w:rFonts w:ascii="Arial" w:hAnsi="Arial" w:cs="Arial"/>
        </w:rPr>
      </w:pPr>
    </w:p>
    <w:p w14:paraId="4A4F3CD0" w14:textId="77777777" w:rsidR="00321692" w:rsidRPr="00051045" w:rsidRDefault="00321692" w:rsidP="00321692">
      <w:pPr>
        <w:tabs>
          <w:tab w:val="num" w:pos="720"/>
        </w:tabs>
        <w:spacing w:line="0" w:lineRule="atLeast"/>
        <w:ind w:left="480"/>
        <w:jc w:val="both"/>
        <w:rPr>
          <w:rFonts w:ascii="Arial" w:hAnsi="Arial" w:cs="Arial"/>
        </w:rPr>
      </w:pPr>
    </w:p>
    <w:p w14:paraId="5CDCE448" w14:textId="77777777" w:rsidR="00321692" w:rsidRPr="00051045" w:rsidRDefault="00321692" w:rsidP="00321692">
      <w:pPr>
        <w:tabs>
          <w:tab w:val="num" w:pos="720"/>
        </w:tabs>
        <w:spacing w:line="0" w:lineRule="atLeast"/>
        <w:ind w:left="480"/>
        <w:jc w:val="both"/>
        <w:rPr>
          <w:rFonts w:ascii="Arial" w:hAnsi="Arial" w:cs="Arial"/>
          <w:lang w:val="es-MX"/>
        </w:rPr>
      </w:pPr>
      <w:r w:rsidRPr="00051045">
        <w:rPr>
          <w:rFonts w:ascii="Arial" w:hAnsi="Arial" w:cs="Arial"/>
          <w:lang w:val="es-MX"/>
        </w:rPr>
        <w:t xml:space="preserve">Agricultura, la  fruta y verdura para su consumo o industrialización. </w:t>
      </w:r>
    </w:p>
    <w:p w14:paraId="212E8D80" w14:textId="77777777" w:rsidR="00321692" w:rsidRPr="00051045" w:rsidRDefault="00321692" w:rsidP="00321692">
      <w:pPr>
        <w:tabs>
          <w:tab w:val="num" w:pos="720"/>
        </w:tabs>
        <w:spacing w:line="0" w:lineRule="atLeast"/>
        <w:ind w:left="480"/>
        <w:jc w:val="both"/>
        <w:rPr>
          <w:rFonts w:ascii="Arial" w:hAnsi="Arial" w:cs="Arial"/>
          <w:lang w:val="es-MX"/>
        </w:rPr>
      </w:pPr>
    </w:p>
    <w:p w14:paraId="11F73E32" w14:textId="77777777" w:rsidR="00321692" w:rsidRPr="00051045" w:rsidRDefault="00321692" w:rsidP="00321692">
      <w:pPr>
        <w:tabs>
          <w:tab w:val="num" w:pos="720"/>
        </w:tabs>
        <w:spacing w:line="0" w:lineRule="atLeast"/>
        <w:ind w:left="480"/>
        <w:jc w:val="both"/>
        <w:rPr>
          <w:rFonts w:ascii="Arial" w:hAnsi="Arial" w:cs="Arial"/>
          <w:lang w:val="es-MX"/>
        </w:rPr>
      </w:pPr>
      <w:r w:rsidRPr="00051045">
        <w:rPr>
          <w:rFonts w:ascii="Arial" w:hAnsi="Arial" w:cs="Arial"/>
          <w:lang w:val="es-MX"/>
        </w:rPr>
        <w:t xml:space="preserve">La agricultura es el arte de cultivar la tierra; se refiere a los diferentes trabajos de tratamiento del suelo y cultivo de vegetales, normalmente con fines alimenticios.                      </w:t>
      </w:r>
    </w:p>
    <w:p w14:paraId="5519BDB5" w14:textId="77777777" w:rsidR="00321692" w:rsidRPr="00051045" w:rsidRDefault="00321692" w:rsidP="00321692">
      <w:pPr>
        <w:tabs>
          <w:tab w:val="num" w:pos="720"/>
        </w:tabs>
        <w:spacing w:line="0" w:lineRule="atLeast"/>
        <w:ind w:left="480"/>
        <w:jc w:val="both"/>
        <w:rPr>
          <w:rFonts w:ascii="Arial" w:hAnsi="Arial" w:cs="Arial"/>
          <w:lang w:val="es-MX"/>
        </w:rPr>
      </w:pPr>
      <w:r w:rsidRPr="00051045">
        <w:rPr>
          <w:rFonts w:ascii="Arial" w:hAnsi="Arial" w:cs="Arial"/>
          <w:lang w:val="es-MX"/>
        </w:rPr>
        <w:t xml:space="preserve"> Las actividades agrícolas son las que integran el llamado sector agrícola. Todas las actividades económicas que abarca dicho sector, tiene su fundamento en la explotación del suelo o de los recursos que éste origina en forma natural o por la acción del hombre: cereales, frutas, hortalizas, pasto, forraje y otros variados alimentos vegetales.     </w:t>
      </w:r>
    </w:p>
    <w:p w14:paraId="578FB5C6" w14:textId="77777777" w:rsidR="00321692" w:rsidRPr="00051045" w:rsidRDefault="00321692" w:rsidP="00321692">
      <w:pPr>
        <w:tabs>
          <w:tab w:val="num" w:pos="720"/>
        </w:tabs>
        <w:spacing w:line="0" w:lineRule="atLeast"/>
        <w:ind w:left="480"/>
        <w:jc w:val="both"/>
        <w:rPr>
          <w:rFonts w:ascii="Arial" w:hAnsi="Arial" w:cs="Arial"/>
          <w:lang w:val="es-MX"/>
        </w:rPr>
      </w:pPr>
    </w:p>
    <w:p w14:paraId="3F3D51C9" w14:textId="77777777" w:rsidR="00321692" w:rsidRPr="00051045" w:rsidRDefault="00321692" w:rsidP="00321692">
      <w:pPr>
        <w:tabs>
          <w:tab w:val="num" w:pos="720"/>
        </w:tabs>
        <w:spacing w:line="0" w:lineRule="atLeast"/>
        <w:ind w:left="480"/>
        <w:jc w:val="both"/>
        <w:rPr>
          <w:rFonts w:ascii="Arial" w:hAnsi="Arial" w:cs="Arial"/>
          <w:lang w:val="es-MX"/>
        </w:rPr>
      </w:pPr>
    </w:p>
    <w:p w14:paraId="2E77523B" w14:textId="77777777" w:rsidR="00321692" w:rsidRPr="00051045" w:rsidRDefault="00321692" w:rsidP="00321692">
      <w:pPr>
        <w:tabs>
          <w:tab w:val="num" w:pos="720"/>
        </w:tabs>
        <w:spacing w:line="0" w:lineRule="atLeast"/>
        <w:ind w:left="480"/>
        <w:jc w:val="both"/>
        <w:rPr>
          <w:rFonts w:ascii="Arial" w:hAnsi="Arial" w:cs="Arial"/>
          <w:lang w:val="es-MX"/>
        </w:rPr>
      </w:pPr>
    </w:p>
    <w:p w14:paraId="329A5C7A" w14:textId="77777777" w:rsidR="00321692" w:rsidRPr="00051045" w:rsidRDefault="00321692" w:rsidP="00321692">
      <w:pPr>
        <w:tabs>
          <w:tab w:val="num" w:pos="720"/>
        </w:tabs>
        <w:spacing w:line="0" w:lineRule="atLeast"/>
        <w:ind w:left="480"/>
        <w:jc w:val="both"/>
        <w:rPr>
          <w:rFonts w:ascii="Arial" w:hAnsi="Arial" w:cs="Arial"/>
          <w:lang w:val="es-MX"/>
        </w:rPr>
      </w:pPr>
    </w:p>
    <w:p w14:paraId="66DA9341" w14:textId="77777777" w:rsidR="00321692" w:rsidRPr="00051045" w:rsidRDefault="00321692" w:rsidP="00321692">
      <w:pPr>
        <w:tabs>
          <w:tab w:val="num" w:pos="720"/>
        </w:tabs>
        <w:spacing w:line="0" w:lineRule="atLeast"/>
        <w:ind w:left="480"/>
        <w:jc w:val="both"/>
        <w:rPr>
          <w:rFonts w:ascii="Arial" w:hAnsi="Arial" w:cs="Arial"/>
          <w:lang w:val="es-MX"/>
        </w:rPr>
      </w:pPr>
    </w:p>
    <w:p w14:paraId="6A5003C5" w14:textId="77777777" w:rsidR="00321692" w:rsidRPr="00051045" w:rsidRDefault="00321692" w:rsidP="00321692">
      <w:pPr>
        <w:tabs>
          <w:tab w:val="num" w:pos="720"/>
        </w:tabs>
        <w:spacing w:line="0" w:lineRule="atLeast"/>
        <w:ind w:left="480"/>
        <w:jc w:val="both"/>
        <w:rPr>
          <w:rFonts w:ascii="Arial" w:hAnsi="Arial" w:cs="Arial"/>
          <w:lang w:val="es-MX"/>
        </w:rPr>
      </w:pPr>
    </w:p>
    <w:p w14:paraId="1AAD90A2" w14:textId="77777777" w:rsidR="00321692" w:rsidRPr="00051045" w:rsidRDefault="00321692" w:rsidP="00321692">
      <w:pPr>
        <w:tabs>
          <w:tab w:val="num" w:pos="1440"/>
        </w:tabs>
        <w:spacing w:line="0" w:lineRule="atLeast"/>
        <w:ind w:left="480"/>
        <w:jc w:val="both"/>
        <w:rPr>
          <w:rFonts w:ascii="Arial" w:hAnsi="Arial" w:cs="Arial"/>
          <w:b/>
          <w:i/>
          <w:iCs/>
          <w:color w:val="006600"/>
        </w:rPr>
      </w:pPr>
    </w:p>
    <w:p w14:paraId="0F925831" w14:textId="77777777" w:rsidR="00321692" w:rsidRPr="00051045" w:rsidRDefault="00321692" w:rsidP="00321692">
      <w:pPr>
        <w:spacing w:line="0" w:lineRule="atLeast"/>
        <w:jc w:val="both"/>
        <w:rPr>
          <w:rFonts w:ascii="Arial" w:eastAsia="Arial Unicode MS" w:hAnsi="Arial" w:cs="Arial"/>
          <w:b/>
          <w:color w:val="006600"/>
        </w:rPr>
      </w:pPr>
      <w:r w:rsidRPr="00051045">
        <w:rPr>
          <w:rFonts w:ascii="Arial" w:eastAsia="Arial Unicode MS" w:hAnsi="Arial" w:cs="Arial"/>
          <w:b/>
          <w:color w:val="006600"/>
        </w:rPr>
        <w:t>2.2 Sector secundario y sus ramas principales.</w:t>
      </w:r>
    </w:p>
    <w:p w14:paraId="7C4E1242" w14:textId="77777777" w:rsidR="00321692" w:rsidRPr="00051045" w:rsidRDefault="00321692" w:rsidP="00321692">
      <w:pPr>
        <w:tabs>
          <w:tab w:val="num" w:pos="1440"/>
        </w:tabs>
        <w:spacing w:line="0" w:lineRule="atLeast"/>
        <w:ind w:left="480"/>
        <w:jc w:val="both"/>
        <w:rPr>
          <w:rFonts w:ascii="Arial" w:hAnsi="Arial" w:cs="Arial"/>
          <w:b/>
          <w:i/>
          <w:iCs/>
          <w:color w:val="006600"/>
        </w:rPr>
      </w:pPr>
    </w:p>
    <w:p w14:paraId="5A1F7299" w14:textId="77777777" w:rsidR="00321692" w:rsidRPr="00051045" w:rsidRDefault="00321692" w:rsidP="00321692">
      <w:pPr>
        <w:tabs>
          <w:tab w:val="num" w:pos="1440"/>
        </w:tabs>
        <w:spacing w:line="0" w:lineRule="atLeast"/>
        <w:ind w:left="480"/>
        <w:jc w:val="both"/>
        <w:rPr>
          <w:rFonts w:ascii="Arial" w:hAnsi="Arial" w:cs="Arial"/>
        </w:rPr>
      </w:pPr>
      <w:r w:rsidRPr="00051045">
        <w:rPr>
          <w:rFonts w:ascii="Arial" w:hAnsi="Arial" w:cs="Arial"/>
          <w:b/>
          <w:i/>
          <w:iCs/>
          <w:color w:val="006600"/>
        </w:rPr>
        <w:t>Empresas del Sector Secundario o también conocido como Industrial</w:t>
      </w:r>
      <w:r w:rsidRPr="00051045">
        <w:rPr>
          <w:rFonts w:ascii="Arial" w:hAnsi="Arial" w:cs="Arial"/>
          <w:b/>
          <w:color w:val="006600"/>
        </w:rPr>
        <w:t>:</w:t>
      </w:r>
      <w:r w:rsidRPr="00051045">
        <w:rPr>
          <w:rFonts w:ascii="Arial" w:hAnsi="Arial" w:cs="Arial"/>
        </w:rPr>
        <w:t xml:space="preserve"> Realizan el proceso de transformación de la materia prima. </w:t>
      </w:r>
    </w:p>
    <w:p w14:paraId="037C44E8" w14:textId="77777777" w:rsidR="00321692" w:rsidRPr="00051045" w:rsidRDefault="00321692" w:rsidP="00321692">
      <w:pPr>
        <w:tabs>
          <w:tab w:val="num" w:pos="1440"/>
        </w:tabs>
        <w:spacing w:line="0" w:lineRule="atLeast"/>
        <w:ind w:left="480"/>
        <w:jc w:val="both"/>
        <w:rPr>
          <w:rFonts w:ascii="Arial" w:hAnsi="Arial" w:cs="Arial"/>
          <w:lang w:val="es-MX"/>
        </w:rPr>
      </w:pPr>
    </w:p>
    <w:p w14:paraId="516C2C48" w14:textId="77777777" w:rsidR="00321692" w:rsidRPr="00051045" w:rsidRDefault="00321692" w:rsidP="00321692">
      <w:pPr>
        <w:spacing w:line="0" w:lineRule="atLeast"/>
        <w:jc w:val="both"/>
        <w:rPr>
          <w:rFonts w:ascii="Arial" w:hAnsi="Arial" w:cs="Arial"/>
          <w:b/>
        </w:rPr>
      </w:pPr>
      <w:r w:rsidRPr="00051045">
        <w:rPr>
          <w:rFonts w:ascii="Arial" w:hAnsi="Arial" w:cs="Arial"/>
          <w:lang w:val="es-MX"/>
        </w:rPr>
        <w:t>Algunas de sus ramas de actividad:</w:t>
      </w:r>
    </w:p>
    <w:p w14:paraId="3DEBA23E" w14:textId="77777777" w:rsidR="00321692" w:rsidRPr="00051045" w:rsidRDefault="00321692" w:rsidP="00321692">
      <w:pPr>
        <w:tabs>
          <w:tab w:val="num" w:pos="1440"/>
        </w:tabs>
        <w:spacing w:line="0" w:lineRule="atLeast"/>
        <w:ind w:left="480"/>
        <w:jc w:val="both"/>
        <w:rPr>
          <w:rFonts w:ascii="Arial" w:hAnsi="Arial" w:cs="Arial"/>
        </w:rPr>
      </w:pPr>
    </w:p>
    <w:p w14:paraId="13BC076F" w14:textId="77777777" w:rsidR="00321692" w:rsidRPr="00051045" w:rsidRDefault="00321692" w:rsidP="00321692">
      <w:pPr>
        <w:pStyle w:val="Prrafodelista"/>
        <w:numPr>
          <w:ilvl w:val="0"/>
          <w:numId w:val="18"/>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Minería y extracción de petróleo. </w:t>
      </w:r>
    </w:p>
    <w:p w14:paraId="2F75D7CF" w14:textId="77777777" w:rsidR="00321692" w:rsidRPr="00051045" w:rsidRDefault="00321692" w:rsidP="00321692">
      <w:pPr>
        <w:pStyle w:val="Prrafodelista"/>
        <w:numPr>
          <w:ilvl w:val="0"/>
          <w:numId w:val="18"/>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Minerales metálicos. </w:t>
      </w:r>
    </w:p>
    <w:p w14:paraId="56E4F9AA" w14:textId="77777777" w:rsidR="00321692" w:rsidRPr="00051045" w:rsidRDefault="00321692" w:rsidP="00321692">
      <w:pPr>
        <w:pStyle w:val="Prrafodelista"/>
        <w:numPr>
          <w:ilvl w:val="0"/>
          <w:numId w:val="18"/>
        </w:numPr>
        <w:tabs>
          <w:tab w:val="num" w:pos="1440"/>
        </w:tabs>
        <w:spacing w:after="0" w:line="0" w:lineRule="atLeast"/>
        <w:jc w:val="both"/>
        <w:rPr>
          <w:rFonts w:ascii="Arial" w:hAnsi="Arial" w:cs="Arial"/>
          <w:sz w:val="24"/>
          <w:szCs w:val="24"/>
        </w:rPr>
      </w:pPr>
      <w:r w:rsidRPr="00051045">
        <w:rPr>
          <w:rFonts w:ascii="Arial" w:hAnsi="Arial" w:cs="Arial"/>
          <w:sz w:val="24"/>
          <w:szCs w:val="24"/>
        </w:rPr>
        <w:t xml:space="preserve">Minerales no metálicos. </w:t>
      </w:r>
    </w:p>
    <w:p w14:paraId="294AC3F4" w14:textId="77777777" w:rsidR="00321692" w:rsidRPr="00051045" w:rsidRDefault="00321692" w:rsidP="00321692">
      <w:pPr>
        <w:pStyle w:val="Prrafodelista"/>
        <w:numPr>
          <w:ilvl w:val="0"/>
          <w:numId w:val="18"/>
        </w:numPr>
        <w:tabs>
          <w:tab w:val="num" w:pos="1440"/>
        </w:tabs>
        <w:spacing w:after="0" w:line="0" w:lineRule="atLeast"/>
        <w:jc w:val="both"/>
        <w:rPr>
          <w:rFonts w:ascii="Arial" w:hAnsi="Arial" w:cs="Arial"/>
          <w:sz w:val="24"/>
          <w:szCs w:val="24"/>
        </w:rPr>
      </w:pPr>
      <w:r w:rsidRPr="00051045">
        <w:rPr>
          <w:rFonts w:ascii="Arial" w:hAnsi="Arial" w:cs="Arial"/>
          <w:sz w:val="24"/>
          <w:szCs w:val="24"/>
        </w:rPr>
        <w:t>Minerales combustibles o energéticos</w:t>
      </w:r>
    </w:p>
    <w:p w14:paraId="344C2F46"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rPr>
      </w:pPr>
    </w:p>
    <w:p w14:paraId="69BE5CC8"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rPr>
      </w:pPr>
    </w:p>
    <w:p w14:paraId="46FA4204"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La empresa pública en México,  etapas sobresalientes: </w:t>
      </w:r>
    </w:p>
    <w:p w14:paraId="09C379BC" w14:textId="77777777" w:rsidR="00321692" w:rsidRPr="00051045" w:rsidRDefault="00321692" w:rsidP="00321692">
      <w:pPr>
        <w:spacing w:line="0" w:lineRule="atLeast"/>
        <w:jc w:val="both"/>
        <w:rPr>
          <w:rFonts w:ascii="Arial" w:hAnsi="Arial" w:cs="Arial"/>
        </w:rPr>
      </w:pPr>
    </w:p>
    <w:p w14:paraId="2B21D274" w14:textId="77777777" w:rsidR="00321692" w:rsidRPr="00051045" w:rsidRDefault="00321692" w:rsidP="00924006">
      <w:pPr>
        <w:spacing w:line="0" w:lineRule="atLeast"/>
        <w:ind w:left="720"/>
        <w:jc w:val="both"/>
        <w:rPr>
          <w:rFonts w:ascii="Arial" w:hAnsi="Arial" w:cs="Arial"/>
        </w:rPr>
      </w:pPr>
      <w:r w:rsidRPr="00051045">
        <w:rPr>
          <w:rFonts w:ascii="Arial" w:hAnsi="Arial" w:cs="Arial"/>
        </w:rPr>
        <w:t xml:space="preserve">Creación (1917-1940). Se considera que la creación de empresas públicas se da por agregación sistemática en la búsqueda de unificación nacional. Durante este periodo las empresas creadas en nuestro país son 57 entre las que destacan, el Banco de México, Nafinsa, Banco Hipotecario, PEMEX. Durante este periodo se institucionaliza la Revolución Mexicana con la creación en 1929 del PNR y la posterior transformación con Cárdenas en 1938 a PRM. Se comienza a forjar un Estado interventor en la economía. </w:t>
      </w:r>
    </w:p>
    <w:p w14:paraId="4B93659C" w14:textId="77777777" w:rsidR="00321692" w:rsidRPr="00051045" w:rsidRDefault="00321692" w:rsidP="00321692">
      <w:pPr>
        <w:spacing w:line="0" w:lineRule="atLeast"/>
        <w:ind w:left="360"/>
        <w:jc w:val="both"/>
        <w:rPr>
          <w:rFonts w:ascii="Arial" w:hAnsi="Arial" w:cs="Arial"/>
        </w:rPr>
      </w:pPr>
    </w:p>
    <w:p w14:paraId="67F82754" w14:textId="77777777" w:rsidR="00924006" w:rsidRDefault="00924006" w:rsidP="00924006">
      <w:pPr>
        <w:spacing w:line="0" w:lineRule="atLeast"/>
        <w:ind w:left="720"/>
        <w:jc w:val="both"/>
        <w:rPr>
          <w:rFonts w:ascii="Arial" w:hAnsi="Arial" w:cs="Arial"/>
        </w:rPr>
      </w:pPr>
    </w:p>
    <w:p w14:paraId="519ED48C" w14:textId="77777777" w:rsidR="00924006" w:rsidRDefault="00924006" w:rsidP="00924006">
      <w:pPr>
        <w:spacing w:line="0" w:lineRule="atLeast"/>
        <w:jc w:val="both"/>
        <w:rPr>
          <w:rFonts w:ascii="Arial" w:hAnsi="Arial" w:cs="Arial"/>
        </w:rPr>
      </w:pPr>
    </w:p>
    <w:p w14:paraId="554CD5ED" w14:textId="77777777" w:rsidR="00924006" w:rsidRDefault="00924006" w:rsidP="00924006">
      <w:pPr>
        <w:spacing w:line="0" w:lineRule="atLeast"/>
        <w:jc w:val="both"/>
        <w:rPr>
          <w:rFonts w:ascii="Arial" w:hAnsi="Arial" w:cs="Arial"/>
        </w:rPr>
      </w:pPr>
    </w:p>
    <w:p w14:paraId="0F7AB799" w14:textId="77777777" w:rsidR="00924006" w:rsidRDefault="00924006" w:rsidP="00924006">
      <w:pPr>
        <w:spacing w:line="0" w:lineRule="atLeast"/>
        <w:jc w:val="both"/>
        <w:rPr>
          <w:rFonts w:ascii="Arial" w:hAnsi="Arial" w:cs="Arial"/>
        </w:rPr>
      </w:pPr>
    </w:p>
    <w:p w14:paraId="70ADF7B9" w14:textId="490BC316" w:rsidR="00321692" w:rsidRPr="00051045" w:rsidRDefault="00321692" w:rsidP="00924006">
      <w:pPr>
        <w:spacing w:line="0" w:lineRule="atLeast"/>
        <w:ind w:left="720"/>
        <w:jc w:val="both"/>
        <w:rPr>
          <w:rFonts w:ascii="Arial" w:hAnsi="Arial" w:cs="Arial"/>
        </w:rPr>
      </w:pPr>
      <w:r w:rsidRPr="00051045">
        <w:rPr>
          <w:rFonts w:ascii="Arial" w:hAnsi="Arial" w:cs="Arial"/>
        </w:rPr>
        <w:t xml:space="preserve">Consolidación (1940-1970). </w:t>
      </w:r>
      <w:r w:rsidR="00924006" w:rsidRPr="00051045">
        <w:rPr>
          <w:rFonts w:ascii="Arial" w:hAnsi="Arial" w:cs="Arial"/>
        </w:rPr>
        <w:t>Se</w:t>
      </w:r>
      <w:r w:rsidRPr="00051045">
        <w:rPr>
          <w:rFonts w:ascii="Arial" w:hAnsi="Arial" w:cs="Arial"/>
        </w:rPr>
        <w:t xml:space="preserve"> busca que a través de las empresas públicas se consolide y hacer eficiente un desarrollo económico por medio de un desarrollo industrial e integral del país. Con la entrada de Miguel Alemán a la presidencia empieza la etapa de impulso a las empresas públicas, tan solo en el periodo de 1940-1952 las empresas publicas ascendieron a 158. ¿Por qué este incremento? Se pretendía apoyar la incipiente sustitución de importaciones y acelerar la formación privada de capital. Antes y durante de la Segunda Guerra Mundial la actividad de la economía del país se mantuvo en crecimiento debido al impacto en la balanza de pagos (alto porcentaje de exportaciones, principalmente de materias primas), se empezaron a crear pactos institucionales con la mayoría de las fuerzas políticas y económicas del país. “El impacto más importante de la guerra para México se dio en el terreno económico”</w:t>
      </w:r>
      <w:bookmarkStart w:id="0" w:name="fnB3"/>
      <w:r w:rsidRPr="00051045">
        <w:rPr>
          <w:rFonts w:ascii="Arial" w:hAnsi="Arial" w:cs="Arial"/>
        </w:rPr>
        <w:t>.</w:t>
      </w:r>
      <w:bookmarkEnd w:id="0"/>
      <w:r w:rsidRPr="00051045">
        <w:rPr>
          <w:rFonts w:ascii="Arial" w:hAnsi="Arial" w:cs="Arial"/>
        </w:rPr>
        <w:t xml:space="preserve"> Este crecimiento, y de acuerdo a las políticas hechas por el gobierno de Miguel Alemán “el presidente empresario” inauguro una etapa de industrialización donde se confió, incluso en demasía, en un desarrollo prospero sustentado en el crecimiento económico. Empezaron los primeros pactos con los Estados Unidos, se inicia en la década de 1950 la etapa del conocido “milagro mexicano” (1956 – 1972), junto con la etapa de la industrialización inicia una descontrolada urbanización, se descuida el campo y principalmente se empieza a acentuar una inequidad y desigualdad en la distribución del ingreso. Se crece rápido pero no se desarrolla, se crece a tal magnitud que a la par la población urbana y la población en general aumentan (este es uno de los factores que hasta nuestros días se pagan como consecuencias de una mala planeación.) para 1970 se tenían 491 empresas publicas tales como: Banco Nacional de Crédito Agrícola, reorganización de Nafinsa, 1MSS, AHMSA, VAM, Cobre de México, Ayotla Textil, Guanos y Fertilizantes (actual Fertimex), Fundiciones de Hierro y Acero, Refnge radora del Noroeste, CAPFCE, Compañía Minera del Real del Monte y Pachuca, Diesel Nacional, Rassini Theme. Comisión Nacional de Valores, AHMSA, Infonavit, Zincamex. </w:t>
      </w:r>
    </w:p>
    <w:p w14:paraId="5D055D2E" w14:textId="77777777" w:rsidR="00321692" w:rsidRPr="00051045" w:rsidRDefault="00321692" w:rsidP="00321692">
      <w:pPr>
        <w:spacing w:line="0" w:lineRule="atLeast"/>
        <w:ind w:left="360"/>
        <w:jc w:val="both"/>
        <w:rPr>
          <w:rFonts w:ascii="Arial" w:hAnsi="Arial" w:cs="Arial"/>
        </w:rPr>
      </w:pPr>
    </w:p>
    <w:p w14:paraId="71E21D2E" w14:textId="77777777" w:rsidR="00924006" w:rsidRDefault="00321692" w:rsidP="00924006">
      <w:pPr>
        <w:spacing w:line="0" w:lineRule="atLeast"/>
        <w:ind w:left="720"/>
        <w:jc w:val="both"/>
        <w:rPr>
          <w:rFonts w:ascii="Arial" w:hAnsi="Arial" w:cs="Arial"/>
        </w:rPr>
      </w:pPr>
      <w:r w:rsidRPr="00051045">
        <w:rPr>
          <w:rFonts w:ascii="Arial" w:hAnsi="Arial" w:cs="Arial"/>
        </w:rPr>
        <w:t xml:space="preserve">Decadencia (1970-1982). En este periodo la conformación de empresas públicas se dio para complementar la inversión privada y que se hicieran líderes en varias de las ramas fundamentales de la actividad económica. Se da un impulso a la actividad pública en la economía por medio de subsidios y fomento industrial. Se tuvieron muchas ocasiones de desarrollo, tal vez se desperdiciaron, tal vez pudimos haber sido la punta de lanza de Latinoamérica, pero si nos quedamos en el pasado no solucionaremos nada, es mejor no volver a él. Hubo un auge petrolero del cual se aprovechó y también, se descuidó. Dependemos en muchas cantidades porcentuales de un solo factor económico, si no son las exportaciones es el petróleo, mas nunca hemos armado una política económica en la cual todos o por lo menos la mayoría de los rubros de ingreso crezcan y desarrollen. Hemos heredado un lastre la deuda tanto interna como externa. Antes de la década de los </w:t>
      </w:r>
    </w:p>
    <w:p w14:paraId="564A485E" w14:textId="77777777" w:rsidR="00924006" w:rsidRDefault="00924006" w:rsidP="00924006">
      <w:pPr>
        <w:spacing w:line="0" w:lineRule="atLeast"/>
        <w:ind w:left="720"/>
        <w:jc w:val="both"/>
        <w:rPr>
          <w:rFonts w:ascii="Arial" w:hAnsi="Arial" w:cs="Arial"/>
        </w:rPr>
      </w:pPr>
    </w:p>
    <w:p w14:paraId="7AC72EB0" w14:textId="77777777" w:rsidR="00924006" w:rsidRDefault="00924006" w:rsidP="00924006">
      <w:pPr>
        <w:spacing w:line="0" w:lineRule="atLeast"/>
        <w:ind w:left="720"/>
        <w:jc w:val="both"/>
        <w:rPr>
          <w:rFonts w:ascii="Arial" w:hAnsi="Arial" w:cs="Arial"/>
        </w:rPr>
      </w:pPr>
    </w:p>
    <w:p w14:paraId="46570F65" w14:textId="77777777" w:rsidR="00924006" w:rsidRDefault="00924006" w:rsidP="00924006">
      <w:pPr>
        <w:spacing w:line="0" w:lineRule="atLeast"/>
        <w:ind w:left="720"/>
        <w:jc w:val="both"/>
        <w:rPr>
          <w:rFonts w:ascii="Arial" w:hAnsi="Arial" w:cs="Arial"/>
        </w:rPr>
      </w:pPr>
    </w:p>
    <w:p w14:paraId="31D499FC" w14:textId="33633646" w:rsidR="00321692" w:rsidRPr="00051045" w:rsidRDefault="00924006" w:rsidP="00924006">
      <w:pPr>
        <w:spacing w:line="0" w:lineRule="atLeast"/>
        <w:ind w:left="708"/>
        <w:jc w:val="both"/>
        <w:rPr>
          <w:rFonts w:ascii="Arial" w:hAnsi="Arial" w:cs="Arial"/>
        </w:rPr>
      </w:pPr>
      <w:r w:rsidRPr="00051045">
        <w:rPr>
          <w:rFonts w:ascii="Arial" w:hAnsi="Arial" w:cs="Arial"/>
        </w:rPr>
        <w:t>Noventas</w:t>
      </w:r>
      <w:r w:rsidR="00321692" w:rsidRPr="00051045">
        <w:rPr>
          <w:rFonts w:ascii="Arial" w:hAnsi="Arial" w:cs="Arial"/>
        </w:rPr>
        <w:t xml:space="preserve"> se </w:t>
      </w:r>
      <w:r w:rsidRPr="00051045">
        <w:rPr>
          <w:rFonts w:ascii="Arial" w:hAnsi="Arial" w:cs="Arial"/>
        </w:rPr>
        <w:t>solucionaban</w:t>
      </w:r>
      <w:r w:rsidR="00321692" w:rsidRPr="00051045">
        <w:rPr>
          <w:rFonts w:ascii="Arial" w:hAnsi="Arial" w:cs="Arial"/>
        </w:rPr>
        <w:t xml:space="preserve"> contrayendo otra deuda. Este es un periodo crítico para el país, en donde, como se menciona, se pudo haber evitado muchas cosas. Durante estos años se demuestra que el aparato estatal ya es demasiado grande ya que para 1982 se tenían 1155 empresas, incluyendo la Nacionalización de la Banca. De esto se dieron cuenta los sexenios anteriores para que de una vez se tratara de mejorar el rumbo. ¿A qué se debió el crecimiento de empresas públicas? Una de las causas fue la falta de inversiones por parte del sector privado debido a que no tenían confianza en las acciones gubernamentales; por tanto, el Estado se hizo de las empresas para tratar de darles un desarrollo. </w:t>
      </w:r>
    </w:p>
    <w:p w14:paraId="44241E15" w14:textId="77777777" w:rsidR="00321692" w:rsidRPr="00051045" w:rsidRDefault="00321692" w:rsidP="00321692">
      <w:pPr>
        <w:spacing w:line="0" w:lineRule="atLeast"/>
        <w:ind w:left="360"/>
        <w:jc w:val="both"/>
        <w:rPr>
          <w:rFonts w:ascii="Arial" w:hAnsi="Arial" w:cs="Arial"/>
        </w:rPr>
      </w:pPr>
    </w:p>
    <w:p w14:paraId="38A2D4AF" w14:textId="77777777" w:rsidR="00321692" w:rsidRPr="00051045" w:rsidRDefault="00321692" w:rsidP="00924006">
      <w:pPr>
        <w:spacing w:line="0" w:lineRule="atLeast"/>
        <w:ind w:left="720"/>
        <w:jc w:val="both"/>
        <w:rPr>
          <w:rFonts w:ascii="Arial" w:hAnsi="Arial" w:cs="Arial"/>
        </w:rPr>
      </w:pPr>
      <w:r w:rsidRPr="00051045">
        <w:rPr>
          <w:rFonts w:ascii="Arial" w:hAnsi="Arial" w:cs="Arial"/>
        </w:rPr>
        <w:t>Desaparición (1982-1990). ya para estos años comienza gradualmente el desmantelamiento del Estado, la disminución de empresas públicas es considerable. Se venden empresas como VAM, mexicana de aviación,  Ingenios azucareros, se clasifica la petroquímica, se cancelan, fusionan, transfieren y liquidan empresas y se quitan de la administración paraestatal empresas minoritarias. Se crean FICORCA, Centro de enseñanza técnica industrial, Innovación y comunicación, Servicio Postal Mexicano, Telégrafos Nacionales.</w:t>
      </w:r>
    </w:p>
    <w:p w14:paraId="59C61B3C" w14:textId="77777777" w:rsidR="00321692" w:rsidRPr="00051045" w:rsidRDefault="00321692" w:rsidP="00321692">
      <w:pPr>
        <w:spacing w:line="0" w:lineRule="atLeast"/>
        <w:jc w:val="both"/>
        <w:rPr>
          <w:rFonts w:ascii="Arial" w:hAnsi="Arial" w:cs="Arial"/>
        </w:rPr>
      </w:pPr>
    </w:p>
    <w:p w14:paraId="200FA896" w14:textId="77777777" w:rsidR="00321692" w:rsidRPr="00051045" w:rsidRDefault="00321692" w:rsidP="00321692">
      <w:pPr>
        <w:spacing w:line="0" w:lineRule="atLeast"/>
        <w:jc w:val="both"/>
        <w:rPr>
          <w:rFonts w:ascii="Arial" w:hAnsi="Arial" w:cs="Arial"/>
        </w:rPr>
      </w:pPr>
      <w:r w:rsidRPr="00051045">
        <w:rPr>
          <w:rFonts w:ascii="Arial" w:hAnsi="Arial" w:cs="Arial"/>
        </w:rPr>
        <w:t>A partir de la década de 1990 empieza un cambio estructural en el proyecto de intervención estatal debido a que el Estado cambia de estrategia para lograr una modernización del sector público. Se pretenden tres puntos principalmente:</w:t>
      </w:r>
    </w:p>
    <w:p w14:paraId="13C34987" w14:textId="77777777" w:rsidR="00321692" w:rsidRPr="00051045" w:rsidRDefault="00321692" w:rsidP="00321692">
      <w:pPr>
        <w:numPr>
          <w:ilvl w:val="0"/>
          <w:numId w:val="40"/>
        </w:numPr>
        <w:spacing w:line="0" w:lineRule="atLeast"/>
        <w:jc w:val="both"/>
        <w:rPr>
          <w:rFonts w:ascii="Arial" w:hAnsi="Arial" w:cs="Arial"/>
        </w:rPr>
      </w:pPr>
      <w:r w:rsidRPr="00051045">
        <w:rPr>
          <w:rFonts w:ascii="Arial" w:hAnsi="Arial" w:cs="Arial"/>
        </w:rPr>
        <w:t xml:space="preserve">Modernización del sector público. </w:t>
      </w:r>
    </w:p>
    <w:p w14:paraId="45E87B03" w14:textId="77777777" w:rsidR="00321692" w:rsidRPr="00051045" w:rsidRDefault="00321692" w:rsidP="00321692">
      <w:pPr>
        <w:numPr>
          <w:ilvl w:val="0"/>
          <w:numId w:val="40"/>
        </w:numPr>
        <w:spacing w:line="0" w:lineRule="atLeast"/>
        <w:jc w:val="both"/>
        <w:rPr>
          <w:rFonts w:ascii="Arial" w:hAnsi="Arial" w:cs="Arial"/>
        </w:rPr>
      </w:pPr>
      <w:r w:rsidRPr="00051045">
        <w:rPr>
          <w:rFonts w:ascii="Arial" w:hAnsi="Arial" w:cs="Arial"/>
        </w:rPr>
        <w:t xml:space="preserve">Redimensión del sector Público. </w:t>
      </w:r>
    </w:p>
    <w:p w14:paraId="02C3FA0F" w14:textId="77777777" w:rsidR="00321692" w:rsidRPr="00051045" w:rsidRDefault="00321692" w:rsidP="00321692">
      <w:pPr>
        <w:numPr>
          <w:ilvl w:val="0"/>
          <w:numId w:val="40"/>
        </w:numPr>
        <w:spacing w:line="0" w:lineRule="atLeast"/>
        <w:jc w:val="both"/>
        <w:rPr>
          <w:rFonts w:ascii="Arial" w:hAnsi="Arial" w:cs="Arial"/>
        </w:rPr>
      </w:pPr>
      <w:r w:rsidRPr="00051045">
        <w:rPr>
          <w:rFonts w:ascii="Arial" w:hAnsi="Arial" w:cs="Arial"/>
        </w:rPr>
        <w:t>Elevación de eficiencia y eficacia de la administración pública.</w:t>
      </w:r>
    </w:p>
    <w:p w14:paraId="335CCE5E" w14:textId="77777777" w:rsidR="00321692" w:rsidRPr="00051045" w:rsidRDefault="00321692" w:rsidP="00321692">
      <w:pPr>
        <w:spacing w:line="0" w:lineRule="atLeast"/>
        <w:jc w:val="both"/>
        <w:rPr>
          <w:rFonts w:ascii="Arial" w:hAnsi="Arial" w:cs="Arial"/>
        </w:rPr>
      </w:pPr>
    </w:p>
    <w:p w14:paraId="0A65B97B" w14:textId="77777777" w:rsidR="00321692" w:rsidRPr="00051045" w:rsidRDefault="00321692" w:rsidP="00321692">
      <w:pPr>
        <w:spacing w:line="0" w:lineRule="atLeast"/>
        <w:jc w:val="both"/>
        <w:rPr>
          <w:rFonts w:ascii="Arial" w:hAnsi="Arial" w:cs="Arial"/>
        </w:rPr>
      </w:pPr>
      <w:r w:rsidRPr="00051045">
        <w:rPr>
          <w:rFonts w:ascii="Arial" w:hAnsi="Arial" w:cs="Arial"/>
        </w:rPr>
        <w:t>Para el sector de Empresas Publicas el cambio estructural, además de modernización tecnológica y administrativa, significó su reestructuración.</w:t>
      </w:r>
    </w:p>
    <w:p w14:paraId="7B89592E" w14:textId="77777777" w:rsidR="00321692" w:rsidRPr="00051045" w:rsidRDefault="00321692" w:rsidP="00321692">
      <w:pPr>
        <w:spacing w:line="0" w:lineRule="atLeast"/>
        <w:jc w:val="both"/>
        <w:rPr>
          <w:rFonts w:ascii="Arial" w:hAnsi="Arial" w:cs="Arial"/>
        </w:rPr>
      </w:pPr>
    </w:p>
    <w:p w14:paraId="5F2F2E13"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¿Por qué la desincorporación? comenzó un proceso mundial, algunos le llaman Neoliberalismo. La idea general de esta nueva ideología económica consiste en hacer de la participación estatal, una participación mínima. En 1988, con la entrada de Salinas, el país comenzó a inmiscuirse en este proceso mundial, se empezó a negociar la firma del Tratado de Libre Comercio de América del Norte. Por tanto, era no solo necesario sino indispensable que el Estado empezara a adelgazar. No fue un proceso fácil, incluso se tuvieron que crear empresas para propiciar la desincorporación de empresas, ya sea vía privatización, fusión o liquidación. </w:t>
      </w:r>
    </w:p>
    <w:p w14:paraId="30076C30"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lang w:val="es-ES"/>
        </w:rPr>
      </w:pPr>
    </w:p>
    <w:p w14:paraId="27CE4CC0"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rPr>
      </w:pPr>
    </w:p>
    <w:p w14:paraId="30631706"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rPr>
      </w:pPr>
    </w:p>
    <w:p w14:paraId="647720A3" w14:textId="77777777" w:rsidR="00321692" w:rsidRPr="00051045" w:rsidRDefault="00321692" w:rsidP="00321692">
      <w:pPr>
        <w:pStyle w:val="Prrafodelista"/>
        <w:spacing w:after="0" w:line="0" w:lineRule="atLeast"/>
        <w:jc w:val="both"/>
        <w:rPr>
          <w:rFonts w:ascii="Arial" w:eastAsia="Arial Unicode MS" w:hAnsi="Arial" w:cs="Arial"/>
          <w:b/>
          <w:color w:val="006600"/>
          <w:sz w:val="24"/>
          <w:szCs w:val="24"/>
        </w:rPr>
      </w:pPr>
      <w:r w:rsidRPr="00051045">
        <w:rPr>
          <w:rFonts w:ascii="Arial" w:eastAsia="Arial Unicode MS" w:hAnsi="Arial" w:cs="Arial"/>
          <w:b/>
          <w:color w:val="006600"/>
          <w:sz w:val="24"/>
          <w:szCs w:val="24"/>
        </w:rPr>
        <w:t>2.3 Sector terciario y sus ramas    principales.</w:t>
      </w:r>
    </w:p>
    <w:p w14:paraId="492BF6CA" w14:textId="77777777" w:rsidR="00321692" w:rsidRPr="00051045" w:rsidRDefault="00321692" w:rsidP="00321692">
      <w:pPr>
        <w:tabs>
          <w:tab w:val="num" w:pos="1440"/>
        </w:tabs>
        <w:spacing w:line="0" w:lineRule="atLeast"/>
        <w:ind w:left="480"/>
        <w:jc w:val="both"/>
        <w:rPr>
          <w:rFonts w:ascii="Arial" w:hAnsi="Arial" w:cs="Arial"/>
          <w:lang w:val="es-MX"/>
        </w:rPr>
      </w:pPr>
    </w:p>
    <w:p w14:paraId="36A77A9A" w14:textId="77777777" w:rsidR="00321692" w:rsidRPr="00051045" w:rsidRDefault="00321692" w:rsidP="00321692">
      <w:pPr>
        <w:tabs>
          <w:tab w:val="num" w:pos="1440"/>
        </w:tabs>
        <w:spacing w:line="0" w:lineRule="atLeast"/>
        <w:ind w:left="480"/>
        <w:jc w:val="both"/>
        <w:rPr>
          <w:rFonts w:ascii="Arial" w:hAnsi="Arial" w:cs="Arial"/>
        </w:rPr>
      </w:pPr>
    </w:p>
    <w:p w14:paraId="6347FE7B" w14:textId="77777777" w:rsidR="00924006" w:rsidRDefault="00924006" w:rsidP="00321692">
      <w:pPr>
        <w:tabs>
          <w:tab w:val="num" w:pos="1440"/>
        </w:tabs>
        <w:spacing w:line="0" w:lineRule="atLeast"/>
        <w:ind w:left="480"/>
        <w:jc w:val="both"/>
        <w:rPr>
          <w:rFonts w:ascii="Arial" w:hAnsi="Arial" w:cs="Arial"/>
          <w:b/>
          <w:i/>
          <w:iCs/>
          <w:color w:val="006600"/>
        </w:rPr>
      </w:pPr>
    </w:p>
    <w:p w14:paraId="5BFA9497" w14:textId="77777777" w:rsidR="00924006" w:rsidRDefault="00924006" w:rsidP="00321692">
      <w:pPr>
        <w:tabs>
          <w:tab w:val="num" w:pos="1440"/>
        </w:tabs>
        <w:spacing w:line="0" w:lineRule="atLeast"/>
        <w:ind w:left="480"/>
        <w:jc w:val="both"/>
        <w:rPr>
          <w:rFonts w:ascii="Arial" w:hAnsi="Arial" w:cs="Arial"/>
          <w:b/>
          <w:i/>
          <w:iCs/>
          <w:color w:val="006600"/>
        </w:rPr>
      </w:pPr>
    </w:p>
    <w:p w14:paraId="372351E1" w14:textId="77777777" w:rsidR="00924006" w:rsidRDefault="00924006" w:rsidP="00321692">
      <w:pPr>
        <w:tabs>
          <w:tab w:val="num" w:pos="1440"/>
        </w:tabs>
        <w:spacing w:line="0" w:lineRule="atLeast"/>
        <w:ind w:left="480"/>
        <w:jc w:val="both"/>
        <w:rPr>
          <w:rFonts w:ascii="Arial" w:hAnsi="Arial" w:cs="Arial"/>
          <w:b/>
          <w:i/>
          <w:iCs/>
          <w:color w:val="006600"/>
        </w:rPr>
      </w:pPr>
    </w:p>
    <w:p w14:paraId="521729E8" w14:textId="77777777" w:rsidR="00321692" w:rsidRPr="00051045" w:rsidRDefault="00321692" w:rsidP="00321692">
      <w:pPr>
        <w:tabs>
          <w:tab w:val="num" w:pos="1440"/>
        </w:tabs>
        <w:spacing w:line="0" w:lineRule="atLeast"/>
        <w:ind w:left="480"/>
        <w:jc w:val="both"/>
        <w:rPr>
          <w:rFonts w:ascii="Arial" w:hAnsi="Arial" w:cs="Arial"/>
        </w:rPr>
      </w:pPr>
      <w:r w:rsidRPr="00051045">
        <w:rPr>
          <w:rFonts w:ascii="Arial" w:hAnsi="Arial" w:cs="Arial"/>
          <w:b/>
          <w:i/>
          <w:iCs/>
          <w:color w:val="006600"/>
        </w:rPr>
        <w:t>Empresas del Sector Terciario o de Servicios</w:t>
      </w:r>
      <w:r w:rsidRPr="00051045">
        <w:rPr>
          <w:rFonts w:ascii="Arial" w:hAnsi="Arial" w:cs="Arial"/>
        </w:rPr>
        <w:t xml:space="preserve">: Incluye a las empresas cuyo principal elemento es la capacidad humana para realizar trabajos físicos o intelectuales. </w:t>
      </w:r>
    </w:p>
    <w:p w14:paraId="5DAF7974" w14:textId="77777777" w:rsidR="00321692" w:rsidRPr="00051045" w:rsidRDefault="00321692" w:rsidP="00321692">
      <w:pPr>
        <w:tabs>
          <w:tab w:val="num" w:pos="1440"/>
        </w:tabs>
        <w:spacing w:line="0" w:lineRule="atLeast"/>
        <w:ind w:left="480"/>
        <w:jc w:val="both"/>
        <w:rPr>
          <w:rFonts w:ascii="Arial" w:hAnsi="Arial" w:cs="Arial"/>
        </w:rPr>
      </w:pPr>
    </w:p>
    <w:p w14:paraId="2FD33E9E" w14:textId="77777777" w:rsidR="00321692" w:rsidRPr="00051045" w:rsidRDefault="00321692" w:rsidP="00321692">
      <w:pPr>
        <w:tabs>
          <w:tab w:val="num" w:pos="1440"/>
        </w:tabs>
        <w:spacing w:line="0" w:lineRule="atLeast"/>
        <w:ind w:left="480"/>
        <w:jc w:val="both"/>
        <w:rPr>
          <w:rFonts w:ascii="Arial" w:hAnsi="Arial" w:cs="Arial"/>
        </w:rPr>
      </w:pPr>
    </w:p>
    <w:p w14:paraId="56160751"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Es la parte de la economía que más aporta al PIB de, prácticamente, todos los países del mundo, y el que más población laboral ocupa. Es, también, el más heterogéneo, puesto que los servicios que se pueden prestar son innumerables.</w:t>
      </w:r>
    </w:p>
    <w:p w14:paraId="2623990D"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El sector terciario es el que se dedica a prestar servicios a personas y a las empresas, para que puedan dedicar su tiempo a su labor central, sin necesidad de ocuparse de realizar las tareas necesarias para la vida en una sociedad desarrollada.</w:t>
      </w:r>
    </w:p>
    <w:p w14:paraId="7FAD65C5" w14:textId="77777777" w:rsidR="00321692" w:rsidRPr="00051045" w:rsidRDefault="00321692" w:rsidP="00321692">
      <w:pPr>
        <w:pStyle w:val="NormalWeb"/>
        <w:spacing w:before="0" w:beforeAutospacing="0" w:after="0" w:afterAutospacing="0" w:line="0" w:lineRule="atLeast"/>
        <w:jc w:val="both"/>
        <w:rPr>
          <w:rFonts w:ascii="Arial" w:hAnsi="Arial" w:cs="Arial"/>
          <w:lang w:val="es-ES"/>
        </w:rPr>
      </w:pPr>
    </w:p>
    <w:p w14:paraId="3A263259" w14:textId="77777777" w:rsidR="00321692" w:rsidRPr="00051045" w:rsidRDefault="00321692" w:rsidP="00321692">
      <w:pPr>
        <w:pStyle w:val="NormalWeb"/>
        <w:spacing w:before="0" w:beforeAutospacing="0" w:after="0" w:afterAutospacing="0" w:line="0" w:lineRule="atLeast"/>
        <w:jc w:val="both"/>
        <w:rPr>
          <w:rFonts w:ascii="Arial" w:hAnsi="Arial" w:cs="Arial"/>
          <w:lang w:val="es-ES"/>
        </w:rPr>
      </w:pPr>
    </w:p>
    <w:p w14:paraId="66665CDE" w14:textId="77777777" w:rsidR="00321692" w:rsidRPr="00051045" w:rsidRDefault="00321692" w:rsidP="00321692">
      <w:pPr>
        <w:pStyle w:val="NormalWeb"/>
        <w:spacing w:before="0" w:beforeAutospacing="0" w:after="0" w:afterAutospacing="0" w:line="0" w:lineRule="atLeast"/>
        <w:jc w:val="both"/>
        <w:rPr>
          <w:rFonts w:ascii="Arial" w:hAnsi="Arial" w:cs="Arial"/>
          <w:lang w:val="es-ES"/>
        </w:rPr>
      </w:pPr>
    </w:p>
    <w:p w14:paraId="00059701" w14:textId="77777777" w:rsidR="00321692" w:rsidRPr="00924006" w:rsidRDefault="00321692" w:rsidP="00321692">
      <w:pPr>
        <w:pStyle w:val="NormalWeb"/>
        <w:spacing w:before="0" w:beforeAutospacing="0" w:after="0" w:afterAutospacing="0" w:line="0" w:lineRule="atLeast"/>
        <w:ind w:left="720"/>
        <w:jc w:val="both"/>
        <w:rPr>
          <w:rFonts w:ascii="Arial" w:hAnsi="Arial" w:cs="Arial"/>
          <w:sz w:val="24"/>
          <w:lang w:val="es-ES"/>
        </w:rPr>
      </w:pPr>
      <w:r w:rsidRPr="00924006">
        <w:rPr>
          <w:rFonts w:ascii="Arial" w:hAnsi="Arial" w:cs="Arial"/>
          <w:sz w:val="24"/>
          <w:lang w:val="es-ES"/>
        </w:rPr>
        <w:t>Algunas de sus ramas de actividad  son:</w:t>
      </w:r>
    </w:p>
    <w:p w14:paraId="717EB97B" w14:textId="77777777" w:rsidR="00321692" w:rsidRPr="00924006" w:rsidRDefault="00321692" w:rsidP="00321692">
      <w:pPr>
        <w:pStyle w:val="NormalWeb"/>
        <w:spacing w:before="0" w:beforeAutospacing="0" w:after="0" w:afterAutospacing="0" w:line="0" w:lineRule="atLeast"/>
        <w:ind w:left="720"/>
        <w:jc w:val="both"/>
        <w:rPr>
          <w:rFonts w:ascii="Arial" w:hAnsi="Arial" w:cs="Arial"/>
          <w:sz w:val="24"/>
          <w:lang w:val="es-ES"/>
        </w:rPr>
      </w:pPr>
    </w:p>
    <w:p w14:paraId="259EA5C3"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 xml:space="preserve">Comercio. </w:t>
      </w:r>
    </w:p>
    <w:p w14:paraId="5249F7D7"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 xml:space="preserve">Transporte y comunicaciones. </w:t>
      </w:r>
    </w:p>
    <w:p w14:paraId="7AB5D050"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Servicios financieros.</w:t>
      </w:r>
    </w:p>
    <w:p w14:paraId="2C058BC5"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 xml:space="preserve">Administración y alquiler de bienes muebles e inmuebles. </w:t>
      </w:r>
    </w:p>
    <w:p w14:paraId="6BCFBE09"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Hoteles y restaurantes  y</w:t>
      </w:r>
    </w:p>
    <w:p w14:paraId="1BBA4553"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Servicios profesionales.</w:t>
      </w:r>
    </w:p>
    <w:p w14:paraId="540243EA"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hyperlink r:id="rId13" w:tooltip="Ocio" w:history="1">
        <w:r w:rsidRPr="00924006">
          <w:rPr>
            <w:rStyle w:val="Hipervnculo"/>
            <w:rFonts w:ascii="Arial" w:hAnsi="Arial" w:cs="Arial"/>
            <w:color w:val="auto"/>
            <w:sz w:val="24"/>
            <w:lang w:val="es-ES"/>
          </w:rPr>
          <w:t>Ocio</w:t>
        </w:r>
      </w:hyperlink>
    </w:p>
    <w:p w14:paraId="75F43BC6"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hyperlink r:id="rId14" w:tooltip="Cultura" w:history="1">
        <w:r w:rsidRPr="00924006">
          <w:rPr>
            <w:rStyle w:val="Hipervnculo"/>
            <w:rFonts w:ascii="Arial" w:hAnsi="Arial" w:cs="Arial"/>
            <w:color w:val="auto"/>
            <w:sz w:val="24"/>
            <w:u w:val="none"/>
            <w:lang w:val="es-ES"/>
          </w:rPr>
          <w:t>Cultura</w:t>
        </w:r>
      </w:hyperlink>
    </w:p>
    <w:p w14:paraId="35A61DFB" w14:textId="77777777" w:rsidR="00321692" w:rsidRPr="00924006" w:rsidRDefault="00321692" w:rsidP="00321692">
      <w:pPr>
        <w:pStyle w:val="NormalWeb"/>
        <w:numPr>
          <w:ilvl w:val="0"/>
          <w:numId w:val="41"/>
        </w:numPr>
        <w:spacing w:before="0" w:beforeAutospacing="0" w:after="0" w:afterAutospacing="0" w:line="0" w:lineRule="atLeast"/>
        <w:jc w:val="both"/>
        <w:rPr>
          <w:rFonts w:ascii="Arial" w:hAnsi="Arial" w:cs="Arial"/>
          <w:sz w:val="24"/>
          <w:lang w:val="es-ES"/>
        </w:rPr>
      </w:pPr>
      <w:hyperlink r:id="rId15" w:tooltip="Espectáculos" w:history="1">
        <w:r w:rsidRPr="00924006">
          <w:rPr>
            <w:rStyle w:val="Hipervnculo"/>
            <w:rFonts w:ascii="Arial" w:hAnsi="Arial" w:cs="Arial"/>
            <w:color w:val="auto"/>
            <w:sz w:val="24"/>
            <w:u w:val="none"/>
            <w:lang w:val="es-ES"/>
          </w:rPr>
          <w:t>Espectáculos</w:t>
        </w:r>
      </w:hyperlink>
    </w:p>
    <w:p w14:paraId="40D8F42F" w14:textId="77777777" w:rsidR="00321692" w:rsidRPr="00924006" w:rsidRDefault="00321692" w:rsidP="00321692">
      <w:pPr>
        <w:pStyle w:val="NormalWeb"/>
        <w:spacing w:before="0" w:beforeAutospacing="0" w:after="0" w:afterAutospacing="0" w:line="0" w:lineRule="atLeast"/>
        <w:jc w:val="both"/>
        <w:rPr>
          <w:rFonts w:ascii="Arial" w:hAnsi="Arial" w:cs="Arial"/>
          <w:sz w:val="24"/>
          <w:lang w:val="es-ES"/>
        </w:rPr>
      </w:pPr>
      <w:r w:rsidRPr="00924006">
        <w:rPr>
          <w:rFonts w:ascii="Arial" w:hAnsi="Arial" w:cs="Arial"/>
          <w:sz w:val="24"/>
          <w:lang w:val="es-ES"/>
        </w:rPr>
        <w:t xml:space="preserve">El predominio del sector terciario frente a los otros dos en las </w:t>
      </w:r>
      <w:hyperlink r:id="rId16" w:tooltip="Desarrollo económico" w:history="1">
        <w:r w:rsidRPr="00924006">
          <w:rPr>
            <w:rStyle w:val="Hipervnculo"/>
            <w:rFonts w:ascii="Arial" w:hAnsi="Arial" w:cs="Arial"/>
            <w:color w:val="auto"/>
            <w:sz w:val="24"/>
            <w:u w:val="none"/>
            <w:lang w:val="es-ES"/>
          </w:rPr>
          <w:t>economías más desarrolladas</w:t>
        </w:r>
      </w:hyperlink>
      <w:r w:rsidRPr="00924006">
        <w:rPr>
          <w:rFonts w:ascii="Arial" w:hAnsi="Arial" w:cs="Arial"/>
          <w:sz w:val="24"/>
          <w:lang w:val="es-ES"/>
        </w:rPr>
        <w:t xml:space="preserve"> permite hablar del proceso de </w:t>
      </w:r>
      <w:hyperlink r:id="rId17" w:tooltip="Terciarización" w:history="1">
        <w:r w:rsidRPr="00924006">
          <w:rPr>
            <w:rStyle w:val="Hipervnculo"/>
            <w:rFonts w:ascii="Arial" w:hAnsi="Arial" w:cs="Arial"/>
            <w:color w:val="auto"/>
            <w:sz w:val="24"/>
            <w:lang w:val="es-ES"/>
          </w:rPr>
          <w:t>tercerización</w:t>
        </w:r>
      </w:hyperlink>
      <w:r w:rsidRPr="00924006">
        <w:rPr>
          <w:rFonts w:ascii="Arial" w:hAnsi="Arial" w:cs="Arial"/>
          <w:sz w:val="24"/>
          <w:lang w:val="es-ES"/>
        </w:rPr>
        <w:t>.</w:t>
      </w:r>
    </w:p>
    <w:p w14:paraId="5E1C8C49" w14:textId="2ADA2C53" w:rsidR="00321692" w:rsidRPr="00051045" w:rsidRDefault="00321692" w:rsidP="00321692">
      <w:pPr>
        <w:spacing w:line="0" w:lineRule="atLeast"/>
        <w:jc w:val="both"/>
        <w:rPr>
          <w:rFonts w:ascii="Arial" w:hAnsi="Arial" w:cs="Arial"/>
          <w:lang w:eastAsia="es-ES_tradnl"/>
        </w:rPr>
      </w:pPr>
      <w:r w:rsidRPr="00051045">
        <w:rPr>
          <w:rFonts w:ascii="Arial" w:hAnsi="Arial" w:cs="Arial"/>
          <w:lang w:eastAsia="es-ES_tradnl"/>
        </w:rPr>
        <w:t>Se entiende por tercerización, la contratación de empresas para que desarrollen actividades especializadas u obras, siempre que éstas asuman los servicios prestados por su cuenta y riesgo, cuente con sus propios recursos financieros, técnicos o materiales, sean responsables por los resultados de sus actividades y sus trabajadores estén b</w:t>
      </w:r>
      <w:r w:rsidR="00924006">
        <w:rPr>
          <w:rFonts w:ascii="Arial" w:hAnsi="Arial" w:cs="Arial"/>
          <w:lang w:eastAsia="es-ES_tradnl"/>
        </w:rPr>
        <w:t>ajo su exclusiva subordinación.</w:t>
      </w:r>
    </w:p>
    <w:p w14:paraId="083EA4DD" w14:textId="77777777" w:rsidR="00321692" w:rsidRPr="00051045" w:rsidRDefault="00321692" w:rsidP="00321692">
      <w:pPr>
        <w:tabs>
          <w:tab w:val="num" w:pos="1440"/>
        </w:tabs>
        <w:spacing w:line="0" w:lineRule="atLeast"/>
        <w:ind w:left="480"/>
        <w:jc w:val="both"/>
        <w:rPr>
          <w:rFonts w:ascii="Arial" w:hAnsi="Arial" w:cs="Arial"/>
        </w:rPr>
      </w:pPr>
    </w:p>
    <w:p w14:paraId="66476BAE" w14:textId="77777777" w:rsidR="00321692" w:rsidRPr="00051045" w:rsidRDefault="00321692" w:rsidP="00321692">
      <w:pPr>
        <w:tabs>
          <w:tab w:val="num" w:pos="1440"/>
        </w:tabs>
        <w:spacing w:line="0" w:lineRule="atLeast"/>
        <w:ind w:left="480"/>
        <w:jc w:val="both"/>
        <w:rPr>
          <w:rFonts w:ascii="Arial" w:hAnsi="Arial" w:cs="Arial"/>
        </w:rPr>
      </w:pPr>
    </w:p>
    <w:p w14:paraId="5CFAD14B" w14:textId="77777777" w:rsidR="00321692" w:rsidRDefault="00321692" w:rsidP="00321692">
      <w:pPr>
        <w:tabs>
          <w:tab w:val="num" w:pos="1440"/>
        </w:tabs>
        <w:spacing w:line="0" w:lineRule="atLeast"/>
        <w:jc w:val="both"/>
        <w:rPr>
          <w:rFonts w:ascii="Arial" w:hAnsi="Arial" w:cs="Arial"/>
        </w:rPr>
      </w:pPr>
    </w:p>
    <w:p w14:paraId="6108E33A" w14:textId="77777777" w:rsidR="00924006" w:rsidRDefault="00924006" w:rsidP="00321692">
      <w:pPr>
        <w:tabs>
          <w:tab w:val="num" w:pos="1440"/>
        </w:tabs>
        <w:spacing w:line="0" w:lineRule="atLeast"/>
        <w:jc w:val="both"/>
        <w:rPr>
          <w:rFonts w:ascii="Arial" w:hAnsi="Arial" w:cs="Arial"/>
        </w:rPr>
      </w:pPr>
    </w:p>
    <w:p w14:paraId="2D0214A5" w14:textId="77777777" w:rsidR="00924006" w:rsidRDefault="00924006" w:rsidP="00321692">
      <w:pPr>
        <w:tabs>
          <w:tab w:val="num" w:pos="1440"/>
        </w:tabs>
        <w:spacing w:line="0" w:lineRule="atLeast"/>
        <w:jc w:val="both"/>
        <w:rPr>
          <w:rFonts w:ascii="Arial" w:hAnsi="Arial" w:cs="Arial"/>
        </w:rPr>
      </w:pPr>
    </w:p>
    <w:p w14:paraId="43DEB8FC" w14:textId="77777777" w:rsidR="00924006" w:rsidRDefault="00924006" w:rsidP="00321692">
      <w:pPr>
        <w:tabs>
          <w:tab w:val="num" w:pos="1440"/>
        </w:tabs>
        <w:spacing w:line="0" w:lineRule="atLeast"/>
        <w:jc w:val="both"/>
        <w:rPr>
          <w:rFonts w:ascii="Arial" w:hAnsi="Arial" w:cs="Arial"/>
        </w:rPr>
      </w:pPr>
    </w:p>
    <w:p w14:paraId="0EE33D01" w14:textId="77777777" w:rsidR="00924006" w:rsidRDefault="00924006" w:rsidP="00321692">
      <w:pPr>
        <w:tabs>
          <w:tab w:val="num" w:pos="1440"/>
        </w:tabs>
        <w:spacing w:line="0" w:lineRule="atLeast"/>
        <w:jc w:val="both"/>
        <w:rPr>
          <w:rFonts w:ascii="Arial" w:hAnsi="Arial" w:cs="Arial"/>
        </w:rPr>
      </w:pPr>
    </w:p>
    <w:p w14:paraId="3EA80277" w14:textId="77777777" w:rsidR="00924006" w:rsidRDefault="00924006" w:rsidP="00321692">
      <w:pPr>
        <w:tabs>
          <w:tab w:val="num" w:pos="1440"/>
        </w:tabs>
        <w:spacing w:line="0" w:lineRule="atLeast"/>
        <w:jc w:val="both"/>
        <w:rPr>
          <w:rFonts w:ascii="Arial" w:hAnsi="Arial" w:cs="Arial"/>
        </w:rPr>
      </w:pPr>
    </w:p>
    <w:p w14:paraId="4E73646C" w14:textId="77777777" w:rsidR="00924006" w:rsidRDefault="00924006" w:rsidP="00321692">
      <w:pPr>
        <w:tabs>
          <w:tab w:val="num" w:pos="1440"/>
        </w:tabs>
        <w:spacing w:line="0" w:lineRule="atLeast"/>
        <w:jc w:val="both"/>
        <w:rPr>
          <w:rFonts w:ascii="Arial" w:hAnsi="Arial" w:cs="Arial"/>
        </w:rPr>
      </w:pPr>
    </w:p>
    <w:p w14:paraId="526B7A7B" w14:textId="77777777" w:rsidR="00924006" w:rsidRPr="00051045" w:rsidRDefault="00924006" w:rsidP="00321692">
      <w:pPr>
        <w:tabs>
          <w:tab w:val="num" w:pos="1440"/>
        </w:tabs>
        <w:spacing w:line="0" w:lineRule="atLeast"/>
        <w:jc w:val="both"/>
        <w:rPr>
          <w:rFonts w:ascii="Arial" w:hAnsi="Arial" w:cs="Arial"/>
        </w:rPr>
      </w:pPr>
    </w:p>
    <w:p w14:paraId="1D3C1758" w14:textId="77777777" w:rsidR="00321692" w:rsidRPr="00051045" w:rsidRDefault="00321692" w:rsidP="00321692">
      <w:pPr>
        <w:spacing w:line="0" w:lineRule="atLeast"/>
        <w:ind w:left="720"/>
        <w:jc w:val="both"/>
        <w:rPr>
          <w:rFonts w:ascii="Arial" w:hAnsi="Arial" w:cs="Arial"/>
          <w:lang w:val="es-MX"/>
        </w:rPr>
      </w:pPr>
    </w:p>
    <w:p w14:paraId="3BE0713B" w14:textId="77777777" w:rsidR="00924006" w:rsidRDefault="00924006" w:rsidP="00321692">
      <w:pPr>
        <w:spacing w:line="0" w:lineRule="atLeast"/>
        <w:ind w:left="720"/>
        <w:jc w:val="both"/>
        <w:rPr>
          <w:rFonts w:ascii="Arial" w:eastAsia="Arial Unicode MS" w:hAnsi="Arial" w:cs="Arial"/>
          <w:b/>
          <w:color w:val="006600"/>
        </w:rPr>
      </w:pPr>
    </w:p>
    <w:p w14:paraId="2C64B0C9" w14:textId="77777777" w:rsidR="00924006" w:rsidRDefault="00924006" w:rsidP="00321692">
      <w:pPr>
        <w:spacing w:line="0" w:lineRule="atLeast"/>
        <w:ind w:left="720"/>
        <w:jc w:val="both"/>
        <w:rPr>
          <w:rFonts w:ascii="Arial" w:eastAsia="Arial Unicode MS" w:hAnsi="Arial" w:cs="Arial"/>
          <w:b/>
          <w:color w:val="006600"/>
        </w:rPr>
      </w:pPr>
    </w:p>
    <w:p w14:paraId="2DDEEC62" w14:textId="77777777" w:rsidR="00924006" w:rsidRDefault="00924006" w:rsidP="00321692">
      <w:pPr>
        <w:spacing w:line="0" w:lineRule="atLeast"/>
        <w:ind w:left="720"/>
        <w:jc w:val="both"/>
        <w:rPr>
          <w:rFonts w:ascii="Arial" w:eastAsia="Arial Unicode MS" w:hAnsi="Arial" w:cs="Arial"/>
          <w:b/>
          <w:color w:val="006600"/>
        </w:rPr>
      </w:pPr>
    </w:p>
    <w:p w14:paraId="5C1F2B84" w14:textId="77777777" w:rsidR="00924006" w:rsidRDefault="00924006" w:rsidP="00321692">
      <w:pPr>
        <w:spacing w:line="0" w:lineRule="atLeast"/>
        <w:ind w:left="720"/>
        <w:jc w:val="both"/>
        <w:rPr>
          <w:rFonts w:ascii="Arial" w:eastAsia="Arial Unicode MS" w:hAnsi="Arial" w:cs="Arial"/>
          <w:b/>
          <w:color w:val="006600"/>
        </w:rPr>
      </w:pPr>
    </w:p>
    <w:p w14:paraId="32D53E78" w14:textId="77777777" w:rsidR="00924006" w:rsidRDefault="00924006" w:rsidP="00321692">
      <w:pPr>
        <w:spacing w:line="0" w:lineRule="atLeast"/>
        <w:ind w:left="720"/>
        <w:jc w:val="both"/>
        <w:rPr>
          <w:rFonts w:ascii="Arial" w:eastAsia="Arial Unicode MS" w:hAnsi="Arial" w:cs="Arial"/>
          <w:b/>
          <w:color w:val="006600"/>
        </w:rPr>
      </w:pPr>
    </w:p>
    <w:p w14:paraId="39CA616E" w14:textId="77777777" w:rsidR="00924006" w:rsidRDefault="00924006" w:rsidP="00321692">
      <w:pPr>
        <w:spacing w:line="0" w:lineRule="atLeast"/>
        <w:ind w:left="720"/>
        <w:jc w:val="both"/>
        <w:rPr>
          <w:rFonts w:ascii="Arial" w:eastAsia="Arial Unicode MS" w:hAnsi="Arial" w:cs="Arial"/>
          <w:b/>
          <w:color w:val="006600"/>
        </w:rPr>
      </w:pPr>
    </w:p>
    <w:p w14:paraId="2558506E" w14:textId="77777777" w:rsidR="00321692" w:rsidRPr="00051045" w:rsidRDefault="00321692" w:rsidP="00321692">
      <w:pPr>
        <w:spacing w:line="0" w:lineRule="atLeast"/>
        <w:ind w:left="720"/>
        <w:jc w:val="both"/>
        <w:rPr>
          <w:rFonts w:ascii="Arial" w:hAnsi="Arial" w:cs="Arial"/>
          <w:lang w:val="es-MX"/>
        </w:rPr>
      </w:pPr>
      <w:r w:rsidRPr="00051045">
        <w:rPr>
          <w:rFonts w:ascii="Arial" w:eastAsia="Arial Unicode MS" w:hAnsi="Arial" w:cs="Arial"/>
          <w:b/>
          <w:color w:val="006600"/>
        </w:rPr>
        <w:t>2.4 Participación de las MPYMES en los sectores económicos (indicadores)</w:t>
      </w:r>
    </w:p>
    <w:p w14:paraId="48124E0C" w14:textId="77777777" w:rsidR="00321692" w:rsidRPr="00051045" w:rsidRDefault="00321692" w:rsidP="00321692">
      <w:pPr>
        <w:spacing w:line="0" w:lineRule="atLeast"/>
        <w:jc w:val="both"/>
        <w:rPr>
          <w:rFonts w:ascii="Arial" w:hAnsi="Arial" w:cs="Arial"/>
          <w:b/>
        </w:rPr>
      </w:pPr>
      <w:r w:rsidRPr="00051045">
        <w:rPr>
          <w:rFonts w:ascii="Arial" w:hAnsi="Arial" w:cs="Arial"/>
          <w:b/>
        </w:rPr>
        <w:t xml:space="preserve">Los indicadores de los </w:t>
      </w:r>
      <w:r w:rsidRPr="00051045">
        <w:rPr>
          <w:rFonts w:ascii="Arial" w:eastAsia="Arial Unicode MS" w:hAnsi="Arial" w:cs="Arial"/>
          <w:b/>
        </w:rPr>
        <w:t>sectores económicos, tienen la siguiente tendencia:</w:t>
      </w:r>
    </w:p>
    <w:p w14:paraId="01490425" w14:textId="77777777" w:rsidR="00321692" w:rsidRPr="00051045" w:rsidRDefault="00321692" w:rsidP="00321692">
      <w:pPr>
        <w:spacing w:line="0" w:lineRule="atLeast"/>
        <w:jc w:val="both"/>
        <w:rPr>
          <w:rFonts w:ascii="Arial" w:hAnsi="Arial" w:cs="Arial"/>
          <w:b/>
          <w:bCs/>
        </w:rPr>
      </w:pPr>
    </w:p>
    <w:p w14:paraId="6930B47D" w14:textId="77777777" w:rsidR="00321692" w:rsidRPr="00051045" w:rsidRDefault="00321692" w:rsidP="00321692">
      <w:pPr>
        <w:spacing w:line="0" w:lineRule="atLeast"/>
        <w:jc w:val="both"/>
        <w:rPr>
          <w:rFonts w:ascii="Arial" w:hAnsi="Arial" w:cs="Arial"/>
          <w:b/>
          <w:bCs/>
        </w:rPr>
      </w:pPr>
      <w:r w:rsidRPr="00051045">
        <w:rPr>
          <w:rFonts w:ascii="Arial" w:hAnsi="Arial" w:cs="Arial"/>
          <w:b/>
          <w:noProof/>
          <w:lang w:val="es-MX" w:eastAsia="es-MX"/>
        </w:rPr>
        <mc:AlternateContent>
          <mc:Choice Requires="wps">
            <w:drawing>
              <wp:anchor distT="0" distB="0" distL="114300" distR="114300" simplePos="0" relativeHeight="251671552" behindDoc="0" locked="0" layoutInCell="1" allowOverlap="1" wp14:anchorId="70F615C3" wp14:editId="2BADCF7B">
                <wp:simplePos x="0" y="0"/>
                <wp:positionH relativeFrom="column">
                  <wp:posOffset>-958215</wp:posOffset>
                </wp:positionH>
                <wp:positionV relativeFrom="paragraph">
                  <wp:posOffset>73660</wp:posOffset>
                </wp:positionV>
                <wp:extent cx="1952625" cy="752475"/>
                <wp:effectExtent l="57150" t="59055" r="38100" b="45720"/>
                <wp:wrapNone/>
                <wp:docPr id="39"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2625" cy="752475"/>
                        </a:xfrm>
                        <a:prstGeom prst="leftArrow">
                          <a:avLst>
                            <a:gd name="adj1" fmla="val 50000"/>
                            <a:gd name="adj2" fmla="val 64873"/>
                          </a:avLst>
                        </a:prstGeom>
                        <a:solidFill>
                          <a:srgbClr val="00B050"/>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14:paraId="203E857A" w14:textId="77777777" w:rsidR="00321692" w:rsidRPr="0059025D" w:rsidRDefault="00321692" w:rsidP="00321692">
                            <w:pPr>
                              <w:rPr>
                                <w:sz w:val="36"/>
                                <w:lang w:val="es-MX"/>
                              </w:rPr>
                            </w:pPr>
                            <w:r w:rsidRPr="0059025D">
                              <w:rPr>
                                <w:sz w:val="36"/>
                                <w:lang w:val="es-MX"/>
                              </w:rPr>
                              <w:t>1 lugar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6" o:spid="_x0000_s1028" type="#_x0000_t66" style="position:absolute;left:0;text-align:left;margin-left:-75.45pt;margin-top:5.8pt;width:153.75pt;height:59.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rSlvwIAALMFAAAOAAAAZHJzL2Uyb0RvYy54bWysVMtu1DAU3SPxD5b3NI95R81UpaUIqUCl&#10;gljfsZ2JwbGD7ZlM+/VcO5kh7ewQWUR+XJ97zn1dXh0aRfbCOml0SbOLlBKhmeFSb0v6/dvduyUl&#10;zoPmoIwWJX0Sjl6t37657NpC5KY2igtLEES7omtLWnvfFkniWC0acBemFRovK2Mb8Li124Rb6BC9&#10;UUmepvOkM5a31jDhHJ7e9pd0HfGrSjD/taqc8ESVFLn5+Lfxvwn/ZH0JxdZCW0s20IB/YNGA1Oj0&#10;BHULHsjOyjOoRjJrnKn8BTNNYqpKMhE1oJosfaXmsYZWRC0YHNeewuT+Hyz7sn+wRPKSTlaUaGgw&#10;R9c7b6Jrks1DgLrWFWj32D7YING194b9ckSbmxr0Vlxba7paAEdaWbBPXjwIG4dPyab7bDjCA8LH&#10;WB0q2wRAjAI5xJQ8nVIiDp4wPMxWs3yezyhheLeY5dPFLLqA4vi6tc5/FKYhYVFSJSofGUUXsL93&#10;PuaFD+KA/8woqRqFad6DIrMUv6EMRjb52GY+XS4mg9sBMYHi6DjGxCjJ76RScWO3mxtlCcKjnvR9&#10;OosO8IkbmylNOgz7MkP/5xihAcQJRfks2qhdg0HskVeBes8cj7HMB4cD0dhCAQET8spzIz02nZJN&#10;SZdB/oAScvhB89gSHqTq1/hY6cBPxHYa4ml2CPFY845wGcKeLycrbHUusbcmy3SerhaUgNriUGDe&#10;UmKN/yF9HcsqJDkKfqkRGBPaT850jjJ0phMKUG0NvfKTYdB7xI7qT2zjbiQklmqozr7K/WFziM2Q&#10;hyCGyt0Y/oS1i/QD6zDpcFEb+0xJh1OjpO73DqygRH3SWP+rbDoNYyZuprNFjhs7vtmMb0AzhCqp&#10;x1DF5Y3vR9OutXJbo6c+69qElqykPzZXz2roNJwMUdYwxcLoGe+j1d9Zu/4DAAD//wMAUEsDBBQA&#10;BgAIAAAAIQCMoWTn3wAAAAsBAAAPAAAAZHJzL2Rvd25yZXYueG1sTI/BTsMwEETvSPyDtUjcWjuF&#10;hhLiVAiEOCAOLT306MRLEhGvQ+yk4e/ZnuA2q3mancm3s+vEhENoPWlIlgoEUuVtS7WGw8fLYgMi&#10;REPWdJ5Qww8G2BaXF7nJrD/RDqd9rAWHUMiMhibGPpMyVA06E5a+R2Lv0w/ORD6HWtrBnDjcdXKl&#10;VCqdaYk/NKbHpwarr/3oNFTT2D+Pb++b1evtbhq+j26+K53W11fz4wOIiHP8g+Fcn6tDwZ1KP5IN&#10;otOwSNbqnll2khTEmVinLEoWNyoBWeTy/4biFwAA//8DAFBLAQItABQABgAIAAAAIQC2gziS/gAA&#10;AOEBAAATAAAAAAAAAAAAAAAAAAAAAABbQ29udGVudF9UeXBlc10ueG1sUEsBAi0AFAAGAAgAAAAh&#10;ADj9If/WAAAAlAEAAAsAAAAAAAAAAAAAAAAALwEAAF9yZWxzLy5yZWxzUEsBAi0AFAAGAAgAAAAh&#10;AId2tKW/AgAAswUAAA4AAAAAAAAAAAAAAAAALgIAAGRycy9lMm9Eb2MueG1sUEsBAi0AFAAGAAgA&#10;AAAhAIyhZOffAAAACwEAAA8AAAAAAAAAAAAAAAAAGQUAAGRycy9kb3ducmV2LnhtbFBLBQYAAAAA&#10;BAAEAPMAAAAlBgAAAAA=&#10;" fillcolor="#00b050" strokecolor="#f2f2f2 [3041]" strokeweight="3pt">
                <v:shadow on="t" color="#4e6128 [1606]" opacity=".5" offset="1pt"/>
                <v:textbox>
                  <w:txbxContent>
                    <w:p w14:paraId="203E857A" w14:textId="77777777" w:rsidR="00321692" w:rsidRPr="0059025D" w:rsidRDefault="00321692" w:rsidP="00321692">
                      <w:pPr>
                        <w:rPr>
                          <w:sz w:val="36"/>
                          <w:lang w:val="es-MX"/>
                        </w:rPr>
                      </w:pPr>
                      <w:r w:rsidRPr="0059025D">
                        <w:rPr>
                          <w:sz w:val="36"/>
                          <w:lang w:val="es-MX"/>
                        </w:rPr>
                        <w:t>1 lugar</w:t>
                      </w:r>
                    </w:p>
                  </w:txbxContent>
                </v:textbox>
              </v:shape>
            </w:pict>
          </mc:Fallback>
        </mc:AlternateContent>
      </w:r>
    </w:p>
    <w:tbl>
      <w:tblPr>
        <w:tblStyle w:val="Listaclara-nfasis3"/>
        <w:tblpPr w:leftFromText="141" w:rightFromText="141" w:vertAnchor="text" w:horzAnchor="margin" w:tblpY="-38"/>
        <w:tblW w:w="0" w:type="auto"/>
        <w:tblLook w:val="0460" w:firstRow="1" w:lastRow="1" w:firstColumn="0" w:lastColumn="0" w:noHBand="0" w:noVBand="1"/>
      </w:tblPr>
      <w:tblGrid>
        <w:gridCol w:w="7745"/>
      </w:tblGrid>
      <w:tr w:rsidR="00321692" w:rsidRPr="00051045" w14:paraId="0144418F" w14:textId="77777777" w:rsidTr="009C75B7">
        <w:trPr>
          <w:cnfStyle w:val="100000000000" w:firstRow="1" w:lastRow="0" w:firstColumn="0" w:lastColumn="0" w:oddVBand="0" w:evenVBand="0" w:oddHBand="0" w:evenHBand="0" w:firstRowFirstColumn="0" w:firstRowLastColumn="0" w:lastRowFirstColumn="0" w:lastRowLastColumn="0"/>
          <w:trHeight w:val="292"/>
        </w:trPr>
        <w:tc>
          <w:tcPr>
            <w:tcW w:w="7745" w:type="dxa"/>
          </w:tcPr>
          <w:p w14:paraId="0C891055" w14:textId="77777777" w:rsidR="00321692" w:rsidRPr="00051045" w:rsidRDefault="00321692" w:rsidP="009C75B7">
            <w:pPr>
              <w:spacing w:line="0" w:lineRule="atLeast"/>
              <w:jc w:val="both"/>
              <w:rPr>
                <w:rFonts w:ascii="Arial" w:hAnsi="Arial" w:cs="Arial"/>
              </w:rPr>
            </w:pPr>
            <w:r w:rsidRPr="00051045">
              <w:rPr>
                <w:rFonts w:ascii="Arial" w:hAnsi="Arial" w:cs="Arial"/>
                <w:bCs w:val="0"/>
              </w:rPr>
              <w:t>Tabla 1 Participación de las pymes  por sector</w:t>
            </w:r>
          </w:p>
        </w:tc>
      </w:tr>
      <w:tr w:rsidR="00321692" w:rsidRPr="00051045" w14:paraId="6739E193" w14:textId="77777777" w:rsidTr="009C75B7">
        <w:trPr>
          <w:cnfStyle w:val="000000100000" w:firstRow="0" w:lastRow="0" w:firstColumn="0" w:lastColumn="0" w:oddVBand="0" w:evenVBand="0" w:oddHBand="1" w:evenHBand="0" w:firstRowFirstColumn="0" w:firstRowLastColumn="0" w:lastRowFirstColumn="0" w:lastRowLastColumn="0"/>
          <w:trHeight w:val="292"/>
        </w:trPr>
        <w:tc>
          <w:tcPr>
            <w:tcW w:w="7745" w:type="dxa"/>
          </w:tcPr>
          <w:p w14:paraId="3293B2AA" w14:textId="77777777" w:rsidR="00321692" w:rsidRPr="00051045" w:rsidRDefault="00321692" w:rsidP="009C75B7">
            <w:pPr>
              <w:spacing w:line="0" w:lineRule="atLeast"/>
              <w:jc w:val="both"/>
              <w:rPr>
                <w:rFonts w:ascii="Arial" w:hAnsi="Arial" w:cs="Arial"/>
                <w:b/>
              </w:rPr>
            </w:pPr>
            <w:r w:rsidRPr="00051045">
              <w:rPr>
                <w:rFonts w:ascii="Arial" w:hAnsi="Arial" w:cs="Arial"/>
                <w:b/>
              </w:rPr>
              <w:t>Comercio            76.82 %</w:t>
            </w:r>
          </w:p>
        </w:tc>
      </w:tr>
      <w:tr w:rsidR="00321692" w:rsidRPr="00051045" w14:paraId="4B982801" w14:textId="77777777" w:rsidTr="009C75B7">
        <w:trPr>
          <w:trHeight w:val="277"/>
        </w:trPr>
        <w:tc>
          <w:tcPr>
            <w:tcW w:w="7745" w:type="dxa"/>
          </w:tcPr>
          <w:p w14:paraId="328FA420" w14:textId="77777777" w:rsidR="00321692" w:rsidRPr="00051045" w:rsidRDefault="00321692" w:rsidP="009C75B7">
            <w:pPr>
              <w:spacing w:line="0" w:lineRule="atLeast"/>
              <w:jc w:val="both"/>
              <w:rPr>
                <w:rFonts w:ascii="Arial" w:hAnsi="Arial" w:cs="Arial"/>
                <w:b/>
              </w:rPr>
            </w:pPr>
            <w:r w:rsidRPr="00051045">
              <w:rPr>
                <w:rFonts w:ascii="Arial" w:hAnsi="Arial" w:cs="Arial"/>
                <w:b/>
              </w:rPr>
              <w:t>Servicios             63.34 %</w:t>
            </w:r>
          </w:p>
        </w:tc>
      </w:tr>
      <w:tr w:rsidR="00321692" w:rsidRPr="00051045" w14:paraId="677925C8" w14:textId="77777777" w:rsidTr="009C75B7">
        <w:trPr>
          <w:cnfStyle w:val="010000000000" w:firstRow="0" w:lastRow="1" w:firstColumn="0" w:lastColumn="0" w:oddVBand="0" w:evenVBand="0" w:oddHBand="0" w:evenHBand="0" w:firstRowFirstColumn="0" w:firstRowLastColumn="0" w:lastRowFirstColumn="0" w:lastRowLastColumn="0"/>
          <w:trHeight w:val="277"/>
        </w:trPr>
        <w:tc>
          <w:tcPr>
            <w:tcW w:w="7745" w:type="dxa"/>
          </w:tcPr>
          <w:p w14:paraId="27439A09" w14:textId="77777777" w:rsidR="00321692" w:rsidRPr="00051045" w:rsidRDefault="00321692" w:rsidP="009C75B7">
            <w:pPr>
              <w:spacing w:line="0" w:lineRule="atLeast"/>
              <w:jc w:val="both"/>
              <w:rPr>
                <w:rFonts w:ascii="Arial" w:hAnsi="Arial" w:cs="Arial"/>
              </w:rPr>
            </w:pPr>
            <w:r w:rsidRPr="00051045">
              <w:rPr>
                <w:rFonts w:ascii="Arial" w:hAnsi="Arial" w:cs="Arial"/>
              </w:rPr>
              <w:t>Industria             59.84 %</w:t>
            </w:r>
          </w:p>
        </w:tc>
      </w:tr>
    </w:tbl>
    <w:p w14:paraId="2DAB53AE" w14:textId="77777777" w:rsidR="00321692" w:rsidRPr="00051045" w:rsidRDefault="00321692" w:rsidP="00321692">
      <w:pPr>
        <w:spacing w:line="0" w:lineRule="atLeast"/>
        <w:jc w:val="both"/>
        <w:rPr>
          <w:rFonts w:ascii="Arial" w:hAnsi="Arial" w:cs="Arial"/>
          <w:b/>
          <w:bCs/>
        </w:rPr>
      </w:pPr>
    </w:p>
    <w:p w14:paraId="20B614E0" w14:textId="77777777" w:rsidR="00321692" w:rsidRPr="00051045" w:rsidRDefault="00321692" w:rsidP="00321692">
      <w:pPr>
        <w:spacing w:line="0" w:lineRule="atLeast"/>
        <w:jc w:val="both"/>
        <w:rPr>
          <w:rFonts w:ascii="Arial" w:hAnsi="Arial" w:cs="Arial"/>
          <w:b/>
          <w:lang w:val="es-MX"/>
        </w:rPr>
      </w:pPr>
    </w:p>
    <w:p w14:paraId="044BA6FA" w14:textId="77777777" w:rsidR="00321692" w:rsidRPr="00051045" w:rsidRDefault="00321692" w:rsidP="00321692">
      <w:pPr>
        <w:spacing w:line="0" w:lineRule="atLeast"/>
        <w:jc w:val="both"/>
        <w:rPr>
          <w:rFonts w:ascii="Arial" w:hAnsi="Arial" w:cs="Arial"/>
          <w:b/>
          <w:lang w:val="es-MX"/>
        </w:rPr>
      </w:pPr>
    </w:p>
    <w:p w14:paraId="655170E0" w14:textId="77777777" w:rsidR="00321692" w:rsidRPr="00051045" w:rsidRDefault="00321692" w:rsidP="00321692">
      <w:pPr>
        <w:spacing w:line="0" w:lineRule="atLeast"/>
        <w:jc w:val="both"/>
        <w:rPr>
          <w:rFonts w:ascii="Arial" w:hAnsi="Arial" w:cs="Arial"/>
          <w:b/>
          <w:i/>
          <w:lang w:val="es-MX"/>
        </w:rPr>
      </w:pPr>
    </w:p>
    <w:p w14:paraId="00643A17" w14:textId="77777777" w:rsidR="00321692" w:rsidRPr="00051045" w:rsidRDefault="00321692" w:rsidP="00321692">
      <w:pPr>
        <w:spacing w:line="0" w:lineRule="atLeast"/>
        <w:jc w:val="both"/>
        <w:rPr>
          <w:rFonts w:ascii="Arial" w:hAnsi="Arial" w:cs="Arial"/>
          <w:b/>
          <w:i/>
          <w:lang w:val="es-MX"/>
        </w:rPr>
      </w:pPr>
    </w:p>
    <w:p w14:paraId="2015295F" w14:textId="77777777" w:rsidR="00321692" w:rsidRPr="00051045" w:rsidRDefault="00321692" w:rsidP="00321692">
      <w:pPr>
        <w:spacing w:line="0" w:lineRule="atLeast"/>
        <w:jc w:val="both"/>
        <w:rPr>
          <w:rFonts w:ascii="Arial" w:hAnsi="Arial" w:cs="Arial"/>
          <w:b/>
          <w:i/>
          <w:lang w:val="es-MX"/>
        </w:rPr>
      </w:pPr>
      <w:r w:rsidRPr="00051045">
        <w:rPr>
          <w:rFonts w:ascii="Arial" w:hAnsi="Arial" w:cs="Arial"/>
          <w:b/>
          <w:i/>
          <w:lang w:val="es-MX"/>
        </w:rPr>
        <w:t>FUENTE: SIEM. (2008). Sistema de Información Empresarial Mexicano. Recuperado el 2 de Febrero de 2011, de Estadísticas: http://www.siem.gob.mx/siem2008/portal/consultas/ligas.asp?Tem=5</w:t>
      </w:r>
    </w:p>
    <w:p w14:paraId="66E0F103" w14:textId="77777777" w:rsidR="00321692" w:rsidRPr="00051045" w:rsidRDefault="00321692" w:rsidP="00321692">
      <w:pPr>
        <w:spacing w:line="0" w:lineRule="atLeast"/>
        <w:jc w:val="both"/>
        <w:rPr>
          <w:rFonts w:ascii="Arial" w:hAnsi="Arial" w:cs="Arial"/>
          <w:b/>
          <w:lang w:val="es-MX"/>
        </w:rPr>
      </w:pPr>
    </w:p>
    <w:p w14:paraId="5E8ADD99" w14:textId="77777777" w:rsidR="00321692" w:rsidRPr="00051045" w:rsidRDefault="00321692" w:rsidP="00321692">
      <w:pPr>
        <w:spacing w:line="0" w:lineRule="atLeast"/>
        <w:jc w:val="both"/>
        <w:rPr>
          <w:rFonts w:ascii="Arial" w:hAnsi="Arial" w:cs="Arial"/>
          <w:b/>
          <w:lang w:val="es-MX"/>
        </w:rPr>
      </w:pPr>
    </w:p>
    <w:p w14:paraId="10642ACD" w14:textId="77777777" w:rsidR="00321692" w:rsidRPr="00051045" w:rsidRDefault="00321692" w:rsidP="00321692">
      <w:pPr>
        <w:spacing w:line="0" w:lineRule="atLeast"/>
        <w:jc w:val="both"/>
        <w:rPr>
          <w:rFonts w:ascii="Arial" w:hAnsi="Arial" w:cs="Arial"/>
          <w:lang w:val="es-MX"/>
        </w:rPr>
      </w:pPr>
      <w:r w:rsidRPr="00051045">
        <w:rPr>
          <w:rFonts w:ascii="Arial" w:hAnsi="Arial" w:cs="Arial"/>
          <w:lang w:val="es-MX"/>
        </w:rPr>
        <w:t>Como podemos observar el sector de comercio es el que encabeza el primer lugar, en la actividad de la economía del país, posteriormente servicios y finalmente industria.</w:t>
      </w:r>
    </w:p>
    <w:p w14:paraId="6DCAA362" w14:textId="77777777" w:rsidR="00321692" w:rsidRPr="00051045" w:rsidRDefault="00321692" w:rsidP="00321692">
      <w:pPr>
        <w:spacing w:line="0" w:lineRule="atLeast"/>
        <w:jc w:val="both"/>
        <w:rPr>
          <w:rFonts w:ascii="Arial" w:hAnsi="Arial" w:cs="Arial"/>
          <w:lang w:val="es-MX"/>
        </w:rPr>
      </w:pPr>
    </w:p>
    <w:p w14:paraId="11EAC730" w14:textId="77777777" w:rsidR="00321692" w:rsidRPr="00051045" w:rsidRDefault="00321692" w:rsidP="00321692">
      <w:pPr>
        <w:spacing w:line="0" w:lineRule="atLeast"/>
        <w:jc w:val="both"/>
        <w:rPr>
          <w:rFonts w:ascii="Arial" w:hAnsi="Arial" w:cs="Arial"/>
          <w:lang w:val="es-MX"/>
        </w:rPr>
      </w:pPr>
    </w:p>
    <w:p w14:paraId="76E83528" w14:textId="77777777" w:rsidR="00321692" w:rsidRPr="00051045" w:rsidRDefault="00321692" w:rsidP="00321692">
      <w:pPr>
        <w:spacing w:line="0" w:lineRule="atLeast"/>
        <w:jc w:val="both"/>
        <w:rPr>
          <w:rFonts w:ascii="Arial" w:hAnsi="Arial" w:cs="Arial"/>
          <w:lang w:val="es-MX"/>
        </w:rPr>
      </w:pPr>
      <w:r w:rsidRPr="00051045">
        <w:rPr>
          <w:rFonts w:ascii="Arial" w:hAnsi="Arial" w:cs="Arial"/>
          <w:b/>
          <w:lang w:val="es-MX"/>
        </w:rPr>
        <w:t>Tabla 2.</w:t>
      </w:r>
      <w:r w:rsidRPr="00051045">
        <w:rPr>
          <w:rFonts w:ascii="Arial" w:hAnsi="Arial" w:cs="Arial"/>
          <w:lang w:val="es-MX"/>
        </w:rPr>
        <w:t xml:space="preserve"> De acuerdo al Diario Oficial de la Federación del 30 de junio de 2009, reporto la siguiente información, en relación al número de trabajadores por sector y tamaño de empresa, como vemos el sector industrial es el que ocupa más números de trabajadores, no importando el tamaño de la empresa.</w:t>
      </w:r>
    </w:p>
    <w:p w14:paraId="454C2CA0" w14:textId="77777777" w:rsidR="00321692" w:rsidRPr="00051045" w:rsidRDefault="00321692" w:rsidP="00321692">
      <w:pPr>
        <w:spacing w:line="0" w:lineRule="atLeast"/>
        <w:jc w:val="both"/>
        <w:rPr>
          <w:rFonts w:ascii="Arial" w:hAnsi="Arial" w:cs="Arial"/>
          <w:lang w:val="es-MX"/>
        </w:rPr>
      </w:pPr>
    </w:p>
    <w:p w14:paraId="1658E1F3" w14:textId="77777777" w:rsidR="00321692" w:rsidRPr="00051045" w:rsidRDefault="00321692" w:rsidP="00321692">
      <w:pPr>
        <w:spacing w:line="0" w:lineRule="atLeast"/>
        <w:jc w:val="both"/>
        <w:rPr>
          <w:rFonts w:ascii="Arial" w:hAnsi="Arial" w:cs="Arial"/>
          <w:lang w:val="es-MX"/>
        </w:rPr>
      </w:pPr>
    </w:p>
    <w:tbl>
      <w:tblPr>
        <w:tblStyle w:val="Cuadrculaclara-nfasis3"/>
        <w:tblW w:w="0" w:type="auto"/>
        <w:tblLook w:val="04A0" w:firstRow="1" w:lastRow="0" w:firstColumn="1" w:lastColumn="0" w:noHBand="0" w:noVBand="1"/>
      </w:tblPr>
      <w:tblGrid>
        <w:gridCol w:w="8978"/>
      </w:tblGrid>
      <w:tr w:rsidR="00321692" w:rsidRPr="00051045" w14:paraId="3C82742A" w14:textId="77777777" w:rsidTr="009C7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6AE0E95D" w14:textId="77777777" w:rsidR="00321692" w:rsidRPr="00051045" w:rsidRDefault="00321692" w:rsidP="009C75B7">
            <w:pPr>
              <w:spacing w:line="0" w:lineRule="atLeast"/>
              <w:jc w:val="both"/>
              <w:rPr>
                <w:rFonts w:ascii="Arial" w:hAnsi="Arial" w:cs="Arial"/>
                <w:i/>
              </w:rPr>
            </w:pPr>
            <w:r w:rsidRPr="00051045">
              <w:rPr>
                <w:rFonts w:ascii="Arial" w:hAnsi="Arial" w:cs="Arial"/>
                <w:i/>
              </w:rPr>
              <w:t>Pymes:</w:t>
            </w:r>
          </w:p>
          <w:p w14:paraId="51657691" w14:textId="77777777" w:rsidR="00321692" w:rsidRPr="00051045" w:rsidRDefault="00321692" w:rsidP="009C75B7">
            <w:pPr>
              <w:spacing w:line="0" w:lineRule="atLeast"/>
              <w:jc w:val="both"/>
              <w:rPr>
                <w:rFonts w:ascii="Arial" w:hAnsi="Arial" w:cs="Arial"/>
                <w:b w:val="0"/>
              </w:rPr>
            </w:pPr>
            <w:r w:rsidRPr="00051045">
              <w:rPr>
                <w:rFonts w:ascii="Arial" w:hAnsi="Arial" w:cs="Arial"/>
                <w:b w:val="0"/>
              </w:rPr>
              <w:t xml:space="preserve">En el sector comercio desde 31 hasta 100 trabajadores, </w:t>
            </w:r>
          </w:p>
        </w:tc>
      </w:tr>
      <w:tr w:rsidR="00321692" w:rsidRPr="00051045" w14:paraId="2555041C" w14:textId="77777777" w:rsidTr="009C7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73AF40C7" w14:textId="77777777" w:rsidR="00321692" w:rsidRPr="00051045" w:rsidRDefault="00321692" w:rsidP="009C75B7">
            <w:pPr>
              <w:spacing w:line="0" w:lineRule="atLeast"/>
              <w:jc w:val="both"/>
              <w:rPr>
                <w:rFonts w:ascii="Arial" w:hAnsi="Arial" w:cs="Arial"/>
                <w:b w:val="0"/>
              </w:rPr>
            </w:pPr>
            <w:r w:rsidRPr="00051045">
              <w:rPr>
                <w:rFonts w:ascii="Arial" w:hAnsi="Arial" w:cs="Arial"/>
                <w:b w:val="0"/>
              </w:rPr>
              <w:t>En el sector servicios desde 51 hasta 100 trabajadores y</w:t>
            </w:r>
          </w:p>
        </w:tc>
      </w:tr>
      <w:tr w:rsidR="00321692" w:rsidRPr="00051045" w14:paraId="073C4A75" w14:textId="77777777" w:rsidTr="009C75B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498B7CB7" w14:textId="77777777" w:rsidR="00321692" w:rsidRPr="00051045" w:rsidRDefault="00321692" w:rsidP="009C75B7">
            <w:pPr>
              <w:spacing w:line="0" w:lineRule="atLeast"/>
              <w:jc w:val="both"/>
              <w:rPr>
                <w:rFonts w:ascii="Arial" w:hAnsi="Arial" w:cs="Arial"/>
                <w:b w:val="0"/>
              </w:rPr>
            </w:pPr>
            <w:r w:rsidRPr="00051045">
              <w:rPr>
                <w:rFonts w:ascii="Arial" w:hAnsi="Arial" w:cs="Arial"/>
                <w:noProof/>
                <w:lang w:eastAsia="es-MX"/>
              </w:rPr>
              <mc:AlternateContent>
                <mc:Choice Requires="wps">
                  <w:drawing>
                    <wp:anchor distT="0" distB="0" distL="114300" distR="114300" simplePos="0" relativeHeight="251672576" behindDoc="0" locked="0" layoutInCell="1" allowOverlap="1" wp14:anchorId="45FD5C0D" wp14:editId="23C14BAC">
                      <wp:simplePos x="0" y="0"/>
                      <wp:positionH relativeFrom="column">
                        <wp:posOffset>3215640</wp:posOffset>
                      </wp:positionH>
                      <wp:positionV relativeFrom="paragraph">
                        <wp:posOffset>123825</wp:posOffset>
                      </wp:positionV>
                      <wp:extent cx="2847975" cy="0"/>
                      <wp:effectExtent l="19050" t="53975" r="9525" b="60325"/>
                      <wp:wrapNone/>
                      <wp:docPr id="38"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47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7" o:spid="_x0000_s1026" type="#_x0000_t32" style="position:absolute;margin-left:253.2pt;margin-top:9.75pt;width:224.25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js1PAIAAGkEAAAOAAAAZHJzL2Uyb0RvYy54bWysVNuO2yAQfa/Uf0C8J7azzs2Ks1rZSfuw&#10;3Uba7QcQwDEqBgQkTlT13zuQy+62L1VVP+DBzJw5M3Pw4v7YSXTg1gmtSpwNU4y4opoJtSvxt5f1&#10;YIaR80QxIrXiJT5xh++XHz8selPwkW61ZNwiAFGu6E2JW+9NkSSOtrwjbqgNV3DYaNsRD1u7S5gl&#10;PaB3Mhml6STptWXGasqdg6/1+RAvI37TcOq/No3jHskSAzcfVxvXbViT5YIUO0tMK+iFBvkHFh0R&#10;CpLeoGriCdpb8QdUJ6jVTjd+SHWX6KYRlMcaoJos/a2a55YYHmuB5jhza5P7f7D06bCxSLAS38Gk&#10;FOlgRg97r2NqlE1Dg3rjCvCr1MaGEulRPZtHTb87pHTVErXj0fvlZCA4CxHJu5CwcQbSbPsvmoEP&#10;gQSxW8fGdqiRwnwOgQEcOoKOcTyn23j40SMKH0ezfDqfjjGi17OEFAEiBBrr/CeuOxSMEjtvidi1&#10;vtJKgQi0PcOTw6PzgeBrQAhWei2kjFqQCvUlno9H48jHaSlYOAxuzu62lbToQIKa4hOrhZO3blbv&#10;FYtgLSdsdbE9ERJs5GObvBXQOMlxyNZxhpHkcIGCdaYnVcgIpQPhi3UW1I95Ol/NVrN8kI8mq0Ge&#10;1vXgYV3lg8k6m47ru7qq6uxnIJ/lRSsY4yrwv4o7y/9OPJdrdpblTd63RiXv0WNHgez1HUlHFYTB&#10;nyW01ey0saG6IAjQc3S+3L1wYd7uo9frH2L5CwAA//8DAFBLAwQUAAYACAAAACEAns3FB94AAAAJ&#10;AQAADwAAAGRycy9kb3ducmV2LnhtbEyPwU7CQBCG7ya8w2ZIvBjZSiihtVtCVPRkiBXvS3doG7qz&#10;TXeB9u0d40GPM/+Xf77J1oNtxQV73zhS8DCLQCCVzjRUKdh/bu9XIHzQZHTrCBWM6GGdT24ynRp3&#10;pQ+8FKESXEI+1QrqELpUSl/WaLWfuQ6Js6PrrQ489pU0vb5yuW3lPIqW0uqG+EKtO3yqsTwVZ6vg&#10;udjF26+7/TAfy7f34nV12tH4otTtdNg8ggg4hD8YfvRZHXJ2OrgzGS9aBXG0XDDKQRKDYCCJFwmI&#10;w+9C5pn8/0H+DQAA//8DAFBLAQItABQABgAIAAAAIQC2gziS/gAAAOEBAAATAAAAAAAAAAAAAAAA&#10;AAAAAABbQ29udGVudF9UeXBlc10ueG1sUEsBAi0AFAAGAAgAAAAhADj9If/WAAAAlAEAAAsAAAAA&#10;AAAAAAAAAAAALwEAAF9yZWxzLy5yZWxzUEsBAi0AFAAGAAgAAAAhAIOOOzU8AgAAaQQAAA4AAAAA&#10;AAAAAAAAAAAALgIAAGRycy9lMm9Eb2MueG1sUEsBAi0AFAAGAAgAAAAhAJ7NxQfeAAAACQEAAA8A&#10;AAAAAAAAAAAAAAAAlgQAAGRycy9kb3ducmV2LnhtbFBLBQYAAAAABAAEAPMAAAChBQAAAAA=&#10;">
                      <v:stroke endarrow="block"/>
                    </v:shape>
                  </w:pict>
                </mc:Fallback>
              </mc:AlternateContent>
            </w:r>
            <w:r w:rsidRPr="00051045">
              <w:rPr>
                <w:rFonts w:ascii="Arial" w:hAnsi="Arial" w:cs="Arial"/>
                <w:b w:val="0"/>
              </w:rPr>
              <w:t xml:space="preserve">En la industria desde 51 hasta 250 trabajadores. </w:t>
            </w:r>
          </w:p>
        </w:tc>
      </w:tr>
    </w:tbl>
    <w:p w14:paraId="2F01130B" w14:textId="77777777" w:rsidR="00321692" w:rsidRPr="00051045" w:rsidRDefault="00321692" w:rsidP="00321692">
      <w:pPr>
        <w:spacing w:line="0" w:lineRule="atLeast"/>
        <w:jc w:val="both"/>
        <w:rPr>
          <w:rFonts w:ascii="Arial" w:hAnsi="Arial" w:cs="Arial"/>
          <w:b/>
          <w:lang w:val="es-MX"/>
        </w:rPr>
      </w:pPr>
    </w:p>
    <w:p w14:paraId="57444ABC" w14:textId="77777777" w:rsidR="00321692" w:rsidRPr="00051045" w:rsidRDefault="00321692" w:rsidP="00321692">
      <w:pPr>
        <w:spacing w:line="0" w:lineRule="atLeast"/>
        <w:jc w:val="both"/>
        <w:rPr>
          <w:rFonts w:ascii="Arial" w:hAnsi="Arial" w:cs="Arial"/>
          <w:b/>
          <w:lang w:val="es-MX"/>
        </w:rPr>
      </w:pPr>
    </w:p>
    <w:p w14:paraId="71F401E9" w14:textId="77777777" w:rsidR="00321692" w:rsidRPr="00051045" w:rsidRDefault="00321692" w:rsidP="00321692">
      <w:pPr>
        <w:spacing w:line="0" w:lineRule="atLeast"/>
        <w:jc w:val="both"/>
        <w:rPr>
          <w:rFonts w:ascii="Arial" w:hAnsi="Arial" w:cs="Arial"/>
          <w:b/>
          <w:lang w:val="es-MX"/>
        </w:rPr>
      </w:pPr>
    </w:p>
    <w:tbl>
      <w:tblPr>
        <w:tblStyle w:val="Tablaconcuadrcula"/>
        <w:tblW w:w="0" w:type="auto"/>
        <w:tblLook w:val="04A0" w:firstRow="1" w:lastRow="0" w:firstColumn="1" w:lastColumn="0" w:noHBand="0" w:noVBand="1"/>
      </w:tblPr>
      <w:tblGrid>
        <w:gridCol w:w="8978"/>
      </w:tblGrid>
      <w:tr w:rsidR="00321692" w:rsidRPr="00051045" w14:paraId="7072F1E4" w14:textId="77777777" w:rsidTr="009C75B7">
        <w:tc>
          <w:tcPr>
            <w:tcW w:w="8978" w:type="dxa"/>
          </w:tcPr>
          <w:p w14:paraId="38FA2BE6" w14:textId="77777777" w:rsidR="00321692" w:rsidRPr="00051045" w:rsidRDefault="00321692" w:rsidP="009C75B7">
            <w:pPr>
              <w:spacing w:line="0" w:lineRule="atLeast"/>
              <w:jc w:val="both"/>
              <w:rPr>
                <w:rFonts w:ascii="Arial" w:hAnsi="Arial" w:cs="Arial"/>
                <w:b/>
                <w:color w:val="4F6228" w:themeColor="accent3" w:themeShade="80"/>
              </w:rPr>
            </w:pPr>
            <w:r w:rsidRPr="00051045">
              <w:rPr>
                <w:rFonts w:ascii="Arial" w:hAnsi="Arial" w:cs="Arial"/>
                <w:b/>
                <w:color w:val="4F6228" w:themeColor="accent3" w:themeShade="80"/>
              </w:rPr>
              <w:t xml:space="preserve">Las </w:t>
            </w:r>
            <w:r w:rsidRPr="00051045">
              <w:rPr>
                <w:rFonts w:ascii="Arial" w:hAnsi="Arial" w:cs="Arial"/>
                <w:b/>
                <w:i/>
              </w:rPr>
              <w:t>microempresas</w:t>
            </w:r>
            <w:r w:rsidRPr="00051045">
              <w:rPr>
                <w:rFonts w:ascii="Arial" w:hAnsi="Arial" w:cs="Arial"/>
                <w:b/>
              </w:rPr>
              <w:t xml:space="preserve"> </w:t>
            </w:r>
            <w:r w:rsidRPr="00051045">
              <w:rPr>
                <w:rFonts w:ascii="Arial" w:hAnsi="Arial" w:cs="Arial"/>
                <w:b/>
                <w:color w:val="4F6228" w:themeColor="accent3" w:themeShade="80"/>
              </w:rPr>
              <w:t xml:space="preserve">en todos los sectores tienen hasta 10 trabajadores. </w:t>
            </w:r>
          </w:p>
        </w:tc>
      </w:tr>
      <w:tr w:rsidR="00321692" w:rsidRPr="00051045" w14:paraId="6D692323" w14:textId="77777777" w:rsidTr="009C75B7">
        <w:tc>
          <w:tcPr>
            <w:tcW w:w="8978" w:type="dxa"/>
          </w:tcPr>
          <w:p w14:paraId="04B6A1C8" w14:textId="77777777" w:rsidR="00321692" w:rsidRPr="00051045" w:rsidRDefault="00321692" w:rsidP="009C75B7">
            <w:pPr>
              <w:spacing w:line="0" w:lineRule="atLeast"/>
              <w:jc w:val="both"/>
              <w:rPr>
                <w:rFonts w:ascii="Arial" w:hAnsi="Arial" w:cs="Arial"/>
                <w:b/>
                <w:color w:val="4F6228" w:themeColor="accent3" w:themeShade="80"/>
              </w:rPr>
            </w:pPr>
            <w:r w:rsidRPr="00051045">
              <w:rPr>
                <w:rFonts w:ascii="Arial" w:hAnsi="Arial" w:cs="Arial"/>
                <w:b/>
                <w:color w:val="4F6228" w:themeColor="accent3" w:themeShade="80"/>
              </w:rPr>
              <w:t>Las Pequeñas en el sector comercio desde 11 hasta 30 trabajadores.</w:t>
            </w:r>
          </w:p>
        </w:tc>
      </w:tr>
      <w:tr w:rsidR="00321692" w:rsidRPr="00051045" w14:paraId="4520DB77" w14:textId="77777777" w:rsidTr="009C75B7">
        <w:tc>
          <w:tcPr>
            <w:tcW w:w="8978" w:type="dxa"/>
          </w:tcPr>
          <w:p w14:paraId="7575D95E" w14:textId="77777777" w:rsidR="00321692" w:rsidRPr="00051045" w:rsidRDefault="00321692" w:rsidP="009C75B7">
            <w:pPr>
              <w:spacing w:line="0" w:lineRule="atLeast"/>
              <w:jc w:val="both"/>
              <w:rPr>
                <w:rFonts w:ascii="Arial" w:hAnsi="Arial" w:cs="Arial"/>
                <w:b/>
                <w:color w:val="4F6228" w:themeColor="accent3" w:themeShade="80"/>
              </w:rPr>
            </w:pPr>
            <w:r w:rsidRPr="00051045">
              <w:rPr>
                <w:rFonts w:ascii="Arial" w:hAnsi="Arial" w:cs="Arial"/>
                <w:b/>
                <w:noProof/>
                <w:color w:val="4F6228" w:themeColor="accent3" w:themeShade="80"/>
                <w:lang w:eastAsia="es-MX"/>
              </w:rPr>
              <mc:AlternateContent>
                <mc:Choice Requires="wps">
                  <w:drawing>
                    <wp:anchor distT="0" distB="0" distL="114300" distR="114300" simplePos="0" relativeHeight="251673600" behindDoc="0" locked="0" layoutInCell="1" allowOverlap="1" wp14:anchorId="4980BD02" wp14:editId="6ADFC00E">
                      <wp:simplePos x="0" y="0"/>
                      <wp:positionH relativeFrom="column">
                        <wp:posOffset>3987165</wp:posOffset>
                      </wp:positionH>
                      <wp:positionV relativeFrom="paragraph">
                        <wp:posOffset>63500</wp:posOffset>
                      </wp:positionV>
                      <wp:extent cx="2076450" cy="28575"/>
                      <wp:effectExtent l="19050" t="25400" r="9525" b="60325"/>
                      <wp:wrapNone/>
                      <wp:docPr id="37"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76450" cy="28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313.95pt;margin-top:5pt;width:163.5pt;height:2.2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B9JQAIAAG0EAAAOAAAAZHJzL2Uyb0RvYy54bWysVE2P2yAQvVfqf0DcE9tZ58uKs1rZSXvY&#10;tpF2+wMI4BgVAwI2TlT1v3fA2WzTXqqqPuDBzLx5M/Pw6v7USXTk1gmtSpyNU4y4opoJdSjx1+ft&#10;aIGR80QxIrXiJT5zh+/X79+telPwiW61ZNwiAFGu6E2JW+9NkSSOtrwjbqwNV3DYaNsRD1t7SJgl&#10;PaB3Mpmk6SzptWXGasqdg6/1cIjXEb9pOPVfmsZxj2SJgZuPq43rPqzJekWKgyWmFfRCg/wDi44I&#10;BUmvUDXxBL1Y8QdUJ6jVTjd+THWX6KYRlMcaoJos/a2ap5YYHmuB5jhzbZP7f7D083FnkWAlvptj&#10;pEgHM3p48TqmRtkiNKg3rgC/Su1sKJGe1JN51PSbQ0pXLVEHHr2fzwaCsxCR3ISEjTOQZt9/0gx8&#10;CCSI3To1tkONFOZjCAzg0BF0iuM5X8fDTx5R+DhJ57N8ClOkcDZZTOfTmIsUASYEG+v8B647FIwS&#10;O2+JOLS+0kqBELQdUpDjo/OB5FtACFZ6K6SMepAK9SVeTifTyMlpKVg4DG7OHvaVtOhIgqLic2Fx&#10;42b1i2IRrOWEbS62J0KCjXxslbcCmic5Dtk6zjCSHC5RsAZ6UoWMUD4QvliDqL4v0+VmsVnko3wy&#10;24zytK5HD9sqH8222Xxa39VVVWc/AvksL1rBGFeB/6vAs/zvBHS5aoM0rxK/Niq5RY8dBbKv70g6&#10;KiEMf5DRXrPzzobqgihA09H5cv/Cpfl1H73e/hLrnwAAAP//AwBQSwMEFAAGAAgAAAAhAC7j1K/f&#10;AAAACQEAAA8AAABkcnMvZG93bnJldi54bWxMj0FPwkAQhe8m/IfNkHgxsrWhCLVbYlT0RAgV70t3&#10;bBu6s013gfbfO570OO99efNeth5sKy7Y+8aRgodZBAKpdKahSsHhc3O/BOGDJqNbR6hgRA/rfHKT&#10;6dS4K+3xUoRKcAj5VCuoQ+hSKX1Zo9V+5jok9r5db3Xgs6+k6fWVw20r4yhaSKsb4g+17vClxvJU&#10;nK2C12KXbL7uDkM8lh/b4n152tH4ptTtdHh+AhFwCH8w/Nbn6pBzp6M7k/GiVbCIH1eMshHxJgZW&#10;yZyFIwvzBGSeyf8L8h8AAAD//wMAUEsBAi0AFAAGAAgAAAAhALaDOJL+AAAA4QEAABMAAAAAAAAA&#10;AAAAAAAAAAAAAFtDb250ZW50X1R5cGVzXS54bWxQSwECLQAUAAYACAAAACEAOP0h/9YAAACUAQAA&#10;CwAAAAAAAAAAAAAAAAAvAQAAX3JlbHMvLnJlbHNQSwECLQAUAAYACAAAACEAI7QfSUACAABtBAAA&#10;DgAAAAAAAAAAAAAAAAAuAgAAZHJzL2Uyb0RvYy54bWxQSwECLQAUAAYACAAAACEALuPUr98AAAAJ&#10;AQAADwAAAAAAAAAAAAAAAACaBAAAZHJzL2Rvd25yZXYueG1sUEsFBgAAAAAEAAQA8wAAAKYFAAAA&#10;AA==&#10;">
                      <v:stroke endarrow="block"/>
                    </v:shape>
                  </w:pict>
                </mc:Fallback>
              </mc:AlternateContent>
            </w:r>
            <w:r w:rsidRPr="00051045">
              <w:rPr>
                <w:rFonts w:ascii="Arial" w:hAnsi="Arial" w:cs="Arial"/>
                <w:b/>
                <w:color w:val="4F6228" w:themeColor="accent3" w:themeShade="80"/>
              </w:rPr>
              <w:t xml:space="preserve"> En servicios e industria desde 11 hasta 50 trabajadores. </w:t>
            </w:r>
          </w:p>
        </w:tc>
      </w:tr>
    </w:tbl>
    <w:p w14:paraId="189048DD" w14:textId="77777777" w:rsidR="00321692" w:rsidRPr="00051045" w:rsidRDefault="00321692" w:rsidP="00321692">
      <w:pPr>
        <w:spacing w:line="0" w:lineRule="atLeast"/>
        <w:jc w:val="both"/>
        <w:rPr>
          <w:rFonts w:ascii="Arial" w:hAnsi="Arial" w:cs="Arial"/>
          <w:b/>
          <w:lang w:val="es-MX"/>
        </w:rPr>
      </w:pPr>
    </w:p>
    <w:p w14:paraId="7247F796" w14:textId="77777777" w:rsidR="00321692" w:rsidRPr="00051045" w:rsidRDefault="00321692" w:rsidP="00321692">
      <w:pPr>
        <w:spacing w:line="0" w:lineRule="atLeast"/>
        <w:jc w:val="both"/>
        <w:rPr>
          <w:rFonts w:ascii="Arial" w:hAnsi="Arial" w:cs="Arial"/>
          <w:b/>
          <w:lang w:val="es-MX"/>
        </w:rPr>
      </w:pPr>
    </w:p>
    <w:p w14:paraId="4DF22343" w14:textId="77777777" w:rsidR="00321692" w:rsidRPr="00051045" w:rsidRDefault="00321692" w:rsidP="00321692">
      <w:pPr>
        <w:spacing w:line="0" w:lineRule="atLeast"/>
        <w:jc w:val="both"/>
        <w:rPr>
          <w:rFonts w:ascii="Arial" w:hAnsi="Arial" w:cs="Arial"/>
          <w:b/>
          <w:lang w:val="es-MX"/>
        </w:rPr>
      </w:pPr>
    </w:p>
    <w:tbl>
      <w:tblPr>
        <w:tblStyle w:val="Cuadrculaclara-nfasis3"/>
        <w:tblpPr w:leftFromText="141" w:rightFromText="141" w:vertAnchor="text" w:horzAnchor="margin" w:tblpXSpec="right" w:tblpY="-2"/>
        <w:tblW w:w="0" w:type="auto"/>
        <w:tblLook w:val="04A0" w:firstRow="1" w:lastRow="0" w:firstColumn="1" w:lastColumn="0" w:noHBand="0" w:noVBand="1"/>
      </w:tblPr>
      <w:tblGrid>
        <w:gridCol w:w="8978"/>
      </w:tblGrid>
      <w:tr w:rsidR="00321692" w:rsidRPr="00051045" w14:paraId="6CCC3E66" w14:textId="77777777" w:rsidTr="009C75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5D3F9F39" w14:textId="77777777" w:rsidR="00321692" w:rsidRPr="00051045" w:rsidRDefault="00321692" w:rsidP="009C75B7">
            <w:pPr>
              <w:spacing w:line="0" w:lineRule="atLeast"/>
              <w:jc w:val="both"/>
              <w:rPr>
                <w:rFonts w:ascii="Arial" w:hAnsi="Arial" w:cs="Arial"/>
              </w:rPr>
            </w:pPr>
            <w:r w:rsidRPr="00051045">
              <w:rPr>
                <w:rFonts w:ascii="Arial" w:hAnsi="Arial" w:cs="Arial"/>
                <w:bCs w:val="0"/>
              </w:rPr>
              <w:lastRenderedPageBreak/>
              <w:t>Tabla 3                       Rango de ventas de las Mipymes</w:t>
            </w:r>
          </w:p>
        </w:tc>
      </w:tr>
      <w:tr w:rsidR="00321692" w:rsidRPr="00051045" w14:paraId="1AAA1E87" w14:textId="77777777" w:rsidTr="009C7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7282B016" w14:textId="77777777" w:rsidR="00321692" w:rsidRPr="00051045" w:rsidRDefault="00321692" w:rsidP="009C75B7">
            <w:pPr>
              <w:spacing w:line="0" w:lineRule="atLeast"/>
              <w:jc w:val="both"/>
              <w:rPr>
                <w:rFonts w:ascii="Arial" w:hAnsi="Arial" w:cs="Arial"/>
              </w:rPr>
            </w:pPr>
          </w:p>
        </w:tc>
      </w:tr>
      <w:tr w:rsidR="00321692" w:rsidRPr="00051045" w14:paraId="4253CD4D" w14:textId="77777777" w:rsidTr="009C75B7">
        <w:trPr>
          <w:cnfStyle w:val="000000010000" w:firstRow="0" w:lastRow="0" w:firstColumn="0" w:lastColumn="0" w:oddVBand="0" w:evenVBand="0" w:oddHBand="0" w:evenHBand="1"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8978" w:type="dxa"/>
          </w:tcPr>
          <w:p w14:paraId="0B61CF21" w14:textId="77777777" w:rsidR="00321692" w:rsidRPr="00051045" w:rsidRDefault="00321692" w:rsidP="009C75B7">
            <w:pPr>
              <w:spacing w:line="0" w:lineRule="atLeast"/>
              <w:jc w:val="both"/>
              <w:rPr>
                <w:rFonts w:ascii="Arial" w:hAnsi="Arial" w:cs="Arial"/>
              </w:rPr>
            </w:pPr>
            <w:r w:rsidRPr="00051045">
              <w:rPr>
                <w:rFonts w:ascii="Arial" w:hAnsi="Arial" w:cs="Arial"/>
                <w:bCs w:val="0"/>
              </w:rPr>
              <w:t>Tamaño sector</w:t>
            </w:r>
            <w:r w:rsidRPr="00051045">
              <w:rPr>
                <w:rFonts w:ascii="Arial" w:hAnsi="Arial" w:cs="Arial"/>
                <w:bCs w:val="0"/>
              </w:rPr>
              <w:tab/>
            </w:r>
            <w:r w:rsidRPr="00051045">
              <w:rPr>
                <w:rFonts w:ascii="Arial" w:hAnsi="Arial" w:cs="Arial"/>
                <w:bCs w:val="0"/>
              </w:rPr>
              <w:tab/>
              <w:t xml:space="preserve">       Ventas anuales </w:t>
            </w:r>
          </w:p>
        </w:tc>
      </w:tr>
      <w:tr w:rsidR="00321692" w:rsidRPr="00051045" w14:paraId="7546BB98" w14:textId="77777777" w:rsidTr="009C7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23F7D22D" w14:textId="77777777" w:rsidR="00321692" w:rsidRPr="00051045" w:rsidRDefault="00321692" w:rsidP="009C75B7">
            <w:pPr>
              <w:spacing w:line="0" w:lineRule="atLeast"/>
              <w:jc w:val="both"/>
              <w:rPr>
                <w:rFonts w:ascii="Arial" w:hAnsi="Arial" w:cs="Arial"/>
              </w:rPr>
            </w:pPr>
            <w:r w:rsidRPr="00051045">
              <w:rPr>
                <w:rFonts w:ascii="Arial" w:hAnsi="Arial" w:cs="Arial"/>
                <w:bCs w:val="0"/>
                <w:i/>
              </w:rPr>
              <w:t>Micro</w:t>
            </w:r>
            <w:r w:rsidRPr="00051045">
              <w:rPr>
                <w:rFonts w:ascii="Arial" w:hAnsi="Arial" w:cs="Arial"/>
                <w:bCs w:val="0"/>
              </w:rPr>
              <w:t xml:space="preserve"> </w:t>
            </w:r>
            <w:r w:rsidRPr="00051045">
              <w:rPr>
                <w:rFonts w:ascii="Arial" w:hAnsi="Arial" w:cs="Arial"/>
                <w:bCs w:val="0"/>
              </w:rPr>
              <w:tab/>
            </w:r>
            <w:r w:rsidRPr="00051045">
              <w:rPr>
                <w:rFonts w:ascii="Arial" w:hAnsi="Arial" w:cs="Arial"/>
                <w:bCs w:val="0"/>
              </w:rPr>
              <w:tab/>
              <w:t xml:space="preserve">      </w:t>
            </w:r>
            <w:r w:rsidRPr="00051045">
              <w:rPr>
                <w:rFonts w:ascii="Arial" w:hAnsi="Arial" w:cs="Arial"/>
                <w:bCs w:val="0"/>
              </w:rPr>
              <w:tab/>
              <w:t xml:space="preserve">                 </w:t>
            </w:r>
            <w:r w:rsidRPr="00051045">
              <w:rPr>
                <w:rFonts w:ascii="Arial" w:hAnsi="Arial" w:cs="Arial"/>
              </w:rPr>
              <w:t>Todos Hasta $4</w:t>
            </w:r>
          </w:p>
        </w:tc>
      </w:tr>
      <w:tr w:rsidR="00321692" w:rsidRPr="00051045" w14:paraId="19A28EF3" w14:textId="77777777" w:rsidTr="009C75B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3597BFB7" w14:textId="77777777" w:rsidR="00321692" w:rsidRPr="00051045" w:rsidRDefault="00321692" w:rsidP="009C75B7">
            <w:pPr>
              <w:spacing w:line="0" w:lineRule="atLeast"/>
              <w:jc w:val="both"/>
              <w:rPr>
                <w:rFonts w:ascii="Arial" w:hAnsi="Arial" w:cs="Arial"/>
                <w:i/>
              </w:rPr>
            </w:pPr>
            <w:r w:rsidRPr="00051045">
              <w:rPr>
                <w:rFonts w:ascii="Arial" w:hAnsi="Arial" w:cs="Arial"/>
                <w:bCs w:val="0"/>
              </w:rPr>
              <w:t xml:space="preserve">                                                      </w:t>
            </w:r>
            <w:r w:rsidRPr="00051045">
              <w:rPr>
                <w:rFonts w:ascii="Arial" w:hAnsi="Arial" w:cs="Arial"/>
                <w:bCs w:val="0"/>
                <w:i/>
              </w:rPr>
              <w:t>Pequeña</w:t>
            </w:r>
            <w:r w:rsidRPr="00051045">
              <w:rPr>
                <w:rFonts w:ascii="Arial" w:hAnsi="Arial" w:cs="Arial"/>
                <w:i/>
              </w:rPr>
              <w:t xml:space="preserve"> </w:t>
            </w:r>
          </w:p>
        </w:tc>
      </w:tr>
      <w:tr w:rsidR="00321692" w:rsidRPr="00051045" w14:paraId="5AE96EBE" w14:textId="77777777" w:rsidTr="009C75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0C52ADFD" w14:textId="77777777" w:rsidR="00321692" w:rsidRPr="00051045" w:rsidRDefault="00321692" w:rsidP="009C75B7">
            <w:pPr>
              <w:spacing w:line="0" w:lineRule="atLeast"/>
              <w:jc w:val="both"/>
              <w:rPr>
                <w:rFonts w:ascii="Arial" w:hAnsi="Arial" w:cs="Arial"/>
              </w:rPr>
            </w:pPr>
            <w:r w:rsidRPr="00051045">
              <w:rPr>
                <w:rFonts w:ascii="Arial" w:hAnsi="Arial" w:cs="Arial"/>
              </w:rPr>
              <w:t>Comercio                                    Desde $4.01 hasta $100</w:t>
            </w:r>
          </w:p>
        </w:tc>
      </w:tr>
      <w:tr w:rsidR="00321692" w:rsidRPr="00051045" w14:paraId="665866C1" w14:textId="77777777" w:rsidTr="009C75B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78" w:type="dxa"/>
          </w:tcPr>
          <w:p w14:paraId="484A52D4" w14:textId="77777777" w:rsidR="00321692" w:rsidRPr="00051045" w:rsidRDefault="00321692" w:rsidP="009C75B7">
            <w:pPr>
              <w:spacing w:line="0" w:lineRule="atLeast"/>
              <w:jc w:val="both"/>
              <w:rPr>
                <w:rFonts w:ascii="Arial" w:hAnsi="Arial" w:cs="Arial"/>
              </w:rPr>
            </w:pPr>
            <w:r w:rsidRPr="00051045">
              <w:rPr>
                <w:rFonts w:ascii="Arial" w:hAnsi="Arial" w:cs="Arial"/>
              </w:rPr>
              <w:t>Industria y Servicios                 Desde $4.01 hasta $100</w:t>
            </w:r>
          </w:p>
        </w:tc>
      </w:tr>
    </w:tbl>
    <w:p w14:paraId="686AEED9" w14:textId="77777777" w:rsidR="00321692" w:rsidRPr="00051045" w:rsidRDefault="00321692" w:rsidP="00321692">
      <w:pPr>
        <w:spacing w:line="0" w:lineRule="atLeast"/>
        <w:jc w:val="both"/>
        <w:rPr>
          <w:rFonts w:ascii="Arial" w:hAnsi="Arial" w:cs="Arial"/>
          <w:b/>
          <w:lang w:val="es-MX"/>
        </w:rPr>
      </w:pPr>
    </w:p>
    <w:tbl>
      <w:tblPr>
        <w:tblStyle w:val="Tablaconcuadrcula"/>
        <w:tblW w:w="0" w:type="auto"/>
        <w:tblInd w:w="38" w:type="dxa"/>
        <w:tblLook w:val="04A0" w:firstRow="1" w:lastRow="0" w:firstColumn="1" w:lastColumn="0" w:noHBand="0" w:noVBand="1"/>
      </w:tblPr>
      <w:tblGrid>
        <w:gridCol w:w="8978"/>
      </w:tblGrid>
      <w:tr w:rsidR="00321692" w:rsidRPr="00051045" w14:paraId="3BFA9A33" w14:textId="77777777" w:rsidTr="009C75B7">
        <w:tc>
          <w:tcPr>
            <w:tcW w:w="8978" w:type="dxa"/>
          </w:tcPr>
          <w:p w14:paraId="6959FAE2" w14:textId="77777777" w:rsidR="00321692" w:rsidRPr="00051045" w:rsidRDefault="00321692" w:rsidP="009C75B7">
            <w:pPr>
              <w:spacing w:line="0" w:lineRule="atLeast"/>
              <w:jc w:val="both"/>
              <w:rPr>
                <w:rFonts w:ascii="Arial" w:hAnsi="Arial" w:cs="Arial"/>
                <w:b/>
              </w:rPr>
            </w:pPr>
            <w:r w:rsidRPr="00051045">
              <w:rPr>
                <w:rFonts w:ascii="Arial" w:hAnsi="Arial" w:cs="Arial"/>
                <w:b/>
              </w:rPr>
              <w:t>Fuente: Diario Oficial de la Federación del 30 de junio de 2009.</w:t>
            </w:r>
          </w:p>
        </w:tc>
      </w:tr>
    </w:tbl>
    <w:p w14:paraId="17FA7829" w14:textId="77777777" w:rsidR="00321692" w:rsidRPr="00051045" w:rsidRDefault="00321692" w:rsidP="00321692">
      <w:pPr>
        <w:spacing w:line="0" w:lineRule="atLeast"/>
        <w:jc w:val="both"/>
        <w:rPr>
          <w:rFonts w:ascii="Arial" w:hAnsi="Arial" w:cs="Arial"/>
          <w:b/>
          <w:lang w:val="es-MX"/>
        </w:rPr>
      </w:pPr>
      <w:r w:rsidRPr="00051045">
        <w:rPr>
          <w:rFonts w:ascii="Arial" w:hAnsi="Arial" w:cs="Arial"/>
          <w:b/>
          <w:lang w:val="es-MX"/>
        </w:rPr>
        <w:t>Estas estimaciones están calculadas en millones de pesos, no es significativo el sector de actividad en el nivel de facturación para la Secretaria de Hacienda y Crédito Público, en el caso de las microempresa ni medianas empresas, si para las pequeñas.</w:t>
      </w:r>
    </w:p>
    <w:p w14:paraId="7EE08A5E" w14:textId="77777777" w:rsidR="00321692" w:rsidRPr="00051045" w:rsidRDefault="00321692" w:rsidP="00321692">
      <w:pPr>
        <w:spacing w:line="0" w:lineRule="atLeast"/>
        <w:jc w:val="both"/>
        <w:rPr>
          <w:rFonts w:ascii="Arial" w:hAnsi="Arial" w:cs="Arial"/>
          <w:b/>
          <w:lang w:val="es-MX"/>
        </w:rPr>
      </w:pPr>
    </w:p>
    <w:p w14:paraId="07293150" w14:textId="77777777" w:rsidR="00321692" w:rsidRPr="00051045" w:rsidRDefault="00321692" w:rsidP="00321692">
      <w:pPr>
        <w:spacing w:line="0" w:lineRule="atLeast"/>
        <w:jc w:val="both"/>
        <w:rPr>
          <w:rFonts w:ascii="Arial" w:hAnsi="Arial" w:cs="Arial"/>
          <w:b/>
          <w:lang w:val="es-MX"/>
        </w:rPr>
      </w:pPr>
    </w:p>
    <w:tbl>
      <w:tblPr>
        <w:tblStyle w:val="Listaoscura-nfasis3"/>
        <w:tblpPr w:leftFromText="141" w:rightFromText="141" w:vertAnchor="text" w:horzAnchor="margin" w:tblpY="-10"/>
        <w:tblW w:w="9384" w:type="dxa"/>
        <w:tblLook w:val="04A0" w:firstRow="1" w:lastRow="0" w:firstColumn="1" w:lastColumn="0" w:noHBand="0" w:noVBand="1"/>
      </w:tblPr>
      <w:tblGrid>
        <w:gridCol w:w="9384"/>
      </w:tblGrid>
      <w:tr w:rsidR="00924006" w:rsidRPr="00051045" w14:paraId="4B9E726B" w14:textId="77777777" w:rsidTr="00924006">
        <w:trPr>
          <w:cnfStyle w:val="100000000000" w:firstRow="1" w:lastRow="0" w:firstColumn="0" w:lastColumn="0" w:oddVBand="0" w:evenVBand="0" w:oddHBand="0"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9384" w:type="dxa"/>
          </w:tcPr>
          <w:p w14:paraId="7E6D8BF0" w14:textId="003F5FE1" w:rsidR="00924006" w:rsidRPr="00051045" w:rsidRDefault="00924006" w:rsidP="00924006">
            <w:pPr>
              <w:spacing w:line="0" w:lineRule="atLeast"/>
              <w:jc w:val="both"/>
              <w:rPr>
                <w:rFonts w:ascii="Arial" w:hAnsi="Arial" w:cs="Arial"/>
                <w:b w:val="0"/>
              </w:rPr>
            </w:pPr>
            <w:r>
              <w:rPr>
                <w:rFonts w:ascii="Arial" w:hAnsi="Arial" w:cs="Arial"/>
                <w:b w:val="0"/>
                <w:bCs w:val="0"/>
              </w:rPr>
              <w:t>FF</w:t>
            </w:r>
            <w:r w:rsidRPr="00051045">
              <w:rPr>
                <w:rFonts w:ascii="Arial" w:hAnsi="Arial" w:cs="Arial"/>
                <w:b w:val="0"/>
                <w:bCs w:val="0"/>
              </w:rPr>
              <w:t>Mediana</w:t>
            </w:r>
          </w:p>
        </w:tc>
      </w:tr>
      <w:tr w:rsidR="00924006" w:rsidRPr="00051045" w14:paraId="26B528ED" w14:textId="77777777" w:rsidTr="00924006">
        <w:trPr>
          <w:cnfStyle w:val="000000100000" w:firstRow="0" w:lastRow="0" w:firstColumn="0" w:lastColumn="0" w:oddVBand="0" w:evenVBand="0" w:oddHBand="1" w:evenHBand="0" w:firstRowFirstColumn="0" w:firstRowLastColumn="0" w:lastRowFirstColumn="0" w:lastRowLastColumn="0"/>
          <w:trHeight w:val="403"/>
        </w:trPr>
        <w:tc>
          <w:tcPr>
            <w:cnfStyle w:val="001000000000" w:firstRow="0" w:lastRow="0" w:firstColumn="1" w:lastColumn="0" w:oddVBand="0" w:evenVBand="0" w:oddHBand="0" w:evenHBand="0" w:firstRowFirstColumn="0" w:firstRowLastColumn="0" w:lastRowFirstColumn="0" w:lastRowLastColumn="0"/>
            <w:tcW w:w="9384" w:type="dxa"/>
          </w:tcPr>
          <w:p w14:paraId="18985302" w14:textId="77777777" w:rsidR="00924006" w:rsidRPr="00051045" w:rsidRDefault="00924006" w:rsidP="00924006">
            <w:pPr>
              <w:numPr>
                <w:ilvl w:val="0"/>
                <w:numId w:val="16"/>
              </w:numPr>
              <w:spacing w:line="0" w:lineRule="atLeast"/>
              <w:jc w:val="both"/>
              <w:rPr>
                <w:rFonts w:ascii="Arial" w:hAnsi="Arial" w:cs="Arial"/>
                <w:b/>
              </w:rPr>
            </w:pPr>
            <w:r w:rsidRPr="00051045">
              <w:rPr>
                <w:rFonts w:ascii="Arial" w:hAnsi="Arial" w:cs="Arial"/>
                <w:b/>
              </w:rPr>
              <w:t>Comercio                      Desde $100.01 hasta $250</w:t>
            </w:r>
          </w:p>
        </w:tc>
      </w:tr>
      <w:tr w:rsidR="00924006" w:rsidRPr="00051045" w14:paraId="24213C30" w14:textId="77777777" w:rsidTr="00924006">
        <w:trPr>
          <w:trHeight w:val="403"/>
        </w:trPr>
        <w:tc>
          <w:tcPr>
            <w:cnfStyle w:val="001000000000" w:firstRow="0" w:lastRow="0" w:firstColumn="1" w:lastColumn="0" w:oddVBand="0" w:evenVBand="0" w:oddHBand="0" w:evenHBand="0" w:firstRowFirstColumn="0" w:firstRowLastColumn="0" w:lastRowFirstColumn="0" w:lastRowLastColumn="0"/>
            <w:tcW w:w="9384" w:type="dxa"/>
          </w:tcPr>
          <w:p w14:paraId="0EEFE497" w14:textId="77777777" w:rsidR="00924006" w:rsidRPr="00051045" w:rsidRDefault="00924006" w:rsidP="00924006">
            <w:pPr>
              <w:numPr>
                <w:ilvl w:val="0"/>
                <w:numId w:val="16"/>
              </w:numPr>
              <w:spacing w:line="0" w:lineRule="atLeast"/>
              <w:jc w:val="both"/>
              <w:rPr>
                <w:rFonts w:ascii="Arial" w:hAnsi="Arial" w:cs="Arial"/>
                <w:b/>
              </w:rPr>
            </w:pPr>
            <w:r w:rsidRPr="00051045">
              <w:rPr>
                <w:rFonts w:ascii="Arial" w:hAnsi="Arial" w:cs="Arial"/>
                <w:b/>
              </w:rPr>
              <w:t>Servicios                       Desde $100.01 hasta $250</w:t>
            </w:r>
          </w:p>
        </w:tc>
      </w:tr>
      <w:tr w:rsidR="00924006" w:rsidRPr="00051045" w14:paraId="15F295A4" w14:textId="77777777" w:rsidTr="00924006">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9384" w:type="dxa"/>
          </w:tcPr>
          <w:p w14:paraId="2A0ED448" w14:textId="77777777" w:rsidR="00924006" w:rsidRPr="00051045" w:rsidRDefault="00924006" w:rsidP="00924006">
            <w:pPr>
              <w:numPr>
                <w:ilvl w:val="0"/>
                <w:numId w:val="16"/>
              </w:numPr>
              <w:spacing w:line="0" w:lineRule="atLeast"/>
              <w:jc w:val="both"/>
              <w:rPr>
                <w:rFonts w:ascii="Arial" w:hAnsi="Arial" w:cs="Arial"/>
                <w:b/>
              </w:rPr>
            </w:pPr>
            <w:r w:rsidRPr="00051045">
              <w:rPr>
                <w:rFonts w:ascii="Arial" w:hAnsi="Arial" w:cs="Arial"/>
                <w:b/>
              </w:rPr>
              <w:t>Industria                        Desde $100.01 hasta $250</w:t>
            </w:r>
          </w:p>
        </w:tc>
      </w:tr>
    </w:tbl>
    <w:p w14:paraId="4DBCF99A" w14:textId="77777777" w:rsidR="00321692" w:rsidRPr="00051045" w:rsidRDefault="00321692" w:rsidP="00321692">
      <w:pPr>
        <w:spacing w:line="0" w:lineRule="atLeast"/>
        <w:ind w:left="720"/>
        <w:jc w:val="both"/>
        <w:rPr>
          <w:rFonts w:ascii="Arial" w:hAnsi="Arial" w:cs="Arial"/>
          <w:b/>
          <w:lang w:val="es-MX"/>
        </w:rPr>
      </w:pPr>
      <w:r w:rsidRPr="00051045">
        <w:rPr>
          <w:rFonts w:ascii="Arial" w:hAnsi="Arial" w:cs="Arial"/>
          <w:b/>
          <w:lang w:val="es-MX"/>
        </w:rPr>
        <w:t>Fuente: Diario Oficial de la Federación del 30 de junio de 2009.</w:t>
      </w:r>
    </w:p>
    <w:p w14:paraId="65C05D8A" w14:textId="77777777" w:rsidR="00321692" w:rsidRPr="00051045" w:rsidRDefault="00321692" w:rsidP="00321692">
      <w:pPr>
        <w:spacing w:line="0" w:lineRule="atLeast"/>
        <w:jc w:val="both"/>
        <w:rPr>
          <w:rFonts w:ascii="Arial" w:hAnsi="Arial" w:cs="Arial"/>
          <w:b/>
          <w:lang w:val="es-MX"/>
        </w:rPr>
      </w:pPr>
    </w:p>
    <w:p w14:paraId="1FD153BF" w14:textId="77777777" w:rsidR="00321692" w:rsidRPr="00051045" w:rsidRDefault="00321692" w:rsidP="00321692">
      <w:pPr>
        <w:spacing w:line="0" w:lineRule="atLeast"/>
        <w:jc w:val="both"/>
        <w:rPr>
          <w:rFonts w:ascii="Arial" w:hAnsi="Arial" w:cs="Arial"/>
          <w:b/>
          <w:lang w:val="es-MX"/>
        </w:rPr>
      </w:pPr>
    </w:p>
    <w:p w14:paraId="3C868D58" w14:textId="77777777" w:rsidR="00321692" w:rsidRPr="00051045" w:rsidRDefault="00321692" w:rsidP="00321692">
      <w:pPr>
        <w:spacing w:line="0" w:lineRule="atLeast"/>
        <w:jc w:val="both"/>
        <w:rPr>
          <w:rFonts w:ascii="Arial" w:hAnsi="Arial" w:cs="Arial"/>
          <w:b/>
          <w:lang w:val="es-MX"/>
        </w:rPr>
      </w:pPr>
    </w:p>
    <w:p w14:paraId="10E94356" w14:textId="77777777" w:rsidR="00321692" w:rsidRPr="00051045" w:rsidRDefault="00321692" w:rsidP="00321692">
      <w:pPr>
        <w:spacing w:line="0" w:lineRule="atLeast"/>
        <w:jc w:val="both"/>
        <w:rPr>
          <w:rFonts w:ascii="Arial" w:hAnsi="Arial" w:cs="Arial"/>
          <w:bCs/>
        </w:rPr>
      </w:pPr>
    </w:p>
    <w:p w14:paraId="5FC8EFF7" w14:textId="77777777" w:rsidR="00321692" w:rsidRPr="00051045" w:rsidRDefault="00321692" w:rsidP="00321692">
      <w:pPr>
        <w:spacing w:line="0" w:lineRule="atLeast"/>
        <w:jc w:val="both"/>
        <w:rPr>
          <w:rFonts w:ascii="Arial" w:hAnsi="Arial" w:cs="Arial"/>
          <w:bCs/>
        </w:rPr>
      </w:pPr>
    </w:p>
    <w:p w14:paraId="3AAAB9A3" w14:textId="77777777" w:rsidR="00321692" w:rsidRPr="00051045" w:rsidRDefault="00321692" w:rsidP="00321692">
      <w:pPr>
        <w:spacing w:line="0" w:lineRule="atLeast"/>
        <w:jc w:val="both"/>
        <w:rPr>
          <w:rFonts w:ascii="Arial" w:hAnsi="Arial" w:cs="Arial"/>
          <w:bCs/>
        </w:rPr>
      </w:pPr>
    </w:p>
    <w:p w14:paraId="42A07310" w14:textId="77777777" w:rsidR="00321692" w:rsidRPr="00051045" w:rsidRDefault="00321692" w:rsidP="00321692">
      <w:pPr>
        <w:spacing w:line="0" w:lineRule="atLeast"/>
        <w:jc w:val="both"/>
        <w:rPr>
          <w:rFonts w:ascii="Arial" w:hAnsi="Arial" w:cs="Arial"/>
          <w:bCs/>
        </w:rPr>
      </w:pPr>
    </w:p>
    <w:p w14:paraId="206B0647" w14:textId="77777777" w:rsidR="00321692" w:rsidRPr="00051045" w:rsidRDefault="00321692" w:rsidP="00321692">
      <w:pPr>
        <w:spacing w:line="0" w:lineRule="atLeast"/>
        <w:jc w:val="both"/>
        <w:rPr>
          <w:rFonts w:ascii="Arial" w:hAnsi="Arial" w:cs="Arial"/>
          <w:bCs/>
        </w:rPr>
      </w:pPr>
    </w:p>
    <w:p w14:paraId="44DCA6FD" w14:textId="77777777" w:rsidR="00321692" w:rsidRPr="00051045" w:rsidRDefault="00321692" w:rsidP="00321692">
      <w:pPr>
        <w:spacing w:line="0" w:lineRule="atLeast"/>
        <w:jc w:val="both"/>
        <w:rPr>
          <w:rFonts w:ascii="Arial" w:hAnsi="Arial" w:cs="Arial"/>
          <w:bCs/>
        </w:rPr>
      </w:pPr>
    </w:p>
    <w:p w14:paraId="5FFEFF8A" w14:textId="77777777" w:rsidR="00321692" w:rsidRPr="00051045" w:rsidRDefault="00321692" w:rsidP="00321692">
      <w:pPr>
        <w:spacing w:line="0" w:lineRule="atLeast"/>
        <w:jc w:val="both"/>
        <w:rPr>
          <w:rFonts w:ascii="Arial" w:hAnsi="Arial" w:cs="Arial"/>
          <w:bCs/>
        </w:rPr>
      </w:pPr>
    </w:p>
    <w:p w14:paraId="549E43D9" w14:textId="77777777" w:rsidR="00321692" w:rsidRPr="00051045" w:rsidRDefault="00321692" w:rsidP="00321692">
      <w:pPr>
        <w:spacing w:line="0" w:lineRule="atLeast"/>
        <w:jc w:val="both"/>
        <w:rPr>
          <w:rFonts w:ascii="Arial" w:hAnsi="Arial" w:cs="Arial"/>
          <w:bCs/>
        </w:rPr>
      </w:pPr>
    </w:p>
    <w:p w14:paraId="569DB931" w14:textId="77777777" w:rsidR="00321692" w:rsidRPr="00051045" w:rsidRDefault="00321692" w:rsidP="00321692">
      <w:pPr>
        <w:spacing w:line="0" w:lineRule="atLeast"/>
        <w:jc w:val="both"/>
        <w:rPr>
          <w:rFonts w:ascii="Arial" w:hAnsi="Arial" w:cs="Arial"/>
          <w:bCs/>
        </w:rPr>
      </w:pPr>
    </w:p>
    <w:p w14:paraId="7BD67313" w14:textId="77777777" w:rsidR="00321692" w:rsidRPr="00051045" w:rsidRDefault="00321692" w:rsidP="00321692">
      <w:pPr>
        <w:spacing w:line="0" w:lineRule="atLeast"/>
        <w:jc w:val="both"/>
        <w:rPr>
          <w:rFonts w:ascii="Arial" w:hAnsi="Arial" w:cs="Arial"/>
          <w:bCs/>
        </w:rPr>
      </w:pPr>
    </w:p>
    <w:p w14:paraId="6D099DC8" w14:textId="77777777" w:rsidR="00321692" w:rsidRPr="00051045" w:rsidRDefault="00321692" w:rsidP="00321692">
      <w:pPr>
        <w:spacing w:line="0" w:lineRule="atLeast"/>
        <w:jc w:val="both"/>
        <w:rPr>
          <w:rFonts w:ascii="Arial" w:hAnsi="Arial" w:cs="Arial"/>
          <w:bCs/>
        </w:rPr>
      </w:pPr>
    </w:p>
    <w:p w14:paraId="24F6E17E" w14:textId="77777777" w:rsidR="00321692" w:rsidRPr="00051045" w:rsidRDefault="00321692" w:rsidP="00321692">
      <w:pPr>
        <w:spacing w:line="0" w:lineRule="atLeast"/>
        <w:jc w:val="both"/>
        <w:rPr>
          <w:rFonts w:ascii="Arial" w:hAnsi="Arial" w:cs="Arial"/>
          <w:bCs/>
        </w:rPr>
      </w:pPr>
    </w:p>
    <w:p w14:paraId="2E355E8A" w14:textId="77777777" w:rsidR="00321692" w:rsidRPr="00051045" w:rsidRDefault="00321692" w:rsidP="00321692">
      <w:pPr>
        <w:spacing w:line="0" w:lineRule="atLeast"/>
        <w:jc w:val="both"/>
        <w:rPr>
          <w:rFonts w:ascii="Arial" w:hAnsi="Arial" w:cs="Arial"/>
          <w:bCs/>
        </w:rPr>
      </w:pPr>
    </w:p>
    <w:p w14:paraId="50789DB6" w14:textId="77777777" w:rsidR="00321692" w:rsidRPr="00051045" w:rsidRDefault="00321692" w:rsidP="00321692">
      <w:pPr>
        <w:spacing w:line="0" w:lineRule="atLeast"/>
        <w:jc w:val="both"/>
        <w:rPr>
          <w:rFonts w:ascii="Arial" w:hAnsi="Arial" w:cs="Arial"/>
          <w:bCs/>
        </w:rPr>
      </w:pPr>
    </w:p>
    <w:p w14:paraId="3E473731" w14:textId="77777777" w:rsidR="00321692" w:rsidRPr="00051045" w:rsidRDefault="00321692" w:rsidP="00321692">
      <w:pPr>
        <w:spacing w:line="0" w:lineRule="atLeast"/>
        <w:jc w:val="both"/>
        <w:rPr>
          <w:rFonts w:ascii="Arial" w:hAnsi="Arial" w:cs="Arial"/>
          <w:bCs/>
        </w:rPr>
      </w:pPr>
    </w:p>
    <w:p w14:paraId="4D1D381A" w14:textId="77777777" w:rsidR="00321692" w:rsidRPr="00051045" w:rsidRDefault="00321692" w:rsidP="00321692">
      <w:pPr>
        <w:spacing w:line="0" w:lineRule="atLeast"/>
        <w:jc w:val="both"/>
        <w:rPr>
          <w:rFonts w:ascii="Arial" w:hAnsi="Arial" w:cs="Arial"/>
          <w:bCs/>
        </w:rPr>
      </w:pPr>
    </w:p>
    <w:p w14:paraId="74FE2D76" w14:textId="77777777" w:rsidR="00321692" w:rsidRPr="00051045" w:rsidRDefault="00321692" w:rsidP="00321692">
      <w:pPr>
        <w:spacing w:line="0" w:lineRule="atLeast"/>
        <w:jc w:val="both"/>
        <w:rPr>
          <w:rFonts w:ascii="Arial" w:hAnsi="Arial" w:cs="Arial"/>
          <w:bCs/>
        </w:rPr>
      </w:pPr>
    </w:p>
    <w:p w14:paraId="5622F6E9" w14:textId="77777777" w:rsidR="00321692" w:rsidRPr="00051045" w:rsidRDefault="00321692" w:rsidP="00321692">
      <w:pPr>
        <w:spacing w:line="0" w:lineRule="atLeast"/>
        <w:jc w:val="both"/>
        <w:rPr>
          <w:rFonts w:ascii="Arial" w:hAnsi="Arial" w:cs="Arial"/>
          <w:b/>
          <w:lang w:val="es-MX"/>
        </w:rPr>
      </w:pPr>
    </w:p>
    <w:p w14:paraId="166729FB" w14:textId="77777777" w:rsidR="00321692" w:rsidRPr="00051045" w:rsidRDefault="00321692" w:rsidP="00321692">
      <w:pPr>
        <w:spacing w:line="0" w:lineRule="atLeast"/>
        <w:jc w:val="both"/>
        <w:rPr>
          <w:rFonts w:ascii="Arial" w:hAnsi="Arial" w:cs="Arial"/>
          <w:b/>
          <w:lang w:val="es-MX"/>
        </w:rPr>
      </w:pPr>
    </w:p>
    <w:p w14:paraId="0EC233CA" w14:textId="77777777" w:rsidR="00321692" w:rsidRPr="00051045" w:rsidRDefault="00321692" w:rsidP="00321692">
      <w:pPr>
        <w:spacing w:line="0" w:lineRule="atLeast"/>
        <w:jc w:val="both"/>
        <w:rPr>
          <w:rFonts w:ascii="Arial" w:hAnsi="Arial" w:cs="Arial"/>
          <w:b/>
          <w:lang w:val="es-MX"/>
        </w:rPr>
      </w:pPr>
    </w:p>
    <w:p w14:paraId="4B49894D" w14:textId="77777777" w:rsidR="00321692" w:rsidRPr="00051045" w:rsidRDefault="00321692" w:rsidP="00321692">
      <w:pPr>
        <w:spacing w:line="0" w:lineRule="atLeast"/>
        <w:jc w:val="both"/>
        <w:rPr>
          <w:rFonts w:ascii="Arial" w:hAnsi="Arial" w:cs="Arial"/>
          <w:b/>
          <w:lang w:val="es-MX"/>
        </w:rPr>
      </w:pPr>
    </w:p>
    <w:p w14:paraId="5F251C4C" w14:textId="77777777" w:rsidR="00321692" w:rsidRPr="00051045" w:rsidRDefault="00321692" w:rsidP="00321692">
      <w:pPr>
        <w:spacing w:line="0" w:lineRule="atLeast"/>
        <w:jc w:val="both"/>
        <w:rPr>
          <w:rFonts w:ascii="Arial" w:hAnsi="Arial" w:cs="Arial"/>
          <w:b/>
          <w:lang w:val="es-MX"/>
        </w:rPr>
      </w:pPr>
    </w:p>
    <w:p w14:paraId="2DBB7AD5" w14:textId="5EB0A75D" w:rsidR="00321692" w:rsidRPr="00051045" w:rsidRDefault="00321692" w:rsidP="00321692">
      <w:pPr>
        <w:spacing w:line="0" w:lineRule="atLeast"/>
        <w:jc w:val="both"/>
        <w:rPr>
          <w:rFonts w:ascii="Arial" w:hAnsi="Arial" w:cs="Arial"/>
          <w:b/>
          <w:lang w:val="es-MX"/>
        </w:rPr>
      </w:pPr>
    </w:p>
    <w:p w14:paraId="0C641473" w14:textId="77777777" w:rsidR="00321692" w:rsidRPr="00051045" w:rsidRDefault="00321692" w:rsidP="00321692">
      <w:pPr>
        <w:spacing w:line="0" w:lineRule="atLeast"/>
        <w:jc w:val="both"/>
        <w:rPr>
          <w:rFonts w:ascii="Arial" w:hAnsi="Arial" w:cs="Arial"/>
          <w:b/>
          <w:lang w:val="es-MX"/>
        </w:rPr>
      </w:pPr>
    </w:p>
    <w:p w14:paraId="1A4DF9E8" w14:textId="77777777" w:rsidR="00924006" w:rsidRDefault="00924006" w:rsidP="00321692">
      <w:pPr>
        <w:spacing w:line="0" w:lineRule="atLeast"/>
        <w:jc w:val="both"/>
        <w:rPr>
          <w:rFonts w:ascii="Arial" w:hAnsi="Arial" w:cs="Arial"/>
          <w:b/>
          <w:bCs/>
        </w:rPr>
      </w:pPr>
    </w:p>
    <w:p w14:paraId="3C78F17B" w14:textId="3A117560" w:rsidR="00924006" w:rsidRDefault="00AF6852" w:rsidP="00321692">
      <w:pPr>
        <w:spacing w:line="0" w:lineRule="atLeast"/>
        <w:jc w:val="both"/>
        <w:rPr>
          <w:rFonts w:ascii="Arial" w:hAnsi="Arial" w:cs="Arial"/>
          <w:b/>
          <w:bCs/>
        </w:rPr>
      </w:pPr>
      <w:r w:rsidRPr="00051045">
        <w:rPr>
          <w:rFonts w:ascii="Arial" w:hAnsi="Arial" w:cs="Arial"/>
          <w:b/>
          <w:noProof/>
          <w:lang w:val="es-MX" w:eastAsia="es-MX"/>
        </w:rPr>
        <w:drawing>
          <wp:inline distT="0" distB="0" distL="0" distR="0" wp14:anchorId="4AD0AE81" wp14:editId="29E90A32">
            <wp:extent cx="5986130" cy="2317898"/>
            <wp:effectExtent l="0" t="0" r="0" b="6350"/>
            <wp:docPr id="13" name="Imagen 4"/>
            <wp:cNvGraphicFramePr/>
            <a:graphic xmlns:a="http://schemas.openxmlformats.org/drawingml/2006/main">
              <a:graphicData uri="http://schemas.openxmlformats.org/drawingml/2006/picture">
                <pic:pic xmlns:pic="http://schemas.openxmlformats.org/drawingml/2006/picture">
                  <pic:nvPicPr>
                    <pic:cNvPr id="4" name="3 Marcador de contenido"/>
                    <pic:cNvPicPr>
                      <a:picLocks noGrp="1"/>
                    </pic:cNvPicPr>
                  </pic:nvPicPr>
                  <pic:blipFill>
                    <a:blip r:embed="rId18" cstate="print"/>
                    <a:srcRect/>
                    <a:stretch>
                      <a:fillRect/>
                    </a:stretch>
                  </pic:blipFill>
                  <pic:spPr bwMode="auto">
                    <a:xfrm>
                      <a:off x="0" y="0"/>
                      <a:ext cx="5995501" cy="2321527"/>
                    </a:xfrm>
                    <a:prstGeom prst="rect">
                      <a:avLst/>
                    </a:prstGeom>
                    <a:noFill/>
                    <a:ln w="9525">
                      <a:noFill/>
                      <a:miter lim="800000"/>
                      <a:headEnd/>
                      <a:tailEnd/>
                    </a:ln>
                  </pic:spPr>
                </pic:pic>
              </a:graphicData>
            </a:graphic>
          </wp:inline>
        </w:drawing>
      </w:r>
    </w:p>
    <w:p w14:paraId="06D4C65F" w14:textId="77777777" w:rsidR="00924006" w:rsidRDefault="00924006" w:rsidP="00321692">
      <w:pPr>
        <w:spacing w:line="0" w:lineRule="atLeast"/>
        <w:jc w:val="both"/>
        <w:rPr>
          <w:rFonts w:ascii="Arial" w:hAnsi="Arial" w:cs="Arial"/>
          <w:b/>
          <w:bCs/>
        </w:rPr>
      </w:pPr>
    </w:p>
    <w:p w14:paraId="132C937F" w14:textId="77777777" w:rsidR="00AF6852" w:rsidRDefault="00AF6852" w:rsidP="00321692">
      <w:pPr>
        <w:spacing w:line="0" w:lineRule="atLeast"/>
        <w:jc w:val="both"/>
        <w:rPr>
          <w:rFonts w:ascii="Arial" w:hAnsi="Arial" w:cs="Arial"/>
          <w:b/>
          <w:bCs/>
        </w:rPr>
      </w:pPr>
    </w:p>
    <w:p w14:paraId="767135CC" w14:textId="77777777" w:rsidR="00321692" w:rsidRPr="00051045" w:rsidRDefault="00321692" w:rsidP="00321692">
      <w:pPr>
        <w:spacing w:line="0" w:lineRule="atLeast"/>
        <w:jc w:val="both"/>
        <w:rPr>
          <w:rFonts w:ascii="Arial" w:hAnsi="Arial" w:cs="Arial"/>
          <w:b/>
          <w:bCs/>
        </w:rPr>
      </w:pPr>
      <w:r w:rsidRPr="00051045">
        <w:rPr>
          <w:rFonts w:ascii="Arial" w:hAnsi="Arial" w:cs="Arial"/>
          <w:b/>
          <w:bCs/>
        </w:rPr>
        <w:t xml:space="preserve">FUENTE:Consultado  15 agosto de 2014. </w:t>
      </w:r>
      <w:r w:rsidRPr="00051045">
        <w:rPr>
          <w:rFonts w:ascii="Arial" w:hAnsi="Arial" w:cs="Arial"/>
          <w:b/>
          <w:bCs/>
        </w:rPr>
        <w:br/>
      </w:r>
      <w:hyperlink r:id="rId19" w:history="1">
        <w:r w:rsidRPr="00051045">
          <w:rPr>
            <w:rStyle w:val="Hipervnculo"/>
            <w:rFonts w:ascii="Arial" w:hAnsi="Arial" w:cs="Arial"/>
            <w:b/>
          </w:rPr>
          <w:t>http://www.economia.gob.mx/files/transparencia/informe_APF/memorias/28_md_cncmipyme.pdf</w:t>
        </w:r>
      </w:hyperlink>
      <w:r w:rsidRPr="00051045">
        <w:rPr>
          <w:rFonts w:ascii="Arial" w:hAnsi="Arial" w:cs="Arial"/>
          <w:b/>
          <w:u w:val="single"/>
        </w:rPr>
        <w:br/>
      </w:r>
      <w:r w:rsidRPr="00051045">
        <w:rPr>
          <w:rFonts w:ascii="Arial" w:hAnsi="Arial" w:cs="Arial"/>
          <w:b/>
          <w:bCs/>
        </w:rPr>
        <w:t>Consultado  15 agosto de 2014.  Tabla 3.</w:t>
      </w:r>
    </w:p>
    <w:p w14:paraId="7029D1E3" w14:textId="77777777" w:rsidR="00321692" w:rsidRPr="00051045" w:rsidRDefault="00321692" w:rsidP="00321692">
      <w:pPr>
        <w:spacing w:line="0" w:lineRule="atLeast"/>
        <w:jc w:val="both"/>
        <w:rPr>
          <w:rFonts w:ascii="Arial" w:hAnsi="Arial" w:cs="Arial"/>
          <w:b/>
          <w:bCs/>
        </w:rPr>
      </w:pPr>
    </w:p>
    <w:p w14:paraId="0F65D832" w14:textId="77777777" w:rsidR="00321692" w:rsidRPr="00051045" w:rsidRDefault="00321692" w:rsidP="00321692">
      <w:pPr>
        <w:spacing w:line="0" w:lineRule="atLeast"/>
        <w:jc w:val="both"/>
        <w:rPr>
          <w:rFonts w:ascii="Arial" w:hAnsi="Arial" w:cs="Arial"/>
          <w:b/>
          <w:lang w:val="es-MX"/>
        </w:rPr>
      </w:pPr>
    </w:p>
    <w:p w14:paraId="5123AAD7" w14:textId="0CAD172E" w:rsidR="00321692" w:rsidRPr="00051045" w:rsidRDefault="00AF6852" w:rsidP="00321692">
      <w:pPr>
        <w:spacing w:line="0" w:lineRule="atLeast"/>
        <w:jc w:val="both"/>
        <w:rPr>
          <w:rFonts w:ascii="Arial" w:hAnsi="Arial" w:cs="Arial"/>
          <w:lang w:val="es-MX"/>
        </w:rPr>
      </w:pPr>
      <w:r>
        <w:rPr>
          <w:rFonts w:ascii="Arial" w:hAnsi="Arial" w:cs="Arial"/>
          <w:bCs/>
          <w:lang w:val="es-MX"/>
        </w:rPr>
        <w:t>Se</w:t>
      </w:r>
      <w:r w:rsidR="00321692" w:rsidRPr="00051045">
        <w:rPr>
          <w:rFonts w:ascii="Arial" w:hAnsi="Arial" w:cs="Arial"/>
          <w:bCs/>
          <w:lang w:val="es-MX"/>
        </w:rPr>
        <w:t xml:space="preserve"> muestra los veinte tipos de microempresas que representan el 61 %, de las unidades económicas existentes en el país.</w:t>
      </w:r>
    </w:p>
    <w:p w14:paraId="605DC82E" w14:textId="77777777" w:rsidR="00321692" w:rsidRPr="00051045" w:rsidRDefault="00321692" w:rsidP="00321692">
      <w:pPr>
        <w:spacing w:line="0" w:lineRule="atLeast"/>
        <w:jc w:val="both"/>
        <w:rPr>
          <w:rFonts w:ascii="Arial" w:hAnsi="Arial" w:cs="Arial"/>
          <w:lang w:val="es-MX"/>
        </w:rPr>
      </w:pPr>
      <w:r w:rsidRPr="00051045">
        <w:rPr>
          <w:rFonts w:ascii="Arial" w:hAnsi="Arial" w:cs="Arial"/>
          <w:bCs/>
          <w:lang w:val="es-MX"/>
        </w:rPr>
        <w:t>El 95% son microempresas y generan 41.56 por ciento  del empleo por lo que son apoyadas para el desarrollo, consolidación y modernización.</w:t>
      </w:r>
    </w:p>
    <w:p w14:paraId="08D570E5" w14:textId="77777777" w:rsidR="00321692" w:rsidRPr="00051045" w:rsidRDefault="00321692" w:rsidP="00321692">
      <w:pPr>
        <w:spacing w:line="0" w:lineRule="atLeast"/>
        <w:jc w:val="both"/>
        <w:rPr>
          <w:rFonts w:ascii="Arial" w:hAnsi="Arial" w:cs="Arial"/>
          <w:lang w:val="es-MX"/>
        </w:rPr>
      </w:pPr>
      <w:r w:rsidRPr="00051045">
        <w:rPr>
          <w:rFonts w:ascii="Arial" w:hAnsi="Arial" w:cs="Arial"/>
          <w:bCs/>
          <w:lang w:val="es-MX"/>
        </w:rPr>
        <w:t>Es importante destacar que la subsecretaria para la pyme brinda al emprendedor consultoría y capacitación para iniciar su negocio, por medio de incubadoras y otorgan financiamiento.</w:t>
      </w:r>
    </w:p>
    <w:p w14:paraId="7F58AF0B" w14:textId="77777777" w:rsidR="00321692" w:rsidRPr="00051045" w:rsidRDefault="00321692" w:rsidP="00321692">
      <w:pPr>
        <w:spacing w:line="0" w:lineRule="atLeast"/>
        <w:jc w:val="both"/>
        <w:rPr>
          <w:rFonts w:ascii="Arial" w:hAnsi="Arial" w:cs="Arial"/>
          <w:b/>
        </w:rPr>
      </w:pPr>
    </w:p>
    <w:p w14:paraId="08403F7F" w14:textId="77777777" w:rsidR="00321692" w:rsidRPr="00051045" w:rsidRDefault="00321692" w:rsidP="00321692">
      <w:pPr>
        <w:spacing w:line="0" w:lineRule="atLeast"/>
        <w:jc w:val="both"/>
        <w:rPr>
          <w:rFonts w:ascii="Arial" w:hAnsi="Arial" w:cs="Arial"/>
          <w:b/>
        </w:rPr>
      </w:pPr>
    </w:p>
    <w:p w14:paraId="23D0A06A" w14:textId="77777777" w:rsidR="00321692" w:rsidRPr="00051045" w:rsidRDefault="00321692" w:rsidP="00321692">
      <w:pPr>
        <w:spacing w:line="0" w:lineRule="atLeast"/>
        <w:jc w:val="both"/>
        <w:rPr>
          <w:rFonts w:ascii="Arial" w:hAnsi="Arial" w:cs="Arial"/>
          <w:b/>
        </w:rPr>
      </w:pPr>
      <w:r w:rsidRPr="00051045">
        <w:rPr>
          <w:rFonts w:ascii="Arial" w:hAnsi="Arial" w:cs="Arial"/>
          <w:b/>
        </w:rPr>
        <w:t>3. ESTABLECIMIENTO DE LAS MIPYMES</w:t>
      </w:r>
    </w:p>
    <w:p w14:paraId="15A6BB9B" w14:textId="77777777" w:rsidR="00321692" w:rsidRPr="00051045" w:rsidRDefault="00321692" w:rsidP="00321692">
      <w:pPr>
        <w:spacing w:line="0" w:lineRule="atLeast"/>
        <w:jc w:val="both"/>
        <w:rPr>
          <w:rFonts w:ascii="Arial" w:hAnsi="Arial" w:cs="Arial"/>
        </w:rPr>
      </w:pPr>
      <w:r w:rsidRPr="00051045">
        <w:rPr>
          <w:rFonts w:ascii="Arial" w:hAnsi="Arial" w:cs="Arial"/>
        </w:rPr>
        <w:t>3.1 Decisión de iniciar un negocio o comprar una empresa ya existente.</w:t>
      </w:r>
    </w:p>
    <w:p w14:paraId="3877EC85" w14:textId="77777777" w:rsidR="00321692" w:rsidRPr="00051045" w:rsidRDefault="00321692" w:rsidP="00321692">
      <w:pPr>
        <w:spacing w:line="0" w:lineRule="atLeast"/>
        <w:jc w:val="both"/>
        <w:rPr>
          <w:rFonts w:ascii="Arial" w:hAnsi="Arial" w:cs="Arial"/>
        </w:rPr>
      </w:pPr>
      <w:r w:rsidRPr="00051045">
        <w:rPr>
          <w:rFonts w:ascii="Arial" w:hAnsi="Arial" w:cs="Arial"/>
        </w:rPr>
        <w:t>3.2  Determinar su ubicación, instalaciones físicas y obtención de financiamiento para su operación.</w:t>
      </w:r>
    </w:p>
    <w:p w14:paraId="6BB98188" w14:textId="77777777" w:rsidR="00321692" w:rsidRPr="00051045" w:rsidRDefault="00321692" w:rsidP="00321692">
      <w:pPr>
        <w:spacing w:line="0" w:lineRule="atLeast"/>
        <w:jc w:val="both"/>
        <w:rPr>
          <w:rFonts w:ascii="Arial" w:hAnsi="Arial" w:cs="Arial"/>
          <w:b/>
        </w:rPr>
      </w:pPr>
    </w:p>
    <w:p w14:paraId="46AB28BB" w14:textId="77777777" w:rsidR="00321692" w:rsidRPr="00051045" w:rsidRDefault="00321692" w:rsidP="00321692">
      <w:pPr>
        <w:spacing w:line="0" w:lineRule="atLeast"/>
        <w:jc w:val="both"/>
        <w:rPr>
          <w:rFonts w:ascii="Arial" w:hAnsi="Arial" w:cs="Arial"/>
          <w:b/>
        </w:rPr>
      </w:pPr>
    </w:p>
    <w:p w14:paraId="2F465E2F"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Objetivos:</w:t>
      </w:r>
    </w:p>
    <w:p w14:paraId="3997F928" w14:textId="77777777" w:rsidR="00321692" w:rsidRPr="00051045" w:rsidRDefault="00321692" w:rsidP="00321692">
      <w:pPr>
        <w:spacing w:line="0" w:lineRule="atLeast"/>
        <w:jc w:val="both"/>
        <w:rPr>
          <w:rFonts w:ascii="Arial" w:hAnsi="Arial" w:cs="Arial"/>
        </w:rPr>
      </w:pPr>
      <w:r w:rsidRPr="00051045">
        <w:rPr>
          <w:rFonts w:ascii="Arial" w:hAnsi="Arial" w:cs="Arial"/>
        </w:rPr>
        <w:t>Adquirir los conocimientos para saber cuál situación es más conveniente, si se crea una empresa o se compra una ya existente.</w:t>
      </w:r>
    </w:p>
    <w:p w14:paraId="163E4355" w14:textId="77777777" w:rsidR="00321692" w:rsidRPr="00051045" w:rsidRDefault="00321692" w:rsidP="00321692">
      <w:pPr>
        <w:spacing w:line="0" w:lineRule="atLeast"/>
        <w:jc w:val="both"/>
        <w:rPr>
          <w:rFonts w:ascii="Arial" w:hAnsi="Arial" w:cs="Arial"/>
          <w:b/>
        </w:rPr>
      </w:pPr>
    </w:p>
    <w:p w14:paraId="675F034B" w14:textId="77777777" w:rsidR="00AF6852" w:rsidRDefault="00AF6852" w:rsidP="00321692">
      <w:pPr>
        <w:spacing w:line="0" w:lineRule="atLeast"/>
        <w:jc w:val="both"/>
        <w:rPr>
          <w:rFonts w:ascii="Arial" w:eastAsia="Calibri" w:hAnsi="Arial" w:cs="Arial"/>
          <w:b/>
        </w:rPr>
      </w:pPr>
    </w:p>
    <w:p w14:paraId="430E4E4E" w14:textId="77777777" w:rsidR="00AF6852" w:rsidRDefault="00AF6852" w:rsidP="00321692">
      <w:pPr>
        <w:spacing w:line="0" w:lineRule="atLeast"/>
        <w:jc w:val="both"/>
        <w:rPr>
          <w:rFonts w:ascii="Arial" w:eastAsia="Calibri" w:hAnsi="Arial" w:cs="Arial"/>
          <w:b/>
        </w:rPr>
      </w:pPr>
    </w:p>
    <w:p w14:paraId="16DEDC0F" w14:textId="77777777" w:rsidR="00AF6852" w:rsidRDefault="00AF6852" w:rsidP="00321692">
      <w:pPr>
        <w:spacing w:line="0" w:lineRule="atLeast"/>
        <w:jc w:val="both"/>
        <w:rPr>
          <w:rFonts w:ascii="Arial" w:eastAsia="Calibri" w:hAnsi="Arial" w:cs="Arial"/>
          <w:b/>
        </w:rPr>
      </w:pPr>
    </w:p>
    <w:p w14:paraId="7EACD721" w14:textId="77777777" w:rsidR="00AF6852" w:rsidRDefault="00AF6852" w:rsidP="00321692">
      <w:pPr>
        <w:spacing w:line="0" w:lineRule="atLeast"/>
        <w:jc w:val="both"/>
        <w:rPr>
          <w:rFonts w:ascii="Arial" w:eastAsia="Calibri" w:hAnsi="Arial" w:cs="Arial"/>
          <w:b/>
        </w:rPr>
      </w:pPr>
    </w:p>
    <w:p w14:paraId="6DA9D883" w14:textId="77777777" w:rsidR="00321692" w:rsidRPr="00051045" w:rsidRDefault="00321692" w:rsidP="00321692">
      <w:pPr>
        <w:spacing w:line="0" w:lineRule="atLeast"/>
        <w:jc w:val="both"/>
        <w:rPr>
          <w:rFonts w:ascii="Arial" w:eastAsia="Calibri" w:hAnsi="Arial" w:cs="Arial"/>
          <w:b/>
        </w:rPr>
      </w:pPr>
      <w:r w:rsidRPr="00051045">
        <w:rPr>
          <w:rFonts w:ascii="Arial" w:eastAsia="Calibri" w:hAnsi="Arial" w:cs="Arial"/>
          <w:b/>
        </w:rPr>
        <w:t xml:space="preserve">Resumen </w:t>
      </w:r>
    </w:p>
    <w:p w14:paraId="27E4021E" w14:textId="77777777" w:rsidR="00321692" w:rsidRPr="00051045" w:rsidRDefault="00321692" w:rsidP="00321692">
      <w:pPr>
        <w:spacing w:line="0" w:lineRule="atLeast"/>
        <w:jc w:val="both"/>
        <w:rPr>
          <w:rFonts w:ascii="Arial" w:hAnsi="Arial" w:cs="Arial"/>
        </w:rPr>
      </w:pPr>
      <w:r w:rsidRPr="00051045">
        <w:rPr>
          <w:rFonts w:ascii="Arial" w:eastAsia="Calibri" w:hAnsi="Arial" w:cs="Arial"/>
        </w:rPr>
        <w:t>En este capítulo, diferenciaremos entre  comprar un negocio ya existente como una franquicia un traspaso o tomar la decisión de emprender uno nuevo con todo lo que conlleva.</w:t>
      </w:r>
    </w:p>
    <w:p w14:paraId="7131FB5B" w14:textId="77777777" w:rsidR="00321692" w:rsidRPr="00051045" w:rsidRDefault="00321692" w:rsidP="00321692">
      <w:pPr>
        <w:spacing w:line="0" w:lineRule="atLeast"/>
        <w:jc w:val="both"/>
        <w:rPr>
          <w:rFonts w:ascii="Arial" w:hAnsi="Arial" w:cs="Arial"/>
        </w:rPr>
      </w:pPr>
    </w:p>
    <w:p w14:paraId="2584D6AF" w14:textId="77777777" w:rsidR="00321692" w:rsidRPr="00051045" w:rsidRDefault="00321692" w:rsidP="00321692">
      <w:pPr>
        <w:spacing w:line="0" w:lineRule="atLeast"/>
        <w:jc w:val="both"/>
        <w:rPr>
          <w:rFonts w:ascii="Arial" w:hAnsi="Arial" w:cs="Arial"/>
        </w:rPr>
      </w:pPr>
    </w:p>
    <w:p w14:paraId="742CBE87" w14:textId="77777777" w:rsidR="00321692" w:rsidRPr="00051045" w:rsidRDefault="00321692" w:rsidP="00321692">
      <w:pPr>
        <w:spacing w:line="0" w:lineRule="atLeast"/>
        <w:ind w:left="720"/>
        <w:contextualSpacing/>
        <w:jc w:val="both"/>
        <w:rPr>
          <w:rFonts w:ascii="Arial" w:eastAsiaTheme="minorHAnsi" w:hAnsi="Arial" w:cs="Arial"/>
          <w:b/>
          <w:lang w:val="es-MX" w:eastAsia="en-US"/>
        </w:rPr>
      </w:pPr>
      <w:r w:rsidRPr="00051045">
        <w:rPr>
          <w:rFonts w:ascii="Arial" w:eastAsiaTheme="minorHAnsi" w:hAnsi="Arial" w:cs="Arial"/>
          <w:b/>
          <w:color w:val="00B050"/>
          <w:lang w:val="es-MX" w:eastAsia="en-US"/>
        </w:rPr>
        <w:t>3.1.- Decisión de iniciar una empresa o comprar una ya existente</w:t>
      </w:r>
      <w:r w:rsidRPr="00051045">
        <w:rPr>
          <w:rFonts w:ascii="Arial" w:eastAsiaTheme="minorHAnsi" w:hAnsi="Arial" w:cs="Arial"/>
          <w:b/>
          <w:lang w:val="es-MX" w:eastAsia="en-US"/>
        </w:rPr>
        <w:t>.</w:t>
      </w:r>
    </w:p>
    <w:p w14:paraId="739641C4" w14:textId="77777777" w:rsidR="00321692" w:rsidRPr="00051045" w:rsidRDefault="00321692" w:rsidP="00321692">
      <w:pPr>
        <w:spacing w:line="0" w:lineRule="atLeast"/>
        <w:ind w:left="113"/>
        <w:jc w:val="both"/>
        <w:rPr>
          <w:rFonts w:ascii="Arial" w:eastAsiaTheme="minorHAnsi" w:hAnsi="Arial" w:cs="Arial"/>
          <w:lang w:val="es-MX" w:eastAsia="en-US"/>
        </w:rPr>
      </w:pPr>
    </w:p>
    <w:p w14:paraId="6665FECD" w14:textId="77777777" w:rsidR="00321692" w:rsidRPr="00051045" w:rsidRDefault="00321692" w:rsidP="00321692">
      <w:pPr>
        <w:spacing w:line="0" w:lineRule="atLeast"/>
        <w:ind w:left="113"/>
        <w:jc w:val="both"/>
        <w:rPr>
          <w:rFonts w:ascii="Arial" w:eastAsiaTheme="minorHAnsi" w:hAnsi="Arial" w:cs="Arial"/>
          <w:lang w:val="es-MX" w:eastAsia="en-US"/>
        </w:rPr>
      </w:pPr>
    </w:p>
    <w:p w14:paraId="71ECEF63" w14:textId="77777777" w:rsidR="00321692" w:rsidRPr="00051045" w:rsidRDefault="00321692" w:rsidP="00321692">
      <w:pPr>
        <w:spacing w:line="0" w:lineRule="atLeast"/>
        <w:jc w:val="both"/>
        <w:rPr>
          <w:rFonts w:ascii="Arial" w:eastAsiaTheme="minorHAnsi" w:hAnsi="Arial" w:cs="Arial"/>
          <w:b/>
          <w:lang w:val="es-MX" w:eastAsia="en-US"/>
        </w:rPr>
      </w:pPr>
      <w:r w:rsidRPr="00051045">
        <w:rPr>
          <w:rFonts w:ascii="Arial" w:eastAsiaTheme="minorHAnsi" w:hAnsi="Arial" w:cs="Arial"/>
          <w:b/>
          <w:noProof/>
          <w:lang w:val="es-MX" w:eastAsia="es-MX"/>
        </w:rPr>
        <mc:AlternateContent>
          <mc:Choice Requires="wps">
            <w:drawing>
              <wp:anchor distT="0" distB="0" distL="114300" distR="114300" simplePos="0" relativeHeight="251675648" behindDoc="0" locked="0" layoutInCell="1" allowOverlap="1" wp14:anchorId="7C869754" wp14:editId="52685F96">
                <wp:simplePos x="0" y="0"/>
                <wp:positionH relativeFrom="column">
                  <wp:posOffset>-127635</wp:posOffset>
                </wp:positionH>
                <wp:positionV relativeFrom="paragraph">
                  <wp:posOffset>106045</wp:posOffset>
                </wp:positionV>
                <wp:extent cx="5572125" cy="857250"/>
                <wp:effectExtent l="0" t="0" r="28575" b="19050"/>
                <wp:wrapNone/>
                <wp:docPr id="46" name="46 Decisión"/>
                <wp:cNvGraphicFramePr/>
                <a:graphic xmlns:a="http://schemas.openxmlformats.org/drawingml/2006/main">
                  <a:graphicData uri="http://schemas.microsoft.com/office/word/2010/wordprocessingShape">
                    <wps:wsp>
                      <wps:cNvSpPr/>
                      <wps:spPr>
                        <a:xfrm>
                          <a:off x="0" y="0"/>
                          <a:ext cx="5572125" cy="857250"/>
                        </a:xfrm>
                        <a:prstGeom prst="flowChartDecision">
                          <a:avLst/>
                        </a:prstGeom>
                        <a:ln>
                          <a:solidFill>
                            <a:srgbClr val="00B050"/>
                          </a:solidFill>
                        </a:ln>
                      </wps:spPr>
                      <wps:style>
                        <a:lnRef idx="2">
                          <a:schemeClr val="accent6"/>
                        </a:lnRef>
                        <a:fillRef idx="1">
                          <a:schemeClr val="lt1"/>
                        </a:fillRef>
                        <a:effectRef idx="0">
                          <a:schemeClr val="accent6"/>
                        </a:effectRef>
                        <a:fontRef idx="minor">
                          <a:schemeClr val="dk1"/>
                        </a:fontRef>
                      </wps:style>
                      <wps:txbx>
                        <w:txbxContent>
                          <w:p w14:paraId="42802515" w14:textId="77777777" w:rsidR="00321692" w:rsidRDefault="00321692" w:rsidP="00321692">
                            <w:pPr>
                              <w:spacing w:line="0" w:lineRule="atLeast"/>
                              <w:ind w:left="113"/>
                              <w:jc w:val="both"/>
                              <w:rPr>
                                <w:rFonts w:ascii="Arial" w:eastAsiaTheme="minorHAnsi" w:hAnsi="Arial" w:cs="Arial"/>
                                <w:b/>
                                <w:lang w:val="es-MX" w:eastAsia="en-US"/>
                              </w:rPr>
                            </w:pPr>
                            <w:r>
                              <w:rPr>
                                <w:rFonts w:ascii="Arial" w:eastAsiaTheme="minorHAnsi" w:hAnsi="Arial" w:cs="Arial"/>
                                <w:b/>
                                <w:lang w:val="es-MX" w:eastAsia="en-US"/>
                              </w:rPr>
                              <w:t>¿Por qué tomaría la d</w:t>
                            </w:r>
                            <w:r w:rsidRPr="00CD4891">
                              <w:rPr>
                                <w:rFonts w:ascii="Arial" w:eastAsiaTheme="minorHAnsi" w:hAnsi="Arial" w:cs="Arial"/>
                                <w:b/>
                                <w:lang w:val="es-MX" w:eastAsia="en-US"/>
                              </w:rPr>
                              <w:t>ecisión de iniciar una empresa</w:t>
                            </w:r>
                            <w:r>
                              <w:rPr>
                                <w:rFonts w:ascii="Arial" w:eastAsiaTheme="minorHAnsi" w:hAnsi="Arial" w:cs="Arial"/>
                                <w:b/>
                                <w:lang w:val="es-MX" w:eastAsia="en-US"/>
                              </w:rPr>
                              <w:t>?</w:t>
                            </w:r>
                            <w:r w:rsidRPr="00CD4891">
                              <w:rPr>
                                <w:rFonts w:ascii="Arial" w:eastAsiaTheme="minorHAnsi" w:hAnsi="Arial" w:cs="Arial"/>
                                <w:b/>
                                <w:lang w:val="es-MX" w:eastAsia="en-US"/>
                              </w:rPr>
                              <w:t xml:space="preserve"> </w:t>
                            </w:r>
                          </w:p>
                          <w:p w14:paraId="491B7F87" w14:textId="77777777" w:rsidR="00321692" w:rsidRPr="00C96B4D" w:rsidRDefault="00321692" w:rsidP="00321692">
                            <w:pPr>
                              <w:jc w:val="center"/>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10" coordsize="21600,21600" o:spt="110" path="m10800,l,10800,10800,21600,21600,10800xe">
                <v:stroke joinstyle="miter"/>
                <v:path gradientshapeok="t" o:connecttype="rect" textboxrect="5400,5400,16200,16200"/>
              </v:shapetype>
              <v:shape id="46 Decisión" o:spid="_x0000_s1029" type="#_x0000_t110" style="position:absolute;left:0;text-align:left;margin-left:-10.05pt;margin-top:8.35pt;width:438.75pt;height:67.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5MqlQIAAHQFAAAOAAAAZHJzL2Uyb0RvYy54bWysVMFu2zAMvQ/YPwi6r7azJOuCOkWWosOA&#10;oi3WDj0rshQLk0VNUuJkv9VP2I+Nkh0363IadpFFk48UyUdeXO4aTbbCeQWmpMVZTokwHCpl1iX9&#10;9nj97pwSH5ipmAYjSroXnl7O3765aO1MjKAGXQlH0Inxs9aWtA7BzrLM81o0zJ+BFQaVElzDAopu&#10;nVWOtei90dkoz6dZC66yDrjwHv9edUo6T/6lFDzcSelFILqk+LaQTpfOVTyz+QWbrR2zteL9M9g/&#10;vKJhymDQwdUVC4xsnPrLVaO4Aw8ynHFoMpBScZFywGyK/FU2DzWzIuWCxfF2KJP/f2757fbeEVWV&#10;dDylxLAGezSekivBlVe/nk0sUGv9DO0e7L3rJY/XmO1OuiZ+MQ+yS0XdD0UVu0A4/pxMPoyK0YQS&#10;jrpzFCap6tkL2jofPgtoSLyUVGpolzVzoXsEdIVl2xsfMDziDvYxsjbx9KBVda20ToJbr5bakS2L&#10;Pc8/5UPAIzN0E6FZzK3LJt3CXovO7VchsSz4/lHqayKkGNwyzoUJ01id5AmtI0ziEwZgcQqoQ9GD&#10;etsIE4moAzA/Bfwz4oBIUcGEAdwoA+6Ug+r7ELmzP2Tf5RzTD7vVLnHh/aHtK6j2yA8H3eB4y68V&#10;NumG+XDPHE4KzhROf7jDI/atpNDfKKnB/Tz1P9ojgVFLSYuTV1L/Y8OcoER/MUjtj8V4HEc1CWMk&#10;DAruWLM61phNswRsdIF7xvJ0jfZBH67SQfOES2IRo6KKGY6xS8qDOwjL0G0EXDNcLBbJDMfTsnBj&#10;HiyPzmOdI+8ed0/M2Z6pATl+C4cpZbNXHO1sI9LAYhNAqkTgWOmurn0HcLQTjfo1FHfHsZysXpbl&#10;/DcAAAD//wMAUEsDBBQABgAIAAAAIQBCca6b4QAAAAoBAAAPAAAAZHJzL2Rvd25yZXYueG1sTI/B&#10;TsMwDIbvSLxDZCRuW9LB2qo0nRACDmibRAGxo9eGtqJxSpNt5e0xJzja/6ffn/PVZHtxNKPvHGmI&#10;5gqEocrVHTUaXl8eZikIH5Bq7B0ZDd/Gw6o4P8sxq92Jns2xDI3gEvIZamhDGDIpfdUai37uBkOc&#10;fbjRYuBxbGQ94onLbS8XSsXSYkd8ocXB3LWm+iwPVkP59X719BZ229Ti7nEdW7VZb++1vryYbm9A&#10;BDOFPxh+9VkdCnbauwPVXvQaZgsVMcpBnIBgIF0m1yD2vFhGCcgil/9fKH4AAAD//wMAUEsBAi0A&#10;FAAGAAgAAAAhALaDOJL+AAAA4QEAABMAAAAAAAAAAAAAAAAAAAAAAFtDb250ZW50X1R5cGVzXS54&#10;bWxQSwECLQAUAAYACAAAACEAOP0h/9YAAACUAQAACwAAAAAAAAAAAAAAAAAvAQAAX3JlbHMvLnJl&#10;bHNQSwECLQAUAAYACAAAACEA9XuTKpUCAAB0BQAADgAAAAAAAAAAAAAAAAAuAgAAZHJzL2Uyb0Rv&#10;Yy54bWxQSwECLQAUAAYACAAAACEAQnGum+EAAAAKAQAADwAAAAAAAAAAAAAAAADvBAAAZHJzL2Rv&#10;d25yZXYueG1sUEsFBgAAAAAEAAQA8wAAAP0FAAAAAA==&#10;" fillcolor="white [3201]" strokecolor="#00b050" strokeweight="2pt">
                <v:textbox>
                  <w:txbxContent>
                    <w:p w14:paraId="42802515" w14:textId="77777777" w:rsidR="00321692" w:rsidRDefault="00321692" w:rsidP="00321692">
                      <w:pPr>
                        <w:spacing w:line="0" w:lineRule="atLeast"/>
                        <w:ind w:left="113"/>
                        <w:jc w:val="both"/>
                        <w:rPr>
                          <w:rFonts w:ascii="Arial" w:eastAsiaTheme="minorHAnsi" w:hAnsi="Arial" w:cs="Arial"/>
                          <w:b/>
                          <w:lang w:val="es-MX" w:eastAsia="en-US"/>
                        </w:rPr>
                      </w:pPr>
                      <w:r>
                        <w:rPr>
                          <w:rFonts w:ascii="Arial" w:eastAsiaTheme="minorHAnsi" w:hAnsi="Arial" w:cs="Arial"/>
                          <w:b/>
                          <w:lang w:val="es-MX" w:eastAsia="en-US"/>
                        </w:rPr>
                        <w:t>¿Por qué tomaría la d</w:t>
                      </w:r>
                      <w:r w:rsidRPr="00CD4891">
                        <w:rPr>
                          <w:rFonts w:ascii="Arial" w:eastAsiaTheme="minorHAnsi" w:hAnsi="Arial" w:cs="Arial"/>
                          <w:b/>
                          <w:lang w:val="es-MX" w:eastAsia="en-US"/>
                        </w:rPr>
                        <w:t>ecisión de iniciar una empresa</w:t>
                      </w:r>
                      <w:r>
                        <w:rPr>
                          <w:rFonts w:ascii="Arial" w:eastAsiaTheme="minorHAnsi" w:hAnsi="Arial" w:cs="Arial"/>
                          <w:b/>
                          <w:lang w:val="es-MX" w:eastAsia="en-US"/>
                        </w:rPr>
                        <w:t>?</w:t>
                      </w:r>
                      <w:r w:rsidRPr="00CD4891">
                        <w:rPr>
                          <w:rFonts w:ascii="Arial" w:eastAsiaTheme="minorHAnsi" w:hAnsi="Arial" w:cs="Arial"/>
                          <w:b/>
                          <w:lang w:val="es-MX" w:eastAsia="en-US"/>
                        </w:rPr>
                        <w:t xml:space="preserve"> </w:t>
                      </w:r>
                    </w:p>
                    <w:p w14:paraId="491B7F87" w14:textId="77777777" w:rsidR="00321692" w:rsidRPr="00C96B4D" w:rsidRDefault="00321692" w:rsidP="00321692">
                      <w:pPr>
                        <w:jc w:val="center"/>
                        <w:rPr>
                          <w:lang w:val="es-MX"/>
                        </w:rPr>
                      </w:pPr>
                    </w:p>
                  </w:txbxContent>
                </v:textbox>
              </v:shape>
            </w:pict>
          </mc:Fallback>
        </mc:AlternateContent>
      </w:r>
    </w:p>
    <w:p w14:paraId="29A89EE7"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44E4DA29"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1A92335C"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75C90970"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3C7C16A8"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7F7E065E" w14:textId="77777777" w:rsidR="00321692" w:rsidRPr="00051045" w:rsidRDefault="00321692" w:rsidP="00321692">
      <w:pPr>
        <w:spacing w:line="0" w:lineRule="atLeast"/>
        <w:ind w:left="113"/>
        <w:jc w:val="both"/>
        <w:rPr>
          <w:rFonts w:ascii="Arial" w:eastAsiaTheme="minorHAnsi" w:hAnsi="Arial" w:cs="Arial"/>
          <w:b/>
          <w:lang w:val="es-MX" w:eastAsia="en-US"/>
        </w:rPr>
      </w:pPr>
    </w:p>
    <w:p w14:paraId="20C72E19"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Por tomar el riesgos de emprender a ser un empresario y tener la experiencia a menos de que ya tengas la experiencia  y conocimientos, esto suele pasar en empresas del miso giro las familias  que por tradición, costumbre o convicción tienen esta tendencia, en este sentido ya se tiene conocimiento de causa ahorramos tiempo en aprender y dinero. Es posible que ya tengamos posicionado el producto y la marca con esto la ventaja es la captación de más clientes.</w:t>
      </w:r>
    </w:p>
    <w:p w14:paraId="144048EE" w14:textId="77777777" w:rsidR="00321692" w:rsidRPr="00051045" w:rsidRDefault="00321692" w:rsidP="00321692">
      <w:pPr>
        <w:spacing w:line="0" w:lineRule="atLeast"/>
        <w:ind w:left="113"/>
        <w:jc w:val="both"/>
        <w:rPr>
          <w:rFonts w:ascii="Arial" w:eastAsiaTheme="minorHAnsi" w:hAnsi="Arial" w:cs="Arial"/>
          <w:lang w:val="es-MX" w:eastAsia="en-US"/>
        </w:rPr>
      </w:pPr>
    </w:p>
    <w:p w14:paraId="013A8FC2" w14:textId="77777777" w:rsidR="00321692" w:rsidRPr="00051045" w:rsidRDefault="00321692" w:rsidP="00321692">
      <w:pPr>
        <w:spacing w:line="0" w:lineRule="atLeast"/>
        <w:ind w:left="113"/>
        <w:jc w:val="both"/>
        <w:rPr>
          <w:rFonts w:ascii="Arial" w:eastAsiaTheme="minorHAnsi" w:hAnsi="Arial" w:cs="Arial"/>
          <w:lang w:val="es-MX" w:eastAsia="en-US"/>
        </w:rPr>
      </w:pPr>
    </w:p>
    <w:p w14:paraId="3EA9A8E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capital es un factor importante al iniciar el negocio, se originan gastos como:</w:t>
      </w:r>
    </w:p>
    <w:p w14:paraId="0DC215FE" w14:textId="77777777" w:rsidR="00321692" w:rsidRPr="00051045" w:rsidRDefault="00321692" w:rsidP="00321692">
      <w:pPr>
        <w:spacing w:line="0" w:lineRule="atLeast"/>
        <w:ind w:left="113"/>
        <w:jc w:val="both"/>
        <w:rPr>
          <w:rFonts w:ascii="Arial" w:eastAsiaTheme="minorHAnsi" w:hAnsi="Arial" w:cs="Arial"/>
          <w:lang w:val="es-MX" w:eastAsia="en-US"/>
        </w:rPr>
      </w:pPr>
    </w:p>
    <w:p w14:paraId="69D26F50" w14:textId="77777777" w:rsidR="00321692" w:rsidRPr="00051045" w:rsidRDefault="00321692" w:rsidP="00321692">
      <w:pPr>
        <w:pStyle w:val="Prrafodelista"/>
        <w:numPr>
          <w:ilvl w:val="0"/>
          <w:numId w:val="23"/>
        </w:numPr>
        <w:spacing w:after="0" w:line="0" w:lineRule="atLeast"/>
        <w:jc w:val="both"/>
        <w:rPr>
          <w:rFonts w:ascii="Arial" w:hAnsi="Arial" w:cs="Arial"/>
          <w:sz w:val="24"/>
          <w:szCs w:val="24"/>
        </w:rPr>
      </w:pPr>
      <w:r w:rsidRPr="00051045">
        <w:rPr>
          <w:rFonts w:ascii="Arial" w:hAnsi="Arial" w:cs="Arial"/>
          <w:sz w:val="24"/>
          <w:szCs w:val="24"/>
        </w:rPr>
        <w:t>Renta del local, generalmente es un mes de renta y uno de depósito.</w:t>
      </w:r>
    </w:p>
    <w:p w14:paraId="49053930" w14:textId="77777777" w:rsidR="00321692" w:rsidRPr="00051045" w:rsidRDefault="00321692" w:rsidP="00321692">
      <w:pPr>
        <w:pStyle w:val="Prrafodelista"/>
        <w:numPr>
          <w:ilvl w:val="0"/>
          <w:numId w:val="23"/>
        </w:numPr>
        <w:spacing w:after="0" w:line="0" w:lineRule="atLeast"/>
        <w:jc w:val="both"/>
        <w:rPr>
          <w:rFonts w:ascii="Arial" w:hAnsi="Arial" w:cs="Arial"/>
          <w:sz w:val="24"/>
          <w:szCs w:val="24"/>
        </w:rPr>
      </w:pPr>
      <w:r w:rsidRPr="00051045">
        <w:rPr>
          <w:rFonts w:ascii="Arial" w:hAnsi="Arial" w:cs="Arial"/>
          <w:sz w:val="24"/>
          <w:szCs w:val="24"/>
        </w:rPr>
        <w:t>Acondicionamiento de las instalaciones,</w:t>
      </w:r>
    </w:p>
    <w:p w14:paraId="686FBA35" w14:textId="77777777" w:rsidR="00321692" w:rsidRPr="00051045" w:rsidRDefault="00321692" w:rsidP="00321692">
      <w:pPr>
        <w:pStyle w:val="Prrafodelista"/>
        <w:numPr>
          <w:ilvl w:val="0"/>
          <w:numId w:val="23"/>
        </w:numPr>
        <w:spacing w:after="0" w:line="0" w:lineRule="atLeast"/>
        <w:jc w:val="both"/>
        <w:rPr>
          <w:rFonts w:ascii="Arial" w:hAnsi="Arial" w:cs="Arial"/>
          <w:sz w:val="24"/>
          <w:szCs w:val="24"/>
        </w:rPr>
      </w:pPr>
      <w:r w:rsidRPr="00051045">
        <w:rPr>
          <w:rFonts w:ascii="Arial" w:hAnsi="Arial" w:cs="Arial"/>
          <w:sz w:val="24"/>
          <w:szCs w:val="24"/>
        </w:rPr>
        <w:t>Compra de maquinaria y equipo,</w:t>
      </w:r>
    </w:p>
    <w:p w14:paraId="21475FF1" w14:textId="77777777" w:rsidR="00321692" w:rsidRPr="00051045" w:rsidRDefault="00321692" w:rsidP="00321692">
      <w:pPr>
        <w:pStyle w:val="Prrafodelista"/>
        <w:numPr>
          <w:ilvl w:val="0"/>
          <w:numId w:val="23"/>
        </w:numPr>
        <w:spacing w:after="0" w:line="0" w:lineRule="atLeast"/>
        <w:jc w:val="both"/>
        <w:rPr>
          <w:rFonts w:ascii="Arial" w:hAnsi="Arial" w:cs="Arial"/>
          <w:sz w:val="24"/>
          <w:szCs w:val="24"/>
        </w:rPr>
      </w:pPr>
      <w:r w:rsidRPr="00051045">
        <w:rPr>
          <w:rFonts w:ascii="Arial" w:hAnsi="Arial" w:cs="Arial"/>
          <w:sz w:val="24"/>
          <w:szCs w:val="24"/>
        </w:rPr>
        <w:t>Tramitología para la apertura del negocio.</w:t>
      </w:r>
    </w:p>
    <w:p w14:paraId="4A386E7A" w14:textId="77777777" w:rsidR="00321692" w:rsidRPr="00051045" w:rsidRDefault="00321692" w:rsidP="00321692">
      <w:pPr>
        <w:pStyle w:val="Prrafodelista"/>
        <w:numPr>
          <w:ilvl w:val="0"/>
          <w:numId w:val="23"/>
        </w:numPr>
        <w:spacing w:after="0" w:line="0" w:lineRule="atLeast"/>
        <w:jc w:val="both"/>
        <w:rPr>
          <w:rFonts w:ascii="Arial" w:hAnsi="Arial" w:cs="Arial"/>
          <w:sz w:val="24"/>
          <w:szCs w:val="24"/>
        </w:rPr>
      </w:pPr>
      <w:r w:rsidRPr="00051045">
        <w:rPr>
          <w:rFonts w:ascii="Arial" w:hAnsi="Arial" w:cs="Arial"/>
          <w:sz w:val="24"/>
          <w:szCs w:val="24"/>
        </w:rPr>
        <w:t>Nómina del personal, entre otros.</w:t>
      </w:r>
    </w:p>
    <w:p w14:paraId="71F3148F" w14:textId="77777777" w:rsidR="00321692" w:rsidRPr="00051045" w:rsidRDefault="00321692" w:rsidP="00321692">
      <w:pPr>
        <w:spacing w:line="0" w:lineRule="atLeast"/>
        <w:jc w:val="both"/>
        <w:rPr>
          <w:rFonts w:ascii="Arial" w:eastAsiaTheme="minorHAnsi" w:hAnsi="Arial" w:cs="Arial"/>
          <w:lang w:val="es-MX" w:eastAsia="en-US"/>
        </w:rPr>
      </w:pPr>
    </w:p>
    <w:p w14:paraId="1568B4C7"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 xml:space="preserve">Es importante considerar que si se toma la decisión de aperturar  un negocio propio se deben considerar aspectos como: </w:t>
      </w:r>
    </w:p>
    <w:p w14:paraId="6CEBEF76"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 xml:space="preserve">Tolerancia a la frustración, no es fácil, es cuestión de perseverancia y paciencia, para que sea rentable, es poco probable que al inicio de abrir un  negocio nos otorguen un crédito ya sea en la banca comercial o de desarrollo, para que pudiera ser esto posible  es necesario estar operando en la empresa mínimo dos años. </w:t>
      </w:r>
    </w:p>
    <w:p w14:paraId="324E7269" w14:textId="77777777" w:rsidR="00321692" w:rsidRPr="00051045" w:rsidRDefault="00321692" w:rsidP="00321692">
      <w:pPr>
        <w:spacing w:line="0" w:lineRule="atLeast"/>
        <w:jc w:val="both"/>
        <w:rPr>
          <w:rFonts w:ascii="Arial" w:eastAsiaTheme="minorHAnsi" w:hAnsi="Arial" w:cs="Arial"/>
          <w:lang w:val="es-MX" w:eastAsia="en-US"/>
        </w:rPr>
      </w:pPr>
    </w:p>
    <w:p w14:paraId="0687F965" w14:textId="77777777" w:rsidR="00321692" w:rsidRPr="00051045" w:rsidRDefault="00321692" w:rsidP="00321692">
      <w:pPr>
        <w:spacing w:line="0" w:lineRule="atLeast"/>
        <w:jc w:val="both"/>
        <w:rPr>
          <w:rFonts w:ascii="Arial" w:eastAsiaTheme="minorHAnsi" w:hAnsi="Arial" w:cs="Arial"/>
          <w:lang w:val="es-MX" w:eastAsia="en-US"/>
        </w:rPr>
      </w:pPr>
    </w:p>
    <w:p w14:paraId="2977439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Las ventajas de crear una empresa, es que nadie nos impone un límite, en el sentido asía dónde pretendemos llegar, que queremos ofrecer a nuestros clientes, con qué calidad, lanzar nuevos productos, poder exportar productos.</w:t>
      </w:r>
    </w:p>
    <w:p w14:paraId="5F692F5A" w14:textId="77777777" w:rsidR="00321692" w:rsidRPr="00051045" w:rsidRDefault="00321692" w:rsidP="00321692">
      <w:pPr>
        <w:spacing w:line="0" w:lineRule="atLeast"/>
        <w:jc w:val="both"/>
        <w:rPr>
          <w:rFonts w:ascii="Arial" w:eastAsiaTheme="minorHAnsi" w:hAnsi="Arial" w:cs="Arial"/>
          <w:lang w:val="es-MX" w:eastAsia="en-US"/>
        </w:rPr>
      </w:pPr>
    </w:p>
    <w:p w14:paraId="614A89AD" w14:textId="77777777" w:rsidR="00321692" w:rsidRPr="00051045" w:rsidRDefault="00321692" w:rsidP="00321692">
      <w:pPr>
        <w:spacing w:line="0" w:lineRule="atLeast"/>
        <w:jc w:val="both"/>
        <w:rPr>
          <w:rFonts w:ascii="Arial" w:eastAsiaTheme="minorHAnsi" w:hAnsi="Arial" w:cs="Arial"/>
          <w:lang w:val="es-MX" w:eastAsia="en-US"/>
        </w:rPr>
      </w:pPr>
    </w:p>
    <w:p w14:paraId="0390A6F7" w14:textId="77777777" w:rsidR="00321692" w:rsidRPr="00051045" w:rsidRDefault="00321692" w:rsidP="00321692">
      <w:pPr>
        <w:spacing w:line="0" w:lineRule="atLeast"/>
        <w:jc w:val="both"/>
        <w:rPr>
          <w:rFonts w:ascii="Arial" w:eastAsiaTheme="minorHAnsi" w:hAnsi="Arial" w:cs="Arial"/>
          <w:lang w:val="es-MX" w:eastAsia="en-US"/>
        </w:rPr>
      </w:pPr>
    </w:p>
    <w:p w14:paraId="5F620188" w14:textId="77777777" w:rsidR="00321692" w:rsidRPr="00051045" w:rsidRDefault="00321692" w:rsidP="00321692">
      <w:pPr>
        <w:spacing w:line="0" w:lineRule="atLeast"/>
        <w:jc w:val="both"/>
        <w:rPr>
          <w:rFonts w:ascii="Arial" w:eastAsiaTheme="minorHAnsi" w:hAnsi="Arial" w:cs="Arial"/>
          <w:lang w:val="es-MX" w:eastAsia="en-US"/>
        </w:rPr>
      </w:pPr>
    </w:p>
    <w:p w14:paraId="4DE1BA4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noProof/>
          <w:lang w:val="es-MX" w:eastAsia="es-MX"/>
        </w:rPr>
        <mc:AlternateContent>
          <mc:Choice Requires="wps">
            <w:drawing>
              <wp:anchor distT="0" distB="0" distL="114300" distR="114300" simplePos="0" relativeHeight="251674624" behindDoc="0" locked="0" layoutInCell="1" allowOverlap="1" wp14:anchorId="0927E7D2" wp14:editId="5AF50D19">
                <wp:simplePos x="0" y="0"/>
                <wp:positionH relativeFrom="column">
                  <wp:posOffset>-203835</wp:posOffset>
                </wp:positionH>
                <wp:positionV relativeFrom="paragraph">
                  <wp:posOffset>94615</wp:posOffset>
                </wp:positionV>
                <wp:extent cx="5867400" cy="638175"/>
                <wp:effectExtent l="0" t="0" r="19050" b="28575"/>
                <wp:wrapNone/>
                <wp:docPr id="45" name="45 Elipse"/>
                <wp:cNvGraphicFramePr/>
                <a:graphic xmlns:a="http://schemas.openxmlformats.org/drawingml/2006/main">
                  <a:graphicData uri="http://schemas.microsoft.com/office/word/2010/wordprocessingShape">
                    <wps:wsp>
                      <wps:cNvSpPr/>
                      <wps:spPr>
                        <a:xfrm>
                          <a:off x="0" y="0"/>
                          <a:ext cx="5867400" cy="638175"/>
                        </a:xfrm>
                        <a:prstGeom prst="ellipse">
                          <a:avLst/>
                        </a:prstGeom>
                      </wps:spPr>
                      <wps:style>
                        <a:lnRef idx="2">
                          <a:schemeClr val="accent3"/>
                        </a:lnRef>
                        <a:fillRef idx="1">
                          <a:schemeClr val="lt1"/>
                        </a:fillRef>
                        <a:effectRef idx="0">
                          <a:schemeClr val="accent3"/>
                        </a:effectRef>
                        <a:fontRef idx="minor">
                          <a:schemeClr val="dk1"/>
                        </a:fontRef>
                      </wps:style>
                      <wps:txbx>
                        <w:txbxContent>
                          <w:p w14:paraId="5539971D" w14:textId="77777777" w:rsidR="00321692" w:rsidRPr="00CD4891" w:rsidRDefault="00321692" w:rsidP="00321692">
                            <w:pPr>
                              <w:spacing w:line="0" w:lineRule="atLeast"/>
                              <w:ind w:left="113"/>
                              <w:jc w:val="center"/>
                              <w:rPr>
                                <w:rFonts w:ascii="Arial" w:eastAsiaTheme="minorHAnsi" w:hAnsi="Arial" w:cs="Arial"/>
                                <w:b/>
                                <w:i/>
                                <w:lang w:val="es-MX" w:eastAsia="en-US"/>
                              </w:rPr>
                            </w:pPr>
                            <w:r w:rsidRPr="00CD4891">
                              <w:rPr>
                                <w:rFonts w:ascii="Arial" w:eastAsiaTheme="minorHAnsi" w:hAnsi="Arial" w:cs="Arial"/>
                                <w:b/>
                                <w:i/>
                                <w:lang w:val="es-MX" w:eastAsia="en-US"/>
                              </w:rPr>
                              <w:t>EMPRESAS EXISTENTES O COMPRAR UNA EMPRESA</w:t>
                            </w:r>
                          </w:p>
                          <w:p w14:paraId="1D6726B4" w14:textId="77777777" w:rsidR="00321692" w:rsidRPr="00C96B4D" w:rsidRDefault="00321692" w:rsidP="00321692">
                            <w:pPr>
                              <w:jc w:val="center"/>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45 Elipse" o:spid="_x0000_s1030" style="position:absolute;left:0;text-align:left;margin-left:-16.05pt;margin-top:7.45pt;width:462pt;height:50.2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xtawIAACYFAAAOAAAAZHJzL2Uyb0RvYy54bWysVN9P2zAQfp+0/8Hy+0hTWmBVU1TBmCYh&#10;QIOJZ9exqTXb59luk+6v5+ykKRt9mvaS+Hzfd7/P88vWaLIVPiiwFS1PRpQIy6FW9qWiP55uPl1Q&#10;EiKzNdNgRUV3ItDLxccP88bNxBjWoGvhCRqxYda4iq5jdLOiCHwtDAsn4IRFpQRvWETRvxS1Zw1a&#10;N7oYj0ZnRQO+dh64CAFvrzslXWT7Ugoe76UMIhJdUYwt5q/P31X6Fos5m7145taK92Gwf4jCMGXR&#10;6WDqmkVGNl69M2UU9xBAxhMOpgApFRc5B8ymHP2VzeOaOZFzweIEN5Qp/D+z/G774ImqKzqZUmKZ&#10;wR5NpuSLVi6IVJ3GhRmCHt2D76WAx5RqK71Jf0yCtLmiu6Gioo2E4+X04ux8MsLCc9SdnV6U59Nk&#10;tDiwnQ/xqwBD0qGiQneek2G2vQ2xQ+9RSE0BdSHkU9xpkcDafhcSE0Gn49yJPELiSnuyZdh8xrmw&#10;8bT3ntGJJpXWA7E8RtSx7Ek9NtFEHq2BODpG/NPjwMhewcaBbJQFf8xA/XPw3OH32Xc5p/Rju2q7&#10;7qUY080K6h121EM36sHxG4WVvWUhPjCPs43NwH2N9/iRGpqKQn+iZA3+97H7hMeRQy0lDe5KRcOv&#10;DfOCEv3N4jB+LieTtFxZmEzPxyj4t5rVW43dmCvAjpT4Mjiejwkf9f4oPZhnXOtl8ooqZjn6riiP&#10;fi9cxW6H8WHgYrnMMFwox+KtfXQ8GU91TmPz1D4z7/rxijiYd7Dfq3cj1mET08JyE0GqPH+HuvYd&#10;wGXMQ9w/HGnb38oZdXjeFq8AAAD//wMAUEsDBBQABgAIAAAAIQA6noY44AAAAAoBAAAPAAAAZHJz&#10;L2Rvd25yZXYueG1sTI/NTsMwEITvSLyDtUjcWiehoDaNUwFqjwHRH/XqxksSEa+j2GlTnp7lBLfd&#10;ndHsN9lqtK04Y+8bRwriaQQCqXSmoUrBfreZzEH4oMno1hEquKKHVX57k+nUuAt94HkbKsEh5FOt&#10;oA6hS6X0ZY1W+6nrkFj7dL3Vgde+kqbXFw63rUyi6Ela3RB/qHWHrzWWX9vBKlgXhf0+7q9Vsnnf&#10;JcXL27A+HAel7u/G5yWIgGP4M8MvPqNDzkwnN5DxolUweUhitrIwW4Bgw3wR83DiQ/w4A5ln8n+F&#10;/AcAAP//AwBQSwECLQAUAAYACAAAACEAtoM4kv4AAADhAQAAEwAAAAAAAAAAAAAAAAAAAAAAW0Nv&#10;bnRlbnRfVHlwZXNdLnhtbFBLAQItABQABgAIAAAAIQA4/SH/1gAAAJQBAAALAAAAAAAAAAAAAAAA&#10;AC8BAABfcmVscy8ucmVsc1BLAQItABQABgAIAAAAIQBe1/xtawIAACYFAAAOAAAAAAAAAAAAAAAA&#10;AC4CAABkcnMvZTJvRG9jLnhtbFBLAQItABQABgAIAAAAIQA6noY44AAAAAoBAAAPAAAAAAAAAAAA&#10;AAAAAMUEAABkcnMvZG93bnJldi54bWxQSwUGAAAAAAQABADzAAAA0gUAAAAA&#10;" fillcolor="white [3201]" strokecolor="#9bbb59 [3206]" strokeweight="2pt">
                <v:textbox>
                  <w:txbxContent>
                    <w:p w14:paraId="5539971D" w14:textId="77777777" w:rsidR="00321692" w:rsidRPr="00CD4891" w:rsidRDefault="00321692" w:rsidP="00321692">
                      <w:pPr>
                        <w:spacing w:line="0" w:lineRule="atLeast"/>
                        <w:ind w:left="113"/>
                        <w:jc w:val="center"/>
                        <w:rPr>
                          <w:rFonts w:ascii="Arial" w:eastAsiaTheme="minorHAnsi" w:hAnsi="Arial" w:cs="Arial"/>
                          <w:b/>
                          <w:i/>
                          <w:lang w:val="es-MX" w:eastAsia="en-US"/>
                        </w:rPr>
                      </w:pPr>
                      <w:r w:rsidRPr="00CD4891">
                        <w:rPr>
                          <w:rFonts w:ascii="Arial" w:eastAsiaTheme="minorHAnsi" w:hAnsi="Arial" w:cs="Arial"/>
                          <w:b/>
                          <w:i/>
                          <w:lang w:val="es-MX" w:eastAsia="en-US"/>
                        </w:rPr>
                        <w:t>EMPRESAS EXISTENTES O COMPRAR UNA EMPRESA</w:t>
                      </w:r>
                    </w:p>
                    <w:p w14:paraId="1D6726B4" w14:textId="77777777" w:rsidR="00321692" w:rsidRPr="00C96B4D" w:rsidRDefault="00321692" w:rsidP="00321692">
                      <w:pPr>
                        <w:jc w:val="center"/>
                        <w:rPr>
                          <w:lang w:val="es-MX"/>
                        </w:rPr>
                      </w:pPr>
                    </w:p>
                  </w:txbxContent>
                </v:textbox>
              </v:oval>
            </w:pict>
          </mc:Fallback>
        </mc:AlternateContent>
      </w:r>
    </w:p>
    <w:p w14:paraId="67B37FD8" w14:textId="77777777" w:rsidR="00321692" w:rsidRPr="00051045" w:rsidRDefault="00321692" w:rsidP="00321692">
      <w:pPr>
        <w:spacing w:line="0" w:lineRule="atLeast"/>
        <w:jc w:val="both"/>
        <w:rPr>
          <w:rFonts w:ascii="Arial" w:eastAsiaTheme="minorHAnsi" w:hAnsi="Arial" w:cs="Arial"/>
          <w:lang w:val="es-MX" w:eastAsia="en-US"/>
        </w:rPr>
      </w:pPr>
    </w:p>
    <w:p w14:paraId="6C3C63B3" w14:textId="77777777" w:rsidR="00321692" w:rsidRPr="00051045" w:rsidRDefault="00321692" w:rsidP="00321692">
      <w:pPr>
        <w:spacing w:line="0" w:lineRule="atLeast"/>
        <w:ind w:left="113"/>
        <w:jc w:val="both"/>
        <w:rPr>
          <w:rFonts w:ascii="Arial" w:eastAsiaTheme="minorHAnsi" w:hAnsi="Arial" w:cs="Arial"/>
          <w:lang w:val="es-MX" w:eastAsia="en-US"/>
        </w:rPr>
      </w:pPr>
    </w:p>
    <w:p w14:paraId="63C9A8E2" w14:textId="77777777" w:rsidR="00321692" w:rsidRPr="00051045" w:rsidRDefault="00321692" w:rsidP="00321692">
      <w:pPr>
        <w:spacing w:line="0" w:lineRule="atLeast"/>
        <w:ind w:left="113"/>
        <w:jc w:val="both"/>
        <w:rPr>
          <w:rFonts w:ascii="Arial" w:eastAsiaTheme="minorHAnsi" w:hAnsi="Arial" w:cs="Arial"/>
          <w:lang w:val="es-MX" w:eastAsia="en-US"/>
        </w:rPr>
      </w:pPr>
    </w:p>
    <w:p w14:paraId="4A60E4CE" w14:textId="77777777" w:rsidR="00321692" w:rsidRPr="00051045" w:rsidRDefault="00321692" w:rsidP="00321692">
      <w:pPr>
        <w:spacing w:line="0" w:lineRule="atLeast"/>
        <w:ind w:left="113"/>
        <w:jc w:val="both"/>
        <w:rPr>
          <w:rFonts w:ascii="Arial" w:eastAsiaTheme="minorHAnsi" w:hAnsi="Arial" w:cs="Arial"/>
          <w:lang w:val="es-MX" w:eastAsia="en-US"/>
        </w:rPr>
      </w:pPr>
    </w:p>
    <w:p w14:paraId="02369299" w14:textId="77777777" w:rsidR="00321692" w:rsidRPr="00051045" w:rsidRDefault="00321692" w:rsidP="00321692">
      <w:pPr>
        <w:spacing w:line="0" w:lineRule="atLeast"/>
        <w:ind w:left="113"/>
        <w:jc w:val="both"/>
        <w:rPr>
          <w:rFonts w:ascii="Arial" w:eastAsiaTheme="minorHAnsi" w:hAnsi="Arial" w:cs="Arial"/>
          <w:lang w:val="es-MX" w:eastAsia="en-US"/>
        </w:rPr>
      </w:pPr>
    </w:p>
    <w:p w14:paraId="02A2B04F"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 xml:space="preserve">En caso de NO  desear y  evitar los problemas comunes de crear una empresa, comprar una empresa ya existente y exitosa puede ser una alternativa, lo más conocido son las franquicias  o los traspasos. </w:t>
      </w:r>
    </w:p>
    <w:p w14:paraId="36526712" w14:textId="77777777" w:rsidR="00321692" w:rsidRPr="00051045" w:rsidRDefault="00321692" w:rsidP="00321692">
      <w:pPr>
        <w:spacing w:line="0" w:lineRule="atLeast"/>
        <w:ind w:left="113"/>
        <w:jc w:val="both"/>
        <w:rPr>
          <w:rFonts w:ascii="Arial" w:eastAsiaTheme="minorHAnsi" w:hAnsi="Arial" w:cs="Arial"/>
          <w:lang w:val="es-MX" w:eastAsia="en-US"/>
        </w:rPr>
      </w:pPr>
    </w:p>
    <w:p w14:paraId="1248FA00"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El comprar una franquicia implica como todos aspectos positivos y negativos, los  analizaremos en las siguientes líneas.</w:t>
      </w:r>
    </w:p>
    <w:p w14:paraId="14AB8361" w14:textId="77777777" w:rsidR="00321692" w:rsidRPr="00051045" w:rsidRDefault="00321692" w:rsidP="00321692">
      <w:pPr>
        <w:spacing w:line="0" w:lineRule="atLeast"/>
        <w:ind w:left="113"/>
        <w:jc w:val="both"/>
        <w:rPr>
          <w:rFonts w:ascii="Arial" w:eastAsiaTheme="minorHAnsi" w:hAnsi="Arial" w:cs="Arial"/>
          <w:lang w:val="es-MX" w:eastAsia="en-US"/>
        </w:rPr>
      </w:pPr>
    </w:p>
    <w:p w14:paraId="12DBEE9E"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La compra de una franquicia, es adquiriendo el derecho de operar un negocio con estándares de calidad, es decir comprar la marca  y en algunos casos en la mayoría de ellos garantizar las utilidades.</w:t>
      </w:r>
    </w:p>
    <w:p w14:paraId="1A5DD6BA" w14:textId="77777777" w:rsidR="00321692" w:rsidRPr="00051045" w:rsidRDefault="00321692" w:rsidP="00321692">
      <w:pPr>
        <w:spacing w:line="0" w:lineRule="atLeast"/>
        <w:ind w:left="113"/>
        <w:jc w:val="both"/>
        <w:rPr>
          <w:rFonts w:ascii="Arial" w:eastAsiaTheme="minorHAnsi" w:hAnsi="Arial" w:cs="Arial"/>
          <w:lang w:val="es-MX" w:eastAsia="en-US"/>
        </w:rPr>
      </w:pPr>
    </w:p>
    <w:p w14:paraId="1D03614F" w14:textId="77777777" w:rsidR="00321692" w:rsidRPr="00051045" w:rsidRDefault="00321692" w:rsidP="00321692">
      <w:pPr>
        <w:spacing w:line="0" w:lineRule="atLeast"/>
        <w:ind w:left="113"/>
        <w:jc w:val="both"/>
        <w:rPr>
          <w:rFonts w:ascii="Arial" w:eastAsiaTheme="minorHAnsi" w:hAnsi="Arial" w:cs="Arial"/>
          <w:lang w:val="es-MX" w:eastAsia="en-US"/>
        </w:rPr>
      </w:pPr>
    </w:p>
    <w:p w14:paraId="25B8CEF8"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 xml:space="preserve"> El modelo de negocios desarrollado y probado por una empresa que ha venido purificando y depurando sus sistemas de negocios hasta demostrar que resulta atractivo para un mercado, para el inversionista y para la persona que lo lleve a operación.</w:t>
      </w:r>
    </w:p>
    <w:p w14:paraId="3DE8CD92" w14:textId="77777777" w:rsidR="00321692" w:rsidRPr="00051045" w:rsidRDefault="00321692" w:rsidP="00321692">
      <w:pPr>
        <w:spacing w:line="0" w:lineRule="atLeast"/>
        <w:ind w:left="113"/>
        <w:jc w:val="both"/>
        <w:rPr>
          <w:rFonts w:ascii="Arial" w:eastAsiaTheme="minorHAnsi" w:hAnsi="Arial" w:cs="Arial"/>
          <w:lang w:val="es-MX" w:eastAsia="en-US"/>
        </w:rPr>
      </w:pPr>
    </w:p>
    <w:p w14:paraId="27232CD6" w14:textId="77777777" w:rsidR="00321692" w:rsidRPr="00051045" w:rsidRDefault="00321692" w:rsidP="00321692">
      <w:pPr>
        <w:spacing w:line="0" w:lineRule="atLeast"/>
        <w:ind w:left="113"/>
        <w:jc w:val="both"/>
        <w:rPr>
          <w:rFonts w:ascii="Arial" w:eastAsiaTheme="minorHAnsi" w:hAnsi="Arial" w:cs="Arial"/>
          <w:lang w:val="es-MX" w:eastAsia="en-US"/>
        </w:rPr>
      </w:pPr>
    </w:p>
    <w:p w14:paraId="0B7BDC9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Estas son algunas de las PRINCIPALES VENTAJAS, para el franquiciado, al desarrollar un negocio en franquicia</w:t>
      </w:r>
    </w:p>
    <w:p w14:paraId="29C983D0" w14:textId="77777777" w:rsidR="00321692" w:rsidRPr="00051045" w:rsidRDefault="00321692" w:rsidP="00321692">
      <w:pPr>
        <w:spacing w:line="0" w:lineRule="atLeast"/>
        <w:ind w:left="113"/>
        <w:jc w:val="both"/>
        <w:rPr>
          <w:rFonts w:ascii="Arial" w:eastAsiaTheme="minorHAnsi" w:hAnsi="Arial" w:cs="Arial"/>
          <w:lang w:val="es-MX" w:eastAsia="en-US"/>
        </w:rPr>
      </w:pPr>
    </w:p>
    <w:p w14:paraId="32D293F0" w14:textId="77777777" w:rsidR="00321692" w:rsidRPr="00051045" w:rsidRDefault="00321692" w:rsidP="00321692">
      <w:pPr>
        <w:spacing w:line="0" w:lineRule="atLeast"/>
        <w:ind w:left="113"/>
        <w:jc w:val="both"/>
        <w:rPr>
          <w:rFonts w:ascii="Arial" w:eastAsiaTheme="minorHAnsi" w:hAnsi="Arial" w:cs="Arial"/>
          <w:lang w:val="es-MX" w:eastAsia="en-US"/>
        </w:rPr>
      </w:pPr>
    </w:p>
    <w:p w14:paraId="53821BB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 Tú eres el propietario del establecimiento y el equipo.  Eres un verdadero dueño de negocios, representas una marca; pero el  negocio es tuyo.  Cierto que compartes una parte de las utilidades; pero igual lo haces cuando pagas el alquiler o pagas los intereses al banco.</w:t>
      </w:r>
    </w:p>
    <w:p w14:paraId="416DA71A" w14:textId="77777777" w:rsidR="00321692" w:rsidRPr="00051045" w:rsidRDefault="00321692" w:rsidP="00321692">
      <w:pPr>
        <w:spacing w:line="0" w:lineRule="atLeast"/>
        <w:jc w:val="both"/>
        <w:rPr>
          <w:rFonts w:ascii="Arial" w:eastAsiaTheme="minorHAnsi" w:hAnsi="Arial" w:cs="Arial"/>
          <w:lang w:val="es-MX" w:eastAsia="en-US"/>
        </w:rPr>
      </w:pPr>
    </w:p>
    <w:p w14:paraId="26B05AB3" w14:textId="77777777" w:rsidR="00321692" w:rsidRPr="00051045" w:rsidRDefault="00321692" w:rsidP="00321692">
      <w:pPr>
        <w:spacing w:line="0" w:lineRule="atLeast"/>
        <w:jc w:val="both"/>
        <w:rPr>
          <w:rFonts w:ascii="Arial" w:eastAsiaTheme="minorHAnsi" w:hAnsi="Arial" w:cs="Arial"/>
          <w:lang w:val="es-MX" w:eastAsia="en-US"/>
        </w:rPr>
      </w:pPr>
    </w:p>
    <w:p w14:paraId="56945F17" w14:textId="77777777" w:rsidR="00321692" w:rsidRPr="00051045" w:rsidRDefault="00321692" w:rsidP="00321692">
      <w:pPr>
        <w:spacing w:line="0" w:lineRule="atLeast"/>
        <w:jc w:val="both"/>
        <w:rPr>
          <w:rFonts w:ascii="Arial" w:eastAsiaTheme="minorHAnsi" w:hAnsi="Arial" w:cs="Arial"/>
          <w:lang w:val="es-MX" w:eastAsia="en-US"/>
        </w:rPr>
      </w:pPr>
    </w:p>
    <w:p w14:paraId="1510DBEF" w14:textId="77777777" w:rsidR="00321692" w:rsidRPr="00051045" w:rsidRDefault="00321692" w:rsidP="00321692">
      <w:pPr>
        <w:spacing w:line="0" w:lineRule="atLeast"/>
        <w:jc w:val="both"/>
        <w:rPr>
          <w:rFonts w:ascii="Arial" w:eastAsiaTheme="minorHAnsi" w:hAnsi="Arial" w:cs="Arial"/>
          <w:lang w:val="es-MX" w:eastAsia="en-US"/>
        </w:rPr>
      </w:pPr>
    </w:p>
    <w:p w14:paraId="42D22CD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2. El franquiciante analiza tu capacidad y experiencia para operar el proyecto.  Esta retroalimentación, aunque a veces cruda, es uno de los grandes beneficios que yo veo en la franquicia.  Que te desengañen antes de comenzar muchas veces es mejor que empezar y fracasar.</w:t>
      </w:r>
    </w:p>
    <w:p w14:paraId="140F768C" w14:textId="77777777" w:rsidR="00321692" w:rsidRPr="00051045" w:rsidRDefault="00321692" w:rsidP="00321692">
      <w:pPr>
        <w:spacing w:line="0" w:lineRule="atLeast"/>
        <w:jc w:val="both"/>
        <w:rPr>
          <w:rFonts w:ascii="Arial" w:eastAsiaTheme="minorHAnsi" w:hAnsi="Arial" w:cs="Arial"/>
          <w:lang w:val="es-MX" w:eastAsia="en-US"/>
        </w:rPr>
      </w:pPr>
    </w:p>
    <w:p w14:paraId="30439A0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3. Las necesidades de capital de inversión y capital de trabajo están claramente establecidas antes de iniciar el negocio</w:t>
      </w:r>
    </w:p>
    <w:p w14:paraId="2C799940" w14:textId="77777777" w:rsidR="00321692" w:rsidRPr="00051045" w:rsidRDefault="00321692" w:rsidP="00321692">
      <w:pPr>
        <w:spacing w:line="0" w:lineRule="atLeast"/>
        <w:jc w:val="both"/>
        <w:rPr>
          <w:rFonts w:ascii="Arial" w:eastAsiaTheme="minorHAnsi" w:hAnsi="Arial" w:cs="Arial"/>
          <w:lang w:val="es-MX" w:eastAsia="en-US"/>
        </w:rPr>
      </w:pPr>
    </w:p>
    <w:p w14:paraId="47C60938" w14:textId="77777777" w:rsidR="00AF6852" w:rsidRDefault="00AF6852" w:rsidP="00321692">
      <w:pPr>
        <w:spacing w:line="0" w:lineRule="atLeast"/>
        <w:jc w:val="both"/>
        <w:rPr>
          <w:rFonts w:ascii="Arial" w:eastAsiaTheme="minorHAnsi" w:hAnsi="Arial" w:cs="Arial"/>
          <w:lang w:val="es-MX" w:eastAsia="en-US"/>
        </w:rPr>
      </w:pPr>
    </w:p>
    <w:p w14:paraId="135C897B" w14:textId="77777777" w:rsidR="00AF6852" w:rsidRDefault="00AF6852" w:rsidP="00321692">
      <w:pPr>
        <w:spacing w:line="0" w:lineRule="atLeast"/>
        <w:jc w:val="both"/>
        <w:rPr>
          <w:rFonts w:ascii="Arial" w:eastAsiaTheme="minorHAnsi" w:hAnsi="Arial" w:cs="Arial"/>
          <w:lang w:val="es-MX" w:eastAsia="en-US"/>
        </w:rPr>
      </w:pPr>
    </w:p>
    <w:p w14:paraId="4FF8EC6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4. Desde el inicio, igualmente, conoces un plazo estimado de recuperación de la inversión, el cual te comunica el franquiciante y es la meta que ambos van tratar de alcanzar.</w:t>
      </w:r>
    </w:p>
    <w:p w14:paraId="1B917E63" w14:textId="77777777" w:rsidR="00321692" w:rsidRPr="00051045" w:rsidRDefault="00321692" w:rsidP="00321692">
      <w:pPr>
        <w:spacing w:line="0" w:lineRule="atLeast"/>
        <w:jc w:val="both"/>
        <w:rPr>
          <w:rFonts w:ascii="Arial" w:eastAsiaTheme="minorHAnsi" w:hAnsi="Arial" w:cs="Arial"/>
          <w:lang w:val="es-MX" w:eastAsia="en-US"/>
        </w:rPr>
      </w:pPr>
    </w:p>
    <w:p w14:paraId="37AA6F7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5. Los productos o servicios ya están establecidos, están diseñados y probados, se conoce el costo estándar, el precio de venta, la forma de producirlos, las materias primas y la forma de venderlos.</w:t>
      </w:r>
    </w:p>
    <w:p w14:paraId="2081DC81" w14:textId="77777777" w:rsidR="00321692" w:rsidRPr="00051045" w:rsidRDefault="00321692" w:rsidP="00321692">
      <w:pPr>
        <w:spacing w:line="0" w:lineRule="atLeast"/>
        <w:jc w:val="both"/>
        <w:rPr>
          <w:rFonts w:ascii="Arial" w:eastAsiaTheme="minorHAnsi" w:hAnsi="Arial" w:cs="Arial"/>
          <w:lang w:val="es-MX" w:eastAsia="en-US"/>
        </w:rPr>
      </w:pPr>
    </w:p>
    <w:p w14:paraId="30F4F8E9"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6. Te acompañan, asesoran y entrenan meses antes de iniciar y durante todo el proceso:</w:t>
      </w:r>
    </w:p>
    <w:p w14:paraId="40FDD76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Desde la elección de la mejor ubicación. Durante el proceso de acondicionar las instalaciones. La compra de la maquinaria y el equipo.</w:t>
      </w:r>
    </w:p>
    <w:p w14:paraId="653CDB8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Buscar proveedores de tus materias primas y negociar las mejores condiciones.</w:t>
      </w:r>
    </w:p>
    <w:p w14:paraId="6ABE15AA" w14:textId="77777777" w:rsidR="00321692" w:rsidRPr="00051045" w:rsidRDefault="00321692" w:rsidP="00321692">
      <w:pPr>
        <w:spacing w:line="0" w:lineRule="atLeast"/>
        <w:jc w:val="both"/>
        <w:rPr>
          <w:rFonts w:ascii="Arial" w:eastAsiaTheme="minorHAnsi" w:hAnsi="Arial" w:cs="Arial"/>
          <w:lang w:val="es-MX" w:eastAsia="en-US"/>
        </w:rPr>
      </w:pPr>
    </w:p>
    <w:p w14:paraId="19521C3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7. Te asesoran en todo el proceso de selección y entrenamiento del personal.</w:t>
      </w:r>
    </w:p>
    <w:p w14:paraId="7E11FED6" w14:textId="77777777" w:rsidR="00321692" w:rsidRPr="00051045" w:rsidRDefault="00321692" w:rsidP="00321692">
      <w:pPr>
        <w:spacing w:line="0" w:lineRule="atLeast"/>
        <w:jc w:val="both"/>
        <w:rPr>
          <w:rFonts w:ascii="Arial" w:eastAsiaTheme="minorHAnsi" w:hAnsi="Arial" w:cs="Arial"/>
          <w:lang w:val="es-MX" w:eastAsia="en-US"/>
        </w:rPr>
      </w:pPr>
    </w:p>
    <w:p w14:paraId="136A5E2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8. Todo te lo entregan por escrito, todo está documentado.  Te entregan manuales, procedimientos, guías de trabajo, formularios, las especificaciones para la contabilidad, etc.</w:t>
      </w:r>
    </w:p>
    <w:p w14:paraId="72AB4600" w14:textId="77777777" w:rsidR="00321692" w:rsidRPr="00051045" w:rsidRDefault="00321692" w:rsidP="00321692">
      <w:pPr>
        <w:spacing w:line="0" w:lineRule="atLeast"/>
        <w:jc w:val="both"/>
        <w:rPr>
          <w:rFonts w:ascii="Arial" w:eastAsiaTheme="minorHAnsi" w:hAnsi="Arial" w:cs="Arial"/>
          <w:lang w:val="es-MX" w:eastAsia="en-US"/>
        </w:rPr>
      </w:pPr>
    </w:p>
    <w:p w14:paraId="2FA9588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9. Te dan las pautas para promocionar y publicitar el negocio, muchas veces te entregan los materiales o artes para utilizar en los eventos promocionales y en las campañas publicitarias.</w:t>
      </w:r>
    </w:p>
    <w:p w14:paraId="0EB6D817" w14:textId="77777777" w:rsidR="00321692" w:rsidRPr="00051045" w:rsidRDefault="00321692" w:rsidP="00321692">
      <w:pPr>
        <w:spacing w:line="0" w:lineRule="atLeast"/>
        <w:jc w:val="both"/>
        <w:rPr>
          <w:rFonts w:ascii="Arial" w:eastAsiaTheme="minorHAnsi" w:hAnsi="Arial" w:cs="Arial"/>
          <w:lang w:val="es-MX" w:eastAsia="en-US"/>
        </w:rPr>
      </w:pPr>
    </w:p>
    <w:p w14:paraId="178CAD0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10. Te supervisan antes de la apertura, durante las primeras semanas del lanzamiento y durante todo el proceso del contrato.  Esta supervisión es para verificar que estés cumpliendo con las especificaciones de la casa matriz y para ayudarte a mejorar tu empresa.</w:t>
      </w:r>
    </w:p>
    <w:p w14:paraId="0AD74BCD" w14:textId="77777777" w:rsidR="00321692" w:rsidRPr="00051045" w:rsidRDefault="00321692" w:rsidP="00321692">
      <w:pPr>
        <w:spacing w:line="0" w:lineRule="atLeast"/>
        <w:jc w:val="both"/>
        <w:rPr>
          <w:rFonts w:ascii="Arial" w:eastAsiaTheme="minorHAnsi" w:hAnsi="Arial" w:cs="Arial"/>
          <w:lang w:val="es-MX" w:eastAsia="en-US"/>
        </w:rPr>
      </w:pPr>
    </w:p>
    <w:p w14:paraId="0083B1E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11. Las franquicias son un excelente campo para entrenarse como empresario, debido al fuerte apoyo que brinda la casa matriz y la red completa de otros franquiciatarios.</w:t>
      </w:r>
    </w:p>
    <w:p w14:paraId="574D51EC" w14:textId="77777777" w:rsidR="00321692" w:rsidRPr="00051045" w:rsidRDefault="00321692" w:rsidP="00321692">
      <w:pPr>
        <w:spacing w:line="0" w:lineRule="atLeast"/>
        <w:jc w:val="both"/>
        <w:rPr>
          <w:rFonts w:ascii="Arial" w:eastAsiaTheme="minorHAnsi" w:hAnsi="Arial" w:cs="Arial"/>
          <w:lang w:val="es-MX" w:eastAsia="en-US"/>
        </w:rPr>
      </w:pPr>
    </w:p>
    <w:p w14:paraId="4C4CA48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12. Es menos arriesgado adquirir un negocio en franquicia, porque el franquiciante ya ha puesto a prueba el modelo y lo ha perfeccionado en el tiempo.  El llevó la curva de aprendizaje.</w:t>
      </w:r>
    </w:p>
    <w:p w14:paraId="334F98AB" w14:textId="77777777" w:rsidR="00321692" w:rsidRPr="00051045" w:rsidRDefault="00321692" w:rsidP="00321692">
      <w:pPr>
        <w:spacing w:line="0" w:lineRule="atLeast"/>
        <w:jc w:val="both"/>
        <w:rPr>
          <w:rFonts w:ascii="Arial" w:eastAsiaTheme="minorHAnsi" w:hAnsi="Arial" w:cs="Arial"/>
          <w:lang w:val="es-MX" w:eastAsia="en-US"/>
        </w:rPr>
      </w:pPr>
    </w:p>
    <w:p w14:paraId="0FA0AD9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13. La casa matriz te apoya con programas de capacitación, entrenamiento, apoyo en mercadeo y otros conocimientos, inclusive sobre los temas financieros.</w:t>
      </w:r>
    </w:p>
    <w:p w14:paraId="2231438B" w14:textId="77777777" w:rsidR="00321692" w:rsidRPr="00051045" w:rsidRDefault="00321692" w:rsidP="00321692">
      <w:pPr>
        <w:spacing w:line="0" w:lineRule="atLeast"/>
        <w:jc w:val="both"/>
        <w:rPr>
          <w:rFonts w:ascii="Arial" w:eastAsiaTheme="minorHAnsi" w:hAnsi="Arial" w:cs="Arial"/>
          <w:lang w:val="es-MX" w:eastAsia="en-US"/>
        </w:rPr>
      </w:pPr>
    </w:p>
    <w:p w14:paraId="56F8E75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14. Las franquicias más grandes son una excelente escuela para el desarrollo de las capacidades gerenciales.</w:t>
      </w:r>
    </w:p>
    <w:p w14:paraId="25D0B9A5" w14:textId="77777777" w:rsidR="00321692" w:rsidRPr="00051045" w:rsidRDefault="00321692" w:rsidP="00321692">
      <w:pPr>
        <w:spacing w:line="0" w:lineRule="atLeast"/>
        <w:jc w:val="both"/>
        <w:rPr>
          <w:rFonts w:ascii="Arial" w:eastAsiaTheme="minorHAnsi" w:hAnsi="Arial" w:cs="Arial"/>
          <w:lang w:val="es-MX" w:eastAsia="en-US"/>
        </w:rPr>
      </w:pPr>
    </w:p>
    <w:p w14:paraId="6012E8E2" w14:textId="77777777" w:rsidR="00AF6852" w:rsidRDefault="00AF6852" w:rsidP="00321692">
      <w:pPr>
        <w:spacing w:line="0" w:lineRule="atLeast"/>
        <w:jc w:val="both"/>
        <w:rPr>
          <w:rFonts w:ascii="Arial" w:eastAsiaTheme="minorHAnsi" w:hAnsi="Arial" w:cs="Arial"/>
          <w:lang w:val="es-MX" w:eastAsia="en-US"/>
        </w:rPr>
      </w:pPr>
    </w:p>
    <w:p w14:paraId="507CFE97" w14:textId="77777777" w:rsidR="00AF6852" w:rsidRDefault="00AF6852" w:rsidP="00321692">
      <w:pPr>
        <w:spacing w:line="0" w:lineRule="atLeast"/>
        <w:jc w:val="both"/>
        <w:rPr>
          <w:rFonts w:ascii="Arial" w:eastAsiaTheme="minorHAnsi" w:hAnsi="Arial" w:cs="Arial"/>
          <w:lang w:val="es-MX" w:eastAsia="en-US"/>
        </w:rPr>
      </w:pPr>
    </w:p>
    <w:p w14:paraId="663FD48C" w14:textId="77777777" w:rsidR="00AF6852" w:rsidRDefault="00AF6852" w:rsidP="00321692">
      <w:pPr>
        <w:spacing w:line="0" w:lineRule="atLeast"/>
        <w:jc w:val="both"/>
        <w:rPr>
          <w:rFonts w:ascii="Arial" w:eastAsiaTheme="minorHAnsi" w:hAnsi="Arial" w:cs="Arial"/>
          <w:lang w:val="es-MX" w:eastAsia="en-US"/>
        </w:rPr>
      </w:pPr>
    </w:p>
    <w:p w14:paraId="39C9FC11" w14:textId="77777777" w:rsidR="00AF6852" w:rsidRDefault="00AF6852" w:rsidP="00321692">
      <w:pPr>
        <w:spacing w:line="0" w:lineRule="atLeast"/>
        <w:jc w:val="both"/>
        <w:rPr>
          <w:rFonts w:ascii="Arial" w:eastAsiaTheme="minorHAnsi" w:hAnsi="Arial" w:cs="Arial"/>
          <w:lang w:val="es-MX" w:eastAsia="en-US"/>
        </w:rPr>
      </w:pPr>
    </w:p>
    <w:p w14:paraId="536EC72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15. Los productos o servicios ya han sido probados por el franquiciante antes de lanzarlos al mercado.  Esta disminuye el riesgo en cuanto a costos y pérdidas de clientes.</w:t>
      </w:r>
    </w:p>
    <w:p w14:paraId="5BDA352C" w14:textId="77777777" w:rsidR="00321692" w:rsidRPr="00051045" w:rsidRDefault="00321692" w:rsidP="00321692">
      <w:pPr>
        <w:spacing w:line="0" w:lineRule="atLeast"/>
        <w:ind w:left="113"/>
        <w:jc w:val="both"/>
        <w:rPr>
          <w:rFonts w:ascii="Arial" w:eastAsiaTheme="minorHAnsi" w:hAnsi="Arial" w:cs="Arial"/>
          <w:lang w:val="es-MX" w:eastAsia="en-US"/>
        </w:rPr>
      </w:pPr>
    </w:p>
    <w:p w14:paraId="5D36C04F" w14:textId="77777777" w:rsidR="00321692" w:rsidRPr="00051045" w:rsidRDefault="00321692" w:rsidP="00321692">
      <w:pPr>
        <w:spacing w:line="0" w:lineRule="atLeast"/>
        <w:ind w:left="113"/>
        <w:jc w:val="both"/>
        <w:rPr>
          <w:rFonts w:ascii="Arial" w:eastAsiaTheme="minorHAnsi" w:hAnsi="Arial" w:cs="Arial"/>
          <w:lang w:val="es-MX" w:eastAsia="en-US"/>
        </w:rPr>
      </w:pPr>
      <w:r w:rsidRPr="00051045">
        <w:rPr>
          <w:rFonts w:ascii="Arial" w:eastAsiaTheme="minorHAnsi" w:hAnsi="Arial" w:cs="Arial"/>
          <w:lang w:val="es-MX" w:eastAsia="en-US"/>
        </w:rPr>
        <w:t>16. Desde el principio tienes un mayor poder de compra, tu poder de negociación para obtener materias primas o equipos en mejores condiciones y mejores precios es mucho mayor.  Esto te puede permitir ofrecer mejores precios a tus clientes.</w:t>
      </w:r>
    </w:p>
    <w:p w14:paraId="187C830C" w14:textId="77777777" w:rsidR="00321692" w:rsidRPr="00051045" w:rsidRDefault="00321692" w:rsidP="00321692">
      <w:pPr>
        <w:spacing w:line="0" w:lineRule="atLeast"/>
        <w:jc w:val="both"/>
        <w:rPr>
          <w:rFonts w:ascii="Arial" w:eastAsiaTheme="minorHAnsi" w:hAnsi="Arial" w:cs="Arial"/>
          <w:lang w:val="es-MX" w:eastAsia="en-US"/>
        </w:rPr>
      </w:pPr>
    </w:p>
    <w:p w14:paraId="7BBC2FD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17. El franquiciado no tiene que presupuestar ni invertir dinero en investigación y desarrollo de productos.</w:t>
      </w:r>
    </w:p>
    <w:p w14:paraId="7D84F637" w14:textId="77777777" w:rsidR="00321692" w:rsidRPr="00051045" w:rsidRDefault="00321692" w:rsidP="00321692">
      <w:pPr>
        <w:spacing w:line="0" w:lineRule="atLeast"/>
        <w:jc w:val="both"/>
        <w:rPr>
          <w:rFonts w:ascii="Arial" w:eastAsiaTheme="minorHAnsi" w:hAnsi="Arial" w:cs="Arial"/>
          <w:lang w:val="es-MX" w:eastAsia="en-US"/>
        </w:rPr>
      </w:pPr>
    </w:p>
    <w:p w14:paraId="70E6A06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18. Si la marca ya tiene locales establecido en el país donde vas a operar el negocio tampoco tienes que invertir en una investigación de mercado tampoco deberá hacer mayores inversiones en una investigación de mercado.</w:t>
      </w:r>
    </w:p>
    <w:p w14:paraId="5AA38194" w14:textId="77777777" w:rsidR="00321692" w:rsidRPr="00051045" w:rsidRDefault="00321692" w:rsidP="00321692">
      <w:pPr>
        <w:spacing w:line="0" w:lineRule="atLeast"/>
        <w:jc w:val="both"/>
        <w:rPr>
          <w:rFonts w:ascii="Arial" w:eastAsiaTheme="minorHAnsi" w:hAnsi="Arial" w:cs="Arial"/>
          <w:lang w:val="es-MX" w:eastAsia="en-US"/>
        </w:rPr>
      </w:pPr>
    </w:p>
    <w:p w14:paraId="4DAEEA99"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19. Ganas un posicionamiento inmediato en la mente del consumidor, porque el iniciar con una “imagen corporativa” reconocida, y aunque los locales sean de propietarios independientes, el cliente percibe que se trata de la misma compañía, por lo que esperan su respaldo, la misma calidad y el mismo servicio que ya han venido recibiendo en otros locales.</w:t>
      </w:r>
    </w:p>
    <w:p w14:paraId="4A6AD5A2" w14:textId="77777777" w:rsidR="00321692" w:rsidRPr="00051045" w:rsidRDefault="00321692" w:rsidP="00321692">
      <w:pPr>
        <w:spacing w:line="0" w:lineRule="atLeast"/>
        <w:jc w:val="both"/>
        <w:rPr>
          <w:rFonts w:ascii="Arial" w:eastAsiaTheme="minorHAnsi" w:hAnsi="Arial" w:cs="Arial"/>
          <w:lang w:val="es-MX" w:eastAsia="en-US"/>
        </w:rPr>
      </w:pPr>
    </w:p>
    <w:p w14:paraId="7F9290D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20. Es necesario mencionar que el consumidor también se beneficia de esto, porque al acudir a un local franquiciado estará recibiendo productos uniformes y de calidad en locales adecuadamente establecidos, los cuales son atendidos con la eficiencia esperada y precios uniformes en todos los locales.</w:t>
      </w:r>
    </w:p>
    <w:p w14:paraId="34CADADA" w14:textId="77777777" w:rsidR="00321692" w:rsidRPr="00051045" w:rsidRDefault="00321692" w:rsidP="00321692">
      <w:pPr>
        <w:spacing w:line="0" w:lineRule="atLeast"/>
        <w:ind w:left="113"/>
        <w:jc w:val="both"/>
        <w:rPr>
          <w:rFonts w:ascii="Arial" w:eastAsiaTheme="minorHAnsi" w:hAnsi="Arial" w:cs="Arial"/>
          <w:lang w:val="es-MX" w:eastAsia="en-US"/>
        </w:rPr>
      </w:pPr>
    </w:p>
    <w:p w14:paraId="653A9BC2" w14:textId="77777777" w:rsidR="00321692" w:rsidRPr="00051045" w:rsidRDefault="00321692" w:rsidP="00321692">
      <w:pPr>
        <w:spacing w:line="0" w:lineRule="atLeast"/>
        <w:ind w:left="113"/>
        <w:jc w:val="both"/>
        <w:rPr>
          <w:rFonts w:ascii="Arial" w:eastAsiaTheme="minorHAnsi" w:hAnsi="Arial" w:cs="Arial"/>
          <w:lang w:val="es-MX" w:eastAsia="en-US"/>
        </w:rPr>
      </w:pPr>
    </w:p>
    <w:p w14:paraId="14765505" w14:textId="77777777" w:rsidR="00321692" w:rsidRPr="00051045" w:rsidRDefault="00321692" w:rsidP="00321692">
      <w:pPr>
        <w:spacing w:line="0" w:lineRule="atLeast"/>
        <w:ind w:left="113"/>
        <w:jc w:val="both"/>
        <w:rPr>
          <w:rFonts w:ascii="Arial" w:eastAsiaTheme="minorHAnsi" w:hAnsi="Arial" w:cs="Arial"/>
          <w:lang w:val="es-MX" w:eastAsia="en-US"/>
        </w:rPr>
      </w:pPr>
    </w:p>
    <w:p w14:paraId="1AA857BE" w14:textId="77777777" w:rsidR="00321692" w:rsidRPr="00051045" w:rsidRDefault="00321692" w:rsidP="00321692">
      <w:pPr>
        <w:spacing w:line="0" w:lineRule="atLeast"/>
        <w:ind w:left="113"/>
        <w:jc w:val="both"/>
        <w:rPr>
          <w:rFonts w:ascii="Arial" w:eastAsiaTheme="minorHAnsi" w:hAnsi="Arial" w:cs="Arial"/>
          <w:lang w:val="es-MX" w:eastAsia="en-US"/>
        </w:rPr>
      </w:pPr>
    </w:p>
    <w:p w14:paraId="473ACCF8" w14:textId="77777777" w:rsidR="00321692" w:rsidRPr="00051045" w:rsidRDefault="00321692" w:rsidP="00321692">
      <w:pPr>
        <w:spacing w:line="0" w:lineRule="atLeast"/>
        <w:ind w:left="113"/>
        <w:jc w:val="both"/>
        <w:rPr>
          <w:rFonts w:ascii="Arial" w:eastAsiaTheme="minorHAnsi" w:hAnsi="Arial" w:cs="Arial"/>
          <w:b/>
          <w:lang w:val="es-MX" w:eastAsia="en-US"/>
        </w:rPr>
      </w:pPr>
      <w:r w:rsidRPr="00051045">
        <w:rPr>
          <w:rFonts w:ascii="Arial" w:eastAsiaTheme="minorHAnsi" w:hAnsi="Arial" w:cs="Arial"/>
          <w:b/>
          <w:lang w:val="es-MX" w:eastAsia="en-US"/>
        </w:rPr>
        <w:t>DESVENTAJAS</w:t>
      </w:r>
    </w:p>
    <w:p w14:paraId="35D621BB" w14:textId="77777777" w:rsidR="00321692" w:rsidRPr="00051045" w:rsidRDefault="00321692" w:rsidP="00321692">
      <w:pPr>
        <w:spacing w:line="0" w:lineRule="atLeast"/>
        <w:ind w:left="113"/>
        <w:jc w:val="both"/>
        <w:rPr>
          <w:rFonts w:ascii="Arial" w:eastAsiaTheme="minorHAnsi" w:hAnsi="Arial" w:cs="Arial"/>
          <w:lang w:val="es-MX" w:eastAsia="en-US"/>
        </w:rPr>
      </w:pPr>
    </w:p>
    <w:p w14:paraId="72D8E26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 Las mejores marcas son empresas muy exigentes y selectivas a la hora de ceder su franquicia a nuevos empresarios. Debes pasar por un proceso de pre-selección antes de tener acceso a la franquicia.</w:t>
      </w:r>
    </w:p>
    <w:p w14:paraId="0571FFE8" w14:textId="77777777" w:rsidR="00321692" w:rsidRPr="00051045" w:rsidRDefault="00321692" w:rsidP="00321692">
      <w:pPr>
        <w:spacing w:line="0" w:lineRule="atLeast"/>
        <w:jc w:val="both"/>
        <w:rPr>
          <w:rFonts w:ascii="Arial" w:eastAsiaTheme="minorHAnsi" w:hAnsi="Arial" w:cs="Arial"/>
          <w:lang w:val="es-MX" w:eastAsia="en-US"/>
        </w:rPr>
      </w:pPr>
    </w:p>
    <w:p w14:paraId="0173183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2. Debes demostrar que tienes la capacidad gerencial y experiencia para operar el negocio que estás adquiriendo. Ellos van a hacer lo necesario para determinar si eres una persona solvente.</w:t>
      </w:r>
    </w:p>
    <w:p w14:paraId="37749A8C" w14:textId="77777777" w:rsidR="00321692" w:rsidRPr="00051045" w:rsidRDefault="00321692" w:rsidP="00321692">
      <w:pPr>
        <w:spacing w:line="0" w:lineRule="atLeast"/>
        <w:jc w:val="both"/>
        <w:rPr>
          <w:rFonts w:ascii="Arial" w:eastAsiaTheme="minorHAnsi" w:hAnsi="Arial" w:cs="Arial"/>
          <w:lang w:val="es-MX" w:eastAsia="en-US"/>
        </w:rPr>
      </w:pPr>
    </w:p>
    <w:p w14:paraId="0F59B8E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3. Debes demostrar, desde antes de comenzar, que tienes la capacidad financiera y la solvencia para enfrentar la inversión inicial y los primeros meses de operación.</w:t>
      </w:r>
    </w:p>
    <w:p w14:paraId="0017B5F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4. Para los empresarios que desean dejar su propia huella de creatividad en su negocio, hay limitaciones para hacerlo, es un reto porque las normas para llevar el negocio son establecidas por la casa matriz.</w:t>
      </w:r>
    </w:p>
    <w:p w14:paraId="28AC66C0" w14:textId="77777777" w:rsidR="00321692" w:rsidRPr="00051045" w:rsidRDefault="00321692" w:rsidP="00321692">
      <w:pPr>
        <w:spacing w:line="0" w:lineRule="atLeast"/>
        <w:jc w:val="both"/>
        <w:rPr>
          <w:rFonts w:ascii="Arial" w:eastAsiaTheme="minorHAnsi" w:hAnsi="Arial" w:cs="Arial"/>
          <w:lang w:val="es-MX" w:eastAsia="en-US"/>
        </w:rPr>
      </w:pPr>
    </w:p>
    <w:p w14:paraId="14D7DFA9" w14:textId="77777777" w:rsidR="00AF6852" w:rsidRDefault="00AF6852" w:rsidP="00321692">
      <w:pPr>
        <w:spacing w:line="0" w:lineRule="atLeast"/>
        <w:jc w:val="both"/>
        <w:rPr>
          <w:rFonts w:ascii="Arial" w:eastAsiaTheme="minorHAnsi" w:hAnsi="Arial" w:cs="Arial"/>
          <w:lang w:val="es-MX" w:eastAsia="en-US"/>
        </w:rPr>
      </w:pPr>
    </w:p>
    <w:p w14:paraId="38AC14D0" w14:textId="77777777" w:rsidR="00AF6852" w:rsidRDefault="00AF6852" w:rsidP="00321692">
      <w:pPr>
        <w:spacing w:line="0" w:lineRule="atLeast"/>
        <w:jc w:val="both"/>
        <w:rPr>
          <w:rFonts w:ascii="Arial" w:eastAsiaTheme="minorHAnsi" w:hAnsi="Arial" w:cs="Arial"/>
          <w:lang w:val="es-MX" w:eastAsia="en-US"/>
        </w:rPr>
      </w:pPr>
    </w:p>
    <w:p w14:paraId="78EE990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5. Dentro del capital inicial que incluye el acondicionamiento de las instalaciones, la compra del equipo, los gastos pre-operativos y el capital de trabajo, debes sumar el pago del derecho de franquicia.</w:t>
      </w:r>
    </w:p>
    <w:p w14:paraId="7472BC99" w14:textId="77777777" w:rsidR="00321692" w:rsidRPr="00051045" w:rsidRDefault="00321692" w:rsidP="00321692">
      <w:pPr>
        <w:spacing w:line="0" w:lineRule="atLeast"/>
        <w:jc w:val="both"/>
        <w:rPr>
          <w:rFonts w:ascii="Arial" w:eastAsiaTheme="minorHAnsi" w:hAnsi="Arial" w:cs="Arial"/>
          <w:lang w:val="es-MX" w:eastAsia="en-US"/>
        </w:rPr>
      </w:pPr>
    </w:p>
    <w:p w14:paraId="70BA260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6. Las regalías son un gasto fijo que se mantendrá en el tiempo y que debe ser pagado en primer lugar, antes que cualquier otro gasto, para seguir manteniendo los derechos sobre la franquicia. Estas regalías deberán ser pagadas, aunque el negocio no opere con ganancias, lo que sucede casi  siempre en todo negocio durante los primeros meses de operación.</w:t>
      </w:r>
    </w:p>
    <w:p w14:paraId="3050C7E9" w14:textId="77777777" w:rsidR="00321692" w:rsidRPr="00051045" w:rsidRDefault="00321692" w:rsidP="00321692">
      <w:pPr>
        <w:spacing w:line="0" w:lineRule="atLeast"/>
        <w:jc w:val="both"/>
        <w:rPr>
          <w:rFonts w:ascii="Arial" w:eastAsiaTheme="minorHAnsi" w:hAnsi="Arial" w:cs="Arial"/>
          <w:lang w:val="es-MX" w:eastAsia="en-US"/>
        </w:rPr>
      </w:pPr>
    </w:p>
    <w:p w14:paraId="2611FD8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7. Con base en lo anterior, el empresario está literalmente compartiendo sus ganancias y no sus riesgos con el propietario de la marca que está comprando. El riesgo del que te cede la franquicia es que fracases y dañes la marca.</w:t>
      </w:r>
    </w:p>
    <w:p w14:paraId="1B36F8C2" w14:textId="77777777" w:rsidR="00321692" w:rsidRPr="00051045" w:rsidRDefault="00321692" w:rsidP="00321692">
      <w:pPr>
        <w:spacing w:line="0" w:lineRule="atLeast"/>
        <w:jc w:val="both"/>
        <w:rPr>
          <w:rFonts w:ascii="Arial" w:eastAsiaTheme="minorHAnsi" w:hAnsi="Arial" w:cs="Arial"/>
          <w:lang w:val="es-MX" w:eastAsia="en-US"/>
        </w:rPr>
      </w:pPr>
    </w:p>
    <w:p w14:paraId="26F1FB7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8. No puedes hacer cambios al local, al equipo o al producto sin la autorización de la casa matriz o franquiciante. Cierto que el negocio es tuyo; pero firmaste un contrato donde te comprometiste a respetar la imagen corporativa, y eso incluye el diseño de las instalaciones, la selección de la maquinaria y el equipo, la decoración de local, los colores que se utilizarán y hasta el uniforme que utilizarán tus trabajadores.</w:t>
      </w:r>
    </w:p>
    <w:p w14:paraId="2C49385C" w14:textId="77777777" w:rsidR="00321692" w:rsidRPr="00051045" w:rsidRDefault="00321692" w:rsidP="00321692">
      <w:pPr>
        <w:spacing w:line="0" w:lineRule="atLeast"/>
        <w:jc w:val="both"/>
        <w:rPr>
          <w:rFonts w:ascii="Arial" w:eastAsiaTheme="minorHAnsi" w:hAnsi="Arial" w:cs="Arial"/>
          <w:lang w:val="es-MX" w:eastAsia="en-US"/>
        </w:rPr>
      </w:pPr>
    </w:p>
    <w:p w14:paraId="1003EE6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9. El franquiciante tiene derecho a supervisar tus instalaciones cuando desee, a la forma en que operas el negocio, el cumplimiento de las metas que ambos se establecieron al inicio.</w:t>
      </w:r>
    </w:p>
    <w:p w14:paraId="01DCA143" w14:textId="77777777" w:rsidR="00321692" w:rsidRPr="00051045" w:rsidRDefault="00321692" w:rsidP="00321692">
      <w:pPr>
        <w:spacing w:line="0" w:lineRule="atLeast"/>
        <w:jc w:val="both"/>
        <w:rPr>
          <w:rFonts w:ascii="Arial" w:eastAsiaTheme="minorHAnsi" w:hAnsi="Arial" w:cs="Arial"/>
          <w:lang w:val="es-MX" w:eastAsia="en-US"/>
        </w:rPr>
      </w:pPr>
    </w:p>
    <w:p w14:paraId="0823264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10. El franquiciante también supervisará tus cuentas; porque sus ingresos están en función directa a tus ventas y el futuro de la relación en función de que estés siendo exitoso.</w:t>
      </w:r>
    </w:p>
    <w:p w14:paraId="47809909" w14:textId="77777777" w:rsidR="00321692" w:rsidRPr="00051045" w:rsidRDefault="00321692" w:rsidP="00321692">
      <w:pPr>
        <w:spacing w:line="0" w:lineRule="atLeast"/>
        <w:jc w:val="both"/>
        <w:rPr>
          <w:rFonts w:ascii="Arial" w:eastAsiaTheme="minorHAnsi" w:hAnsi="Arial" w:cs="Arial"/>
          <w:lang w:val="es-MX" w:eastAsia="en-US"/>
        </w:rPr>
      </w:pPr>
    </w:p>
    <w:p w14:paraId="2B7BC8E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11. Dentro del establecimiento no puedes realizar otra actividad comercial diferente a la relacionada con la franquicia.</w:t>
      </w:r>
    </w:p>
    <w:p w14:paraId="46D7EE69" w14:textId="77777777" w:rsidR="00321692" w:rsidRPr="00051045" w:rsidRDefault="00321692" w:rsidP="00321692">
      <w:pPr>
        <w:spacing w:line="0" w:lineRule="atLeast"/>
        <w:jc w:val="both"/>
        <w:rPr>
          <w:rFonts w:ascii="Arial" w:eastAsiaTheme="minorHAnsi" w:hAnsi="Arial" w:cs="Arial"/>
          <w:lang w:val="es-MX" w:eastAsia="en-US"/>
        </w:rPr>
      </w:pPr>
    </w:p>
    <w:p w14:paraId="64E2027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12. El franquiciante tiene derechos para dar por terminado el contrato si las condiciones pactadas no son cumplidas por el que compra.</w:t>
      </w:r>
    </w:p>
    <w:p w14:paraId="4D8584A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br w:type="page"/>
      </w:r>
    </w:p>
    <w:p w14:paraId="3CA72ECD" w14:textId="77777777" w:rsidR="00AF6852" w:rsidRDefault="00AF6852" w:rsidP="00321692">
      <w:pPr>
        <w:spacing w:line="0" w:lineRule="atLeast"/>
        <w:ind w:left="720"/>
        <w:contextualSpacing/>
        <w:jc w:val="both"/>
        <w:rPr>
          <w:rFonts w:ascii="Arial" w:eastAsiaTheme="minorHAnsi" w:hAnsi="Arial" w:cs="Arial"/>
          <w:b/>
          <w:color w:val="00B050"/>
          <w:lang w:val="es-MX" w:eastAsia="en-US"/>
        </w:rPr>
      </w:pPr>
    </w:p>
    <w:p w14:paraId="74BB53FF" w14:textId="77777777" w:rsidR="00AF6852" w:rsidRDefault="00AF6852" w:rsidP="00321692">
      <w:pPr>
        <w:spacing w:line="0" w:lineRule="atLeast"/>
        <w:ind w:left="720"/>
        <w:contextualSpacing/>
        <w:jc w:val="both"/>
        <w:rPr>
          <w:rFonts w:ascii="Arial" w:eastAsiaTheme="minorHAnsi" w:hAnsi="Arial" w:cs="Arial"/>
          <w:b/>
          <w:color w:val="00B050"/>
          <w:lang w:val="es-MX" w:eastAsia="en-US"/>
        </w:rPr>
      </w:pPr>
    </w:p>
    <w:p w14:paraId="5192628F" w14:textId="77777777" w:rsidR="00AF6852" w:rsidRDefault="00AF6852" w:rsidP="00321692">
      <w:pPr>
        <w:spacing w:line="0" w:lineRule="atLeast"/>
        <w:ind w:left="720"/>
        <w:contextualSpacing/>
        <w:jc w:val="both"/>
        <w:rPr>
          <w:rFonts w:ascii="Arial" w:eastAsiaTheme="minorHAnsi" w:hAnsi="Arial" w:cs="Arial"/>
          <w:b/>
          <w:color w:val="00B050"/>
          <w:lang w:val="es-MX" w:eastAsia="en-US"/>
        </w:rPr>
      </w:pPr>
    </w:p>
    <w:p w14:paraId="163E799F" w14:textId="77777777" w:rsidR="00321692" w:rsidRPr="00051045" w:rsidRDefault="00321692" w:rsidP="00321692">
      <w:pPr>
        <w:spacing w:line="0" w:lineRule="atLeast"/>
        <w:ind w:left="720"/>
        <w:contextualSpacing/>
        <w:jc w:val="both"/>
        <w:rPr>
          <w:rFonts w:ascii="Arial" w:eastAsiaTheme="minorHAnsi" w:hAnsi="Arial" w:cs="Arial"/>
          <w:color w:val="00B050"/>
          <w:lang w:val="es-MX" w:eastAsia="en-US"/>
        </w:rPr>
      </w:pPr>
      <w:r w:rsidRPr="00051045">
        <w:rPr>
          <w:rFonts w:ascii="Arial" w:eastAsiaTheme="minorHAnsi" w:hAnsi="Arial" w:cs="Arial"/>
          <w:b/>
          <w:color w:val="00B050"/>
          <w:lang w:val="es-MX" w:eastAsia="en-US"/>
        </w:rPr>
        <w:t>3.2.- Determinar su ubicación, instalaciones físicas y obtención de financiamiento para su operación.</w:t>
      </w:r>
    </w:p>
    <w:p w14:paraId="75CC8DC5" w14:textId="77777777" w:rsidR="00321692" w:rsidRPr="00051045" w:rsidRDefault="00321692" w:rsidP="00321692">
      <w:pPr>
        <w:spacing w:line="0" w:lineRule="atLeast"/>
        <w:ind w:left="360"/>
        <w:jc w:val="both"/>
        <w:rPr>
          <w:rFonts w:ascii="Arial" w:eastAsiaTheme="minorHAnsi" w:hAnsi="Arial" w:cs="Arial"/>
          <w:lang w:val="es-MX" w:eastAsia="en-US"/>
        </w:rPr>
      </w:pPr>
    </w:p>
    <w:p w14:paraId="4367A39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Las empresas desarrollan sus operaciones en instalaciones de diversos tipos:</w:t>
      </w:r>
    </w:p>
    <w:p w14:paraId="79FAEC2E" w14:textId="77777777" w:rsidR="00321692" w:rsidRPr="00051045" w:rsidRDefault="00321692" w:rsidP="00321692">
      <w:pPr>
        <w:numPr>
          <w:ilvl w:val="0"/>
          <w:numId w:val="20"/>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Plantas de transformación y/o de ensamble.</w:t>
      </w:r>
    </w:p>
    <w:p w14:paraId="2A43A03E" w14:textId="77777777" w:rsidR="00321692" w:rsidRPr="00051045" w:rsidRDefault="00321692" w:rsidP="00321692">
      <w:pPr>
        <w:numPr>
          <w:ilvl w:val="0"/>
          <w:numId w:val="20"/>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Almacenes para materiales, componentes o para productos terminados.</w:t>
      </w:r>
    </w:p>
    <w:p w14:paraId="7F6723FD" w14:textId="77777777" w:rsidR="00321692" w:rsidRPr="00051045" w:rsidRDefault="00321692" w:rsidP="00321692">
      <w:pPr>
        <w:numPr>
          <w:ilvl w:val="0"/>
          <w:numId w:val="20"/>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Puntos de venta y/o de asistencia posventa.</w:t>
      </w:r>
    </w:p>
    <w:p w14:paraId="32DCAD54" w14:textId="77777777" w:rsidR="00321692" w:rsidRPr="00051045" w:rsidRDefault="00321692" w:rsidP="00321692">
      <w:pPr>
        <w:numPr>
          <w:ilvl w:val="0"/>
          <w:numId w:val="20"/>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Oficinas.</w:t>
      </w:r>
    </w:p>
    <w:p w14:paraId="56F23247" w14:textId="77777777" w:rsidR="00321692" w:rsidRPr="00051045" w:rsidRDefault="00321692" w:rsidP="00321692">
      <w:pPr>
        <w:spacing w:line="0" w:lineRule="atLeast"/>
        <w:ind w:left="1440"/>
        <w:contextualSpacing/>
        <w:jc w:val="both"/>
        <w:rPr>
          <w:rFonts w:ascii="Arial" w:eastAsiaTheme="minorHAnsi" w:hAnsi="Arial" w:cs="Arial"/>
          <w:lang w:val="es-MX" w:eastAsia="en-US"/>
        </w:rPr>
      </w:pPr>
    </w:p>
    <w:p w14:paraId="247FA191" w14:textId="77777777" w:rsidR="00321692" w:rsidRPr="00051045" w:rsidRDefault="00321692" w:rsidP="00321692">
      <w:pPr>
        <w:spacing w:line="0" w:lineRule="atLeast"/>
        <w:ind w:left="1440"/>
        <w:contextualSpacing/>
        <w:jc w:val="both"/>
        <w:rPr>
          <w:rFonts w:ascii="Arial" w:eastAsiaTheme="minorHAnsi" w:hAnsi="Arial" w:cs="Arial"/>
          <w:lang w:val="es-MX" w:eastAsia="en-US"/>
        </w:rPr>
      </w:pPr>
    </w:p>
    <w:p w14:paraId="4F65EE0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tipo de instalaciones se determina fundamentalmente en:</w:t>
      </w:r>
    </w:p>
    <w:p w14:paraId="146843EE" w14:textId="77777777" w:rsidR="00321692" w:rsidRPr="00051045" w:rsidRDefault="00321692" w:rsidP="00321692">
      <w:pPr>
        <w:spacing w:line="0" w:lineRule="atLeast"/>
        <w:jc w:val="both"/>
        <w:rPr>
          <w:rFonts w:ascii="Arial" w:eastAsiaTheme="minorHAnsi" w:hAnsi="Arial" w:cs="Arial"/>
          <w:lang w:val="es-MX" w:eastAsia="en-US"/>
        </w:rPr>
      </w:pPr>
    </w:p>
    <w:p w14:paraId="7F02B156" w14:textId="77777777" w:rsidR="00321692" w:rsidRPr="00051045" w:rsidRDefault="00321692" w:rsidP="00321692">
      <w:pPr>
        <w:numPr>
          <w:ilvl w:val="0"/>
          <w:numId w:val="21"/>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Función del producto (a fabricar, a almacenar o a vender en ella).</w:t>
      </w:r>
    </w:p>
    <w:p w14:paraId="255A3312" w14:textId="77777777" w:rsidR="00321692" w:rsidRPr="00051045" w:rsidRDefault="00321692" w:rsidP="00321692">
      <w:pPr>
        <w:numPr>
          <w:ilvl w:val="0"/>
          <w:numId w:val="21"/>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Servicio a ofrecer.</w:t>
      </w:r>
    </w:p>
    <w:p w14:paraId="1065F2B6" w14:textId="77777777" w:rsidR="00321692" w:rsidRPr="00051045" w:rsidRDefault="00321692" w:rsidP="00321692">
      <w:pPr>
        <w:numPr>
          <w:ilvl w:val="0"/>
          <w:numId w:val="21"/>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 xml:space="preserve">Proceso productivo </w:t>
      </w:r>
    </w:p>
    <w:p w14:paraId="321CFA4C" w14:textId="77777777" w:rsidR="00321692" w:rsidRPr="00051045" w:rsidRDefault="00321692" w:rsidP="00321692">
      <w:pPr>
        <w:numPr>
          <w:ilvl w:val="0"/>
          <w:numId w:val="21"/>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Tecnología empleada.</w:t>
      </w:r>
    </w:p>
    <w:p w14:paraId="1CBB08B5" w14:textId="77777777" w:rsidR="00321692" w:rsidRPr="00051045" w:rsidRDefault="00321692" w:rsidP="00321692">
      <w:pPr>
        <w:spacing w:line="0" w:lineRule="atLeast"/>
        <w:jc w:val="both"/>
        <w:rPr>
          <w:rFonts w:ascii="Arial" w:eastAsiaTheme="minorHAnsi" w:hAnsi="Arial" w:cs="Arial"/>
          <w:lang w:val="es-MX" w:eastAsia="en-US"/>
        </w:rPr>
      </w:pPr>
    </w:p>
    <w:p w14:paraId="4E49CC1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tamaño de las instalaciones dependerá de la cantidad de producto o servicio a obtener; en definitiva, de la capacidad necesaria. Una cuestión adicional relacionada con las instalaciones es la elección del lugar en el que habrán de estar ubicadas, así como la distribución en planta.</w:t>
      </w:r>
    </w:p>
    <w:p w14:paraId="00DB2E9A" w14:textId="77777777" w:rsidR="00321692" w:rsidRPr="00051045" w:rsidRDefault="00321692" w:rsidP="00321692">
      <w:pPr>
        <w:spacing w:line="0" w:lineRule="atLeast"/>
        <w:jc w:val="both"/>
        <w:rPr>
          <w:rFonts w:ascii="Arial" w:eastAsiaTheme="minorHAnsi" w:hAnsi="Arial" w:cs="Arial"/>
          <w:lang w:val="es-MX" w:eastAsia="en-US"/>
        </w:rPr>
      </w:pPr>
    </w:p>
    <w:p w14:paraId="73977960" w14:textId="77777777" w:rsidR="00321692" w:rsidRPr="00051045" w:rsidRDefault="00321692" w:rsidP="00321692">
      <w:pPr>
        <w:spacing w:line="0" w:lineRule="atLeast"/>
        <w:jc w:val="both"/>
        <w:rPr>
          <w:rFonts w:ascii="Arial" w:eastAsiaTheme="minorHAnsi" w:hAnsi="Arial" w:cs="Arial"/>
          <w:lang w:val="es-MX" w:eastAsia="en-US"/>
        </w:rPr>
      </w:pPr>
    </w:p>
    <w:p w14:paraId="15183F4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IMPORTANCIA DE LAS DECISIONES DE LOCALIZACIÓN</w:t>
      </w:r>
    </w:p>
    <w:p w14:paraId="5E3FD56A" w14:textId="77777777" w:rsidR="00321692" w:rsidRPr="00051045" w:rsidRDefault="00321692" w:rsidP="00321692">
      <w:pPr>
        <w:spacing w:line="0" w:lineRule="atLeast"/>
        <w:jc w:val="both"/>
        <w:rPr>
          <w:rFonts w:ascii="Arial" w:eastAsiaTheme="minorHAnsi" w:hAnsi="Arial" w:cs="Arial"/>
          <w:lang w:val="es-MX" w:eastAsia="en-US"/>
        </w:rPr>
      </w:pPr>
    </w:p>
    <w:p w14:paraId="51EB28C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Esta importancia viene justificada por dos razones:</w:t>
      </w:r>
    </w:p>
    <w:p w14:paraId="45897D38" w14:textId="77777777" w:rsidR="00321692" w:rsidRPr="00051045" w:rsidRDefault="00321692" w:rsidP="00321692">
      <w:pPr>
        <w:numPr>
          <w:ilvl w:val="0"/>
          <w:numId w:val="22"/>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Introducen una inmovilización considerable de recursos financieros a largo plazo, pues las instalaciones son generalmente costosas, sobre todo si se trata de sofisticadas plantas de fabricación.</w:t>
      </w:r>
    </w:p>
    <w:p w14:paraId="46959606" w14:textId="77777777" w:rsidR="00321692" w:rsidRPr="00051045" w:rsidRDefault="00321692" w:rsidP="00321692">
      <w:pPr>
        <w:numPr>
          <w:ilvl w:val="0"/>
          <w:numId w:val="22"/>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Afectan a la capacidad competitiva de la empresa; así, una buena elección favorecerá el desarrollo de las operaciones de forma eficiente y competitiva, mientras que una incorrecta impondrá considerables limitaciones a las mismas.</w:t>
      </w:r>
    </w:p>
    <w:p w14:paraId="73A9455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br w:type="page"/>
      </w:r>
    </w:p>
    <w:p w14:paraId="77DBEAC7" w14:textId="77777777" w:rsidR="00AF6852" w:rsidRDefault="00AF6852" w:rsidP="00321692">
      <w:pPr>
        <w:spacing w:line="0" w:lineRule="atLeast"/>
        <w:jc w:val="both"/>
        <w:rPr>
          <w:rFonts w:ascii="Arial" w:eastAsiaTheme="minorHAnsi" w:hAnsi="Arial" w:cs="Arial"/>
          <w:lang w:val="es-MX" w:eastAsia="en-US"/>
        </w:rPr>
      </w:pPr>
    </w:p>
    <w:p w14:paraId="4ACAC489" w14:textId="77777777" w:rsidR="00AF6852" w:rsidRDefault="00AF6852" w:rsidP="00321692">
      <w:pPr>
        <w:spacing w:line="0" w:lineRule="atLeast"/>
        <w:jc w:val="both"/>
        <w:rPr>
          <w:rFonts w:ascii="Arial" w:eastAsiaTheme="minorHAnsi" w:hAnsi="Arial" w:cs="Arial"/>
          <w:lang w:val="es-MX" w:eastAsia="en-US"/>
        </w:rPr>
      </w:pPr>
    </w:p>
    <w:p w14:paraId="5FE29981" w14:textId="77777777" w:rsidR="00AF6852" w:rsidRDefault="00AF6852" w:rsidP="00321692">
      <w:pPr>
        <w:spacing w:line="0" w:lineRule="atLeast"/>
        <w:jc w:val="both"/>
        <w:rPr>
          <w:rFonts w:ascii="Arial" w:eastAsiaTheme="minorHAnsi" w:hAnsi="Arial" w:cs="Arial"/>
          <w:lang w:val="es-MX" w:eastAsia="en-US"/>
        </w:rPr>
      </w:pPr>
    </w:p>
    <w:p w14:paraId="3FD6CAD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CAUSAS Y SUS TIPOS</w:t>
      </w:r>
    </w:p>
    <w:p w14:paraId="2E2F791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frecuencia con que se presenta este tipo de problemas depende de varios  factores, entre ellos podemos citar el tipo de instalaciones (es mucho más común en las tiendas o puntos de venta que en fábricas) o el tipo de empresa (las de servicios suelen necesitar más instalaciones que las industriales).</w:t>
      </w:r>
    </w:p>
    <w:p w14:paraId="6E450D9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Entre las diversas causas que originan problemas ligados a la localización, podríamos citar:</w:t>
      </w:r>
    </w:p>
    <w:p w14:paraId="6A2665F0" w14:textId="77777777" w:rsidR="00321692" w:rsidRPr="00051045" w:rsidRDefault="00321692" w:rsidP="00321692">
      <w:pPr>
        <w:spacing w:line="0" w:lineRule="atLeast"/>
        <w:jc w:val="both"/>
        <w:rPr>
          <w:rFonts w:ascii="Arial" w:eastAsiaTheme="minorHAnsi" w:hAnsi="Arial" w:cs="Arial"/>
          <w:lang w:val="es-MX" w:eastAsia="en-US"/>
        </w:rPr>
      </w:pPr>
    </w:p>
    <w:p w14:paraId="5E21A88A"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Un mercado en expansión, que requerirá añadir nueva capacidad, la  cual habrá que localizar, bien ampliando las instalaciones ya existentes  en un emplazamiento determinado, bien creando una nueva en algún  otro sitio.</w:t>
      </w:r>
    </w:p>
    <w:p w14:paraId="4C4B95BE"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La introducción de nuevos productos o servicios, que conlleva una  problemática análoga.</w:t>
      </w:r>
    </w:p>
    <w:p w14:paraId="0ABC6B2D"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Una contracción de la demanda, que puede requerir el cierre de  instalaciones y/o la reubicación de las operaciones. Otro tanto sucede  cuando se producen cambios en la localización de la demanda.</w:t>
      </w:r>
    </w:p>
    <w:p w14:paraId="796845F5"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El agotamiento de las fuentes de abastecimiento de materias primas  también puede ser causa de la relocalización de las operaciones. La obsolescencia de una planta de fabricación por el transcurso del   tiempo o por la aparición de nuevas tecnologías, que se traduce a  menudo en la creación de una nueva planta más moderna en algún otro  lugar.</w:t>
      </w:r>
    </w:p>
    <w:p w14:paraId="3050B314"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La presión de la competencia, que, para aumentar el nivel de servicio  ofrecido, puede llevar a la creación de más instalaciones o a la relocalización de algunas existentes.</w:t>
      </w:r>
    </w:p>
    <w:p w14:paraId="22F2CF79"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Cambios en otros recursos, como la mano de obra o los componentes subcontratados, o en las condiciones políticas o económicas de una región son otras posibles causas de relocalización.</w:t>
      </w:r>
    </w:p>
    <w:p w14:paraId="580E1A3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br w:type="page"/>
      </w:r>
    </w:p>
    <w:p w14:paraId="0CADF640" w14:textId="77777777" w:rsidR="00AF6852" w:rsidRDefault="00AF6852" w:rsidP="00AF6852">
      <w:pPr>
        <w:spacing w:line="0" w:lineRule="atLeast"/>
        <w:ind w:left="720"/>
        <w:contextualSpacing/>
        <w:jc w:val="both"/>
        <w:rPr>
          <w:rFonts w:ascii="Arial" w:eastAsiaTheme="minorHAnsi" w:hAnsi="Arial" w:cs="Arial"/>
          <w:lang w:val="es-MX" w:eastAsia="en-US"/>
        </w:rPr>
      </w:pPr>
    </w:p>
    <w:p w14:paraId="08CC9D91" w14:textId="77777777" w:rsidR="00AF6852" w:rsidRDefault="00AF6852" w:rsidP="00AF6852">
      <w:pPr>
        <w:spacing w:line="0" w:lineRule="atLeast"/>
        <w:ind w:left="720"/>
        <w:contextualSpacing/>
        <w:jc w:val="both"/>
        <w:rPr>
          <w:rFonts w:ascii="Arial" w:eastAsiaTheme="minorHAnsi" w:hAnsi="Arial" w:cs="Arial"/>
          <w:lang w:val="es-MX" w:eastAsia="en-US"/>
        </w:rPr>
      </w:pPr>
    </w:p>
    <w:p w14:paraId="2CC56C83" w14:textId="77777777" w:rsidR="00AF6852" w:rsidRDefault="00AF6852" w:rsidP="00AF6852">
      <w:pPr>
        <w:spacing w:line="0" w:lineRule="atLeast"/>
        <w:ind w:left="720"/>
        <w:contextualSpacing/>
        <w:jc w:val="both"/>
        <w:rPr>
          <w:rFonts w:ascii="Arial" w:eastAsiaTheme="minorHAnsi" w:hAnsi="Arial" w:cs="Arial"/>
          <w:lang w:val="es-MX" w:eastAsia="en-US"/>
        </w:rPr>
      </w:pPr>
    </w:p>
    <w:p w14:paraId="2CE0B735" w14:textId="77777777" w:rsidR="00AF6852" w:rsidRDefault="00AF6852" w:rsidP="00AF6852">
      <w:pPr>
        <w:spacing w:line="0" w:lineRule="atLeast"/>
        <w:ind w:left="720"/>
        <w:contextualSpacing/>
        <w:jc w:val="both"/>
        <w:rPr>
          <w:rFonts w:ascii="Arial" w:eastAsiaTheme="minorHAnsi" w:hAnsi="Arial" w:cs="Arial"/>
          <w:lang w:val="es-MX" w:eastAsia="en-US"/>
        </w:rPr>
      </w:pPr>
    </w:p>
    <w:p w14:paraId="300F9D59" w14:textId="77777777" w:rsidR="00321692" w:rsidRPr="00051045" w:rsidRDefault="00321692" w:rsidP="00321692">
      <w:pPr>
        <w:numPr>
          <w:ilvl w:val="0"/>
          <w:numId w:val="19"/>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Las fusiones y adquisiciones entre empresas pueden hacer que  algunas resulten redundantes o queden mal ubicadas con respecto a las  demás. Este es el caso reciente de algunos de los grandes bancos  españoles, que están reordenando sus redes de oficinas tras los procesos de fusiones que han vivido.</w:t>
      </w:r>
    </w:p>
    <w:p w14:paraId="6214271D" w14:textId="77777777" w:rsidR="00321692" w:rsidRPr="00051045" w:rsidRDefault="00321692" w:rsidP="00321692">
      <w:pPr>
        <w:spacing w:line="0" w:lineRule="atLeast"/>
        <w:contextualSpacing/>
        <w:jc w:val="both"/>
        <w:rPr>
          <w:rFonts w:ascii="Arial" w:eastAsiaTheme="minorHAnsi" w:hAnsi="Arial" w:cs="Arial"/>
          <w:lang w:val="es-MX" w:eastAsia="en-US"/>
        </w:rPr>
      </w:pPr>
    </w:p>
    <w:p w14:paraId="3A2D5DD3" w14:textId="77777777" w:rsidR="00321692" w:rsidRPr="00051045" w:rsidRDefault="00321692" w:rsidP="00321692">
      <w:pPr>
        <w:spacing w:line="0" w:lineRule="atLeast"/>
        <w:jc w:val="both"/>
        <w:rPr>
          <w:rFonts w:ascii="Arial" w:eastAsiaTheme="minorHAnsi" w:hAnsi="Arial" w:cs="Arial"/>
          <w:lang w:val="es-MX" w:eastAsia="en-US"/>
        </w:rPr>
      </w:pPr>
    </w:p>
    <w:p w14:paraId="79753CC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INGRESOS DE LA UBICACIÓN</w:t>
      </w:r>
    </w:p>
    <w:p w14:paraId="21A93898" w14:textId="77777777" w:rsidR="00321692" w:rsidRPr="00051045" w:rsidRDefault="00321692" w:rsidP="00321692">
      <w:pPr>
        <w:spacing w:line="0" w:lineRule="atLeast"/>
        <w:jc w:val="both"/>
        <w:rPr>
          <w:rFonts w:ascii="Arial" w:eastAsiaTheme="minorHAnsi" w:hAnsi="Arial" w:cs="Arial"/>
          <w:lang w:val="es-MX" w:eastAsia="en-US"/>
        </w:rPr>
      </w:pPr>
    </w:p>
    <w:p w14:paraId="73ECEFC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 este caso no es necesario tener en cuenta los ingresos y podemos operar  directamente con los costos. Para ello, los pasos a seguir son:</w:t>
      </w:r>
    </w:p>
    <w:p w14:paraId="63B7162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 Determinar los costos relevantes que varían con la ubicación</w:t>
      </w:r>
    </w:p>
    <w:p w14:paraId="01D9E25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2. Clasificar los costos en cada ubicación en costos fijos anuales y costos  variables por unidad producida</w:t>
      </w:r>
    </w:p>
    <w:p w14:paraId="1ECDB77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3. Representar los costos asociados con cada ubicación en una gráfica de  coste anual frente a volumen anual.</w:t>
      </w:r>
    </w:p>
    <w:p w14:paraId="55052EF9"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4. Seleccionar la localización con el menor costo total y con el volumen de  producción deseado.</w:t>
      </w:r>
      <w:r w:rsidRPr="00051045">
        <w:rPr>
          <w:rFonts w:ascii="Arial" w:eastAsiaTheme="minorHAnsi" w:hAnsi="Arial" w:cs="Arial"/>
          <w:lang w:val="es-MX" w:eastAsia="en-US"/>
        </w:rPr>
        <w:cr/>
        <w:t xml:space="preserve"> </w:t>
      </w:r>
    </w:p>
    <w:p w14:paraId="42E7DAE7" w14:textId="77777777" w:rsidR="00321692" w:rsidRPr="00051045" w:rsidRDefault="00321692" w:rsidP="00321692">
      <w:pPr>
        <w:spacing w:line="0" w:lineRule="atLeast"/>
        <w:contextualSpacing/>
        <w:jc w:val="both"/>
        <w:rPr>
          <w:rFonts w:ascii="Arial" w:hAnsi="Arial" w:cs="Arial"/>
          <w:color w:val="0D0D0D" w:themeColor="text1" w:themeTint="F2"/>
          <w:lang w:eastAsia="es-MX"/>
        </w:rPr>
      </w:pPr>
    </w:p>
    <w:p w14:paraId="53C59E97" w14:textId="77777777" w:rsidR="00321692" w:rsidRPr="00051045" w:rsidRDefault="00321692" w:rsidP="00321692">
      <w:pPr>
        <w:spacing w:line="0" w:lineRule="atLeast"/>
        <w:jc w:val="both"/>
        <w:rPr>
          <w:rFonts w:ascii="Arial" w:hAnsi="Arial" w:cs="Arial"/>
          <w:b/>
          <w:i/>
        </w:rPr>
      </w:pPr>
    </w:p>
    <w:p w14:paraId="5F61FC6B" w14:textId="77777777" w:rsidR="00321692" w:rsidRPr="00051045" w:rsidRDefault="00321692" w:rsidP="00321692">
      <w:pPr>
        <w:spacing w:line="0" w:lineRule="atLeast"/>
        <w:jc w:val="both"/>
        <w:rPr>
          <w:rFonts w:ascii="Arial" w:hAnsi="Arial" w:cs="Arial"/>
          <w:b/>
          <w:i/>
        </w:rPr>
      </w:pPr>
    </w:p>
    <w:p w14:paraId="4D1D6E7C" w14:textId="77777777" w:rsidR="00321692" w:rsidRPr="00051045" w:rsidRDefault="00321692" w:rsidP="00321692">
      <w:pPr>
        <w:spacing w:line="0" w:lineRule="atLeast"/>
        <w:jc w:val="both"/>
        <w:rPr>
          <w:rFonts w:ascii="Arial" w:hAnsi="Arial" w:cs="Arial"/>
          <w:b/>
          <w:i/>
        </w:rPr>
      </w:pPr>
    </w:p>
    <w:p w14:paraId="7D246E2C" w14:textId="77777777" w:rsidR="00321692" w:rsidRPr="00051045" w:rsidRDefault="00321692" w:rsidP="00321692">
      <w:pPr>
        <w:spacing w:line="0" w:lineRule="atLeast"/>
        <w:jc w:val="both"/>
        <w:rPr>
          <w:rFonts w:ascii="Arial" w:hAnsi="Arial" w:cs="Arial"/>
          <w:b/>
          <w:i/>
        </w:rPr>
      </w:pPr>
    </w:p>
    <w:p w14:paraId="79A39A19" w14:textId="77777777" w:rsidR="00321692" w:rsidRPr="00051045" w:rsidRDefault="00321692" w:rsidP="00321692">
      <w:pPr>
        <w:spacing w:line="0" w:lineRule="atLeast"/>
        <w:jc w:val="both"/>
        <w:rPr>
          <w:rFonts w:ascii="Arial" w:hAnsi="Arial" w:cs="Arial"/>
          <w:b/>
          <w:i/>
        </w:rPr>
      </w:pPr>
    </w:p>
    <w:p w14:paraId="145BA4B3" w14:textId="77777777" w:rsidR="00321692" w:rsidRPr="00051045" w:rsidRDefault="00321692" w:rsidP="00321692">
      <w:pPr>
        <w:spacing w:line="0" w:lineRule="atLeast"/>
        <w:jc w:val="both"/>
        <w:rPr>
          <w:rFonts w:ascii="Arial" w:hAnsi="Arial" w:cs="Arial"/>
          <w:b/>
          <w:i/>
        </w:rPr>
      </w:pPr>
    </w:p>
    <w:p w14:paraId="1ACA24FF" w14:textId="77777777" w:rsidR="00321692" w:rsidRPr="00051045" w:rsidRDefault="00321692" w:rsidP="00321692">
      <w:pPr>
        <w:spacing w:line="0" w:lineRule="atLeast"/>
        <w:jc w:val="both"/>
        <w:rPr>
          <w:rFonts w:ascii="Arial" w:hAnsi="Arial" w:cs="Arial"/>
          <w:b/>
          <w:i/>
        </w:rPr>
      </w:pPr>
    </w:p>
    <w:p w14:paraId="57FA066E" w14:textId="77777777" w:rsidR="00321692" w:rsidRPr="00051045" w:rsidRDefault="00321692" w:rsidP="00321692">
      <w:pPr>
        <w:spacing w:line="0" w:lineRule="atLeast"/>
        <w:jc w:val="both"/>
        <w:rPr>
          <w:rFonts w:ascii="Arial" w:hAnsi="Arial" w:cs="Arial"/>
          <w:b/>
          <w:i/>
        </w:rPr>
      </w:pPr>
    </w:p>
    <w:p w14:paraId="2DD581DA" w14:textId="77777777" w:rsidR="00321692" w:rsidRPr="00051045" w:rsidRDefault="00321692" w:rsidP="00321692">
      <w:pPr>
        <w:spacing w:line="0" w:lineRule="atLeast"/>
        <w:jc w:val="both"/>
        <w:rPr>
          <w:rFonts w:ascii="Arial" w:hAnsi="Arial" w:cs="Arial"/>
          <w:b/>
          <w:i/>
        </w:rPr>
      </w:pPr>
    </w:p>
    <w:p w14:paraId="72E36481" w14:textId="77777777" w:rsidR="00321692" w:rsidRPr="00051045" w:rsidRDefault="00321692" w:rsidP="00321692">
      <w:pPr>
        <w:spacing w:line="0" w:lineRule="atLeast"/>
        <w:jc w:val="both"/>
        <w:rPr>
          <w:rFonts w:ascii="Arial" w:hAnsi="Arial" w:cs="Arial"/>
          <w:b/>
          <w:i/>
        </w:rPr>
      </w:pPr>
    </w:p>
    <w:p w14:paraId="1893A0AD" w14:textId="77777777" w:rsidR="00321692" w:rsidRPr="00051045" w:rsidRDefault="00321692" w:rsidP="00321692">
      <w:pPr>
        <w:spacing w:line="0" w:lineRule="atLeast"/>
        <w:jc w:val="both"/>
        <w:rPr>
          <w:rFonts w:ascii="Arial" w:hAnsi="Arial" w:cs="Arial"/>
          <w:b/>
          <w:i/>
        </w:rPr>
      </w:pPr>
    </w:p>
    <w:p w14:paraId="7287D167" w14:textId="77777777" w:rsidR="00321692" w:rsidRPr="00051045" w:rsidRDefault="00321692" w:rsidP="00321692">
      <w:pPr>
        <w:spacing w:line="0" w:lineRule="atLeast"/>
        <w:jc w:val="both"/>
        <w:rPr>
          <w:rFonts w:ascii="Arial" w:hAnsi="Arial" w:cs="Arial"/>
          <w:b/>
          <w:i/>
        </w:rPr>
      </w:pPr>
    </w:p>
    <w:p w14:paraId="5F796456" w14:textId="77777777" w:rsidR="00321692" w:rsidRPr="00051045" w:rsidRDefault="00321692" w:rsidP="00321692">
      <w:pPr>
        <w:spacing w:line="0" w:lineRule="atLeast"/>
        <w:jc w:val="both"/>
        <w:rPr>
          <w:rFonts w:ascii="Arial" w:hAnsi="Arial" w:cs="Arial"/>
          <w:b/>
          <w:i/>
        </w:rPr>
      </w:pPr>
    </w:p>
    <w:p w14:paraId="4F0B2443" w14:textId="77777777" w:rsidR="00321692" w:rsidRPr="00051045" w:rsidRDefault="00321692" w:rsidP="00321692">
      <w:pPr>
        <w:spacing w:line="0" w:lineRule="atLeast"/>
        <w:jc w:val="both"/>
        <w:rPr>
          <w:rFonts w:ascii="Arial" w:hAnsi="Arial" w:cs="Arial"/>
          <w:b/>
        </w:rPr>
      </w:pPr>
    </w:p>
    <w:p w14:paraId="797B0331" w14:textId="77777777" w:rsidR="00321692" w:rsidRPr="00051045" w:rsidRDefault="00321692" w:rsidP="00321692">
      <w:pPr>
        <w:spacing w:line="0" w:lineRule="atLeast"/>
        <w:jc w:val="both"/>
        <w:rPr>
          <w:rFonts w:ascii="Arial" w:hAnsi="Arial" w:cs="Arial"/>
          <w:b/>
        </w:rPr>
      </w:pPr>
    </w:p>
    <w:p w14:paraId="7F365B5E" w14:textId="77777777" w:rsidR="00321692" w:rsidRPr="00051045" w:rsidRDefault="00321692" w:rsidP="00321692">
      <w:pPr>
        <w:spacing w:line="0" w:lineRule="atLeast"/>
        <w:jc w:val="both"/>
        <w:rPr>
          <w:rFonts w:ascii="Arial" w:hAnsi="Arial" w:cs="Arial"/>
          <w:b/>
        </w:rPr>
      </w:pPr>
    </w:p>
    <w:p w14:paraId="635C2CFE" w14:textId="77777777" w:rsidR="00321692" w:rsidRPr="00051045" w:rsidRDefault="00321692" w:rsidP="00321692">
      <w:pPr>
        <w:spacing w:line="0" w:lineRule="atLeast"/>
        <w:jc w:val="both"/>
        <w:rPr>
          <w:rFonts w:ascii="Arial" w:hAnsi="Arial" w:cs="Arial"/>
          <w:b/>
        </w:rPr>
      </w:pPr>
    </w:p>
    <w:p w14:paraId="6236F240" w14:textId="77777777" w:rsidR="00321692" w:rsidRPr="00051045" w:rsidRDefault="00321692" w:rsidP="00321692">
      <w:pPr>
        <w:spacing w:line="0" w:lineRule="atLeast"/>
        <w:jc w:val="both"/>
        <w:rPr>
          <w:rFonts w:ascii="Arial" w:hAnsi="Arial" w:cs="Arial"/>
          <w:b/>
        </w:rPr>
      </w:pPr>
    </w:p>
    <w:p w14:paraId="70F86341" w14:textId="77777777" w:rsidR="00321692" w:rsidRPr="00051045" w:rsidRDefault="00321692" w:rsidP="00321692">
      <w:pPr>
        <w:spacing w:line="0" w:lineRule="atLeast"/>
        <w:jc w:val="both"/>
        <w:rPr>
          <w:rFonts w:ascii="Arial" w:hAnsi="Arial" w:cs="Arial"/>
          <w:b/>
        </w:rPr>
      </w:pPr>
    </w:p>
    <w:p w14:paraId="0404A4EF" w14:textId="77777777" w:rsidR="00321692" w:rsidRPr="00051045" w:rsidRDefault="00321692" w:rsidP="00321692">
      <w:pPr>
        <w:spacing w:line="0" w:lineRule="atLeast"/>
        <w:jc w:val="both"/>
        <w:rPr>
          <w:rFonts w:ascii="Arial" w:hAnsi="Arial" w:cs="Arial"/>
          <w:b/>
        </w:rPr>
      </w:pPr>
    </w:p>
    <w:p w14:paraId="41382317" w14:textId="77777777" w:rsidR="00321692" w:rsidRPr="00051045" w:rsidRDefault="00321692" w:rsidP="00321692">
      <w:pPr>
        <w:spacing w:line="0" w:lineRule="atLeast"/>
        <w:jc w:val="both"/>
        <w:rPr>
          <w:rFonts w:ascii="Arial" w:hAnsi="Arial" w:cs="Arial"/>
          <w:b/>
        </w:rPr>
      </w:pPr>
    </w:p>
    <w:p w14:paraId="21A70106" w14:textId="77777777" w:rsidR="00321692" w:rsidRPr="00051045" w:rsidRDefault="00321692" w:rsidP="00321692">
      <w:pPr>
        <w:spacing w:line="0" w:lineRule="atLeast"/>
        <w:jc w:val="both"/>
        <w:rPr>
          <w:rFonts w:ascii="Arial" w:hAnsi="Arial" w:cs="Arial"/>
          <w:b/>
        </w:rPr>
      </w:pPr>
    </w:p>
    <w:p w14:paraId="1EDF0A97" w14:textId="77777777" w:rsidR="00321692" w:rsidRPr="00051045" w:rsidRDefault="00321692" w:rsidP="00321692">
      <w:pPr>
        <w:spacing w:line="0" w:lineRule="atLeast"/>
        <w:jc w:val="both"/>
        <w:rPr>
          <w:rFonts w:ascii="Arial" w:hAnsi="Arial" w:cs="Arial"/>
          <w:b/>
        </w:rPr>
      </w:pPr>
    </w:p>
    <w:p w14:paraId="6DA5FA4D" w14:textId="77777777" w:rsidR="00321692" w:rsidRPr="00051045" w:rsidRDefault="00321692" w:rsidP="00321692">
      <w:pPr>
        <w:spacing w:line="0" w:lineRule="atLeast"/>
        <w:jc w:val="both"/>
        <w:rPr>
          <w:rFonts w:ascii="Arial" w:hAnsi="Arial" w:cs="Arial"/>
          <w:b/>
        </w:rPr>
      </w:pPr>
    </w:p>
    <w:p w14:paraId="25A19D8B" w14:textId="77777777" w:rsidR="00321692" w:rsidRPr="00051045" w:rsidRDefault="00321692" w:rsidP="00321692">
      <w:pPr>
        <w:spacing w:line="0" w:lineRule="atLeast"/>
        <w:jc w:val="both"/>
        <w:rPr>
          <w:rFonts w:ascii="Arial" w:hAnsi="Arial" w:cs="Arial"/>
          <w:b/>
        </w:rPr>
      </w:pPr>
    </w:p>
    <w:p w14:paraId="442597F1" w14:textId="77777777" w:rsidR="00321692" w:rsidRPr="00051045" w:rsidRDefault="00321692" w:rsidP="00321692">
      <w:pPr>
        <w:spacing w:line="0" w:lineRule="atLeast"/>
        <w:jc w:val="both"/>
        <w:rPr>
          <w:rFonts w:ascii="Arial" w:hAnsi="Arial" w:cs="Arial"/>
          <w:b/>
        </w:rPr>
      </w:pPr>
    </w:p>
    <w:p w14:paraId="7142C619" w14:textId="77777777" w:rsidR="00321692" w:rsidRPr="00051045" w:rsidRDefault="00321692" w:rsidP="00321692">
      <w:pPr>
        <w:spacing w:line="0" w:lineRule="atLeast"/>
        <w:jc w:val="both"/>
        <w:rPr>
          <w:rFonts w:ascii="Arial" w:hAnsi="Arial" w:cs="Arial"/>
          <w:b/>
        </w:rPr>
      </w:pPr>
      <w:r w:rsidRPr="00051045">
        <w:rPr>
          <w:rFonts w:ascii="Arial" w:hAnsi="Arial" w:cs="Arial"/>
          <w:b/>
        </w:rPr>
        <w:t>4. LOS CANALES DE DISTRIBUCIÓN Y LAS MIPYMES.</w:t>
      </w:r>
    </w:p>
    <w:p w14:paraId="29B6AD36"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4.1 Empresas minoristas.</w:t>
      </w:r>
    </w:p>
    <w:p w14:paraId="601FBB78"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4.2 Empresas mayoristas y fabricantes.</w:t>
      </w:r>
    </w:p>
    <w:p w14:paraId="3C67D60B" w14:textId="77777777" w:rsidR="00321692" w:rsidRPr="00051045" w:rsidRDefault="00321692" w:rsidP="00321692">
      <w:pPr>
        <w:spacing w:line="0" w:lineRule="atLeast"/>
        <w:jc w:val="both"/>
        <w:rPr>
          <w:rFonts w:ascii="Arial" w:hAnsi="Arial" w:cs="Arial"/>
        </w:rPr>
      </w:pPr>
      <w:r w:rsidRPr="00051045">
        <w:rPr>
          <w:rFonts w:ascii="Arial" w:hAnsi="Arial" w:cs="Arial"/>
          <w:color w:val="00B050"/>
        </w:rPr>
        <w:t>4.3 Concesiones a las Mipymes</w:t>
      </w:r>
      <w:r w:rsidRPr="00051045">
        <w:rPr>
          <w:rFonts w:ascii="Arial" w:hAnsi="Arial" w:cs="Arial"/>
        </w:rPr>
        <w:t>.</w:t>
      </w:r>
    </w:p>
    <w:p w14:paraId="768B299A" w14:textId="77777777" w:rsidR="00321692" w:rsidRPr="00051045" w:rsidRDefault="00321692" w:rsidP="00321692">
      <w:pPr>
        <w:spacing w:line="0" w:lineRule="atLeast"/>
        <w:jc w:val="both"/>
        <w:rPr>
          <w:rFonts w:ascii="Arial" w:hAnsi="Arial" w:cs="Arial"/>
          <w:b/>
        </w:rPr>
      </w:pPr>
    </w:p>
    <w:p w14:paraId="53C7EF55" w14:textId="77777777" w:rsidR="00321692" w:rsidRPr="00051045" w:rsidRDefault="00321692" w:rsidP="00321692">
      <w:pPr>
        <w:spacing w:line="0" w:lineRule="atLeast"/>
        <w:jc w:val="both"/>
        <w:rPr>
          <w:rFonts w:ascii="Arial" w:hAnsi="Arial" w:cs="Arial"/>
          <w:b/>
        </w:rPr>
      </w:pPr>
    </w:p>
    <w:p w14:paraId="3835696B"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Objetivos:</w:t>
      </w:r>
    </w:p>
    <w:p w14:paraId="741A0A08" w14:textId="77777777" w:rsidR="00321692" w:rsidRPr="00051045" w:rsidRDefault="00321692" w:rsidP="00321692">
      <w:pPr>
        <w:pStyle w:val="Prrafodelista"/>
        <w:numPr>
          <w:ilvl w:val="0"/>
          <w:numId w:val="5"/>
        </w:numPr>
        <w:spacing w:after="0" w:line="0" w:lineRule="atLeast"/>
        <w:jc w:val="both"/>
        <w:rPr>
          <w:rFonts w:ascii="Arial" w:hAnsi="Arial" w:cs="Arial"/>
          <w:sz w:val="24"/>
          <w:szCs w:val="24"/>
        </w:rPr>
      </w:pPr>
      <w:r w:rsidRPr="00051045">
        <w:rPr>
          <w:rFonts w:ascii="Arial" w:hAnsi="Arial" w:cs="Arial"/>
          <w:sz w:val="24"/>
          <w:szCs w:val="24"/>
        </w:rPr>
        <w:t>Describirá los diversos tipos de establecimientos dedicados al menudeo.</w:t>
      </w:r>
    </w:p>
    <w:p w14:paraId="25FFBEC8" w14:textId="77777777" w:rsidR="00321692" w:rsidRPr="00051045" w:rsidRDefault="00321692" w:rsidP="00321692">
      <w:pPr>
        <w:pStyle w:val="Prrafodelista"/>
        <w:numPr>
          <w:ilvl w:val="0"/>
          <w:numId w:val="5"/>
        </w:numPr>
        <w:spacing w:after="0" w:line="0" w:lineRule="atLeast"/>
        <w:jc w:val="both"/>
        <w:rPr>
          <w:rFonts w:ascii="Arial" w:hAnsi="Arial" w:cs="Arial"/>
          <w:sz w:val="24"/>
          <w:szCs w:val="24"/>
        </w:rPr>
      </w:pPr>
      <w:r w:rsidRPr="00051045">
        <w:rPr>
          <w:rFonts w:ascii="Arial" w:hAnsi="Arial" w:cs="Arial"/>
          <w:sz w:val="24"/>
          <w:szCs w:val="24"/>
        </w:rPr>
        <w:t>Identificara algunos de los problemas que enfrentan los negocios al menudeo.</w:t>
      </w:r>
    </w:p>
    <w:p w14:paraId="5F46CB75" w14:textId="77777777" w:rsidR="00321692" w:rsidRPr="00051045" w:rsidRDefault="00321692" w:rsidP="00321692">
      <w:pPr>
        <w:pStyle w:val="Prrafodelista"/>
        <w:numPr>
          <w:ilvl w:val="0"/>
          <w:numId w:val="5"/>
        </w:numPr>
        <w:spacing w:after="0" w:line="0" w:lineRule="atLeast"/>
        <w:jc w:val="both"/>
        <w:rPr>
          <w:rFonts w:ascii="Arial" w:hAnsi="Arial" w:cs="Arial"/>
          <w:sz w:val="24"/>
          <w:szCs w:val="24"/>
        </w:rPr>
      </w:pPr>
      <w:r w:rsidRPr="00051045">
        <w:rPr>
          <w:rFonts w:ascii="Arial" w:hAnsi="Arial" w:cs="Arial"/>
          <w:sz w:val="24"/>
          <w:szCs w:val="24"/>
        </w:rPr>
        <w:t>Identificar los diversos tipos de negocios al mayoreo.</w:t>
      </w:r>
    </w:p>
    <w:p w14:paraId="39F82850" w14:textId="77777777" w:rsidR="00321692" w:rsidRPr="00051045" w:rsidRDefault="00321692" w:rsidP="00321692">
      <w:pPr>
        <w:pStyle w:val="Prrafodelista"/>
        <w:numPr>
          <w:ilvl w:val="0"/>
          <w:numId w:val="5"/>
        </w:numPr>
        <w:spacing w:after="0" w:line="0" w:lineRule="atLeast"/>
        <w:jc w:val="both"/>
        <w:rPr>
          <w:rFonts w:ascii="Arial" w:hAnsi="Arial" w:cs="Arial"/>
          <w:sz w:val="24"/>
          <w:szCs w:val="24"/>
        </w:rPr>
      </w:pPr>
      <w:r w:rsidRPr="00051045">
        <w:rPr>
          <w:rFonts w:ascii="Arial" w:hAnsi="Arial" w:cs="Arial"/>
          <w:sz w:val="24"/>
          <w:szCs w:val="24"/>
        </w:rPr>
        <w:t>Conocerá la problemática de los mayoristas.</w:t>
      </w:r>
    </w:p>
    <w:p w14:paraId="002F529E" w14:textId="77777777" w:rsidR="00321692" w:rsidRPr="00051045" w:rsidRDefault="00321692" w:rsidP="00321692">
      <w:pPr>
        <w:pStyle w:val="Prrafodelista"/>
        <w:numPr>
          <w:ilvl w:val="0"/>
          <w:numId w:val="5"/>
        </w:numPr>
        <w:spacing w:after="0" w:line="0" w:lineRule="atLeast"/>
        <w:jc w:val="both"/>
        <w:rPr>
          <w:rFonts w:ascii="Arial" w:hAnsi="Arial" w:cs="Arial"/>
          <w:sz w:val="24"/>
          <w:szCs w:val="24"/>
        </w:rPr>
      </w:pPr>
      <w:r w:rsidRPr="00051045">
        <w:rPr>
          <w:rFonts w:ascii="Arial" w:hAnsi="Arial" w:cs="Arial"/>
          <w:sz w:val="24"/>
          <w:szCs w:val="24"/>
        </w:rPr>
        <w:t>Reconocerá la importancia de las concesiones sobre la distribución de bienes y servicios de minoristas y mayoristas.</w:t>
      </w:r>
    </w:p>
    <w:p w14:paraId="32812ACD" w14:textId="77777777" w:rsidR="00321692" w:rsidRPr="00051045" w:rsidRDefault="00321692" w:rsidP="00321692">
      <w:pPr>
        <w:spacing w:line="0" w:lineRule="atLeast"/>
        <w:jc w:val="both"/>
        <w:rPr>
          <w:rFonts w:ascii="Arial" w:hAnsi="Arial" w:cs="Arial"/>
        </w:rPr>
      </w:pPr>
    </w:p>
    <w:p w14:paraId="2053C52E" w14:textId="77777777" w:rsidR="00321692" w:rsidRPr="00051045" w:rsidRDefault="00321692" w:rsidP="00321692">
      <w:pPr>
        <w:spacing w:line="0" w:lineRule="atLeast"/>
        <w:jc w:val="both"/>
        <w:rPr>
          <w:rFonts w:ascii="Arial" w:hAnsi="Arial" w:cs="Arial"/>
        </w:rPr>
      </w:pPr>
    </w:p>
    <w:p w14:paraId="48C03B3F"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4.1 EMPRESAS MINORISTAS</w:t>
      </w:r>
    </w:p>
    <w:p w14:paraId="11ADA8F2"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Definición de Minorista</w:t>
      </w:r>
    </w:p>
    <w:p w14:paraId="4E370336"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También conocido como detallista, son </w:t>
      </w:r>
      <w:r w:rsidRPr="00051045">
        <w:rPr>
          <w:rFonts w:ascii="Arial" w:hAnsi="Arial" w:cs="Arial"/>
        </w:rPr>
        <w:t>empresas</w:t>
      </w:r>
      <w:r w:rsidRPr="00051045">
        <w:rPr>
          <w:rFonts w:ascii="Arial" w:hAnsi="Arial" w:cs="Arial"/>
          <w:color w:val="000000" w:themeColor="text1"/>
        </w:rPr>
        <w:t> pequeñas que compran el producto o al productor o al mayorista para venderlo al consumidor final. Es el último eslabón del canal de distribución.</w:t>
      </w:r>
      <w:r w:rsidRPr="00051045">
        <w:rPr>
          <w:rFonts w:ascii="Arial" w:hAnsi="Arial" w:cs="Arial"/>
        </w:rPr>
        <w:br/>
      </w:r>
      <w:r w:rsidRPr="00051045">
        <w:rPr>
          <w:rFonts w:ascii="Arial" w:hAnsi="Arial" w:cs="Arial"/>
        </w:rPr>
        <w:br/>
      </w:r>
      <w:r w:rsidRPr="00051045">
        <w:rPr>
          <w:rFonts w:ascii="Arial" w:hAnsi="Arial" w:cs="Arial"/>
          <w:color w:val="000000" w:themeColor="text1"/>
        </w:rPr>
        <w:t>Un minorista tiene un contacto directo con el cliente final, por ello, puede influir enormemente en las ventas de los productos que están comercializando.</w:t>
      </w:r>
    </w:p>
    <w:p w14:paraId="2F830A68" w14:textId="77777777" w:rsidR="00321692" w:rsidRPr="00051045" w:rsidRDefault="00321692" w:rsidP="00321692">
      <w:pPr>
        <w:spacing w:line="0" w:lineRule="atLeast"/>
        <w:jc w:val="both"/>
        <w:rPr>
          <w:rFonts w:ascii="Arial" w:hAnsi="Arial" w:cs="Arial"/>
          <w:bCs/>
          <w:color w:val="002060"/>
        </w:rPr>
      </w:pPr>
      <w:r w:rsidRPr="00051045">
        <w:rPr>
          <w:rFonts w:ascii="Arial" w:hAnsi="Arial" w:cs="Arial"/>
          <w:color w:val="002060"/>
        </w:rPr>
        <w:t>(</w:t>
      </w:r>
      <w:r w:rsidRPr="00051045">
        <w:rPr>
          <w:rFonts w:ascii="Arial" w:hAnsi="Arial" w:cs="Arial"/>
          <w:color w:val="000000" w:themeColor="text1"/>
        </w:rPr>
        <w:t>www.e-conomic.es/programa/glosario/definicion-</w:t>
      </w:r>
      <w:r w:rsidRPr="00051045">
        <w:rPr>
          <w:rFonts w:ascii="Arial" w:hAnsi="Arial" w:cs="Arial"/>
          <w:bCs/>
          <w:color w:val="000000" w:themeColor="text1"/>
        </w:rPr>
        <w:t>canal</w:t>
      </w:r>
      <w:r w:rsidRPr="00051045">
        <w:rPr>
          <w:rFonts w:ascii="Arial" w:hAnsi="Arial" w:cs="Arial"/>
          <w:color w:val="000000" w:themeColor="text1"/>
        </w:rPr>
        <w:t>-</w:t>
      </w:r>
      <w:r w:rsidRPr="00051045">
        <w:rPr>
          <w:rFonts w:ascii="Arial" w:hAnsi="Arial" w:cs="Arial"/>
          <w:bCs/>
          <w:color w:val="000000" w:themeColor="text1"/>
        </w:rPr>
        <w:t>distribucion).</w:t>
      </w:r>
    </w:p>
    <w:p w14:paraId="5132FED0"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 xml:space="preserve">Empresa minorista </w:t>
      </w:r>
    </w:p>
    <w:p w14:paraId="2C6652E5"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Minorista es un comerciante que vende al por menor o al detalle (de venta al detalle), y de ahí que a los minoristas se les denomine también detallistas. Un minorista compra a un mayorista o a un fabricante (o incluso a otro minorista) para vender directamente al público. Existe una gran variedad de instituciones minoristas: grandes almacenes, tiendas de especialidades, supermercados, tiendas de descuento, hipermercados, autoservicios, máquinas automáticas, etcétera. Los minoristas o detallistas constituyen el eslabón más caro del canal o cadena de distribución comercial. Ello se debe a que, por lo regular, los minoristas realizan una gama de funciones realmente importantes para el comercio y la economía en general. Los minoristas realizan una función de promoción importante, bien sea mediante exposiciones en salones y escaparates, o bien por medio de campañas publicitarias en radio, prensa, televisión, etcétera; la mayoría de los minoristas garantizan y reparan el producto que venden; realizan una función de almacenamiento que alivia considerablemente los gastos que por este concepto tendrían que soportar en otro caso los fabricantes y mayoristas; muchos minoristas conceden crédito a los consumidores, tienen establecido el sistem</w:t>
      </w:r>
      <w:r>
        <w:rPr>
          <w:rFonts w:ascii="Arial" w:hAnsi="Arial" w:cs="Arial"/>
          <w:color w:val="000000" w:themeColor="text1"/>
        </w:rPr>
        <w:t xml:space="preserve">a de ventas a plazos, etcétera.                                 </w:t>
      </w:r>
      <w:r w:rsidRPr="00051045">
        <w:rPr>
          <w:rFonts w:ascii="Arial" w:hAnsi="Arial" w:cs="Arial"/>
          <w:color w:val="000000" w:themeColor="text1"/>
        </w:rPr>
        <w:t>(www.economia.com/2007/04/25)</w:t>
      </w:r>
    </w:p>
    <w:p w14:paraId="6C86F328" w14:textId="77777777" w:rsidR="00321692" w:rsidRPr="00051045" w:rsidRDefault="00321692" w:rsidP="00321692">
      <w:pPr>
        <w:spacing w:line="0" w:lineRule="atLeast"/>
        <w:jc w:val="both"/>
        <w:rPr>
          <w:rFonts w:ascii="Arial" w:hAnsi="Arial" w:cs="Arial"/>
          <w:noProof/>
        </w:rPr>
      </w:pPr>
    </w:p>
    <w:p w14:paraId="102B28D1" w14:textId="77777777" w:rsidR="00321692" w:rsidRPr="00051045" w:rsidRDefault="00321692" w:rsidP="00321692">
      <w:pPr>
        <w:spacing w:line="0" w:lineRule="atLeast"/>
        <w:jc w:val="both"/>
        <w:rPr>
          <w:rFonts w:ascii="Arial" w:hAnsi="Arial" w:cs="Arial"/>
          <w:b/>
          <w:bCs/>
        </w:rPr>
      </w:pPr>
    </w:p>
    <w:p w14:paraId="62C980F6" w14:textId="77777777" w:rsidR="00321692" w:rsidRPr="00051045" w:rsidRDefault="00321692" w:rsidP="00321692">
      <w:pPr>
        <w:spacing w:line="0" w:lineRule="atLeast"/>
        <w:jc w:val="both"/>
        <w:rPr>
          <w:rFonts w:ascii="Arial" w:hAnsi="Arial" w:cs="Arial"/>
          <w:b/>
          <w:bCs/>
        </w:rPr>
      </w:pPr>
    </w:p>
    <w:p w14:paraId="67654F8E" w14:textId="77777777" w:rsidR="00321692" w:rsidRPr="00051045" w:rsidRDefault="00321692" w:rsidP="00321692">
      <w:pPr>
        <w:spacing w:line="0" w:lineRule="atLeast"/>
        <w:jc w:val="both"/>
        <w:rPr>
          <w:rFonts w:ascii="Arial" w:hAnsi="Arial" w:cs="Arial"/>
          <w:b/>
          <w:bCs/>
        </w:rPr>
      </w:pPr>
    </w:p>
    <w:p w14:paraId="34A9F3E5" w14:textId="77777777" w:rsidR="00321692" w:rsidRPr="00051045" w:rsidRDefault="00321692" w:rsidP="00321692">
      <w:pPr>
        <w:spacing w:line="0" w:lineRule="atLeast"/>
        <w:jc w:val="both"/>
        <w:rPr>
          <w:rFonts w:ascii="Arial" w:hAnsi="Arial" w:cs="Arial"/>
          <w:b/>
          <w:bCs/>
        </w:rPr>
      </w:pPr>
    </w:p>
    <w:p w14:paraId="76FE74F3" w14:textId="77777777" w:rsidR="00321692" w:rsidRPr="00051045" w:rsidRDefault="00321692" w:rsidP="00321692">
      <w:pPr>
        <w:spacing w:line="0" w:lineRule="atLeast"/>
        <w:jc w:val="both"/>
        <w:rPr>
          <w:rFonts w:ascii="Arial" w:hAnsi="Arial" w:cs="Arial"/>
        </w:rPr>
      </w:pPr>
      <w:r w:rsidRPr="00051045">
        <w:rPr>
          <w:rFonts w:ascii="Arial" w:hAnsi="Arial" w:cs="Arial"/>
          <w:noProof/>
          <w:color w:val="000000" w:themeColor="text1"/>
        </w:rPr>
        <w:drawing>
          <wp:inline distT="0" distB="0" distL="0" distR="0" wp14:anchorId="06045F90" wp14:editId="70D2C4DE">
            <wp:extent cx="5924550" cy="3228975"/>
            <wp:effectExtent l="0" t="0" r="0" b="9525"/>
            <wp:docPr id="3" name="Imagen 3" descr="http://www.monografias.com/trabajos29/marketing-cigarros/Image9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nografias.com/trabajos29/marketing-cigarros/Image993.g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24550" cy="3228975"/>
                    </a:xfrm>
                    <a:prstGeom prst="rect">
                      <a:avLst/>
                    </a:prstGeom>
                    <a:noFill/>
                    <a:ln>
                      <a:noFill/>
                    </a:ln>
                  </pic:spPr>
                </pic:pic>
              </a:graphicData>
            </a:graphic>
          </wp:inline>
        </w:drawing>
      </w:r>
    </w:p>
    <w:p w14:paraId="1AD98989" w14:textId="77777777" w:rsidR="00321692" w:rsidRPr="00051045" w:rsidRDefault="00321692" w:rsidP="00321692">
      <w:pPr>
        <w:spacing w:line="0" w:lineRule="atLeast"/>
        <w:jc w:val="both"/>
        <w:rPr>
          <w:rFonts w:ascii="Arial" w:hAnsi="Arial" w:cs="Arial"/>
        </w:rPr>
      </w:pPr>
    </w:p>
    <w:p w14:paraId="267E1EF8"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Empresas minoristas.</w:t>
      </w:r>
    </w:p>
    <w:p w14:paraId="4F76CD89"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 xml:space="preserve">Ekono </w:t>
      </w:r>
    </w:p>
    <w:p w14:paraId="1BB7D883"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Superbodega</w:t>
      </w:r>
    </w:p>
    <w:p w14:paraId="76F9E7F6"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 xml:space="preserve">Chedraui </w:t>
      </w:r>
    </w:p>
    <w:p w14:paraId="6C44C86B"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Walmex</w:t>
      </w:r>
    </w:p>
    <w:p w14:paraId="25C99B0C"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 xml:space="preserve">Tesco </w:t>
      </w:r>
    </w:p>
    <w:p w14:paraId="424DDDAC"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 xml:space="preserve">Soriana </w:t>
      </w:r>
    </w:p>
    <w:p w14:paraId="403DDFCF"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Tiendas de servicio y Departamentales</w:t>
      </w:r>
    </w:p>
    <w:p w14:paraId="20BFD740"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Falabella</w:t>
      </w:r>
    </w:p>
    <w:p w14:paraId="7AB17DED"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Carrefour</w:t>
      </w:r>
    </w:p>
    <w:p w14:paraId="0638D879"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Liverpool</w:t>
      </w:r>
    </w:p>
    <w:p w14:paraId="4DD558AC"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Walmart</w:t>
      </w:r>
    </w:p>
    <w:p w14:paraId="0CB7999A" w14:textId="77777777" w:rsidR="00321692" w:rsidRPr="00051045" w:rsidRDefault="00321692" w:rsidP="00321692">
      <w:pPr>
        <w:pStyle w:val="Prrafodelista"/>
        <w:numPr>
          <w:ilvl w:val="0"/>
          <w:numId w:val="28"/>
        </w:numPr>
        <w:spacing w:after="0" w:line="0" w:lineRule="atLeast"/>
        <w:jc w:val="both"/>
        <w:rPr>
          <w:rFonts w:ascii="Arial" w:hAnsi="Arial" w:cs="Arial"/>
          <w:sz w:val="24"/>
          <w:szCs w:val="24"/>
        </w:rPr>
      </w:pPr>
      <w:r w:rsidRPr="00051045">
        <w:rPr>
          <w:rFonts w:ascii="Arial" w:hAnsi="Arial" w:cs="Arial"/>
          <w:sz w:val="24"/>
          <w:szCs w:val="24"/>
        </w:rPr>
        <w:t>Comercial Mexicana</w:t>
      </w:r>
    </w:p>
    <w:p w14:paraId="7A8C579F" w14:textId="77777777" w:rsidR="00321692" w:rsidRPr="00051045" w:rsidRDefault="00321692" w:rsidP="00321692">
      <w:pPr>
        <w:spacing w:line="0" w:lineRule="atLeast"/>
        <w:jc w:val="both"/>
        <w:rPr>
          <w:rFonts w:ascii="Arial" w:hAnsi="Arial" w:cs="Arial"/>
        </w:rPr>
      </w:pPr>
    </w:p>
    <w:p w14:paraId="750A752E"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w:t>
      </w:r>
      <w:hyperlink r:id="rId21" w:tgtFrame="_blank" w:history="1">
        <w:r w:rsidRPr="00051045">
          <w:rPr>
            <w:rStyle w:val="Hipervnculo"/>
            <w:rFonts w:ascii="Arial" w:hAnsi="Arial" w:cs="Arial"/>
            <w:color w:val="000000" w:themeColor="text1"/>
            <w:shd w:val="clear" w:color="auto" w:fill="F7F7F7"/>
          </w:rPr>
          <w:t>http://eleconomista.com.mx/taxonomy/term/2113?page=2</w:t>
        </w:r>
      </w:hyperlink>
      <w:r w:rsidRPr="00051045">
        <w:rPr>
          <w:rStyle w:val="Hipervnculo"/>
          <w:rFonts w:ascii="Arial" w:hAnsi="Arial" w:cs="Arial"/>
          <w:color w:val="000000" w:themeColor="text1"/>
          <w:shd w:val="clear" w:color="auto" w:fill="F7F7F7"/>
        </w:rPr>
        <w:t>)</w:t>
      </w:r>
    </w:p>
    <w:p w14:paraId="2D3E60D2" w14:textId="77777777" w:rsidR="00321692" w:rsidRPr="00051045" w:rsidRDefault="00321692" w:rsidP="00321692">
      <w:pPr>
        <w:spacing w:line="0" w:lineRule="atLeast"/>
        <w:jc w:val="both"/>
        <w:rPr>
          <w:rFonts w:ascii="Arial" w:hAnsi="Arial" w:cs="Arial"/>
        </w:rPr>
      </w:pPr>
    </w:p>
    <w:p w14:paraId="4D151C8C" w14:textId="77777777" w:rsidR="00321692" w:rsidRPr="00051045" w:rsidRDefault="00321692" w:rsidP="00321692">
      <w:pPr>
        <w:spacing w:line="0" w:lineRule="atLeast"/>
        <w:jc w:val="both"/>
        <w:rPr>
          <w:rFonts w:ascii="Arial" w:hAnsi="Arial" w:cs="Arial"/>
        </w:rPr>
      </w:pPr>
    </w:p>
    <w:p w14:paraId="3DF512E8" w14:textId="77777777" w:rsidR="00321692" w:rsidRDefault="00321692" w:rsidP="00321692">
      <w:pPr>
        <w:spacing w:line="0" w:lineRule="atLeast"/>
        <w:jc w:val="both"/>
        <w:rPr>
          <w:rFonts w:ascii="Arial" w:hAnsi="Arial" w:cs="Arial"/>
        </w:rPr>
      </w:pPr>
    </w:p>
    <w:p w14:paraId="7DE32545" w14:textId="77777777" w:rsidR="00321692" w:rsidRDefault="00321692" w:rsidP="00321692">
      <w:pPr>
        <w:spacing w:line="0" w:lineRule="atLeast"/>
        <w:jc w:val="both"/>
        <w:rPr>
          <w:rFonts w:ascii="Arial" w:hAnsi="Arial" w:cs="Arial"/>
        </w:rPr>
      </w:pPr>
    </w:p>
    <w:p w14:paraId="0E19C3DA" w14:textId="77777777" w:rsidR="00321692" w:rsidRDefault="00321692" w:rsidP="00321692">
      <w:pPr>
        <w:spacing w:line="0" w:lineRule="atLeast"/>
        <w:jc w:val="both"/>
        <w:rPr>
          <w:rFonts w:ascii="Arial" w:hAnsi="Arial" w:cs="Arial"/>
        </w:rPr>
      </w:pPr>
    </w:p>
    <w:p w14:paraId="0D7B385F" w14:textId="77777777" w:rsidR="00321692" w:rsidRPr="00051045" w:rsidRDefault="00321692" w:rsidP="00321692">
      <w:pPr>
        <w:spacing w:line="0" w:lineRule="atLeast"/>
        <w:jc w:val="both"/>
        <w:rPr>
          <w:rFonts w:ascii="Arial" w:hAnsi="Arial" w:cs="Arial"/>
        </w:rPr>
      </w:pPr>
    </w:p>
    <w:p w14:paraId="4B2E5480" w14:textId="77777777" w:rsidR="00321692" w:rsidRPr="00051045" w:rsidRDefault="00321692" w:rsidP="00321692">
      <w:pPr>
        <w:spacing w:line="0" w:lineRule="atLeast"/>
        <w:jc w:val="both"/>
        <w:rPr>
          <w:rFonts w:ascii="Arial" w:hAnsi="Arial" w:cs="Arial"/>
        </w:rPr>
      </w:pPr>
    </w:p>
    <w:p w14:paraId="4B6C90FC" w14:textId="77777777" w:rsidR="00321692" w:rsidRPr="00051045" w:rsidRDefault="00321692" w:rsidP="00321692">
      <w:pPr>
        <w:spacing w:line="0" w:lineRule="atLeast"/>
        <w:jc w:val="both"/>
        <w:rPr>
          <w:rFonts w:ascii="Arial" w:hAnsi="Arial" w:cs="Arial"/>
          <w:b/>
        </w:rPr>
      </w:pPr>
    </w:p>
    <w:p w14:paraId="43E12905" w14:textId="77777777" w:rsidR="00AF6852" w:rsidRDefault="00AF6852" w:rsidP="00321692">
      <w:pPr>
        <w:spacing w:line="0" w:lineRule="atLeast"/>
        <w:jc w:val="both"/>
        <w:rPr>
          <w:rFonts w:ascii="Arial" w:hAnsi="Arial" w:cs="Arial"/>
          <w:b/>
          <w:color w:val="00B050"/>
        </w:rPr>
      </w:pPr>
    </w:p>
    <w:p w14:paraId="2FEF8A92" w14:textId="77777777" w:rsidR="00AF6852" w:rsidRDefault="00AF6852" w:rsidP="00321692">
      <w:pPr>
        <w:spacing w:line="0" w:lineRule="atLeast"/>
        <w:jc w:val="both"/>
        <w:rPr>
          <w:rFonts w:ascii="Arial" w:hAnsi="Arial" w:cs="Arial"/>
          <w:b/>
          <w:color w:val="00B050"/>
        </w:rPr>
      </w:pPr>
    </w:p>
    <w:p w14:paraId="13A3D025" w14:textId="77777777" w:rsidR="00AF6852" w:rsidRDefault="00AF6852" w:rsidP="00321692">
      <w:pPr>
        <w:spacing w:line="0" w:lineRule="atLeast"/>
        <w:jc w:val="both"/>
        <w:rPr>
          <w:rFonts w:ascii="Arial" w:hAnsi="Arial" w:cs="Arial"/>
          <w:b/>
          <w:color w:val="00B050"/>
        </w:rPr>
      </w:pPr>
    </w:p>
    <w:p w14:paraId="1F02EF43" w14:textId="77777777" w:rsidR="00321692" w:rsidRPr="00051045" w:rsidRDefault="00321692" w:rsidP="00321692">
      <w:pPr>
        <w:spacing w:line="0" w:lineRule="atLeast"/>
        <w:jc w:val="both"/>
        <w:rPr>
          <w:rFonts w:ascii="Arial" w:hAnsi="Arial" w:cs="Arial"/>
          <w:b/>
          <w:color w:val="00B050"/>
        </w:rPr>
      </w:pPr>
      <w:r>
        <w:rPr>
          <w:rFonts w:ascii="Arial" w:hAnsi="Arial" w:cs="Arial"/>
          <w:b/>
          <w:color w:val="00B050"/>
        </w:rPr>
        <w:t>4.2</w:t>
      </w:r>
      <w:r w:rsidRPr="00051045">
        <w:rPr>
          <w:rFonts w:ascii="Arial" w:hAnsi="Arial" w:cs="Arial"/>
          <w:b/>
          <w:color w:val="00B050"/>
        </w:rPr>
        <w:t xml:space="preserve"> Empresas mayoristas.</w:t>
      </w:r>
    </w:p>
    <w:p w14:paraId="4EA19D67"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 al comerciante o al comercio que vende al por mayor. Mayorista uno de los componentes de la cadena llama da (distribución), en este caso al empresa no tomara contacto con el usuario final o consumidor final, esta será tarea de un especialista.</w:t>
      </w:r>
    </w:p>
    <w:p w14:paraId="29205DDF"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 intermediario entre el fabricante del producto y el consumidor final de ese producto. El mayorista o distribuidor mayorista.</w:t>
      </w:r>
    </w:p>
    <w:p w14:paraId="59BE0B9A"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 han perdido terreno frente a las grandes empresas de distribución y las asociaciones de minoristas que tomaran el papel de los mayoristas.</w:t>
      </w:r>
    </w:p>
    <w:p w14:paraId="6ACFF9BF" w14:textId="77777777" w:rsidR="00321692" w:rsidRPr="00051045" w:rsidRDefault="00321692" w:rsidP="00321692">
      <w:pPr>
        <w:tabs>
          <w:tab w:val="left" w:pos="7089"/>
        </w:tabs>
        <w:spacing w:line="0" w:lineRule="atLeast"/>
        <w:jc w:val="both"/>
        <w:rPr>
          <w:rFonts w:ascii="Arial" w:hAnsi="Arial" w:cs="Arial"/>
        </w:rPr>
      </w:pPr>
      <w:r w:rsidRPr="00051045">
        <w:rPr>
          <w:rFonts w:ascii="Arial" w:hAnsi="Arial" w:cs="Arial"/>
        </w:rPr>
        <w:t>TIPOS DE MAYORISTAS.</w:t>
      </w:r>
      <w:r w:rsidRPr="00051045">
        <w:rPr>
          <w:rFonts w:ascii="Arial" w:hAnsi="Arial" w:cs="Arial"/>
        </w:rPr>
        <w:tab/>
      </w:r>
    </w:p>
    <w:p w14:paraId="47ACF651"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Mayoristas de Origen o de destino, y también pueden ser independientes o centrales de compra.</w:t>
      </w:r>
    </w:p>
    <w:p w14:paraId="51726AD9"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 manejo de grades volúmenes de ventas infraestructura, capacidad, logística para distribuir mercaderías y control de crédito a u cartera de clientes.</w:t>
      </w:r>
    </w:p>
    <w:p w14:paraId="2D79F67A"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Mayorista: Comerciante o al comercio que vede por mayor.</w:t>
      </w:r>
    </w:p>
    <w:p w14:paraId="3AF17286" w14:textId="77777777" w:rsidR="00321692" w:rsidRPr="00051045" w:rsidRDefault="00321692" w:rsidP="00321692">
      <w:pPr>
        <w:spacing w:line="0" w:lineRule="atLeast"/>
        <w:jc w:val="both"/>
        <w:rPr>
          <w:rFonts w:ascii="Arial" w:hAnsi="Arial" w:cs="Arial"/>
          <w:b/>
          <w:color w:val="000000" w:themeColor="text1"/>
        </w:rPr>
      </w:pPr>
    </w:p>
    <w:p w14:paraId="5BC34E1A"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Empresas Mayoristas</w:t>
      </w:r>
    </w:p>
    <w:p w14:paraId="6E9829F6"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BBVA Bancomer</w:t>
      </w:r>
      <w:r w:rsidRPr="00051045">
        <w:rPr>
          <w:rFonts w:ascii="Arial" w:hAnsi="Arial" w:cs="Arial"/>
          <w:bCs/>
          <w:color w:val="000000" w:themeColor="text1"/>
          <w:sz w:val="24"/>
          <w:szCs w:val="24"/>
        </w:rPr>
        <w:t xml:space="preserve"> </w:t>
      </w:r>
    </w:p>
    <w:p w14:paraId="5E8EBF7F"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Jersey</w:t>
      </w:r>
      <w:r w:rsidRPr="00051045">
        <w:rPr>
          <w:rFonts w:ascii="Arial" w:hAnsi="Arial" w:cs="Arial"/>
          <w:bCs/>
          <w:color w:val="000000" w:themeColor="text1"/>
          <w:sz w:val="24"/>
          <w:szCs w:val="24"/>
        </w:rPr>
        <w:t xml:space="preserve"> </w:t>
      </w:r>
    </w:p>
    <w:p w14:paraId="2555522A"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color w:val="000000"/>
          <w:sz w:val="24"/>
          <w:szCs w:val="24"/>
          <w:shd w:val="clear" w:color="auto" w:fill="FFFFFF"/>
        </w:rPr>
        <w:t>Cemex</w:t>
      </w:r>
    </w:p>
    <w:p w14:paraId="553DE5BB"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Bimbo</w:t>
      </w:r>
      <w:r w:rsidRPr="00051045">
        <w:rPr>
          <w:rFonts w:ascii="Arial" w:hAnsi="Arial" w:cs="Arial"/>
          <w:bCs/>
          <w:color w:val="000000" w:themeColor="text1"/>
          <w:sz w:val="24"/>
          <w:szCs w:val="24"/>
        </w:rPr>
        <w:t xml:space="preserve"> </w:t>
      </w:r>
    </w:p>
    <w:p w14:paraId="42A313EB"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Nestlé</w:t>
      </w:r>
      <w:r w:rsidRPr="00051045">
        <w:rPr>
          <w:rFonts w:ascii="Arial" w:hAnsi="Arial" w:cs="Arial"/>
          <w:bCs/>
          <w:color w:val="000000" w:themeColor="text1"/>
          <w:sz w:val="24"/>
          <w:szCs w:val="24"/>
        </w:rPr>
        <w:t xml:space="preserve"> </w:t>
      </w:r>
    </w:p>
    <w:p w14:paraId="0540082C"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Petróleos Mexicanos</w:t>
      </w:r>
      <w:r w:rsidRPr="00051045">
        <w:rPr>
          <w:rFonts w:ascii="Arial" w:hAnsi="Arial" w:cs="Arial"/>
          <w:bCs/>
          <w:color w:val="000000" w:themeColor="text1"/>
          <w:sz w:val="24"/>
          <w:szCs w:val="24"/>
        </w:rPr>
        <w:t xml:space="preserve"> </w:t>
      </w:r>
    </w:p>
    <w:p w14:paraId="048645BF"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Comisión Federal de Electricidad</w:t>
      </w:r>
      <w:r w:rsidRPr="00051045">
        <w:rPr>
          <w:rFonts w:ascii="Arial" w:hAnsi="Arial" w:cs="Arial"/>
          <w:bCs/>
          <w:color w:val="000000" w:themeColor="text1"/>
          <w:sz w:val="24"/>
          <w:szCs w:val="24"/>
        </w:rPr>
        <w:t xml:space="preserve"> </w:t>
      </w:r>
    </w:p>
    <w:p w14:paraId="2E2E67FC" w14:textId="77777777" w:rsidR="00321692" w:rsidRPr="00051045" w:rsidRDefault="00321692" w:rsidP="00321692">
      <w:pPr>
        <w:pStyle w:val="Prrafodelista"/>
        <w:numPr>
          <w:ilvl w:val="0"/>
          <w:numId w:val="27"/>
        </w:numPr>
        <w:spacing w:after="0" w:line="0" w:lineRule="atLeast"/>
        <w:jc w:val="both"/>
        <w:rPr>
          <w:rFonts w:ascii="Arial" w:hAnsi="Arial" w:cs="Arial"/>
          <w:color w:val="000000" w:themeColor="text1"/>
          <w:sz w:val="24"/>
          <w:szCs w:val="24"/>
        </w:rPr>
      </w:pPr>
      <w:r w:rsidRPr="00051045">
        <w:rPr>
          <w:rFonts w:ascii="Arial" w:hAnsi="Arial" w:cs="Arial"/>
          <w:bCs/>
          <w:color w:val="000000" w:themeColor="text1"/>
          <w:sz w:val="24"/>
          <w:szCs w:val="24"/>
          <w:lang w:val="es-PE"/>
        </w:rPr>
        <w:t>Teléfonos de México</w:t>
      </w:r>
      <w:r w:rsidRPr="00051045">
        <w:rPr>
          <w:rFonts w:ascii="Arial" w:hAnsi="Arial" w:cs="Arial"/>
          <w:bCs/>
          <w:color w:val="000000" w:themeColor="text1"/>
          <w:sz w:val="24"/>
          <w:szCs w:val="24"/>
        </w:rPr>
        <w:t xml:space="preserve"> </w:t>
      </w:r>
    </w:p>
    <w:p w14:paraId="4557FFD8" w14:textId="77777777" w:rsidR="00321692" w:rsidRPr="00051045" w:rsidRDefault="00321692" w:rsidP="00321692">
      <w:pPr>
        <w:spacing w:line="0" w:lineRule="atLeast"/>
        <w:jc w:val="both"/>
        <w:rPr>
          <w:rFonts w:ascii="Arial" w:hAnsi="Arial" w:cs="Arial"/>
          <w:color w:val="000000" w:themeColor="text1"/>
        </w:rPr>
      </w:pPr>
    </w:p>
    <w:p w14:paraId="5BFEDE61"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w:t>
      </w:r>
      <w:hyperlink r:id="rId22" w:history="1">
        <w:r w:rsidRPr="00051045">
          <w:rPr>
            <w:rStyle w:val="Hipervnculo"/>
            <w:rFonts w:ascii="Arial" w:hAnsi="Arial" w:cs="Arial"/>
            <w:color w:val="000000" w:themeColor="text1"/>
          </w:rPr>
          <w:t>http://www.definicionabc.com/economia/mayorista.php</w:t>
        </w:r>
      </w:hyperlink>
      <w:r w:rsidRPr="00051045">
        <w:rPr>
          <w:rStyle w:val="Hipervnculo"/>
          <w:rFonts w:ascii="Arial" w:hAnsi="Arial" w:cs="Arial"/>
          <w:color w:val="000000" w:themeColor="text1"/>
        </w:rPr>
        <w:t>)</w:t>
      </w:r>
    </w:p>
    <w:p w14:paraId="5BA61211" w14:textId="77777777" w:rsidR="00321692" w:rsidRPr="00051045" w:rsidRDefault="00321692" w:rsidP="00321692">
      <w:pPr>
        <w:spacing w:line="0" w:lineRule="atLeast"/>
        <w:jc w:val="both"/>
        <w:rPr>
          <w:rStyle w:val="Textoennegrita"/>
          <w:rFonts w:ascii="Arial" w:hAnsi="Arial" w:cs="Arial"/>
          <w:color w:val="000000" w:themeColor="text1"/>
          <w:bdr w:val="none" w:sz="0" w:space="0" w:color="auto" w:frame="1"/>
        </w:rPr>
      </w:pPr>
      <w:r w:rsidRPr="00051045">
        <w:rPr>
          <w:rFonts w:ascii="Arial" w:hAnsi="Arial" w:cs="Arial"/>
          <w:noProof/>
        </w:rPr>
        <w:drawing>
          <wp:anchor distT="0" distB="0" distL="114300" distR="114300" simplePos="0" relativeHeight="251677696" behindDoc="0" locked="0" layoutInCell="1" allowOverlap="1" wp14:anchorId="60D76345" wp14:editId="42083A30">
            <wp:simplePos x="0" y="0"/>
            <wp:positionH relativeFrom="column">
              <wp:posOffset>-2540</wp:posOffset>
            </wp:positionH>
            <wp:positionV relativeFrom="paragraph">
              <wp:posOffset>137160</wp:posOffset>
            </wp:positionV>
            <wp:extent cx="2673350" cy="1806575"/>
            <wp:effectExtent l="0" t="0" r="0" b="3175"/>
            <wp:wrapSquare wrapText="bothSides"/>
            <wp:docPr id="4" name="Imagen 4" descr="Ventas mayoristas y minoristas bajan en abril: INEG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ntas mayoristas y minoristas bajan en abril: INEGI"/>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73350" cy="1806575"/>
                    </a:xfrm>
                    <a:prstGeom prst="rect">
                      <a:avLst/>
                    </a:prstGeom>
                    <a:noFill/>
                    <a:ln>
                      <a:noFill/>
                    </a:ln>
                  </pic:spPr>
                </pic:pic>
              </a:graphicData>
            </a:graphic>
          </wp:anchor>
        </w:drawing>
      </w:r>
    </w:p>
    <w:p w14:paraId="0D10066C" w14:textId="77777777" w:rsidR="00321692" w:rsidRPr="00051045" w:rsidRDefault="00321692" w:rsidP="00321692">
      <w:pPr>
        <w:spacing w:line="0" w:lineRule="atLeast"/>
        <w:jc w:val="both"/>
        <w:rPr>
          <w:rStyle w:val="Textoennegrita"/>
          <w:rFonts w:ascii="Arial" w:hAnsi="Arial" w:cs="Arial"/>
          <w:color w:val="000000" w:themeColor="text1"/>
          <w:bdr w:val="none" w:sz="0" w:space="0" w:color="auto" w:frame="1"/>
        </w:rPr>
      </w:pPr>
    </w:p>
    <w:p w14:paraId="3AD31475" w14:textId="77777777" w:rsidR="00321692" w:rsidRPr="00051045" w:rsidRDefault="00321692" w:rsidP="00321692">
      <w:pPr>
        <w:pStyle w:val="Ttulo3"/>
        <w:shd w:val="clear" w:color="auto" w:fill="F6F7F7"/>
        <w:spacing w:before="0" w:line="0" w:lineRule="atLeast"/>
        <w:jc w:val="both"/>
        <w:rPr>
          <w:rStyle w:val="Textoennegrita"/>
          <w:rFonts w:ascii="Arial" w:eastAsiaTheme="minorHAnsi" w:hAnsi="Arial" w:cs="Arial"/>
          <w:b/>
          <w:bCs/>
          <w:color w:val="000000" w:themeColor="text1"/>
          <w:sz w:val="24"/>
          <w:szCs w:val="24"/>
          <w:bdr w:val="none" w:sz="0" w:space="0" w:color="auto" w:frame="1"/>
        </w:rPr>
      </w:pPr>
    </w:p>
    <w:p w14:paraId="4EC4A152" w14:textId="77777777" w:rsidR="00321692" w:rsidRPr="00051045" w:rsidRDefault="00321692" w:rsidP="00321692">
      <w:pPr>
        <w:pStyle w:val="Ttulo3"/>
        <w:shd w:val="clear" w:color="auto" w:fill="F6F7F7"/>
        <w:spacing w:before="0" w:line="0" w:lineRule="atLeast"/>
        <w:jc w:val="both"/>
        <w:rPr>
          <w:rStyle w:val="Textoennegrita"/>
          <w:rFonts w:ascii="Arial" w:eastAsiaTheme="minorHAnsi" w:hAnsi="Arial" w:cs="Arial"/>
          <w:b/>
          <w:bCs/>
          <w:color w:val="000000" w:themeColor="text1"/>
          <w:sz w:val="24"/>
          <w:szCs w:val="24"/>
          <w:bdr w:val="none" w:sz="0" w:space="0" w:color="auto" w:frame="1"/>
        </w:rPr>
      </w:pPr>
    </w:p>
    <w:p w14:paraId="686DB84E" w14:textId="77777777" w:rsidR="00321692" w:rsidRPr="00051045" w:rsidRDefault="00321692" w:rsidP="00321692">
      <w:pPr>
        <w:pStyle w:val="Ttulo3"/>
        <w:shd w:val="clear" w:color="auto" w:fill="F6F7F7"/>
        <w:spacing w:before="0" w:line="0" w:lineRule="atLeast"/>
        <w:jc w:val="both"/>
        <w:rPr>
          <w:rStyle w:val="Textoennegrita"/>
          <w:rFonts w:ascii="Arial" w:eastAsiaTheme="minorHAnsi" w:hAnsi="Arial" w:cs="Arial"/>
          <w:b/>
          <w:bCs/>
          <w:color w:val="000000" w:themeColor="text1"/>
          <w:sz w:val="24"/>
          <w:szCs w:val="24"/>
          <w:bdr w:val="none" w:sz="0" w:space="0" w:color="auto" w:frame="1"/>
        </w:rPr>
      </w:pPr>
    </w:p>
    <w:p w14:paraId="5444694B" w14:textId="77777777" w:rsidR="00321692" w:rsidRPr="00051045" w:rsidRDefault="00321692" w:rsidP="00321692">
      <w:pPr>
        <w:spacing w:line="0" w:lineRule="atLeast"/>
        <w:jc w:val="both"/>
        <w:rPr>
          <w:rFonts w:ascii="Arial" w:hAnsi="Arial" w:cs="Arial"/>
          <w:color w:val="000000" w:themeColor="text1"/>
          <w:lang w:eastAsia="es-PE"/>
        </w:rPr>
      </w:pPr>
    </w:p>
    <w:p w14:paraId="5F883DBB" w14:textId="77777777" w:rsidR="00321692" w:rsidRDefault="00321692" w:rsidP="00321692">
      <w:pPr>
        <w:spacing w:line="0" w:lineRule="atLeast"/>
        <w:jc w:val="both"/>
        <w:rPr>
          <w:rFonts w:ascii="Arial" w:hAnsi="Arial" w:cs="Arial"/>
          <w:lang w:eastAsia="es-PE"/>
        </w:rPr>
      </w:pPr>
    </w:p>
    <w:p w14:paraId="08B526D3" w14:textId="77777777" w:rsidR="00321692" w:rsidRPr="00051045" w:rsidRDefault="00321692" w:rsidP="00321692">
      <w:pPr>
        <w:spacing w:line="0" w:lineRule="atLeast"/>
        <w:jc w:val="both"/>
        <w:rPr>
          <w:rFonts w:ascii="Arial" w:hAnsi="Arial" w:cs="Arial"/>
          <w:lang w:eastAsia="es-PE"/>
        </w:rPr>
      </w:pPr>
    </w:p>
    <w:p w14:paraId="289F11BE" w14:textId="77777777" w:rsidR="00321692" w:rsidRPr="00051045" w:rsidRDefault="00321692" w:rsidP="00321692">
      <w:pPr>
        <w:spacing w:line="0" w:lineRule="atLeast"/>
        <w:jc w:val="both"/>
        <w:rPr>
          <w:rFonts w:ascii="Arial" w:hAnsi="Arial" w:cs="Arial"/>
          <w:lang w:eastAsia="es-PE"/>
        </w:rPr>
      </w:pPr>
    </w:p>
    <w:p w14:paraId="79787C7D" w14:textId="77777777" w:rsidR="00321692" w:rsidRPr="00051045" w:rsidRDefault="00321692" w:rsidP="00321692">
      <w:pPr>
        <w:spacing w:line="0" w:lineRule="atLeast"/>
        <w:jc w:val="both"/>
        <w:rPr>
          <w:rFonts w:ascii="Arial" w:hAnsi="Arial" w:cs="Arial"/>
        </w:rPr>
      </w:pPr>
    </w:p>
    <w:p w14:paraId="1E4CB8C7" w14:textId="77777777" w:rsidR="00321692" w:rsidRDefault="00321692" w:rsidP="00321692">
      <w:pPr>
        <w:spacing w:line="0" w:lineRule="atLeast"/>
        <w:jc w:val="both"/>
        <w:rPr>
          <w:rFonts w:ascii="Arial" w:hAnsi="Arial" w:cs="Arial"/>
          <w:b/>
          <w:color w:val="00B050"/>
        </w:rPr>
      </w:pPr>
    </w:p>
    <w:p w14:paraId="00597D65" w14:textId="77777777" w:rsidR="00321692" w:rsidRDefault="00321692" w:rsidP="00321692">
      <w:pPr>
        <w:spacing w:line="0" w:lineRule="atLeast"/>
        <w:jc w:val="both"/>
        <w:rPr>
          <w:rFonts w:ascii="Arial" w:hAnsi="Arial" w:cs="Arial"/>
          <w:b/>
          <w:color w:val="00B050"/>
        </w:rPr>
      </w:pPr>
    </w:p>
    <w:p w14:paraId="042C29AB" w14:textId="77777777" w:rsidR="00321692" w:rsidRDefault="00321692" w:rsidP="00321692">
      <w:pPr>
        <w:spacing w:line="0" w:lineRule="atLeast"/>
        <w:jc w:val="both"/>
        <w:rPr>
          <w:rFonts w:ascii="Arial" w:hAnsi="Arial" w:cs="Arial"/>
          <w:b/>
          <w:color w:val="00B050"/>
        </w:rPr>
      </w:pPr>
    </w:p>
    <w:p w14:paraId="2D472B6A" w14:textId="77777777" w:rsidR="00321692" w:rsidRDefault="00321692" w:rsidP="00321692">
      <w:pPr>
        <w:spacing w:line="0" w:lineRule="atLeast"/>
        <w:jc w:val="both"/>
        <w:rPr>
          <w:rFonts w:ascii="Arial" w:hAnsi="Arial" w:cs="Arial"/>
          <w:b/>
          <w:color w:val="00B050"/>
        </w:rPr>
      </w:pPr>
    </w:p>
    <w:p w14:paraId="1E593C64" w14:textId="77777777" w:rsidR="00321692" w:rsidRDefault="00321692" w:rsidP="00321692">
      <w:pPr>
        <w:spacing w:line="0" w:lineRule="atLeast"/>
        <w:jc w:val="both"/>
        <w:rPr>
          <w:rFonts w:ascii="Arial" w:hAnsi="Arial" w:cs="Arial"/>
          <w:b/>
          <w:color w:val="00B050"/>
        </w:rPr>
      </w:pPr>
    </w:p>
    <w:p w14:paraId="0E74CB66" w14:textId="77777777" w:rsidR="00AF6852" w:rsidRDefault="00AF6852" w:rsidP="00321692">
      <w:pPr>
        <w:spacing w:line="0" w:lineRule="atLeast"/>
        <w:jc w:val="both"/>
        <w:rPr>
          <w:rFonts w:ascii="Arial" w:hAnsi="Arial" w:cs="Arial"/>
          <w:b/>
          <w:color w:val="00B050"/>
        </w:rPr>
      </w:pPr>
    </w:p>
    <w:p w14:paraId="31ABC51F" w14:textId="77777777" w:rsidR="00AF6852" w:rsidRDefault="00AF6852" w:rsidP="00321692">
      <w:pPr>
        <w:spacing w:line="0" w:lineRule="atLeast"/>
        <w:jc w:val="both"/>
        <w:rPr>
          <w:rFonts w:ascii="Arial" w:hAnsi="Arial" w:cs="Arial"/>
          <w:b/>
          <w:color w:val="00B050"/>
        </w:rPr>
      </w:pPr>
    </w:p>
    <w:p w14:paraId="606E826F" w14:textId="77777777" w:rsidR="00321692" w:rsidRDefault="00321692" w:rsidP="00321692">
      <w:pPr>
        <w:spacing w:line="0" w:lineRule="atLeast"/>
        <w:jc w:val="both"/>
        <w:rPr>
          <w:rFonts w:ascii="Arial" w:hAnsi="Arial" w:cs="Arial"/>
          <w:b/>
          <w:color w:val="00B050"/>
        </w:rPr>
      </w:pPr>
    </w:p>
    <w:p w14:paraId="25B61187" w14:textId="77777777" w:rsidR="00AF6852" w:rsidRDefault="00AF6852" w:rsidP="00321692">
      <w:pPr>
        <w:spacing w:line="0" w:lineRule="atLeast"/>
        <w:jc w:val="both"/>
        <w:rPr>
          <w:rFonts w:ascii="Arial" w:hAnsi="Arial" w:cs="Arial"/>
          <w:b/>
          <w:color w:val="00B050"/>
        </w:rPr>
      </w:pPr>
    </w:p>
    <w:p w14:paraId="54CB24A9" w14:textId="77777777" w:rsidR="00AF6852" w:rsidRDefault="00AF6852" w:rsidP="00321692">
      <w:pPr>
        <w:spacing w:line="0" w:lineRule="atLeast"/>
        <w:jc w:val="both"/>
        <w:rPr>
          <w:rFonts w:ascii="Arial" w:hAnsi="Arial" w:cs="Arial"/>
          <w:b/>
          <w:color w:val="00B050"/>
        </w:rPr>
      </w:pPr>
    </w:p>
    <w:p w14:paraId="0A8EC411"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b/>
          <w:color w:val="00B050"/>
        </w:rPr>
        <w:t xml:space="preserve"> Fabricante o productor</w:t>
      </w:r>
      <w:r w:rsidRPr="00051045">
        <w:rPr>
          <w:rFonts w:ascii="Arial" w:hAnsi="Arial" w:cs="Arial"/>
          <w:color w:val="00B050"/>
        </w:rPr>
        <w:t>.</w:t>
      </w:r>
    </w:p>
    <w:p w14:paraId="220472FB" w14:textId="77777777" w:rsidR="00321692" w:rsidRPr="00051045" w:rsidRDefault="00321692" w:rsidP="00321692">
      <w:pPr>
        <w:spacing w:line="0" w:lineRule="atLeast"/>
        <w:jc w:val="both"/>
        <w:rPr>
          <w:rFonts w:ascii="Arial" w:hAnsi="Arial" w:cs="Arial"/>
        </w:rPr>
      </w:pPr>
      <w:r w:rsidRPr="00051045">
        <w:rPr>
          <w:rFonts w:ascii="Arial" w:hAnsi="Arial" w:cs="Arial"/>
        </w:rPr>
        <w:t>Persona (normalmente jurídica) dedicada a la actividad fabril de producción consumo para consumidores finales.</w:t>
      </w:r>
    </w:p>
    <w:p w14:paraId="1FBBC082" w14:textId="77777777" w:rsidR="00321692" w:rsidRDefault="00321692" w:rsidP="00321692">
      <w:pPr>
        <w:spacing w:line="0" w:lineRule="atLeast"/>
        <w:jc w:val="both"/>
        <w:rPr>
          <w:rFonts w:ascii="Arial" w:hAnsi="Arial" w:cs="Arial"/>
        </w:rPr>
      </w:pPr>
      <w:r w:rsidRPr="00051045">
        <w:rPr>
          <w:rFonts w:ascii="Arial" w:hAnsi="Arial" w:cs="Arial"/>
        </w:rPr>
        <w:t>Fabricantes realizan su producción en fábricas y tienen una larga serie de obligaciones de  seguridad e higiene de lo que producen especialmente si es consumo animal o humano.</w:t>
      </w:r>
    </w:p>
    <w:p w14:paraId="00D4ECFC" w14:textId="77777777" w:rsidR="00321692" w:rsidRDefault="00321692" w:rsidP="00321692">
      <w:pPr>
        <w:spacing w:line="0" w:lineRule="atLeast"/>
        <w:jc w:val="both"/>
        <w:rPr>
          <w:rFonts w:ascii="Arial" w:hAnsi="Arial" w:cs="Arial"/>
        </w:rPr>
      </w:pPr>
    </w:p>
    <w:p w14:paraId="0394240A" w14:textId="77777777" w:rsidR="00321692" w:rsidRPr="00051045" w:rsidRDefault="00321692" w:rsidP="00321692">
      <w:pPr>
        <w:spacing w:line="0" w:lineRule="atLeast"/>
        <w:jc w:val="both"/>
        <w:rPr>
          <w:rFonts w:ascii="Arial" w:hAnsi="Arial" w:cs="Arial"/>
        </w:rPr>
      </w:pPr>
    </w:p>
    <w:p w14:paraId="653758B7" w14:textId="77777777" w:rsidR="00321692" w:rsidRPr="00051045" w:rsidRDefault="00321692" w:rsidP="00321692">
      <w:pPr>
        <w:spacing w:line="0" w:lineRule="atLeast"/>
        <w:jc w:val="both"/>
        <w:rPr>
          <w:rFonts w:ascii="Arial" w:hAnsi="Arial" w:cs="Arial"/>
          <w:b/>
          <w:bCs/>
          <w:color w:val="00B050"/>
        </w:rPr>
      </w:pPr>
      <w:r w:rsidRPr="00051045">
        <w:rPr>
          <w:rFonts w:ascii="Arial" w:hAnsi="Arial" w:cs="Arial"/>
          <w:b/>
          <w:bCs/>
          <w:color w:val="00B050"/>
        </w:rPr>
        <w:t>4.3 Concesión de las Mipymes.</w:t>
      </w:r>
    </w:p>
    <w:p w14:paraId="17535BF4" w14:textId="77777777" w:rsidR="00321692" w:rsidRPr="00051045" w:rsidRDefault="00321692" w:rsidP="00321692">
      <w:pPr>
        <w:spacing w:line="0" w:lineRule="atLeast"/>
        <w:jc w:val="both"/>
        <w:rPr>
          <w:rFonts w:ascii="Arial" w:hAnsi="Arial" w:cs="Arial"/>
          <w:bCs/>
          <w:color w:val="000000" w:themeColor="text1"/>
        </w:rPr>
      </w:pPr>
      <w:r w:rsidRPr="00051045">
        <w:rPr>
          <w:rFonts w:ascii="Arial" w:hAnsi="Arial" w:cs="Arial"/>
          <w:bCs/>
          <w:color w:val="000000" w:themeColor="text1"/>
        </w:rPr>
        <w:t xml:space="preserve">¿Qué es una concesión? </w:t>
      </w:r>
    </w:p>
    <w:p w14:paraId="73FB5057"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bCs/>
          <w:color w:val="000000" w:themeColor="text1"/>
        </w:rPr>
        <w:t>Concesión</w:t>
      </w:r>
      <w:r w:rsidRPr="00051045">
        <w:rPr>
          <w:rFonts w:ascii="Arial" w:hAnsi="Arial" w:cs="Arial"/>
          <w:color w:val="000000" w:themeColor="text1"/>
        </w:rPr>
        <w:t xml:space="preserve"> </w:t>
      </w:r>
    </w:p>
    <w:p w14:paraId="0B461C5C" w14:textId="77777777" w:rsidR="00321692" w:rsidRPr="00051045" w:rsidRDefault="00321692" w:rsidP="00321692">
      <w:pPr>
        <w:spacing w:line="0" w:lineRule="atLeast"/>
        <w:jc w:val="both"/>
        <w:rPr>
          <w:rFonts w:ascii="Arial" w:hAnsi="Arial" w:cs="Arial"/>
          <w:i/>
          <w:iCs/>
          <w:color w:val="000000" w:themeColor="text1"/>
        </w:rPr>
      </w:pPr>
      <w:r w:rsidRPr="00051045">
        <w:rPr>
          <w:rFonts w:ascii="Arial" w:hAnsi="Arial" w:cs="Arial"/>
          <w:bCs/>
          <w:color w:val="000000" w:themeColor="text1"/>
        </w:rPr>
        <w:t xml:space="preserve"> </w:t>
      </w:r>
      <w:r w:rsidRPr="00051045">
        <w:rPr>
          <w:rFonts w:ascii="Arial" w:hAnsi="Arial" w:cs="Arial"/>
          <w:color w:val="000000" w:themeColor="text1"/>
        </w:rPr>
        <w:t xml:space="preserve">Acción de conceder o dar una cosa a una persona quien tiene autoridad o poder para ello, especialmente un favor o permiso: </w:t>
      </w:r>
      <w:r w:rsidRPr="00051045">
        <w:rPr>
          <w:rFonts w:ascii="Arial" w:hAnsi="Arial" w:cs="Arial"/>
          <w:i/>
          <w:iCs/>
          <w:color w:val="000000" w:themeColor="text1"/>
        </w:rPr>
        <w:t xml:space="preserve">la concesión de un premio. </w:t>
      </w:r>
    </w:p>
    <w:p w14:paraId="1BBAA78D" w14:textId="77777777" w:rsidR="00321692" w:rsidRPr="00051045" w:rsidRDefault="00321692" w:rsidP="00321692">
      <w:pPr>
        <w:spacing w:line="0" w:lineRule="atLeast"/>
        <w:jc w:val="both"/>
        <w:rPr>
          <w:rFonts w:ascii="Arial" w:hAnsi="Arial" w:cs="Arial"/>
          <w:i/>
          <w:iCs/>
          <w:color w:val="000000" w:themeColor="text1"/>
        </w:rPr>
      </w:pPr>
      <w:r w:rsidRPr="00051045">
        <w:rPr>
          <w:rFonts w:ascii="Arial" w:hAnsi="Arial" w:cs="Arial"/>
          <w:i/>
          <w:iCs/>
          <w:color w:val="000000" w:themeColor="text1"/>
        </w:rPr>
        <w:t>Y quesería una concesión para las Mipymes, una concesión para las Mipymes son créditos o prestamos  que se les brinda a las empresas .</w:t>
      </w:r>
    </w:p>
    <w:p w14:paraId="62BA938D" w14:textId="77777777" w:rsidR="00321692" w:rsidRPr="00051045" w:rsidRDefault="00321692" w:rsidP="00321692">
      <w:pPr>
        <w:spacing w:line="0" w:lineRule="atLeast"/>
        <w:jc w:val="both"/>
        <w:rPr>
          <w:rFonts w:ascii="Arial" w:hAnsi="Arial" w:cs="Arial"/>
        </w:rPr>
      </w:pPr>
    </w:p>
    <w:p w14:paraId="2ABB856E" w14:textId="77777777" w:rsidR="00321692" w:rsidRDefault="00321692" w:rsidP="00321692">
      <w:pPr>
        <w:spacing w:line="0" w:lineRule="atLeast"/>
        <w:jc w:val="both"/>
        <w:rPr>
          <w:rFonts w:ascii="Arial" w:hAnsi="Arial" w:cs="Arial"/>
          <w:b/>
          <w:bCs/>
          <w:color w:val="00B050"/>
          <w:lang w:eastAsia="es-PE"/>
        </w:rPr>
      </w:pPr>
    </w:p>
    <w:p w14:paraId="76FA9471" w14:textId="77777777" w:rsidR="00321692" w:rsidRPr="00051045" w:rsidRDefault="00321692" w:rsidP="00321692">
      <w:pPr>
        <w:spacing w:line="0" w:lineRule="atLeast"/>
        <w:jc w:val="both"/>
        <w:rPr>
          <w:rStyle w:val="Hipervnculo"/>
          <w:rFonts w:ascii="Arial" w:hAnsi="Arial" w:cs="Arial"/>
          <w:color w:val="000000" w:themeColor="text1"/>
          <w:lang w:eastAsia="es-PE"/>
        </w:rPr>
      </w:pPr>
    </w:p>
    <w:p w14:paraId="061D97D5" w14:textId="77777777" w:rsidR="00321692" w:rsidRPr="00051045" w:rsidRDefault="00321692" w:rsidP="00321692">
      <w:pPr>
        <w:spacing w:line="0" w:lineRule="atLeast"/>
        <w:jc w:val="both"/>
        <w:rPr>
          <w:rFonts w:ascii="Arial" w:hAnsi="Arial" w:cs="Arial"/>
          <w:color w:val="000000" w:themeColor="text1"/>
          <w:lang w:eastAsia="es-PE"/>
        </w:rPr>
      </w:pPr>
    </w:p>
    <w:p w14:paraId="385685B2" w14:textId="1266B4F7" w:rsidR="00321692" w:rsidRPr="00051045" w:rsidRDefault="00321692" w:rsidP="00321692">
      <w:pPr>
        <w:spacing w:line="0" w:lineRule="atLeast"/>
        <w:jc w:val="both"/>
        <w:rPr>
          <w:rStyle w:val="Hipervnculo"/>
          <w:rFonts w:ascii="Arial" w:hAnsi="Arial" w:cs="Arial"/>
          <w:color w:val="000000" w:themeColor="text1"/>
          <w:lang w:eastAsia="es-PE"/>
        </w:rPr>
      </w:pPr>
    </w:p>
    <w:p w14:paraId="6A53C3CB" w14:textId="77777777" w:rsidR="00321692" w:rsidRDefault="00321692" w:rsidP="00321692">
      <w:pPr>
        <w:spacing w:line="0" w:lineRule="atLeast"/>
        <w:jc w:val="both"/>
        <w:rPr>
          <w:rStyle w:val="Hipervnculo"/>
          <w:rFonts w:ascii="Arial" w:hAnsi="Arial" w:cs="Arial"/>
          <w:color w:val="000000" w:themeColor="text1"/>
          <w:lang w:eastAsia="es-PE"/>
        </w:rPr>
      </w:pPr>
    </w:p>
    <w:p w14:paraId="62B685C7" w14:textId="77777777" w:rsidR="00AF6852" w:rsidRDefault="00AF6852" w:rsidP="00321692">
      <w:pPr>
        <w:spacing w:line="0" w:lineRule="atLeast"/>
        <w:jc w:val="both"/>
        <w:rPr>
          <w:rStyle w:val="Hipervnculo"/>
          <w:rFonts w:ascii="Arial" w:hAnsi="Arial" w:cs="Arial"/>
          <w:color w:val="000000" w:themeColor="text1"/>
          <w:lang w:eastAsia="es-PE"/>
        </w:rPr>
      </w:pPr>
    </w:p>
    <w:p w14:paraId="0F3714D0" w14:textId="77777777" w:rsidR="00AF6852" w:rsidRDefault="00AF6852" w:rsidP="00321692">
      <w:pPr>
        <w:spacing w:line="0" w:lineRule="atLeast"/>
        <w:jc w:val="both"/>
        <w:rPr>
          <w:rStyle w:val="Hipervnculo"/>
          <w:rFonts w:ascii="Arial" w:hAnsi="Arial" w:cs="Arial"/>
          <w:color w:val="000000" w:themeColor="text1"/>
          <w:lang w:eastAsia="es-PE"/>
        </w:rPr>
      </w:pPr>
    </w:p>
    <w:p w14:paraId="4F262A28" w14:textId="77777777" w:rsidR="00AF6852" w:rsidRDefault="00AF6852" w:rsidP="00321692">
      <w:pPr>
        <w:spacing w:line="0" w:lineRule="atLeast"/>
        <w:jc w:val="both"/>
        <w:rPr>
          <w:rStyle w:val="Hipervnculo"/>
          <w:rFonts w:ascii="Arial" w:hAnsi="Arial" w:cs="Arial"/>
          <w:color w:val="000000" w:themeColor="text1"/>
          <w:lang w:eastAsia="es-PE"/>
        </w:rPr>
      </w:pPr>
    </w:p>
    <w:p w14:paraId="062C1C06" w14:textId="77777777" w:rsidR="00AF6852" w:rsidRDefault="00AF6852" w:rsidP="00321692">
      <w:pPr>
        <w:spacing w:line="0" w:lineRule="atLeast"/>
        <w:jc w:val="both"/>
        <w:rPr>
          <w:rStyle w:val="Hipervnculo"/>
          <w:rFonts w:ascii="Arial" w:hAnsi="Arial" w:cs="Arial"/>
          <w:color w:val="000000" w:themeColor="text1"/>
          <w:lang w:eastAsia="es-PE"/>
        </w:rPr>
      </w:pPr>
    </w:p>
    <w:p w14:paraId="653BBD56" w14:textId="77777777" w:rsidR="00AF6852" w:rsidRDefault="00AF6852" w:rsidP="00321692">
      <w:pPr>
        <w:spacing w:line="0" w:lineRule="atLeast"/>
        <w:jc w:val="both"/>
        <w:rPr>
          <w:rStyle w:val="Hipervnculo"/>
          <w:rFonts w:ascii="Arial" w:hAnsi="Arial" w:cs="Arial"/>
          <w:color w:val="000000" w:themeColor="text1"/>
          <w:lang w:eastAsia="es-PE"/>
        </w:rPr>
      </w:pPr>
    </w:p>
    <w:p w14:paraId="3FDB7E0F" w14:textId="77777777" w:rsidR="00AF6852" w:rsidRDefault="00AF6852" w:rsidP="00321692">
      <w:pPr>
        <w:spacing w:line="0" w:lineRule="atLeast"/>
        <w:jc w:val="both"/>
        <w:rPr>
          <w:rStyle w:val="Hipervnculo"/>
          <w:rFonts w:ascii="Arial" w:hAnsi="Arial" w:cs="Arial"/>
          <w:color w:val="000000" w:themeColor="text1"/>
          <w:lang w:eastAsia="es-PE"/>
        </w:rPr>
      </w:pPr>
    </w:p>
    <w:p w14:paraId="627FDBEA" w14:textId="77777777" w:rsidR="00AF6852" w:rsidRPr="00051045" w:rsidRDefault="00AF6852" w:rsidP="00321692">
      <w:pPr>
        <w:spacing w:line="0" w:lineRule="atLeast"/>
        <w:jc w:val="both"/>
        <w:rPr>
          <w:rStyle w:val="Hipervnculo"/>
          <w:rFonts w:ascii="Arial" w:hAnsi="Arial" w:cs="Arial"/>
          <w:color w:val="000000" w:themeColor="text1"/>
          <w:lang w:eastAsia="es-PE"/>
        </w:rPr>
      </w:pPr>
    </w:p>
    <w:p w14:paraId="2A8B438D" w14:textId="09392301" w:rsidR="00321692" w:rsidRPr="00051045" w:rsidRDefault="00AF6852" w:rsidP="00321692">
      <w:pPr>
        <w:spacing w:line="0" w:lineRule="atLeast"/>
        <w:jc w:val="both"/>
        <w:rPr>
          <w:rStyle w:val="Hipervnculo"/>
          <w:rFonts w:ascii="Arial" w:hAnsi="Arial" w:cs="Arial"/>
          <w:color w:val="000000" w:themeColor="text1"/>
          <w:lang w:eastAsia="es-PE"/>
        </w:rPr>
      </w:pPr>
      <w:r w:rsidRPr="00051045">
        <w:rPr>
          <w:rFonts w:ascii="Arial" w:hAnsi="Arial" w:cs="Arial"/>
          <w:noProof/>
          <w:color w:val="000000" w:themeColor="text1"/>
        </w:rPr>
        <w:lastRenderedPageBreak/>
        <w:drawing>
          <wp:inline distT="0" distB="0" distL="0" distR="0" wp14:anchorId="70008479" wp14:editId="06882F86">
            <wp:extent cx="6198782" cy="5433238"/>
            <wp:effectExtent l="19050" t="0" r="0" b="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3BC9CFAA"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483073B7"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05D40DD9"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3323F38F"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0543717F"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0765BFA0" w14:textId="77777777" w:rsidR="00AF6852" w:rsidRDefault="00AF6852" w:rsidP="00AF6852">
      <w:pPr>
        <w:tabs>
          <w:tab w:val="left" w:pos="720"/>
        </w:tabs>
        <w:spacing w:line="0" w:lineRule="atLeast"/>
        <w:jc w:val="both"/>
        <w:rPr>
          <w:rFonts w:ascii="Arial" w:hAnsi="Arial" w:cs="Arial"/>
          <w:color w:val="000000" w:themeColor="text1"/>
          <w:lang w:eastAsia="es-PE"/>
        </w:rPr>
      </w:pPr>
    </w:p>
    <w:p w14:paraId="4B65B2CE"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17896BE5"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0DFCE89E"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3A74A042"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2734D9EC"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3198F353"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53BB80A8"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5B438E23"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49B0BE24"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1C7B345C"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3D9479A0"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040ABE8E"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2B3CEF61" w14:textId="77777777" w:rsidR="00851C6D" w:rsidRDefault="00851C6D" w:rsidP="00AF6852">
      <w:pPr>
        <w:tabs>
          <w:tab w:val="left" w:pos="720"/>
        </w:tabs>
        <w:spacing w:line="0" w:lineRule="atLeast"/>
        <w:jc w:val="both"/>
        <w:rPr>
          <w:rFonts w:ascii="Arial" w:hAnsi="Arial" w:cs="Arial"/>
          <w:color w:val="000000" w:themeColor="text1"/>
          <w:lang w:eastAsia="es-PE"/>
        </w:rPr>
      </w:pPr>
    </w:p>
    <w:p w14:paraId="3BAB34EA" w14:textId="77777777" w:rsidR="00321692" w:rsidRPr="00AF6852" w:rsidRDefault="00321692" w:rsidP="00AF6852">
      <w:pPr>
        <w:tabs>
          <w:tab w:val="left" w:pos="720"/>
        </w:tabs>
        <w:spacing w:line="0" w:lineRule="atLeast"/>
        <w:jc w:val="both"/>
        <w:rPr>
          <w:rFonts w:ascii="Arial" w:hAnsi="Arial" w:cs="Arial"/>
          <w:color w:val="000000" w:themeColor="text1"/>
          <w:lang w:eastAsia="es-PE"/>
        </w:rPr>
      </w:pPr>
      <w:r w:rsidRPr="00AF6852">
        <w:rPr>
          <w:rFonts w:ascii="Arial" w:hAnsi="Arial" w:cs="Arial"/>
          <w:color w:val="000000" w:themeColor="text1"/>
          <w:lang w:eastAsia="es-PE"/>
        </w:rPr>
        <w:t>Las condiciones Macroeconómicas. Los principales indicadores macroeconómicos influyen mucho a los bancos a la hora de conceder créditos o préstamos.</w:t>
      </w:r>
    </w:p>
    <w:p w14:paraId="3219D3CB"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Costos de transacción. El aproximadamente 2.8% que se cobra en proporción a la cantidad de dinero entregada es otra obstáculo a la hora de conceder créditos.</w:t>
      </w:r>
    </w:p>
    <w:p w14:paraId="23DEE3F8"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Asimetrías de información. La poca calidad y la mala información que existe es otro problema más.</w:t>
      </w:r>
    </w:p>
    <w:p w14:paraId="38DC770A"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Sistemas de garantías. Las pequeñas empresas son más inestables, por lo que es necesario ofrecer unas garantías al banco que muchas veces no se tienen.</w:t>
      </w:r>
    </w:p>
    <w:p w14:paraId="7CCF7B38"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El origen del capital. Dependiendo del lugar de procedencia del banco es más fácil o difícil obtener el crédito.</w:t>
      </w:r>
    </w:p>
    <w:p w14:paraId="3EB70336"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Protección de acreedores. El largo tiempo que pasa desde que una empresa incumple con el pago del crédito hasta que finalmente le pagan al banco es otro problema.</w:t>
      </w:r>
    </w:p>
    <w:p w14:paraId="0E030FCD"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Factores culturales y regulatorios. La gran informalidad de muchas pequeñas empresas a la hora de pagar, hacer su contabilidad o simplemente tener su actividad registrada, es una traba más para la concesión del crédito o préstamo.</w:t>
      </w:r>
    </w:p>
    <w:p w14:paraId="2681F581" w14:textId="77777777" w:rsidR="00321692" w:rsidRPr="00051045" w:rsidRDefault="00321692" w:rsidP="00321692">
      <w:pPr>
        <w:numPr>
          <w:ilvl w:val="0"/>
          <w:numId w:val="30"/>
        </w:numPr>
        <w:tabs>
          <w:tab w:val="left" w:pos="720"/>
        </w:tabs>
        <w:spacing w:line="0" w:lineRule="atLeast"/>
        <w:jc w:val="both"/>
        <w:rPr>
          <w:rFonts w:ascii="Arial" w:hAnsi="Arial" w:cs="Arial"/>
          <w:color w:val="000000" w:themeColor="text1"/>
          <w:lang w:eastAsia="es-PE"/>
        </w:rPr>
      </w:pPr>
      <w:r w:rsidRPr="00051045">
        <w:rPr>
          <w:rFonts w:ascii="Arial" w:hAnsi="Arial" w:cs="Arial"/>
          <w:color w:val="000000" w:themeColor="text1"/>
          <w:lang w:eastAsia="es-PE"/>
        </w:rPr>
        <w:t>Factores históricos. Los bancos han cambiado mucho a lo largo de las últimas décadas y parece que poco a poco van incorporando áreas específicas para este tipo de empresas, pero todavía les queda recorrer cierto camino para estar 100% adaptados.</w:t>
      </w:r>
    </w:p>
    <w:p w14:paraId="62B41B05" w14:textId="77777777" w:rsidR="00321692" w:rsidRPr="00051045" w:rsidRDefault="00321692" w:rsidP="00321692">
      <w:pPr>
        <w:spacing w:line="0" w:lineRule="atLeast"/>
        <w:jc w:val="both"/>
        <w:rPr>
          <w:rStyle w:val="Hipervnculo"/>
          <w:rFonts w:ascii="Arial" w:hAnsi="Arial" w:cs="Arial"/>
          <w:color w:val="000000" w:themeColor="text1"/>
          <w:lang w:eastAsia="es-PE"/>
        </w:rPr>
      </w:pPr>
    </w:p>
    <w:p w14:paraId="327D81C2" w14:textId="77777777" w:rsidR="00321692" w:rsidRPr="00051045" w:rsidRDefault="00321692" w:rsidP="00321692">
      <w:pPr>
        <w:spacing w:line="0" w:lineRule="atLeast"/>
        <w:jc w:val="both"/>
        <w:rPr>
          <w:rFonts w:ascii="Arial" w:hAnsi="Arial" w:cs="Arial"/>
        </w:rPr>
      </w:pPr>
    </w:p>
    <w:p w14:paraId="13E7BB62" w14:textId="77777777" w:rsidR="00321692" w:rsidRPr="00051045" w:rsidRDefault="00321692" w:rsidP="00321692">
      <w:pPr>
        <w:spacing w:line="0" w:lineRule="atLeast"/>
        <w:jc w:val="both"/>
        <w:rPr>
          <w:rFonts w:ascii="Arial" w:hAnsi="Arial" w:cs="Arial"/>
        </w:rPr>
      </w:pPr>
    </w:p>
    <w:p w14:paraId="3C0C5227" w14:textId="77777777" w:rsidR="00321692" w:rsidRPr="00051045" w:rsidRDefault="00321692" w:rsidP="00321692">
      <w:pPr>
        <w:spacing w:line="0" w:lineRule="atLeast"/>
        <w:jc w:val="both"/>
        <w:rPr>
          <w:rFonts w:ascii="Arial" w:hAnsi="Arial" w:cs="Arial"/>
        </w:rPr>
      </w:pPr>
    </w:p>
    <w:p w14:paraId="3FB87ACF" w14:textId="77777777" w:rsidR="00321692" w:rsidRPr="00051045" w:rsidRDefault="00321692" w:rsidP="00321692">
      <w:pPr>
        <w:spacing w:line="0" w:lineRule="atLeast"/>
        <w:jc w:val="both"/>
        <w:rPr>
          <w:rFonts w:ascii="Arial" w:hAnsi="Arial" w:cs="Arial"/>
        </w:rPr>
      </w:pPr>
    </w:p>
    <w:p w14:paraId="234C2C78" w14:textId="77777777" w:rsidR="00321692" w:rsidRPr="00051045" w:rsidRDefault="00321692" w:rsidP="00321692">
      <w:pPr>
        <w:spacing w:line="0" w:lineRule="atLeast"/>
        <w:jc w:val="both"/>
        <w:rPr>
          <w:rFonts w:ascii="Arial" w:hAnsi="Arial" w:cs="Arial"/>
          <w:b/>
        </w:rPr>
      </w:pPr>
      <w:r w:rsidRPr="00051045">
        <w:rPr>
          <w:rFonts w:ascii="Arial" w:hAnsi="Arial" w:cs="Arial"/>
          <w:b/>
        </w:rPr>
        <w:t>5. CONTROL ADMINISTRATIVO DE LAS MIPYMES.</w:t>
      </w:r>
    </w:p>
    <w:p w14:paraId="3C52C632"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5.1 Administración de los recursos de la empresa.</w:t>
      </w:r>
    </w:p>
    <w:p w14:paraId="4E8A3465"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5.2 Administración de personal, relación con los empleados, estado de ánimo y disciplina.</w:t>
      </w:r>
    </w:p>
    <w:p w14:paraId="2708E46E"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5.3 Técnicas administrativas que emplean las MIPYMES.</w:t>
      </w:r>
    </w:p>
    <w:p w14:paraId="1B300C5B"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5.3 Estilo de liderazgo.</w:t>
      </w:r>
    </w:p>
    <w:p w14:paraId="1D56C1F9"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5.4 Control financiero y de caja.</w:t>
      </w:r>
    </w:p>
    <w:p w14:paraId="245C28CD" w14:textId="77777777" w:rsidR="00321692" w:rsidRPr="00051045" w:rsidRDefault="00321692" w:rsidP="00321692">
      <w:pPr>
        <w:spacing w:line="0" w:lineRule="atLeast"/>
        <w:jc w:val="both"/>
        <w:rPr>
          <w:rFonts w:ascii="Arial" w:hAnsi="Arial" w:cs="Arial"/>
          <w:color w:val="00B050"/>
        </w:rPr>
      </w:pPr>
      <w:r w:rsidRPr="00051045">
        <w:rPr>
          <w:rFonts w:ascii="Arial" w:hAnsi="Arial" w:cs="Arial"/>
          <w:color w:val="00B050"/>
        </w:rPr>
        <w:t>5.5 Análisis de los estados contables.</w:t>
      </w:r>
    </w:p>
    <w:p w14:paraId="7E9614EA" w14:textId="77777777" w:rsidR="00321692" w:rsidRPr="00051045" w:rsidRDefault="00321692" w:rsidP="00321692">
      <w:pPr>
        <w:spacing w:line="0" w:lineRule="atLeast"/>
        <w:jc w:val="both"/>
        <w:rPr>
          <w:rFonts w:ascii="Arial" w:hAnsi="Arial" w:cs="Arial"/>
        </w:rPr>
      </w:pPr>
    </w:p>
    <w:p w14:paraId="5EAD4A0B"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Objetivos:</w:t>
      </w:r>
    </w:p>
    <w:p w14:paraId="38FE7DB6" w14:textId="77777777" w:rsidR="00321692" w:rsidRPr="00051045" w:rsidRDefault="00321692" w:rsidP="00321692">
      <w:pPr>
        <w:spacing w:line="0" w:lineRule="atLeast"/>
        <w:jc w:val="both"/>
        <w:rPr>
          <w:rFonts w:ascii="Arial" w:hAnsi="Arial" w:cs="Arial"/>
        </w:rPr>
      </w:pPr>
      <w:r w:rsidRPr="00051045">
        <w:rPr>
          <w:rFonts w:ascii="Arial" w:hAnsi="Arial" w:cs="Arial"/>
        </w:rPr>
        <w:t>Reconocer los recursos con que cuentan las MIPYMES.</w:t>
      </w:r>
    </w:p>
    <w:p w14:paraId="1629704F" w14:textId="77777777" w:rsidR="00321692" w:rsidRPr="00051045" w:rsidRDefault="00321692" w:rsidP="00321692">
      <w:pPr>
        <w:spacing w:line="0" w:lineRule="atLeast"/>
        <w:jc w:val="both"/>
        <w:rPr>
          <w:rFonts w:ascii="Arial" w:hAnsi="Arial" w:cs="Arial"/>
        </w:rPr>
      </w:pPr>
      <w:r w:rsidRPr="00051045">
        <w:rPr>
          <w:rFonts w:ascii="Arial" w:hAnsi="Arial" w:cs="Arial"/>
        </w:rPr>
        <w:t>Explicar la forma de administración de personal, su estado de ánimo, disciplina y liderazgo.</w:t>
      </w:r>
    </w:p>
    <w:p w14:paraId="4EC63B39" w14:textId="77777777" w:rsidR="00321692" w:rsidRPr="00051045" w:rsidRDefault="00321692" w:rsidP="00321692">
      <w:pPr>
        <w:spacing w:line="0" w:lineRule="atLeast"/>
        <w:jc w:val="both"/>
        <w:rPr>
          <w:rFonts w:ascii="Arial" w:hAnsi="Arial" w:cs="Arial"/>
        </w:rPr>
      </w:pPr>
      <w:r w:rsidRPr="00051045">
        <w:rPr>
          <w:rFonts w:ascii="Arial" w:hAnsi="Arial" w:cs="Arial"/>
        </w:rPr>
        <w:t>Reconocer los tipos de controles del manejo financiero y estados financieros.</w:t>
      </w:r>
    </w:p>
    <w:p w14:paraId="25DAE036" w14:textId="77777777" w:rsidR="00321692" w:rsidRDefault="00321692" w:rsidP="00321692">
      <w:pPr>
        <w:spacing w:line="0" w:lineRule="atLeast"/>
        <w:jc w:val="both"/>
        <w:rPr>
          <w:rFonts w:ascii="Arial" w:hAnsi="Arial" w:cs="Arial"/>
        </w:rPr>
      </w:pPr>
    </w:p>
    <w:p w14:paraId="5BB83301" w14:textId="77777777" w:rsidR="00851C6D" w:rsidRDefault="00851C6D" w:rsidP="00321692">
      <w:pPr>
        <w:spacing w:line="0" w:lineRule="atLeast"/>
        <w:jc w:val="both"/>
        <w:rPr>
          <w:rFonts w:ascii="Arial" w:hAnsi="Arial" w:cs="Arial"/>
        </w:rPr>
      </w:pPr>
    </w:p>
    <w:p w14:paraId="4489943D" w14:textId="77777777" w:rsidR="00851C6D" w:rsidRDefault="00851C6D" w:rsidP="00321692">
      <w:pPr>
        <w:spacing w:line="0" w:lineRule="atLeast"/>
        <w:jc w:val="both"/>
        <w:rPr>
          <w:rFonts w:ascii="Arial" w:hAnsi="Arial" w:cs="Arial"/>
        </w:rPr>
      </w:pPr>
    </w:p>
    <w:p w14:paraId="6D08D10F" w14:textId="77777777" w:rsidR="00851C6D" w:rsidRDefault="00851C6D" w:rsidP="00321692">
      <w:pPr>
        <w:spacing w:line="0" w:lineRule="atLeast"/>
        <w:jc w:val="both"/>
        <w:rPr>
          <w:rFonts w:ascii="Arial" w:hAnsi="Arial" w:cs="Arial"/>
        </w:rPr>
      </w:pPr>
    </w:p>
    <w:p w14:paraId="064911AE" w14:textId="77777777" w:rsidR="00851C6D" w:rsidRPr="00051045" w:rsidRDefault="00851C6D" w:rsidP="00321692">
      <w:pPr>
        <w:spacing w:line="0" w:lineRule="atLeast"/>
        <w:jc w:val="both"/>
        <w:rPr>
          <w:rFonts w:ascii="Arial" w:hAnsi="Arial" w:cs="Arial"/>
        </w:rPr>
      </w:pPr>
    </w:p>
    <w:p w14:paraId="58D83DAD"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b/>
        </w:rPr>
        <w:t>Resumen</w:t>
      </w:r>
    </w:p>
    <w:p w14:paraId="7AC2E951"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rPr>
        <w:t>En este</w:t>
      </w:r>
      <w:r>
        <w:rPr>
          <w:rFonts w:ascii="Arial" w:eastAsia="Calibri" w:hAnsi="Arial" w:cs="Arial"/>
        </w:rPr>
        <w:t>apartado</w:t>
      </w:r>
      <w:r w:rsidRPr="00051045">
        <w:rPr>
          <w:rFonts w:ascii="Arial" w:eastAsia="Calibri" w:hAnsi="Arial" w:cs="Arial"/>
        </w:rPr>
        <w:t xml:space="preserve">, primeramente definiré la importancia del entorno del </w:t>
      </w:r>
      <w:r w:rsidRPr="00051045">
        <w:rPr>
          <w:rFonts w:ascii="Arial" w:hAnsi="Arial" w:cs="Arial"/>
        </w:rPr>
        <w:t>control administrativo</w:t>
      </w:r>
      <w:r w:rsidRPr="00051045">
        <w:rPr>
          <w:rFonts w:ascii="Arial" w:eastAsia="Calibri" w:hAnsi="Arial" w:cs="Arial"/>
        </w:rPr>
        <w:t xml:space="preserve"> en las mipymes,</w:t>
      </w:r>
      <w:r w:rsidRPr="00051045">
        <w:rPr>
          <w:rFonts w:ascii="Arial" w:hAnsi="Arial" w:cs="Arial"/>
          <w:lang w:eastAsia="es-MX"/>
        </w:rPr>
        <w:t xml:space="preserve"> explicare </w:t>
      </w:r>
      <w:r w:rsidRPr="00051045">
        <w:rPr>
          <w:rFonts w:ascii="Arial" w:eastAsia="Calibri" w:hAnsi="Arial" w:cs="Arial"/>
        </w:rPr>
        <w:t xml:space="preserve">y posteriormente desarrollare el tema y  </w:t>
      </w:r>
      <w:r w:rsidRPr="00051045">
        <w:rPr>
          <w:rFonts w:ascii="Arial" w:hAnsi="Arial" w:cs="Arial"/>
        </w:rPr>
        <w:t>finalmente analizare algunos ejemplos.</w:t>
      </w:r>
    </w:p>
    <w:p w14:paraId="227DAF9B" w14:textId="77777777" w:rsidR="00321692" w:rsidRPr="00051045" w:rsidRDefault="00321692" w:rsidP="00321692">
      <w:pPr>
        <w:spacing w:line="0" w:lineRule="atLeast"/>
        <w:jc w:val="both"/>
        <w:rPr>
          <w:rFonts w:ascii="Arial" w:hAnsi="Arial" w:cs="Arial"/>
        </w:rPr>
      </w:pPr>
    </w:p>
    <w:p w14:paraId="4AC6856E" w14:textId="77777777" w:rsidR="00321692" w:rsidRPr="00051045" w:rsidRDefault="00321692" w:rsidP="00321692">
      <w:pPr>
        <w:spacing w:line="0" w:lineRule="atLeast"/>
        <w:jc w:val="both"/>
        <w:rPr>
          <w:rFonts w:ascii="Arial" w:hAnsi="Arial" w:cs="Arial"/>
          <w:b/>
        </w:rPr>
      </w:pPr>
    </w:p>
    <w:p w14:paraId="3CF9A8AC"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5.1 administración de recursos de la empresa</w:t>
      </w:r>
    </w:p>
    <w:p w14:paraId="50C8B4E9" w14:textId="77777777" w:rsidR="00321692" w:rsidRPr="00051045" w:rsidRDefault="00321692" w:rsidP="00321692">
      <w:pPr>
        <w:shd w:val="clear" w:color="auto" w:fill="FFFFFF" w:themeFill="background1"/>
        <w:spacing w:line="0" w:lineRule="atLeast"/>
        <w:jc w:val="both"/>
        <w:rPr>
          <w:rFonts w:ascii="Arial" w:hAnsi="Arial" w:cs="Arial"/>
          <w:bdr w:val="none" w:sz="0" w:space="0" w:color="auto" w:frame="1"/>
        </w:rPr>
      </w:pPr>
      <w:r w:rsidRPr="00051045">
        <w:rPr>
          <w:rFonts w:ascii="Arial" w:hAnsi="Arial" w:cs="Arial"/>
          <w:shd w:val="clear" w:color="auto" w:fill="FFFFFF"/>
        </w:rPr>
        <w:t>La</w:t>
      </w:r>
      <w:r w:rsidRPr="00051045">
        <w:rPr>
          <w:rStyle w:val="apple-converted-space"/>
          <w:rFonts w:ascii="Arial" w:hAnsi="Arial" w:cs="Arial"/>
          <w:shd w:val="clear" w:color="auto" w:fill="FFFFFF"/>
        </w:rPr>
        <w:t> </w:t>
      </w:r>
      <w:hyperlink r:id="rId29" w:history="1">
        <w:r w:rsidRPr="00051045">
          <w:rPr>
            <w:rStyle w:val="Textoennegrita"/>
            <w:rFonts w:ascii="Arial" w:hAnsi="Arial" w:cs="Arial"/>
            <w:b w:val="0"/>
            <w:bdr w:val="none" w:sz="0" w:space="0" w:color="auto" w:frame="1"/>
          </w:rPr>
          <w:t>administración</w:t>
        </w:r>
      </w:hyperlink>
      <w:r w:rsidRPr="00051045">
        <w:rPr>
          <w:rStyle w:val="apple-converted-space"/>
          <w:rFonts w:ascii="Arial" w:hAnsi="Arial" w:cs="Arial"/>
          <w:shd w:val="clear" w:color="auto" w:fill="FFFFFF"/>
        </w:rPr>
        <w:t> </w:t>
      </w:r>
      <w:r w:rsidRPr="00051045">
        <w:rPr>
          <w:rFonts w:ascii="Arial" w:hAnsi="Arial" w:cs="Arial"/>
          <w:shd w:val="clear" w:color="auto" w:fill="FFFFFF"/>
        </w:rPr>
        <w:t>está vinculada al rendimiento y funcionamiento de las</w:t>
      </w:r>
      <w:r w:rsidRPr="00051045">
        <w:rPr>
          <w:rStyle w:val="apple-converted-space"/>
          <w:rFonts w:ascii="Arial" w:hAnsi="Arial" w:cs="Arial"/>
          <w:shd w:val="clear" w:color="auto" w:fill="FFFFFF"/>
        </w:rPr>
        <w:t> </w:t>
      </w:r>
      <w:hyperlink r:id="rId30" w:history="1">
        <w:r w:rsidRPr="00051045">
          <w:rPr>
            <w:rStyle w:val="Textoennegrita"/>
            <w:rFonts w:ascii="Arial" w:hAnsi="Arial" w:cs="Arial"/>
            <w:b w:val="0"/>
            <w:bdr w:val="none" w:sz="0" w:space="0" w:color="auto" w:frame="1"/>
          </w:rPr>
          <w:t>organizaciones</w:t>
        </w:r>
      </w:hyperlink>
      <w:r w:rsidRPr="00051045">
        <w:rPr>
          <w:rFonts w:ascii="Arial" w:hAnsi="Arial" w:cs="Arial"/>
          <w:shd w:val="clear" w:color="auto" w:fill="FFFFFF"/>
        </w:rPr>
        <w:t>. El término tiene su origen en el idioma latín:</w:t>
      </w:r>
      <w:r w:rsidRPr="00051045">
        <w:rPr>
          <w:rStyle w:val="apple-converted-space"/>
          <w:rFonts w:ascii="Arial" w:hAnsi="Arial" w:cs="Arial"/>
          <w:shd w:val="clear" w:color="auto" w:fill="FFFFFF"/>
        </w:rPr>
        <w:t> </w:t>
      </w:r>
      <w:r w:rsidRPr="00051045">
        <w:rPr>
          <w:rStyle w:val="nfasis"/>
          <w:rFonts w:ascii="Arial" w:hAnsi="Arial" w:cs="Arial"/>
          <w:bdr w:val="none" w:sz="0" w:space="0" w:color="auto" w:frame="1"/>
        </w:rPr>
        <w:t>ad-ministrare</w:t>
      </w:r>
      <w:r w:rsidRPr="00051045">
        <w:rPr>
          <w:rStyle w:val="apple-converted-space"/>
          <w:rFonts w:ascii="Arial" w:hAnsi="Arial" w:cs="Arial"/>
          <w:shd w:val="clear" w:color="auto" w:fill="FFFFFF"/>
        </w:rPr>
        <w:t> </w:t>
      </w:r>
      <w:r w:rsidRPr="00051045">
        <w:rPr>
          <w:rFonts w:ascii="Arial" w:hAnsi="Arial" w:cs="Arial"/>
          <w:shd w:val="clear" w:color="auto" w:fill="FFFFFF"/>
        </w:rPr>
        <w:t>(</w:t>
      </w:r>
      <w:r w:rsidRPr="00051045">
        <w:rPr>
          <w:rStyle w:val="Textoennegrita"/>
          <w:rFonts w:ascii="Arial" w:hAnsi="Arial" w:cs="Arial"/>
          <w:b w:val="0"/>
          <w:bdr w:val="none" w:sz="0" w:space="0" w:color="auto" w:frame="1"/>
        </w:rPr>
        <w:t>“servir”</w:t>
      </w:r>
      <w:r w:rsidRPr="00051045">
        <w:rPr>
          <w:rFonts w:ascii="Arial" w:hAnsi="Arial" w:cs="Arial"/>
          <w:shd w:val="clear" w:color="auto" w:fill="FFFFFF"/>
        </w:rPr>
        <w:t>) o</w:t>
      </w:r>
      <w:r w:rsidRPr="00051045">
        <w:rPr>
          <w:rStyle w:val="apple-converted-space"/>
          <w:rFonts w:ascii="Arial" w:hAnsi="Arial" w:cs="Arial"/>
          <w:shd w:val="clear" w:color="auto" w:fill="FFFFFF"/>
        </w:rPr>
        <w:t> </w:t>
      </w:r>
      <w:r w:rsidRPr="00051045">
        <w:rPr>
          <w:rStyle w:val="nfasis"/>
          <w:rFonts w:ascii="Arial" w:hAnsi="Arial" w:cs="Arial"/>
          <w:bdr w:val="none" w:sz="0" w:space="0" w:color="auto" w:frame="1"/>
        </w:rPr>
        <w:t>ad manus trahere</w:t>
      </w:r>
      <w:r w:rsidRPr="00051045">
        <w:rPr>
          <w:rStyle w:val="apple-converted-space"/>
          <w:rFonts w:ascii="Arial" w:hAnsi="Arial" w:cs="Arial"/>
          <w:shd w:val="clear" w:color="auto" w:fill="FFFFFF"/>
        </w:rPr>
        <w:t> </w:t>
      </w:r>
      <w:r w:rsidRPr="00051045">
        <w:rPr>
          <w:rFonts w:ascii="Arial" w:hAnsi="Arial" w:cs="Arial"/>
          <w:shd w:val="clear" w:color="auto" w:fill="FFFFFF"/>
        </w:rPr>
        <w:t>(</w:t>
      </w:r>
      <w:r w:rsidRPr="00051045">
        <w:rPr>
          <w:rStyle w:val="Textoennegrita"/>
          <w:rFonts w:ascii="Arial" w:hAnsi="Arial" w:cs="Arial"/>
          <w:b w:val="0"/>
          <w:bdr w:val="none" w:sz="0" w:space="0" w:color="auto" w:frame="1"/>
        </w:rPr>
        <w:t>“manejar”</w:t>
      </w:r>
      <w:r w:rsidRPr="00051045">
        <w:rPr>
          <w:rStyle w:val="apple-converted-space"/>
          <w:rFonts w:ascii="Arial" w:hAnsi="Arial" w:cs="Arial"/>
          <w:shd w:val="clear" w:color="auto" w:fill="FFFFFF"/>
        </w:rPr>
        <w:t> </w:t>
      </w:r>
      <w:r w:rsidRPr="00051045">
        <w:rPr>
          <w:rFonts w:ascii="Arial" w:hAnsi="Arial" w:cs="Arial"/>
          <w:shd w:val="clear" w:color="auto" w:fill="FFFFFF"/>
        </w:rPr>
        <w:t>o</w:t>
      </w:r>
      <w:r w:rsidRPr="00051045">
        <w:rPr>
          <w:rStyle w:val="apple-converted-space"/>
          <w:rFonts w:ascii="Arial" w:hAnsi="Arial" w:cs="Arial"/>
          <w:shd w:val="clear" w:color="auto" w:fill="FFFFFF"/>
        </w:rPr>
        <w:t> </w:t>
      </w:r>
      <w:r w:rsidRPr="00051045">
        <w:rPr>
          <w:rStyle w:val="Textoennegrita"/>
          <w:rFonts w:ascii="Arial" w:hAnsi="Arial" w:cs="Arial"/>
          <w:b w:val="0"/>
          <w:bdr w:val="none" w:sz="0" w:space="0" w:color="auto" w:frame="1"/>
        </w:rPr>
        <w:t>“gestionar”</w:t>
      </w:r>
      <w:r w:rsidRPr="00051045">
        <w:rPr>
          <w:rFonts w:ascii="Arial" w:hAnsi="Arial" w:cs="Arial"/>
          <w:shd w:val="clear" w:color="auto" w:fill="FFFFFF"/>
        </w:rPr>
        <w:t>). Un</w:t>
      </w:r>
      <w:r w:rsidRPr="00051045">
        <w:rPr>
          <w:rStyle w:val="apple-converted-space"/>
          <w:rFonts w:ascii="Arial" w:hAnsi="Arial" w:cs="Arial"/>
          <w:shd w:val="clear" w:color="auto" w:fill="FFFFFF"/>
        </w:rPr>
        <w:t> </w:t>
      </w:r>
      <w:r w:rsidRPr="00051045">
        <w:rPr>
          <w:rStyle w:val="Textoennegrita"/>
          <w:rFonts w:ascii="Arial" w:hAnsi="Arial" w:cs="Arial"/>
          <w:b w:val="0"/>
          <w:bdr w:val="none" w:sz="0" w:space="0" w:color="auto" w:frame="1"/>
        </w:rPr>
        <w:t>recurso</w:t>
      </w:r>
      <w:r w:rsidRPr="00051045">
        <w:rPr>
          <w:rFonts w:ascii="Arial" w:hAnsi="Arial" w:cs="Arial"/>
          <w:shd w:val="clear" w:color="auto" w:fill="FFFFFF"/>
        </w:rPr>
        <w:t>, por otra parte, es un medio de cualquier clase que contribuye a lograr aquello que se pretende.</w:t>
      </w:r>
    </w:p>
    <w:p w14:paraId="3ED13419" w14:textId="77777777" w:rsidR="00321692" w:rsidRPr="00051045" w:rsidRDefault="00321692" w:rsidP="00321692">
      <w:pPr>
        <w:pStyle w:val="NormalWeb"/>
        <w:spacing w:before="0" w:beforeAutospacing="0" w:after="0" w:afterAutospacing="0" w:line="0" w:lineRule="atLeast"/>
        <w:jc w:val="both"/>
        <w:textAlignment w:val="baseline"/>
        <w:rPr>
          <w:rFonts w:ascii="Arial" w:hAnsi="Arial" w:cs="Arial"/>
          <w:bdr w:val="none" w:sz="0" w:space="0" w:color="auto" w:frame="1"/>
        </w:rPr>
      </w:pPr>
      <w:r w:rsidRPr="00051045">
        <w:rPr>
          <w:rFonts w:ascii="Arial" w:hAnsi="Arial" w:cs="Arial"/>
          <w:shd w:val="clear" w:color="auto" w:fill="FFFFFF"/>
        </w:rPr>
        <w:t>La</w:t>
      </w:r>
      <w:r w:rsidRPr="00051045">
        <w:rPr>
          <w:rStyle w:val="apple-converted-space"/>
          <w:rFonts w:ascii="Arial" w:hAnsi="Arial" w:cs="Arial"/>
          <w:shd w:val="clear" w:color="auto" w:fill="FFFFFF"/>
        </w:rPr>
        <w:t> </w:t>
      </w:r>
      <w:r w:rsidRPr="00051045">
        <w:rPr>
          <w:rStyle w:val="Textoennegrita"/>
          <w:rFonts w:ascii="Arial" w:hAnsi="Arial" w:cs="Arial"/>
          <w:b w:val="0"/>
          <w:bdr w:val="none" w:sz="0" w:space="0" w:color="auto" w:frame="1"/>
        </w:rPr>
        <w:t>administración de recursos</w:t>
      </w:r>
      <w:r w:rsidRPr="00051045">
        <w:rPr>
          <w:rFonts w:ascii="Arial" w:hAnsi="Arial" w:cs="Arial"/>
          <w:shd w:val="clear" w:color="auto" w:fill="FFFFFF"/>
        </w:rPr>
        <w:t>, por lo tanto, consiste en el</w:t>
      </w:r>
      <w:r w:rsidRPr="00051045">
        <w:rPr>
          <w:rStyle w:val="apple-converted-space"/>
          <w:rFonts w:ascii="Arial" w:hAnsi="Arial" w:cs="Arial"/>
          <w:shd w:val="clear" w:color="auto" w:fill="FFFFFF"/>
        </w:rPr>
        <w:t> </w:t>
      </w:r>
      <w:r w:rsidRPr="00051045">
        <w:rPr>
          <w:rStyle w:val="Textoennegrita"/>
          <w:rFonts w:ascii="Arial" w:hAnsi="Arial" w:cs="Arial"/>
          <w:b w:val="0"/>
          <w:bdr w:val="none" w:sz="0" w:space="0" w:color="auto" w:frame="1"/>
        </w:rPr>
        <w:t>manejo eficiente</w:t>
      </w:r>
      <w:r w:rsidRPr="00051045">
        <w:rPr>
          <w:rStyle w:val="apple-converted-space"/>
          <w:rFonts w:ascii="Arial" w:hAnsi="Arial" w:cs="Arial"/>
          <w:shd w:val="clear" w:color="auto" w:fill="FFFFFF"/>
        </w:rPr>
        <w:t> </w:t>
      </w:r>
      <w:r w:rsidRPr="00051045">
        <w:rPr>
          <w:rFonts w:ascii="Arial" w:hAnsi="Arial" w:cs="Arial"/>
          <w:shd w:val="clear" w:color="auto" w:fill="FFFFFF"/>
        </w:rPr>
        <w:t>de estos medios, que pueden ser tanto tangibles como intangibles. El objetivo de la administración de recursos es que éstos permitan la satisfacción de los intereses.</w:t>
      </w:r>
    </w:p>
    <w:p w14:paraId="7AC87AAC" w14:textId="77777777" w:rsidR="00321692" w:rsidRPr="00051045" w:rsidRDefault="00321692" w:rsidP="00321692">
      <w:pPr>
        <w:pStyle w:val="NormalWeb"/>
        <w:spacing w:before="0" w:beforeAutospacing="0" w:after="0" w:afterAutospacing="0" w:line="0" w:lineRule="atLeast"/>
        <w:jc w:val="both"/>
        <w:textAlignment w:val="baseline"/>
        <w:rPr>
          <w:rFonts w:ascii="Arial" w:hAnsi="Arial" w:cs="Arial"/>
        </w:rPr>
      </w:pPr>
      <w:r w:rsidRPr="00051045">
        <w:rPr>
          <w:rFonts w:ascii="Arial" w:hAnsi="Arial" w:cs="Arial"/>
          <w:bdr w:val="none" w:sz="0" w:space="0" w:color="auto" w:frame="1"/>
        </w:rPr>
        <w:br/>
      </w:r>
      <w:r w:rsidRPr="00051045">
        <w:rPr>
          <w:rFonts w:ascii="Arial" w:hAnsi="Arial" w:cs="Arial"/>
        </w:rPr>
        <w:t>Las </w:t>
      </w:r>
      <w:hyperlink r:id="rId31" w:history="1">
        <w:r w:rsidRPr="00051045">
          <w:rPr>
            <w:rFonts w:ascii="Arial" w:hAnsi="Arial" w:cs="Arial"/>
            <w:bCs/>
          </w:rPr>
          <w:t>personas</w:t>
        </w:r>
      </w:hyperlink>
      <w:r w:rsidRPr="00051045">
        <w:rPr>
          <w:rFonts w:ascii="Arial" w:hAnsi="Arial" w:cs="Arial"/>
        </w:rPr>
        <w:t>, el </w:t>
      </w:r>
      <w:hyperlink r:id="rId32" w:history="1">
        <w:r w:rsidRPr="00051045">
          <w:rPr>
            <w:rFonts w:ascii="Arial" w:hAnsi="Arial" w:cs="Arial"/>
            <w:bCs/>
          </w:rPr>
          <w:t>dinero</w:t>
        </w:r>
      </w:hyperlink>
      <w:r w:rsidRPr="00051045">
        <w:rPr>
          <w:rFonts w:ascii="Arial" w:hAnsi="Arial" w:cs="Arial"/>
        </w:rPr>
        <w:t>, la </w:t>
      </w:r>
      <w:hyperlink r:id="rId33" w:history="1">
        <w:r w:rsidRPr="00051045">
          <w:rPr>
            <w:rFonts w:ascii="Arial" w:hAnsi="Arial" w:cs="Arial"/>
            <w:bCs/>
          </w:rPr>
          <w:t>tecnología</w:t>
        </w:r>
      </w:hyperlink>
      <w:r w:rsidRPr="00051045">
        <w:rPr>
          <w:rFonts w:ascii="Arial" w:hAnsi="Arial" w:cs="Arial"/>
        </w:rPr>
        <w:t> y hasta el </w:t>
      </w:r>
      <w:hyperlink r:id="rId34" w:history="1">
        <w:r w:rsidRPr="00051045">
          <w:rPr>
            <w:rFonts w:ascii="Arial" w:hAnsi="Arial" w:cs="Arial"/>
            <w:bCs/>
          </w:rPr>
          <w:t>tiempo</w:t>
        </w:r>
      </w:hyperlink>
      <w:r w:rsidRPr="00051045">
        <w:rPr>
          <w:rFonts w:ascii="Arial" w:hAnsi="Arial" w:cs="Arial"/>
        </w:rPr>
        <w:t> pueden ser considerados, según el contexto, como recursos susceptibles de ser administrados. La correcta asignación de funciones de cada uno de estos recursos ayudará a que la operatoria de un conjunto sea más eficiente.</w:t>
      </w:r>
    </w:p>
    <w:p w14:paraId="7816FF48" w14:textId="77777777" w:rsidR="00321692" w:rsidRPr="00051045" w:rsidRDefault="00321692" w:rsidP="00321692">
      <w:pPr>
        <w:pStyle w:val="NormalWeb"/>
        <w:spacing w:before="0" w:beforeAutospacing="0" w:after="0" w:afterAutospacing="0" w:line="0" w:lineRule="atLeast"/>
        <w:jc w:val="both"/>
        <w:textAlignment w:val="baseline"/>
        <w:rPr>
          <w:rFonts w:ascii="Arial" w:hAnsi="Arial" w:cs="Arial"/>
        </w:rPr>
      </w:pPr>
    </w:p>
    <w:p w14:paraId="254C7574"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Dentro de cualquier empresa cuando se hable de la administración de recursos se está hablando de la correcta gestión, utilización y desarrollo de cuatro tipos de recursos de manera fundamental:</w:t>
      </w:r>
    </w:p>
    <w:p w14:paraId="0142A635" w14:textId="77777777" w:rsidR="00321692" w:rsidRPr="00051045" w:rsidRDefault="00321692" w:rsidP="00321692">
      <w:pPr>
        <w:shd w:val="clear" w:color="auto" w:fill="FFFFFF" w:themeFill="background1"/>
        <w:spacing w:line="0" w:lineRule="atLeast"/>
        <w:jc w:val="both"/>
        <w:rPr>
          <w:rFonts w:ascii="Arial" w:hAnsi="Arial" w:cs="Arial"/>
          <w:bdr w:val="none" w:sz="0" w:space="0" w:color="auto" w:frame="1"/>
        </w:rPr>
      </w:pPr>
    </w:p>
    <w:p w14:paraId="74EEE22B"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Financieros. Al referirnos a ellos estamos haciendo mención a todos los recursos de tipo monetario que son fundamentales para el desarrollo de la empresa en cuestión. Estos pueden ser de dos clases: propios, como el dinero en </w:t>
      </w:r>
      <w:hyperlink r:id="rId35" w:history="1">
        <w:r w:rsidRPr="00051045">
          <w:rPr>
            <w:rFonts w:ascii="Arial" w:hAnsi="Arial" w:cs="Arial"/>
            <w:u w:val="single"/>
          </w:rPr>
          <w:t>efectivo</w:t>
        </w:r>
      </w:hyperlink>
      <w:r w:rsidRPr="00051045">
        <w:rPr>
          <w:rFonts w:ascii="Arial" w:hAnsi="Arial" w:cs="Arial"/>
        </w:rPr>
        <w:t> y las acciones; o ajenos, como los bonos, los créditos que otorgan los bancos o las diversas modalidades de préstamos.</w:t>
      </w:r>
    </w:p>
    <w:p w14:paraId="0B677E31" w14:textId="77777777" w:rsidR="00321692" w:rsidRPr="00051045" w:rsidRDefault="00321692" w:rsidP="00321692">
      <w:pPr>
        <w:spacing w:line="0" w:lineRule="atLeast"/>
        <w:jc w:val="both"/>
        <w:textAlignment w:val="baseline"/>
        <w:rPr>
          <w:rFonts w:ascii="Arial" w:hAnsi="Arial" w:cs="Arial"/>
        </w:rPr>
      </w:pPr>
    </w:p>
    <w:p w14:paraId="1C60D27A"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Materiales. Bajo dicho paraguas se incluyen todos aquellos bienes, de tipo tangible, que posee la entidad y que son los que le permiten prestar los servicios que realiza. Partiendo de esta acepción nos encontraríamos con dos grupos de recursos claramente delimitados: los relativos a las instalaciones (oficinas, fábricas, herramientas…) y las materias primas, dentro de cuyo nombre también se incluirían los productos ya elaborados.</w:t>
      </w:r>
    </w:p>
    <w:p w14:paraId="49776065" w14:textId="77777777" w:rsidR="00321692" w:rsidRPr="00051045" w:rsidRDefault="00321692" w:rsidP="00321692">
      <w:pPr>
        <w:spacing w:line="0" w:lineRule="atLeast"/>
        <w:jc w:val="both"/>
        <w:textAlignment w:val="baseline"/>
        <w:rPr>
          <w:rFonts w:ascii="Arial" w:hAnsi="Arial" w:cs="Arial"/>
        </w:rPr>
      </w:pPr>
    </w:p>
    <w:p w14:paraId="03B9E6E0"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Técnicos. En este caso, son los recursos que son fundamentales para poder coordinar y gestionar otro tipo de recursos. De esta manera, nos encontraríamos con elementos tales como las marcas y patentes, los sistemas de producción, los mecanismos de ventas…</w:t>
      </w:r>
    </w:p>
    <w:p w14:paraId="0DDACD3C" w14:textId="77777777" w:rsidR="00321692" w:rsidRPr="00051045" w:rsidRDefault="00321692" w:rsidP="00321692">
      <w:pPr>
        <w:spacing w:line="0" w:lineRule="atLeast"/>
        <w:jc w:val="both"/>
        <w:textAlignment w:val="baseline"/>
        <w:rPr>
          <w:rFonts w:ascii="Arial" w:hAnsi="Arial" w:cs="Arial"/>
        </w:rPr>
      </w:pPr>
    </w:p>
    <w:p w14:paraId="3C3802F9" w14:textId="77777777" w:rsidR="00851C6D" w:rsidRDefault="00321692" w:rsidP="00321692">
      <w:pPr>
        <w:spacing w:line="0" w:lineRule="atLeast"/>
        <w:jc w:val="both"/>
        <w:textAlignment w:val="baseline"/>
        <w:rPr>
          <w:rFonts w:ascii="Arial" w:hAnsi="Arial" w:cs="Arial"/>
        </w:rPr>
      </w:pPr>
      <w:r w:rsidRPr="00051045">
        <w:rPr>
          <w:rFonts w:ascii="Arial" w:hAnsi="Arial" w:cs="Arial"/>
        </w:rPr>
        <w:t xml:space="preserve">Humanos. A la hora de administrar este tipo de recursos, que vienen a ser el conjunto de empleados de una empresa, las personas encargadas de esta tarea es fundamental que tengan en cuenta muchos aspectos relativos a aquellos como </w:t>
      </w:r>
    </w:p>
    <w:p w14:paraId="0D1833C3" w14:textId="77777777" w:rsidR="00851C6D" w:rsidRDefault="00851C6D" w:rsidP="00321692">
      <w:pPr>
        <w:spacing w:line="0" w:lineRule="atLeast"/>
        <w:jc w:val="both"/>
        <w:textAlignment w:val="baseline"/>
        <w:rPr>
          <w:rFonts w:ascii="Arial" w:hAnsi="Arial" w:cs="Arial"/>
        </w:rPr>
      </w:pPr>
    </w:p>
    <w:p w14:paraId="74866766" w14:textId="77777777" w:rsidR="00851C6D" w:rsidRDefault="00851C6D" w:rsidP="00321692">
      <w:pPr>
        <w:spacing w:line="0" w:lineRule="atLeast"/>
        <w:jc w:val="both"/>
        <w:textAlignment w:val="baseline"/>
        <w:rPr>
          <w:rFonts w:ascii="Arial" w:hAnsi="Arial" w:cs="Arial"/>
        </w:rPr>
      </w:pPr>
    </w:p>
    <w:p w14:paraId="6339B0A9" w14:textId="77777777" w:rsidR="00851C6D" w:rsidRDefault="00851C6D" w:rsidP="00321692">
      <w:pPr>
        <w:spacing w:line="0" w:lineRule="atLeast"/>
        <w:jc w:val="both"/>
        <w:textAlignment w:val="baseline"/>
        <w:rPr>
          <w:rFonts w:ascii="Arial" w:hAnsi="Arial" w:cs="Arial"/>
        </w:rPr>
      </w:pPr>
    </w:p>
    <w:p w14:paraId="1E003092" w14:textId="4BD6DE3A" w:rsidR="00321692" w:rsidRPr="00051045" w:rsidRDefault="00321692" w:rsidP="00321692">
      <w:pPr>
        <w:spacing w:line="0" w:lineRule="atLeast"/>
        <w:jc w:val="both"/>
        <w:textAlignment w:val="baseline"/>
        <w:rPr>
          <w:rFonts w:ascii="Arial" w:hAnsi="Arial" w:cs="Arial"/>
        </w:rPr>
      </w:pPr>
      <w:r w:rsidRPr="00051045">
        <w:rPr>
          <w:rFonts w:ascii="Arial" w:hAnsi="Arial" w:cs="Arial"/>
        </w:rPr>
        <w:t>pueden ser las habilidades, las ideas, los conocimientos, las necesidades, el desarrollo, los sentimientos, la experiencia, las cargas…</w:t>
      </w:r>
    </w:p>
    <w:p w14:paraId="0854063E" w14:textId="77777777" w:rsidR="00321692" w:rsidRPr="00051045" w:rsidRDefault="00321692" w:rsidP="00321692">
      <w:pPr>
        <w:shd w:val="clear" w:color="auto" w:fill="FFFFFF" w:themeFill="background1"/>
        <w:spacing w:line="0" w:lineRule="atLeast"/>
        <w:jc w:val="both"/>
        <w:rPr>
          <w:rFonts w:ascii="Arial" w:hAnsi="Arial" w:cs="Arial"/>
        </w:rPr>
      </w:pPr>
    </w:p>
    <w:p w14:paraId="1A802AA7"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La administración de </w:t>
      </w:r>
      <w:hyperlink r:id="rId36" w:history="1">
        <w:r w:rsidRPr="00051045">
          <w:rPr>
            <w:rFonts w:ascii="Arial" w:hAnsi="Arial" w:cs="Arial"/>
            <w:bCs/>
          </w:rPr>
          <w:t>recursos humanos</w:t>
        </w:r>
      </w:hyperlink>
      <w:r w:rsidRPr="00051045">
        <w:rPr>
          <w:rFonts w:ascii="Arial" w:hAnsi="Arial" w:cs="Arial"/>
        </w:rPr>
        <w:t> es uno de los campos más importantes de una empresa. Se encarga de escoger, contratar, formar y retener a los empleados de una organización.</w:t>
      </w:r>
    </w:p>
    <w:p w14:paraId="41F11000"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La función de la </w:t>
      </w:r>
      <w:r w:rsidRPr="00051045">
        <w:rPr>
          <w:rFonts w:ascii="Arial" w:hAnsi="Arial" w:cs="Arial"/>
          <w:bCs/>
        </w:rPr>
        <w:t>administración de recursos humanos</w:t>
      </w:r>
      <w:r w:rsidRPr="00051045">
        <w:rPr>
          <w:rFonts w:ascii="Arial" w:hAnsi="Arial" w:cs="Arial"/>
        </w:rPr>
        <w:t> (que puede quedar en manos de una persona o de un departamento) es motivar a los trabajadores para que rindan al máximo de sus capacidades y lograr que el conjunto de empleados funcione como un bloque en pos de los objetivos corporativos.</w:t>
      </w:r>
    </w:p>
    <w:p w14:paraId="57FFA6D7" w14:textId="77777777" w:rsidR="00321692" w:rsidRPr="00051045" w:rsidRDefault="00321692" w:rsidP="00321692">
      <w:pPr>
        <w:spacing w:line="0" w:lineRule="atLeast"/>
        <w:jc w:val="both"/>
        <w:textAlignment w:val="baseline"/>
        <w:rPr>
          <w:rFonts w:ascii="Arial" w:hAnsi="Arial" w:cs="Arial"/>
        </w:rPr>
      </w:pPr>
    </w:p>
    <w:p w14:paraId="05B073F4"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El liderazgo, la comunicación interna, el trabajo en equipo y las capacidades de negociación son algunos de los factores que debe atender la administración de recursos humanos.</w:t>
      </w:r>
    </w:p>
    <w:p w14:paraId="5D5D160E" w14:textId="77777777" w:rsidR="00321692" w:rsidRPr="00051045" w:rsidRDefault="00321692" w:rsidP="00321692">
      <w:pPr>
        <w:spacing w:line="0" w:lineRule="atLeast"/>
        <w:jc w:val="both"/>
        <w:textAlignment w:val="baseline"/>
        <w:rPr>
          <w:rFonts w:ascii="Arial" w:hAnsi="Arial" w:cs="Arial"/>
        </w:rPr>
      </w:pPr>
    </w:p>
    <w:p w14:paraId="5723FCB0" w14:textId="77777777" w:rsidR="00321692" w:rsidRPr="00051045" w:rsidRDefault="00321692" w:rsidP="00321692">
      <w:pPr>
        <w:spacing w:line="0" w:lineRule="atLeast"/>
        <w:jc w:val="both"/>
        <w:textAlignment w:val="baseline"/>
        <w:rPr>
          <w:rFonts w:ascii="Arial" w:hAnsi="Arial" w:cs="Arial"/>
        </w:rPr>
      </w:pPr>
      <w:r w:rsidRPr="00051045">
        <w:rPr>
          <w:rFonts w:ascii="Arial" w:hAnsi="Arial" w:cs="Arial"/>
        </w:rPr>
        <w:t>Es importante tener en cuenta que los recursos son finitos y tienen que servir para satisfacer necesidades virtualmente infinitas .La administración de recursos, por lo tanto, resulta clave para el éxito.</w:t>
      </w:r>
    </w:p>
    <w:p w14:paraId="1AA1D178" w14:textId="77777777" w:rsidR="00321692" w:rsidRPr="00051045" w:rsidRDefault="00321692" w:rsidP="00321692">
      <w:pPr>
        <w:spacing w:line="0" w:lineRule="atLeast"/>
        <w:jc w:val="both"/>
        <w:textAlignment w:val="baseline"/>
        <w:rPr>
          <w:rFonts w:ascii="Arial" w:hAnsi="Arial" w:cs="Arial"/>
        </w:rPr>
      </w:pPr>
    </w:p>
    <w:p w14:paraId="4CEDA0CA"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5.2 Administración de personal</w:t>
      </w:r>
    </w:p>
    <w:p w14:paraId="533E4810" w14:textId="77777777" w:rsidR="00321692" w:rsidRPr="00051045" w:rsidRDefault="00321692" w:rsidP="00321692">
      <w:pPr>
        <w:spacing w:line="0" w:lineRule="atLeast"/>
        <w:jc w:val="both"/>
        <w:rPr>
          <w:rFonts w:ascii="Arial" w:hAnsi="Arial" w:cs="Arial"/>
          <w:b/>
        </w:rPr>
      </w:pPr>
    </w:p>
    <w:p w14:paraId="175F701F" w14:textId="77777777" w:rsidR="00321692" w:rsidRPr="00051045" w:rsidRDefault="00321692" w:rsidP="00321692">
      <w:pPr>
        <w:spacing w:line="0" w:lineRule="atLeast"/>
        <w:jc w:val="both"/>
        <w:rPr>
          <w:rFonts w:ascii="Arial" w:hAnsi="Arial" w:cs="Arial"/>
        </w:rPr>
      </w:pPr>
      <w:r w:rsidRPr="00051045">
        <w:rPr>
          <w:rFonts w:ascii="Arial" w:hAnsi="Arial" w:cs="Arial"/>
        </w:rPr>
        <w:t>Es la dinámica que impulsa la debida utilización de los recursos humanos y tiene como objetivo combinar a los grupos sociales para imprimir mayor eficacia en el logro de sus objetivos.</w:t>
      </w:r>
    </w:p>
    <w:p w14:paraId="435D14BA" w14:textId="77777777" w:rsidR="00321692" w:rsidRPr="00051045" w:rsidRDefault="00321692" w:rsidP="00321692">
      <w:pPr>
        <w:spacing w:line="0" w:lineRule="atLeast"/>
        <w:jc w:val="both"/>
        <w:rPr>
          <w:rFonts w:ascii="Arial" w:hAnsi="Arial" w:cs="Arial"/>
        </w:rPr>
      </w:pPr>
      <w:r w:rsidRPr="00051045">
        <w:rPr>
          <w:rFonts w:ascii="Arial" w:hAnsi="Arial" w:cs="Arial"/>
        </w:rPr>
        <w:t>Se refiere a los conceptos y técnicas requeridas para desempeñar adecuadamente lo relacionado con el personal o a la gente del trabajo administrativo.</w:t>
      </w:r>
    </w:p>
    <w:p w14:paraId="64F0F7A3" w14:textId="77777777" w:rsidR="00321692" w:rsidRPr="00051045" w:rsidRDefault="00321692" w:rsidP="00321692">
      <w:pPr>
        <w:spacing w:line="0" w:lineRule="atLeast"/>
        <w:jc w:val="both"/>
        <w:rPr>
          <w:rFonts w:ascii="Arial" w:hAnsi="Arial" w:cs="Arial"/>
        </w:rPr>
      </w:pPr>
      <w:r w:rsidRPr="00051045">
        <w:rPr>
          <w:rFonts w:ascii="Arial" w:hAnsi="Arial" w:cs="Arial"/>
        </w:rPr>
        <w:t>Administración de personal:</w:t>
      </w:r>
    </w:p>
    <w:p w14:paraId="0B5920C7" w14:textId="77777777" w:rsidR="00321692" w:rsidRPr="00051045" w:rsidRDefault="00321692" w:rsidP="00321692">
      <w:pPr>
        <w:spacing w:line="0" w:lineRule="atLeast"/>
        <w:jc w:val="both"/>
        <w:rPr>
          <w:rFonts w:ascii="Arial" w:hAnsi="Arial" w:cs="Arial"/>
        </w:rPr>
      </w:pPr>
      <w:r w:rsidRPr="00051045">
        <w:rPr>
          <w:rFonts w:ascii="Arial" w:hAnsi="Arial" w:cs="Arial"/>
        </w:rPr>
        <w:t>Es la rama de la administración de personal que se ocupa de manejar todos los aspectos relacionados con el personal en las empresas.</w:t>
      </w:r>
    </w:p>
    <w:p w14:paraId="754B2FBB" w14:textId="77777777" w:rsidR="00321692" w:rsidRPr="00051045" w:rsidRDefault="00321692" w:rsidP="00321692">
      <w:pPr>
        <w:spacing w:line="0" w:lineRule="atLeast"/>
        <w:jc w:val="both"/>
        <w:rPr>
          <w:rFonts w:ascii="Arial" w:hAnsi="Arial" w:cs="Arial"/>
          <w:bCs/>
          <w:color w:val="000000" w:themeColor="text1"/>
        </w:rPr>
      </w:pPr>
    </w:p>
    <w:p w14:paraId="60731709" w14:textId="77777777" w:rsidR="00321692" w:rsidRPr="00051045" w:rsidRDefault="00321692" w:rsidP="00321692">
      <w:pPr>
        <w:spacing w:line="0" w:lineRule="atLeast"/>
        <w:jc w:val="both"/>
        <w:rPr>
          <w:rFonts w:ascii="Arial" w:hAnsi="Arial" w:cs="Arial"/>
          <w:bCs/>
          <w:color w:val="000000" w:themeColor="text1"/>
        </w:rPr>
      </w:pPr>
    </w:p>
    <w:p w14:paraId="3A47A915"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bCs/>
          <w:color w:val="000000" w:themeColor="text1"/>
        </w:rPr>
        <w:t>Entienda los estilos de comportamiento</w:t>
      </w:r>
    </w:p>
    <w:p w14:paraId="6A2E6B49"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Comprenda el estilo de </w:t>
      </w:r>
      <w:hyperlink r:id="rId37" w:history="1">
        <w:r w:rsidRPr="00051045">
          <w:rPr>
            <w:rFonts w:ascii="Arial" w:hAnsi="Arial" w:cs="Arial"/>
            <w:color w:val="000000" w:themeColor="text1"/>
          </w:rPr>
          <w:t>comportamiento</w:t>
        </w:r>
      </w:hyperlink>
      <w:r w:rsidRPr="00051045">
        <w:rPr>
          <w:rFonts w:ascii="Arial" w:hAnsi="Arial" w:cs="Arial"/>
          <w:color w:val="000000" w:themeColor="text1"/>
        </w:rPr>
        <w:t> de cada uno de los miembros de su equipo. La mejor manera de adquirir esta información con un instrumento de autoevaluación, que los capacite, tanto a usted como a los miembros de su equipo</w:t>
      </w:r>
    </w:p>
    <w:p w14:paraId="11D6B580"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p>
    <w:p w14:paraId="74FDAB24"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Aprecie los </w:t>
      </w:r>
      <w:hyperlink r:id="rId38" w:history="1">
        <w:r w:rsidRPr="00051045">
          <w:rPr>
            <w:rFonts w:ascii="Arial" w:hAnsi="Arial" w:cs="Arial"/>
            <w:color w:val="000000" w:themeColor="text1"/>
          </w:rPr>
          <w:t>valores</w:t>
        </w:r>
      </w:hyperlink>
      <w:r w:rsidRPr="00051045">
        <w:rPr>
          <w:rFonts w:ascii="Arial" w:hAnsi="Arial" w:cs="Arial"/>
          <w:color w:val="000000" w:themeColor="text1"/>
        </w:rPr>
        <w:t> y estándares éticos del personal; si estos valores están en cierto </w:t>
      </w:r>
      <w:hyperlink r:id="rId39" w:history="1">
        <w:r w:rsidRPr="00051045">
          <w:rPr>
            <w:rFonts w:ascii="Arial" w:hAnsi="Arial" w:cs="Arial"/>
            <w:color w:val="000000" w:themeColor="text1"/>
          </w:rPr>
          <w:t>conflicto</w:t>
        </w:r>
      </w:hyperlink>
      <w:r w:rsidRPr="00051045">
        <w:rPr>
          <w:rFonts w:ascii="Arial" w:hAnsi="Arial" w:cs="Arial"/>
          <w:color w:val="000000" w:themeColor="text1"/>
        </w:rPr>
        <w:t> con los de otras personas en su </w:t>
      </w:r>
      <w:hyperlink r:id="rId40" w:history="1">
        <w:r w:rsidRPr="00051045">
          <w:rPr>
            <w:rFonts w:ascii="Arial" w:hAnsi="Arial" w:cs="Arial"/>
            <w:color w:val="000000" w:themeColor="text1"/>
          </w:rPr>
          <w:t>organización</w:t>
        </w:r>
      </w:hyperlink>
      <w:r w:rsidRPr="00051045">
        <w:rPr>
          <w:rFonts w:ascii="Arial" w:hAnsi="Arial" w:cs="Arial"/>
          <w:color w:val="000000" w:themeColor="text1"/>
        </w:rPr>
        <w:t>, el </w:t>
      </w:r>
      <w:hyperlink r:id="rId41" w:history="1">
        <w:r w:rsidRPr="00051045">
          <w:rPr>
            <w:rFonts w:ascii="Arial" w:hAnsi="Arial" w:cs="Arial"/>
            <w:color w:val="000000" w:themeColor="text1"/>
          </w:rPr>
          <w:t>individuo</w:t>
        </w:r>
      </w:hyperlink>
      <w:r w:rsidRPr="00051045">
        <w:rPr>
          <w:rFonts w:ascii="Arial" w:hAnsi="Arial" w:cs="Arial"/>
          <w:color w:val="000000" w:themeColor="text1"/>
        </w:rPr>
        <w:t> diferente muy probablemente se marchara a buscar un </w:t>
      </w:r>
      <w:hyperlink r:id="rId42" w:history="1">
        <w:r w:rsidRPr="00051045">
          <w:rPr>
            <w:rFonts w:ascii="Arial" w:hAnsi="Arial" w:cs="Arial"/>
            <w:color w:val="000000" w:themeColor="text1"/>
          </w:rPr>
          <w:t>ambiente</w:t>
        </w:r>
      </w:hyperlink>
      <w:r w:rsidRPr="00051045">
        <w:rPr>
          <w:rFonts w:ascii="Arial" w:hAnsi="Arial" w:cs="Arial"/>
          <w:color w:val="000000" w:themeColor="text1"/>
        </w:rPr>
        <w:t> de </w:t>
      </w:r>
      <w:hyperlink r:id="rId43" w:history="1">
        <w:r w:rsidRPr="00051045">
          <w:rPr>
            <w:rFonts w:ascii="Arial" w:hAnsi="Arial" w:cs="Arial"/>
            <w:color w:val="000000" w:themeColor="text1"/>
          </w:rPr>
          <w:t>trabajo</w:t>
        </w:r>
      </w:hyperlink>
      <w:r w:rsidRPr="00051045">
        <w:rPr>
          <w:rFonts w:ascii="Arial" w:hAnsi="Arial" w:cs="Arial"/>
          <w:color w:val="000000" w:themeColor="text1"/>
        </w:rPr>
        <w:t> mas acorde con su </w:t>
      </w:r>
      <w:hyperlink r:id="rId44" w:history="1">
        <w:r w:rsidRPr="00051045">
          <w:rPr>
            <w:rFonts w:ascii="Arial" w:hAnsi="Arial" w:cs="Arial"/>
            <w:color w:val="000000" w:themeColor="text1"/>
          </w:rPr>
          <w:t>personalidad</w:t>
        </w:r>
      </w:hyperlink>
      <w:r w:rsidRPr="00051045">
        <w:rPr>
          <w:rFonts w:ascii="Arial" w:hAnsi="Arial" w:cs="Arial"/>
          <w:color w:val="000000" w:themeColor="text1"/>
        </w:rPr>
        <w:t>.</w:t>
      </w:r>
    </w:p>
    <w:p w14:paraId="429B7465" w14:textId="77777777" w:rsidR="00321692" w:rsidRPr="00051045" w:rsidRDefault="00321692" w:rsidP="00321692">
      <w:pPr>
        <w:spacing w:line="0" w:lineRule="atLeast"/>
        <w:jc w:val="both"/>
        <w:rPr>
          <w:rFonts w:ascii="Arial" w:hAnsi="Arial" w:cs="Arial"/>
          <w:color w:val="000000" w:themeColor="text1"/>
        </w:rPr>
      </w:pPr>
    </w:p>
    <w:p w14:paraId="60CD2B52"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t xml:space="preserve"> </w:t>
      </w:r>
      <w:r w:rsidRPr="00051045">
        <w:rPr>
          <w:rFonts w:ascii="Arial" w:hAnsi="Arial" w:cs="Arial"/>
          <w:bCs/>
          <w:color w:val="000000" w:themeColor="text1"/>
        </w:rPr>
        <w:t>Solución de conflictos</w:t>
      </w:r>
    </w:p>
    <w:p w14:paraId="373B1FEF" w14:textId="77777777" w:rsidR="00851C6D" w:rsidRDefault="00851C6D" w:rsidP="00321692">
      <w:pPr>
        <w:spacing w:line="0" w:lineRule="atLeast"/>
        <w:jc w:val="both"/>
        <w:rPr>
          <w:rFonts w:ascii="Arial" w:hAnsi="Arial" w:cs="Arial"/>
          <w:color w:val="000000" w:themeColor="text1"/>
        </w:rPr>
      </w:pPr>
    </w:p>
    <w:p w14:paraId="7244D3CF" w14:textId="77777777" w:rsidR="00851C6D" w:rsidRDefault="00851C6D" w:rsidP="00321692">
      <w:pPr>
        <w:spacing w:line="0" w:lineRule="atLeast"/>
        <w:jc w:val="both"/>
        <w:rPr>
          <w:rFonts w:ascii="Arial" w:hAnsi="Arial" w:cs="Arial"/>
          <w:color w:val="000000" w:themeColor="text1"/>
        </w:rPr>
      </w:pPr>
    </w:p>
    <w:p w14:paraId="557EB10C" w14:textId="77777777" w:rsidR="00851C6D" w:rsidRDefault="00851C6D" w:rsidP="00321692">
      <w:pPr>
        <w:spacing w:line="0" w:lineRule="atLeast"/>
        <w:jc w:val="both"/>
        <w:rPr>
          <w:rFonts w:ascii="Arial" w:hAnsi="Arial" w:cs="Arial"/>
          <w:color w:val="000000" w:themeColor="text1"/>
        </w:rPr>
      </w:pPr>
    </w:p>
    <w:p w14:paraId="785AF525" w14:textId="77777777" w:rsidR="00851C6D" w:rsidRDefault="00851C6D" w:rsidP="00321692">
      <w:pPr>
        <w:spacing w:line="0" w:lineRule="atLeast"/>
        <w:jc w:val="both"/>
        <w:rPr>
          <w:rFonts w:ascii="Arial" w:hAnsi="Arial" w:cs="Arial"/>
          <w:color w:val="000000" w:themeColor="text1"/>
        </w:rPr>
      </w:pPr>
    </w:p>
    <w:p w14:paraId="547B79D6" w14:textId="77777777" w:rsidR="00851C6D" w:rsidRDefault="00851C6D" w:rsidP="00321692">
      <w:pPr>
        <w:spacing w:line="0" w:lineRule="atLeast"/>
        <w:jc w:val="both"/>
        <w:rPr>
          <w:rFonts w:ascii="Arial" w:hAnsi="Arial" w:cs="Arial"/>
          <w:color w:val="000000" w:themeColor="text1"/>
        </w:rPr>
      </w:pPr>
    </w:p>
    <w:p w14:paraId="3A03C075"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Siempre habrá </w:t>
      </w:r>
      <w:hyperlink r:id="rId45" w:history="1">
        <w:r w:rsidRPr="00051045">
          <w:rPr>
            <w:rFonts w:ascii="Arial" w:hAnsi="Arial" w:cs="Arial"/>
            <w:color w:val="000000" w:themeColor="text1"/>
          </w:rPr>
          <w:t>conflictos</w:t>
        </w:r>
      </w:hyperlink>
      <w:r w:rsidRPr="00051045">
        <w:rPr>
          <w:rFonts w:ascii="Arial" w:hAnsi="Arial" w:cs="Arial"/>
          <w:color w:val="000000" w:themeColor="text1"/>
        </w:rPr>
        <w:t>; si no se manejan en forma rápida y constructiva, se volverán costosos en términos de pérdida de </w:t>
      </w:r>
      <w:hyperlink r:id="rId46" w:history="1">
        <w:r w:rsidRPr="00051045">
          <w:rPr>
            <w:rFonts w:ascii="Arial" w:hAnsi="Arial" w:cs="Arial"/>
            <w:color w:val="000000" w:themeColor="text1"/>
          </w:rPr>
          <w:t>tiempo</w:t>
        </w:r>
      </w:hyperlink>
      <w:r w:rsidRPr="00051045">
        <w:rPr>
          <w:rFonts w:ascii="Arial" w:hAnsi="Arial" w:cs="Arial"/>
          <w:color w:val="000000" w:themeColor="text1"/>
        </w:rPr>
        <w:t>, de </w:t>
      </w:r>
      <w:hyperlink r:id="rId47" w:history="1">
        <w:r w:rsidRPr="00051045">
          <w:rPr>
            <w:rFonts w:ascii="Arial" w:hAnsi="Arial" w:cs="Arial"/>
            <w:color w:val="000000" w:themeColor="text1"/>
          </w:rPr>
          <w:t>productividad</w:t>
        </w:r>
      </w:hyperlink>
      <w:r w:rsidRPr="00051045">
        <w:rPr>
          <w:rFonts w:ascii="Arial" w:hAnsi="Arial" w:cs="Arial"/>
          <w:color w:val="000000" w:themeColor="text1"/>
        </w:rPr>
        <w:t>, de cooperación futura o de valiosos empleados. No pueden ignorarse.</w:t>
      </w:r>
    </w:p>
    <w:p w14:paraId="3CFB0FE9" w14:textId="77777777" w:rsidR="00321692" w:rsidRPr="00051045" w:rsidRDefault="00321692" w:rsidP="00321692">
      <w:pPr>
        <w:pStyle w:val="NormalWeb"/>
        <w:spacing w:before="0" w:beforeAutospacing="0" w:after="0" w:afterAutospacing="0" w:line="0" w:lineRule="atLeast"/>
        <w:jc w:val="both"/>
        <w:rPr>
          <w:rFonts w:ascii="Arial" w:hAnsi="Arial" w:cs="Arial"/>
          <w:bCs/>
          <w:color w:val="000000" w:themeColor="text1"/>
        </w:rPr>
      </w:pPr>
    </w:p>
    <w:p w14:paraId="069E3B75"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r w:rsidRPr="00051045">
        <w:rPr>
          <w:rFonts w:ascii="Arial" w:hAnsi="Arial" w:cs="Arial"/>
          <w:bCs/>
          <w:color w:val="000000" w:themeColor="text1"/>
        </w:rPr>
        <w:t>Efectué reuniones informales</w:t>
      </w:r>
    </w:p>
    <w:p w14:paraId="7F5BBADC"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Cuando suceda algo que todo el personal debe saber, reúnalo y comparta las </w:t>
      </w:r>
      <w:hyperlink r:id="rId48" w:history="1">
        <w:r w:rsidRPr="00051045">
          <w:rPr>
            <w:rFonts w:ascii="Arial" w:hAnsi="Arial" w:cs="Arial"/>
            <w:color w:val="000000" w:themeColor="text1"/>
          </w:rPr>
          <w:t>noticias</w:t>
        </w:r>
      </w:hyperlink>
      <w:r w:rsidRPr="00051045">
        <w:rPr>
          <w:rFonts w:ascii="Arial" w:hAnsi="Arial" w:cs="Arial"/>
          <w:color w:val="000000" w:themeColor="text1"/>
        </w:rPr>
        <w:t> o la inquietud; algunas cosas no se deben responder hasta la siguiente reunión regular. La espontaneidad por si misma puede ser positiva en muchas organizaciones, especialmente cuando el curso normal de </w:t>
      </w:r>
      <w:hyperlink r:id="rId49" w:history="1">
        <w:r w:rsidRPr="00051045">
          <w:rPr>
            <w:rFonts w:ascii="Arial" w:hAnsi="Arial" w:cs="Arial"/>
            <w:color w:val="000000" w:themeColor="text1"/>
          </w:rPr>
          <w:t>acción</w:t>
        </w:r>
      </w:hyperlink>
      <w:r w:rsidRPr="00051045">
        <w:rPr>
          <w:rFonts w:ascii="Arial" w:hAnsi="Arial" w:cs="Arial"/>
          <w:color w:val="000000" w:themeColor="text1"/>
        </w:rPr>
        <w:t> es seguir una rutina establecida.</w:t>
      </w:r>
    </w:p>
    <w:p w14:paraId="7D1C956F"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br/>
      </w:r>
      <w:r w:rsidRPr="00051045">
        <w:rPr>
          <w:rFonts w:ascii="Arial" w:hAnsi="Arial" w:cs="Arial"/>
          <w:bCs/>
          <w:color w:val="000000" w:themeColor="text1"/>
        </w:rPr>
        <w:t>Apoye a sus empleados</w:t>
      </w:r>
    </w:p>
    <w:p w14:paraId="4C9DCBEB"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Ciertamente, usted espera lealtad de su personal y ellos aguardan lo mismo de parte suya; demuéstreles que usted los apoya, que los respalda.</w:t>
      </w:r>
    </w:p>
    <w:p w14:paraId="5CA4D54E"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En el </w:t>
      </w:r>
      <w:hyperlink r:id="rId50" w:history="1">
        <w:r w:rsidRPr="00051045">
          <w:rPr>
            <w:rFonts w:ascii="Arial" w:hAnsi="Arial" w:cs="Arial"/>
            <w:color w:val="000000" w:themeColor="text1"/>
          </w:rPr>
          <w:t>desarrollo</w:t>
        </w:r>
      </w:hyperlink>
      <w:r w:rsidRPr="00051045">
        <w:rPr>
          <w:rFonts w:ascii="Arial" w:hAnsi="Arial" w:cs="Arial"/>
          <w:color w:val="000000" w:themeColor="text1"/>
        </w:rPr>
        <w:t> normal de trabajo, el personal tiene desacuerdos o dificultades de uno u otra </w:t>
      </w:r>
      <w:hyperlink r:id="rId51" w:history="1">
        <w:r w:rsidRPr="00051045">
          <w:rPr>
            <w:rFonts w:ascii="Arial" w:hAnsi="Arial" w:cs="Arial"/>
            <w:color w:val="000000" w:themeColor="text1"/>
          </w:rPr>
          <w:t>naturaleza</w:t>
        </w:r>
      </w:hyperlink>
      <w:r w:rsidRPr="00051045">
        <w:rPr>
          <w:rFonts w:ascii="Arial" w:hAnsi="Arial" w:cs="Arial"/>
          <w:color w:val="000000" w:themeColor="text1"/>
        </w:rPr>
        <w:t> con los miembros de otros </w:t>
      </w:r>
      <w:hyperlink r:id="rId52" w:history="1">
        <w:r w:rsidRPr="00051045">
          <w:rPr>
            <w:rFonts w:ascii="Arial" w:hAnsi="Arial" w:cs="Arial"/>
            <w:color w:val="000000" w:themeColor="text1"/>
          </w:rPr>
          <w:t>grupos</w:t>
        </w:r>
      </w:hyperlink>
      <w:r w:rsidRPr="00051045">
        <w:rPr>
          <w:rFonts w:ascii="Arial" w:hAnsi="Arial" w:cs="Arial"/>
          <w:color w:val="000000" w:themeColor="text1"/>
        </w:rPr>
        <w:t> de trabajo, con otros gerentes o incluso con otras </w:t>
      </w:r>
      <w:hyperlink r:id="rId53" w:history="1">
        <w:r w:rsidRPr="00051045">
          <w:rPr>
            <w:rFonts w:ascii="Arial" w:hAnsi="Arial" w:cs="Arial"/>
            <w:color w:val="000000" w:themeColor="text1"/>
          </w:rPr>
          <w:t>empresas</w:t>
        </w:r>
      </w:hyperlink>
      <w:r w:rsidRPr="00051045">
        <w:rPr>
          <w:rFonts w:ascii="Arial" w:hAnsi="Arial" w:cs="Arial"/>
          <w:color w:val="000000" w:themeColor="text1"/>
        </w:rPr>
        <w:t>.</w:t>
      </w:r>
    </w:p>
    <w:p w14:paraId="3A97F07F"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br/>
      </w:r>
      <w:r w:rsidRPr="00051045">
        <w:rPr>
          <w:rFonts w:ascii="Arial" w:hAnsi="Arial" w:cs="Arial"/>
          <w:bCs/>
          <w:color w:val="000000" w:themeColor="text1"/>
        </w:rPr>
        <w:t>Reconozca la nueva "</w:t>
      </w:r>
      <w:hyperlink r:id="rId54" w:history="1">
        <w:r w:rsidRPr="00051045">
          <w:rPr>
            <w:rFonts w:ascii="Arial" w:hAnsi="Arial" w:cs="Arial"/>
            <w:bCs/>
            <w:color w:val="000000" w:themeColor="text1"/>
          </w:rPr>
          <w:t>mujer</w:t>
        </w:r>
      </w:hyperlink>
      <w:r w:rsidRPr="00051045">
        <w:rPr>
          <w:rFonts w:ascii="Arial" w:hAnsi="Arial" w:cs="Arial"/>
          <w:bCs/>
          <w:color w:val="000000" w:themeColor="text1"/>
        </w:rPr>
        <w:t> ejecutiva"</w:t>
      </w:r>
    </w:p>
    <w:p w14:paraId="71F205D6"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Un nuevo tipo de empleada se está haciendo más visible en el ambiente de trabajo; las mujeres ya no están limitadas a tareas de </w:t>
      </w:r>
      <w:hyperlink r:id="rId55" w:history="1">
        <w:r w:rsidRPr="00051045">
          <w:rPr>
            <w:rFonts w:ascii="Arial" w:hAnsi="Arial" w:cs="Arial"/>
            <w:color w:val="000000" w:themeColor="text1"/>
          </w:rPr>
          <w:t>oficina</w:t>
        </w:r>
      </w:hyperlink>
      <w:r w:rsidRPr="00051045">
        <w:rPr>
          <w:rFonts w:ascii="Arial" w:hAnsi="Arial" w:cs="Arial"/>
          <w:color w:val="000000" w:themeColor="text1"/>
        </w:rPr>
        <w:t>, </w:t>
      </w:r>
      <w:hyperlink r:id="rId56" w:history="1">
        <w:r w:rsidRPr="00051045">
          <w:rPr>
            <w:rFonts w:ascii="Arial" w:hAnsi="Arial" w:cs="Arial"/>
            <w:color w:val="000000" w:themeColor="text1"/>
          </w:rPr>
          <w:t>producción</w:t>
        </w:r>
      </w:hyperlink>
      <w:r w:rsidRPr="00051045">
        <w:rPr>
          <w:rFonts w:ascii="Arial" w:hAnsi="Arial" w:cs="Arial"/>
          <w:color w:val="000000" w:themeColor="text1"/>
        </w:rPr>
        <w:t> o rutinas similares pues muchas de ellas ascienden a cargos administrativos en forma muy competente y con </w:t>
      </w:r>
      <w:hyperlink r:id="rId57" w:history="1">
        <w:r w:rsidRPr="00051045">
          <w:rPr>
            <w:rFonts w:ascii="Arial" w:hAnsi="Arial" w:cs="Arial"/>
            <w:color w:val="000000" w:themeColor="text1"/>
          </w:rPr>
          <w:t>seguridad</w:t>
        </w:r>
      </w:hyperlink>
      <w:r w:rsidRPr="00051045">
        <w:rPr>
          <w:rFonts w:ascii="Arial" w:hAnsi="Arial" w:cs="Arial"/>
          <w:color w:val="000000" w:themeColor="text1"/>
        </w:rPr>
        <w:t> demostrando que esta nueva generación femenina en la </w:t>
      </w:r>
      <w:hyperlink r:id="rId58" w:history="1">
        <w:r w:rsidRPr="00051045">
          <w:rPr>
            <w:rFonts w:ascii="Arial" w:hAnsi="Arial" w:cs="Arial"/>
            <w:color w:val="000000" w:themeColor="text1"/>
          </w:rPr>
          <w:t>fuerza</w:t>
        </w:r>
      </w:hyperlink>
      <w:r w:rsidRPr="00051045">
        <w:rPr>
          <w:rFonts w:ascii="Arial" w:hAnsi="Arial" w:cs="Arial"/>
          <w:color w:val="000000" w:themeColor="text1"/>
        </w:rPr>
        <w:t> de trabajo es diferente a su antecesora. Esta diferencia genera oportunidades enormes y, al mismo tiempo, coloca a muchos hombres (y algunas mujeres) en una posición difícil.</w:t>
      </w:r>
    </w:p>
    <w:p w14:paraId="6CD6CA71" w14:textId="77777777" w:rsidR="00321692" w:rsidRPr="00051045" w:rsidRDefault="00321692" w:rsidP="00321692">
      <w:pPr>
        <w:pStyle w:val="NormalWeb"/>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br/>
      </w:r>
      <w:r w:rsidRPr="00051045">
        <w:rPr>
          <w:rFonts w:ascii="Arial" w:hAnsi="Arial" w:cs="Arial"/>
          <w:bCs/>
          <w:color w:val="000000" w:themeColor="text1"/>
        </w:rPr>
        <w:t>Sea paciente</w:t>
      </w:r>
    </w:p>
    <w:p w14:paraId="072139E1"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Muchas personas en cargos administrativos, y aun con mayor frecuencia en la posición de propietarios, son guiados por un sentido de urgencia; siempre hay mucho por hacer así como una gran toma de </w:t>
      </w:r>
      <w:hyperlink r:id="rId59" w:history="1">
        <w:r w:rsidRPr="00051045">
          <w:rPr>
            <w:rFonts w:ascii="Arial" w:hAnsi="Arial" w:cs="Arial"/>
            <w:color w:val="000000" w:themeColor="text1"/>
          </w:rPr>
          <w:t>conciencia</w:t>
        </w:r>
      </w:hyperlink>
      <w:r w:rsidRPr="00051045">
        <w:rPr>
          <w:rFonts w:ascii="Arial" w:hAnsi="Arial" w:cs="Arial"/>
          <w:color w:val="000000" w:themeColor="text1"/>
        </w:rPr>
        <w:t> acerca de las presiones para hacer las cosas de manera eficiente, efectiva y rápidamente. Y, por su puesto, si un método o </w:t>
      </w:r>
      <w:hyperlink r:id="rId60" w:history="1">
        <w:r w:rsidRPr="00051045">
          <w:rPr>
            <w:rFonts w:ascii="Arial" w:hAnsi="Arial" w:cs="Arial"/>
            <w:color w:val="000000" w:themeColor="text1"/>
          </w:rPr>
          <w:t>sistema</w:t>
        </w:r>
      </w:hyperlink>
      <w:r w:rsidRPr="00051045">
        <w:rPr>
          <w:rFonts w:ascii="Arial" w:hAnsi="Arial" w:cs="Arial"/>
          <w:color w:val="000000" w:themeColor="text1"/>
        </w:rPr>
        <w:t> no funciona, es necesario cambiarlo.</w:t>
      </w:r>
    </w:p>
    <w:p w14:paraId="20B624B6" w14:textId="77777777" w:rsidR="00321692" w:rsidRPr="00051045" w:rsidRDefault="00321692" w:rsidP="00321692">
      <w:pPr>
        <w:spacing w:line="0" w:lineRule="atLeast"/>
        <w:jc w:val="both"/>
        <w:rPr>
          <w:rFonts w:ascii="Arial" w:hAnsi="Arial" w:cs="Arial"/>
          <w:color w:val="000000" w:themeColor="text1"/>
        </w:rPr>
      </w:pPr>
    </w:p>
    <w:p w14:paraId="06AB27E6" w14:textId="77777777" w:rsidR="00321692" w:rsidRPr="00051045" w:rsidRDefault="00321692" w:rsidP="00321692">
      <w:pPr>
        <w:spacing w:line="0" w:lineRule="atLeast"/>
        <w:jc w:val="both"/>
        <w:rPr>
          <w:rFonts w:ascii="Arial" w:hAnsi="Arial" w:cs="Arial"/>
          <w:b/>
          <w:color w:val="000000" w:themeColor="text1"/>
        </w:rPr>
      </w:pPr>
      <w:r w:rsidRPr="00051045">
        <w:rPr>
          <w:rFonts w:ascii="Arial" w:hAnsi="Arial" w:cs="Arial"/>
          <w:b/>
          <w:color w:val="000000" w:themeColor="text1"/>
        </w:rPr>
        <w:t>Animo</w:t>
      </w:r>
    </w:p>
    <w:p w14:paraId="6F26447F"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t>Entre las muchas formas de estimular a las personas para que alcancen sus metas, están las frases y discursos motivacionales, que por lo general, encierran en un texto breve, una buena dosis de sabiduría, que puede aplicarse a múltiples situaciones, tanto personales como colectivas.</w:t>
      </w:r>
    </w:p>
    <w:p w14:paraId="2A1EA0D8"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000000" w:themeColor="text1"/>
        </w:rPr>
      </w:pPr>
      <w:r w:rsidRPr="00051045">
        <w:rPr>
          <w:rFonts w:ascii="Arial" w:hAnsi="Arial" w:cs="Arial"/>
          <w:color w:val="000000" w:themeColor="text1"/>
        </w:rPr>
        <w:t>Reflexionar a partir de una pequeña oración, sobre su significado y alcance, es una dinámica que tiene efectos positivos cuando se realiza en grupo. En el entorno laboral, esta estrategia es útil y apropiada, para generar y mantener un buen clima de trabajo.</w:t>
      </w:r>
    </w:p>
    <w:p w14:paraId="740D36BD"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000000" w:themeColor="text1"/>
        </w:rPr>
      </w:pPr>
    </w:p>
    <w:p w14:paraId="39F9DA4F"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Style w:val="right"/>
          <w:rFonts w:ascii="Arial" w:hAnsi="Arial" w:cs="Arial"/>
          <w:i/>
          <w:iCs/>
          <w:color w:val="000000" w:themeColor="text1"/>
        </w:rPr>
      </w:pPr>
      <w:r w:rsidRPr="00051045">
        <w:rPr>
          <w:rFonts w:ascii="Arial" w:hAnsi="Arial" w:cs="Arial"/>
          <w:i/>
          <w:iCs/>
          <w:color w:val="000000" w:themeColor="text1"/>
        </w:rPr>
        <w:t>Nada sobre esta tierra puede detener al hombre que posee la correcta actitud mental para lograr su meta. Nada sobre esta tierra puede ayudar al hombre con la incorrecta actitud mental.</w:t>
      </w:r>
      <w:r w:rsidRPr="00051045">
        <w:rPr>
          <w:rFonts w:ascii="Arial" w:hAnsi="Arial" w:cs="Arial"/>
          <w:i/>
          <w:iCs/>
          <w:color w:val="000000" w:themeColor="text1"/>
        </w:rPr>
        <w:br/>
      </w:r>
      <w:r w:rsidRPr="00051045">
        <w:rPr>
          <w:rStyle w:val="right"/>
          <w:rFonts w:ascii="Arial" w:hAnsi="Arial" w:cs="Arial"/>
          <w:i/>
          <w:iCs/>
          <w:color w:val="000000" w:themeColor="text1"/>
        </w:rPr>
        <w:t xml:space="preserve">                                                                                    Thomas Jefferson</w:t>
      </w:r>
    </w:p>
    <w:p w14:paraId="4138E709"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Fonts w:ascii="Arial" w:hAnsi="Arial" w:cs="Arial"/>
          <w:i/>
          <w:iCs/>
          <w:color w:val="000000" w:themeColor="text1"/>
        </w:rPr>
      </w:pPr>
    </w:p>
    <w:p w14:paraId="3F04120C"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Style w:val="right"/>
          <w:rFonts w:ascii="Arial" w:hAnsi="Arial" w:cs="Arial"/>
          <w:i/>
          <w:iCs/>
          <w:color w:val="000000" w:themeColor="text1"/>
        </w:rPr>
      </w:pPr>
      <w:r w:rsidRPr="00051045">
        <w:rPr>
          <w:rFonts w:ascii="Arial" w:hAnsi="Arial" w:cs="Arial"/>
          <w:i/>
          <w:iCs/>
          <w:color w:val="000000" w:themeColor="text1"/>
        </w:rPr>
        <w:lastRenderedPageBreak/>
        <w:t>Un optimista ve oportunidades en toda calamidad. Un pesimista, ve calamidades en toda oportunidad.</w:t>
      </w:r>
      <w:r w:rsidRPr="00051045">
        <w:rPr>
          <w:rFonts w:ascii="Arial" w:hAnsi="Arial" w:cs="Arial"/>
          <w:i/>
          <w:iCs/>
          <w:color w:val="000000" w:themeColor="text1"/>
        </w:rPr>
        <w:br/>
      </w:r>
      <w:r w:rsidRPr="00051045">
        <w:rPr>
          <w:rStyle w:val="right"/>
          <w:rFonts w:ascii="Arial" w:hAnsi="Arial" w:cs="Arial"/>
          <w:i/>
          <w:iCs/>
          <w:color w:val="000000" w:themeColor="text1"/>
        </w:rPr>
        <w:t xml:space="preserve">                                                                             Sir Winston Churchill</w:t>
      </w:r>
    </w:p>
    <w:p w14:paraId="1A351EAB"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Fonts w:ascii="Arial" w:hAnsi="Arial" w:cs="Arial"/>
          <w:i/>
          <w:iCs/>
          <w:color w:val="000000" w:themeColor="text1"/>
        </w:rPr>
      </w:pPr>
    </w:p>
    <w:p w14:paraId="02E64477"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Fonts w:ascii="Arial" w:hAnsi="Arial" w:cs="Arial"/>
          <w:i/>
          <w:iCs/>
          <w:color w:val="000000" w:themeColor="text1"/>
        </w:rPr>
      </w:pPr>
      <w:r w:rsidRPr="00051045">
        <w:rPr>
          <w:rFonts w:ascii="Arial" w:hAnsi="Arial" w:cs="Arial"/>
          <w:i/>
          <w:iCs/>
          <w:color w:val="000000" w:themeColor="text1"/>
        </w:rPr>
        <w:t>Nunca tendrás una segunda oportunidad para dar una primera impresión.</w:t>
      </w:r>
    </w:p>
    <w:p w14:paraId="56DD4180"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Style w:val="right"/>
          <w:rFonts w:ascii="Arial" w:hAnsi="Arial" w:cs="Arial"/>
          <w:i/>
          <w:iCs/>
          <w:color w:val="000000" w:themeColor="text1"/>
        </w:rPr>
      </w:pPr>
      <w:r w:rsidRPr="00051045">
        <w:rPr>
          <w:rStyle w:val="right"/>
          <w:rFonts w:ascii="Arial" w:hAnsi="Arial" w:cs="Arial"/>
          <w:i/>
          <w:iCs/>
          <w:color w:val="000000" w:themeColor="text1"/>
        </w:rPr>
        <w:t xml:space="preserve">                                                                                              Anónimo</w:t>
      </w:r>
    </w:p>
    <w:p w14:paraId="0126B528" w14:textId="77777777" w:rsidR="00321692" w:rsidRPr="00051045" w:rsidRDefault="00321692" w:rsidP="00321692">
      <w:pPr>
        <w:pStyle w:val="NormalWeb"/>
        <w:shd w:val="clear" w:color="auto" w:fill="FFFFFF"/>
        <w:spacing w:before="0" w:beforeAutospacing="0" w:after="0" w:afterAutospacing="0" w:line="0" w:lineRule="atLeast"/>
        <w:ind w:firstLine="750"/>
        <w:jc w:val="both"/>
        <w:rPr>
          <w:rFonts w:ascii="Arial" w:hAnsi="Arial" w:cs="Arial"/>
          <w:b/>
          <w:color w:val="000000" w:themeColor="text1"/>
        </w:rPr>
      </w:pPr>
      <w:r w:rsidRPr="00051045">
        <w:rPr>
          <w:rFonts w:ascii="Arial" w:hAnsi="Arial" w:cs="Arial"/>
          <w:b/>
          <w:color w:val="000000" w:themeColor="text1"/>
        </w:rPr>
        <w:tab/>
      </w:r>
    </w:p>
    <w:p w14:paraId="450067FE"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000000" w:themeColor="text1"/>
          <w:shd w:val="clear" w:color="auto" w:fill="FFFFFF"/>
        </w:rPr>
      </w:pPr>
      <w:r w:rsidRPr="00051045">
        <w:rPr>
          <w:rFonts w:ascii="Arial" w:hAnsi="Arial" w:cs="Arial"/>
          <w:b/>
          <w:color w:val="000000" w:themeColor="text1"/>
          <w:shd w:val="clear" w:color="auto" w:fill="FFFFFF"/>
        </w:rPr>
        <w:t>Disciplina</w:t>
      </w:r>
    </w:p>
    <w:p w14:paraId="3BA25869" w14:textId="77777777" w:rsidR="00321692" w:rsidRPr="00051045" w:rsidRDefault="00321692" w:rsidP="00321692">
      <w:pPr>
        <w:pStyle w:val="NormalWeb"/>
        <w:shd w:val="clear" w:color="auto" w:fill="FFFFFF"/>
        <w:spacing w:before="0" w:beforeAutospacing="0" w:after="0" w:afterAutospacing="0" w:line="0" w:lineRule="atLeast"/>
        <w:jc w:val="both"/>
        <w:textAlignment w:val="baseline"/>
        <w:rPr>
          <w:rFonts w:ascii="Arial" w:hAnsi="Arial" w:cs="Arial"/>
        </w:rPr>
      </w:pPr>
      <w:r w:rsidRPr="00051045">
        <w:rPr>
          <w:rFonts w:ascii="Arial" w:hAnsi="Arial" w:cs="Arial"/>
        </w:rPr>
        <w:t>“Autodisciplina es hacer lo que deberías hacer, cuando deberías hacerlo, tanto si te apetece como si no”</w:t>
      </w:r>
      <w:r w:rsidRPr="00051045">
        <w:rPr>
          <w:rFonts w:ascii="Arial" w:hAnsi="Arial" w:cs="Arial"/>
        </w:rPr>
        <w:br/>
        <w:t>Brian Tracy</w:t>
      </w:r>
    </w:p>
    <w:p w14:paraId="5E2690FB" w14:textId="77777777" w:rsidR="00321692" w:rsidRPr="00051045" w:rsidRDefault="00321692" w:rsidP="00321692">
      <w:pPr>
        <w:pStyle w:val="NormalWeb"/>
        <w:shd w:val="clear" w:color="auto" w:fill="FFFFFF"/>
        <w:spacing w:before="0" w:beforeAutospacing="0" w:after="0" w:afterAutospacing="0" w:line="0" w:lineRule="atLeast"/>
        <w:jc w:val="both"/>
        <w:textAlignment w:val="baseline"/>
        <w:rPr>
          <w:rFonts w:ascii="Arial" w:hAnsi="Arial" w:cs="Arial"/>
        </w:rPr>
      </w:pPr>
      <w:r w:rsidRPr="00051045">
        <w:rPr>
          <w:rFonts w:ascii="Arial" w:hAnsi="Arial" w:cs="Arial"/>
        </w:rPr>
        <w:t xml:space="preserve">La disciplina </w:t>
      </w:r>
      <w:r w:rsidRPr="00051045">
        <w:rPr>
          <w:rStyle w:val="apple-converted-space"/>
          <w:rFonts w:ascii="Arial" w:hAnsi="Arial" w:cs="Arial"/>
        </w:rPr>
        <w:t> </w:t>
      </w:r>
      <w:r w:rsidRPr="00051045">
        <w:rPr>
          <w:rFonts w:ascii="Arial" w:hAnsi="Arial" w:cs="Arial"/>
        </w:rPr>
        <w:t>es, básicamente, la capacidad de</w:t>
      </w:r>
      <w:r w:rsidRPr="00051045">
        <w:rPr>
          <w:rStyle w:val="apple-converted-space"/>
          <w:rFonts w:ascii="Arial" w:hAnsi="Arial" w:cs="Arial"/>
        </w:rPr>
        <w:t xml:space="preserve"> pasar a la acción </w:t>
      </w:r>
      <w:r w:rsidRPr="00051045">
        <w:rPr>
          <w:rFonts w:ascii="Arial" w:hAnsi="Arial" w:cs="Arial"/>
        </w:rPr>
        <w:t>aunque no tengamos</w:t>
      </w:r>
      <w:r w:rsidRPr="00051045">
        <w:rPr>
          <w:rStyle w:val="apple-converted-space"/>
          <w:rFonts w:ascii="Arial" w:hAnsi="Arial" w:cs="Arial"/>
        </w:rPr>
        <w:t xml:space="preserve"> motivación. </w:t>
      </w:r>
    </w:p>
    <w:p w14:paraId="0894C90D" w14:textId="77777777" w:rsidR="00321692" w:rsidRPr="00051045" w:rsidRDefault="00321692" w:rsidP="00321692">
      <w:pPr>
        <w:shd w:val="clear" w:color="auto" w:fill="FFFFFF"/>
        <w:spacing w:line="0" w:lineRule="atLeast"/>
        <w:jc w:val="both"/>
        <w:textAlignment w:val="baseline"/>
        <w:rPr>
          <w:rFonts w:ascii="Arial" w:hAnsi="Arial" w:cs="Arial"/>
        </w:rPr>
      </w:pPr>
      <w:r w:rsidRPr="00051045">
        <w:rPr>
          <w:rFonts w:ascii="Arial" w:hAnsi="Arial" w:cs="Arial"/>
        </w:rPr>
        <w:t xml:space="preserve">Se trata de un recurso personal y como tal podemos desarrollarlo al igual que cualquier otro de nuestros recursos, características o habilidades. Con una mayor disciplina tendremos la capacidad de pasar a la acción más rápidamente, con menor esfuerzo, y cada vez de forma más independiente de nuestro estado interno y de nuestra </w:t>
      </w:r>
      <w:hyperlink r:id="rId61" w:tgtFrame="_blank" w:tooltip="Motivación" w:history="1">
        <w:r w:rsidRPr="00051045">
          <w:rPr>
            <w:rFonts w:ascii="Arial" w:hAnsi="Arial" w:cs="Arial"/>
          </w:rPr>
          <w:t>motivación</w:t>
        </w:r>
      </w:hyperlink>
      <w:r w:rsidRPr="00051045">
        <w:rPr>
          <w:rFonts w:ascii="Arial" w:hAnsi="Arial" w:cs="Arial"/>
        </w:rPr>
        <w:t>.</w:t>
      </w:r>
    </w:p>
    <w:p w14:paraId="4EF19F5C" w14:textId="77777777" w:rsidR="00321692" w:rsidRPr="00051045" w:rsidRDefault="00321692" w:rsidP="00321692">
      <w:pPr>
        <w:shd w:val="clear" w:color="auto" w:fill="FFFFFF"/>
        <w:spacing w:line="0" w:lineRule="atLeast"/>
        <w:jc w:val="both"/>
        <w:textAlignment w:val="baseline"/>
        <w:rPr>
          <w:rFonts w:ascii="Arial" w:hAnsi="Arial" w:cs="Arial"/>
        </w:rPr>
      </w:pPr>
      <w:r w:rsidRPr="00051045">
        <w:rPr>
          <w:rFonts w:ascii="Arial" w:hAnsi="Arial" w:cs="Arial"/>
        </w:rPr>
        <w:t>La disciplina nos es especialmente útil en aquellos casos en que la motivación para realizar una tarea no es inmediata, sino que se consigue tras un esfuerzo sostenido a medio o largo plazo. Estas son algunas actividades en las que tener más disciplina nos ayudará considerablemente:</w:t>
      </w:r>
    </w:p>
    <w:p w14:paraId="267B69A2" w14:textId="77777777" w:rsidR="00321692" w:rsidRPr="00051045" w:rsidRDefault="00321692" w:rsidP="00321692">
      <w:pPr>
        <w:numPr>
          <w:ilvl w:val="0"/>
          <w:numId w:val="31"/>
        </w:numPr>
        <w:spacing w:line="0" w:lineRule="atLeast"/>
        <w:jc w:val="both"/>
        <w:textAlignment w:val="baseline"/>
        <w:rPr>
          <w:rFonts w:ascii="Arial" w:hAnsi="Arial" w:cs="Arial"/>
        </w:rPr>
      </w:pPr>
      <w:r w:rsidRPr="00051045">
        <w:rPr>
          <w:rFonts w:ascii="Arial" w:hAnsi="Arial" w:cs="Arial"/>
        </w:rPr>
        <w:t>* La productividad en nuestro trabajo diario</w:t>
      </w:r>
    </w:p>
    <w:p w14:paraId="67904431" w14:textId="77777777" w:rsidR="00321692" w:rsidRPr="00051045" w:rsidRDefault="00321692" w:rsidP="00321692">
      <w:pPr>
        <w:numPr>
          <w:ilvl w:val="0"/>
          <w:numId w:val="31"/>
        </w:numPr>
        <w:spacing w:line="0" w:lineRule="atLeast"/>
        <w:jc w:val="both"/>
        <w:textAlignment w:val="baseline"/>
        <w:rPr>
          <w:rFonts w:ascii="Arial" w:hAnsi="Arial" w:cs="Arial"/>
        </w:rPr>
      </w:pPr>
      <w:r w:rsidRPr="00051045">
        <w:rPr>
          <w:rFonts w:ascii="Arial" w:hAnsi="Arial" w:cs="Arial"/>
        </w:rPr>
        <w:t>* La productividad en nuestros proyectos personales (por ejemplo en mi caso, esta web y todos sus proyectos derivados)</w:t>
      </w:r>
    </w:p>
    <w:p w14:paraId="2494EB90" w14:textId="77777777" w:rsidR="00321692" w:rsidRPr="00051045" w:rsidRDefault="00321692" w:rsidP="00321692">
      <w:pPr>
        <w:numPr>
          <w:ilvl w:val="0"/>
          <w:numId w:val="31"/>
        </w:numPr>
        <w:spacing w:line="0" w:lineRule="atLeast"/>
        <w:jc w:val="both"/>
        <w:textAlignment w:val="baseline"/>
        <w:rPr>
          <w:rFonts w:ascii="Arial" w:hAnsi="Arial" w:cs="Arial"/>
        </w:rPr>
      </w:pPr>
      <w:r w:rsidRPr="00051045">
        <w:rPr>
          <w:rFonts w:ascii="Arial" w:hAnsi="Arial" w:cs="Arial"/>
        </w:rPr>
        <w:t>* Hacer deporte, como por ejemplo ir al gimnasio o salir a correr</w:t>
      </w:r>
    </w:p>
    <w:p w14:paraId="001DAC0A" w14:textId="77777777" w:rsidR="00321692" w:rsidRPr="00051045" w:rsidRDefault="00321692" w:rsidP="00321692">
      <w:pPr>
        <w:numPr>
          <w:ilvl w:val="0"/>
          <w:numId w:val="31"/>
        </w:numPr>
        <w:spacing w:line="0" w:lineRule="atLeast"/>
        <w:jc w:val="both"/>
        <w:textAlignment w:val="baseline"/>
        <w:rPr>
          <w:rFonts w:ascii="Arial" w:hAnsi="Arial" w:cs="Arial"/>
          <w:color w:val="656565"/>
        </w:rPr>
      </w:pPr>
      <w:r w:rsidRPr="00051045">
        <w:rPr>
          <w:rFonts w:ascii="Arial" w:hAnsi="Arial" w:cs="Arial"/>
        </w:rPr>
        <w:t>* Seguir una dieta</w:t>
      </w:r>
    </w:p>
    <w:p w14:paraId="0D5D9C01" w14:textId="77777777" w:rsidR="00321692" w:rsidRPr="00051045" w:rsidRDefault="00321692" w:rsidP="00321692">
      <w:pPr>
        <w:spacing w:line="0" w:lineRule="atLeast"/>
        <w:jc w:val="both"/>
        <w:textAlignment w:val="baseline"/>
        <w:rPr>
          <w:rFonts w:ascii="Arial" w:hAnsi="Arial" w:cs="Arial"/>
          <w:color w:val="656565"/>
        </w:rPr>
      </w:pPr>
    </w:p>
    <w:p w14:paraId="5B3697D2" w14:textId="77777777" w:rsidR="00321692" w:rsidRPr="00051045" w:rsidRDefault="00321692" w:rsidP="00321692">
      <w:pPr>
        <w:spacing w:line="0" w:lineRule="atLeast"/>
        <w:jc w:val="both"/>
        <w:textAlignment w:val="baseline"/>
        <w:rPr>
          <w:rFonts w:ascii="Arial" w:hAnsi="Arial" w:cs="Arial"/>
          <w:color w:val="656565"/>
        </w:rPr>
      </w:pPr>
    </w:p>
    <w:p w14:paraId="586B4A1B"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5.3 Técnicas administrativas, planeación, organización, dirección y control</w:t>
      </w:r>
    </w:p>
    <w:p w14:paraId="2706D2AA"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Concepto</w:t>
      </w:r>
    </w:p>
    <w:p w14:paraId="4BCC89F7"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La Administración (lat. ad, hacia, dirección, tendencia, subordinación, obediencia) es la ciencia social y técnica encargada de la planificación, organización, dirección y control de los recursos (humanos, financieros, materiales, tecnológicos, del conocimiento, etc.) de una organización, con el fin de obtener el máximo beneficio posible.</w:t>
      </w:r>
    </w:p>
    <w:p w14:paraId="00D5AA24"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En el proceso administrativo se conocerá sobre la importancia que tiene dentro de una empresa ya que si no se llevan los pasos como son la planeación, organización, dirección y control no funcionaría adecuadamente, también es fundamental tener una buena comunicación dentro de la empresa ya que si se siguen todos los pasos correctamente nos ayudara a la toma de decisiones. La planeación es lo primero que se debe tomar en cuenta ya que en ella el administrador se debe anticipar con la meta y las acciones, ya que se deben basar solo en metas y lógicas. Dentro de la planeación se deben hacer los siguientes pasos como: la investigación, estrategias. Políticas, propósitos, procedimientos en la planeación pueden ser de largo plazo, mediano plazo y corto plazo.</w:t>
      </w:r>
    </w:p>
    <w:p w14:paraId="1FECDFA7"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5D4CC277"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El proceso administrativo</w:t>
      </w:r>
    </w:p>
    <w:p w14:paraId="64CD286E"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Es un conjunto de fases o pasos a seguir para darle solución a un problema administrativo, en el encontraremos problemas de organización, dirección y para darle solución a esto tenemos que tener una buena planeación, un estudio previo y tener los objetivos bien claros para poder hacer del proceso lo menos trabado posible.</w:t>
      </w:r>
    </w:p>
    <w:p w14:paraId="2D94FA59"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Fayol</w:t>
      </w:r>
    </w:p>
    <w:p w14:paraId="475501DF"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 xml:space="preserve">Afirma que la Toma de Decisiones también hace parte de las funciones de la organización. Señaló cómo las funciones del administrador la prevención, organización, coordinación y control, que </w:t>
      </w:r>
      <w:r w:rsidRPr="00051045">
        <w:rPr>
          <w:rFonts w:ascii="Arial" w:hAnsi="Arial" w:cs="Arial"/>
          <w:color w:val="333333"/>
        </w:rPr>
        <w:lastRenderedPageBreak/>
        <w:t>expresado en términos más actuales no es otra cosa que la planeación, organización, dirección y control.</w:t>
      </w:r>
    </w:p>
    <w:p w14:paraId="2335A42D"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Planeación</w:t>
      </w:r>
    </w:p>
    <w:p w14:paraId="5BE815DB"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Planear implica que los administradores piensen con antelación en sus metas y acciones, y que basan sus actos en algún método, plan o lógica, y no en corazonadas.</w:t>
      </w:r>
    </w:p>
    <w:p w14:paraId="719B65A5"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Consiste en fijar el curso concreto de acción que ha de seguirse, estableciendo los principios que habrán de orientarlo, la secuencia de operaciones para realizarlo, y la determinación de tiempos.</w:t>
      </w:r>
    </w:p>
    <w:p w14:paraId="71976B24"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noProof/>
          <w:color w:val="333333"/>
          <w:lang w:val="es-MX" w:eastAsia="es-MX"/>
        </w:rPr>
        <w:drawing>
          <wp:anchor distT="0" distB="0" distL="114300" distR="114300" simplePos="0" relativeHeight="251678720" behindDoc="1" locked="0" layoutInCell="1" allowOverlap="1" wp14:anchorId="6877B49B" wp14:editId="53588123">
            <wp:simplePos x="0" y="0"/>
            <wp:positionH relativeFrom="column">
              <wp:posOffset>43815</wp:posOffset>
            </wp:positionH>
            <wp:positionV relativeFrom="paragraph">
              <wp:posOffset>302895</wp:posOffset>
            </wp:positionV>
            <wp:extent cx="4781550" cy="1781175"/>
            <wp:effectExtent l="0" t="0" r="0" b="9525"/>
            <wp:wrapTight wrapText="bothSides">
              <wp:wrapPolygon edited="0">
                <wp:start x="0" y="0"/>
                <wp:lineTo x="0" y="21484"/>
                <wp:lineTo x="21514" y="21484"/>
                <wp:lineTo x="21514" y="0"/>
                <wp:lineTo x="0" y="0"/>
              </wp:wrapPolygon>
            </wp:wrapTight>
            <wp:docPr id="12" name="Imagen 12" descr="El proceso administr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l proceso administrativo"/>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781550" cy="17811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F63C30"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796FDDDE"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539F8515"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29C16526"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7B523991"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1C777CEB"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2F0005FC"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2EF25A62"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2282202B"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7518DECB"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56281565"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5AC9A313"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p>
    <w:p w14:paraId="0481F283"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08414091"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4A56BE43"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7CCDE408"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Planeación elementos:</w:t>
      </w:r>
    </w:p>
    <w:p w14:paraId="01B202FE" w14:textId="77777777" w:rsidR="00321692" w:rsidRPr="00051045" w:rsidRDefault="00321692" w:rsidP="00321692">
      <w:pPr>
        <w:numPr>
          <w:ilvl w:val="0"/>
          <w:numId w:val="32"/>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Propósitos – Investigación- Estrategias – Políticas</w:t>
      </w:r>
    </w:p>
    <w:p w14:paraId="252975F5" w14:textId="77777777" w:rsidR="00321692" w:rsidRPr="00051045" w:rsidRDefault="00321692" w:rsidP="00321692">
      <w:pPr>
        <w:numPr>
          <w:ilvl w:val="0"/>
          <w:numId w:val="32"/>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Procedimientos – Programas – Presupuestos – Cursos de acción</w:t>
      </w:r>
    </w:p>
    <w:p w14:paraId="429F0DE0"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6AE41AFF"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Las organizaciones</w:t>
      </w:r>
    </w:p>
    <w:p w14:paraId="4BEC938F"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Son estructuras sociales diseñadas para lograr metas o leyes por medio de los organismos de la gestión del talento humano y de otro tipo. Están compuestas por subsistemas interrelacionados que cumplen funciones especializadas. Convenio sistemático entre personas para lograr algún propósito específico. Las organizaciones son el objeto de estudio de la Ciencia de la Administración, a su vez de otras disciplinas como la Sociología, la Economía y la Psicología.</w:t>
      </w:r>
    </w:p>
    <w:p w14:paraId="4DE5B695"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Dirección</w:t>
      </w:r>
    </w:p>
    <w:p w14:paraId="009A3F9C" w14:textId="77777777" w:rsidR="00321692" w:rsidRPr="00051045" w:rsidRDefault="00321692" w:rsidP="00321692">
      <w:pPr>
        <w:pStyle w:val="Ttulo3"/>
        <w:shd w:val="clear" w:color="auto" w:fill="FFFFFF"/>
        <w:spacing w:before="0" w:line="0" w:lineRule="atLeast"/>
        <w:jc w:val="both"/>
        <w:rPr>
          <w:rFonts w:ascii="Arial" w:hAnsi="Arial" w:cs="Arial"/>
          <w:b w:val="0"/>
          <w:bCs w:val="0"/>
          <w:sz w:val="24"/>
          <w:szCs w:val="24"/>
        </w:rPr>
      </w:pPr>
      <w:r w:rsidRPr="00051045">
        <w:rPr>
          <w:rFonts w:ascii="Arial" w:hAnsi="Arial" w:cs="Arial"/>
          <w:b w:val="0"/>
          <w:bCs w:val="0"/>
          <w:sz w:val="24"/>
          <w:szCs w:val="24"/>
        </w:rPr>
        <w:t>Concepto de dirección administrativa:</w:t>
      </w:r>
    </w:p>
    <w:p w14:paraId="3886F01B"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En esta etapa del proceso administrativo comprende la influencia del administrador en la realización de planes, obteniendo una respuesta positiva de sus empleados mediante la comunicación, la supervisión y la motivación.</w:t>
      </w:r>
    </w:p>
    <w:p w14:paraId="2BB60AA3"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Los elementos del concepto son:</w:t>
      </w:r>
    </w:p>
    <w:p w14:paraId="01C2D175"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1.- Ejecución De Los Planes De Acuerdo Con La Estructura Organizacional.</w:t>
      </w:r>
    </w:p>
    <w:p w14:paraId="29EA187F"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2.-Motivación.</w:t>
      </w:r>
    </w:p>
    <w:p w14:paraId="14BA9350"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3.-Guía O Conducción De Los Esfuerzos De Los Subordinados.</w:t>
      </w:r>
    </w:p>
    <w:p w14:paraId="54B22001"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4.-Comunicación.</w:t>
      </w:r>
    </w:p>
    <w:p w14:paraId="5082AC31"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5.-Supervisión.</w:t>
      </w:r>
    </w:p>
    <w:p w14:paraId="4014A7DF"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b/>
          <w:color w:val="333333"/>
        </w:rPr>
      </w:pPr>
      <w:r w:rsidRPr="00051045">
        <w:rPr>
          <w:rFonts w:ascii="Arial" w:hAnsi="Arial" w:cs="Arial"/>
          <w:b/>
          <w:color w:val="333333"/>
        </w:rPr>
        <w:t>6.-Alcanzar Las Metas De La Organización.</w:t>
      </w:r>
    </w:p>
    <w:p w14:paraId="7378E835"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00711D10"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Órdenes</w:t>
      </w:r>
    </w:p>
    <w:p w14:paraId="0E74A032"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Consiste en el ejercicio de la autoridad, pro el que un superior transmite a un inferior, subordinado al, la iniciación de que una situación particular y concreta debe ser modificada. Lo que caracteriza a la orden, es pues, al referirse al cambio de una situación particular y concreta.</w:t>
      </w:r>
    </w:p>
    <w:p w14:paraId="2B32462E"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p>
    <w:p w14:paraId="42BB118A" w14:textId="77777777" w:rsidR="00321692" w:rsidRPr="00051045" w:rsidRDefault="00321692" w:rsidP="00321692">
      <w:pPr>
        <w:pStyle w:val="Ttulo3"/>
        <w:shd w:val="clear" w:color="auto" w:fill="FFFFFF"/>
        <w:spacing w:before="0" w:line="0" w:lineRule="atLeast"/>
        <w:jc w:val="both"/>
        <w:rPr>
          <w:rFonts w:ascii="Arial" w:hAnsi="Arial" w:cs="Arial"/>
          <w:bCs w:val="0"/>
          <w:sz w:val="24"/>
          <w:szCs w:val="24"/>
        </w:rPr>
      </w:pPr>
      <w:r w:rsidRPr="00051045">
        <w:rPr>
          <w:rFonts w:ascii="Arial" w:hAnsi="Arial" w:cs="Arial"/>
          <w:bCs w:val="0"/>
          <w:sz w:val="24"/>
          <w:szCs w:val="24"/>
        </w:rPr>
        <w:t>Control</w:t>
      </w:r>
    </w:p>
    <w:p w14:paraId="1D9CAD85"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El control es una etapa primordial en la administración, pues, aunque una empresa cuente con magníficos planes, una estructura organizacional adecuada y una dirección eficiente, el ejecutivo no podrá verificar cuál es la situación real de la organización y no existe un mecanismo que se cerciore e informe si los hechos van de acuerdo con los objetivos.</w:t>
      </w:r>
    </w:p>
    <w:p w14:paraId="1EB982F6"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Henry Fayol: El control consiste en verificar si todo ocurre de conformidad con el plan adoptado, con las instrucciones emitidas y con los principios establecidos. Tiene como fin señalar las debilidades y errores a fin de rectificarlos e impedir que se produzcan nuevamente.</w:t>
      </w:r>
    </w:p>
    <w:p w14:paraId="4DE1E152"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Como la función administrativa que hace parte del proceso administrativo junto con la planeación, organización y dirección, y lo que la precede.</w:t>
      </w:r>
    </w:p>
    <w:p w14:paraId="6D8DEB57" w14:textId="77777777" w:rsidR="00321692" w:rsidRPr="00051045" w:rsidRDefault="00321692" w:rsidP="00321692">
      <w:pPr>
        <w:pStyle w:val="NormalWeb"/>
        <w:shd w:val="clear" w:color="auto" w:fill="FFFFFF"/>
        <w:spacing w:before="0" w:beforeAutospacing="0" w:after="0" w:afterAutospacing="0" w:line="0" w:lineRule="atLeast"/>
        <w:jc w:val="both"/>
        <w:rPr>
          <w:rFonts w:ascii="Arial" w:hAnsi="Arial" w:cs="Arial"/>
          <w:color w:val="333333"/>
        </w:rPr>
      </w:pPr>
      <w:r w:rsidRPr="00051045">
        <w:rPr>
          <w:rFonts w:ascii="Arial" w:hAnsi="Arial" w:cs="Arial"/>
          <w:color w:val="333333"/>
        </w:rPr>
        <w:t>También hay otras connotaciones para la palabra control:</w:t>
      </w:r>
    </w:p>
    <w:p w14:paraId="788A5FAA" w14:textId="77777777" w:rsidR="00321692" w:rsidRPr="00051045" w:rsidRDefault="00321692" w:rsidP="00321692">
      <w:pPr>
        <w:numPr>
          <w:ilvl w:val="0"/>
          <w:numId w:val="33"/>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Comprobar o verificar;</w:t>
      </w:r>
    </w:p>
    <w:p w14:paraId="6F84EEB9" w14:textId="77777777" w:rsidR="00321692" w:rsidRPr="00051045" w:rsidRDefault="00321692" w:rsidP="00321692">
      <w:pPr>
        <w:numPr>
          <w:ilvl w:val="0"/>
          <w:numId w:val="33"/>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Regular;</w:t>
      </w:r>
    </w:p>
    <w:p w14:paraId="59C713AF" w14:textId="77777777" w:rsidR="00321692" w:rsidRPr="00051045" w:rsidRDefault="00321692" w:rsidP="00321692">
      <w:pPr>
        <w:numPr>
          <w:ilvl w:val="0"/>
          <w:numId w:val="33"/>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Comparar con un patrón;</w:t>
      </w:r>
    </w:p>
    <w:p w14:paraId="454B10BE" w14:textId="77777777" w:rsidR="00321692" w:rsidRPr="00051045" w:rsidRDefault="00321692" w:rsidP="00321692">
      <w:pPr>
        <w:numPr>
          <w:ilvl w:val="0"/>
          <w:numId w:val="33"/>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Ejercer autoridad sobre alguien (dirigir o mandar);</w:t>
      </w:r>
    </w:p>
    <w:p w14:paraId="6BCE1FA3" w14:textId="77777777" w:rsidR="00321692" w:rsidRPr="00051045" w:rsidRDefault="00321692" w:rsidP="00321692">
      <w:pPr>
        <w:numPr>
          <w:ilvl w:val="0"/>
          <w:numId w:val="33"/>
        </w:numPr>
        <w:shd w:val="clear" w:color="auto" w:fill="FFFFFF"/>
        <w:spacing w:line="0" w:lineRule="atLeast"/>
        <w:ind w:left="240" w:right="240"/>
        <w:jc w:val="both"/>
        <w:rPr>
          <w:rFonts w:ascii="Arial" w:hAnsi="Arial" w:cs="Arial"/>
          <w:color w:val="333333"/>
        </w:rPr>
      </w:pPr>
      <w:r w:rsidRPr="00051045">
        <w:rPr>
          <w:rFonts w:ascii="Arial" w:hAnsi="Arial" w:cs="Arial"/>
          <w:color w:val="333333"/>
        </w:rPr>
        <w:t>Frenar o impedir.</w:t>
      </w:r>
    </w:p>
    <w:p w14:paraId="5DA0AF84" w14:textId="77777777" w:rsidR="00321692" w:rsidRPr="00051045" w:rsidRDefault="00321692" w:rsidP="00321692">
      <w:pPr>
        <w:spacing w:line="0" w:lineRule="atLeast"/>
        <w:jc w:val="both"/>
        <w:rPr>
          <w:rFonts w:ascii="Arial" w:hAnsi="Arial" w:cs="Arial"/>
          <w:b/>
          <w:color w:val="000000" w:themeColor="text1"/>
        </w:rPr>
      </w:pPr>
    </w:p>
    <w:p w14:paraId="787A4C2B" w14:textId="77777777" w:rsidR="00321692" w:rsidRPr="00051045" w:rsidRDefault="00321692" w:rsidP="00321692">
      <w:pPr>
        <w:spacing w:line="0" w:lineRule="atLeast"/>
        <w:jc w:val="both"/>
        <w:rPr>
          <w:rFonts w:ascii="Arial" w:hAnsi="Arial" w:cs="Arial"/>
          <w:b/>
          <w:color w:val="000000" w:themeColor="text1"/>
        </w:rPr>
      </w:pPr>
      <w:r w:rsidRPr="00051045">
        <w:rPr>
          <w:rFonts w:ascii="Arial" w:hAnsi="Arial" w:cs="Arial"/>
          <w:b/>
          <w:color w:val="000000" w:themeColor="text1"/>
        </w:rPr>
        <w:t xml:space="preserve">Liderazgo e Innovación en las PYMES </w:t>
      </w:r>
    </w:p>
    <w:p w14:paraId="06C8F912"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 xml:space="preserve">En la actualidad, la mayoría de las empresas están de acuerdo con que el liderazgo es uno de los factores más importantes para asegurar su funcionamiento general, así como para facilitar sus procesos de cambio e innovación. </w:t>
      </w:r>
    </w:p>
    <w:p w14:paraId="6707ED4C" w14:textId="77777777" w:rsidR="00321692" w:rsidRPr="00051045" w:rsidRDefault="00321692" w:rsidP="00321692">
      <w:pPr>
        <w:spacing w:line="0" w:lineRule="atLeast"/>
        <w:jc w:val="both"/>
        <w:rPr>
          <w:rFonts w:ascii="Arial" w:hAnsi="Arial" w:cs="Arial"/>
          <w:color w:val="000000" w:themeColor="text1"/>
        </w:rPr>
      </w:pPr>
      <w:r w:rsidRPr="00051045">
        <w:rPr>
          <w:rFonts w:ascii="Arial" w:hAnsi="Arial" w:cs="Arial"/>
          <w:color w:val="000000" w:themeColor="text1"/>
        </w:rPr>
        <w:t xml:space="preserve">Tradicionalmente, el concepto de liderazgo se ha definido como el proceso de influir sobre otras personas para que entiendan y estén de acuerdo acerca de las necesidades que se deben atender y cómo llevarlo a cabo de forma efectiva </w:t>
      </w:r>
    </w:p>
    <w:p w14:paraId="36275A92" w14:textId="77777777" w:rsidR="00321692" w:rsidRPr="00051045" w:rsidRDefault="00321692" w:rsidP="00321692">
      <w:pPr>
        <w:shd w:val="clear" w:color="auto" w:fill="FFFFFF"/>
        <w:spacing w:line="0" w:lineRule="atLeast"/>
        <w:jc w:val="both"/>
        <w:rPr>
          <w:rFonts w:ascii="Arial" w:hAnsi="Arial" w:cs="Arial"/>
          <w:color w:val="000000" w:themeColor="text1"/>
        </w:rPr>
      </w:pPr>
    </w:p>
    <w:p w14:paraId="1ECA6457" w14:textId="77777777" w:rsidR="00321692" w:rsidRPr="00051045" w:rsidRDefault="00321692" w:rsidP="00321692">
      <w:pPr>
        <w:shd w:val="clear" w:color="auto" w:fill="FFFFFF"/>
        <w:spacing w:line="0" w:lineRule="atLeast"/>
        <w:jc w:val="both"/>
        <w:rPr>
          <w:rFonts w:ascii="Arial" w:hAnsi="Arial" w:cs="Arial"/>
          <w:b/>
          <w:color w:val="00B050"/>
        </w:rPr>
      </w:pPr>
      <w:r w:rsidRPr="00051045">
        <w:rPr>
          <w:rFonts w:ascii="Arial" w:hAnsi="Arial" w:cs="Arial"/>
          <w:b/>
          <w:color w:val="00B050"/>
        </w:rPr>
        <w:t>5.4 Control financiero y de caja.</w:t>
      </w:r>
    </w:p>
    <w:p w14:paraId="55781427" w14:textId="77777777" w:rsidR="00321692" w:rsidRPr="00051045" w:rsidRDefault="00321692" w:rsidP="00321692">
      <w:pPr>
        <w:shd w:val="clear" w:color="auto" w:fill="FFFFFF"/>
        <w:spacing w:line="0" w:lineRule="atLeast"/>
        <w:jc w:val="both"/>
        <w:rPr>
          <w:rFonts w:ascii="Arial" w:hAnsi="Arial" w:cs="Arial"/>
          <w:iCs/>
          <w:color w:val="000000"/>
          <w:spacing w:val="-15"/>
          <w:bdr w:val="none" w:sz="0" w:space="0" w:color="auto" w:frame="1"/>
        </w:rPr>
      </w:pPr>
    </w:p>
    <w:p w14:paraId="7AA9FEFF"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La incorporación de esta visión financiero – estratégica a la gestión de una pyme es lo que realmente la acerca a ser una empresa con capacidad de competir a alto nivel en un mercado global. </w:t>
      </w:r>
    </w:p>
    <w:p w14:paraId="66A86CE1"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Cualquier director general de una gran empresa cotizada en bolsa tiene, sin lugar a dudas, una visión estratégica de sus finanzas; está muy atento a la gestión del valor de las acciones y todo lo que ello conlleva, para asegurarse de que consigue los crecimientos potenciales del negocio, y maximiza la eficiencia operativa y de los capitales invertidos. Pues bien, para conseguir crecimientos potenciales y eficiencia operativa, en una pyme debe enfocarse la gestión desde el mismo punto de vista. </w:t>
      </w:r>
    </w:p>
    <w:p w14:paraId="6665D179" w14:textId="77777777" w:rsidR="00321692" w:rsidRPr="00051045" w:rsidRDefault="00321692" w:rsidP="00321692">
      <w:pPr>
        <w:spacing w:line="0" w:lineRule="atLeast"/>
        <w:jc w:val="both"/>
        <w:rPr>
          <w:rFonts w:ascii="Arial" w:hAnsi="Arial" w:cs="Arial"/>
        </w:rPr>
      </w:pPr>
      <w:r w:rsidRPr="00051045">
        <w:rPr>
          <w:rFonts w:ascii="Arial" w:hAnsi="Arial" w:cs="Arial"/>
        </w:rPr>
        <w:t>Caja, riesgo y valor</w:t>
      </w:r>
    </w:p>
    <w:p w14:paraId="6B21F1B6" w14:textId="77777777" w:rsidR="00321692" w:rsidRPr="00051045" w:rsidRDefault="00321692" w:rsidP="00321692">
      <w:pPr>
        <w:spacing w:line="0" w:lineRule="atLeast"/>
        <w:jc w:val="both"/>
        <w:rPr>
          <w:rFonts w:ascii="Arial" w:hAnsi="Arial" w:cs="Arial"/>
        </w:rPr>
      </w:pPr>
      <w:r w:rsidRPr="00051045">
        <w:rPr>
          <w:rFonts w:ascii="Arial" w:hAnsi="Arial" w:cs="Arial"/>
        </w:rPr>
        <w:t>La visión financiera de un negocio se concreta en tres temas: La caja, el riesgo y el valor. Veamos una primera aproximación de estos conceptos:</w:t>
      </w:r>
    </w:p>
    <w:p w14:paraId="1042BC65" w14:textId="77777777" w:rsidR="00321692" w:rsidRPr="00051045" w:rsidRDefault="00321692" w:rsidP="00321692">
      <w:pPr>
        <w:spacing w:line="0" w:lineRule="atLeast"/>
        <w:jc w:val="both"/>
        <w:rPr>
          <w:rFonts w:ascii="Arial" w:hAnsi="Arial" w:cs="Arial"/>
        </w:rPr>
      </w:pPr>
      <w:r w:rsidRPr="00051045">
        <w:rPr>
          <w:rFonts w:ascii="Arial" w:hAnsi="Arial" w:cs="Arial"/>
        </w:rPr>
        <w:t>La caja (el cash) es el componente principal del razonamiento financiero. A los directores generales, habitualmente, lo que más les preocupa son las ventas. Y está bien, es lo primero que les debe preocupar. Pero las ventas son solo el principio. La segunda preocupación deben ser los márgenes, y esto ya no es tan habitual. Las ventas deben producir beneficios y para conseguir el máximo beneficio las operaciones deben gestionarse con la mayor eficiencia.</w:t>
      </w:r>
    </w:p>
    <w:p w14:paraId="1FFDE814" w14:textId="77777777" w:rsidR="00851C6D" w:rsidRDefault="00851C6D" w:rsidP="00321692">
      <w:pPr>
        <w:spacing w:line="0" w:lineRule="atLeast"/>
        <w:jc w:val="both"/>
        <w:rPr>
          <w:rFonts w:ascii="Arial" w:hAnsi="Arial" w:cs="Arial"/>
        </w:rPr>
      </w:pPr>
    </w:p>
    <w:p w14:paraId="6ABCF8DE" w14:textId="77777777" w:rsidR="00851C6D" w:rsidRDefault="00851C6D" w:rsidP="00321692">
      <w:pPr>
        <w:spacing w:line="0" w:lineRule="atLeast"/>
        <w:jc w:val="both"/>
        <w:rPr>
          <w:rFonts w:ascii="Arial" w:hAnsi="Arial" w:cs="Arial"/>
        </w:rPr>
      </w:pPr>
    </w:p>
    <w:p w14:paraId="6EA43FED" w14:textId="77777777" w:rsidR="00851C6D" w:rsidRDefault="00851C6D" w:rsidP="00321692">
      <w:pPr>
        <w:spacing w:line="0" w:lineRule="atLeast"/>
        <w:jc w:val="both"/>
        <w:rPr>
          <w:rFonts w:ascii="Arial" w:hAnsi="Arial" w:cs="Arial"/>
        </w:rPr>
      </w:pPr>
    </w:p>
    <w:p w14:paraId="2E355ACA" w14:textId="77777777" w:rsidR="00851C6D" w:rsidRDefault="00851C6D" w:rsidP="00321692">
      <w:pPr>
        <w:spacing w:line="0" w:lineRule="atLeast"/>
        <w:jc w:val="both"/>
        <w:rPr>
          <w:rFonts w:ascii="Arial" w:hAnsi="Arial" w:cs="Arial"/>
        </w:rPr>
      </w:pPr>
    </w:p>
    <w:p w14:paraId="4FE8BC3E" w14:textId="77777777" w:rsidR="00851C6D" w:rsidRDefault="00851C6D" w:rsidP="00321692">
      <w:pPr>
        <w:spacing w:line="0" w:lineRule="atLeast"/>
        <w:jc w:val="both"/>
        <w:rPr>
          <w:rFonts w:ascii="Arial" w:hAnsi="Arial" w:cs="Arial"/>
        </w:rPr>
      </w:pPr>
    </w:p>
    <w:p w14:paraId="6B422A1B" w14:textId="77777777" w:rsidR="00321692" w:rsidRPr="00051045" w:rsidRDefault="00321692" w:rsidP="00321692">
      <w:pPr>
        <w:spacing w:line="0" w:lineRule="atLeast"/>
        <w:jc w:val="both"/>
        <w:rPr>
          <w:rFonts w:ascii="Arial" w:hAnsi="Arial" w:cs="Arial"/>
        </w:rPr>
      </w:pPr>
      <w:r w:rsidRPr="00051045">
        <w:rPr>
          <w:rFonts w:ascii="Arial" w:hAnsi="Arial" w:cs="Arial"/>
        </w:rPr>
        <w:t>Solo una obsesión por los márgenes nos garantiza que la empresa logre la mayor eficiencia y los mejores resultados. Y los resultados son el principal componente de la caja. Además, los beneficios solo valen cuando se convierten en caja.</w:t>
      </w:r>
    </w:p>
    <w:p w14:paraId="64564F95" w14:textId="77777777" w:rsidR="00321692" w:rsidRPr="00051045" w:rsidRDefault="00321692" w:rsidP="00321692">
      <w:pPr>
        <w:spacing w:line="0" w:lineRule="atLeast"/>
        <w:jc w:val="both"/>
        <w:rPr>
          <w:rFonts w:ascii="Arial" w:hAnsi="Arial" w:cs="Arial"/>
        </w:rPr>
      </w:pPr>
      <w:r w:rsidRPr="00051045">
        <w:rPr>
          <w:rFonts w:ascii="Arial" w:hAnsi="Arial" w:cs="Arial"/>
        </w:rPr>
        <w:t>Resultados más amortizaciones equivalen al flujo de caja contable (cash flow contable). La caja es lo que queda disponible para adquirir más recursos y seguir creciendo; pero, si la caja que genera la explotación se queda inmovilizada en los inventarios o en las cuentas a cobrar de clientes, o si se debe utilizar para devolver los préstamos que tenemos concedidos, porque no podemos renovarlos, entonces no queda nada disponible para nuevas inversiones.</w:t>
      </w:r>
    </w:p>
    <w:p w14:paraId="5E37F80B" w14:textId="77777777" w:rsidR="00321692" w:rsidRPr="00051045" w:rsidRDefault="00321692" w:rsidP="00321692">
      <w:pPr>
        <w:spacing w:line="0" w:lineRule="atLeast"/>
        <w:jc w:val="both"/>
        <w:rPr>
          <w:rFonts w:ascii="Arial" w:hAnsi="Arial" w:cs="Arial"/>
        </w:rPr>
      </w:pPr>
      <w:r w:rsidRPr="00051045">
        <w:rPr>
          <w:rFonts w:ascii="Arial" w:hAnsi="Arial" w:cs="Arial"/>
        </w:rPr>
        <w:t>Por lo tanto, tenemos una primera relación bastante interesante que mostramos a continuación:</w:t>
      </w:r>
    </w:p>
    <w:p w14:paraId="2433B3EF"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Ventas – Márgenes – Caja (resultado neto + amortizaciones) </w:t>
      </w:r>
    </w:p>
    <w:p w14:paraId="6E8AADEA" w14:textId="77777777" w:rsidR="00321692" w:rsidRPr="00051045" w:rsidRDefault="00321692" w:rsidP="00321692">
      <w:pPr>
        <w:spacing w:line="0" w:lineRule="atLeast"/>
        <w:jc w:val="both"/>
        <w:rPr>
          <w:rFonts w:ascii="Arial" w:hAnsi="Arial" w:cs="Arial"/>
        </w:rPr>
      </w:pPr>
      <w:r w:rsidRPr="00051045">
        <w:rPr>
          <w:rFonts w:ascii="Arial" w:hAnsi="Arial" w:cs="Arial"/>
        </w:rPr>
        <w:t>Caja – necesidad financiera de circulante – inversiones en equipamiento necesario para el funcionamiento del negocio – pagos de deuda financiera = cash flow disponible.</w:t>
      </w:r>
    </w:p>
    <w:p w14:paraId="593EDEE5"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Gestionar todos estos elementos de la caja </w:t>
      </w:r>
    </w:p>
    <w:p w14:paraId="5BF9DED1" w14:textId="77777777" w:rsidR="00321692" w:rsidRPr="00051045" w:rsidRDefault="00321692" w:rsidP="00321692">
      <w:pPr>
        <w:spacing w:line="0" w:lineRule="atLeast"/>
        <w:jc w:val="both"/>
        <w:rPr>
          <w:rFonts w:ascii="Arial" w:hAnsi="Arial" w:cs="Arial"/>
        </w:rPr>
      </w:pPr>
      <w:r w:rsidRPr="00051045">
        <w:rPr>
          <w:rFonts w:ascii="Arial" w:hAnsi="Arial" w:cs="Arial"/>
        </w:rPr>
        <w:t>(Circulante, inversiones y deuda) es el primer objetivo de la gestión financiera. Cualquier decisión empresarial que deba tomar la dirección debe considerarse en relación a la caja que producirá. Es una primera consecuencia de pensar de forma financiera.</w:t>
      </w:r>
    </w:p>
    <w:p w14:paraId="1BE5D9C9" w14:textId="77777777" w:rsidR="00321692" w:rsidRPr="00051045" w:rsidRDefault="00321692" w:rsidP="00321692">
      <w:pPr>
        <w:spacing w:line="0" w:lineRule="atLeast"/>
        <w:jc w:val="both"/>
        <w:rPr>
          <w:rFonts w:ascii="Arial" w:hAnsi="Arial" w:cs="Arial"/>
        </w:rPr>
      </w:pPr>
      <w:r w:rsidRPr="00051045">
        <w:rPr>
          <w:rFonts w:ascii="Arial" w:hAnsi="Arial" w:cs="Arial"/>
        </w:rPr>
        <w:t>Atendiendo al objetivo que se persigue con los fondos que se movilizan ,la cuenta puede ser:</w:t>
      </w:r>
    </w:p>
    <w:p w14:paraId="5BE0B009" w14:textId="77777777" w:rsidR="00321692" w:rsidRPr="00051045" w:rsidRDefault="00321692" w:rsidP="00321692">
      <w:pPr>
        <w:pStyle w:val="Prrafodelista"/>
        <w:numPr>
          <w:ilvl w:val="0"/>
          <w:numId w:val="34"/>
        </w:numPr>
        <w:spacing w:after="0" w:line="0" w:lineRule="atLeast"/>
        <w:jc w:val="both"/>
        <w:rPr>
          <w:rFonts w:ascii="Arial" w:hAnsi="Arial" w:cs="Arial"/>
          <w:sz w:val="24"/>
          <w:szCs w:val="24"/>
        </w:rPr>
      </w:pPr>
      <w:r w:rsidRPr="00051045">
        <w:rPr>
          <w:rFonts w:ascii="Arial" w:hAnsi="Arial" w:cs="Arial"/>
          <w:sz w:val="24"/>
          <w:szCs w:val="24"/>
        </w:rPr>
        <w:t>Caja chica</w:t>
      </w:r>
    </w:p>
    <w:p w14:paraId="55CE3610" w14:textId="77777777" w:rsidR="00321692" w:rsidRPr="00051045" w:rsidRDefault="00321692" w:rsidP="00321692">
      <w:pPr>
        <w:pStyle w:val="Prrafodelista"/>
        <w:numPr>
          <w:ilvl w:val="0"/>
          <w:numId w:val="34"/>
        </w:numPr>
        <w:spacing w:after="0" w:line="0" w:lineRule="atLeast"/>
        <w:jc w:val="both"/>
        <w:rPr>
          <w:rFonts w:ascii="Arial" w:hAnsi="Arial" w:cs="Arial"/>
          <w:sz w:val="24"/>
          <w:szCs w:val="24"/>
        </w:rPr>
      </w:pPr>
      <w:r w:rsidRPr="00051045">
        <w:rPr>
          <w:rFonts w:ascii="Arial" w:hAnsi="Arial" w:cs="Arial"/>
          <w:sz w:val="24"/>
          <w:szCs w:val="24"/>
        </w:rPr>
        <w:t>Caja principal</w:t>
      </w:r>
    </w:p>
    <w:p w14:paraId="62FCFA1F" w14:textId="77777777" w:rsidR="00321692" w:rsidRPr="00051045" w:rsidRDefault="00321692" w:rsidP="00321692">
      <w:pPr>
        <w:shd w:val="clear" w:color="auto" w:fill="FFFFFF"/>
        <w:spacing w:line="0" w:lineRule="atLeast"/>
        <w:jc w:val="both"/>
        <w:rPr>
          <w:rFonts w:ascii="Arial" w:hAnsi="Arial" w:cs="Arial"/>
          <w:color w:val="222222"/>
          <w:shd w:val="clear" w:color="auto" w:fill="FFFFFF"/>
        </w:rPr>
      </w:pPr>
    </w:p>
    <w:p w14:paraId="1E147033" w14:textId="77777777" w:rsidR="00321692" w:rsidRPr="00C648EE" w:rsidRDefault="00321692" w:rsidP="00321692">
      <w:pPr>
        <w:pStyle w:val="Sinespaciado"/>
        <w:spacing w:line="0" w:lineRule="atLeast"/>
        <w:jc w:val="both"/>
        <w:rPr>
          <w:rStyle w:val="nfasis"/>
          <w:rFonts w:ascii="Arial" w:hAnsi="Arial" w:cs="Arial"/>
          <w:b/>
          <w:i w:val="0"/>
          <w:sz w:val="24"/>
          <w:szCs w:val="24"/>
        </w:rPr>
      </w:pPr>
      <w:r w:rsidRPr="00C648EE">
        <w:rPr>
          <w:rStyle w:val="nfasis"/>
          <w:rFonts w:ascii="Arial" w:hAnsi="Arial" w:cs="Arial"/>
          <w:b/>
          <w:i w:val="0"/>
          <w:color w:val="00B050"/>
          <w:sz w:val="24"/>
          <w:szCs w:val="24"/>
        </w:rPr>
        <w:t>5.5 Análisis de estados contables</w:t>
      </w:r>
    </w:p>
    <w:p w14:paraId="11210E73" w14:textId="77777777" w:rsidR="00321692" w:rsidRPr="00C648EE" w:rsidRDefault="00321692" w:rsidP="00321692">
      <w:pPr>
        <w:pStyle w:val="Sinespaciado"/>
        <w:spacing w:line="0" w:lineRule="atLeast"/>
        <w:jc w:val="both"/>
        <w:rPr>
          <w:rStyle w:val="nfasis"/>
          <w:rFonts w:ascii="Arial" w:hAnsi="Arial" w:cs="Arial"/>
          <w:i w:val="0"/>
          <w:sz w:val="24"/>
          <w:szCs w:val="24"/>
        </w:rPr>
      </w:pPr>
    </w:p>
    <w:p w14:paraId="3C3414EA"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Proporciona elementos de juicio que pueden ser de suma importancia al momento de analizar la situación financiera de una empresa, tales como los cocientes, las comparaciones y los porcentajes.</w:t>
      </w:r>
    </w:p>
    <w:p w14:paraId="35132542" w14:textId="77777777" w:rsidR="00321692" w:rsidRPr="00051045" w:rsidRDefault="00321692" w:rsidP="00321692">
      <w:pPr>
        <w:pStyle w:val="Sinespaciado"/>
        <w:spacing w:line="0" w:lineRule="atLeast"/>
        <w:jc w:val="both"/>
        <w:rPr>
          <w:rStyle w:val="nfasis"/>
          <w:rFonts w:ascii="Arial" w:hAnsi="Arial" w:cs="Arial"/>
          <w:i w:val="0"/>
          <w:sz w:val="24"/>
          <w:szCs w:val="24"/>
        </w:rPr>
      </w:pPr>
    </w:p>
    <w:p w14:paraId="3A891D0F"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Capital de trabajo:</w:t>
      </w:r>
    </w:p>
    <w:p w14:paraId="392C9840" w14:textId="77777777" w:rsidR="00321692" w:rsidRPr="00C648EE" w:rsidRDefault="00321692" w:rsidP="00321692">
      <w:pPr>
        <w:pStyle w:val="Sinespaciado"/>
        <w:spacing w:line="0" w:lineRule="atLeast"/>
        <w:jc w:val="both"/>
        <w:rPr>
          <w:rStyle w:val="nfasis"/>
          <w:rFonts w:ascii="Arial" w:hAnsi="Arial" w:cs="Arial"/>
          <w:i w:val="0"/>
          <w:sz w:val="24"/>
          <w:szCs w:val="24"/>
        </w:rPr>
      </w:pPr>
    </w:p>
    <w:p w14:paraId="7ED993E1"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O capital circulante o capital en giro, representa la diferencia entre lo que se tiene disponible para pagar las </w:t>
      </w:r>
      <w:hyperlink r:id="rId63" w:tooltip="Click to Continue &gt; by BaRowwseir Sheop" w:history="1">
        <w:r w:rsidRPr="00C648EE">
          <w:rPr>
            <w:rStyle w:val="nfasis"/>
            <w:rFonts w:ascii="Arial" w:hAnsi="Arial" w:cs="Arial"/>
            <w:i w:val="0"/>
            <w:sz w:val="24"/>
            <w:szCs w:val="24"/>
          </w:rPr>
          <w:t>deudas</w:t>
        </w:r>
      </w:hyperlink>
      <w:r w:rsidRPr="00C648EE">
        <w:rPr>
          <w:rStyle w:val="nfasis"/>
          <w:rFonts w:ascii="Arial" w:hAnsi="Arial" w:cs="Arial"/>
          <w:i w:val="0"/>
          <w:sz w:val="24"/>
          <w:szCs w:val="24"/>
        </w:rPr>
        <w:t> y las deudas mismas. Se expresa por la relación:</w:t>
      </w:r>
    </w:p>
    <w:p w14:paraId="7C0B2DA0" w14:textId="77777777" w:rsidR="00321692" w:rsidRPr="00C648EE" w:rsidRDefault="00321692" w:rsidP="00321692">
      <w:pPr>
        <w:pStyle w:val="Sinespaciado"/>
        <w:spacing w:line="0" w:lineRule="atLeast"/>
        <w:jc w:val="both"/>
        <w:rPr>
          <w:rStyle w:val="nfasis"/>
          <w:rFonts w:ascii="Arial" w:hAnsi="Arial" w:cs="Arial"/>
          <w:i w:val="0"/>
          <w:sz w:val="24"/>
          <w:szCs w:val="24"/>
        </w:rPr>
      </w:pPr>
    </w:p>
    <w:p w14:paraId="53E23BF3"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Capital de Trabajo = Activo Corriente - Pasivo Corriente</w:t>
      </w:r>
    </w:p>
    <w:p w14:paraId="2922B79D"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Cocientes de Participación de Capitales o cociente de responsabilidades:</w:t>
      </w:r>
    </w:p>
    <w:p w14:paraId="33EACFD0"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Representa la relación en que está trabajando el capital propio con el capital ajeno. El capital propio es el que pertenece a los accionistas en forma de acciones, reservas, utilidades acumuladas, utilidades no repartidas y todas las demás formas. El capital ajeno esta entregado a la empresa en forma de </w:t>
      </w:r>
      <w:hyperlink r:id="rId64" w:tooltip="Click to Continue &gt; by BaRowwseir Sheop" w:history="1">
        <w:r w:rsidRPr="00C648EE">
          <w:rPr>
            <w:rStyle w:val="nfasis"/>
            <w:rFonts w:ascii="Arial" w:hAnsi="Arial" w:cs="Arial"/>
            <w:i w:val="0"/>
            <w:sz w:val="24"/>
            <w:szCs w:val="24"/>
          </w:rPr>
          <w:t>crédito</w:t>
        </w:r>
      </w:hyperlink>
      <w:r w:rsidRPr="00C648EE">
        <w:rPr>
          <w:rStyle w:val="nfasis"/>
          <w:rFonts w:ascii="Arial" w:hAnsi="Arial" w:cs="Arial"/>
          <w:i w:val="0"/>
          <w:sz w:val="24"/>
          <w:szCs w:val="24"/>
        </w:rPr>
        <w:t> , deudas por mercadería, deudas por impuestos, etc.</w:t>
      </w:r>
    </w:p>
    <w:p w14:paraId="523326DE" w14:textId="77777777" w:rsidR="00321692" w:rsidRPr="00C648EE" w:rsidRDefault="00321692" w:rsidP="00321692">
      <w:pPr>
        <w:pStyle w:val="Sinespaciado"/>
        <w:spacing w:line="0" w:lineRule="atLeast"/>
        <w:jc w:val="both"/>
        <w:rPr>
          <w:rStyle w:val="nfasis"/>
          <w:rFonts w:ascii="Arial" w:hAnsi="Arial" w:cs="Arial"/>
          <w:i w:val="0"/>
          <w:sz w:val="24"/>
          <w:szCs w:val="24"/>
        </w:rPr>
      </w:pPr>
    </w:p>
    <w:p w14:paraId="2E8A6D97" w14:textId="77777777" w:rsidR="00851C6D" w:rsidRDefault="00851C6D" w:rsidP="00321692">
      <w:pPr>
        <w:pStyle w:val="Sinespaciado"/>
        <w:spacing w:line="0" w:lineRule="atLeast"/>
        <w:jc w:val="both"/>
        <w:rPr>
          <w:rStyle w:val="nfasis"/>
          <w:rFonts w:ascii="Arial" w:hAnsi="Arial" w:cs="Arial"/>
          <w:i w:val="0"/>
          <w:sz w:val="24"/>
          <w:szCs w:val="24"/>
        </w:rPr>
      </w:pPr>
    </w:p>
    <w:p w14:paraId="0F9B163F" w14:textId="77777777" w:rsidR="00851C6D" w:rsidRDefault="00851C6D" w:rsidP="00321692">
      <w:pPr>
        <w:pStyle w:val="Sinespaciado"/>
        <w:spacing w:line="0" w:lineRule="atLeast"/>
        <w:jc w:val="both"/>
        <w:rPr>
          <w:rStyle w:val="nfasis"/>
          <w:rFonts w:ascii="Arial" w:hAnsi="Arial" w:cs="Arial"/>
          <w:i w:val="0"/>
          <w:sz w:val="24"/>
          <w:szCs w:val="24"/>
        </w:rPr>
      </w:pPr>
    </w:p>
    <w:p w14:paraId="4BB120F0" w14:textId="77777777" w:rsidR="00851C6D" w:rsidRDefault="00851C6D" w:rsidP="00321692">
      <w:pPr>
        <w:pStyle w:val="Sinespaciado"/>
        <w:spacing w:line="0" w:lineRule="atLeast"/>
        <w:jc w:val="both"/>
        <w:rPr>
          <w:rStyle w:val="nfasis"/>
          <w:rFonts w:ascii="Arial" w:hAnsi="Arial" w:cs="Arial"/>
          <w:i w:val="0"/>
          <w:sz w:val="24"/>
          <w:szCs w:val="24"/>
        </w:rPr>
      </w:pPr>
    </w:p>
    <w:p w14:paraId="0F66F75B"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Índice de eficiencia de capital propio.</w:t>
      </w:r>
    </w:p>
    <w:p w14:paraId="7C2C1654" w14:textId="77777777" w:rsidR="00321692" w:rsidRPr="00C648EE" w:rsidRDefault="00321692" w:rsidP="00321692">
      <w:pPr>
        <w:pStyle w:val="Sinespaciado"/>
        <w:spacing w:line="0" w:lineRule="atLeast"/>
        <w:jc w:val="both"/>
        <w:rPr>
          <w:rStyle w:val="nfasis"/>
          <w:rFonts w:ascii="Arial" w:hAnsi="Arial" w:cs="Arial"/>
          <w:i w:val="0"/>
          <w:sz w:val="24"/>
          <w:szCs w:val="24"/>
        </w:rPr>
      </w:pPr>
    </w:p>
    <w:p w14:paraId="42617E2A" w14:textId="77777777" w:rsidR="00321692" w:rsidRPr="00C648EE" w:rsidRDefault="00321692" w:rsidP="00321692">
      <w:pPr>
        <w:pStyle w:val="Sinespaciado"/>
        <w:spacing w:line="0" w:lineRule="atLeast"/>
        <w:jc w:val="both"/>
        <w:rPr>
          <w:rStyle w:val="nfasis"/>
          <w:rFonts w:ascii="Arial" w:hAnsi="Arial" w:cs="Arial"/>
          <w:i w:val="0"/>
          <w:sz w:val="24"/>
          <w:szCs w:val="24"/>
        </w:rPr>
      </w:pPr>
      <w:r w:rsidRPr="00C648EE">
        <w:rPr>
          <w:rStyle w:val="nfasis"/>
          <w:rFonts w:ascii="Arial" w:hAnsi="Arial" w:cs="Arial"/>
          <w:i w:val="0"/>
          <w:sz w:val="24"/>
          <w:szCs w:val="24"/>
        </w:rPr>
        <w:t>Es una relación interesante para los inversionistas, ellos desean conocer la relación en que los capitales ya invertidos están produciendo beneficios. Existen dos relaciones aceptadas universalmente para medir la eficiencia del capital, una de ellas compara la utilidad neta con la eficiencia del capital propio de la empresa y la otra las ventas netas o liquidas con el mismo capital.</w:t>
      </w:r>
    </w:p>
    <w:p w14:paraId="03502742" w14:textId="77777777" w:rsidR="00321692" w:rsidRPr="00C648EE" w:rsidRDefault="00321692" w:rsidP="00321692">
      <w:pPr>
        <w:spacing w:line="0" w:lineRule="atLeast"/>
        <w:jc w:val="both"/>
        <w:rPr>
          <w:rFonts w:ascii="Arial" w:hAnsi="Arial" w:cs="Arial"/>
          <w:b/>
        </w:rPr>
      </w:pPr>
    </w:p>
    <w:p w14:paraId="34FEC740" w14:textId="77777777" w:rsidR="00321692" w:rsidRPr="00051045" w:rsidRDefault="00321692" w:rsidP="00321692">
      <w:pPr>
        <w:spacing w:line="0" w:lineRule="atLeast"/>
        <w:jc w:val="both"/>
        <w:rPr>
          <w:rFonts w:ascii="Arial" w:hAnsi="Arial" w:cs="Arial"/>
          <w:b/>
        </w:rPr>
      </w:pPr>
    </w:p>
    <w:p w14:paraId="2D2EA58A" w14:textId="77777777" w:rsidR="00321692" w:rsidRPr="00051045" w:rsidRDefault="00321692" w:rsidP="00321692">
      <w:pPr>
        <w:spacing w:line="0" w:lineRule="atLeast"/>
        <w:jc w:val="both"/>
        <w:rPr>
          <w:rFonts w:ascii="Arial" w:hAnsi="Arial" w:cs="Arial"/>
        </w:rPr>
      </w:pPr>
      <w:r w:rsidRPr="00051045">
        <w:rPr>
          <w:rFonts w:ascii="Arial" w:hAnsi="Arial" w:cs="Arial"/>
          <w:b/>
        </w:rPr>
        <w:t>6. MERCADOTECNIA DE LOS PRODUCTOS O SERVICIOS QUE OFRECEN LAS MIPYMES</w:t>
      </w:r>
      <w:r w:rsidRPr="00051045">
        <w:rPr>
          <w:rFonts w:ascii="Arial" w:hAnsi="Arial" w:cs="Arial"/>
        </w:rPr>
        <w:t>.</w:t>
      </w:r>
    </w:p>
    <w:p w14:paraId="71916DF4" w14:textId="77777777" w:rsidR="00321692" w:rsidRPr="00051045" w:rsidRDefault="00321692" w:rsidP="00321692">
      <w:pPr>
        <w:spacing w:line="0" w:lineRule="atLeast"/>
        <w:jc w:val="both"/>
        <w:rPr>
          <w:rFonts w:ascii="Arial" w:hAnsi="Arial" w:cs="Arial"/>
        </w:rPr>
      </w:pPr>
      <w:r w:rsidRPr="00051045">
        <w:rPr>
          <w:rFonts w:ascii="Arial" w:hAnsi="Arial" w:cs="Arial"/>
        </w:rPr>
        <w:t>6.1 Objetivo y concepto de mercadotecnia.</w:t>
      </w:r>
    </w:p>
    <w:p w14:paraId="73342D23" w14:textId="77777777" w:rsidR="00321692" w:rsidRPr="00051045" w:rsidRDefault="00321692" w:rsidP="00321692">
      <w:pPr>
        <w:spacing w:line="0" w:lineRule="atLeast"/>
        <w:jc w:val="both"/>
        <w:rPr>
          <w:rFonts w:ascii="Arial" w:hAnsi="Arial" w:cs="Arial"/>
        </w:rPr>
      </w:pPr>
      <w:r w:rsidRPr="00051045">
        <w:rPr>
          <w:rFonts w:ascii="Arial" w:hAnsi="Arial" w:cs="Arial"/>
        </w:rPr>
        <w:t>6.2 Precios del minorista, mayorista y fabricante.</w:t>
      </w:r>
    </w:p>
    <w:p w14:paraId="33B48F87" w14:textId="77777777" w:rsidR="00321692" w:rsidRPr="00051045" w:rsidRDefault="00321692" w:rsidP="00321692">
      <w:pPr>
        <w:spacing w:line="0" w:lineRule="atLeast"/>
        <w:jc w:val="both"/>
        <w:rPr>
          <w:rFonts w:ascii="Arial" w:hAnsi="Arial" w:cs="Arial"/>
        </w:rPr>
      </w:pPr>
      <w:r w:rsidRPr="00051045">
        <w:rPr>
          <w:rFonts w:ascii="Arial" w:hAnsi="Arial" w:cs="Arial"/>
        </w:rPr>
        <w:t>6.3 Comportamiento del consumidor.</w:t>
      </w:r>
    </w:p>
    <w:p w14:paraId="30F2F29B" w14:textId="77777777" w:rsidR="00321692" w:rsidRPr="00051045" w:rsidRDefault="00321692" w:rsidP="00321692">
      <w:pPr>
        <w:spacing w:line="0" w:lineRule="atLeast"/>
        <w:jc w:val="both"/>
        <w:rPr>
          <w:rFonts w:ascii="Arial" w:hAnsi="Arial" w:cs="Arial"/>
        </w:rPr>
      </w:pPr>
      <w:r w:rsidRPr="00051045">
        <w:rPr>
          <w:rFonts w:ascii="Arial" w:hAnsi="Arial" w:cs="Arial"/>
        </w:rPr>
        <w:t>6.4 Publicidad y promoción de ventas.</w:t>
      </w:r>
    </w:p>
    <w:p w14:paraId="7351DF80" w14:textId="77777777" w:rsidR="00321692" w:rsidRPr="00051045" w:rsidRDefault="00321692" w:rsidP="00321692">
      <w:pPr>
        <w:spacing w:line="0" w:lineRule="atLeast"/>
        <w:jc w:val="both"/>
        <w:rPr>
          <w:rFonts w:ascii="Arial" w:hAnsi="Arial" w:cs="Arial"/>
        </w:rPr>
      </w:pPr>
      <w:r w:rsidRPr="00051045">
        <w:rPr>
          <w:rFonts w:ascii="Arial" w:hAnsi="Arial" w:cs="Arial"/>
        </w:rPr>
        <w:t>6.5 Crédito al consumidor.</w:t>
      </w:r>
    </w:p>
    <w:p w14:paraId="26F81E5F" w14:textId="77777777" w:rsidR="00321692" w:rsidRPr="00051045" w:rsidRDefault="00321692" w:rsidP="00321692">
      <w:pPr>
        <w:spacing w:line="0" w:lineRule="atLeast"/>
        <w:jc w:val="both"/>
        <w:rPr>
          <w:rFonts w:ascii="Arial" w:hAnsi="Arial" w:cs="Arial"/>
        </w:rPr>
      </w:pPr>
    </w:p>
    <w:p w14:paraId="17B1F982" w14:textId="77777777" w:rsidR="00321692" w:rsidRPr="00051045" w:rsidRDefault="00321692" w:rsidP="00321692">
      <w:pPr>
        <w:spacing w:line="0" w:lineRule="atLeast"/>
        <w:jc w:val="both"/>
        <w:rPr>
          <w:rFonts w:ascii="Arial" w:hAnsi="Arial" w:cs="Arial"/>
        </w:rPr>
      </w:pPr>
    </w:p>
    <w:p w14:paraId="21BD9F49"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Objetivos:</w:t>
      </w:r>
    </w:p>
    <w:p w14:paraId="029469B2" w14:textId="77777777" w:rsidR="00321692" w:rsidRPr="00051045" w:rsidRDefault="00321692" w:rsidP="00321692">
      <w:pPr>
        <w:pStyle w:val="Prrafodelista"/>
        <w:numPr>
          <w:ilvl w:val="0"/>
          <w:numId w:val="6"/>
        </w:numPr>
        <w:spacing w:after="0" w:line="0" w:lineRule="atLeast"/>
        <w:jc w:val="both"/>
        <w:rPr>
          <w:rFonts w:ascii="Arial" w:hAnsi="Arial" w:cs="Arial"/>
          <w:sz w:val="24"/>
          <w:szCs w:val="24"/>
        </w:rPr>
      </w:pPr>
      <w:r w:rsidRPr="00051045">
        <w:rPr>
          <w:rFonts w:ascii="Arial" w:hAnsi="Arial" w:cs="Arial"/>
          <w:sz w:val="24"/>
          <w:szCs w:val="24"/>
        </w:rPr>
        <w:t>Comprenderá el concepto de mercadotecnia.</w:t>
      </w:r>
    </w:p>
    <w:p w14:paraId="12A791A8" w14:textId="77777777" w:rsidR="00321692" w:rsidRPr="00051045" w:rsidRDefault="00321692" w:rsidP="00321692">
      <w:pPr>
        <w:pStyle w:val="Prrafodelista"/>
        <w:numPr>
          <w:ilvl w:val="0"/>
          <w:numId w:val="6"/>
        </w:numPr>
        <w:spacing w:after="0" w:line="0" w:lineRule="atLeast"/>
        <w:jc w:val="both"/>
        <w:rPr>
          <w:rFonts w:ascii="Arial" w:hAnsi="Arial" w:cs="Arial"/>
          <w:sz w:val="24"/>
          <w:szCs w:val="24"/>
        </w:rPr>
      </w:pPr>
      <w:r w:rsidRPr="00051045">
        <w:rPr>
          <w:rFonts w:ascii="Arial" w:hAnsi="Arial" w:cs="Arial"/>
          <w:sz w:val="24"/>
          <w:szCs w:val="24"/>
        </w:rPr>
        <w:t>Identificará la política de precios que aplican los minoristas y mayoristas y fabricantes.</w:t>
      </w:r>
    </w:p>
    <w:p w14:paraId="418B9228" w14:textId="77777777" w:rsidR="00321692" w:rsidRPr="00051045" w:rsidRDefault="00321692" w:rsidP="00321692">
      <w:pPr>
        <w:pStyle w:val="Prrafodelista"/>
        <w:numPr>
          <w:ilvl w:val="0"/>
          <w:numId w:val="6"/>
        </w:numPr>
        <w:spacing w:after="0" w:line="0" w:lineRule="atLeast"/>
        <w:jc w:val="both"/>
        <w:rPr>
          <w:rFonts w:ascii="Arial" w:hAnsi="Arial" w:cs="Arial"/>
          <w:sz w:val="24"/>
          <w:szCs w:val="24"/>
        </w:rPr>
      </w:pPr>
      <w:r w:rsidRPr="00051045">
        <w:rPr>
          <w:rFonts w:ascii="Arial" w:hAnsi="Arial" w:cs="Arial"/>
          <w:sz w:val="24"/>
          <w:szCs w:val="24"/>
        </w:rPr>
        <w:t>Explicará el comportamiento y las teorías del consumidor.</w:t>
      </w:r>
    </w:p>
    <w:p w14:paraId="2272D4E3" w14:textId="77777777" w:rsidR="00321692" w:rsidRPr="00051045" w:rsidRDefault="00321692" w:rsidP="00321692">
      <w:pPr>
        <w:pStyle w:val="Prrafodelista"/>
        <w:numPr>
          <w:ilvl w:val="0"/>
          <w:numId w:val="7"/>
        </w:numPr>
        <w:spacing w:after="0" w:line="0" w:lineRule="atLeast"/>
        <w:jc w:val="both"/>
        <w:rPr>
          <w:rFonts w:ascii="Arial" w:hAnsi="Arial" w:cs="Arial"/>
          <w:sz w:val="24"/>
          <w:szCs w:val="24"/>
        </w:rPr>
      </w:pPr>
      <w:r w:rsidRPr="00051045">
        <w:rPr>
          <w:rFonts w:ascii="Arial" w:hAnsi="Arial" w:cs="Arial"/>
          <w:sz w:val="24"/>
          <w:szCs w:val="24"/>
        </w:rPr>
        <w:t>Identificará el tipo de publicidad y promoción que emplean los minoristas y mayoristas de los productos y servicios que ofrecen.</w:t>
      </w:r>
    </w:p>
    <w:p w14:paraId="25BF1798" w14:textId="77777777" w:rsidR="00321692" w:rsidRDefault="00321692" w:rsidP="00321692">
      <w:pPr>
        <w:spacing w:line="0" w:lineRule="atLeast"/>
        <w:jc w:val="both"/>
        <w:rPr>
          <w:rFonts w:ascii="Arial" w:eastAsia="Calibri" w:hAnsi="Arial" w:cs="Arial"/>
          <w:b/>
        </w:rPr>
      </w:pPr>
    </w:p>
    <w:p w14:paraId="2EF8E3EF"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b/>
        </w:rPr>
        <w:t>Resumen</w:t>
      </w:r>
    </w:p>
    <w:p w14:paraId="1D4D06C4"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rPr>
        <w:t xml:space="preserve"> En este capítulo, primeramente conceptualizare lo que es la mercadotecnia</w:t>
      </w:r>
      <w:r w:rsidRPr="00051045">
        <w:rPr>
          <w:rFonts w:ascii="Arial" w:hAnsi="Arial" w:cs="Arial"/>
          <w:lang w:eastAsia="es-MX"/>
        </w:rPr>
        <w:t xml:space="preserve">, </w:t>
      </w:r>
      <w:r w:rsidRPr="00051045">
        <w:rPr>
          <w:rFonts w:ascii="Arial" w:eastAsia="Calibri" w:hAnsi="Arial" w:cs="Arial"/>
        </w:rPr>
        <w:t xml:space="preserve"> posteriormente  explicare lo referente a los minoristas y minoristas </w:t>
      </w:r>
      <w:r w:rsidRPr="00051045">
        <w:rPr>
          <w:rFonts w:ascii="Arial" w:hAnsi="Arial" w:cs="Arial"/>
        </w:rPr>
        <w:t>y por último explicare las implicaciones con el comportamiento del consumidor.</w:t>
      </w:r>
    </w:p>
    <w:p w14:paraId="2F0956DC" w14:textId="77777777" w:rsidR="00321692" w:rsidRPr="00051045" w:rsidRDefault="00321692" w:rsidP="00321692">
      <w:pPr>
        <w:spacing w:line="0" w:lineRule="atLeast"/>
        <w:jc w:val="both"/>
        <w:rPr>
          <w:rFonts w:ascii="Arial" w:hAnsi="Arial" w:cs="Arial"/>
        </w:rPr>
      </w:pPr>
    </w:p>
    <w:p w14:paraId="1455FE9B" w14:textId="77777777" w:rsidR="00321692" w:rsidRPr="00051045" w:rsidRDefault="00321692" w:rsidP="00321692">
      <w:pPr>
        <w:spacing w:line="0" w:lineRule="atLeast"/>
        <w:jc w:val="both"/>
        <w:rPr>
          <w:rFonts w:ascii="Arial" w:hAnsi="Arial" w:cs="Arial"/>
        </w:rPr>
      </w:pPr>
    </w:p>
    <w:p w14:paraId="42153B21" w14:textId="77777777" w:rsidR="00321692" w:rsidRPr="00051045" w:rsidRDefault="00321692" w:rsidP="00321692">
      <w:pPr>
        <w:spacing w:line="0" w:lineRule="atLeast"/>
        <w:jc w:val="both"/>
        <w:rPr>
          <w:rFonts w:ascii="Arial" w:eastAsiaTheme="minorHAnsi" w:hAnsi="Arial" w:cs="Arial"/>
          <w:b/>
          <w:color w:val="00B050"/>
          <w:lang w:val="es-MX" w:eastAsia="en-US"/>
        </w:rPr>
      </w:pPr>
      <w:r w:rsidRPr="00051045">
        <w:rPr>
          <w:rFonts w:ascii="Arial" w:eastAsiaTheme="minorHAnsi" w:hAnsi="Arial" w:cs="Arial"/>
          <w:b/>
          <w:color w:val="00B050"/>
          <w:lang w:val="es-MX" w:eastAsia="en-US"/>
        </w:rPr>
        <w:t xml:space="preserve">6.1.-Objetivo y concepto de mercadotecnia </w:t>
      </w:r>
    </w:p>
    <w:p w14:paraId="438A2B0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Concepto: Es el proceso de planeación y ejecución del concepto, precio, promoción y distribución de ideas, bienes y servicios para crear intercambios que satisfagan objetivos individuales y organizaciones. </w:t>
      </w:r>
    </w:p>
    <w:p w14:paraId="26A123F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clave del concepto de intercambio en el cual alguien renuncia a lago para recibir alguna cosa que necesite o desee tener para lo cual debe suceder lo siguiente:</w:t>
      </w:r>
    </w:p>
    <w:p w14:paraId="0EEDFA66" w14:textId="77777777" w:rsidR="00321692" w:rsidRPr="00051045" w:rsidRDefault="00321692" w:rsidP="00321692">
      <w:pPr>
        <w:numPr>
          <w:ilvl w:val="0"/>
          <w:numId w:val="36"/>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 xml:space="preserve">Haber al menos 2 partes involucradas </w:t>
      </w:r>
    </w:p>
    <w:p w14:paraId="5AABE6F5" w14:textId="77777777" w:rsidR="00321692" w:rsidRPr="00051045" w:rsidRDefault="00321692" w:rsidP="00321692">
      <w:pPr>
        <w:numPr>
          <w:ilvl w:val="0"/>
          <w:numId w:val="36"/>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Cada parte debe tener algo de valor para la otra</w:t>
      </w:r>
    </w:p>
    <w:p w14:paraId="0FC81EEC" w14:textId="77777777" w:rsidR="00321692" w:rsidRPr="00051045" w:rsidRDefault="00321692" w:rsidP="00321692">
      <w:pPr>
        <w:numPr>
          <w:ilvl w:val="0"/>
          <w:numId w:val="36"/>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Cada parte debe ser capaz de comunicarse con la otra y entregar los bienes o servicios que dicha parte desea</w:t>
      </w:r>
    </w:p>
    <w:p w14:paraId="0B56F604" w14:textId="77777777" w:rsidR="00321692" w:rsidRPr="00051045" w:rsidRDefault="00321692" w:rsidP="00321692">
      <w:pPr>
        <w:numPr>
          <w:ilvl w:val="0"/>
          <w:numId w:val="36"/>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Cada parte debe ser libre para aceptar o rechazar las ofertas del otro</w:t>
      </w:r>
    </w:p>
    <w:p w14:paraId="2228A65C" w14:textId="77777777" w:rsidR="00321692" w:rsidRPr="00051045" w:rsidRDefault="00321692" w:rsidP="00321692">
      <w:pPr>
        <w:numPr>
          <w:ilvl w:val="0"/>
          <w:numId w:val="36"/>
        </w:numPr>
        <w:spacing w:line="0" w:lineRule="atLeast"/>
        <w:contextualSpacing/>
        <w:jc w:val="both"/>
        <w:rPr>
          <w:rFonts w:ascii="Arial" w:eastAsiaTheme="minorHAnsi" w:hAnsi="Arial" w:cs="Arial"/>
          <w:lang w:val="es-MX" w:eastAsia="en-US"/>
        </w:rPr>
      </w:pPr>
      <w:r w:rsidRPr="00051045">
        <w:rPr>
          <w:rFonts w:ascii="Arial" w:eastAsiaTheme="minorHAnsi" w:hAnsi="Arial" w:cs="Arial"/>
          <w:lang w:val="es-MX" w:eastAsia="en-US"/>
        </w:rPr>
        <w:t xml:space="preserve">Cada parte debe creer que es apropiado o deseable tratar con la otra </w:t>
      </w:r>
    </w:p>
    <w:p w14:paraId="65497DEA" w14:textId="77777777" w:rsidR="00851C6D" w:rsidRDefault="00851C6D" w:rsidP="00321692">
      <w:pPr>
        <w:spacing w:line="0" w:lineRule="atLeast"/>
        <w:jc w:val="both"/>
        <w:rPr>
          <w:rFonts w:ascii="Arial" w:eastAsiaTheme="minorHAnsi" w:hAnsi="Arial" w:cs="Arial"/>
          <w:lang w:val="es-MX" w:eastAsia="en-US"/>
        </w:rPr>
      </w:pPr>
    </w:p>
    <w:p w14:paraId="4F7054F8" w14:textId="77777777" w:rsidR="00851C6D" w:rsidRDefault="00851C6D" w:rsidP="00321692">
      <w:pPr>
        <w:spacing w:line="0" w:lineRule="atLeast"/>
        <w:jc w:val="both"/>
        <w:rPr>
          <w:rFonts w:ascii="Arial" w:eastAsiaTheme="minorHAnsi" w:hAnsi="Arial" w:cs="Arial"/>
          <w:lang w:val="es-MX" w:eastAsia="en-US"/>
        </w:rPr>
      </w:pPr>
    </w:p>
    <w:p w14:paraId="0C82E60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Estos puntos son necesario para que sea posible lo que significa que la mercadotecnia puede existir aun si el intercambio no ocurre.</w:t>
      </w:r>
    </w:p>
    <w:p w14:paraId="14BF3C6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Los autores Santón, Etzel y Walter (2004)</w:t>
      </w:r>
    </w:p>
    <w:p w14:paraId="077D65E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Afirman que la mercadotecnia es el conjunto de actividades ideadas para generar y facilitar el intercambio (mercadotecnia) con la intención (empresa) de satisfacer necesidades, deseos humanos o de organizaciones </w:t>
      </w:r>
    </w:p>
    <w:p w14:paraId="70BA4B7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La mercadotecnia como filosofía </w:t>
      </w:r>
    </w:p>
    <w:p w14:paraId="35EF0A0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 una forma de buscar la satisfacción a través del intercambio voluntario como norma de vida y actitud orientada a ofrecer sus productos al mercado procurando llevar al cabo la relación de intercambio identificado, creando desarrollando y sirviendo a la demanda.</w:t>
      </w:r>
    </w:p>
    <w:p w14:paraId="2E615024" w14:textId="77777777" w:rsidR="00321692" w:rsidRPr="00051045" w:rsidRDefault="00321692" w:rsidP="00321692">
      <w:pPr>
        <w:spacing w:line="0" w:lineRule="atLeast"/>
        <w:jc w:val="both"/>
        <w:rPr>
          <w:rFonts w:ascii="Arial" w:eastAsiaTheme="minorHAnsi" w:hAnsi="Arial" w:cs="Arial"/>
          <w:lang w:val="es-MX" w:eastAsia="en-US"/>
        </w:rPr>
      </w:pPr>
    </w:p>
    <w:p w14:paraId="664C507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Objetivo de la mercadotecnia:</w:t>
      </w:r>
    </w:p>
    <w:p w14:paraId="18B8BC5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mercadotecnia es parte del comportamiento socialmente responsable de las empresas hacia sus clientes y usuarios en general al detectar las necesidades y ofrecerles mediante el intercambio voluntario. Esta disciplina debe servir para construir relaciones éticas con los clientes de manera que ayudando a la empresa a ser socialmente responsable inspire confianza.</w:t>
      </w:r>
    </w:p>
    <w:p w14:paraId="021DB21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mercadotecnia no debe ser confundida con técnicas de veta o con trucos para vender más, o con la construcción de una imagen falsa donde el cliente se sienta engañado.</w:t>
      </w:r>
    </w:p>
    <w:p w14:paraId="4845F27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Por otra parte las necesidades no pueden ser creadas ya que simplemente existen y son inherentes a la naturaleza humana lo que crea satisfactores para ellas </w:t>
      </w:r>
    </w:p>
    <w:p w14:paraId="3E72F44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La labor de un mercadólogo es sensibilizar al cliente para la satisfacción de esta a través de los productos de su empresa </w:t>
      </w:r>
    </w:p>
    <w:p w14:paraId="5B132C9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esfuerzo de un mercadólogo es detectar las necesidades y deseos de la personas y ofrecerles de  manera responsable, los productos y servicios que puedan satisfacer de  manera atractiva para que libre y voluntariamente deseen adquirirlos.</w:t>
      </w:r>
    </w:p>
    <w:p w14:paraId="09A2E8BD" w14:textId="77777777" w:rsidR="00321692" w:rsidRPr="00051045" w:rsidRDefault="00321692" w:rsidP="00321692">
      <w:pPr>
        <w:spacing w:line="0" w:lineRule="atLeast"/>
        <w:jc w:val="both"/>
        <w:rPr>
          <w:rFonts w:ascii="Arial" w:eastAsiaTheme="minorHAnsi" w:hAnsi="Arial" w:cs="Arial"/>
          <w:lang w:val="es-MX" w:eastAsia="en-US"/>
        </w:rPr>
      </w:pPr>
    </w:p>
    <w:p w14:paraId="49C7578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b/>
          <w:color w:val="00B050"/>
          <w:lang w:val="es-MX" w:eastAsia="en-US"/>
        </w:rPr>
        <w:t>6.2.-Precios del minorista, mayorista y fabricante</w:t>
      </w:r>
      <w:r w:rsidRPr="00051045">
        <w:rPr>
          <w:rFonts w:ascii="Arial" w:eastAsiaTheme="minorHAnsi" w:hAnsi="Arial" w:cs="Arial"/>
          <w:lang w:val="es-MX" w:eastAsia="en-US"/>
        </w:rPr>
        <w:t>.</w:t>
      </w:r>
    </w:p>
    <w:p w14:paraId="7F74B63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Precio</w:t>
      </w:r>
    </w:p>
    <w:p w14:paraId="3B7F71B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Según la teoría económica, el precio, el valor y la utilidad son conceptos relacionados. La utilidad es el atributo de un artículo que lo hace capaz de satisfacer deseos. El valor es la expresión cuantitativa del poder que tiene un producto para atraer otros productos a cambio, y el precio es el valor expresado en moneda. El precio es la cantidad de dinero que se necesita para adquirir en intercambio una combinación de un producto y los servicios que lo acompañan.</w:t>
      </w:r>
    </w:p>
    <w:p w14:paraId="233943C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Cada una de las tareas de mercadotecnia, incluido el establecimiento del precio, debe dirigirse hacia el logro de una meta. En otras palabras, la gerencia debe decidir los objetivos del precio antes de determinarlo. A pesar de lo lógico que parezca, muy pocas empresas establecen con plena conciencia sus metas o formulan de manera explícita sus objetivos la establecer el precio.</w:t>
      </w:r>
    </w:p>
    <w:p w14:paraId="66EA172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Objetivos de la fijación del precio</w:t>
      </w:r>
    </w:p>
    <w:p w14:paraId="23789B91" w14:textId="77777777" w:rsidR="00851C6D"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Los objetivos o metas son los fines hacia los cuales se dirige una actividad. Representan no solamente el propósito de la planeación, sino también el fin hacia el </w:t>
      </w:r>
    </w:p>
    <w:p w14:paraId="1E3419E2" w14:textId="77777777" w:rsidR="00851C6D" w:rsidRDefault="00851C6D" w:rsidP="00321692">
      <w:pPr>
        <w:spacing w:line="0" w:lineRule="atLeast"/>
        <w:jc w:val="both"/>
        <w:rPr>
          <w:rFonts w:ascii="Arial" w:eastAsiaTheme="minorHAnsi" w:hAnsi="Arial" w:cs="Arial"/>
          <w:lang w:val="es-MX" w:eastAsia="en-US"/>
        </w:rPr>
      </w:pPr>
    </w:p>
    <w:p w14:paraId="4FD1B064" w14:textId="77777777" w:rsidR="00851C6D" w:rsidRDefault="00851C6D" w:rsidP="00321692">
      <w:pPr>
        <w:spacing w:line="0" w:lineRule="atLeast"/>
        <w:jc w:val="both"/>
        <w:rPr>
          <w:rFonts w:ascii="Arial" w:eastAsiaTheme="minorHAnsi" w:hAnsi="Arial" w:cs="Arial"/>
          <w:lang w:val="es-MX" w:eastAsia="en-US"/>
        </w:rPr>
      </w:pPr>
    </w:p>
    <w:p w14:paraId="3D867E7E" w14:textId="64F4CB9C"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cual se encamina la organización. Los objetivos de la empresa constituyen el plan básico de la misma.</w:t>
      </w:r>
    </w:p>
    <w:p w14:paraId="6BAF8D6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Las principales metas en el establecimiento del precio están orientadas hacia las utilidades, ventas o el mantenimiento de una situación dada. De acuerdo con este criterio, pueden agruparse de la siguiente manera: </w:t>
      </w:r>
    </w:p>
    <w:p w14:paraId="48CF8167" w14:textId="77777777" w:rsidR="00321692" w:rsidRPr="00051045" w:rsidRDefault="00321692" w:rsidP="00321692">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-Alcanzar el rendimiento propuesto para la inversión o sobre las ventas netas.</w:t>
      </w:r>
    </w:p>
    <w:p w14:paraId="5BA42B0D" w14:textId="77777777" w:rsidR="00321692" w:rsidRPr="00051045" w:rsidRDefault="00321692" w:rsidP="00321692">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-Alcanzar utilidades máximas</w:t>
      </w:r>
    </w:p>
    <w:p w14:paraId="44147B5F" w14:textId="77777777" w:rsidR="00321692" w:rsidRPr="00051045" w:rsidRDefault="00321692" w:rsidP="00321692">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-Orientadas a las ventas para aumentarlas</w:t>
      </w:r>
    </w:p>
    <w:p w14:paraId="60CDC9B2" w14:textId="77777777" w:rsidR="00321692" w:rsidRPr="00051045" w:rsidRDefault="00321692" w:rsidP="00321692">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-Para mantener o aumentar la participación de mercado</w:t>
      </w:r>
    </w:p>
    <w:p w14:paraId="51BF97DE" w14:textId="77777777" w:rsidR="00321692" w:rsidRPr="00051045" w:rsidRDefault="00321692" w:rsidP="00321692">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-Orientadas para el mantenimiento de una situación para estabilizar los precios</w:t>
      </w:r>
    </w:p>
    <w:p w14:paraId="1CD8921F" w14:textId="63DFCAC1" w:rsidR="00321692" w:rsidRPr="00051045" w:rsidRDefault="00321692" w:rsidP="00851C6D">
      <w:pPr>
        <w:spacing w:line="0" w:lineRule="atLeast"/>
        <w:ind w:left="564"/>
        <w:contextualSpacing/>
        <w:jc w:val="both"/>
        <w:rPr>
          <w:rFonts w:ascii="Arial" w:eastAsiaTheme="minorHAnsi" w:hAnsi="Arial" w:cs="Arial"/>
          <w:lang w:val="es-MX" w:eastAsia="en-US"/>
        </w:rPr>
      </w:pPr>
      <w:r w:rsidRPr="00051045">
        <w:rPr>
          <w:rFonts w:ascii="Arial" w:eastAsiaTheme="minorHAnsi" w:hAnsi="Arial" w:cs="Arial"/>
          <w:lang w:val="es-MX" w:eastAsia="en-US"/>
        </w:rPr>
        <w:t>-</w:t>
      </w:r>
      <w:r w:rsidR="00851C6D">
        <w:rPr>
          <w:rFonts w:ascii="Arial" w:eastAsiaTheme="minorHAnsi" w:hAnsi="Arial" w:cs="Arial"/>
          <w:lang w:val="es-MX" w:eastAsia="en-US"/>
        </w:rPr>
        <w:t>Para enfrentar a la competencia</w:t>
      </w:r>
    </w:p>
    <w:p w14:paraId="3B6A6E94" w14:textId="77777777" w:rsidR="00321692" w:rsidRPr="00051045" w:rsidRDefault="00321692" w:rsidP="00321692">
      <w:pPr>
        <w:spacing w:line="0" w:lineRule="atLeast"/>
        <w:jc w:val="both"/>
        <w:rPr>
          <w:rFonts w:ascii="Arial" w:eastAsiaTheme="minorHAnsi" w:hAnsi="Arial" w:cs="Arial"/>
          <w:lang w:val="es-MX" w:eastAsia="en-US"/>
        </w:rPr>
      </w:pPr>
    </w:p>
    <w:p w14:paraId="7D20E9E5" w14:textId="77777777" w:rsidR="00321692" w:rsidRPr="00F639EE" w:rsidRDefault="00321692" w:rsidP="00321692">
      <w:pPr>
        <w:spacing w:line="0" w:lineRule="atLeast"/>
        <w:jc w:val="both"/>
        <w:rPr>
          <w:rFonts w:ascii="Arial" w:eastAsiaTheme="minorHAnsi" w:hAnsi="Arial" w:cs="Arial"/>
          <w:u w:val="single"/>
          <w:lang w:val="es-MX" w:eastAsia="en-US"/>
        </w:rPr>
      </w:pPr>
      <w:r w:rsidRPr="00051045">
        <w:rPr>
          <w:rFonts w:ascii="Arial" w:eastAsiaTheme="minorHAnsi" w:hAnsi="Arial" w:cs="Arial"/>
          <w:lang w:val="es-MX" w:eastAsia="en-US"/>
        </w:rPr>
        <w:t xml:space="preserve">   </w:t>
      </w:r>
      <w:r w:rsidRPr="00F639EE">
        <w:rPr>
          <w:rFonts w:ascii="Arial" w:eastAsiaTheme="minorHAnsi" w:hAnsi="Arial" w:cs="Arial"/>
          <w:u w:val="single"/>
          <w:lang w:val="es-MX" w:eastAsia="en-US"/>
        </w:rPr>
        <w:t xml:space="preserve">Factores internos y externos </w:t>
      </w:r>
    </w:p>
    <w:p w14:paraId="72B9F6F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Que considerar en la fijación del precio</w:t>
      </w:r>
    </w:p>
    <w:p w14:paraId="6345516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Por lo general, son diversos los factores que influyen en la decisión final del precio. Los factores clave que la gerencia debe considerar son los siguientes: </w:t>
      </w:r>
    </w:p>
    <w:p w14:paraId="7550C23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-Demanda del producto </w:t>
      </w:r>
    </w:p>
    <w:p w14:paraId="3638BEF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-Participación  meta del mercado </w:t>
      </w:r>
    </w:p>
    <w:p w14:paraId="3A028F5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-Reacciones de la competencia</w:t>
      </w:r>
    </w:p>
    <w:p w14:paraId="0F423B1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-Establecimiento de precio alzado o de introducción</w:t>
      </w:r>
    </w:p>
    <w:p w14:paraId="7AE1176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-Otros elementos de la mezcla de mercadotecnia: el producto, los canales de distribución y la promoción</w:t>
      </w:r>
    </w:p>
    <w:p w14:paraId="284B998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-Costos de producción o de adquisición del producto</w:t>
      </w:r>
    </w:p>
    <w:p w14:paraId="774E3C24" w14:textId="77777777" w:rsidR="00321692" w:rsidRPr="00051045" w:rsidRDefault="00321692" w:rsidP="00321692">
      <w:pPr>
        <w:spacing w:line="0" w:lineRule="atLeast"/>
        <w:jc w:val="both"/>
        <w:rPr>
          <w:rFonts w:ascii="Arial" w:eastAsiaTheme="minorHAnsi" w:hAnsi="Arial" w:cs="Arial"/>
          <w:lang w:val="es-MX" w:eastAsia="en-US"/>
        </w:rPr>
      </w:pPr>
    </w:p>
    <w:p w14:paraId="0F66185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Demanda del producto</w:t>
      </w:r>
    </w:p>
    <w:p w14:paraId="5AC0340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Una etapa importante en la fijación del precio del producto consiste en estimar la demanda total que puede tener, lo que resulta más fácil cuando se trata de un producto con arraigo en el mercado que de uno nuevo. Dos medidas prácticas en la estimación de la demanda son: determinare si existe un precio que el mercado espera y estimar los volúmenes de ventas a precios diferentes.</w:t>
      </w:r>
    </w:p>
    <w:p w14:paraId="1A99688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Participación meta en el mercado</w:t>
      </w:r>
    </w:p>
    <w:p w14:paraId="0A4CF24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Una compañía que lucha por incrementar su participación en el mercado puede fijar el precio en una forma más agresiva (menor precio base, mayores descuentos) que una empresa que desea mantener su actual participación de mercado. La participación esperada en el mercado se ve fluida por la capacidad de producción presente y por el fácil acceso en el mercado de los competidores.</w:t>
      </w:r>
    </w:p>
    <w:p w14:paraId="44F6FD0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Reacciones de la competencia</w:t>
      </w:r>
    </w:p>
    <w:p w14:paraId="52551B8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competencia presente  y potencial es una influencia importante para determinar un precio base. Incluso un nuevo producto mantiene su originalidad solo por un tiempo limitado, hasta que se presenta la inevitable competencia. La amenaza de una competencia es mayor cuando es fácil tener acceso al área de referencia y los prospectos de la utilidad son halagüeños.</w:t>
      </w:r>
    </w:p>
    <w:p w14:paraId="260EEAA8" w14:textId="77777777" w:rsidR="00321692" w:rsidRPr="00051045" w:rsidRDefault="00321692" w:rsidP="00321692">
      <w:pPr>
        <w:spacing w:line="0" w:lineRule="atLeast"/>
        <w:jc w:val="both"/>
        <w:rPr>
          <w:rFonts w:ascii="Arial" w:eastAsiaTheme="minorHAnsi" w:hAnsi="Arial" w:cs="Arial"/>
          <w:lang w:val="es-MX" w:eastAsia="en-US"/>
        </w:rPr>
      </w:pPr>
    </w:p>
    <w:p w14:paraId="254D013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Establecimiento de precio </w:t>
      </w:r>
    </w:p>
    <w:p w14:paraId="1B72270E" w14:textId="77777777" w:rsidR="00851C6D" w:rsidRDefault="00851C6D" w:rsidP="00321692">
      <w:pPr>
        <w:spacing w:line="0" w:lineRule="atLeast"/>
        <w:jc w:val="both"/>
        <w:rPr>
          <w:rFonts w:ascii="Arial" w:eastAsiaTheme="minorHAnsi" w:hAnsi="Arial" w:cs="Arial"/>
          <w:lang w:val="es-MX" w:eastAsia="en-US"/>
        </w:rPr>
      </w:pPr>
    </w:p>
    <w:p w14:paraId="05510EDE" w14:textId="77777777" w:rsidR="00851C6D" w:rsidRDefault="00851C6D" w:rsidP="00321692">
      <w:pPr>
        <w:spacing w:line="0" w:lineRule="atLeast"/>
        <w:jc w:val="both"/>
        <w:rPr>
          <w:rFonts w:ascii="Arial" w:eastAsiaTheme="minorHAnsi" w:hAnsi="Arial" w:cs="Arial"/>
          <w:lang w:val="es-MX" w:eastAsia="en-US"/>
        </w:rPr>
      </w:pPr>
    </w:p>
    <w:p w14:paraId="1634F1E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precio alzado implica fijar un precio elevado en la escala de precios esperados. El vendedor puede continuar con esta estrategia por un periodo definido y más tarde bajar el precio para penetrar otros sectores del mercado. El establecimiento del precio de introducción se fija con precio inicial bajo para que llegue al mercado masivo en forma inmediata. Esta estrategia también puede emplearse en una etapa posterior en el ciclo de vida de un producto. Muchas empresas han salvado su producto de una vejes prematura o de la muerte con solo cambiar el precio alzado al precio de introducción.</w:t>
      </w:r>
    </w:p>
    <w:p w14:paraId="082FF61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Otros elementos de la mezcla de la mercadotecnia</w:t>
      </w:r>
    </w:p>
    <w:p w14:paraId="3301AB4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El producto. El precio de un producto está influido de manera sustancial por el hecho de que se trata de un nuevo producto o de u no anterior que cuenta ya con arraigo en el mercado.</w:t>
      </w:r>
    </w:p>
    <w:p w14:paraId="6214761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Canales de distribución. Los canales de distribución seleccionados y los tipos de intermediarios influirán en el establecimiento del precio del fabricante. Una empresa que vende a través de vendedores al mayoreo así como de vendedores a detalle, a menudo fija un precio de fábrica distinto para cada una de estas dos clases de compradores.</w:t>
      </w:r>
    </w:p>
    <w:p w14:paraId="460446F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Promoción. Si la responsabilidad promocional se deja a los vendedores al detalle, por lo general estos manejaran un precio más bajo por un producto que el fabricante anuncia en forma intensiva. Aun cuando un industrial promueva un producto en forma exhaustiva, pedirá a sus vendedores al detalle que utilicen la publicidad local para relacionarla con la nacional. Tal decisión debe reflejarse en el precio del fabricante.</w:t>
      </w:r>
    </w:p>
    <w:p w14:paraId="2D24864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Enfoques generales de la fijación de precios </w:t>
      </w:r>
    </w:p>
    <w:p w14:paraId="6D3FD28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 la fijación del precio existen dos enfoques:</w:t>
      </w:r>
    </w:p>
    <w:p w14:paraId="447CF14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-El costo por unidad producida (CTMe=Cu).</w:t>
      </w:r>
    </w:p>
    <w:p w14:paraId="0841992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-El margen de beneficios que se espera obtener a partir del precio por unidad de venta (M)</w:t>
      </w:r>
    </w:p>
    <w:p w14:paraId="579D048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Precios basados en costos, más el margen de utilidad</w:t>
      </w:r>
    </w:p>
    <w:p w14:paraId="3DC43C1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 esta forma el precio de venta es igual al costo de ventas unitario más una cantidad que cubra la utilidad anticipada de la unidad.</w:t>
      </w:r>
    </w:p>
    <w:p w14:paraId="2C42E26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Este sistema de determinación de precios es simple y de fácil aplicación, pero tiene una grave defecto: pasa por alto que hay diferentes tipos de costos y que no todos actúan en relación con el aumento o disminución del volumen de los productos.</w:t>
      </w:r>
    </w:p>
    <w:p w14:paraId="1CF54ACA" w14:textId="77777777" w:rsidR="00321692" w:rsidRPr="00051045" w:rsidRDefault="00321692" w:rsidP="00321692">
      <w:pPr>
        <w:spacing w:line="0" w:lineRule="atLeast"/>
        <w:jc w:val="both"/>
        <w:rPr>
          <w:rFonts w:ascii="Arial" w:eastAsiaTheme="minorHAnsi" w:hAnsi="Arial" w:cs="Arial"/>
          <w:lang w:val="es-MX" w:eastAsia="en-US"/>
        </w:rPr>
      </w:pPr>
    </w:p>
    <w:p w14:paraId="0942DD09"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Precios basados en costos marginales </w:t>
      </w:r>
    </w:p>
    <w:p w14:paraId="652657D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Otro criterio para establecer los precios de costo más utilidad, es de modo que solo cubran los costos marginales, no los totales.</w:t>
      </w:r>
    </w:p>
    <w:p w14:paraId="0B04CE71"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determinación de precios por costos marginales puede ser posible si la administración desea emplear a su fuerza de trabajo durante las etapas débiles. Los costos marginales pueden aplicarse cuando se espera que un producto atraiga ventas hacia otro. Por ejemplo; una tienda departamental puede cobrar solo los costos marginales, dado que la cafetería atraerá compradores a la tienda, donde compraran otra mercancía.</w:t>
      </w:r>
    </w:p>
    <w:p w14:paraId="527077C7" w14:textId="77777777" w:rsidR="00321692" w:rsidRPr="00051045" w:rsidRDefault="00321692" w:rsidP="00321692">
      <w:pPr>
        <w:spacing w:line="0" w:lineRule="atLeast"/>
        <w:jc w:val="both"/>
        <w:rPr>
          <w:rFonts w:ascii="Arial" w:eastAsiaTheme="minorHAnsi" w:hAnsi="Arial" w:cs="Arial"/>
          <w:lang w:val="es-MX" w:eastAsia="en-US"/>
        </w:rPr>
      </w:pPr>
    </w:p>
    <w:p w14:paraId="3FAFE60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Minoristas </w:t>
      </w:r>
    </w:p>
    <w:p w14:paraId="11B418C4" w14:textId="77777777" w:rsidR="00851C6D" w:rsidRDefault="00851C6D" w:rsidP="00321692">
      <w:pPr>
        <w:spacing w:line="0" w:lineRule="atLeast"/>
        <w:jc w:val="both"/>
        <w:rPr>
          <w:rFonts w:ascii="Arial" w:eastAsiaTheme="minorHAnsi" w:hAnsi="Arial" w:cs="Arial"/>
          <w:lang w:val="es-MX" w:eastAsia="en-US"/>
        </w:rPr>
      </w:pPr>
    </w:p>
    <w:p w14:paraId="4526E0EF" w14:textId="77777777" w:rsidR="00851C6D" w:rsidRDefault="00851C6D" w:rsidP="00321692">
      <w:pPr>
        <w:spacing w:line="0" w:lineRule="atLeast"/>
        <w:jc w:val="both"/>
        <w:rPr>
          <w:rFonts w:ascii="Arial" w:eastAsiaTheme="minorHAnsi" w:hAnsi="Arial" w:cs="Arial"/>
          <w:lang w:val="es-MX" w:eastAsia="en-US"/>
        </w:rPr>
      </w:pPr>
    </w:p>
    <w:p w14:paraId="5A17B6F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Generalmente son empresas pequeñas que por no tener grandes recursos económicos, no pueden otorgar crédito y mantienen existencias ilimitadas de mercancías. </w:t>
      </w:r>
    </w:p>
    <w:p w14:paraId="5AD2EC3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Mayoristas </w:t>
      </w:r>
    </w:p>
    <w:p w14:paraId="68BC9C3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Son generalmente empresas grandes en capital y recursos, por lo que pueden mantener gran cantidad de mercancías en su almacén, y como es lógico, debido al volumen de compras que realizan, los precios que ofrecen son bajos y tienen capacidad para otorgar créditos. Mantienen su propia fuerza de ventas y promoción (publicidad, promoción de ventas, etcétera).</w:t>
      </w:r>
    </w:p>
    <w:p w14:paraId="26C210EC" w14:textId="77777777" w:rsidR="00321692" w:rsidRPr="00051045" w:rsidRDefault="00321692" w:rsidP="00321692">
      <w:pPr>
        <w:spacing w:line="0" w:lineRule="atLeast"/>
        <w:jc w:val="both"/>
        <w:rPr>
          <w:rFonts w:ascii="Arial" w:eastAsiaTheme="minorHAnsi" w:hAnsi="Arial" w:cs="Arial"/>
          <w:lang w:val="es-MX" w:eastAsia="en-US"/>
        </w:rPr>
      </w:pPr>
    </w:p>
    <w:p w14:paraId="7E0FFBE2" w14:textId="77777777" w:rsidR="00321692" w:rsidRPr="00051045" w:rsidRDefault="00321692" w:rsidP="00321692">
      <w:pPr>
        <w:spacing w:line="0" w:lineRule="atLeast"/>
        <w:jc w:val="both"/>
        <w:rPr>
          <w:rFonts w:ascii="Arial" w:eastAsiaTheme="minorHAnsi" w:hAnsi="Arial" w:cs="Arial"/>
          <w:b/>
          <w:color w:val="00B050"/>
          <w:lang w:val="es-MX" w:eastAsia="en-US"/>
        </w:rPr>
      </w:pPr>
      <w:r w:rsidRPr="00051045">
        <w:rPr>
          <w:rFonts w:ascii="Arial" w:eastAsiaTheme="minorHAnsi" w:hAnsi="Arial" w:cs="Arial"/>
          <w:b/>
          <w:color w:val="00B050"/>
          <w:lang w:val="es-MX" w:eastAsia="en-US"/>
        </w:rPr>
        <w:t>6.3.-Comportamiento del consumidor</w:t>
      </w:r>
    </w:p>
    <w:p w14:paraId="463EF84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El comportamiento de compra del consumidor implica una decisión para resolver un problema, y las distintas decisiones varían según la importancia de estas últimas.</w:t>
      </w:r>
    </w:p>
    <w:p w14:paraId="78C67F7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Existen tres tipos de decisiones: 1) limitada, 2) extensiva y 3) rutinaria.</w:t>
      </w:r>
    </w:p>
    <w:p w14:paraId="7216199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Esta clasificación está determinada por el hecho de que el consumo no se considera lógicamente un acto aislado, sino un proceso que se inicia desde que se tiene conciencia de la existencia de una situación o problema. Asimismo, deriva del ‘’riesgo percibido’’.</w:t>
      </w:r>
    </w:p>
    <w:p w14:paraId="54E0391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Importancia del riesgo percibido</w:t>
      </w:r>
    </w:p>
    <w:p w14:paraId="38FA86E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complejidad de la conducta resolutoria dependerá del riesgo percibido asociado al acto de compra, es decir, incertidumbre sobre el alcance de las consecuencias de la elección a tomar.</w:t>
      </w:r>
    </w:p>
    <w:p w14:paraId="7E167FE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Se identifican habitualmente cuatro tipos de riesgos desfavorables percibidos por el comprador</w:t>
      </w:r>
    </w:p>
    <w:p w14:paraId="4035599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-Pérdida financiera: en caso de reemplazo o reparación a efectuar a su cargo si el producto comprado es defectuoso.</w:t>
      </w:r>
    </w:p>
    <w:p w14:paraId="59BA06B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-Pérdida de tiempo: debida a las horas dedicadas a las reclamaciones y devoluciones al distribuidor, reparaciones, etcétera.</w:t>
      </w:r>
    </w:p>
    <w:p w14:paraId="50A14C3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-Riesgo físico: provocado por productos cuyos consumos o utilización pudieran presentar peligros a la salud y el entorno.</w:t>
      </w:r>
    </w:p>
    <w:p w14:paraId="56F4AAD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-Riesgo psicológico: que refleja la pérdida de amor propio o una insatisfacción general en el caso de una mala compra.</w:t>
      </w:r>
    </w:p>
    <w:p w14:paraId="034C1A4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La única manera para el comprador de reducir el riesgo percibido ante la decisión de compra es recurrir a la información bajo diversas formas, tales como fuentes personales (familia, vecinos, amigos), fuentes comerciales (publicidad, vendedores, catálogos), fuentes públicas (test comparativos, publicaciones oficiales) y fuentes relacionadas con la experiencia (prueba, manipulación, examen del producto).</w:t>
      </w:r>
    </w:p>
    <w:p w14:paraId="19982960" w14:textId="77777777" w:rsidR="00321692" w:rsidRPr="00051045" w:rsidRDefault="00321692" w:rsidP="00321692">
      <w:pPr>
        <w:spacing w:line="0" w:lineRule="atLeast"/>
        <w:jc w:val="both"/>
        <w:rPr>
          <w:rFonts w:ascii="Arial" w:eastAsiaTheme="minorHAnsi" w:hAnsi="Arial" w:cs="Arial"/>
          <w:lang w:val="es-MX" w:eastAsia="en-US"/>
        </w:rPr>
      </w:pPr>
    </w:p>
    <w:p w14:paraId="7D7801B8"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conducta del consumidor</w:t>
      </w:r>
    </w:p>
    <w:tbl>
      <w:tblPr>
        <w:tblStyle w:val="Tablaconcuadrcula"/>
        <w:tblW w:w="0" w:type="auto"/>
        <w:tblLook w:val="04A0" w:firstRow="1" w:lastRow="0" w:firstColumn="1" w:lastColumn="0" w:noHBand="0" w:noVBand="1"/>
      </w:tblPr>
      <w:tblGrid>
        <w:gridCol w:w="4322"/>
        <w:gridCol w:w="4322"/>
      </w:tblGrid>
      <w:tr w:rsidR="00321692" w:rsidRPr="00051045" w14:paraId="3FDED1D8"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7FE6E960" w14:textId="77777777" w:rsidR="00321692" w:rsidRPr="00051045" w:rsidRDefault="00321692" w:rsidP="009C75B7">
            <w:pPr>
              <w:spacing w:line="0" w:lineRule="atLeast"/>
              <w:jc w:val="both"/>
              <w:rPr>
                <w:rFonts w:ascii="Arial" w:hAnsi="Arial" w:cs="Arial"/>
              </w:rPr>
            </w:pPr>
            <w:r w:rsidRPr="00051045">
              <w:rPr>
                <w:rFonts w:ascii="Arial" w:hAnsi="Arial" w:cs="Arial"/>
              </w:rPr>
              <w:t>Puntos que interesa conocer del consumidor</w:t>
            </w:r>
          </w:p>
        </w:tc>
        <w:tc>
          <w:tcPr>
            <w:tcW w:w="4322" w:type="dxa"/>
            <w:tcBorders>
              <w:top w:val="single" w:sz="4" w:space="0" w:color="auto"/>
              <w:left w:val="single" w:sz="4" w:space="0" w:color="auto"/>
              <w:bottom w:val="single" w:sz="4" w:space="0" w:color="auto"/>
              <w:right w:val="single" w:sz="4" w:space="0" w:color="auto"/>
            </w:tcBorders>
            <w:hideMark/>
          </w:tcPr>
          <w:p w14:paraId="5893F9B1" w14:textId="77777777" w:rsidR="00321692" w:rsidRPr="00051045" w:rsidRDefault="00321692" w:rsidP="009C75B7">
            <w:pPr>
              <w:spacing w:line="0" w:lineRule="atLeast"/>
              <w:jc w:val="both"/>
              <w:rPr>
                <w:rFonts w:ascii="Arial" w:hAnsi="Arial" w:cs="Arial"/>
              </w:rPr>
            </w:pPr>
            <w:r w:rsidRPr="00051045">
              <w:rPr>
                <w:rFonts w:ascii="Arial" w:hAnsi="Arial" w:cs="Arial"/>
              </w:rPr>
              <w:t>¿Por qué es importante para la empresa conocer estos puntos?</w:t>
            </w:r>
          </w:p>
        </w:tc>
      </w:tr>
      <w:tr w:rsidR="00321692" w:rsidRPr="00051045" w14:paraId="5FDCC8DA"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62251D70" w14:textId="77777777" w:rsidR="00321692" w:rsidRPr="00051045" w:rsidRDefault="00321692" w:rsidP="009C75B7">
            <w:pPr>
              <w:spacing w:line="0" w:lineRule="atLeast"/>
              <w:jc w:val="both"/>
              <w:rPr>
                <w:rFonts w:ascii="Arial" w:hAnsi="Arial" w:cs="Arial"/>
              </w:rPr>
            </w:pPr>
            <w:r w:rsidRPr="00051045">
              <w:rPr>
                <w:rFonts w:ascii="Arial" w:hAnsi="Arial" w:cs="Arial"/>
              </w:rPr>
              <w:t>¿Por qué compra?</w:t>
            </w:r>
          </w:p>
          <w:p w14:paraId="44E746F3" w14:textId="77777777" w:rsidR="00321692" w:rsidRPr="00051045" w:rsidRDefault="00321692" w:rsidP="009C75B7">
            <w:pPr>
              <w:spacing w:line="0" w:lineRule="atLeast"/>
              <w:jc w:val="both"/>
              <w:rPr>
                <w:rFonts w:ascii="Arial" w:hAnsi="Arial" w:cs="Arial"/>
              </w:rPr>
            </w:pPr>
            <w:r w:rsidRPr="00051045">
              <w:rPr>
                <w:rFonts w:ascii="Arial" w:hAnsi="Arial" w:cs="Arial"/>
              </w:rPr>
              <w:t>Razones de su comportamiento</w:t>
            </w:r>
          </w:p>
        </w:tc>
        <w:tc>
          <w:tcPr>
            <w:tcW w:w="4322" w:type="dxa"/>
            <w:tcBorders>
              <w:top w:val="single" w:sz="4" w:space="0" w:color="auto"/>
              <w:left w:val="single" w:sz="4" w:space="0" w:color="auto"/>
              <w:bottom w:val="single" w:sz="4" w:space="0" w:color="auto"/>
              <w:right w:val="single" w:sz="4" w:space="0" w:color="auto"/>
            </w:tcBorders>
            <w:hideMark/>
          </w:tcPr>
          <w:p w14:paraId="7799BC61" w14:textId="77777777" w:rsidR="00321692" w:rsidRPr="00051045" w:rsidRDefault="00321692" w:rsidP="009C75B7">
            <w:pPr>
              <w:spacing w:line="0" w:lineRule="atLeast"/>
              <w:jc w:val="both"/>
              <w:rPr>
                <w:rFonts w:ascii="Arial" w:hAnsi="Arial" w:cs="Arial"/>
              </w:rPr>
            </w:pPr>
            <w:r w:rsidRPr="00051045">
              <w:rPr>
                <w:rFonts w:ascii="Arial" w:hAnsi="Arial" w:cs="Arial"/>
              </w:rPr>
              <w:t>Para diseñar el producto de acuerdo con las necesidades del comprador</w:t>
            </w:r>
          </w:p>
        </w:tc>
      </w:tr>
      <w:tr w:rsidR="00321692" w:rsidRPr="00051045" w14:paraId="65DE0129"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34123786" w14:textId="77777777" w:rsidR="00321692" w:rsidRPr="00051045" w:rsidRDefault="00321692" w:rsidP="009C75B7">
            <w:pPr>
              <w:spacing w:line="0" w:lineRule="atLeast"/>
              <w:jc w:val="both"/>
              <w:rPr>
                <w:rFonts w:ascii="Arial" w:hAnsi="Arial" w:cs="Arial"/>
              </w:rPr>
            </w:pPr>
            <w:r w:rsidRPr="00051045">
              <w:rPr>
                <w:rFonts w:ascii="Arial" w:hAnsi="Arial" w:cs="Arial"/>
              </w:rPr>
              <w:t>¿Dónde compra?</w:t>
            </w:r>
          </w:p>
          <w:p w14:paraId="39E8F1D6" w14:textId="77777777" w:rsidR="00321692" w:rsidRPr="00051045" w:rsidRDefault="00321692" w:rsidP="009C75B7">
            <w:pPr>
              <w:spacing w:line="0" w:lineRule="atLeast"/>
              <w:jc w:val="both"/>
              <w:rPr>
                <w:rFonts w:ascii="Arial" w:hAnsi="Arial" w:cs="Arial"/>
              </w:rPr>
            </w:pPr>
            <w:r w:rsidRPr="00051045">
              <w:rPr>
                <w:rFonts w:ascii="Arial" w:hAnsi="Arial" w:cs="Arial"/>
              </w:rPr>
              <w:t>Lugar donde efectúa la compra</w:t>
            </w:r>
          </w:p>
        </w:tc>
        <w:tc>
          <w:tcPr>
            <w:tcW w:w="4322" w:type="dxa"/>
            <w:tcBorders>
              <w:top w:val="single" w:sz="4" w:space="0" w:color="auto"/>
              <w:left w:val="single" w:sz="4" w:space="0" w:color="auto"/>
              <w:bottom w:val="single" w:sz="4" w:space="0" w:color="auto"/>
              <w:right w:val="single" w:sz="4" w:space="0" w:color="auto"/>
            </w:tcBorders>
            <w:hideMark/>
          </w:tcPr>
          <w:p w14:paraId="389276A2" w14:textId="77777777" w:rsidR="00321692" w:rsidRPr="00051045" w:rsidRDefault="00321692" w:rsidP="009C75B7">
            <w:pPr>
              <w:spacing w:line="0" w:lineRule="atLeast"/>
              <w:jc w:val="both"/>
              <w:rPr>
                <w:rFonts w:ascii="Arial" w:hAnsi="Arial" w:cs="Arial"/>
              </w:rPr>
            </w:pPr>
            <w:r w:rsidRPr="00051045">
              <w:rPr>
                <w:rFonts w:ascii="Arial" w:hAnsi="Arial" w:cs="Arial"/>
              </w:rPr>
              <w:t>Para que la empresa elija a sus distribuidores y canales de distribución</w:t>
            </w:r>
          </w:p>
        </w:tc>
      </w:tr>
      <w:tr w:rsidR="00321692" w:rsidRPr="00051045" w14:paraId="3D663761"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10DF79B5" w14:textId="77777777" w:rsidR="00321692" w:rsidRPr="00051045" w:rsidRDefault="00321692" w:rsidP="009C75B7">
            <w:pPr>
              <w:spacing w:line="0" w:lineRule="atLeast"/>
              <w:jc w:val="both"/>
              <w:rPr>
                <w:rFonts w:ascii="Arial" w:hAnsi="Arial" w:cs="Arial"/>
              </w:rPr>
            </w:pPr>
            <w:r w:rsidRPr="00051045">
              <w:rPr>
                <w:rFonts w:ascii="Arial" w:hAnsi="Arial" w:cs="Arial"/>
              </w:rPr>
              <w:lastRenderedPageBreak/>
              <w:t>¿Cuándo compra?</w:t>
            </w:r>
          </w:p>
          <w:p w14:paraId="684CD93C" w14:textId="77777777" w:rsidR="00321692" w:rsidRPr="00051045" w:rsidRDefault="00321692" w:rsidP="009C75B7">
            <w:pPr>
              <w:spacing w:line="0" w:lineRule="atLeast"/>
              <w:jc w:val="both"/>
              <w:rPr>
                <w:rFonts w:ascii="Arial" w:hAnsi="Arial" w:cs="Arial"/>
              </w:rPr>
            </w:pPr>
            <w:r w:rsidRPr="00051045">
              <w:rPr>
                <w:rFonts w:ascii="Arial" w:hAnsi="Arial" w:cs="Arial"/>
              </w:rPr>
              <w:t>Tiempo en que efectúa la compra</w:t>
            </w:r>
          </w:p>
        </w:tc>
        <w:tc>
          <w:tcPr>
            <w:tcW w:w="4322" w:type="dxa"/>
            <w:tcBorders>
              <w:top w:val="single" w:sz="4" w:space="0" w:color="auto"/>
              <w:left w:val="single" w:sz="4" w:space="0" w:color="auto"/>
              <w:bottom w:val="single" w:sz="4" w:space="0" w:color="auto"/>
              <w:right w:val="single" w:sz="4" w:space="0" w:color="auto"/>
            </w:tcBorders>
            <w:hideMark/>
          </w:tcPr>
          <w:p w14:paraId="6736D3BF" w14:textId="77777777" w:rsidR="00321692" w:rsidRPr="00051045" w:rsidRDefault="00321692" w:rsidP="009C75B7">
            <w:pPr>
              <w:spacing w:line="0" w:lineRule="atLeast"/>
              <w:jc w:val="both"/>
              <w:rPr>
                <w:rFonts w:ascii="Arial" w:hAnsi="Arial" w:cs="Arial"/>
              </w:rPr>
            </w:pPr>
            <w:r w:rsidRPr="00051045">
              <w:rPr>
                <w:rFonts w:ascii="Arial" w:hAnsi="Arial" w:cs="Arial"/>
              </w:rPr>
              <w:t>Para ofrecer el producto al consumidor, exactamente cuándo lo necesita</w:t>
            </w:r>
          </w:p>
        </w:tc>
      </w:tr>
      <w:tr w:rsidR="00321692" w:rsidRPr="00051045" w14:paraId="6C0FE911"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15675AC9" w14:textId="77777777" w:rsidR="00321692" w:rsidRPr="00051045" w:rsidRDefault="00321692" w:rsidP="009C75B7">
            <w:pPr>
              <w:spacing w:line="0" w:lineRule="atLeast"/>
              <w:jc w:val="both"/>
              <w:rPr>
                <w:rFonts w:ascii="Arial" w:hAnsi="Arial" w:cs="Arial"/>
              </w:rPr>
            </w:pPr>
            <w:r w:rsidRPr="00051045">
              <w:rPr>
                <w:rFonts w:ascii="Arial" w:hAnsi="Arial" w:cs="Arial"/>
              </w:rPr>
              <w:t>¿Cómo compra?</w:t>
            </w:r>
          </w:p>
          <w:p w14:paraId="39127CA1" w14:textId="77777777" w:rsidR="00321692" w:rsidRPr="00051045" w:rsidRDefault="00321692" w:rsidP="009C75B7">
            <w:pPr>
              <w:spacing w:line="0" w:lineRule="atLeast"/>
              <w:jc w:val="both"/>
              <w:rPr>
                <w:rFonts w:ascii="Arial" w:hAnsi="Arial" w:cs="Arial"/>
              </w:rPr>
            </w:pPr>
            <w:r w:rsidRPr="00051045">
              <w:rPr>
                <w:rFonts w:ascii="Arial" w:hAnsi="Arial" w:cs="Arial"/>
              </w:rPr>
              <w:t>Precio, cantidad, condiciones que el comprador prefiere</w:t>
            </w:r>
          </w:p>
        </w:tc>
        <w:tc>
          <w:tcPr>
            <w:tcW w:w="4322" w:type="dxa"/>
            <w:tcBorders>
              <w:top w:val="single" w:sz="4" w:space="0" w:color="auto"/>
              <w:left w:val="single" w:sz="4" w:space="0" w:color="auto"/>
              <w:bottom w:val="single" w:sz="4" w:space="0" w:color="auto"/>
              <w:right w:val="single" w:sz="4" w:space="0" w:color="auto"/>
            </w:tcBorders>
            <w:hideMark/>
          </w:tcPr>
          <w:p w14:paraId="1543FB64" w14:textId="77777777" w:rsidR="00321692" w:rsidRPr="00051045" w:rsidRDefault="00321692" w:rsidP="009C75B7">
            <w:pPr>
              <w:spacing w:line="0" w:lineRule="atLeast"/>
              <w:jc w:val="both"/>
              <w:rPr>
                <w:rFonts w:ascii="Arial" w:hAnsi="Arial" w:cs="Arial"/>
              </w:rPr>
            </w:pPr>
            <w:r w:rsidRPr="00051045">
              <w:rPr>
                <w:rFonts w:ascii="Arial" w:hAnsi="Arial" w:cs="Arial"/>
              </w:rPr>
              <w:t>Para determinar la forma de venta, ejemplo: en cuanto a precio, a crédito o al contado; presentación, en el líquido o en el sólido, etcétera</w:t>
            </w:r>
          </w:p>
        </w:tc>
      </w:tr>
      <w:tr w:rsidR="00321692" w:rsidRPr="00051045" w14:paraId="4707C252" w14:textId="77777777" w:rsidTr="009C75B7">
        <w:trPr>
          <w:trHeight w:val="533"/>
        </w:trPr>
        <w:tc>
          <w:tcPr>
            <w:tcW w:w="4322" w:type="dxa"/>
            <w:tcBorders>
              <w:top w:val="single" w:sz="4" w:space="0" w:color="auto"/>
              <w:left w:val="single" w:sz="4" w:space="0" w:color="auto"/>
              <w:bottom w:val="single" w:sz="4" w:space="0" w:color="auto"/>
              <w:right w:val="single" w:sz="4" w:space="0" w:color="auto"/>
            </w:tcBorders>
            <w:hideMark/>
          </w:tcPr>
          <w:p w14:paraId="396D24CA" w14:textId="77777777" w:rsidR="00321692" w:rsidRPr="00051045" w:rsidRDefault="00321692" w:rsidP="009C75B7">
            <w:pPr>
              <w:spacing w:line="0" w:lineRule="atLeast"/>
              <w:jc w:val="both"/>
              <w:rPr>
                <w:rFonts w:ascii="Arial" w:hAnsi="Arial" w:cs="Arial"/>
              </w:rPr>
            </w:pPr>
            <w:r w:rsidRPr="00051045">
              <w:rPr>
                <w:rFonts w:ascii="Arial" w:hAnsi="Arial" w:cs="Arial"/>
              </w:rPr>
              <w:t>¿Quién compra?</w:t>
            </w:r>
          </w:p>
          <w:p w14:paraId="2B293DB7" w14:textId="77777777" w:rsidR="00321692" w:rsidRPr="00051045" w:rsidRDefault="00321692" w:rsidP="009C75B7">
            <w:pPr>
              <w:spacing w:line="0" w:lineRule="atLeast"/>
              <w:jc w:val="both"/>
              <w:rPr>
                <w:rFonts w:ascii="Arial" w:hAnsi="Arial" w:cs="Arial"/>
              </w:rPr>
            </w:pPr>
            <w:r w:rsidRPr="00051045">
              <w:rPr>
                <w:rFonts w:ascii="Arial" w:hAnsi="Arial" w:cs="Arial"/>
              </w:rPr>
              <w:t>La persona que realmente decide la compra</w:t>
            </w:r>
          </w:p>
        </w:tc>
        <w:tc>
          <w:tcPr>
            <w:tcW w:w="4322" w:type="dxa"/>
            <w:tcBorders>
              <w:top w:val="single" w:sz="4" w:space="0" w:color="auto"/>
              <w:left w:val="single" w:sz="4" w:space="0" w:color="auto"/>
              <w:bottom w:val="single" w:sz="4" w:space="0" w:color="auto"/>
              <w:right w:val="single" w:sz="4" w:space="0" w:color="auto"/>
            </w:tcBorders>
            <w:hideMark/>
          </w:tcPr>
          <w:p w14:paraId="68315145" w14:textId="77777777" w:rsidR="00321692" w:rsidRPr="00051045" w:rsidRDefault="00321692" w:rsidP="009C75B7">
            <w:pPr>
              <w:spacing w:line="0" w:lineRule="atLeast"/>
              <w:jc w:val="both"/>
              <w:rPr>
                <w:rFonts w:ascii="Arial" w:hAnsi="Arial" w:cs="Arial"/>
              </w:rPr>
            </w:pPr>
            <w:r w:rsidRPr="00051045">
              <w:rPr>
                <w:rFonts w:ascii="Arial" w:hAnsi="Arial" w:cs="Arial"/>
              </w:rPr>
              <w:t>Para poder dirigir la publicidad y promoción a la persona que va a tomar la decisión de compra</w:t>
            </w:r>
          </w:p>
        </w:tc>
      </w:tr>
      <w:tr w:rsidR="00321692" w:rsidRPr="00051045" w14:paraId="6C28D6E4" w14:textId="77777777" w:rsidTr="009C75B7">
        <w:tc>
          <w:tcPr>
            <w:tcW w:w="8644" w:type="dxa"/>
            <w:gridSpan w:val="2"/>
            <w:tcBorders>
              <w:top w:val="single" w:sz="4" w:space="0" w:color="auto"/>
              <w:left w:val="single" w:sz="4" w:space="0" w:color="auto"/>
              <w:bottom w:val="single" w:sz="4" w:space="0" w:color="auto"/>
              <w:right w:val="single" w:sz="4" w:space="0" w:color="auto"/>
            </w:tcBorders>
            <w:hideMark/>
          </w:tcPr>
          <w:p w14:paraId="0FB6A01B" w14:textId="77777777" w:rsidR="00321692" w:rsidRPr="00051045" w:rsidRDefault="00321692" w:rsidP="009C75B7">
            <w:pPr>
              <w:spacing w:line="0" w:lineRule="atLeast"/>
              <w:jc w:val="both"/>
              <w:rPr>
                <w:rFonts w:ascii="Arial" w:hAnsi="Arial" w:cs="Arial"/>
              </w:rPr>
            </w:pPr>
            <w:r w:rsidRPr="00051045">
              <w:rPr>
                <w:rFonts w:ascii="Arial" w:hAnsi="Arial" w:cs="Arial"/>
              </w:rPr>
              <w:t>Para aclara el último punto del cuadro, es necesario saber que en el proceso de compra intervienen varios participantes:</w:t>
            </w:r>
          </w:p>
        </w:tc>
      </w:tr>
    </w:tbl>
    <w:p w14:paraId="75C8D3AC" w14:textId="77777777" w:rsidR="00321692" w:rsidRPr="00051045" w:rsidRDefault="00321692" w:rsidP="00321692">
      <w:pPr>
        <w:spacing w:line="0" w:lineRule="atLeast"/>
        <w:jc w:val="both"/>
        <w:rPr>
          <w:rFonts w:ascii="Arial" w:eastAsiaTheme="minorHAnsi" w:hAnsi="Arial" w:cs="Arial"/>
          <w:lang w:val="es-MX" w:eastAsia="en-US"/>
        </w:rPr>
      </w:pPr>
    </w:p>
    <w:tbl>
      <w:tblPr>
        <w:tblStyle w:val="Tablaconcuadrcula"/>
        <w:tblW w:w="0" w:type="auto"/>
        <w:tblLook w:val="04A0" w:firstRow="1" w:lastRow="0" w:firstColumn="1" w:lastColumn="0" w:noHBand="0" w:noVBand="1"/>
      </w:tblPr>
      <w:tblGrid>
        <w:gridCol w:w="4322"/>
        <w:gridCol w:w="4322"/>
      </w:tblGrid>
      <w:tr w:rsidR="00321692" w:rsidRPr="00051045" w14:paraId="3B5A729F"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346D6E96" w14:textId="77777777" w:rsidR="00321692" w:rsidRPr="00051045" w:rsidRDefault="00321692" w:rsidP="009C75B7">
            <w:pPr>
              <w:spacing w:line="0" w:lineRule="atLeast"/>
              <w:jc w:val="both"/>
              <w:rPr>
                <w:rFonts w:ascii="Arial" w:hAnsi="Arial" w:cs="Arial"/>
              </w:rPr>
            </w:pPr>
            <w:r w:rsidRPr="00051045">
              <w:rPr>
                <w:rFonts w:ascii="Arial" w:hAnsi="Arial" w:cs="Arial"/>
              </w:rPr>
              <w:t>Participantes</w:t>
            </w:r>
          </w:p>
        </w:tc>
        <w:tc>
          <w:tcPr>
            <w:tcW w:w="4322" w:type="dxa"/>
            <w:tcBorders>
              <w:top w:val="single" w:sz="4" w:space="0" w:color="auto"/>
              <w:left w:val="single" w:sz="4" w:space="0" w:color="auto"/>
              <w:bottom w:val="single" w:sz="4" w:space="0" w:color="auto"/>
              <w:right w:val="single" w:sz="4" w:space="0" w:color="auto"/>
            </w:tcBorders>
            <w:hideMark/>
          </w:tcPr>
          <w:p w14:paraId="65384921" w14:textId="77777777" w:rsidR="00321692" w:rsidRPr="00051045" w:rsidRDefault="00321692" w:rsidP="009C75B7">
            <w:pPr>
              <w:spacing w:line="0" w:lineRule="atLeast"/>
              <w:jc w:val="both"/>
              <w:rPr>
                <w:rFonts w:ascii="Arial" w:hAnsi="Arial" w:cs="Arial"/>
              </w:rPr>
            </w:pPr>
            <w:r w:rsidRPr="00051045">
              <w:rPr>
                <w:rFonts w:ascii="Arial" w:hAnsi="Arial" w:cs="Arial"/>
              </w:rPr>
              <w:t>Compra de alimentos para niños</w:t>
            </w:r>
          </w:p>
        </w:tc>
      </w:tr>
      <w:tr w:rsidR="00321692" w:rsidRPr="00051045" w14:paraId="6C43BB30"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17EC0C5D" w14:textId="77777777" w:rsidR="00321692" w:rsidRPr="00051045" w:rsidRDefault="00321692" w:rsidP="009C75B7">
            <w:pPr>
              <w:spacing w:line="0" w:lineRule="atLeast"/>
              <w:jc w:val="both"/>
              <w:rPr>
                <w:rFonts w:ascii="Arial" w:hAnsi="Arial" w:cs="Arial"/>
              </w:rPr>
            </w:pPr>
            <w:r w:rsidRPr="00051045">
              <w:rPr>
                <w:rFonts w:ascii="Arial" w:hAnsi="Arial" w:cs="Arial"/>
              </w:rPr>
              <w:t>Quienes informan o convencen a la persona que va a decidir la compra</w:t>
            </w:r>
          </w:p>
        </w:tc>
        <w:tc>
          <w:tcPr>
            <w:tcW w:w="4322" w:type="dxa"/>
            <w:tcBorders>
              <w:top w:val="single" w:sz="4" w:space="0" w:color="auto"/>
              <w:left w:val="single" w:sz="4" w:space="0" w:color="auto"/>
              <w:bottom w:val="single" w:sz="4" w:space="0" w:color="auto"/>
              <w:right w:val="single" w:sz="4" w:space="0" w:color="auto"/>
            </w:tcBorders>
            <w:hideMark/>
          </w:tcPr>
          <w:p w14:paraId="55A31404" w14:textId="77777777" w:rsidR="00321692" w:rsidRPr="00051045" w:rsidRDefault="00321692" w:rsidP="009C75B7">
            <w:pPr>
              <w:spacing w:line="0" w:lineRule="atLeast"/>
              <w:jc w:val="both"/>
              <w:rPr>
                <w:rFonts w:ascii="Arial" w:hAnsi="Arial" w:cs="Arial"/>
              </w:rPr>
            </w:pPr>
            <w:r w:rsidRPr="00051045">
              <w:rPr>
                <w:rFonts w:ascii="Arial" w:hAnsi="Arial" w:cs="Arial"/>
              </w:rPr>
              <w:t>Estas personas son las amigas o vendedores que influyen</w:t>
            </w:r>
          </w:p>
        </w:tc>
      </w:tr>
      <w:tr w:rsidR="00321692" w:rsidRPr="00051045" w14:paraId="1D09726D"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7D710331" w14:textId="77777777" w:rsidR="00321692" w:rsidRPr="00051045" w:rsidRDefault="00321692" w:rsidP="009C75B7">
            <w:pPr>
              <w:spacing w:line="0" w:lineRule="atLeast"/>
              <w:jc w:val="both"/>
              <w:rPr>
                <w:rFonts w:ascii="Arial" w:hAnsi="Arial" w:cs="Arial"/>
              </w:rPr>
            </w:pPr>
            <w:r w:rsidRPr="00051045">
              <w:rPr>
                <w:rFonts w:ascii="Arial" w:hAnsi="Arial" w:cs="Arial"/>
              </w:rPr>
              <w:t>Quienes deciden la compra</w:t>
            </w:r>
          </w:p>
        </w:tc>
        <w:tc>
          <w:tcPr>
            <w:tcW w:w="4322" w:type="dxa"/>
            <w:tcBorders>
              <w:top w:val="single" w:sz="4" w:space="0" w:color="auto"/>
              <w:left w:val="single" w:sz="4" w:space="0" w:color="auto"/>
              <w:bottom w:val="single" w:sz="4" w:space="0" w:color="auto"/>
              <w:right w:val="single" w:sz="4" w:space="0" w:color="auto"/>
            </w:tcBorders>
            <w:hideMark/>
          </w:tcPr>
          <w:p w14:paraId="73945839" w14:textId="77777777" w:rsidR="00321692" w:rsidRPr="00051045" w:rsidRDefault="00321692" w:rsidP="009C75B7">
            <w:pPr>
              <w:spacing w:line="0" w:lineRule="atLeast"/>
              <w:jc w:val="both"/>
              <w:rPr>
                <w:rFonts w:ascii="Arial" w:hAnsi="Arial" w:cs="Arial"/>
              </w:rPr>
            </w:pPr>
            <w:r w:rsidRPr="00051045">
              <w:rPr>
                <w:rFonts w:ascii="Arial" w:hAnsi="Arial" w:cs="Arial"/>
              </w:rPr>
              <w:t>En este caso, es la madre quien decide la compra</w:t>
            </w:r>
          </w:p>
        </w:tc>
      </w:tr>
      <w:tr w:rsidR="00321692" w:rsidRPr="00051045" w14:paraId="405F4F6F"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0E7792D9" w14:textId="77777777" w:rsidR="00321692" w:rsidRPr="00051045" w:rsidRDefault="00321692" w:rsidP="009C75B7">
            <w:pPr>
              <w:spacing w:line="0" w:lineRule="atLeast"/>
              <w:jc w:val="both"/>
              <w:rPr>
                <w:rFonts w:ascii="Arial" w:hAnsi="Arial" w:cs="Arial"/>
              </w:rPr>
            </w:pPr>
            <w:r w:rsidRPr="00051045">
              <w:rPr>
                <w:rFonts w:ascii="Arial" w:hAnsi="Arial" w:cs="Arial"/>
              </w:rPr>
              <w:t>Quienes limitan a efectuar la compra</w:t>
            </w:r>
          </w:p>
        </w:tc>
        <w:tc>
          <w:tcPr>
            <w:tcW w:w="4322" w:type="dxa"/>
            <w:tcBorders>
              <w:top w:val="single" w:sz="4" w:space="0" w:color="auto"/>
              <w:left w:val="single" w:sz="4" w:space="0" w:color="auto"/>
              <w:bottom w:val="single" w:sz="4" w:space="0" w:color="auto"/>
              <w:right w:val="single" w:sz="4" w:space="0" w:color="auto"/>
            </w:tcBorders>
            <w:hideMark/>
          </w:tcPr>
          <w:p w14:paraId="1C493ABE" w14:textId="77777777" w:rsidR="00321692" w:rsidRPr="00051045" w:rsidRDefault="00321692" w:rsidP="009C75B7">
            <w:pPr>
              <w:spacing w:line="0" w:lineRule="atLeast"/>
              <w:jc w:val="both"/>
              <w:rPr>
                <w:rFonts w:ascii="Arial" w:hAnsi="Arial" w:cs="Arial"/>
              </w:rPr>
            </w:pPr>
            <w:r w:rsidRPr="00051045">
              <w:rPr>
                <w:rFonts w:ascii="Arial" w:hAnsi="Arial" w:cs="Arial"/>
              </w:rPr>
              <w:t>Envían a alguna persona a comprar, esposo, hijos, etcétera</w:t>
            </w:r>
          </w:p>
        </w:tc>
      </w:tr>
      <w:tr w:rsidR="00321692" w:rsidRPr="00051045" w14:paraId="6DBC41EC" w14:textId="77777777" w:rsidTr="009C75B7">
        <w:tc>
          <w:tcPr>
            <w:tcW w:w="4322" w:type="dxa"/>
            <w:tcBorders>
              <w:top w:val="single" w:sz="4" w:space="0" w:color="auto"/>
              <w:left w:val="single" w:sz="4" w:space="0" w:color="auto"/>
              <w:bottom w:val="single" w:sz="4" w:space="0" w:color="auto"/>
              <w:right w:val="single" w:sz="4" w:space="0" w:color="auto"/>
            </w:tcBorders>
            <w:hideMark/>
          </w:tcPr>
          <w:p w14:paraId="237728F2" w14:textId="77777777" w:rsidR="00321692" w:rsidRPr="00051045" w:rsidRDefault="00321692" w:rsidP="009C75B7">
            <w:pPr>
              <w:spacing w:line="0" w:lineRule="atLeast"/>
              <w:jc w:val="both"/>
              <w:rPr>
                <w:rFonts w:ascii="Arial" w:hAnsi="Arial" w:cs="Arial"/>
              </w:rPr>
            </w:pPr>
            <w:r w:rsidRPr="00051045">
              <w:rPr>
                <w:rFonts w:ascii="Arial" w:hAnsi="Arial" w:cs="Arial"/>
              </w:rPr>
              <w:t>Quienes hacen uso del producto</w:t>
            </w:r>
          </w:p>
        </w:tc>
        <w:tc>
          <w:tcPr>
            <w:tcW w:w="4322" w:type="dxa"/>
            <w:tcBorders>
              <w:top w:val="single" w:sz="4" w:space="0" w:color="auto"/>
              <w:left w:val="single" w:sz="4" w:space="0" w:color="auto"/>
              <w:bottom w:val="single" w:sz="4" w:space="0" w:color="auto"/>
              <w:right w:val="single" w:sz="4" w:space="0" w:color="auto"/>
            </w:tcBorders>
            <w:hideMark/>
          </w:tcPr>
          <w:p w14:paraId="2D6A9AAA" w14:textId="77777777" w:rsidR="00321692" w:rsidRPr="00051045" w:rsidRDefault="00321692" w:rsidP="009C75B7">
            <w:pPr>
              <w:spacing w:line="0" w:lineRule="atLeast"/>
              <w:jc w:val="both"/>
              <w:rPr>
                <w:rFonts w:ascii="Arial" w:hAnsi="Arial" w:cs="Arial"/>
              </w:rPr>
            </w:pPr>
            <w:r w:rsidRPr="00051045">
              <w:rPr>
                <w:rFonts w:ascii="Arial" w:hAnsi="Arial" w:cs="Arial"/>
              </w:rPr>
              <w:t>El niño para quien esta echo el alimento</w:t>
            </w:r>
          </w:p>
        </w:tc>
      </w:tr>
    </w:tbl>
    <w:p w14:paraId="4CB5E26F" w14:textId="77777777" w:rsidR="00321692" w:rsidRDefault="00321692" w:rsidP="00321692">
      <w:pPr>
        <w:spacing w:line="0" w:lineRule="atLeast"/>
        <w:jc w:val="both"/>
        <w:rPr>
          <w:rFonts w:ascii="Arial" w:eastAsiaTheme="minorHAnsi" w:hAnsi="Arial" w:cs="Arial"/>
          <w:lang w:val="es-MX" w:eastAsia="en-US"/>
        </w:rPr>
      </w:pPr>
    </w:p>
    <w:p w14:paraId="78BCA585" w14:textId="77777777" w:rsidR="00321692" w:rsidRDefault="00321692" w:rsidP="00321692">
      <w:pPr>
        <w:spacing w:line="0" w:lineRule="atLeast"/>
        <w:jc w:val="both"/>
        <w:rPr>
          <w:rFonts w:ascii="Arial" w:eastAsiaTheme="minorHAnsi" w:hAnsi="Arial" w:cs="Arial"/>
          <w:lang w:val="es-MX" w:eastAsia="en-US"/>
        </w:rPr>
      </w:pPr>
    </w:p>
    <w:p w14:paraId="7826E06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Motivos de compra</w:t>
      </w:r>
    </w:p>
    <w:p w14:paraId="067C418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Las personas son motivadas por varias reacciones psicológicas, que todavía no han sido bien estudiadas y clasificadas, existen por supuesto los complejos psicológicos del grupo social. La inclinación a comprar es, por tanto, una combinación de fuerzas psicológicas y ‘’presiones sociales’’</w:t>
      </w:r>
    </w:p>
    <w:p w14:paraId="67EA13EE" w14:textId="77777777" w:rsidR="00321692"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Algunas razones para comprar:</w:t>
      </w:r>
    </w:p>
    <w:p w14:paraId="1A0B8D65" w14:textId="77777777" w:rsidR="00321692" w:rsidRPr="00051045" w:rsidRDefault="00321692" w:rsidP="00321692">
      <w:pPr>
        <w:spacing w:line="0" w:lineRule="atLeast"/>
        <w:jc w:val="both"/>
        <w:rPr>
          <w:rFonts w:ascii="Arial" w:eastAsiaTheme="minorHAnsi" w:hAnsi="Arial" w:cs="Arial"/>
          <w:lang w:val="es-MX" w:eastAsia="en-US"/>
        </w:rPr>
      </w:pPr>
    </w:p>
    <w:p w14:paraId="483C1FC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1.-Para cubrir necesidades personales con alimentos, vestido, calzado y artículos que nos protegen de la lluvia, el frio, el calor, los insectos y las enfermedades.</w:t>
      </w:r>
    </w:p>
    <w:p w14:paraId="459CD99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2.-Por la fuerza de imitación, pues deseamos poseer los satisfactores que poseen otros, como automóviles, alfombras, complejo de ‘’estar de moda’’. Nos esforzamos por superar a los demás: tener la mejor casa, los mejores trajes, el automóvil más potente. Es un sentido de orgullo, de vanidad, del deseo de estar por encima de los demás.</w:t>
      </w:r>
    </w:p>
    <w:p w14:paraId="2D54085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3.-Por afecto, al comprar cosas por los seres queridos.</w:t>
      </w:r>
    </w:p>
    <w:p w14:paraId="0BD1AC7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4.- Por temor, como un acto de inseguridad personal o colectivo, hacia los problemas naturales y sobrenaturales y hasta por temor a Dios.</w:t>
      </w:r>
    </w:p>
    <w:p w14:paraId="05D1C1B9"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5.-Por la manía adquisitiva de pinturas, cuentas de colores, sellos, tierras, herramientas, dinero, etcétera.</w:t>
      </w:r>
    </w:p>
    <w:p w14:paraId="5B01990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Los motivos racionales</w:t>
      </w:r>
    </w:p>
    <w:p w14:paraId="7F900078" w14:textId="77777777" w:rsidR="00851C6D"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Son aquellos que se derivan del razonamiento lógico de la necesidad de tener un artículo determinado. Supongamos que deseamos comprar un automóvil: estableceremos las ventajas de tener un auto, el tiempo que ahorraremos en ir y venir del trabajo, la posibilidad de ir de vacaciones con la familia, y el servicio que nos prestara al ir de compras. Consideremos el costo, el ahorro y decidiremos si obtendremos más ventajas al comprar el automóvil o destinamos el dinero a otra </w:t>
      </w:r>
    </w:p>
    <w:p w14:paraId="073A2D60" w14:textId="77777777" w:rsidR="00851C6D" w:rsidRDefault="00851C6D" w:rsidP="00321692">
      <w:pPr>
        <w:spacing w:line="0" w:lineRule="atLeast"/>
        <w:jc w:val="both"/>
        <w:rPr>
          <w:rFonts w:ascii="Arial" w:eastAsiaTheme="minorHAnsi" w:hAnsi="Arial" w:cs="Arial"/>
          <w:lang w:val="es-MX" w:eastAsia="en-US"/>
        </w:rPr>
      </w:pPr>
    </w:p>
    <w:p w14:paraId="5DEB6516" w14:textId="77777777" w:rsidR="00851C6D" w:rsidRDefault="00851C6D" w:rsidP="00321692">
      <w:pPr>
        <w:spacing w:line="0" w:lineRule="atLeast"/>
        <w:jc w:val="both"/>
        <w:rPr>
          <w:rFonts w:ascii="Arial" w:eastAsiaTheme="minorHAnsi" w:hAnsi="Arial" w:cs="Arial"/>
          <w:lang w:val="es-MX" w:eastAsia="en-US"/>
        </w:rPr>
      </w:pPr>
    </w:p>
    <w:p w14:paraId="675915BB" w14:textId="526EFF04"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cosa: es un procedimiento típicamente racional. En cambio, si una señora va de compras y de pronto ve un vestido que le sienta bien y lo compra, entonces ha tomada una decisión puramente emocional. </w:t>
      </w:r>
    </w:p>
    <w:p w14:paraId="5FA3A5D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 la mayoría de las compras los dos motivos –racional y emocional-suelen estar juntos y no es posible separarlos ni es fácil identificarlos por separado-</w:t>
      </w:r>
    </w:p>
    <w:p w14:paraId="241EDD9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Hábitos de compra</w:t>
      </w:r>
    </w:p>
    <w:p w14:paraId="4F27963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Los hábitos de compra del consumidor son:</w:t>
      </w:r>
    </w:p>
    <w:p w14:paraId="3CBA83D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1.-La compra por impulso puro y simple.</w:t>
      </w:r>
    </w:p>
    <w:p w14:paraId="5A6089F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2.-La compra por impulso a recordar.</w:t>
      </w:r>
    </w:p>
    <w:p w14:paraId="449AF2F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3.-La compra por impulso debido a una sugestión.</w:t>
      </w:r>
    </w:p>
    <w:p w14:paraId="0769080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4.-La compra por impulso planeado.</w:t>
      </w:r>
    </w:p>
    <w:p w14:paraId="6366349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w:t>
      </w:r>
    </w:p>
    <w:p w14:paraId="62FC26DF" w14:textId="77777777" w:rsidR="00321692" w:rsidRPr="00051045" w:rsidRDefault="00321692" w:rsidP="00321692">
      <w:pPr>
        <w:spacing w:line="0" w:lineRule="atLeast"/>
        <w:jc w:val="both"/>
        <w:rPr>
          <w:rFonts w:ascii="Arial" w:eastAsiaTheme="minorHAnsi" w:hAnsi="Arial" w:cs="Arial"/>
          <w:b/>
          <w:color w:val="00B050"/>
          <w:lang w:val="es-MX" w:eastAsia="en-US"/>
        </w:rPr>
      </w:pPr>
      <w:r w:rsidRPr="00051045">
        <w:rPr>
          <w:rFonts w:ascii="Arial" w:eastAsiaTheme="minorHAnsi" w:hAnsi="Arial" w:cs="Arial"/>
          <w:b/>
          <w:color w:val="00B050"/>
          <w:lang w:val="es-MX" w:eastAsia="en-US"/>
        </w:rPr>
        <w:t>6.4.-Publicidad y promoción de ventas</w:t>
      </w:r>
    </w:p>
    <w:p w14:paraId="7E6C24A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La publicidad</w:t>
      </w:r>
    </w:p>
    <w:p w14:paraId="15C8281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Se refiere a aquella comunicación impersonal pagada por un patrocinador identificado que utiliza los medios masivos de comunicación para persuadir o informar a una audiencia </w:t>
      </w:r>
    </w:p>
    <w:p w14:paraId="3AB6BE0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El objetivo publicitario es: </w:t>
      </w:r>
    </w:p>
    <w:p w14:paraId="0FA47A1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Construir conocimiento sobre la existencia de un determinado producto o servicio </w:t>
      </w:r>
    </w:p>
    <w:p w14:paraId="33EDA27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Incrementar la participación del mercado </w:t>
      </w:r>
    </w:p>
    <w:p w14:paraId="3E7FB48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Estimular las ventas a corto plazo</w:t>
      </w:r>
    </w:p>
    <w:p w14:paraId="443EA44C"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Contrarrestar la oferta de la competencia </w:t>
      </w:r>
    </w:p>
    <w:p w14:paraId="3231C2F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Mantener la preferencia del producto.</w:t>
      </w:r>
    </w:p>
    <w:p w14:paraId="3A123369" w14:textId="77777777" w:rsidR="00321692" w:rsidRPr="00051045" w:rsidRDefault="00321692" w:rsidP="00321692">
      <w:pPr>
        <w:spacing w:line="0" w:lineRule="atLeast"/>
        <w:jc w:val="both"/>
        <w:rPr>
          <w:rFonts w:ascii="Arial" w:eastAsiaTheme="minorHAnsi" w:hAnsi="Arial" w:cs="Arial"/>
          <w:lang w:val="es-MX" w:eastAsia="en-US"/>
        </w:rPr>
      </w:pPr>
    </w:p>
    <w:p w14:paraId="674B1244" w14:textId="77777777" w:rsidR="00321692" w:rsidRPr="00051045" w:rsidRDefault="00321692" w:rsidP="00321692">
      <w:pPr>
        <w:spacing w:line="0" w:lineRule="atLeast"/>
        <w:jc w:val="both"/>
        <w:rPr>
          <w:rFonts w:ascii="Arial" w:eastAsiaTheme="minorHAnsi" w:hAnsi="Arial" w:cs="Arial"/>
          <w:b/>
          <w:lang w:val="es-MX" w:eastAsia="en-US"/>
        </w:rPr>
      </w:pPr>
      <w:r w:rsidRPr="00051045">
        <w:rPr>
          <w:rFonts w:ascii="Arial" w:eastAsiaTheme="minorHAnsi" w:hAnsi="Arial" w:cs="Arial"/>
          <w:b/>
          <w:lang w:val="es-MX" w:eastAsia="en-US"/>
        </w:rPr>
        <w:t>Medios que se emplean para hacer publicidad</w:t>
      </w:r>
    </w:p>
    <w:p w14:paraId="4608B3B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Páginas amarillas</w:t>
      </w:r>
    </w:p>
    <w:p w14:paraId="56E3345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Directorios, revistas periódicos</w:t>
      </w:r>
    </w:p>
    <w:p w14:paraId="655CDF8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Radio y televisión</w:t>
      </w:r>
    </w:p>
    <w:p w14:paraId="36F80EA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Folletos</w:t>
      </w:r>
    </w:p>
    <w:p w14:paraId="65577AA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Anuncios</w:t>
      </w:r>
    </w:p>
    <w:p w14:paraId="680A46C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Internet (redes sociales)</w:t>
      </w:r>
    </w:p>
    <w:p w14:paraId="6D49BA12" w14:textId="77777777" w:rsidR="00321692" w:rsidRPr="00051045" w:rsidRDefault="00321692" w:rsidP="00321692">
      <w:pPr>
        <w:spacing w:line="0" w:lineRule="atLeast"/>
        <w:jc w:val="both"/>
        <w:rPr>
          <w:rFonts w:ascii="Arial" w:eastAsiaTheme="minorHAnsi" w:hAnsi="Arial" w:cs="Arial"/>
          <w:lang w:val="es-MX" w:eastAsia="en-US"/>
        </w:rPr>
      </w:pPr>
    </w:p>
    <w:p w14:paraId="407441D2"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Promoción de ventas</w:t>
      </w:r>
    </w:p>
    <w:p w14:paraId="470DE3B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Conjunto de herramientas estimuladas de la demanda a corto plazo diseñadas para generar una rápida o mayor compra de bienes y servicios  o crear interés entre los vendedores intermediarios clientes</w:t>
      </w:r>
    </w:p>
    <w:p w14:paraId="7AE6AA5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Existen varias formas de promoción de ventas sin embargo se destacaran las más utilizadas</w:t>
      </w:r>
    </w:p>
    <w:p w14:paraId="7E20CB66"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*ferias y exposiciones </w:t>
      </w:r>
    </w:p>
    <w:p w14:paraId="4B28108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Esta es muy empleada en el mundo empresarial y se puede dividir en participante o espectador </w:t>
      </w:r>
    </w:p>
    <w:p w14:paraId="5B0DCF7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Los objetivos que se persiguen en estas</w:t>
      </w:r>
    </w:p>
    <w:p w14:paraId="3BDE228A"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 Ferias y exposiciones son</w:t>
      </w:r>
    </w:p>
    <w:p w14:paraId="53DFD515"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1.- la identificación de clientes potenciales</w:t>
      </w:r>
    </w:p>
    <w:p w14:paraId="4CFE755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2.- ampliar la participación de mercado con ventas</w:t>
      </w:r>
    </w:p>
    <w:p w14:paraId="2A91D316" w14:textId="77777777" w:rsidR="00851C6D" w:rsidRDefault="00851C6D" w:rsidP="00321692">
      <w:pPr>
        <w:spacing w:line="0" w:lineRule="atLeast"/>
        <w:jc w:val="both"/>
        <w:rPr>
          <w:rFonts w:ascii="Arial" w:eastAsiaTheme="minorHAnsi" w:hAnsi="Arial" w:cs="Arial"/>
          <w:lang w:val="es-MX" w:eastAsia="en-US"/>
        </w:rPr>
      </w:pPr>
    </w:p>
    <w:p w14:paraId="375BC185" w14:textId="77777777" w:rsidR="00851C6D" w:rsidRDefault="00851C6D" w:rsidP="00321692">
      <w:pPr>
        <w:spacing w:line="0" w:lineRule="atLeast"/>
        <w:jc w:val="both"/>
        <w:rPr>
          <w:rFonts w:ascii="Arial" w:eastAsiaTheme="minorHAnsi" w:hAnsi="Arial" w:cs="Arial"/>
          <w:lang w:val="es-MX" w:eastAsia="en-US"/>
        </w:rPr>
      </w:pPr>
    </w:p>
    <w:p w14:paraId="58E9A92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3.- la introducción de nuevos productos al mercado</w:t>
      </w:r>
    </w:p>
    <w:p w14:paraId="170C4A9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4.-disminuir los ciclos de ventas</w:t>
      </w:r>
    </w:p>
    <w:p w14:paraId="4D964684" w14:textId="77777777" w:rsidR="00321692" w:rsidRPr="00051045" w:rsidRDefault="00321692" w:rsidP="00321692">
      <w:pPr>
        <w:spacing w:line="0" w:lineRule="atLeast"/>
        <w:jc w:val="both"/>
        <w:rPr>
          <w:rFonts w:ascii="Arial" w:eastAsiaTheme="minorHAnsi" w:hAnsi="Arial" w:cs="Arial"/>
          <w:lang w:val="es-MX" w:eastAsia="en-US"/>
        </w:rPr>
      </w:pPr>
    </w:p>
    <w:p w14:paraId="191C109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Especialidades publicitarias</w:t>
      </w:r>
    </w:p>
    <w:p w14:paraId="64B64EFE"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Se trata de artículos útiles de uso cotidiano que llevan estampada la marca del patrocinador  y se dan en manera de obsequio </w:t>
      </w:r>
    </w:p>
    <w:p w14:paraId="41015F0F"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Camisas</w:t>
      </w:r>
    </w:p>
    <w:p w14:paraId="6CA894C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Agendas</w:t>
      </w:r>
    </w:p>
    <w:p w14:paraId="1A61217D"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Calendarios</w:t>
      </w:r>
    </w:p>
    <w:p w14:paraId="1B4E8810"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Llaveros</w:t>
      </w:r>
    </w:p>
    <w:p w14:paraId="2EC6848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Plumas….</w:t>
      </w:r>
    </w:p>
    <w:p w14:paraId="10D65FFF" w14:textId="77777777" w:rsidR="00321692" w:rsidRPr="00051045" w:rsidRDefault="00321692" w:rsidP="00321692">
      <w:pPr>
        <w:spacing w:line="0" w:lineRule="atLeast"/>
        <w:jc w:val="both"/>
        <w:rPr>
          <w:rFonts w:ascii="Arial" w:eastAsiaTheme="minorHAnsi" w:hAnsi="Arial" w:cs="Arial"/>
          <w:lang w:val="es-MX" w:eastAsia="en-US"/>
        </w:rPr>
      </w:pPr>
    </w:p>
    <w:p w14:paraId="0B2D7B47"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Relaciones públicas</w:t>
      </w:r>
    </w:p>
    <w:p w14:paraId="6ADF0AC3"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Entre las relaciones publicas más comunes </w:t>
      </w:r>
    </w:p>
    <w:p w14:paraId="09ACCEFB"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Invitación a clientes para que conozcan la empresa  y ofrecerles descuentos y mostrar su producto</w:t>
      </w:r>
    </w:p>
    <w:p w14:paraId="458D3BA4" w14:textId="77777777" w:rsidR="00321692" w:rsidRPr="00051045"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 xml:space="preserve">Concursos </w:t>
      </w:r>
    </w:p>
    <w:p w14:paraId="49240944" w14:textId="77777777" w:rsidR="00321692" w:rsidRPr="00051045" w:rsidRDefault="00321692" w:rsidP="00321692">
      <w:pPr>
        <w:spacing w:line="0" w:lineRule="atLeast"/>
        <w:jc w:val="both"/>
        <w:rPr>
          <w:rFonts w:ascii="Arial" w:eastAsiaTheme="minorHAnsi" w:hAnsi="Arial" w:cs="Arial"/>
          <w:lang w:val="es-MX" w:eastAsia="en-US"/>
        </w:rPr>
      </w:pPr>
    </w:p>
    <w:p w14:paraId="06844A27" w14:textId="77777777" w:rsidR="00321692" w:rsidRPr="003C732F" w:rsidRDefault="00321692" w:rsidP="00321692">
      <w:pPr>
        <w:spacing w:line="0" w:lineRule="atLeast"/>
        <w:jc w:val="both"/>
        <w:rPr>
          <w:rFonts w:ascii="Arial" w:eastAsiaTheme="minorHAnsi" w:hAnsi="Arial" w:cs="Arial"/>
          <w:b/>
          <w:color w:val="00B050"/>
          <w:lang w:val="es-MX" w:eastAsia="en-US"/>
        </w:rPr>
      </w:pPr>
      <w:r w:rsidRPr="003C732F">
        <w:rPr>
          <w:rFonts w:ascii="Arial" w:eastAsiaTheme="minorHAnsi" w:hAnsi="Arial" w:cs="Arial"/>
          <w:b/>
          <w:color w:val="00B050"/>
          <w:lang w:val="es-MX" w:eastAsia="en-US"/>
        </w:rPr>
        <w:t>6.5 Crédito al consumo</w:t>
      </w:r>
    </w:p>
    <w:p w14:paraId="1C1D627B" w14:textId="77777777" w:rsidR="00321692" w:rsidRDefault="00321692" w:rsidP="00321692">
      <w:pPr>
        <w:spacing w:line="0" w:lineRule="atLeast"/>
        <w:jc w:val="both"/>
        <w:rPr>
          <w:rFonts w:ascii="Arial" w:eastAsiaTheme="minorHAnsi" w:hAnsi="Arial" w:cs="Arial"/>
          <w:lang w:val="es-MX" w:eastAsia="en-US"/>
        </w:rPr>
      </w:pPr>
    </w:p>
    <w:p w14:paraId="2E57D7E2" w14:textId="77777777" w:rsidR="00321692" w:rsidRDefault="00321692" w:rsidP="00321692">
      <w:pPr>
        <w:spacing w:line="0" w:lineRule="atLeast"/>
        <w:jc w:val="both"/>
        <w:rPr>
          <w:rFonts w:ascii="Arial" w:eastAsiaTheme="minorHAnsi" w:hAnsi="Arial" w:cs="Arial"/>
          <w:lang w:val="es-MX" w:eastAsia="en-US"/>
        </w:rPr>
      </w:pPr>
      <w:r>
        <w:rPr>
          <w:rFonts w:ascii="Arial" w:eastAsiaTheme="minorHAnsi" w:hAnsi="Arial" w:cs="Arial"/>
          <w:lang w:val="es-MX" w:eastAsia="en-US"/>
        </w:rPr>
        <w:t>Son los diferentes  tipos de créditos que se ocupan para consumir, ya sean las personas físicas o morales.</w:t>
      </w:r>
    </w:p>
    <w:p w14:paraId="7B01D2B6" w14:textId="77777777" w:rsidR="00321692" w:rsidRPr="003C732F" w:rsidRDefault="00321692" w:rsidP="00321692">
      <w:pPr>
        <w:spacing w:line="0" w:lineRule="atLeast"/>
        <w:jc w:val="both"/>
        <w:rPr>
          <w:rFonts w:ascii="Arial" w:eastAsiaTheme="minorHAnsi" w:hAnsi="Arial" w:cs="Arial"/>
          <w:lang w:val="es-MX" w:eastAsia="en-US"/>
        </w:rPr>
      </w:pPr>
      <w:r w:rsidRPr="003C732F">
        <w:rPr>
          <w:rFonts w:ascii="Arial" w:eastAsiaTheme="minorHAnsi" w:hAnsi="Arial" w:cs="Arial"/>
          <w:lang w:val="es-MX" w:eastAsia="en-US"/>
        </w:rPr>
        <w:t>Las tarjetas ABCD se conocen de esa manera ya que son de Adquisición de Bienes de Consumo Duradero y como este lo dice es para aquellos que tenga características de durabilidad y garantía, así mismo estas se conocen como crédito al consumo, se otorgan aquellas personas que están interesadas en algún bien o servicio y que quieren realizarlo pagándolo en plazos y con tasas de interés previamente pactados y que no se anularán.</w:t>
      </w:r>
    </w:p>
    <w:p w14:paraId="0FFD999D" w14:textId="77777777" w:rsidR="00321692" w:rsidRPr="003C732F" w:rsidRDefault="00321692" w:rsidP="00321692">
      <w:pPr>
        <w:spacing w:line="0" w:lineRule="atLeast"/>
        <w:jc w:val="both"/>
        <w:rPr>
          <w:rFonts w:ascii="Arial" w:eastAsiaTheme="minorHAnsi" w:hAnsi="Arial" w:cs="Arial"/>
          <w:lang w:val="es-MX" w:eastAsia="en-US"/>
        </w:rPr>
      </w:pPr>
      <w:r w:rsidRPr="003C732F">
        <w:rPr>
          <w:rFonts w:ascii="Arial" w:eastAsiaTheme="minorHAnsi" w:hAnsi="Arial" w:cs="Arial"/>
          <w:lang w:val="es-MX" w:eastAsia="en-US"/>
        </w:rPr>
        <w:t xml:space="preserve">A su vez están destinadas a personas que tienen un ingreso mínimo de al menos 4 mil y hasta 7,500 pesos semanales. Para poder obtener esta se debe realizar un contrato de apertura con garantía, este debe contener datos de los ingresos para comprobar que puede relazarse el pago y que tiene ingresos mínimos que este requiere. Así mismo se menciona que el  monto del financiamiento puede ser de hasta 80% del valor del bien adquirido, aunque en algunos casos pueden existir convenios entre las agencias distribuidoras y los bancos, mediante los cuales el cliente puede recibir hasta el 100% del valor del bien. </w:t>
      </w:r>
    </w:p>
    <w:p w14:paraId="0EFADB81" w14:textId="77777777" w:rsidR="00321692" w:rsidRPr="00051045" w:rsidRDefault="00321692" w:rsidP="00321692">
      <w:pPr>
        <w:spacing w:line="0" w:lineRule="atLeast"/>
        <w:jc w:val="both"/>
        <w:rPr>
          <w:rFonts w:ascii="Arial" w:eastAsiaTheme="minorHAnsi" w:hAnsi="Arial" w:cs="Arial"/>
          <w:lang w:val="es-MX" w:eastAsia="en-US"/>
        </w:rPr>
      </w:pPr>
      <w:r w:rsidRPr="003C732F">
        <w:rPr>
          <w:rFonts w:ascii="Arial" w:eastAsiaTheme="minorHAnsi" w:hAnsi="Arial" w:cs="Arial"/>
          <w:lang w:val="es-MX" w:eastAsia="en-US"/>
        </w:rPr>
        <w:t>Esto quiere decir que dependiendo de los acuerdos a los que se llegue tendrá una mejor respuesta de lo que queremos y a la vez lo que pensamos adquirir de manera más eficiente.</w:t>
      </w:r>
      <w:r>
        <w:rPr>
          <w:rFonts w:ascii="Arial" w:eastAsiaTheme="minorHAnsi" w:hAnsi="Arial" w:cs="Arial"/>
          <w:lang w:val="es-MX" w:eastAsia="en-US"/>
        </w:rPr>
        <w:t xml:space="preserve"> </w:t>
      </w:r>
    </w:p>
    <w:p w14:paraId="48C39192" w14:textId="77777777" w:rsidR="00321692" w:rsidRPr="00051045" w:rsidRDefault="00321692" w:rsidP="00321692">
      <w:pPr>
        <w:spacing w:line="0" w:lineRule="atLeast"/>
        <w:jc w:val="both"/>
        <w:rPr>
          <w:rFonts w:ascii="Arial" w:eastAsiaTheme="minorHAnsi" w:hAnsi="Arial" w:cs="Arial"/>
          <w:lang w:val="es-MX" w:eastAsia="en-US"/>
        </w:rPr>
      </w:pPr>
    </w:p>
    <w:p w14:paraId="0AF2D4C1" w14:textId="77777777" w:rsidR="00321692" w:rsidRPr="00051045" w:rsidRDefault="00321692" w:rsidP="00321692">
      <w:pPr>
        <w:spacing w:line="0" w:lineRule="atLeast"/>
        <w:jc w:val="both"/>
        <w:rPr>
          <w:rFonts w:ascii="Arial" w:hAnsi="Arial" w:cs="Arial"/>
          <w:b/>
        </w:rPr>
      </w:pPr>
      <w:r w:rsidRPr="00051045">
        <w:rPr>
          <w:rFonts w:ascii="Arial" w:hAnsi="Arial" w:cs="Arial"/>
          <w:b/>
        </w:rPr>
        <w:t>7. DISPOSICIONES LEGALES QUE DEBEN OBSERVAR LAS MIPYMES.</w:t>
      </w:r>
    </w:p>
    <w:p w14:paraId="20D8B3ED" w14:textId="77777777" w:rsidR="00321692" w:rsidRPr="00051045" w:rsidRDefault="00321692" w:rsidP="00321692">
      <w:pPr>
        <w:spacing w:line="0" w:lineRule="atLeast"/>
        <w:jc w:val="both"/>
        <w:rPr>
          <w:rFonts w:ascii="Arial" w:hAnsi="Arial" w:cs="Arial"/>
        </w:rPr>
      </w:pPr>
      <w:r w:rsidRPr="00051045">
        <w:rPr>
          <w:rFonts w:ascii="Arial" w:hAnsi="Arial" w:cs="Arial"/>
        </w:rPr>
        <w:t>7.1 El Código de Comercio.</w:t>
      </w:r>
    </w:p>
    <w:p w14:paraId="347B4D56" w14:textId="77777777" w:rsidR="00321692" w:rsidRPr="00051045" w:rsidRDefault="00321692" w:rsidP="00321692">
      <w:pPr>
        <w:spacing w:line="0" w:lineRule="atLeast"/>
        <w:jc w:val="both"/>
        <w:rPr>
          <w:rFonts w:ascii="Arial" w:hAnsi="Arial" w:cs="Arial"/>
        </w:rPr>
      </w:pPr>
      <w:r w:rsidRPr="00051045">
        <w:rPr>
          <w:rFonts w:ascii="Arial" w:hAnsi="Arial" w:cs="Arial"/>
        </w:rPr>
        <w:t>7.2 La Ley General de Sociedades Mercantiles.</w:t>
      </w:r>
    </w:p>
    <w:p w14:paraId="7952A598" w14:textId="77777777" w:rsidR="00321692" w:rsidRPr="00051045" w:rsidRDefault="00321692" w:rsidP="00321692">
      <w:pPr>
        <w:spacing w:line="0" w:lineRule="atLeast"/>
        <w:jc w:val="both"/>
        <w:rPr>
          <w:rFonts w:ascii="Arial" w:hAnsi="Arial" w:cs="Arial"/>
        </w:rPr>
      </w:pPr>
      <w:r w:rsidRPr="00051045">
        <w:rPr>
          <w:rFonts w:ascii="Arial" w:hAnsi="Arial" w:cs="Arial"/>
        </w:rPr>
        <w:t>7.3 El Impuesto Sobre la Renta (I.S.R.)</w:t>
      </w:r>
    </w:p>
    <w:p w14:paraId="72A7B1C0" w14:textId="77777777" w:rsidR="00321692" w:rsidRPr="00051045" w:rsidRDefault="00321692" w:rsidP="00321692">
      <w:pPr>
        <w:spacing w:line="0" w:lineRule="atLeast"/>
        <w:jc w:val="both"/>
        <w:rPr>
          <w:rFonts w:ascii="Arial" w:hAnsi="Arial" w:cs="Arial"/>
        </w:rPr>
      </w:pPr>
      <w:r w:rsidRPr="00051045">
        <w:rPr>
          <w:rFonts w:ascii="Arial" w:hAnsi="Arial" w:cs="Arial"/>
        </w:rPr>
        <w:t>7.4 EL Impuesto Empresarial Tasa Única) IETU, entre otras.</w:t>
      </w:r>
    </w:p>
    <w:p w14:paraId="561BCC94" w14:textId="77777777" w:rsidR="00851C6D" w:rsidRDefault="00851C6D" w:rsidP="00321692">
      <w:pPr>
        <w:spacing w:line="0" w:lineRule="atLeast"/>
        <w:jc w:val="both"/>
        <w:rPr>
          <w:rFonts w:ascii="Arial" w:hAnsi="Arial" w:cs="Arial"/>
        </w:rPr>
      </w:pPr>
    </w:p>
    <w:p w14:paraId="03842BA0" w14:textId="77777777" w:rsidR="00851C6D" w:rsidRDefault="00851C6D" w:rsidP="00321692">
      <w:pPr>
        <w:spacing w:line="0" w:lineRule="atLeast"/>
        <w:jc w:val="both"/>
        <w:rPr>
          <w:rFonts w:ascii="Arial" w:hAnsi="Arial" w:cs="Arial"/>
        </w:rPr>
      </w:pPr>
    </w:p>
    <w:p w14:paraId="008A5526" w14:textId="77777777" w:rsidR="00851C6D" w:rsidRDefault="00851C6D" w:rsidP="00321692">
      <w:pPr>
        <w:spacing w:line="0" w:lineRule="atLeast"/>
        <w:jc w:val="both"/>
        <w:rPr>
          <w:rFonts w:ascii="Arial" w:hAnsi="Arial" w:cs="Arial"/>
        </w:rPr>
      </w:pPr>
    </w:p>
    <w:p w14:paraId="265B0491" w14:textId="77777777" w:rsidR="00321692" w:rsidRPr="00051045" w:rsidRDefault="00321692" w:rsidP="00321692">
      <w:pPr>
        <w:spacing w:line="0" w:lineRule="atLeast"/>
        <w:jc w:val="both"/>
        <w:rPr>
          <w:rFonts w:ascii="Arial" w:hAnsi="Arial" w:cs="Arial"/>
        </w:rPr>
      </w:pPr>
      <w:r w:rsidRPr="00051045">
        <w:rPr>
          <w:rFonts w:ascii="Arial" w:hAnsi="Arial" w:cs="Arial"/>
        </w:rPr>
        <w:t>7.4 La Ley del Valor Agregado (I.V.A.)</w:t>
      </w:r>
    </w:p>
    <w:p w14:paraId="0CCB0539" w14:textId="77777777" w:rsidR="00321692" w:rsidRPr="00051045" w:rsidRDefault="00321692" w:rsidP="00321692">
      <w:pPr>
        <w:spacing w:line="0" w:lineRule="atLeast"/>
        <w:jc w:val="both"/>
        <w:rPr>
          <w:rFonts w:ascii="Arial" w:hAnsi="Arial" w:cs="Arial"/>
        </w:rPr>
      </w:pPr>
      <w:r w:rsidRPr="00051045">
        <w:rPr>
          <w:rFonts w:ascii="Arial" w:hAnsi="Arial" w:cs="Arial"/>
        </w:rPr>
        <w:t>7.5 Disposiciones Sanitarias, entre otras.</w:t>
      </w:r>
    </w:p>
    <w:p w14:paraId="63940750" w14:textId="77777777" w:rsidR="00321692" w:rsidRPr="00051045" w:rsidRDefault="00321692" w:rsidP="00321692">
      <w:pPr>
        <w:spacing w:line="0" w:lineRule="atLeast"/>
        <w:jc w:val="both"/>
        <w:rPr>
          <w:rFonts w:ascii="Arial" w:hAnsi="Arial" w:cs="Arial"/>
          <w:b/>
          <w:color w:val="00B050"/>
        </w:rPr>
      </w:pPr>
    </w:p>
    <w:p w14:paraId="40E97D53" w14:textId="77777777" w:rsidR="00321692" w:rsidRPr="00051045" w:rsidRDefault="00321692" w:rsidP="00321692">
      <w:pPr>
        <w:spacing w:line="0" w:lineRule="atLeast"/>
        <w:jc w:val="both"/>
        <w:rPr>
          <w:rFonts w:ascii="Arial" w:hAnsi="Arial" w:cs="Arial"/>
          <w:b/>
          <w:color w:val="00B050"/>
        </w:rPr>
      </w:pPr>
      <w:r w:rsidRPr="00051045">
        <w:rPr>
          <w:rFonts w:ascii="Arial" w:hAnsi="Arial" w:cs="Arial"/>
          <w:b/>
          <w:color w:val="00B050"/>
        </w:rPr>
        <w:t>Objetivos:</w:t>
      </w:r>
    </w:p>
    <w:p w14:paraId="5879BD41" w14:textId="77777777" w:rsidR="00321692" w:rsidRPr="00051045" w:rsidRDefault="00321692" w:rsidP="00321692">
      <w:pPr>
        <w:pStyle w:val="Prrafodelista"/>
        <w:numPr>
          <w:ilvl w:val="0"/>
          <w:numId w:val="8"/>
        </w:numPr>
        <w:spacing w:after="0" w:line="0" w:lineRule="atLeast"/>
        <w:jc w:val="both"/>
        <w:rPr>
          <w:rFonts w:ascii="Arial" w:hAnsi="Arial" w:cs="Arial"/>
          <w:sz w:val="24"/>
          <w:szCs w:val="24"/>
        </w:rPr>
      </w:pPr>
      <w:r w:rsidRPr="00051045">
        <w:rPr>
          <w:rFonts w:ascii="Arial" w:hAnsi="Arial" w:cs="Arial"/>
          <w:sz w:val="24"/>
          <w:szCs w:val="24"/>
        </w:rPr>
        <w:t>Reconocerá  las Leyes y Reglamentos que rigen a las MIPYMES, que deben observar para operar de manera formal.</w:t>
      </w:r>
    </w:p>
    <w:p w14:paraId="515E5A3A" w14:textId="77777777" w:rsidR="00321692" w:rsidRPr="00051045" w:rsidRDefault="00321692" w:rsidP="00321692">
      <w:pPr>
        <w:pStyle w:val="Prrafodelista"/>
        <w:numPr>
          <w:ilvl w:val="0"/>
          <w:numId w:val="8"/>
        </w:numPr>
        <w:spacing w:after="0" w:line="0" w:lineRule="atLeast"/>
        <w:jc w:val="both"/>
        <w:rPr>
          <w:rFonts w:ascii="Arial" w:hAnsi="Arial" w:cs="Arial"/>
          <w:sz w:val="24"/>
          <w:szCs w:val="24"/>
        </w:rPr>
      </w:pPr>
      <w:r w:rsidRPr="00051045">
        <w:rPr>
          <w:rFonts w:ascii="Arial" w:hAnsi="Arial" w:cs="Arial"/>
          <w:sz w:val="24"/>
          <w:szCs w:val="24"/>
        </w:rPr>
        <w:t>Interpretará adecuadamente las disposiciones oficiales, a fin de no incurrir en violaciones a las Leyes y Reglamentos.</w:t>
      </w:r>
    </w:p>
    <w:p w14:paraId="2BB84753" w14:textId="77777777" w:rsidR="00321692" w:rsidRPr="00051045" w:rsidRDefault="00321692" w:rsidP="00321692">
      <w:pPr>
        <w:spacing w:line="0" w:lineRule="atLeast"/>
        <w:jc w:val="both"/>
        <w:rPr>
          <w:rFonts w:ascii="Arial" w:hAnsi="Arial" w:cs="Arial"/>
        </w:rPr>
      </w:pPr>
    </w:p>
    <w:p w14:paraId="57951657" w14:textId="77777777" w:rsidR="00321692" w:rsidRPr="00051045" w:rsidRDefault="00321692" w:rsidP="00321692">
      <w:pPr>
        <w:spacing w:line="0" w:lineRule="atLeast"/>
        <w:jc w:val="both"/>
        <w:rPr>
          <w:rFonts w:ascii="Arial" w:hAnsi="Arial" w:cs="Arial"/>
        </w:rPr>
      </w:pPr>
    </w:p>
    <w:p w14:paraId="0D86E39F"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b/>
        </w:rPr>
        <w:t>Resumen</w:t>
      </w:r>
    </w:p>
    <w:p w14:paraId="0AD70057" w14:textId="77777777" w:rsidR="00321692" w:rsidRPr="00051045" w:rsidRDefault="00321692" w:rsidP="00321692">
      <w:pPr>
        <w:spacing w:line="0" w:lineRule="atLeast"/>
        <w:jc w:val="both"/>
        <w:rPr>
          <w:rFonts w:ascii="Arial" w:eastAsia="Calibri" w:hAnsi="Arial" w:cs="Arial"/>
        </w:rPr>
      </w:pPr>
      <w:r w:rsidRPr="00051045">
        <w:rPr>
          <w:rFonts w:ascii="Arial" w:eastAsia="Calibri" w:hAnsi="Arial" w:cs="Arial"/>
        </w:rPr>
        <w:t xml:space="preserve"> Por último, en este capítulo, se desarrollara la normatividad, leyes, reglamentos y lo referente a las medidas sanitarias, para el funcionamiento de las</w:t>
      </w:r>
      <w:r w:rsidRPr="00051045">
        <w:rPr>
          <w:rFonts w:ascii="Arial" w:hAnsi="Arial" w:cs="Arial"/>
        </w:rPr>
        <w:t xml:space="preserve"> MIPYMES</w:t>
      </w:r>
      <w:r w:rsidRPr="00051045">
        <w:rPr>
          <w:rFonts w:ascii="Arial" w:eastAsia="Calibri" w:hAnsi="Arial" w:cs="Arial"/>
        </w:rPr>
        <w:t>.</w:t>
      </w:r>
    </w:p>
    <w:p w14:paraId="479FA08B" w14:textId="77777777" w:rsidR="00321692" w:rsidRPr="00051045" w:rsidRDefault="00321692" w:rsidP="00321692">
      <w:pPr>
        <w:spacing w:line="0" w:lineRule="atLeast"/>
        <w:jc w:val="both"/>
        <w:rPr>
          <w:rFonts w:ascii="Arial" w:hAnsi="Arial" w:cs="Arial"/>
        </w:rPr>
      </w:pPr>
    </w:p>
    <w:p w14:paraId="51DED7B4" w14:textId="77777777" w:rsidR="00321692" w:rsidRPr="00051045" w:rsidRDefault="00321692" w:rsidP="00321692">
      <w:pPr>
        <w:spacing w:line="0" w:lineRule="atLeast"/>
        <w:jc w:val="both"/>
        <w:rPr>
          <w:rFonts w:ascii="Arial" w:hAnsi="Arial" w:cs="Arial"/>
        </w:rPr>
      </w:pPr>
    </w:p>
    <w:p w14:paraId="6D05F1C0" w14:textId="77777777" w:rsidR="00321692" w:rsidRPr="008D36D6" w:rsidRDefault="00321692" w:rsidP="00321692">
      <w:pPr>
        <w:spacing w:line="0" w:lineRule="atLeast"/>
        <w:jc w:val="both"/>
        <w:rPr>
          <w:rFonts w:ascii="Arial" w:eastAsia="+mn-ea" w:hAnsi="Arial" w:cs="Arial"/>
          <w:i/>
          <w:iCs/>
          <w:color w:val="000000"/>
          <w:kern w:val="24"/>
          <w:lang w:val="es-MX" w:eastAsia="es-MX"/>
        </w:rPr>
      </w:pPr>
      <w:r w:rsidRPr="008D36D6">
        <w:rPr>
          <w:rFonts w:ascii="Arial" w:eastAsia="+mn-ea" w:hAnsi="Arial" w:cs="Arial"/>
          <w:b/>
          <w:iCs/>
          <w:color w:val="00B050"/>
          <w:kern w:val="24"/>
          <w:lang w:val="es-MX" w:eastAsia="es-MX"/>
        </w:rPr>
        <w:t>7.0</w:t>
      </w:r>
      <w:r w:rsidRPr="00051045">
        <w:rPr>
          <w:rFonts w:ascii="Arial" w:eastAsia="+mn-ea" w:hAnsi="Arial" w:cs="Arial"/>
          <w:b/>
          <w:iCs/>
          <w:color w:val="00B050"/>
          <w:kern w:val="24"/>
          <w:lang w:val="es-MX" w:eastAsia="es-MX"/>
        </w:rPr>
        <w:t xml:space="preserve"> </w:t>
      </w:r>
      <w:r w:rsidRPr="008D36D6">
        <w:rPr>
          <w:rFonts w:ascii="Arial" w:eastAsia="+mn-ea" w:hAnsi="Arial" w:cs="Arial"/>
          <w:b/>
          <w:iCs/>
          <w:color w:val="00B050"/>
          <w:kern w:val="24"/>
          <w:lang w:val="es-MX" w:eastAsia="es-MX"/>
        </w:rPr>
        <w:t>Disposiciones  legales que deben observar las MIPYMES</w:t>
      </w:r>
    </w:p>
    <w:p w14:paraId="18183908" w14:textId="77777777" w:rsidR="00321692" w:rsidRPr="008D36D6" w:rsidRDefault="00321692" w:rsidP="00321692">
      <w:pPr>
        <w:spacing w:line="0" w:lineRule="atLeast"/>
        <w:jc w:val="both"/>
        <w:rPr>
          <w:rFonts w:ascii="Arial" w:eastAsia="+mn-ea" w:hAnsi="Arial" w:cs="Arial"/>
          <w:i/>
          <w:iCs/>
          <w:color w:val="000000"/>
          <w:kern w:val="24"/>
          <w:lang w:val="es-MX" w:eastAsia="es-MX"/>
        </w:rPr>
      </w:pPr>
    </w:p>
    <w:p w14:paraId="74509922"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Las empresas nacen para atender las necesidades de la sociedad creando satisfactores a cambio de una retribución, aunque en el caso de México, estas han sido por tradición solamente artesanales, mientras que las grandes empresas con inmensos capitales han sido principalmente extranjeras, ya que nuestros gobiernos les han ofrecido un país con incipiente industrialización, mano de obra barata y muchas excepciones fiscales por establecerse en nuestro territorio.</w:t>
      </w:r>
      <w:r w:rsidRPr="008D36D6">
        <w:rPr>
          <w:rFonts w:ascii="Arial" w:eastAsia="Calibri" w:hAnsi="Arial" w:cs="Arial"/>
          <w:lang w:val="es-MX" w:eastAsia="en-US"/>
        </w:rPr>
        <w:cr/>
      </w:r>
    </w:p>
    <w:p w14:paraId="530F9427"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Se puede asegurar que las MIPYMES no solamente tienen importancia económica, sino además una enorme importancia en el desarrollo social de nuestro país.</w:t>
      </w:r>
    </w:p>
    <w:p w14:paraId="17B37E1A" w14:textId="77777777" w:rsidR="00321692" w:rsidRPr="008D36D6" w:rsidRDefault="00321692" w:rsidP="00321692">
      <w:pPr>
        <w:spacing w:line="0" w:lineRule="atLeast"/>
        <w:jc w:val="both"/>
        <w:rPr>
          <w:rFonts w:ascii="Arial" w:eastAsia="Calibri" w:hAnsi="Arial" w:cs="Arial"/>
          <w:lang w:val="es-MX" w:eastAsia="en-US"/>
        </w:rPr>
      </w:pPr>
    </w:p>
    <w:p w14:paraId="5BF96E6E"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En México, existe un 85% de su economía que está basada en la Micro, pequeñas y medianas empresas. La mayor parte de sus empresas caen dentro de estas clasificaciones, ya que las empresas grandes son un muy pequeño porcentaje de la totalidad de su sistema productivo.</w:t>
      </w:r>
    </w:p>
    <w:p w14:paraId="0B0E5AA4"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Aunque las MIPYMES siempre han existido, en la actualidad se han revestido de mayor importancia, por la publicidad que han recibido como una de las bases sobre la que se puede desarrollar nuestra economía.</w:t>
      </w:r>
    </w:p>
    <w:p w14:paraId="40B7EF8A"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Es entonces que el gobierno mexicano ha implementado y coordinado esfuerzos para promover su creación, mantenimiento y expansión, mediante diferentes instrumentos, entre los que se puede destacar los créditos otorgados por Gobiernos estatales y Federales, y hasta por el Gobierno del Distrito Federal, otro instrumento son la simplificación de los trámites administrativos, que en sexenios anteriores no se había implementado, pero que partir de 1984 se implementó de forma más notoria.</w:t>
      </w:r>
    </w:p>
    <w:p w14:paraId="6B6D502E" w14:textId="77777777" w:rsidR="00321692" w:rsidRPr="008D36D6" w:rsidRDefault="00321692" w:rsidP="00321692">
      <w:pPr>
        <w:spacing w:line="0" w:lineRule="atLeast"/>
        <w:jc w:val="both"/>
        <w:rPr>
          <w:rFonts w:ascii="Arial" w:eastAsia="Calibri" w:hAnsi="Arial" w:cs="Arial"/>
          <w:lang w:val="es-MX" w:eastAsia="en-US"/>
        </w:rPr>
      </w:pPr>
    </w:p>
    <w:p w14:paraId="55F132DF" w14:textId="77777777" w:rsidR="00851C6D" w:rsidRDefault="00851C6D" w:rsidP="00321692">
      <w:pPr>
        <w:spacing w:line="0" w:lineRule="atLeast"/>
        <w:jc w:val="both"/>
        <w:rPr>
          <w:rFonts w:ascii="Arial" w:eastAsia="Calibri" w:hAnsi="Arial" w:cs="Arial"/>
          <w:lang w:val="es-MX" w:eastAsia="en-US"/>
        </w:rPr>
      </w:pPr>
    </w:p>
    <w:p w14:paraId="21398B54" w14:textId="77777777" w:rsidR="00851C6D" w:rsidRDefault="00851C6D" w:rsidP="00321692">
      <w:pPr>
        <w:spacing w:line="0" w:lineRule="atLeast"/>
        <w:jc w:val="both"/>
        <w:rPr>
          <w:rFonts w:ascii="Arial" w:eastAsia="Calibri" w:hAnsi="Arial" w:cs="Arial"/>
          <w:lang w:val="es-MX" w:eastAsia="en-US"/>
        </w:rPr>
      </w:pPr>
    </w:p>
    <w:p w14:paraId="37A2CD30" w14:textId="77777777" w:rsidR="00851C6D" w:rsidRDefault="00851C6D" w:rsidP="00321692">
      <w:pPr>
        <w:spacing w:line="0" w:lineRule="atLeast"/>
        <w:jc w:val="both"/>
        <w:rPr>
          <w:rFonts w:ascii="Arial" w:eastAsia="Calibri" w:hAnsi="Arial" w:cs="Arial"/>
          <w:lang w:val="es-MX" w:eastAsia="en-US"/>
        </w:rPr>
      </w:pPr>
    </w:p>
    <w:p w14:paraId="7BA682B3" w14:textId="77777777" w:rsidR="00851C6D" w:rsidRDefault="00851C6D" w:rsidP="00321692">
      <w:pPr>
        <w:spacing w:line="0" w:lineRule="atLeast"/>
        <w:jc w:val="both"/>
        <w:rPr>
          <w:rFonts w:ascii="Arial" w:eastAsia="Calibri" w:hAnsi="Arial" w:cs="Arial"/>
          <w:lang w:val="es-MX" w:eastAsia="en-US"/>
        </w:rPr>
      </w:pPr>
    </w:p>
    <w:p w14:paraId="5BA9E6C0"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A pesar de la simplificación muchos trámites siguen siendo innecesarios e incomprensibles para lo</w:t>
      </w:r>
      <w:r>
        <w:rPr>
          <w:rFonts w:ascii="Arial" w:eastAsia="Calibri" w:hAnsi="Arial" w:cs="Arial"/>
          <w:lang w:val="es-MX" w:eastAsia="en-US"/>
        </w:rPr>
        <w:t>s usuarios, de tal manera que la</w:t>
      </w:r>
      <w:r w:rsidRPr="008D36D6">
        <w:rPr>
          <w:rFonts w:ascii="Arial" w:eastAsia="Calibri" w:hAnsi="Arial" w:cs="Arial"/>
          <w:lang w:val="es-MX" w:eastAsia="en-US"/>
        </w:rPr>
        <w:t xml:space="preserve">s micro, pequeños y medianos empresarios muchas veces no saben lo que tienen que hacer. </w:t>
      </w:r>
    </w:p>
    <w:p w14:paraId="20063F46" w14:textId="77777777" w:rsidR="00321692" w:rsidRPr="008D36D6" w:rsidRDefault="00321692" w:rsidP="00321692">
      <w:pPr>
        <w:spacing w:line="0" w:lineRule="atLeast"/>
        <w:jc w:val="both"/>
        <w:rPr>
          <w:rFonts w:ascii="Arial" w:eastAsia="Calibri" w:hAnsi="Arial" w:cs="Arial"/>
          <w:lang w:val="es-MX" w:eastAsia="en-US"/>
        </w:rPr>
      </w:pPr>
    </w:p>
    <w:p w14:paraId="2AB62D02" w14:textId="77777777"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Para este año ya se cuenta con guías de SECOFI (secretaria de comercio y fomento industrial) en donde se le explica al nuevo empresario los pasos a seguir lo más claro posible aunque no define él porque se hace de esa manera, ni porque es necesario hacerlo, aunque si menciona que le será de gran utilidad para montar su negocio´.</w:t>
      </w:r>
    </w:p>
    <w:p w14:paraId="29E971A1" w14:textId="77777777" w:rsidR="00321692" w:rsidRPr="008D36D6" w:rsidRDefault="00321692" w:rsidP="00321692">
      <w:pPr>
        <w:spacing w:line="0" w:lineRule="atLeast"/>
        <w:jc w:val="both"/>
        <w:rPr>
          <w:rFonts w:ascii="Arial" w:eastAsia="Calibri" w:hAnsi="Arial" w:cs="Arial"/>
          <w:lang w:val="es-MX" w:eastAsia="en-US"/>
        </w:rPr>
      </w:pPr>
    </w:p>
    <w:p w14:paraId="7BB90766" w14:textId="51841455" w:rsidR="00321692" w:rsidRPr="008D36D6" w:rsidRDefault="00321692" w:rsidP="00321692">
      <w:pPr>
        <w:spacing w:line="0" w:lineRule="atLeast"/>
        <w:jc w:val="both"/>
        <w:rPr>
          <w:rFonts w:ascii="Arial" w:eastAsia="Calibri" w:hAnsi="Arial" w:cs="Arial"/>
          <w:lang w:val="es-MX" w:eastAsia="en-US"/>
        </w:rPr>
      </w:pPr>
      <w:r w:rsidRPr="008D36D6">
        <w:rPr>
          <w:rFonts w:ascii="Arial" w:eastAsia="Calibri" w:hAnsi="Arial" w:cs="Arial"/>
          <w:lang w:val="es-MX" w:eastAsia="en-US"/>
        </w:rPr>
        <w:t>Todos los requerimientos legales se sustentan en las leyes vigentes y por lo tanto los dueños-gerentes de los negocios deberían conocer las razones de lo que tienen que hacer al registrar sus negoci</w:t>
      </w:r>
      <w:r w:rsidR="00851C6D">
        <w:rPr>
          <w:rFonts w:ascii="Arial" w:eastAsia="Calibri" w:hAnsi="Arial" w:cs="Arial"/>
          <w:lang w:val="es-MX" w:eastAsia="en-US"/>
        </w:rPr>
        <w:t xml:space="preserve">os ante las instancias legales. </w:t>
      </w:r>
      <w:r w:rsidR="00851C6D" w:rsidRPr="00851C6D">
        <w:rPr>
          <w:rFonts w:ascii="Arial" w:eastAsia="Calibri" w:hAnsi="Arial" w:cs="Arial"/>
          <w:sz w:val="20"/>
          <w:lang w:val="es-MX" w:eastAsia="en-US"/>
        </w:rPr>
        <w:t xml:space="preserve">http://148.206.53.84/tesiuami/UAMI10023.pdf </w:t>
      </w:r>
      <w:r w:rsidRPr="00851C6D">
        <w:rPr>
          <w:rFonts w:ascii="Arial" w:eastAsia="Calibri" w:hAnsi="Arial" w:cs="Arial"/>
          <w:sz w:val="20"/>
          <w:lang w:val="es-MX" w:eastAsia="en-US"/>
        </w:rPr>
        <w:cr/>
      </w:r>
      <w:r w:rsidRPr="008D36D6">
        <w:rPr>
          <w:rFonts w:ascii="Arial" w:eastAsia="Calibri" w:hAnsi="Arial" w:cs="Arial"/>
          <w:lang w:val="es-MX" w:eastAsia="en-US"/>
        </w:rPr>
        <w:t xml:space="preserve"> </w:t>
      </w:r>
    </w:p>
    <w:p w14:paraId="4C0F3050" w14:textId="2E1E82CE" w:rsidR="00321692" w:rsidRDefault="00321692" w:rsidP="00321692">
      <w:pPr>
        <w:spacing w:line="0" w:lineRule="atLeast"/>
        <w:jc w:val="both"/>
        <w:rPr>
          <w:rFonts w:ascii="Arial" w:eastAsiaTheme="minorHAnsi" w:hAnsi="Arial" w:cs="Arial"/>
          <w:lang w:val="es-MX" w:eastAsia="en-US"/>
        </w:rPr>
      </w:pPr>
    </w:p>
    <w:p w14:paraId="7DBD5788"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 xml:space="preserve">7.1 </w:t>
      </w:r>
      <w:r>
        <w:rPr>
          <w:rFonts w:ascii="Arial" w:eastAsiaTheme="minorHAnsi" w:hAnsi="Arial" w:cs="Arial"/>
          <w:b/>
          <w:color w:val="00B050"/>
          <w:lang w:val="es-MX" w:eastAsia="en-US"/>
        </w:rPr>
        <w:t>¿</w:t>
      </w:r>
      <w:r w:rsidRPr="008D36D6">
        <w:rPr>
          <w:rFonts w:ascii="Arial" w:eastAsiaTheme="minorHAnsi" w:hAnsi="Arial" w:cs="Arial"/>
          <w:b/>
          <w:color w:val="00B050"/>
          <w:lang w:val="es-MX" w:eastAsia="en-US"/>
        </w:rPr>
        <w:t>Qu</w:t>
      </w:r>
      <w:r>
        <w:rPr>
          <w:rFonts w:ascii="Arial" w:eastAsiaTheme="minorHAnsi" w:hAnsi="Arial" w:cs="Arial"/>
          <w:b/>
          <w:color w:val="00B050"/>
          <w:lang w:val="es-MX" w:eastAsia="en-US"/>
        </w:rPr>
        <w:t>é el</w:t>
      </w:r>
      <w:r w:rsidRPr="00F639EE">
        <w:rPr>
          <w:rFonts w:ascii="Arial" w:eastAsiaTheme="minorHAnsi" w:hAnsi="Arial" w:cs="Arial"/>
          <w:b/>
          <w:color w:val="00B050"/>
          <w:lang w:val="es-MX" w:eastAsia="en-US"/>
        </w:rPr>
        <w:t xml:space="preserve"> código de </w:t>
      </w:r>
      <w:r w:rsidRPr="008D36D6">
        <w:rPr>
          <w:rFonts w:ascii="Arial" w:eastAsiaTheme="minorHAnsi" w:hAnsi="Arial" w:cs="Arial"/>
          <w:b/>
          <w:color w:val="00B050"/>
          <w:lang w:val="es-MX" w:eastAsia="en-US"/>
        </w:rPr>
        <w:t>comercio?</w:t>
      </w:r>
    </w:p>
    <w:p w14:paraId="63D400E1" w14:textId="77777777" w:rsidR="00321692" w:rsidRPr="008D36D6" w:rsidRDefault="00321692" w:rsidP="00321692">
      <w:pPr>
        <w:spacing w:line="0" w:lineRule="atLeast"/>
        <w:jc w:val="both"/>
        <w:rPr>
          <w:rFonts w:ascii="Arial" w:eastAsiaTheme="minorHAnsi" w:hAnsi="Arial" w:cs="Arial"/>
          <w:lang w:val="es-MX" w:eastAsia="en-US"/>
        </w:rPr>
      </w:pPr>
      <w:r>
        <w:rPr>
          <w:rFonts w:ascii="Arial" w:eastAsiaTheme="minorHAnsi" w:hAnsi="Arial" w:cs="Arial"/>
          <w:lang w:val="es-MX" w:eastAsia="en-US"/>
        </w:rPr>
        <w:t>E</w:t>
      </w:r>
      <w:r w:rsidRPr="008D36D6">
        <w:rPr>
          <w:rFonts w:ascii="Arial" w:eastAsiaTheme="minorHAnsi" w:hAnsi="Arial" w:cs="Arial"/>
          <w:lang w:val="es-MX" w:eastAsia="en-US"/>
        </w:rPr>
        <w:t>s un conjunto unitario, ordenado y sistematizado de normas de Derecho mercantil, es decir, un cuerpo legal que tiene por objeto regular las relaciones mercantiles.</w:t>
      </w:r>
    </w:p>
    <w:p w14:paraId="573296F9"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Los códigos de comercio se comenzaron a elaborar y promulgar a partir de la Ilustración, y partiendo del precedente la codificación del Derecho de Francia, que realizó Napoleón Bonaparte.</w:t>
      </w:r>
    </w:p>
    <w:p w14:paraId="4AD6A320" w14:textId="77777777" w:rsidR="00321692" w:rsidRPr="008D36D6" w:rsidRDefault="00321692" w:rsidP="00321692">
      <w:pPr>
        <w:spacing w:line="0" w:lineRule="atLeast"/>
        <w:jc w:val="both"/>
        <w:rPr>
          <w:rFonts w:ascii="Arial" w:eastAsiaTheme="minorHAnsi" w:hAnsi="Arial" w:cs="Arial"/>
          <w:lang w:val="es-MX" w:eastAsia="en-US"/>
        </w:rPr>
      </w:pPr>
      <w:r w:rsidRPr="00051045">
        <w:rPr>
          <w:rFonts w:ascii="Arial" w:eastAsiaTheme="minorHAnsi" w:hAnsi="Arial" w:cs="Arial"/>
          <w:lang w:val="es-MX" w:eastAsia="en-US"/>
        </w:rPr>
        <w:t>En</w:t>
      </w:r>
      <w:r w:rsidRPr="008D36D6">
        <w:rPr>
          <w:rFonts w:ascii="Arial" w:eastAsiaTheme="minorHAnsi" w:hAnsi="Arial" w:cs="Arial"/>
          <w:lang w:val="es-MX" w:eastAsia="en-US"/>
        </w:rPr>
        <w:t xml:space="preserve"> la Constitución Política de los Estados Unidos Mexicanos establece en su artículo 25 que </w:t>
      </w:r>
      <w:r>
        <w:rPr>
          <w:rFonts w:ascii="Arial" w:eastAsiaTheme="minorHAnsi" w:hAnsi="Arial" w:cs="Arial"/>
          <w:lang w:val="es-MX" w:eastAsia="en-US"/>
        </w:rPr>
        <w:t>c</w:t>
      </w:r>
      <w:r w:rsidRPr="00051045">
        <w:rPr>
          <w:rFonts w:ascii="Arial" w:eastAsiaTheme="minorHAnsi" w:hAnsi="Arial" w:cs="Arial"/>
          <w:lang w:val="es-MX" w:eastAsia="en-US"/>
        </w:rPr>
        <w:t>orresponde</w:t>
      </w:r>
      <w:r w:rsidRPr="008D36D6">
        <w:rPr>
          <w:rFonts w:ascii="Arial" w:eastAsiaTheme="minorHAnsi" w:hAnsi="Arial" w:cs="Arial"/>
          <w:lang w:val="es-MX" w:eastAsia="en-US"/>
        </w:rPr>
        <w:t xml:space="preserve"> al Estado la rectoría del desarrollo nacional para garantizar que éste sea integral y sustentable, mediante el fomento del crecimiento económico; asimismo impone al Estado el fomento de las actividades que demande el interés general y la concurrencia al desarrollo económico nacional, con responsabilidad social, de los sectores público, privado y social; Que con el objeto de promover el desarrollo económico nacional a través del fomento a la creación de micro, pequeñas y medianas empresas (MIPYMES) y el apoyo a su viabilidad, productividad, competitividad y sustentabilidad, el 30 de diciembre de 2002 se publicó en el Diario Oficial de la Federación (en lo sucesivo DOF) la Ley para el Desarrollo de la Competitividad de la Micro, Pequeña y Mediana Empresa; </w:t>
      </w:r>
    </w:p>
    <w:p w14:paraId="273CE635"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el 24 de mayo de 2006 se publicó en el DOF el Reglamento de la Ley para el Desarrollo de la Competitividad de la Micro, Pequeña y Mediana Empresa, que coadyuva a la debida implementación de los programas, instrumentos, esquemas, mecanismos y actividades para el desarrollo de la competitividad de las MIPYMES; </w:t>
      </w:r>
    </w:p>
    <w:p w14:paraId="638CD3BA" w14:textId="77777777" w:rsidR="00851C6D"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el Plan Nacional de Desarrollo 2007-2012, establece como una de sus estrategias favorecer el aumento de la productividad de las MIPYMES e incrementar el desarrollo de productos acorde con sus necesidades, precisando que la atención de las MIPYMES debe centrar su propuesta en la creación de una política de desarrollo empresarial basada en los siguientes cinco segmentos: el primero incluye a emprendedores, mujeres y hombres que se encuentran en proceso de creación y desarrollo de una empresa; el segundo está compuesto por las microempresas tradicionales; el tercer segmento contempla a las pequeñas y medianas empresas; el </w:t>
      </w:r>
    </w:p>
    <w:p w14:paraId="1722FADD" w14:textId="77777777" w:rsidR="00851C6D" w:rsidRDefault="00851C6D" w:rsidP="00321692">
      <w:pPr>
        <w:spacing w:line="0" w:lineRule="atLeast"/>
        <w:jc w:val="both"/>
        <w:rPr>
          <w:rFonts w:ascii="Arial" w:eastAsiaTheme="minorHAnsi" w:hAnsi="Arial" w:cs="Arial"/>
          <w:lang w:val="es-MX" w:eastAsia="en-US"/>
        </w:rPr>
      </w:pPr>
    </w:p>
    <w:p w14:paraId="33FEBD3D" w14:textId="77777777" w:rsidR="00851C6D" w:rsidRDefault="00851C6D" w:rsidP="00321692">
      <w:pPr>
        <w:spacing w:line="0" w:lineRule="atLeast"/>
        <w:jc w:val="both"/>
        <w:rPr>
          <w:rFonts w:ascii="Arial" w:eastAsiaTheme="minorHAnsi" w:hAnsi="Arial" w:cs="Arial"/>
          <w:lang w:val="es-MX" w:eastAsia="en-US"/>
        </w:rPr>
      </w:pPr>
    </w:p>
    <w:p w14:paraId="4EAE958A" w14:textId="77777777" w:rsidR="00851C6D" w:rsidRDefault="00851C6D" w:rsidP="00321692">
      <w:pPr>
        <w:spacing w:line="0" w:lineRule="atLeast"/>
        <w:jc w:val="both"/>
        <w:rPr>
          <w:rFonts w:ascii="Arial" w:eastAsiaTheme="minorHAnsi" w:hAnsi="Arial" w:cs="Arial"/>
          <w:lang w:val="es-MX" w:eastAsia="en-US"/>
        </w:rPr>
      </w:pPr>
    </w:p>
    <w:p w14:paraId="66584217" w14:textId="2CA37DEF"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cuarto incluye al grupo de MIPYMES que tienen un mayor dinamismo en su crecimiento y en la generación de empleos respecto del promedio, y el quinto está conformado por aquellas empresas establecidas en el país que, por su posición en el mercado vertebran, las cadenas productivas; </w:t>
      </w:r>
    </w:p>
    <w:p w14:paraId="62EC4718"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el Programa Sectorial de Economía 2007-2012, publicado en el DOF el 14 de mayo de 2008, establece como una de sus prioridades el contar con un sistema de apoyo integral a las MIPYMES que sea referente a nivel internacional y que permita impulsar efectivamente a las empresas y a los emprendedores con proyectos viables que favorezcan la generación de empleos; </w:t>
      </w:r>
    </w:p>
    <w:p w14:paraId="1D703C49"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en concordancia con el Plan Nacional de Desarrollo, el Programa Sectorial prevé que la estrategia de atención centra su propuesta en la creación de una política de desarrollo empresarial basada en cinco segmentos empresariales: emprendedores, micro empresas, pequeñas y medianas empresas, empresas Gacela (MIPYMES que tienen un mayor dinamismo en su crecimiento y en la generación de empleos respecto del promedio) y empresas Tractoras (grandes empresas establecidas en el país que por su posición en el mercado vertebran las cadenas productivas); los cuales reciben atención del Gobierno Federal a través de cinco estrategias: financiamiento, comercialización, capacitación y consultoría, gestión e innovación y desarrollo tecnológico; </w:t>
      </w:r>
    </w:p>
    <w:p w14:paraId="75C58AD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conforme a la información del Instituto Nacional de Estadística y Geografía, las MYPYMES constituyen el 99.8% de las unidades económicas del país, generan el 34.7% de la producción total, </w:t>
      </w:r>
      <w:r>
        <w:rPr>
          <w:rFonts w:ascii="Arial" w:eastAsiaTheme="minorHAnsi" w:hAnsi="Arial" w:cs="Arial"/>
          <w:lang w:val="es-MX" w:eastAsia="en-US"/>
        </w:rPr>
        <w:t xml:space="preserve"> </w:t>
      </w:r>
      <w:r w:rsidRPr="008D36D6">
        <w:rPr>
          <w:rFonts w:ascii="Arial" w:eastAsiaTheme="minorHAnsi" w:hAnsi="Arial" w:cs="Arial"/>
          <w:lang w:val="es-MX" w:eastAsia="en-US"/>
        </w:rPr>
        <w:t xml:space="preserve">contribuyen con el 73% de los empleos y tienen una particular importancia para la economía nacional, no solo por su aportación a la producción y al empleo, sino también por su flexibilidad a los cambios, la capacidad de  (Tercera Sección) DIARIO OFICIAL Viernes 23 de diciembre de 2011 contribuir al proceso de innovación y a mejorar la competitividad de la industria y por ser un medio para impulsar el desarrollo económico; </w:t>
      </w:r>
    </w:p>
    <w:p w14:paraId="366B6D03"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con el objeto de promover el desarrollo económico nacional, a través del otorgamiento de apoyos de carácter temporal a proyectos que fomenten la creación, consolidación y competitividad de las MIPYMES y las iniciativas de los emprendedores, así como a aquellos que promuevan la inversión productiva que permita generar más y mejores empleos, más y mejores MIPYMES y más y mejores emprendedores, la Secretaría de Economía expidió las Reglas de Operación del Fondo de Apoyo para la Micro, Pequeña y Mediana Empresa, mismas que se publicaron en el DOF el 29 de diciembre del 2010; </w:t>
      </w:r>
    </w:p>
    <w:p w14:paraId="5241D3F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el 8 de junio del 2011, la Secretaría de Economía publicó en el DOF el Acuerdo por el que se modifican las Reglas de Operación del Fondo de Apoyo para la Micro, Pequeña y Mediana Empresa (FONDO PyME) para el ejercicio fiscal 2011; </w:t>
      </w:r>
    </w:p>
    <w:p w14:paraId="1AABBACF" w14:textId="77777777" w:rsidR="00851C6D"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el Presupuesto de Egresos de la Federación para el Ejercicio Fiscal 2012, publicado en el DOF el 12 de diciembre de 2011, asignó un rubro específico de las erogaciones del Ramo Administrativo 10 Economía para el apoyo a las MIPYMES, así como recursos al Programa del Fondo de Apoyo para la Micro, Pequeña y Mediana Empresa, en los conceptos de gasto 4300 Subsidios y Subvenciones y </w:t>
      </w:r>
    </w:p>
    <w:p w14:paraId="76997F5A" w14:textId="77777777" w:rsidR="00851C6D" w:rsidRDefault="00851C6D" w:rsidP="00321692">
      <w:pPr>
        <w:spacing w:line="0" w:lineRule="atLeast"/>
        <w:jc w:val="both"/>
        <w:rPr>
          <w:rFonts w:ascii="Arial" w:eastAsiaTheme="minorHAnsi" w:hAnsi="Arial" w:cs="Arial"/>
          <w:lang w:val="es-MX" w:eastAsia="en-US"/>
        </w:rPr>
      </w:pPr>
    </w:p>
    <w:p w14:paraId="79B7A0B8" w14:textId="77777777" w:rsidR="00851C6D" w:rsidRDefault="00851C6D" w:rsidP="00321692">
      <w:pPr>
        <w:spacing w:line="0" w:lineRule="atLeast"/>
        <w:jc w:val="both"/>
        <w:rPr>
          <w:rFonts w:ascii="Arial" w:eastAsiaTheme="minorHAnsi" w:hAnsi="Arial" w:cs="Arial"/>
          <w:lang w:val="es-MX" w:eastAsia="en-US"/>
        </w:rPr>
      </w:pPr>
    </w:p>
    <w:p w14:paraId="149DAAF5" w14:textId="77777777" w:rsidR="00851C6D" w:rsidRDefault="00851C6D" w:rsidP="00321692">
      <w:pPr>
        <w:spacing w:line="0" w:lineRule="atLeast"/>
        <w:jc w:val="both"/>
        <w:rPr>
          <w:rFonts w:ascii="Arial" w:eastAsiaTheme="minorHAnsi" w:hAnsi="Arial" w:cs="Arial"/>
          <w:lang w:val="es-MX" w:eastAsia="en-US"/>
        </w:rPr>
      </w:pPr>
    </w:p>
    <w:p w14:paraId="426CCC2C" w14:textId="492A4B59"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4600 Aportaciones a Fideicomisos, Mandatos y otros análogos, conforme al Clasificador por Objeto del Gasto para la Administración Pública Federal; </w:t>
      </w:r>
    </w:p>
    <w:p w14:paraId="62E184F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Que la Ley Federal de Presupuesto y Responsabilidad Hacendaria establece que los programas señalados en el Presupuesto de Egresos de la Federación, a través de los cuales se otorguen subsidios, estarán sujetos a Reglas de Operación con el objeto de asegurar que la aplicación de los recursos públicos se realice con eficiencia, eficacia, economía, honradez y transparencia; </w:t>
      </w:r>
    </w:p>
    <w:p w14:paraId="3F1DE0CC" w14:textId="3F1830FA" w:rsidR="00321692"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Que es responsabilidad de la Secretaría de Economía emitir las Reglas de Operación de los programas que inicien su operación en el ejercicio fiscal correspondiente o, en su caso, las modificaciones a aquéllas que continúen vigentes, y Que con el objeto de, entre otros, simplificar los objetivos específicos del FONDO PyME, eliminar la revisión curricular del OI previo al llenado de la Cédula, prever el reconocimiento de nuevas aportaciones en especie, actualizar los conceptos, los montos y porcentajes máximos de apoyo y, en general, de brindar certidumbre y certeza jurídica a la población objetivo del Fondo de Apoyo pa</w:t>
      </w:r>
      <w:r w:rsidR="00851C6D">
        <w:rPr>
          <w:rFonts w:ascii="Arial" w:eastAsiaTheme="minorHAnsi" w:hAnsi="Arial" w:cs="Arial"/>
          <w:lang w:val="es-MX" w:eastAsia="en-US"/>
        </w:rPr>
        <w:t xml:space="preserve">ra la Micro, Pequeña y Mediana </w:t>
      </w:r>
    </w:p>
    <w:p w14:paraId="27539A92" w14:textId="27148397" w:rsidR="00321692"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Em</w:t>
      </w:r>
      <w:r w:rsidR="00851C6D">
        <w:rPr>
          <w:rFonts w:ascii="Arial" w:eastAsiaTheme="minorHAnsi" w:hAnsi="Arial" w:cs="Arial"/>
          <w:lang w:val="es-MX" w:eastAsia="en-US"/>
        </w:rPr>
        <w:t xml:space="preserve">presa, se expide el siguiente: </w:t>
      </w:r>
    </w:p>
    <w:p w14:paraId="4D5DADC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Acuerdo </w:t>
      </w:r>
    </w:p>
    <w:p w14:paraId="1DE083DC"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UNICO.- Se dan a conocer las Reglas de Operación del Fondo de Apoyo para la Micro, Pequeña y </w:t>
      </w:r>
    </w:p>
    <w:p w14:paraId="492F5D39"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Mediana Empresa (Fondo PYME) para el Ejercicio Fiscal 2012.  </w:t>
      </w:r>
    </w:p>
    <w:p w14:paraId="3918266E" w14:textId="77777777" w:rsidR="00321692" w:rsidRPr="008D36D6" w:rsidRDefault="00321692" w:rsidP="00321692">
      <w:pPr>
        <w:spacing w:line="0" w:lineRule="atLeast"/>
        <w:jc w:val="both"/>
        <w:rPr>
          <w:rFonts w:ascii="Arial" w:eastAsiaTheme="minorHAnsi" w:hAnsi="Arial" w:cs="Arial"/>
          <w:lang w:val="es-MX" w:eastAsia="en-US"/>
        </w:rPr>
      </w:pPr>
    </w:p>
    <w:p w14:paraId="6E8711D1"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7.2 Ley Federal de Protección al Consumidor</w:t>
      </w:r>
    </w:p>
    <w:p w14:paraId="4EC3602F" w14:textId="77777777" w:rsidR="00321692" w:rsidRPr="008D36D6" w:rsidRDefault="00321692" w:rsidP="00321692">
      <w:pPr>
        <w:spacing w:line="0" w:lineRule="atLeast"/>
        <w:jc w:val="both"/>
        <w:rPr>
          <w:rFonts w:ascii="Arial" w:eastAsiaTheme="minorHAnsi" w:hAnsi="Arial" w:cs="Arial"/>
          <w:lang w:val="es-MX" w:eastAsia="en-US"/>
        </w:rPr>
      </w:pPr>
    </w:p>
    <w:p w14:paraId="384DBC39"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La última reforma a esta ley se realizó el 9 de abril de 2012. De acuerdo con su artículo uno, se trata de una ley es “de orden público e interés social y de observancia en toda la República. Sus disposiciones son irrenunciables y contra su observancia no podrán alegarse costumbres, usos, prácticas, convenios o estipulaciones”. Su objetivo es promover y proteger los derechos y cultura del consumidor, así como procurar la equidad, certeza y seguridad jurídica en las relaciones entre proveedores y consumidores.</w:t>
      </w:r>
    </w:p>
    <w:p w14:paraId="193AA5AF"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Entre sus principios básicos en materia de consumo destacan: La protección de la vida, salud y seguridad del consumidor contra los riesgos provocados por productos, prácticas en el abastecimiento de productos y servicios considerados peligrosos o nocivos; la educación y divulgación sobre el consumo adecuado de los productos y servicios y la información adecuada y clara sobre los diferentes productos y servicios, con especificación correcta de cantidad, características, composición, calidad y precio, así como sobre los riesgos que representen. Para conocer más sobre esta ley, haz clic aquí.</w:t>
      </w:r>
    </w:p>
    <w:p w14:paraId="79F2EF48"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Código de Comercio</w:t>
      </w:r>
    </w:p>
    <w:p w14:paraId="77D28CA5"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Cada entidad tiene un código de comercio. En el Distrito Federal la última reforma a este documento se realizó el 17 de abril de 2012. Establece la normativa que rige todos los actos comerciales en la entidad y detalla las leyes mercantiles aplicables. Define el concepto de comerciante y las obligaciones ante la autoridad derivadas de su actividad.</w:t>
      </w:r>
    </w:p>
    <w:p w14:paraId="636AA0EE"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lastRenderedPageBreak/>
        <w:t xml:space="preserve"> </w:t>
      </w:r>
    </w:p>
    <w:p w14:paraId="0CACC89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Ley de Propiedad Industrial</w:t>
      </w:r>
    </w:p>
    <w:p w14:paraId="5B97310D"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Las últimas reformas a esta ley fueron publicadas en el Diario Oficial de la Federación el 9 de abril de 2012. Sus disposiciones son de orden público y de observancia general en toda la República. De acuerdo con su artículo primero, su aplicación administrativa corresponde al Ejecutivo Federal por conducto del Instituto Mexicano de la Propiedad Industrial.</w:t>
      </w:r>
    </w:p>
    <w:p w14:paraId="52419969" w14:textId="77777777" w:rsidR="00321692" w:rsidRPr="008D36D6" w:rsidRDefault="00321692" w:rsidP="00321692">
      <w:pPr>
        <w:spacing w:line="0" w:lineRule="atLeast"/>
        <w:jc w:val="both"/>
        <w:rPr>
          <w:rFonts w:ascii="Arial" w:eastAsiaTheme="minorHAnsi" w:hAnsi="Arial" w:cs="Arial"/>
          <w:lang w:val="es-MX" w:eastAsia="en-US"/>
        </w:rPr>
      </w:pPr>
    </w:p>
    <w:p w14:paraId="39A73B3E"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Establece las bases para que, en las actividades industriales y comerciales del país, tenga lugar un sistema permanente de perfeccionamiento de sus procesos y productos; promover y fomentar la actividad inventiva de aplicación industrial, las mejoras técnicas y la difusión de conocimientos tecnológicos dentro de los sectores productivos. </w:t>
      </w:r>
    </w:p>
    <w:p w14:paraId="5F989B2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Protege la propiedad industrial mediante la regulación y otorgamiento de patentes de invención, registros de modelos de utilidad, diseños industriales, marcas, y avisos comerciales; publicación de nombres comerciales; declaración de protección de denominaciones de origen, y regulación de secretos industriales.</w:t>
      </w:r>
    </w:p>
    <w:p w14:paraId="7C851B01" w14:textId="77777777" w:rsidR="00321692" w:rsidRPr="00851C6D" w:rsidRDefault="00321692" w:rsidP="00321692">
      <w:pPr>
        <w:spacing w:line="0" w:lineRule="atLeast"/>
        <w:jc w:val="both"/>
        <w:rPr>
          <w:rFonts w:ascii="Arial" w:eastAsiaTheme="minorHAnsi" w:hAnsi="Arial" w:cs="Arial"/>
          <w:sz w:val="20"/>
          <w:lang w:val="es-MX" w:eastAsia="en-US"/>
        </w:rPr>
      </w:pPr>
      <w:hyperlink r:id="rId65" w:history="1">
        <w:r w:rsidRPr="00851C6D">
          <w:rPr>
            <w:rStyle w:val="Hipervnculo"/>
            <w:rFonts w:ascii="Arial" w:eastAsiaTheme="minorHAnsi" w:hAnsi="Arial" w:cs="Arial"/>
            <w:color w:val="auto"/>
            <w:sz w:val="20"/>
            <w:lang w:val="es-MX" w:eastAsia="en-US"/>
          </w:rPr>
          <w:t>http://potencialpyme.azurewebsites.net/post/2013/03/14/3-leyes-que-tu-PyME-debe-tener-en-el-radar.ahttp://www.fondopyme.gob.mx/2012/pdfs/RO_FPYME_2012_DOF_23122011.pdf</w:t>
        </w:r>
      </w:hyperlink>
    </w:p>
    <w:p w14:paraId="1969EE86" w14:textId="77777777" w:rsidR="00321692" w:rsidRPr="00851C6D" w:rsidRDefault="00321692" w:rsidP="00321692">
      <w:pPr>
        <w:spacing w:line="0" w:lineRule="atLeast"/>
        <w:jc w:val="both"/>
        <w:rPr>
          <w:rFonts w:ascii="Arial" w:eastAsiaTheme="minorHAnsi" w:hAnsi="Arial" w:cs="Arial"/>
          <w:sz w:val="20"/>
          <w:lang w:val="es-MX" w:eastAsia="en-US"/>
        </w:rPr>
      </w:pPr>
      <w:hyperlink r:id="rId66" w:history="1">
        <w:r w:rsidRPr="00851C6D">
          <w:rPr>
            <w:rFonts w:ascii="Arial" w:eastAsiaTheme="minorHAnsi" w:hAnsi="Arial" w:cs="Arial"/>
            <w:sz w:val="20"/>
            <w:u w:val="single"/>
            <w:lang w:val="es-MX" w:eastAsia="en-US"/>
          </w:rPr>
          <w:t>http://www.e-conomic.es/programa/glosario/definicion-codigo-de-comercio</w:t>
        </w:r>
      </w:hyperlink>
    </w:p>
    <w:p w14:paraId="0FF05995" w14:textId="77777777" w:rsidR="00321692" w:rsidRPr="00851C6D" w:rsidRDefault="00321692" w:rsidP="00321692">
      <w:pPr>
        <w:spacing w:line="0" w:lineRule="atLeast"/>
        <w:jc w:val="both"/>
        <w:rPr>
          <w:rFonts w:ascii="Arial" w:eastAsiaTheme="minorHAnsi" w:hAnsi="Arial" w:cs="Arial"/>
          <w:sz w:val="20"/>
          <w:lang w:val="es-MX" w:eastAsia="en-US"/>
        </w:rPr>
      </w:pPr>
      <w:r w:rsidRPr="00851C6D">
        <w:rPr>
          <w:rFonts w:ascii="Arial" w:eastAsiaTheme="minorHAnsi" w:hAnsi="Arial" w:cs="Arial"/>
          <w:sz w:val="20"/>
          <w:u w:val="single"/>
          <w:lang w:val="es-MX" w:eastAsia="en-US"/>
        </w:rPr>
        <w:t>http://www.diputados.gob.mx/LeyesBiblio/ref/ccom/CCom_ref50_17abr12.pdfhttp://mexico.justia.com/federales/codigos/codigo-de-comercio/libro-primero/titulo-primero/</w:t>
      </w:r>
    </w:p>
    <w:p w14:paraId="12A966DF" w14:textId="77777777" w:rsidR="00321692" w:rsidRPr="008D36D6" w:rsidRDefault="00321692" w:rsidP="00321692">
      <w:pPr>
        <w:spacing w:line="0" w:lineRule="atLeast"/>
        <w:jc w:val="both"/>
        <w:rPr>
          <w:rFonts w:ascii="Arial" w:eastAsiaTheme="minorHAnsi" w:hAnsi="Arial" w:cs="Arial"/>
          <w:lang w:val="es-MX" w:eastAsia="en-US"/>
        </w:rPr>
      </w:pPr>
    </w:p>
    <w:p w14:paraId="07DC4644"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b/>
          <w:color w:val="00B050"/>
          <w:lang w:val="es-MX" w:eastAsia="en-US"/>
        </w:rPr>
        <w:t>7.2 L</w:t>
      </w:r>
      <w:r w:rsidRPr="00051045">
        <w:rPr>
          <w:rFonts w:ascii="Arial" w:eastAsiaTheme="minorHAnsi" w:hAnsi="Arial" w:cs="Arial"/>
          <w:b/>
          <w:color w:val="00B050"/>
          <w:lang w:val="es-MX" w:eastAsia="en-US"/>
        </w:rPr>
        <w:t>ey general de sociedades mercantiles</w:t>
      </w:r>
    </w:p>
    <w:p w14:paraId="28805C98" w14:textId="77777777" w:rsidR="00321692" w:rsidRPr="008D36D6" w:rsidRDefault="00321692" w:rsidP="00321692">
      <w:pPr>
        <w:spacing w:line="0" w:lineRule="atLeast"/>
        <w:jc w:val="both"/>
        <w:rPr>
          <w:rFonts w:ascii="Arial" w:eastAsiaTheme="minorHAnsi" w:hAnsi="Arial" w:cs="Arial"/>
          <w:lang w:val="es-MX" w:eastAsia="en-US"/>
        </w:rPr>
      </w:pPr>
    </w:p>
    <w:p w14:paraId="5F6D0E68"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De las previstas en la Ley General de Sociedades Mercantiles. En el cuadro siguiente, se presentan sus principales características.</w:t>
      </w:r>
    </w:p>
    <w:p w14:paraId="75CE87CA" w14:textId="77777777" w:rsidR="00321692" w:rsidRPr="008D36D6" w:rsidRDefault="00321692" w:rsidP="00321692">
      <w:pPr>
        <w:spacing w:line="0" w:lineRule="atLeast"/>
        <w:jc w:val="both"/>
        <w:rPr>
          <w:rFonts w:ascii="Arial" w:eastAsiaTheme="minorHAnsi" w:hAnsi="Arial" w:cs="Arial"/>
          <w:lang w:val="es-MX" w:eastAsia="en-US"/>
        </w:rPr>
      </w:pPr>
    </w:p>
    <w:p w14:paraId="0F3C52B0"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Todas las sociedades a que hace mención dicho cuadro tienen como requisitos generales para su constitución los siguientes puntos:</w:t>
      </w:r>
    </w:p>
    <w:p w14:paraId="183CD89F"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Nombre</w:t>
      </w:r>
      <w:r w:rsidRPr="008D36D6">
        <w:rPr>
          <w:rFonts w:ascii="Arial" w:eastAsiaTheme="minorHAnsi" w:hAnsi="Arial" w:cs="Arial"/>
          <w:lang w:val="es-MX" w:eastAsia="en-US"/>
        </w:rPr>
        <w:tab/>
        <w:t>Mínimo de</w:t>
      </w:r>
      <w:r w:rsidRPr="008D36D6">
        <w:rPr>
          <w:rFonts w:ascii="Arial" w:eastAsiaTheme="minorHAnsi" w:hAnsi="Arial" w:cs="Arial"/>
          <w:lang w:val="es-MX" w:eastAsia="en-US"/>
        </w:rPr>
        <w:tab/>
        <w:t>Capital</w:t>
      </w:r>
      <w:r w:rsidRPr="00051045">
        <w:rPr>
          <w:rFonts w:ascii="Arial" w:eastAsiaTheme="minorHAnsi" w:hAnsi="Arial" w:cs="Arial"/>
          <w:lang w:val="es-MX" w:eastAsia="en-US"/>
        </w:rPr>
        <w:t xml:space="preserve"> </w:t>
      </w:r>
      <w:r w:rsidRPr="008D36D6">
        <w:rPr>
          <w:rFonts w:ascii="Arial" w:eastAsiaTheme="minorHAnsi" w:hAnsi="Arial" w:cs="Arial"/>
          <w:lang w:val="es-MX" w:eastAsia="en-US"/>
        </w:rPr>
        <w:t>representado por</w:t>
      </w:r>
      <w:r w:rsidRPr="008D36D6">
        <w:rPr>
          <w:rFonts w:ascii="Arial" w:eastAsiaTheme="minorHAnsi" w:hAnsi="Arial" w:cs="Arial"/>
          <w:lang w:val="es-MX" w:eastAsia="en-US"/>
        </w:rPr>
        <w:tab/>
        <w:t>Obligaciones delos accionistas</w:t>
      </w:r>
      <w:r w:rsidRPr="008D36D6">
        <w:rPr>
          <w:rFonts w:ascii="Arial" w:eastAsiaTheme="minorHAnsi" w:hAnsi="Arial" w:cs="Arial"/>
          <w:lang w:val="es-MX" w:eastAsia="en-US"/>
        </w:rPr>
        <w:tab/>
        <w:t>Tipo de administración legal</w:t>
      </w:r>
      <w:r w:rsidRPr="00051045">
        <w:rPr>
          <w:rFonts w:ascii="Arial" w:eastAsiaTheme="minorHAnsi" w:hAnsi="Arial" w:cs="Arial"/>
          <w:lang w:val="es-MX" w:eastAsia="en-US"/>
        </w:rPr>
        <w:t xml:space="preserve"> </w:t>
      </w:r>
      <w:r w:rsidRPr="008D36D6">
        <w:rPr>
          <w:rFonts w:ascii="Arial" w:eastAsiaTheme="minorHAnsi" w:hAnsi="Arial" w:cs="Arial"/>
          <w:lang w:val="es-MX" w:eastAsia="en-US"/>
        </w:rPr>
        <w:t>Accionistas</w:t>
      </w:r>
      <w:r w:rsidRPr="008D36D6">
        <w:rPr>
          <w:rFonts w:ascii="Arial" w:eastAsiaTheme="minorHAnsi" w:hAnsi="Arial" w:cs="Arial"/>
          <w:lang w:val="es-MX" w:eastAsia="en-US"/>
        </w:rPr>
        <w:tab/>
        <w:t>Capital social</w:t>
      </w:r>
      <w:r w:rsidRPr="008D36D6">
        <w:rPr>
          <w:rFonts w:ascii="Arial" w:eastAsiaTheme="minorHAnsi" w:hAnsi="Arial" w:cs="Arial"/>
          <w:lang w:val="es-MX" w:eastAsia="en-US"/>
        </w:rPr>
        <w:tab/>
      </w:r>
      <w:r w:rsidRPr="008D36D6">
        <w:rPr>
          <w:rFonts w:ascii="Arial" w:eastAsiaTheme="minorHAnsi" w:hAnsi="Arial" w:cs="Arial"/>
          <w:lang w:val="es-MX" w:eastAsia="en-US"/>
        </w:rPr>
        <w:tab/>
      </w:r>
      <w:r w:rsidRPr="008D36D6">
        <w:rPr>
          <w:rFonts w:ascii="Arial" w:eastAsiaTheme="minorHAnsi" w:hAnsi="Arial" w:cs="Arial"/>
          <w:lang w:val="es-MX" w:eastAsia="en-US"/>
        </w:rPr>
        <w:tab/>
      </w:r>
    </w:p>
    <w:p w14:paraId="714F0574" w14:textId="77777777" w:rsidR="00321692" w:rsidRPr="008D36D6" w:rsidRDefault="00321692" w:rsidP="00321692">
      <w:pPr>
        <w:spacing w:line="0" w:lineRule="atLeast"/>
        <w:jc w:val="both"/>
        <w:rPr>
          <w:rFonts w:ascii="Arial" w:eastAsiaTheme="minorHAnsi" w:hAnsi="Arial" w:cs="Arial"/>
          <w:lang w:val="es-MX" w:eastAsia="en-US"/>
        </w:rPr>
      </w:pPr>
    </w:p>
    <w:p w14:paraId="7F912E18"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Anónima (S.A.)</w:t>
      </w:r>
      <w:r w:rsidRPr="008D36D6">
        <w:rPr>
          <w:rFonts w:ascii="Arial" w:eastAsiaTheme="minorHAnsi" w:hAnsi="Arial" w:cs="Arial"/>
          <w:lang w:val="es-MX" w:eastAsia="en-US"/>
        </w:rPr>
        <w:tab/>
        <w:t>Dos</w:t>
      </w:r>
      <w:r w:rsidRPr="008D36D6">
        <w:rPr>
          <w:rFonts w:ascii="Arial" w:eastAsiaTheme="minorHAnsi" w:hAnsi="Arial" w:cs="Arial"/>
          <w:lang w:val="es-MX" w:eastAsia="en-US"/>
        </w:rPr>
        <w:tab/>
        <w:t>$50,000.00</w:t>
      </w:r>
      <w:r w:rsidRPr="008D36D6">
        <w:rPr>
          <w:rFonts w:ascii="Arial" w:eastAsiaTheme="minorHAnsi" w:hAnsi="Arial" w:cs="Arial"/>
          <w:lang w:val="es-MX" w:eastAsia="en-US"/>
        </w:rPr>
        <w:tab/>
        <w:t>Acciones</w:t>
      </w:r>
      <w:r w:rsidRPr="008D36D6">
        <w:rPr>
          <w:rFonts w:ascii="Arial" w:eastAsiaTheme="minorHAnsi" w:hAnsi="Arial" w:cs="Arial"/>
          <w:lang w:val="es-MX" w:eastAsia="en-US"/>
        </w:rPr>
        <w:tab/>
      </w:r>
      <w:r w:rsidRPr="00051045">
        <w:rPr>
          <w:rFonts w:ascii="Arial" w:eastAsiaTheme="minorHAnsi" w:hAnsi="Arial" w:cs="Arial"/>
          <w:lang w:val="es-MX" w:eastAsia="en-US"/>
        </w:rPr>
        <w:t>Únicamente</w:t>
      </w:r>
      <w:r w:rsidRPr="008D36D6">
        <w:rPr>
          <w:rFonts w:ascii="Arial" w:eastAsiaTheme="minorHAnsi" w:hAnsi="Arial" w:cs="Arial"/>
          <w:lang w:val="es-MX" w:eastAsia="en-US"/>
        </w:rPr>
        <w:t xml:space="preserve"> el pago de sus acciones.</w:t>
      </w:r>
      <w:r w:rsidRPr="008D36D6">
        <w:rPr>
          <w:rFonts w:ascii="Arial" w:eastAsiaTheme="minorHAnsi" w:hAnsi="Arial" w:cs="Arial"/>
          <w:lang w:val="es-MX" w:eastAsia="en-US"/>
        </w:rPr>
        <w:tab/>
        <w:t>Administrador único o consejo de administración, pudiendo ser socios o personas extrañas a la sociedad.</w:t>
      </w:r>
    </w:p>
    <w:p w14:paraId="7FA251C4"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en Nombre Colectivo (S.N.C.)</w:t>
      </w:r>
      <w:r w:rsidRPr="008D36D6">
        <w:rPr>
          <w:rFonts w:ascii="Arial" w:eastAsiaTheme="minorHAnsi" w:hAnsi="Arial" w:cs="Arial"/>
          <w:lang w:val="es-MX" w:eastAsia="en-US"/>
        </w:rPr>
        <w:tab/>
        <w:t>Sin mínimos legales</w:t>
      </w:r>
      <w:r w:rsidRPr="008D36D6">
        <w:rPr>
          <w:rFonts w:ascii="Arial" w:eastAsiaTheme="minorHAnsi" w:hAnsi="Arial" w:cs="Arial"/>
          <w:lang w:val="es-MX" w:eastAsia="en-US"/>
        </w:rPr>
        <w:tab/>
        <w:t>Sin mínimos legales</w:t>
      </w:r>
      <w:r w:rsidRPr="008D36D6">
        <w:rPr>
          <w:rFonts w:ascii="Arial" w:eastAsiaTheme="minorHAnsi" w:hAnsi="Arial" w:cs="Arial"/>
          <w:lang w:val="es-MX" w:eastAsia="en-US"/>
        </w:rPr>
        <w:tab/>
        <w:t>Acciones</w:t>
      </w:r>
      <w:r w:rsidRPr="008D36D6">
        <w:rPr>
          <w:rFonts w:ascii="Arial" w:eastAsiaTheme="minorHAnsi" w:hAnsi="Arial" w:cs="Arial"/>
          <w:lang w:val="es-MX" w:eastAsia="en-US"/>
        </w:rPr>
        <w:tab/>
        <w:t>Los socios responden de manera subsidiaria, ilimitada y solidariamente de las obligaciones de la sociedad.</w:t>
      </w:r>
      <w:r w:rsidRPr="008D36D6">
        <w:rPr>
          <w:rFonts w:ascii="Arial" w:eastAsiaTheme="minorHAnsi" w:hAnsi="Arial" w:cs="Arial"/>
          <w:lang w:val="es-MX" w:eastAsia="en-US"/>
        </w:rPr>
        <w:tab/>
        <w:t>Uno o varios administradores, pudiendo ser socios o personas extrañas a la sociedad.</w:t>
      </w:r>
    </w:p>
    <w:p w14:paraId="1127C09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en Comandita Simple (S.C.S.)</w:t>
      </w:r>
      <w:r w:rsidRPr="008D36D6">
        <w:rPr>
          <w:rFonts w:ascii="Arial" w:eastAsiaTheme="minorHAnsi" w:hAnsi="Arial" w:cs="Arial"/>
          <w:lang w:val="es-MX" w:eastAsia="en-US"/>
        </w:rPr>
        <w:tab/>
        <w:t>Uno o varios socios</w:t>
      </w:r>
      <w:r w:rsidRPr="008D36D6">
        <w:rPr>
          <w:rFonts w:ascii="Arial" w:eastAsiaTheme="minorHAnsi" w:hAnsi="Arial" w:cs="Arial"/>
          <w:lang w:val="es-MX" w:eastAsia="en-US"/>
        </w:rPr>
        <w:tab/>
        <w:t>Sin mínimo legal</w:t>
      </w:r>
      <w:r w:rsidRPr="008D36D6">
        <w:rPr>
          <w:rFonts w:ascii="Arial" w:eastAsiaTheme="minorHAnsi" w:hAnsi="Arial" w:cs="Arial"/>
          <w:lang w:val="es-MX" w:eastAsia="en-US"/>
        </w:rPr>
        <w:tab/>
        <w:t>Partes sociales</w:t>
      </w:r>
      <w:r w:rsidRPr="008D36D6">
        <w:rPr>
          <w:rFonts w:ascii="Arial" w:eastAsiaTheme="minorHAnsi" w:hAnsi="Arial" w:cs="Arial"/>
          <w:lang w:val="es-MX" w:eastAsia="en-US"/>
        </w:rPr>
        <w:tab/>
        <w:t>Igual a la anterior y adicionalmente a las obligaciones de los comanditarios que están obligados únicamente al pago de sus aportaciones.</w:t>
      </w:r>
      <w:r w:rsidRPr="008D36D6">
        <w:rPr>
          <w:rFonts w:ascii="Arial" w:eastAsiaTheme="minorHAnsi" w:hAnsi="Arial" w:cs="Arial"/>
          <w:lang w:val="es-MX" w:eastAsia="en-US"/>
        </w:rPr>
        <w:tab/>
        <w:t>Los socios (comanditarios) no pueden ejercer la administración de la sociedad.</w:t>
      </w:r>
    </w:p>
    <w:p w14:paraId="5908F85E" w14:textId="77777777" w:rsidR="00851C6D" w:rsidRDefault="00851C6D" w:rsidP="00321692">
      <w:pPr>
        <w:spacing w:line="0" w:lineRule="atLeast"/>
        <w:jc w:val="both"/>
        <w:rPr>
          <w:rFonts w:ascii="Arial" w:eastAsiaTheme="minorHAnsi" w:hAnsi="Arial" w:cs="Arial"/>
          <w:lang w:val="es-MX" w:eastAsia="en-US"/>
        </w:rPr>
      </w:pPr>
    </w:p>
    <w:p w14:paraId="482D170C" w14:textId="77777777" w:rsidR="00851C6D" w:rsidRDefault="00851C6D" w:rsidP="00321692">
      <w:pPr>
        <w:spacing w:line="0" w:lineRule="atLeast"/>
        <w:jc w:val="both"/>
        <w:rPr>
          <w:rFonts w:ascii="Arial" w:eastAsiaTheme="minorHAnsi" w:hAnsi="Arial" w:cs="Arial"/>
          <w:lang w:val="es-MX" w:eastAsia="en-US"/>
        </w:rPr>
      </w:pPr>
    </w:p>
    <w:p w14:paraId="04DA0C97" w14:textId="77777777" w:rsidR="00851C6D" w:rsidRDefault="00851C6D" w:rsidP="00321692">
      <w:pPr>
        <w:spacing w:line="0" w:lineRule="atLeast"/>
        <w:jc w:val="both"/>
        <w:rPr>
          <w:rFonts w:ascii="Arial" w:eastAsiaTheme="minorHAnsi" w:hAnsi="Arial" w:cs="Arial"/>
          <w:lang w:val="es-MX" w:eastAsia="en-US"/>
        </w:rPr>
      </w:pPr>
    </w:p>
    <w:p w14:paraId="3D1357F6"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de Responsabilidad Limitada (S. de R.L.)</w:t>
      </w:r>
      <w:r w:rsidRPr="008D36D6">
        <w:rPr>
          <w:rFonts w:ascii="Arial" w:eastAsiaTheme="minorHAnsi" w:hAnsi="Arial" w:cs="Arial"/>
          <w:lang w:val="es-MX" w:eastAsia="en-US"/>
        </w:rPr>
        <w:tab/>
        <w:t>No más de 50 socios</w:t>
      </w:r>
      <w:r w:rsidRPr="008D36D6">
        <w:rPr>
          <w:rFonts w:ascii="Arial" w:eastAsiaTheme="minorHAnsi" w:hAnsi="Arial" w:cs="Arial"/>
          <w:lang w:val="es-MX" w:eastAsia="en-US"/>
        </w:rPr>
        <w:tab/>
        <w:t>$3,000.00</w:t>
      </w:r>
      <w:r w:rsidRPr="008D36D6">
        <w:rPr>
          <w:rFonts w:ascii="Arial" w:eastAsiaTheme="minorHAnsi" w:hAnsi="Arial" w:cs="Arial"/>
          <w:lang w:val="es-MX" w:eastAsia="en-US"/>
        </w:rPr>
        <w:tab/>
        <w:t>Partes sociales</w:t>
      </w:r>
      <w:r w:rsidRPr="008D36D6">
        <w:rPr>
          <w:rFonts w:ascii="Arial" w:eastAsiaTheme="minorHAnsi" w:hAnsi="Arial" w:cs="Arial"/>
          <w:lang w:val="es-MX" w:eastAsia="en-US"/>
        </w:rPr>
        <w:tab/>
        <w:t>Únicamente el pago de sus aportaciones.</w:t>
      </w:r>
      <w:r w:rsidRPr="008D36D6">
        <w:rPr>
          <w:rFonts w:ascii="Arial" w:eastAsiaTheme="minorHAnsi" w:hAnsi="Arial" w:cs="Arial"/>
          <w:lang w:val="es-MX" w:eastAsia="en-US"/>
        </w:rPr>
        <w:tab/>
        <w:t>Uno o más gerentes, socios o extraños a la sociedad.</w:t>
      </w:r>
    </w:p>
    <w:p w14:paraId="2A2257AD"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en Comandita por Acciones (S.C.A.)</w:t>
      </w:r>
      <w:r w:rsidRPr="008D36D6">
        <w:rPr>
          <w:rFonts w:ascii="Arial" w:eastAsiaTheme="minorHAnsi" w:hAnsi="Arial" w:cs="Arial"/>
          <w:lang w:val="es-MX" w:eastAsia="en-US"/>
        </w:rPr>
        <w:tab/>
        <w:t>Uno o varios socios</w:t>
      </w:r>
      <w:r w:rsidRPr="008D36D6">
        <w:rPr>
          <w:rFonts w:ascii="Arial" w:eastAsiaTheme="minorHAnsi" w:hAnsi="Arial" w:cs="Arial"/>
          <w:lang w:val="es-MX" w:eastAsia="en-US"/>
        </w:rPr>
        <w:tab/>
        <w:t>Sin mínimo legal</w:t>
      </w:r>
      <w:r w:rsidRPr="008D36D6">
        <w:rPr>
          <w:rFonts w:ascii="Arial" w:eastAsiaTheme="minorHAnsi" w:hAnsi="Arial" w:cs="Arial"/>
          <w:lang w:val="es-MX" w:eastAsia="en-US"/>
        </w:rPr>
        <w:tab/>
        <w:t>Acciones</w:t>
      </w:r>
      <w:r w:rsidRPr="008D36D6">
        <w:rPr>
          <w:rFonts w:ascii="Arial" w:eastAsiaTheme="minorHAnsi" w:hAnsi="Arial" w:cs="Arial"/>
          <w:lang w:val="es-MX" w:eastAsia="en-US"/>
        </w:rPr>
        <w:tab/>
        <w:t>Igual a sociedad en comandita simple.</w:t>
      </w:r>
      <w:r w:rsidRPr="008D36D6">
        <w:rPr>
          <w:rFonts w:ascii="Arial" w:eastAsiaTheme="minorHAnsi" w:hAnsi="Arial" w:cs="Arial"/>
          <w:lang w:val="es-MX" w:eastAsia="en-US"/>
        </w:rPr>
        <w:tab/>
        <w:t>Igual a sociedad en comandita simple.</w:t>
      </w:r>
    </w:p>
    <w:p w14:paraId="028A637D"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Sociedad Cooperativa (S.C.)</w:t>
      </w:r>
      <w:r w:rsidRPr="008D36D6">
        <w:rPr>
          <w:rFonts w:ascii="Arial" w:eastAsiaTheme="minorHAnsi" w:hAnsi="Arial" w:cs="Arial"/>
          <w:lang w:val="es-MX" w:eastAsia="en-US"/>
        </w:rPr>
        <w:tab/>
        <w:t>Mínimo de 5 socios</w:t>
      </w:r>
      <w:r w:rsidRPr="008D36D6">
        <w:rPr>
          <w:rFonts w:ascii="Arial" w:eastAsiaTheme="minorHAnsi" w:hAnsi="Arial" w:cs="Arial"/>
          <w:lang w:val="es-MX" w:eastAsia="en-US"/>
        </w:rPr>
        <w:tab/>
        <w:t>Lo que aporten los socios, donativos que reciban y rendimientos de la sociedad.</w:t>
      </w:r>
      <w:r w:rsidRPr="008D36D6">
        <w:rPr>
          <w:rFonts w:ascii="Arial" w:eastAsiaTheme="minorHAnsi" w:hAnsi="Arial" w:cs="Arial"/>
          <w:lang w:val="es-MX" w:eastAsia="en-US"/>
        </w:rPr>
        <w:tab/>
        <w:t>Por las operaciones sociales</w:t>
      </w:r>
      <w:r w:rsidRPr="008D36D6">
        <w:rPr>
          <w:rFonts w:ascii="Arial" w:eastAsiaTheme="minorHAnsi" w:hAnsi="Arial" w:cs="Arial"/>
          <w:lang w:val="es-MX" w:eastAsia="en-US"/>
        </w:rPr>
        <w:tab/>
        <w:t>Procurar el mejoramiento social y económico de los asociados y repartir sus rendimientos a prorrata.</w:t>
      </w:r>
      <w:r w:rsidRPr="008D36D6">
        <w:rPr>
          <w:rFonts w:ascii="Arial" w:eastAsiaTheme="minorHAnsi" w:hAnsi="Arial" w:cs="Arial"/>
          <w:lang w:val="es-MX" w:eastAsia="en-US"/>
        </w:rPr>
        <w:tab/>
        <w:t>Asamblea general, consejo de administración, consejo de vigilancia y demás comisiones de designe la asamblea general.</w:t>
      </w:r>
    </w:p>
    <w:p w14:paraId="12176B8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 </w:t>
      </w:r>
    </w:p>
    <w:p w14:paraId="27841D7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Las sociedades se constituyen ante notario y en la misma forma se hacen constar sus modificaciones. La escritura constitutiva de una sociedad debe contener:</w:t>
      </w:r>
    </w:p>
    <w:p w14:paraId="126A3FE9"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1.</w:t>
      </w:r>
      <w:r w:rsidRPr="008D36D6">
        <w:rPr>
          <w:rFonts w:ascii="Arial" w:eastAsiaTheme="minorHAnsi" w:hAnsi="Arial" w:cs="Arial"/>
          <w:lang w:val="es-MX" w:eastAsia="en-US"/>
        </w:rPr>
        <w:tab/>
        <w:t>Los nombres, nacionalidades y domicilio de las personas físicas o morales que constituyan la sociedad.</w:t>
      </w:r>
    </w:p>
    <w:p w14:paraId="1122888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2.</w:t>
      </w:r>
      <w:r w:rsidRPr="008D36D6">
        <w:rPr>
          <w:rFonts w:ascii="Arial" w:eastAsiaTheme="minorHAnsi" w:hAnsi="Arial" w:cs="Arial"/>
          <w:lang w:val="es-MX" w:eastAsia="en-US"/>
        </w:rPr>
        <w:tab/>
        <w:t>El objeto de la sociedad.</w:t>
      </w:r>
    </w:p>
    <w:p w14:paraId="74DCE72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3.</w:t>
      </w:r>
      <w:r w:rsidRPr="008D36D6">
        <w:rPr>
          <w:rFonts w:ascii="Arial" w:eastAsiaTheme="minorHAnsi" w:hAnsi="Arial" w:cs="Arial"/>
          <w:lang w:val="es-MX" w:eastAsia="en-US"/>
        </w:rPr>
        <w:tab/>
        <w:t>Su razón social o denominación.</w:t>
      </w:r>
    </w:p>
    <w:p w14:paraId="599BC463"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4.</w:t>
      </w:r>
      <w:r w:rsidRPr="008D36D6">
        <w:rPr>
          <w:rFonts w:ascii="Arial" w:eastAsiaTheme="minorHAnsi" w:hAnsi="Arial" w:cs="Arial"/>
          <w:lang w:val="es-MX" w:eastAsia="en-US"/>
        </w:rPr>
        <w:tab/>
        <w:t>Su duración.</w:t>
      </w:r>
    </w:p>
    <w:p w14:paraId="47C9FD48"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5.</w:t>
      </w:r>
      <w:r w:rsidRPr="008D36D6">
        <w:rPr>
          <w:rFonts w:ascii="Arial" w:eastAsiaTheme="minorHAnsi" w:hAnsi="Arial" w:cs="Arial"/>
          <w:lang w:val="es-MX" w:eastAsia="en-US"/>
        </w:rPr>
        <w:tab/>
        <w:t>El importe del capital social.</w:t>
      </w:r>
    </w:p>
    <w:p w14:paraId="2B067B8A"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6.</w:t>
      </w:r>
      <w:r w:rsidRPr="008D36D6">
        <w:rPr>
          <w:rFonts w:ascii="Arial" w:eastAsiaTheme="minorHAnsi" w:hAnsi="Arial" w:cs="Arial"/>
          <w:lang w:val="es-MX" w:eastAsia="en-US"/>
        </w:rPr>
        <w:tab/>
        <w:t>La expresión de lo que cada socio aporte en dinero o en otros bienes; el valor atribuido a éstos y el criterio seguido para su valorización. Cuando el capital sea variable, así se expresará, indicándose el mínimo que se fije.</w:t>
      </w:r>
    </w:p>
    <w:p w14:paraId="32BE227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7.</w:t>
      </w:r>
      <w:r w:rsidRPr="008D36D6">
        <w:rPr>
          <w:rFonts w:ascii="Arial" w:eastAsiaTheme="minorHAnsi" w:hAnsi="Arial" w:cs="Arial"/>
          <w:lang w:val="es-MX" w:eastAsia="en-US"/>
        </w:rPr>
        <w:tab/>
        <w:t>El domicilio de la sociedad.</w:t>
      </w:r>
    </w:p>
    <w:p w14:paraId="433C2390"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8.</w:t>
      </w:r>
      <w:r w:rsidRPr="008D36D6">
        <w:rPr>
          <w:rFonts w:ascii="Arial" w:eastAsiaTheme="minorHAnsi" w:hAnsi="Arial" w:cs="Arial"/>
          <w:lang w:val="es-MX" w:eastAsia="en-US"/>
        </w:rPr>
        <w:tab/>
        <w:t>La manera conforme a la cual ha de administrar la sociedad y las facultades de los administradores.</w:t>
      </w:r>
    </w:p>
    <w:p w14:paraId="752D3555"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9.</w:t>
      </w:r>
      <w:r w:rsidRPr="008D36D6">
        <w:rPr>
          <w:rFonts w:ascii="Arial" w:eastAsiaTheme="minorHAnsi" w:hAnsi="Arial" w:cs="Arial"/>
          <w:lang w:val="es-MX" w:eastAsia="en-US"/>
        </w:rPr>
        <w:tab/>
        <w:t>El nombramiento de los administradores y la designación de los que han de llevar la firma social.</w:t>
      </w:r>
    </w:p>
    <w:p w14:paraId="6263FEE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10.</w:t>
      </w:r>
      <w:r w:rsidRPr="008D36D6">
        <w:rPr>
          <w:rFonts w:ascii="Arial" w:eastAsiaTheme="minorHAnsi" w:hAnsi="Arial" w:cs="Arial"/>
          <w:lang w:val="es-MX" w:eastAsia="en-US"/>
        </w:rPr>
        <w:tab/>
        <w:t>La manera de ejercer la distribución de las utilidades y pérdidas entre los miembros de la sociedad.</w:t>
      </w:r>
    </w:p>
    <w:p w14:paraId="3136DC0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11.</w:t>
      </w:r>
      <w:r w:rsidRPr="008D36D6">
        <w:rPr>
          <w:rFonts w:ascii="Arial" w:eastAsiaTheme="minorHAnsi" w:hAnsi="Arial" w:cs="Arial"/>
          <w:lang w:val="es-MX" w:eastAsia="en-US"/>
        </w:rPr>
        <w:tab/>
        <w:t>El importe del fondo de reserva.</w:t>
      </w:r>
    </w:p>
    <w:p w14:paraId="20A3D8E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12.</w:t>
      </w:r>
      <w:r w:rsidRPr="008D36D6">
        <w:rPr>
          <w:rFonts w:ascii="Arial" w:eastAsiaTheme="minorHAnsi" w:hAnsi="Arial" w:cs="Arial"/>
          <w:lang w:val="es-MX" w:eastAsia="en-US"/>
        </w:rPr>
        <w:tab/>
        <w:t>Los casos en que la sociedad ha de disolverse con anticipación.</w:t>
      </w:r>
    </w:p>
    <w:p w14:paraId="48C4E006"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13.</w:t>
      </w:r>
      <w:r w:rsidRPr="008D36D6">
        <w:rPr>
          <w:rFonts w:ascii="Arial" w:eastAsiaTheme="minorHAnsi" w:hAnsi="Arial" w:cs="Arial"/>
          <w:lang w:val="es-MX" w:eastAsia="en-US"/>
        </w:rPr>
        <w:tab/>
        <w:t>Las bases para practicar la liquidación de la sociedad y el modo de proceder a la elección de los liquidadores, cuando no han sido designados con anticipación.</w:t>
      </w:r>
    </w:p>
    <w:p w14:paraId="43D3124F"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Todos los requisitos anteriores y las demás reglas que se establecen en la escritura sobre organización y funcionamiento de la sociedad, constituyen los estatutos de la misma.</w:t>
      </w:r>
    </w:p>
    <w:p w14:paraId="13722928" w14:textId="77777777" w:rsidR="00321692" w:rsidRPr="008D36D6" w:rsidRDefault="00321692" w:rsidP="00321692">
      <w:pPr>
        <w:spacing w:line="0" w:lineRule="atLeast"/>
        <w:jc w:val="both"/>
        <w:rPr>
          <w:rFonts w:ascii="Arial" w:eastAsiaTheme="minorHAnsi" w:hAnsi="Arial" w:cs="Arial"/>
          <w:lang w:val="es-MX" w:eastAsia="en-US"/>
        </w:rPr>
      </w:pPr>
    </w:p>
    <w:p w14:paraId="5EE26E97" w14:textId="442AAE6C" w:rsidR="00321692" w:rsidRPr="00851C6D"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La propia Ley General de Sociedades Mercantiles establece con toda precisión para cada sociedad, las reglas específicas que deben acatar en relación con sus asambleas ordinarias y extraordinarias de socios o accionistas, así como obligaciones y responsabilidades del consejo de administración, administrador, comisario, entre otros. Un aspecto a considerar es el relativo a la Extinción</w:t>
      </w:r>
      <w:r w:rsidR="00851C6D">
        <w:rPr>
          <w:rFonts w:ascii="Arial" w:eastAsiaTheme="minorHAnsi" w:hAnsi="Arial" w:cs="Arial"/>
          <w:lang w:val="es-MX" w:eastAsia="en-US"/>
        </w:rPr>
        <w:t xml:space="preserve"> de las sociedadesmercantiles.</w:t>
      </w:r>
      <w:r w:rsidRPr="00851C6D">
        <w:rPr>
          <w:rFonts w:ascii="Arial" w:eastAsiaTheme="minorHAnsi" w:hAnsi="Arial" w:cs="Arial"/>
          <w:sz w:val="18"/>
          <w:lang w:val="es-MX" w:eastAsia="en-US"/>
        </w:rPr>
        <w:t>http//www.contactopyme.gob.mx/guiasempresariales/guias.asp?s=10&amp;g=4&amp;sg=27</w:t>
      </w:r>
    </w:p>
    <w:p w14:paraId="2FB98141" w14:textId="77777777" w:rsidR="00321692" w:rsidRDefault="00321692" w:rsidP="00321692">
      <w:pPr>
        <w:spacing w:line="0" w:lineRule="atLeast"/>
        <w:jc w:val="both"/>
        <w:rPr>
          <w:rFonts w:ascii="Arial" w:eastAsiaTheme="minorHAnsi" w:hAnsi="Arial" w:cs="Arial"/>
          <w:lang w:val="es-MX" w:eastAsia="en-US"/>
        </w:rPr>
      </w:pPr>
    </w:p>
    <w:p w14:paraId="34723F00" w14:textId="77777777" w:rsidR="00851C6D" w:rsidRDefault="00851C6D" w:rsidP="00321692">
      <w:pPr>
        <w:spacing w:line="0" w:lineRule="atLeast"/>
        <w:jc w:val="both"/>
        <w:rPr>
          <w:rFonts w:ascii="Arial" w:eastAsiaTheme="minorHAnsi" w:hAnsi="Arial" w:cs="Arial"/>
          <w:b/>
          <w:color w:val="00B050"/>
          <w:lang w:val="es-MX" w:eastAsia="en-US"/>
        </w:rPr>
      </w:pPr>
    </w:p>
    <w:p w14:paraId="7AA071C0"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7.3  ISR</w:t>
      </w:r>
    </w:p>
    <w:p w14:paraId="7838DC77"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impuesto sobre la renta es aquel impuesto en el cual que cobra una cantidad bien ya sea a una empresa o a una persona moral bien si es que sus servicios los usa con fines de lucro, ya que en ocasiones si estas  en una asociación religiosa se perdona el impuesto bien si no se pasa del sueldo mínimo establecido, en este tema veremos detalladamente que pasos seguir para no cometer un error.</w:t>
      </w:r>
    </w:p>
    <w:p w14:paraId="444292DF" w14:textId="5BFFAFE6" w:rsidR="00321692" w:rsidRPr="00851C6D"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http://www.sat.gob.mx/informacion_fiscal/obligaciones_fiscales/personas_morales/no_lucra</w:t>
      </w:r>
      <w:r w:rsidR="00851C6D">
        <w:rPr>
          <w:rFonts w:ascii="Arial" w:eastAsiaTheme="minorHAnsi" w:hAnsi="Arial" w:cs="Arial"/>
          <w:lang w:val="es-MX" w:eastAsia="en-US"/>
        </w:rPr>
        <w:t>tivas/Paginas/ingresos_isr.aspx</w:t>
      </w:r>
    </w:p>
    <w:p w14:paraId="490953DF" w14:textId="77777777" w:rsidR="00321692" w:rsidRDefault="00321692" w:rsidP="00321692">
      <w:pPr>
        <w:spacing w:line="0" w:lineRule="atLeast"/>
        <w:jc w:val="both"/>
        <w:rPr>
          <w:rFonts w:ascii="Arial" w:eastAsiaTheme="minorHAnsi" w:hAnsi="Arial" w:cs="Arial"/>
          <w:b/>
          <w:color w:val="00B050"/>
          <w:lang w:val="es-MX" w:eastAsia="en-US"/>
        </w:rPr>
      </w:pPr>
    </w:p>
    <w:p w14:paraId="05E36A35"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 xml:space="preserve">7.4 </w:t>
      </w:r>
      <w:r w:rsidRPr="00051045">
        <w:rPr>
          <w:rFonts w:ascii="Arial" w:eastAsiaTheme="minorHAnsi" w:hAnsi="Arial" w:cs="Arial"/>
          <w:b/>
          <w:color w:val="00B050"/>
          <w:lang w:val="es-MX" w:eastAsia="en-US"/>
        </w:rPr>
        <w:t>Impuesto empresarial a tasa única</w:t>
      </w:r>
    </w:p>
    <w:p w14:paraId="006E1EB7" w14:textId="77777777" w:rsidR="00321692" w:rsidRPr="008D36D6" w:rsidRDefault="00321692" w:rsidP="00321692">
      <w:pPr>
        <w:spacing w:line="0" w:lineRule="atLeast"/>
        <w:jc w:val="both"/>
        <w:rPr>
          <w:rFonts w:ascii="Arial" w:eastAsiaTheme="minorHAnsi" w:hAnsi="Arial" w:cs="Arial"/>
          <w:lang w:val="es-MX" w:eastAsia="en-US"/>
        </w:rPr>
      </w:pPr>
    </w:p>
    <w:p w14:paraId="1B9D137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impuesto IETU o también conocido como el Impuesto Empresarial a Tasa Única, es un impuesto que grava la percepción efectiva de ingresos para las operaciones de enajenación de bienes, prestación de servicios independientes y por el otorgamiento del uso o goce temporal de bienes.</w:t>
      </w:r>
    </w:p>
    <w:p w14:paraId="73FFC265" w14:textId="77777777" w:rsidR="00321692" w:rsidRPr="008D36D6" w:rsidRDefault="00321692" w:rsidP="00321692">
      <w:pPr>
        <w:spacing w:line="0" w:lineRule="atLeast"/>
        <w:jc w:val="both"/>
        <w:rPr>
          <w:rFonts w:ascii="Arial" w:eastAsiaTheme="minorHAnsi" w:hAnsi="Arial" w:cs="Arial"/>
          <w:lang w:val="es-MX" w:eastAsia="en-US"/>
        </w:rPr>
      </w:pPr>
    </w:p>
    <w:p w14:paraId="35D19B0F"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Para el pago del impuesto empresarial a tasa única se encuentran obligadas las personas físicas y las morales residentes en territorio nacional. Por otra parte, afecta a residentes en el extranjero con establecimiento permanente en el país.</w:t>
      </w:r>
    </w:p>
    <w:p w14:paraId="45366225"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Como bien dijimos en el primer párrafo, el IETU gravará las siguientes actividades:</w:t>
      </w:r>
    </w:p>
    <w:p w14:paraId="525FFB29" w14:textId="77777777" w:rsidR="00321692" w:rsidRPr="008D36D6" w:rsidRDefault="00321692" w:rsidP="00321692">
      <w:pPr>
        <w:spacing w:line="0" w:lineRule="atLeast"/>
        <w:jc w:val="both"/>
        <w:rPr>
          <w:rFonts w:ascii="Arial" w:eastAsiaTheme="minorHAnsi" w:hAnsi="Arial" w:cs="Arial"/>
          <w:lang w:val="es-MX" w:eastAsia="en-US"/>
        </w:rPr>
      </w:pPr>
    </w:p>
    <w:p w14:paraId="473325F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Enajenación de bienes</w:t>
      </w:r>
    </w:p>
    <w:p w14:paraId="1043646C"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Prestación de servicios independientes</w:t>
      </w:r>
    </w:p>
    <w:p w14:paraId="04703CDC"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Otorgamiento del uso o goce temporal de bienes</w:t>
      </w:r>
    </w:p>
    <w:p w14:paraId="60DB6B2F" w14:textId="77777777" w:rsidR="00321692" w:rsidRPr="008D36D6" w:rsidRDefault="00321692" w:rsidP="00321692">
      <w:pPr>
        <w:spacing w:line="0" w:lineRule="atLeast"/>
        <w:jc w:val="both"/>
        <w:rPr>
          <w:rFonts w:ascii="Arial" w:eastAsiaTheme="minorHAnsi" w:hAnsi="Arial" w:cs="Arial"/>
          <w:lang w:val="es-MX" w:eastAsia="en-US"/>
        </w:rPr>
      </w:pPr>
    </w:p>
    <w:p w14:paraId="5CABCACE"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Impuesto Empresarial a Tasa Única fue aprobado por el congreso de la Unión en junio 2007 y entró en vigencia el 1 de enero del 2008.</w:t>
      </w:r>
    </w:p>
    <w:p w14:paraId="45902DC8" w14:textId="77777777" w:rsidR="00321692" w:rsidRPr="008D36D6" w:rsidRDefault="00321692" w:rsidP="00321692">
      <w:pPr>
        <w:spacing w:line="0" w:lineRule="atLeast"/>
        <w:jc w:val="both"/>
        <w:rPr>
          <w:rFonts w:ascii="Arial" w:eastAsiaTheme="minorHAnsi" w:hAnsi="Arial" w:cs="Arial"/>
          <w:lang w:val="es-MX" w:eastAsia="en-US"/>
        </w:rPr>
      </w:pPr>
    </w:p>
    <w:p w14:paraId="47392F8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Los ingresos obtenidos a raíz de las actividades señaladas, se acumularán para efectos del IETU cuando sean efectivamente cobrados. Asimismo, se pueden deducir todas las erogaciones, Impuesto sobre la Renta (ISR), intereses que deriven de contratos de préstamo, financiamiento o arrendamiento financiero y las aportaciones de seguridad social.</w:t>
      </w:r>
    </w:p>
    <w:p w14:paraId="77E1B1D2" w14:textId="77777777" w:rsidR="00321692" w:rsidRPr="008D36D6" w:rsidRDefault="00321692" w:rsidP="00321692">
      <w:pPr>
        <w:spacing w:line="0" w:lineRule="atLeast"/>
        <w:jc w:val="both"/>
        <w:rPr>
          <w:rFonts w:ascii="Arial" w:eastAsiaTheme="minorHAnsi" w:hAnsi="Arial" w:cs="Arial"/>
          <w:lang w:val="es-MX" w:eastAsia="en-US"/>
        </w:rPr>
      </w:pPr>
    </w:p>
    <w:p w14:paraId="286FCCB0"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Por otra parte, quedan exentos de pagar el Impuesto IETU los ingresos obtenidos por Entidades Federativas, Municipios, órganos constitucionales autónomos, entidades de administración pública paraestatal, partidos, asociaciones, sindicatos obreros y las sociedades civiles organizadas con fines científicos, políticos, religiosos y culturales. </w:t>
      </w:r>
    </w:p>
    <w:p w14:paraId="640C381A"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Tampoco afectará a las actividades agrícolas, ganaderas ni pesqueras.</w:t>
      </w:r>
    </w:p>
    <w:p w14:paraId="43D1382E"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En concreto, el Impuesto IETU grava la diferencia entre los ingresos de las empresas y los gastos en bienes intermedios.</w:t>
      </w:r>
    </w:p>
    <w:p w14:paraId="4C65046B" w14:textId="77777777" w:rsidR="00321692" w:rsidRPr="008D36D6" w:rsidRDefault="00321692" w:rsidP="00321692">
      <w:pPr>
        <w:spacing w:line="0" w:lineRule="atLeast"/>
        <w:jc w:val="both"/>
        <w:rPr>
          <w:rFonts w:ascii="Arial" w:eastAsiaTheme="minorHAnsi" w:hAnsi="Arial" w:cs="Arial"/>
          <w:lang w:val="es-MX" w:eastAsia="en-US"/>
        </w:rPr>
      </w:pPr>
    </w:p>
    <w:p w14:paraId="5A67503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Tasas IETU aplicables:</w:t>
      </w:r>
    </w:p>
    <w:p w14:paraId="487C410A"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Tasa IETU en 2008: 16.5%</w:t>
      </w:r>
    </w:p>
    <w:p w14:paraId="7B0BFEC4" w14:textId="47D14B37" w:rsidR="00851C6D" w:rsidRDefault="00851C6D" w:rsidP="00321692">
      <w:pPr>
        <w:spacing w:line="0" w:lineRule="atLeast"/>
        <w:jc w:val="both"/>
        <w:rPr>
          <w:rFonts w:ascii="Arial" w:eastAsiaTheme="minorHAnsi" w:hAnsi="Arial" w:cs="Arial"/>
          <w:lang w:val="es-MX" w:eastAsia="en-US"/>
        </w:rPr>
      </w:pPr>
    </w:p>
    <w:p w14:paraId="3AF60AD7" w14:textId="77777777" w:rsidR="00851C6D" w:rsidRDefault="00851C6D" w:rsidP="00321692">
      <w:pPr>
        <w:spacing w:line="0" w:lineRule="atLeast"/>
        <w:jc w:val="both"/>
        <w:rPr>
          <w:rFonts w:ascii="Arial" w:eastAsiaTheme="minorHAnsi" w:hAnsi="Arial" w:cs="Arial"/>
          <w:lang w:val="es-MX" w:eastAsia="en-US"/>
        </w:rPr>
      </w:pPr>
    </w:p>
    <w:p w14:paraId="0C0AA0B1" w14:textId="77777777" w:rsidR="00851C6D" w:rsidRDefault="00851C6D" w:rsidP="00321692">
      <w:pPr>
        <w:spacing w:line="0" w:lineRule="atLeast"/>
        <w:jc w:val="both"/>
        <w:rPr>
          <w:rFonts w:ascii="Arial" w:eastAsiaTheme="minorHAnsi" w:hAnsi="Arial" w:cs="Arial"/>
          <w:lang w:val="es-MX" w:eastAsia="en-US"/>
        </w:rPr>
      </w:pPr>
    </w:p>
    <w:p w14:paraId="61D80348" w14:textId="16399AD8" w:rsidR="00321692" w:rsidRPr="008D36D6" w:rsidRDefault="00321692" w:rsidP="00851C6D">
      <w:pPr>
        <w:spacing w:line="0" w:lineRule="atLeast"/>
        <w:ind w:firstLine="708"/>
        <w:jc w:val="both"/>
        <w:rPr>
          <w:rFonts w:ascii="Arial" w:eastAsiaTheme="minorHAnsi" w:hAnsi="Arial" w:cs="Arial"/>
          <w:lang w:val="es-MX" w:eastAsia="en-US"/>
        </w:rPr>
      </w:pPr>
      <w:r w:rsidRPr="008D36D6">
        <w:rPr>
          <w:rFonts w:ascii="Arial" w:eastAsiaTheme="minorHAnsi" w:hAnsi="Arial" w:cs="Arial"/>
          <w:lang w:val="es-MX" w:eastAsia="en-US"/>
        </w:rPr>
        <w:t>Tasa IETU en 2009: 17%</w:t>
      </w:r>
    </w:p>
    <w:p w14:paraId="3702DB84" w14:textId="3E3EBD13" w:rsidR="00321692" w:rsidRPr="008D36D6" w:rsidRDefault="00851C6D" w:rsidP="00321692">
      <w:pPr>
        <w:spacing w:line="0" w:lineRule="atLeast"/>
        <w:jc w:val="both"/>
        <w:rPr>
          <w:rFonts w:ascii="Arial" w:eastAsiaTheme="minorHAnsi" w:hAnsi="Arial" w:cs="Arial"/>
          <w:lang w:val="es-MX" w:eastAsia="en-US"/>
        </w:rPr>
      </w:pPr>
      <w:r>
        <w:rPr>
          <w:rFonts w:ascii="Arial" w:eastAsiaTheme="minorHAnsi" w:hAnsi="Arial" w:cs="Arial"/>
          <w:lang w:val="es-MX" w:eastAsia="en-US"/>
        </w:rPr>
        <w:t>•</w:t>
      </w:r>
      <w:r>
        <w:rPr>
          <w:rFonts w:ascii="Arial" w:eastAsiaTheme="minorHAnsi" w:hAnsi="Arial" w:cs="Arial"/>
          <w:lang w:val="es-MX" w:eastAsia="en-US"/>
        </w:rPr>
        <w:tab/>
      </w:r>
      <w:r w:rsidR="00321692" w:rsidRPr="008D36D6">
        <w:rPr>
          <w:rFonts w:ascii="Arial" w:eastAsiaTheme="minorHAnsi" w:hAnsi="Arial" w:cs="Arial"/>
          <w:lang w:val="es-MX" w:eastAsia="en-US"/>
        </w:rPr>
        <w:t>Tasa IETU en 2010: 17.5%</w:t>
      </w:r>
    </w:p>
    <w:p w14:paraId="03AC222F"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Tasa IETU en 2011: 17.5%</w:t>
      </w:r>
    </w:p>
    <w:p w14:paraId="7DA826A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Tasa IETU en 2012: 17.5%</w:t>
      </w:r>
    </w:p>
    <w:p w14:paraId="36DF1295"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w:t>
      </w:r>
      <w:r w:rsidRPr="008D36D6">
        <w:rPr>
          <w:rFonts w:ascii="Arial" w:eastAsiaTheme="minorHAnsi" w:hAnsi="Arial" w:cs="Arial"/>
          <w:lang w:val="es-MX" w:eastAsia="en-US"/>
        </w:rPr>
        <w:tab/>
        <w:t>Tasa IETU en 2013: 17.5% tasa vigente del IETU</w:t>
      </w:r>
    </w:p>
    <w:p w14:paraId="26D8B02D" w14:textId="77777777" w:rsidR="00321692" w:rsidRPr="00851C6D" w:rsidRDefault="00321692" w:rsidP="00321692">
      <w:pPr>
        <w:spacing w:line="0" w:lineRule="atLeast"/>
        <w:jc w:val="both"/>
        <w:rPr>
          <w:rFonts w:ascii="Arial" w:eastAsiaTheme="minorHAnsi" w:hAnsi="Arial" w:cs="Arial"/>
          <w:sz w:val="20"/>
          <w:lang w:val="es-MX" w:eastAsia="en-US"/>
        </w:rPr>
      </w:pPr>
      <w:hyperlink r:id="rId67" w:history="1">
        <w:r w:rsidRPr="00851C6D">
          <w:rPr>
            <w:rFonts w:ascii="Arial" w:eastAsiaTheme="minorHAnsi" w:hAnsi="Arial" w:cs="Arial"/>
            <w:sz w:val="20"/>
            <w:u w:val="single"/>
            <w:lang w:val="es-MX" w:eastAsia="en-US"/>
          </w:rPr>
          <w:t>http://losimpuestos.com.mx/impuesto-ietu/</w:t>
        </w:r>
      </w:hyperlink>
    </w:p>
    <w:p w14:paraId="61EB8437" w14:textId="77777777" w:rsidR="00321692" w:rsidRPr="008D36D6" w:rsidRDefault="00321692" w:rsidP="00321692">
      <w:pPr>
        <w:spacing w:line="0" w:lineRule="atLeast"/>
        <w:jc w:val="both"/>
        <w:rPr>
          <w:rFonts w:ascii="Arial" w:eastAsiaTheme="minorHAnsi" w:hAnsi="Arial" w:cs="Arial"/>
          <w:lang w:val="es-MX" w:eastAsia="en-US"/>
        </w:rPr>
      </w:pPr>
      <w:hyperlink r:id="rId68" w:history="1">
        <w:r w:rsidRPr="00851C6D">
          <w:rPr>
            <w:rFonts w:ascii="Arial" w:eastAsiaTheme="minorHAnsi" w:hAnsi="Arial" w:cs="Arial"/>
            <w:sz w:val="20"/>
            <w:u w:val="single"/>
            <w:lang w:val="es-MX" w:eastAsia="en-US"/>
          </w:rPr>
          <w:t>http://tuvozenelpactoxmexico.prd.org.mx/diferencias-entre-iva-isr-y-el-ietu-42</w:t>
        </w:r>
      </w:hyperlink>
    </w:p>
    <w:p w14:paraId="233C11F7" w14:textId="77777777" w:rsidR="00321692" w:rsidRPr="008D36D6" w:rsidRDefault="00321692" w:rsidP="00321692">
      <w:pPr>
        <w:spacing w:line="0" w:lineRule="atLeast"/>
        <w:jc w:val="both"/>
        <w:rPr>
          <w:rFonts w:ascii="Arial" w:eastAsiaTheme="minorHAnsi" w:hAnsi="Arial" w:cs="Arial"/>
          <w:lang w:val="es-MX" w:eastAsia="en-US"/>
        </w:rPr>
      </w:pPr>
    </w:p>
    <w:p w14:paraId="141D3755" w14:textId="77777777" w:rsidR="00321692" w:rsidRDefault="00321692" w:rsidP="00321692">
      <w:pPr>
        <w:spacing w:line="0" w:lineRule="atLeast"/>
        <w:jc w:val="both"/>
        <w:rPr>
          <w:rFonts w:ascii="Arial" w:eastAsiaTheme="minorHAnsi" w:hAnsi="Arial" w:cs="Arial"/>
          <w:b/>
          <w:color w:val="00B050"/>
          <w:lang w:val="es-MX" w:eastAsia="en-US"/>
        </w:rPr>
      </w:pPr>
    </w:p>
    <w:p w14:paraId="3FE06F67"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L</w:t>
      </w:r>
      <w:r w:rsidRPr="00051045">
        <w:rPr>
          <w:rFonts w:ascii="Arial" w:eastAsiaTheme="minorHAnsi" w:hAnsi="Arial" w:cs="Arial"/>
          <w:b/>
          <w:color w:val="00B050"/>
          <w:lang w:val="es-MX" w:eastAsia="en-US"/>
        </w:rPr>
        <w:t>ey del impuesto al valor agregado</w:t>
      </w:r>
    </w:p>
    <w:p w14:paraId="201E8CC0" w14:textId="77777777" w:rsidR="00321692" w:rsidRPr="008D36D6" w:rsidRDefault="00321692" w:rsidP="00321692">
      <w:pPr>
        <w:spacing w:line="0" w:lineRule="atLeast"/>
        <w:jc w:val="both"/>
        <w:rPr>
          <w:rFonts w:ascii="Arial" w:eastAsiaTheme="minorHAnsi" w:hAnsi="Arial" w:cs="Arial"/>
          <w:lang w:val="es-MX" w:eastAsia="en-US"/>
        </w:rPr>
      </w:pPr>
    </w:p>
    <w:p w14:paraId="4F0A5C6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Publicada en el DOF el 29 de diciembre de 1978</w:t>
      </w:r>
    </w:p>
    <w:p w14:paraId="5B885753"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Última reforma publicada DOF 11 de diciembre de 2013</w:t>
      </w:r>
    </w:p>
    <w:p w14:paraId="188AFEE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Al margen un sello con el Escudo Nacional, que dice: Estados Unidos Mexicanos.-Presidencia de la República,</w:t>
      </w:r>
    </w:p>
    <w:p w14:paraId="27624933" w14:textId="77777777" w:rsidR="00321692" w:rsidRPr="008D36D6" w:rsidRDefault="00321692" w:rsidP="00321692">
      <w:pPr>
        <w:spacing w:line="0" w:lineRule="atLeast"/>
        <w:jc w:val="both"/>
        <w:rPr>
          <w:rFonts w:ascii="Arial" w:eastAsiaTheme="minorHAnsi" w:hAnsi="Arial" w:cs="Arial"/>
          <w:lang w:val="es-MX" w:eastAsia="en-US"/>
        </w:rPr>
      </w:pPr>
    </w:p>
    <w:p w14:paraId="6E488AB7" w14:textId="2F8CC050" w:rsidR="00321692" w:rsidRPr="008D36D6" w:rsidRDefault="00321692" w:rsidP="00851C6D">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JOSE LOPEZ PORTILLO, Presidente Constitucional de los Estados Unidos Mexicanos, a sus habitantes, sabed:</w:t>
      </w:r>
    </w:p>
    <w:p w14:paraId="12F6F566" w14:textId="21DD11DC" w:rsidR="00321692" w:rsidRPr="008D36D6" w:rsidRDefault="00321692" w:rsidP="00851C6D">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Que el H. Congreso de la Unión se ha</w:t>
      </w:r>
      <w:r w:rsidR="00851C6D">
        <w:rPr>
          <w:rFonts w:ascii="Arial" w:eastAsiaTheme="minorHAnsi" w:hAnsi="Arial" w:cs="Arial"/>
          <w:lang w:val="es-MX" w:eastAsia="en-US"/>
        </w:rPr>
        <w:t xml:space="preserve"> servido dirigirme el siguiente</w:t>
      </w:r>
    </w:p>
    <w:p w14:paraId="1ED40C90" w14:textId="3902ECDB" w:rsidR="00321692" w:rsidRPr="008D36D6" w:rsidRDefault="00851C6D" w:rsidP="00851C6D">
      <w:pPr>
        <w:spacing w:line="0" w:lineRule="atLeast"/>
        <w:jc w:val="both"/>
        <w:rPr>
          <w:rFonts w:ascii="Arial" w:eastAsiaTheme="minorHAnsi" w:hAnsi="Arial" w:cs="Arial"/>
          <w:lang w:val="es-MX" w:eastAsia="en-US"/>
        </w:rPr>
      </w:pPr>
      <w:r>
        <w:rPr>
          <w:rFonts w:ascii="Arial" w:eastAsiaTheme="minorHAnsi" w:hAnsi="Arial" w:cs="Arial"/>
          <w:lang w:val="es-MX" w:eastAsia="en-US"/>
        </w:rPr>
        <w:t>DECRETO</w:t>
      </w:r>
    </w:p>
    <w:p w14:paraId="43120797" w14:textId="3E04AF1C" w:rsidR="00321692" w:rsidRPr="008D36D6" w:rsidRDefault="00321692" w:rsidP="00851C6D">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Congreso de los Est</w:t>
      </w:r>
      <w:r w:rsidR="00851C6D">
        <w:rPr>
          <w:rFonts w:ascii="Arial" w:eastAsiaTheme="minorHAnsi" w:hAnsi="Arial" w:cs="Arial"/>
          <w:lang w:val="es-MX" w:eastAsia="en-US"/>
        </w:rPr>
        <w:t>ados Unidos Mexicanos, decreta:</w:t>
      </w:r>
    </w:p>
    <w:p w14:paraId="6A45E8AE" w14:textId="31FDAFB5" w:rsidR="00321692" w:rsidRPr="008D36D6" w:rsidRDefault="00321692" w:rsidP="00851C6D">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LEY</w:t>
      </w:r>
      <w:r w:rsidR="00851C6D">
        <w:rPr>
          <w:rFonts w:ascii="Arial" w:eastAsiaTheme="minorHAnsi" w:hAnsi="Arial" w:cs="Arial"/>
          <w:lang w:val="es-MX" w:eastAsia="en-US"/>
        </w:rPr>
        <w:t xml:space="preserve"> DEL IMPUESTO AL VALOR AGREGADO</w:t>
      </w:r>
    </w:p>
    <w:p w14:paraId="16FC5D11" w14:textId="77777777" w:rsidR="00321692" w:rsidRPr="008D36D6" w:rsidRDefault="00321692" w:rsidP="00851C6D">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CAPITULO I</w:t>
      </w:r>
    </w:p>
    <w:p w14:paraId="7198AEB1" w14:textId="030BF461"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Disposiciones g</w:t>
      </w:r>
      <w:r w:rsidR="00851C6D">
        <w:rPr>
          <w:rFonts w:ascii="Arial" w:eastAsiaTheme="minorHAnsi" w:hAnsi="Arial" w:cs="Arial"/>
          <w:lang w:val="es-MX" w:eastAsia="en-US"/>
        </w:rPr>
        <w:t>enerales</w:t>
      </w:r>
    </w:p>
    <w:p w14:paraId="0972B923"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Artículo 1o.- Están obligadas al pago del impuesto al valor agregado establecido en esta Ley, las personas físicas y las morales que, en territorio nacional, realicen los actos o actividades siguientes:</w:t>
      </w:r>
    </w:p>
    <w:p w14:paraId="5B256CC6" w14:textId="77777777" w:rsidR="00321692" w:rsidRPr="008D36D6" w:rsidRDefault="00321692" w:rsidP="00321692">
      <w:pPr>
        <w:spacing w:line="0" w:lineRule="atLeast"/>
        <w:jc w:val="both"/>
        <w:rPr>
          <w:rFonts w:ascii="Arial" w:eastAsiaTheme="minorHAnsi" w:hAnsi="Arial" w:cs="Arial"/>
          <w:lang w:val="es-MX" w:eastAsia="en-US"/>
        </w:rPr>
      </w:pPr>
    </w:p>
    <w:p w14:paraId="45CADFD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I.- </w:t>
      </w:r>
      <w:r w:rsidRPr="008D36D6">
        <w:rPr>
          <w:rFonts w:ascii="Arial" w:eastAsiaTheme="minorHAnsi" w:hAnsi="Arial" w:cs="Arial"/>
          <w:lang w:val="es-MX" w:eastAsia="en-US"/>
        </w:rPr>
        <w:tab/>
        <w:t>Enajenen bienes.</w:t>
      </w:r>
    </w:p>
    <w:p w14:paraId="12F9206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II.- </w:t>
      </w:r>
      <w:r w:rsidRPr="008D36D6">
        <w:rPr>
          <w:rFonts w:ascii="Arial" w:eastAsiaTheme="minorHAnsi" w:hAnsi="Arial" w:cs="Arial"/>
          <w:lang w:val="es-MX" w:eastAsia="en-US"/>
        </w:rPr>
        <w:tab/>
        <w:t>Presten servicios independientes.</w:t>
      </w:r>
    </w:p>
    <w:p w14:paraId="7A5BFFB4"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III.- </w:t>
      </w:r>
      <w:r w:rsidRPr="008D36D6">
        <w:rPr>
          <w:rFonts w:ascii="Arial" w:eastAsiaTheme="minorHAnsi" w:hAnsi="Arial" w:cs="Arial"/>
          <w:lang w:val="es-MX" w:eastAsia="en-US"/>
        </w:rPr>
        <w:tab/>
        <w:t>Otorguen el uso o goce temporal de bienes.</w:t>
      </w:r>
    </w:p>
    <w:p w14:paraId="366D8DC2"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IV.- </w:t>
      </w:r>
      <w:r w:rsidRPr="008D36D6">
        <w:rPr>
          <w:rFonts w:ascii="Arial" w:eastAsiaTheme="minorHAnsi" w:hAnsi="Arial" w:cs="Arial"/>
          <w:lang w:val="es-MX" w:eastAsia="en-US"/>
        </w:rPr>
        <w:tab/>
        <w:t>Importen bienes o servicios.</w:t>
      </w:r>
    </w:p>
    <w:p w14:paraId="23E41E93"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impuesto se calculará aplicando a los valores que señala esta Ley, la tasa del 16%. El impuesto al valor agregado en ningún caso se considerará que forma parte de dichos valores.</w:t>
      </w:r>
    </w:p>
    <w:p w14:paraId="0175B1BE"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El contribuyente trasladará dicho impuesto, en forma expresa y por separado, a las personas que adquieran los bienes, los usen o gocen temporalmente, o reciban los servicios. Se entenderá por traslado del impuesto el cobro o cargo que el contribuyente debe hacer a dichas personas de un monto equivalente al impuesto establecido en esta Ley, inclusive cuando se retenga en los términos de los artículos 1o.-A o 3o., tercer párrafo de la misma.</w:t>
      </w:r>
    </w:p>
    <w:p w14:paraId="462EEF39" w14:textId="77777777" w:rsidR="00791239"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 xml:space="preserve">El contribuyente pagará en las oficinas autorizadas la diferencia entre el impuesto a su cargo y el que le hubieran trasladado o el que él hubiese pagado en la importación de bienes o servicios, siempre que sean acreditables en los términos de </w:t>
      </w:r>
    </w:p>
    <w:p w14:paraId="33BAC8A0" w14:textId="77777777" w:rsidR="00791239" w:rsidRDefault="00791239" w:rsidP="00321692">
      <w:pPr>
        <w:spacing w:line="0" w:lineRule="atLeast"/>
        <w:jc w:val="both"/>
        <w:rPr>
          <w:rFonts w:ascii="Arial" w:eastAsiaTheme="minorHAnsi" w:hAnsi="Arial" w:cs="Arial"/>
          <w:lang w:val="es-MX" w:eastAsia="en-US"/>
        </w:rPr>
      </w:pPr>
    </w:p>
    <w:p w14:paraId="1FAF61AB" w14:textId="77777777" w:rsidR="00791239" w:rsidRDefault="00791239" w:rsidP="00321692">
      <w:pPr>
        <w:spacing w:line="0" w:lineRule="atLeast"/>
        <w:jc w:val="both"/>
        <w:rPr>
          <w:rFonts w:ascii="Arial" w:eastAsiaTheme="minorHAnsi" w:hAnsi="Arial" w:cs="Arial"/>
          <w:lang w:val="es-MX" w:eastAsia="en-US"/>
        </w:rPr>
      </w:pPr>
    </w:p>
    <w:p w14:paraId="264291CC" w14:textId="77777777" w:rsidR="00791239" w:rsidRDefault="00791239" w:rsidP="00321692">
      <w:pPr>
        <w:spacing w:line="0" w:lineRule="atLeast"/>
        <w:jc w:val="both"/>
        <w:rPr>
          <w:rFonts w:ascii="Arial" w:eastAsiaTheme="minorHAnsi" w:hAnsi="Arial" w:cs="Arial"/>
          <w:lang w:val="es-MX" w:eastAsia="en-US"/>
        </w:rPr>
      </w:pPr>
    </w:p>
    <w:p w14:paraId="1B306C50" w14:textId="119C4975"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t>esta Ley. En su caso, el contribuyente disminuirá del impuesto a su cargo, el impuesto que se le hubiere retenido.</w:t>
      </w:r>
    </w:p>
    <w:p w14:paraId="2BB80BF0" w14:textId="77777777" w:rsidR="00321692" w:rsidRPr="00791239" w:rsidRDefault="00321692" w:rsidP="00321692">
      <w:pPr>
        <w:spacing w:line="0" w:lineRule="atLeast"/>
        <w:jc w:val="both"/>
        <w:rPr>
          <w:rFonts w:ascii="Arial" w:eastAsiaTheme="minorHAnsi" w:hAnsi="Arial" w:cs="Arial"/>
          <w:sz w:val="20"/>
          <w:lang w:val="es-MX" w:eastAsia="en-US"/>
        </w:rPr>
      </w:pPr>
      <w:hyperlink r:id="rId69" w:history="1">
        <w:r w:rsidRPr="00791239">
          <w:rPr>
            <w:rFonts w:ascii="Arial" w:eastAsiaTheme="minorHAnsi" w:hAnsi="Arial" w:cs="Arial"/>
            <w:sz w:val="20"/>
            <w:u w:val="single"/>
            <w:lang w:val="es-MX" w:eastAsia="en-US"/>
          </w:rPr>
          <w:t>http://www.sat.gob.mx/informacion_fiscal/obligaciones_fiscales/personas_morales/no_lucrativas/Paginas/ingresos_isr.aspx</w:t>
        </w:r>
      </w:hyperlink>
    </w:p>
    <w:p w14:paraId="546E6D6F" w14:textId="77777777" w:rsidR="00321692" w:rsidRPr="008D36D6" w:rsidRDefault="00321692" w:rsidP="00321692">
      <w:pPr>
        <w:spacing w:line="0" w:lineRule="atLeast"/>
        <w:jc w:val="both"/>
        <w:rPr>
          <w:rFonts w:ascii="Arial" w:eastAsiaTheme="minorHAnsi" w:hAnsi="Arial" w:cs="Arial"/>
          <w:lang w:val="es-MX" w:eastAsia="en-US"/>
        </w:rPr>
      </w:pPr>
    </w:p>
    <w:p w14:paraId="2B691829" w14:textId="77777777" w:rsidR="00321692" w:rsidRPr="008D36D6" w:rsidRDefault="00321692" w:rsidP="00321692">
      <w:pPr>
        <w:spacing w:line="0" w:lineRule="atLeast"/>
        <w:jc w:val="both"/>
        <w:rPr>
          <w:rFonts w:ascii="Arial" w:eastAsiaTheme="minorHAnsi" w:hAnsi="Arial" w:cs="Arial"/>
          <w:b/>
          <w:color w:val="00B050"/>
          <w:lang w:val="es-MX" w:eastAsia="en-US"/>
        </w:rPr>
      </w:pPr>
      <w:r w:rsidRPr="008D36D6">
        <w:rPr>
          <w:rFonts w:ascii="Arial" w:eastAsiaTheme="minorHAnsi" w:hAnsi="Arial" w:cs="Arial"/>
          <w:b/>
          <w:color w:val="00B050"/>
          <w:lang w:val="es-MX" w:eastAsia="en-US"/>
        </w:rPr>
        <w:t>7.5 D</w:t>
      </w:r>
      <w:r w:rsidRPr="00051045">
        <w:rPr>
          <w:rFonts w:ascii="Arial" w:eastAsiaTheme="minorHAnsi" w:hAnsi="Arial" w:cs="Arial"/>
          <w:b/>
          <w:color w:val="00B050"/>
          <w:lang w:val="es-MX" w:eastAsia="en-US"/>
        </w:rPr>
        <w:t>isposiciones sanitarias</w:t>
      </w:r>
      <w:r w:rsidRPr="008D36D6">
        <w:rPr>
          <w:rFonts w:ascii="Arial" w:eastAsiaTheme="minorHAnsi" w:hAnsi="Arial" w:cs="Arial"/>
          <w:b/>
          <w:color w:val="00B050"/>
          <w:lang w:val="es-MX" w:eastAsia="en-US"/>
        </w:rPr>
        <w:t xml:space="preserve">. </w:t>
      </w:r>
    </w:p>
    <w:p w14:paraId="79D0B8C1"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b/>
          <w:bCs/>
          <w:lang w:val="es-MX" w:eastAsia="en-US"/>
        </w:rPr>
        <w:t>Secretaría de Salud</w:t>
      </w:r>
      <w:r w:rsidRPr="008D36D6">
        <w:rPr>
          <w:rFonts w:ascii="Arial" w:eastAsiaTheme="minorHAnsi" w:hAnsi="Arial" w:cs="Arial"/>
          <w:lang w:val="es-MX" w:eastAsia="en-US"/>
        </w:rPr>
        <w:t> </w:t>
      </w:r>
    </w:p>
    <w:p w14:paraId="574CB87A"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lang w:val="es-MX" w:eastAsia="en-US"/>
        </w:rPr>
        <w:br/>
        <w:t>Las actividades relacionadas con la salud humana requieren obtener, en un plazo no mayor de 30 días, de la </w:t>
      </w:r>
      <w:r w:rsidRPr="008D36D6">
        <w:rPr>
          <w:rFonts w:ascii="Arial" w:eastAsiaTheme="minorHAnsi" w:hAnsi="Arial" w:cs="Arial"/>
          <w:b/>
          <w:bCs/>
          <w:lang w:val="es-MX" w:eastAsia="en-US"/>
        </w:rPr>
        <w:t>Secretaría de Salud</w:t>
      </w:r>
      <w:r w:rsidRPr="008D36D6">
        <w:rPr>
          <w:rFonts w:ascii="Arial" w:eastAsiaTheme="minorHAnsi" w:hAnsi="Arial" w:cs="Arial"/>
          <w:lang w:val="es-MX" w:eastAsia="en-US"/>
        </w:rPr>
        <w:t> o de los gobiernos estatales, una autorización que podrá tener la forma de: Licencia Sanitaria, Permiso Sanitario, Registro Sanitario, Tarjetas de Control Sanitario. Esta licencia tiene por lo general una vigencia de dos años y debe revalidarse 30 días antes de su vencimiento.</w:t>
      </w:r>
    </w:p>
    <w:p w14:paraId="354DFD9B" w14:textId="77777777" w:rsidR="00321692" w:rsidRPr="008D36D6"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b/>
          <w:bCs/>
          <w:lang w:val="es-MX" w:eastAsia="en-US"/>
        </w:rPr>
        <w:t>Secretaría del Medio Ambiente, Recursos Naturales y Pesca </w:t>
      </w:r>
    </w:p>
    <w:p w14:paraId="03FC430A" w14:textId="46876083" w:rsidR="00321692" w:rsidRPr="00791239" w:rsidRDefault="00321692" w:rsidP="00321692">
      <w:pPr>
        <w:spacing w:line="0" w:lineRule="atLeast"/>
        <w:jc w:val="both"/>
        <w:rPr>
          <w:rFonts w:ascii="Arial" w:eastAsiaTheme="minorHAnsi" w:hAnsi="Arial" w:cs="Arial"/>
          <w:lang w:val="es-MX" w:eastAsia="en-US"/>
        </w:rPr>
      </w:pPr>
      <w:r w:rsidRPr="008D36D6">
        <w:rPr>
          <w:rFonts w:ascii="Arial" w:eastAsiaTheme="minorHAnsi" w:hAnsi="Arial" w:cs="Arial"/>
          <w:b/>
          <w:bCs/>
          <w:lang w:val="es-MX" w:eastAsia="en-US"/>
        </w:rPr>
        <w:br/>
      </w:r>
      <w:r w:rsidRPr="008D36D6">
        <w:rPr>
          <w:rFonts w:ascii="Arial" w:eastAsiaTheme="minorHAnsi" w:hAnsi="Arial" w:cs="Arial"/>
          <w:lang w:val="es-MX" w:eastAsia="en-US"/>
        </w:rPr>
        <w:t xml:space="preserve">Las empresas que emitan a la atmósfera olores, gases, o partículas sólidas o líquidas deben solicitar una licencia de funcionamiento expedida por esta secretaría (SEMARNAP). Estas emisiones deberán sujetarse a los parámetros </w:t>
      </w:r>
      <w:r w:rsidR="00791239">
        <w:rPr>
          <w:rFonts w:ascii="Arial" w:eastAsiaTheme="minorHAnsi" w:hAnsi="Arial" w:cs="Arial"/>
          <w:lang w:val="es-MX" w:eastAsia="en-US"/>
        </w:rPr>
        <w:t>máximos permitidos por la ley</w:t>
      </w:r>
      <w:r w:rsidR="00791239" w:rsidRPr="00791239">
        <w:rPr>
          <w:rFonts w:ascii="Arial" w:eastAsiaTheme="minorHAnsi" w:hAnsi="Arial" w:cs="Arial"/>
          <w:lang w:val="es-MX" w:eastAsia="en-US"/>
        </w:rPr>
        <w:t>.</w:t>
      </w:r>
      <w:r w:rsidRPr="00791239">
        <w:rPr>
          <w:rFonts w:ascii="Arial" w:eastAsiaTheme="minorHAnsi" w:hAnsi="Arial" w:cs="Arial"/>
          <w:lang w:val="es-MX" w:eastAsia="en-US"/>
        </w:rPr>
        <w:t>(Secretaria de Economía, Instituto nacional del emprendedor.)</w:t>
      </w:r>
    </w:p>
    <w:p w14:paraId="7FA48FBA"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ARTICULO 1</w:t>
      </w:r>
    </w:p>
    <w:p w14:paraId="672ABC24" w14:textId="77777777" w:rsidR="00321692" w:rsidRPr="008D36D6" w:rsidRDefault="00321692" w:rsidP="00321692">
      <w:pPr>
        <w:numPr>
          <w:ilvl w:val="0"/>
          <w:numId w:val="37"/>
        </w:num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El presente ordenamiento tiene por objeto establecer la organización y funcionamiento de la Comisión Federal para la Protección contra Riesgos Sanitarios como Órgano administrativo desconcentrado de la Secretaría de Salud, con autonomía técnica, administrativa y operativa.</w:t>
      </w:r>
    </w:p>
    <w:p w14:paraId="6D80AEBB" w14:textId="77777777" w:rsidR="00321692" w:rsidRPr="008D36D6" w:rsidRDefault="00321692" w:rsidP="00321692">
      <w:pPr>
        <w:numPr>
          <w:ilvl w:val="0"/>
          <w:numId w:val="37"/>
        </w:num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Que tiene a su cargo el ejercicio de las atribuciones en Materia de regulación, control y fomento sanitarios en los Términos de la Ley General de Salud y demás disposiciones Aplicables.</w:t>
      </w:r>
    </w:p>
    <w:p w14:paraId="7CBC2D39"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ARTICULO 2</w:t>
      </w:r>
    </w:p>
    <w:p w14:paraId="5A1FD61F"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Sin perjuicio de lo dispuesto por la Ley General de Salud y sus Reglamentos, para efectos de este Reglamento se entenderá por:</w:t>
      </w:r>
    </w:p>
    <w:p w14:paraId="12664B31" w14:textId="77777777" w:rsidR="00321692" w:rsidRPr="008D36D6" w:rsidRDefault="00321692" w:rsidP="00321692">
      <w:pPr>
        <w:numPr>
          <w:ilvl w:val="0"/>
          <w:numId w:val="38"/>
        </w:num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Condición Sanitaria: Las especificaciones O requisitos sanitarios que deben reunir Cada uno de los insumos, establecimientos, Actividades y servicios que se establecen en Los ordenamientos correspondientes;</w:t>
      </w:r>
    </w:p>
    <w:p w14:paraId="795F47CD"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II. Control Sanitario: El conjunto de acciones de Orientación, educación, muestreo, verificación Y, en su caso, aplicación de medidas De seguridad y sanciones, que ejerce la Secretaría de Salud con la participación </w:t>
      </w:r>
    </w:p>
    <w:p w14:paraId="57527BBB"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De los productores, comercializadores y Consumidores, con base en lo que establece La Ley General de Salud, este Reglamento, Las normas oficiales mexicanas y otras Disposiciones aplicables;</w:t>
      </w:r>
    </w:p>
    <w:p w14:paraId="1261A34E"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ARTICULO 3.</w:t>
      </w:r>
    </w:p>
    <w:p w14:paraId="46C2B02B"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Para el cumplimiento de su objeto, </w:t>
      </w:r>
    </w:p>
    <w:p w14:paraId="35ED2A61"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La Comisión Federal tiene a su cargo las siguientes Atribuciones:</w:t>
      </w:r>
    </w:p>
    <w:p w14:paraId="667F8D06"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I. Ejercer la regulación, control, vigilancia y fomento Sanitarios, que en términos de las disposiciones Aplicables corresponden a la Secretaría en materia </w:t>
      </w:r>
    </w:p>
    <w:p w14:paraId="528E5D27" w14:textId="77777777" w:rsidR="00791239" w:rsidRDefault="00791239" w:rsidP="00321692">
      <w:pPr>
        <w:spacing w:line="0" w:lineRule="atLeast"/>
        <w:jc w:val="both"/>
        <w:rPr>
          <w:rFonts w:ascii="Arial" w:eastAsiaTheme="minorHAnsi" w:hAnsi="Arial" w:cs="Arial"/>
          <w:color w:val="000000" w:themeColor="text1"/>
          <w:lang w:val="es-MX" w:eastAsia="en-US"/>
        </w:rPr>
      </w:pPr>
    </w:p>
    <w:p w14:paraId="46520B73"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De:</w:t>
      </w:r>
    </w:p>
    <w:p w14:paraId="548E26AC"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a. Establecimientos: de salud, de disposición de Órganos, tejidos, células de seres humanos y Sus componentes, de disposición de sangre Y los demás establecimientos que señala el Citado ordenamiento, con las excepciones a </w:t>
      </w:r>
    </w:p>
    <w:p w14:paraId="6C6E83E6"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Que hace referencia la Ley;</w:t>
      </w:r>
    </w:p>
    <w:p w14:paraId="66C71294"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Disposiciones aplicables;</w:t>
      </w:r>
    </w:p>
    <w:p w14:paraId="7E2093B3"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II. Elaborar y emitir, en coordinación con otras Autoridades competentes en los casos que procedan, Las normas oficiales mexicanas, salvo lo dispuesto Por las fracciones I y XXVI del artículo 3º de la Ley, Así como las demás disposiciones administrativas De carácter general relativas a las materias a que se refiere la fracción I del presente artículo;</w:t>
      </w:r>
    </w:p>
    <w:p w14:paraId="42CF355C"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III. Conducir el sistema federal sanitario, en Coordinación con los gobiernos de los estados y del Distrito Federal;</w:t>
      </w:r>
    </w:p>
    <w:p w14:paraId="223EE3AA"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IV. Coordinar las acciones para la prestación de los Servicios de Salud a la Comunidad en materia de Su competencia, por parte de los gobiernos de los </w:t>
      </w:r>
    </w:p>
    <w:p w14:paraId="61B0B10B"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Estados y del Distrito Federal, así como para el Destino de los recursos previstos para tal efecto En el Fondo de Aportaciones para los Servicios De Salud a la Comunidad, de conformidad con Las disposiciones aplicables y en términos de los </w:t>
      </w:r>
    </w:p>
    <w:p w14:paraId="5284ED5A"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Acuerdos de colaboración y coordinación.</w:t>
      </w:r>
    </w:p>
    <w:p w14:paraId="50928749"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Competencia;</w:t>
      </w:r>
    </w:p>
    <w:p w14:paraId="205CE373"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XI. Ejercer las acciones de control, regulación y Fomento sanitario correspondientes, para prevenir Y reducir los riesgos sanitarios derivados de la </w:t>
      </w:r>
    </w:p>
    <w:p w14:paraId="268E63C8"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Exposición de la población a factores químicos, Físicos y biológicos;</w:t>
      </w:r>
    </w:p>
    <w:p w14:paraId="3F96C18E"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XII. Participar, en coordinación con las unidades Administrativas correspondientes de la Secretaría, En la instrumentación de las acciones de </w:t>
      </w:r>
    </w:p>
    <w:p w14:paraId="158C2C85"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Prevención y control de enfermedades, así como De vigilancia epidemiológica, cuando éstas se Relacionen con los riesgos sanitarios derivados de </w:t>
      </w:r>
    </w:p>
    <w:p w14:paraId="3D94AC2E"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Los procesos, productos, métodos, instalaciones, Servicios o actividades en las materias a que se Refiere la fracción I del presente artículo.</w:t>
      </w:r>
    </w:p>
    <w:p w14:paraId="0B9E2D97"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 xml:space="preserve">XIII. Las demás que señalen las disposiciones legales </w:t>
      </w:r>
    </w:p>
    <w:p w14:paraId="4E47BB44" w14:textId="77777777" w:rsidR="00321692" w:rsidRPr="008D36D6" w:rsidRDefault="00321692" w:rsidP="00321692">
      <w:pPr>
        <w:spacing w:line="0" w:lineRule="atLeast"/>
        <w:jc w:val="both"/>
        <w:rPr>
          <w:rFonts w:ascii="Arial" w:eastAsiaTheme="minorHAnsi" w:hAnsi="Arial" w:cs="Arial"/>
          <w:color w:val="000000" w:themeColor="text1"/>
          <w:lang w:val="es-MX" w:eastAsia="en-US"/>
        </w:rPr>
      </w:pPr>
      <w:r w:rsidRPr="008D36D6">
        <w:rPr>
          <w:rFonts w:ascii="Arial" w:eastAsiaTheme="minorHAnsi" w:hAnsi="Arial" w:cs="Arial"/>
          <w:color w:val="000000" w:themeColor="text1"/>
          <w:lang w:val="es-MX" w:eastAsia="en-US"/>
        </w:rPr>
        <w:t>Aplicables.</w:t>
      </w:r>
    </w:p>
    <w:p w14:paraId="30E80F7F" w14:textId="77777777" w:rsidR="00321692" w:rsidRPr="00051045" w:rsidRDefault="00321692" w:rsidP="00321692">
      <w:pPr>
        <w:spacing w:line="0" w:lineRule="atLeast"/>
        <w:jc w:val="both"/>
        <w:rPr>
          <w:rFonts w:ascii="Arial" w:hAnsi="Arial" w:cs="Arial"/>
        </w:rPr>
      </w:pPr>
    </w:p>
    <w:p w14:paraId="51A75546" w14:textId="77777777" w:rsidR="00321692" w:rsidRPr="00051045" w:rsidRDefault="00321692" w:rsidP="00321692">
      <w:pPr>
        <w:spacing w:line="0" w:lineRule="atLeast"/>
        <w:jc w:val="both"/>
        <w:rPr>
          <w:rFonts w:ascii="Arial" w:hAnsi="Arial" w:cs="Arial"/>
        </w:rPr>
      </w:pPr>
    </w:p>
    <w:p w14:paraId="1B7F4BFA" w14:textId="77777777" w:rsidR="00321692" w:rsidRPr="00051045" w:rsidRDefault="00321692" w:rsidP="00321692">
      <w:pPr>
        <w:spacing w:line="0" w:lineRule="atLeast"/>
        <w:jc w:val="both"/>
        <w:rPr>
          <w:rFonts w:ascii="Arial" w:hAnsi="Arial" w:cs="Arial"/>
        </w:rPr>
      </w:pPr>
    </w:p>
    <w:p w14:paraId="7D927EB9" w14:textId="77777777" w:rsidR="00321692" w:rsidRDefault="00321692" w:rsidP="00321692">
      <w:pPr>
        <w:shd w:val="clear" w:color="auto" w:fill="FFFFFF"/>
        <w:spacing w:line="0" w:lineRule="atLeast"/>
        <w:jc w:val="both"/>
        <w:rPr>
          <w:rFonts w:ascii="Arial" w:hAnsi="Arial" w:cs="Arial"/>
          <w:b/>
          <w:bCs/>
          <w:color w:val="00B050"/>
          <w:lang w:eastAsia="es-MX"/>
        </w:rPr>
      </w:pPr>
    </w:p>
    <w:p w14:paraId="7814754A" w14:textId="77777777" w:rsidR="00321692" w:rsidRDefault="00321692" w:rsidP="00321692">
      <w:pPr>
        <w:shd w:val="clear" w:color="auto" w:fill="FFFFFF"/>
        <w:spacing w:line="0" w:lineRule="atLeast"/>
        <w:jc w:val="both"/>
        <w:rPr>
          <w:rFonts w:ascii="Arial" w:hAnsi="Arial" w:cs="Arial"/>
          <w:b/>
          <w:bCs/>
          <w:color w:val="00B050"/>
          <w:lang w:eastAsia="es-MX"/>
        </w:rPr>
      </w:pPr>
    </w:p>
    <w:p w14:paraId="43E4A247" w14:textId="77777777" w:rsidR="00321692" w:rsidRDefault="00321692" w:rsidP="00321692">
      <w:pPr>
        <w:shd w:val="clear" w:color="auto" w:fill="FFFFFF"/>
        <w:spacing w:line="0" w:lineRule="atLeast"/>
        <w:jc w:val="both"/>
        <w:rPr>
          <w:rFonts w:ascii="Arial" w:hAnsi="Arial" w:cs="Arial"/>
          <w:b/>
          <w:bCs/>
          <w:color w:val="00B050"/>
          <w:lang w:eastAsia="es-MX"/>
        </w:rPr>
      </w:pPr>
    </w:p>
    <w:p w14:paraId="35324427" w14:textId="77777777" w:rsidR="00321692" w:rsidRDefault="00321692" w:rsidP="00321692">
      <w:pPr>
        <w:shd w:val="clear" w:color="auto" w:fill="FFFFFF"/>
        <w:spacing w:line="0" w:lineRule="atLeast"/>
        <w:jc w:val="both"/>
        <w:rPr>
          <w:rFonts w:ascii="Arial" w:hAnsi="Arial" w:cs="Arial"/>
          <w:b/>
          <w:bCs/>
          <w:color w:val="00B050"/>
          <w:lang w:eastAsia="es-MX"/>
        </w:rPr>
      </w:pPr>
    </w:p>
    <w:p w14:paraId="646D5525" w14:textId="77777777" w:rsidR="00321692" w:rsidRDefault="00321692" w:rsidP="00321692">
      <w:pPr>
        <w:shd w:val="clear" w:color="auto" w:fill="FFFFFF"/>
        <w:spacing w:line="0" w:lineRule="atLeast"/>
        <w:jc w:val="both"/>
        <w:rPr>
          <w:rFonts w:ascii="Arial" w:hAnsi="Arial" w:cs="Arial"/>
          <w:b/>
          <w:bCs/>
          <w:color w:val="00B050"/>
          <w:lang w:eastAsia="es-MX"/>
        </w:rPr>
      </w:pPr>
    </w:p>
    <w:p w14:paraId="5168697F" w14:textId="77777777" w:rsidR="00321692" w:rsidRDefault="00321692" w:rsidP="00321692">
      <w:pPr>
        <w:shd w:val="clear" w:color="auto" w:fill="FFFFFF"/>
        <w:spacing w:line="0" w:lineRule="atLeast"/>
        <w:jc w:val="both"/>
        <w:rPr>
          <w:rFonts w:ascii="Arial" w:hAnsi="Arial" w:cs="Arial"/>
          <w:b/>
          <w:bCs/>
          <w:color w:val="00B050"/>
          <w:lang w:eastAsia="es-MX"/>
        </w:rPr>
      </w:pPr>
    </w:p>
    <w:p w14:paraId="2DA40D0C" w14:textId="77777777" w:rsidR="00321692" w:rsidRDefault="00321692" w:rsidP="00321692">
      <w:pPr>
        <w:shd w:val="clear" w:color="auto" w:fill="FFFFFF"/>
        <w:spacing w:line="0" w:lineRule="atLeast"/>
        <w:jc w:val="both"/>
        <w:rPr>
          <w:rFonts w:ascii="Arial" w:hAnsi="Arial" w:cs="Arial"/>
          <w:b/>
          <w:bCs/>
          <w:color w:val="00B050"/>
          <w:lang w:eastAsia="es-MX"/>
        </w:rPr>
      </w:pPr>
    </w:p>
    <w:p w14:paraId="09954C05" w14:textId="77777777" w:rsidR="00321692" w:rsidRDefault="00321692" w:rsidP="00321692">
      <w:pPr>
        <w:shd w:val="clear" w:color="auto" w:fill="FFFFFF"/>
        <w:spacing w:line="0" w:lineRule="atLeast"/>
        <w:jc w:val="both"/>
        <w:rPr>
          <w:rFonts w:ascii="Arial" w:hAnsi="Arial" w:cs="Arial"/>
          <w:b/>
          <w:bCs/>
          <w:color w:val="00B050"/>
          <w:lang w:eastAsia="es-MX"/>
        </w:rPr>
      </w:pPr>
    </w:p>
    <w:p w14:paraId="3F921A4F" w14:textId="77777777" w:rsidR="00321692" w:rsidRDefault="00321692" w:rsidP="00321692">
      <w:pPr>
        <w:shd w:val="clear" w:color="auto" w:fill="FFFFFF"/>
        <w:spacing w:line="0" w:lineRule="atLeast"/>
        <w:jc w:val="both"/>
        <w:rPr>
          <w:rFonts w:ascii="Arial" w:hAnsi="Arial" w:cs="Arial"/>
          <w:b/>
          <w:bCs/>
          <w:color w:val="00B050"/>
          <w:lang w:eastAsia="es-MX"/>
        </w:rPr>
      </w:pPr>
    </w:p>
    <w:p w14:paraId="63080EE8" w14:textId="77777777" w:rsidR="00321692" w:rsidRDefault="00321692" w:rsidP="00321692">
      <w:pPr>
        <w:shd w:val="clear" w:color="auto" w:fill="FFFFFF"/>
        <w:spacing w:line="0" w:lineRule="atLeast"/>
        <w:jc w:val="both"/>
        <w:rPr>
          <w:rFonts w:ascii="Arial" w:hAnsi="Arial" w:cs="Arial"/>
          <w:b/>
          <w:bCs/>
          <w:color w:val="00B050"/>
          <w:lang w:eastAsia="es-MX"/>
        </w:rPr>
      </w:pPr>
    </w:p>
    <w:p w14:paraId="4730BBB0" w14:textId="77777777" w:rsidR="00321692" w:rsidRDefault="00321692" w:rsidP="00321692">
      <w:pPr>
        <w:shd w:val="clear" w:color="auto" w:fill="FFFFFF"/>
        <w:spacing w:line="0" w:lineRule="atLeast"/>
        <w:jc w:val="both"/>
        <w:rPr>
          <w:rFonts w:ascii="Arial" w:hAnsi="Arial" w:cs="Arial"/>
          <w:b/>
          <w:bCs/>
          <w:color w:val="00B050"/>
          <w:lang w:eastAsia="es-MX"/>
        </w:rPr>
      </w:pPr>
    </w:p>
    <w:p w14:paraId="339D2DDF" w14:textId="77777777" w:rsidR="00321692" w:rsidRDefault="00321692" w:rsidP="00321692">
      <w:pPr>
        <w:shd w:val="clear" w:color="auto" w:fill="FFFFFF"/>
        <w:spacing w:line="0" w:lineRule="atLeast"/>
        <w:jc w:val="both"/>
        <w:rPr>
          <w:rFonts w:ascii="Arial" w:hAnsi="Arial" w:cs="Arial"/>
          <w:b/>
          <w:bCs/>
          <w:color w:val="00B050"/>
          <w:lang w:eastAsia="es-MX"/>
        </w:rPr>
      </w:pPr>
    </w:p>
    <w:p w14:paraId="2FF5A32C" w14:textId="77777777" w:rsidR="00321692" w:rsidRDefault="00321692" w:rsidP="00321692">
      <w:pPr>
        <w:shd w:val="clear" w:color="auto" w:fill="FFFFFF"/>
        <w:spacing w:line="0" w:lineRule="atLeast"/>
        <w:jc w:val="both"/>
        <w:rPr>
          <w:rFonts w:ascii="Arial" w:hAnsi="Arial" w:cs="Arial"/>
          <w:b/>
          <w:bCs/>
          <w:color w:val="00B050"/>
          <w:lang w:eastAsia="es-MX"/>
        </w:rPr>
      </w:pPr>
    </w:p>
    <w:p w14:paraId="5C369E0D" w14:textId="77777777" w:rsidR="00321692" w:rsidRPr="00051045" w:rsidRDefault="00321692" w:rsidP="00321692">
      <w:pPr>
        <w:shd w:val="clear" w:color="auto" w:fill="FFFFFF"/>
        <w:spacing w:line="0" w:lineRule="atLeast"/>
        <w:jc w:val="both"/>
        <w:rPr>
          <w:rFonts w:ascii="Arial" w:hAnsi="Arial" w:cs="Arial"/>
          <w:b/>
          <w:bCs/>
          <w:color w:val="00B050"/>
          <w:lang w:eastAsia="es-MX"/>
        </w:rPr>
      </w:pPr>
      <w:r w:rsidRPr="00051045">
        <w:rPr>
          <w:rFonts w:ascii="Arial" w:hAnsi="Arial" w:cs="Arial"/>
          <w:b/>
          <w:bCs/>
          <w:color w:val="00B050"/>
          <w:lang w:eastAsia="es-MX"/>
        </w:rPr>
        <w:t>Glosario</w:t>
      </w:r>
      <w:r w:rsidRPr="00051045">
        <w:rPr>
          <w:rFonts w:ascii="Arial" w:hAnsi="Arial" w:cs="Arial"/>
          <w:color w:val="474848"/>
          <w:lang w:eastAsia="es-MX"/>
        </w:rPr>
        <w:t>:</w:t>
      </w:r>
    </w:p>
    <w:p w14:paraId="365A4765" w14:textId="77777777" w:rsidR="00321692" w:rsidRPr="00051045" w:rsidRDefault="00321692" w:rsidP="00321692">
      <w:pPr>
        <w:shd w:val="clear" w:color="auto" w:fill="FFFFFF"/>
        <w:spacing w:line="0" w:lineRule="atLeast"/>
        <w:jc w:val="both"/>
        <w:rPr>
          <w:rFonts w:ascii="Arial" w:hAnsi="Arial" w:cs="Arial"/>
          <w:color w:val="565656"/>
          <w:lang w:eastAsia="es-MX"/>
        </w:rPr>
      </w:pPr>
      <w:r w:rsidRPr="00051045">
        <w:rPr>
          <w:rFonts w:ascii="Arial" w:hAnsi="Arial" w:cs="Arial"/>
          <w:color w:val="33BF66"/>
          <w:lang w:eastAsia="es-MX"/>
        </w:rPr>
        <w:t xml:space="preserve">1. Apoyos </w:t>
      </w:r>
      <w:r w:rsidRPr="00051045">
        <w:rPr>
          <w:rFonts w:ascii="Arial" w:hAnsi="Arial" w:cs="Arial"/>
          <w:color w:val="565656"/>
          <w:lang w:eastAsia="es-MX"/>
        </w:rPr>
        <w:t>Los recursos económicos que el Gobierno Federal otorgará por conducto de la Secretaría de Economía (SE), a través del INADEM, a los beneficiarios del FONDO NACIONAL EMPRENDEDOR en los términos que establecen la presentes Reglas de Operación.</w:t>
      </w:r>
      <w:r w:rsidRPr="00051045">
        <w:rPr>
          <w:rFonts w:ascii="Arial" w:hAnsi="Arial" w:cs="Arial"/>
          <w:color w:val="565656"/>
          <w:lang w:eastAsia="es-MX"/>
        </w:rPr>
        <w:br/>
      </w:r>
      <w:r w:rsidRPr="00051045">
        <w:rPr>
          <w:rFonts w:ascii="Arial" w:hAnsi="Arial" w:cs="Arial"/>
          <w:color w:val="33BF66"/>
          <w:lang w:eastAsia="es-MX"/>
        </w:rPr>
        <w:t xml:space="preserve">2. Beneficiarios </w:t>
      </w:r>
      <w:r w:rsidRPr="00051045">
        <w:rPr>
          <w:rFonts w:ascii="Arial" w:hAnsi="Arial" w:cs="Arial"/>
          <w:color w:val="565656"/>
          <w:lang w:eastAsia="es-MX"/>
        </w:rPr>
        <w:t>Los emprendedores y las micro, pequeñas y medianas empresas, las empresas grandes vinculadas con MIPYMES y/o las instituciones y organizaciones de los sectores público o privado que operen programas o PROYECTOS del FONDO NACIONAL EMPRENDEDOR.</w:t>
      </w:r>
      <w:r w:rsidRPr="00051045">
        <w:rPr>
          <w:rFonts w:ascii="Arial" w:hAnsi="Arial" w:cs="Arial"/>
          <w:color w:val="565656"/>
          <w:lang w:eastAsia="es-MX"/>
        </w:rPr>
        <w:br/>
      </w:r>
      <w:r w:rsidRPr="00051045">
        <w:rPr>
          <w:rFonts w:ascii="Arial" w:hAnsi="Arial" w:cs="Arial"/>
          <w:color w:val="33BF66"/>
          <w:lang w:eastAsia="es-MX"/>
        </w:rPr>
        <w:t xml:space="preserve">3. Competitividad </w:t>
      </w:r>
      <w:r w:rsidRPr="00051045">
        <w:rPr>
          <w:rFonts w:ascii="Arial" w:hAnsi="Arial" w:cs="Arial"/>
          <w:color w:val="565656"/>
          <w:lang w:eastAsia="es-MX"/>
        </w:rPr>
        <w:t>La capacidad para mantener y fortalecer el crecimiento, la rentabilidad y participación de las micro, pequeñas y medianas empresas en los mercados, con base en ventajas asociadas a sus productos o servicios, así como a las condiciones en que los ofrecen. Para efectos de evaluar el impacto de los APOYOS del FONDO NACIONAL EMPRENDEDOR se entenderá como aquellas mejoras que se obtienen como resultado del apoyo otorgado para acceder a financiamiento y capital, tecnologías, empleos, ventas, exportaciones, innovación, entre otros, dependiendo de la naturaleza del PROYECTO.</w:t>
      </w:r>
      <w:r w:rsidRPr="00051045">
        <w:rPr>
          <w:rFonts w:ascii="Arial" w:hAnsi="Arial" w:cs="Arial"/>
          <w:color w:val="565656"/>
          <w:lang w:eastAsia="es-MX"/>
        </w:rPr>
        <w:br/>
      </w:r>
      <w:r w:rsidRPr="00051045">
        <w:rPr>
          <w:rFonts w:ascii="Arial" w:hAnsi="Arial" w:cs="Arial"/>
          <w:color w:val="33BF66"/>
          <w:lang w:eastAsia="es-MX"/>
        </w:rPr>
        <w:t xml:space="preserve">4. Consejo directivo </w:t>
      </w:r>
      <w:r w:rsidRPr="00051045">
        <w:rPr>
          <w:rFonts w:ascii="Arial" w:hAnsi="Arial" w:cs="Arial"/>
          <w:color w:val="565656"/>
          <w:lang w:eastAsia="es-MX"/>
        </w:rPr>
        <w:t>El órgano máximo de decisión del FONDO NACIONAL EMPRENDEDOR.</w:t>
      </w:r>
      <w:r w:rsidRPr="00051045">
        <w:rPr>
          <w:rFonts w:ascii="Arial" w:hAnsi="Arial" w:cs="Arial"/>
          <w:color w:val="565656"/>
          <w:lang w:eastAsia="es-MX"/>
        </w:rPr>
        <w:br/>
      </w:r>
      <w:r w:rsidRPr="00051045">
        <w:rPr>
          <w:rFonts w:ascii="Arial" w:hAnsi="Arial" w:cs="Arial"/>
          <w:color w:val="33BF66"/>
          <w:lang w:eastAsia="es-MX"/>
        </w:rPr>
        <w:t xml:space="preserve">5. Consolidación </w:t>
      </w:r>
      <w:r w:rsidRPr="00051045">
        <w:rPr>
          <w:rFonts w:ascii="Arial" w:hAnsi="Arial" w:cs="Arial"/>
          <w:color w:val="565656"/>
          <w:lang w:eastAsia="es-MX"/>
        </w:rPr>
        <w:t>Las acciones efectuadas para mejorar la productividad y competitividad de las micro, pequeñas y medianas empresas a través del fortalecimiento de sus capacidades administrativas, financieras, de producción, de comercialización, de innovación y desarrollo tecnológico, entre otras, para mantener y aumentar su rentabilidad y participación en los mercados.</w:t>
      </w:r>
      <w:r w:rsidRPr="00051045">
        <w:rPr>
          <w:rFonts w:ascii="Arial" w:hAnsi="Arial" w:cs="Arial"/>
          <w:color w:val="565656"/>
          <w:lang w:eastAsia="es-MX"/>
        </w:rPr>
        <w:br/>
      </w:r>
      <w:r w:rsidRPr="00051045">
        <w:rPr>
          <w:rFonts w:ascii="Arial" w:hAnsi="Arial" w:cs="Arial"/>
          <w:color w:val="33BF66"/>
          <w:lang w:eastAsia="es-MX"/>
        </w:rPr>
        <w:t xml:space="preserve">6. Convenios específicos </w:t>
      </w:r>
      <w:r w:rsidRPr="00051045">
        <w:rPr>
          <w:rFonts w:ascii="Arial" w:hAnsi="Arial" w:cs="Arial"/>
          <w:color w:val="565656"/>
          <w:lang w:eastAsia="es-MX"/>
        </w:rPr>
        <w:t>El acuerdo establecido entre el INADEM y las Dependencias y Entidades de los Gobiernos Federal, Estatal y Municipal o el máximo órgano empresarial del país, para el desarrollo de proyectos de carácter específico que contribuyan al logro de la visión, objetivos y metas del INADEM.</w:t>
      </w:r>
      <w:r w:rsidRPr="00051045">
        <w:rPr>
          <w:rFonts w:ascii="Arial" w:hAnsi="Arial" w:cs="Arial"/>
          <w:color w:val="565656"/>
          <w:lang w:eastAsia="es-MX"/>
        </w:rPr>
        <w:br/>
      </w:r>
      <w:r w:rsidRPr="00051045">
        <w:rPr>
          <w:rFonts w:ascii="Arial" w:hAnsi="Arial" w:cs="Arial"/>
          <w:color w:val="33BF66"/>
          <w:lang w:eastAsia="es-MX"/>
        </w:rPr>
        <w:t xml:space="preserve">7. Convocatorias </w:t>
      </w:r>
      <w:r w:rsidRPr="00051045">
        <w:rPr>
          <w:rFonts w:ascii="Arial" w:hAnsi="Arial" w:cs="Arial"/>
          <w:color w:val="565656"/>
          <w:lang w:eastAsia="es-MX"/>
        </w:rPr>
        <w:t>Son aquellas que emite el INADEM, con el visto bueno de la SE, para participar en la presentación de PROYECTOS u obtención de APOYOS, y en las que se establecerán las características, términos y requisitos de dicha participación.</w:t>
      </w:r>
      <w:r w:rsidRPr="00051045">
        <w:rPr>
          <w:rFonts w:ascii="Arial" w:hAnsi="Arial" w:cs="Arial"/>
          <w:color w:val="565656"/>
          <w:lang w:eastAsia="es-MX"/>
        </w:rPr>
        <w:br/>
      </w:r>
      <w:r w:rsidRPr="00051045">
        <w:rPr>
          <w:rFonts w:ascii="Arial" w:hAnsi="Arial" w:cs="Arial"/>
          <w:color w:val="33BF66"/>
          <w:lang w:eastAsia="es-MX"/>
        </w:rPr>
        <w:t xml:space="preserve">8. Comité Estatal </w:t>
      </w:r>
      <w:r w:rsidRPr="00051045">
        <w:rPr>
          <w:rFonts w:ascii="Arial" w:hAnsi="Arial" w:cs="Arial"/>
          <w:color w:val="565656"/>
          <w:lang w:eastAsia="es-MX"/>
        </w:rPr>
        <w:t>Es el Órgano Colegiado constituido en cada Entidad Federativa, que estará presidido por el Secretario de Desarrollo Económico o su equivalente en el Estado, el Delegado de la Secretaría de Economía en la Entidad Federativa y un representante del sector empresarial.</w:t>
      </w:r>
      <w:r w:rsidRPr="00051045">
        <w:rPr>
          <w:rFonts w:ascii="Arial" w:hAnsi="Arial" w:cs="Arial"/>
          <w:color w:val="565656"/>
          <w:lang w:eastAsia="es-MX"/>
        </w:rPr>
        <w:br/>
      </w:r>
      <w:r w:rsidRPr="00051045">
        <w:rPr>
          <w:rFonts w:ascii="Arial" w:hAnsi="Arial" w:cs="Arial"/>
          <w:color w:val="33BF66"/>
          <w:lang w:eastAsia="es-MX"/>
        </w:rPr>
        <w:t xml:space="preserve">9. Ecosistema </w:t>
      </w:r>
      <w:r w:rsidRPr="00051045">
        <w:rPr>
          <w:rFonts w:ascii="Arial" w:hAnsi="Arial" w:cs="Arial"/>
          <w:color w:val="565656"/>
          <w:lang w:eastAsia="es-MX"/>
        </w:rPr>
        <w:t>Sistema formado por un conjunto de agentes económicos que interactúan entre sí, a fin de establecer condiciones favorables para crear, desarrollar y consolidar un ambiente propicio para el desarrollo y fortalecimiento de emprendedores y MIPYMES.</w:t>
      </w:r>
      <w:r w:rsidRPr="00051045">
        <w:rPr>
          <w:rFonts w:ascii="Arial" w:hAnsi="Arial" w:cs="Arial"/>
          <w:color w:val="565656"/>
          <w:lang w:eastAsia="es-MX"/>
        </w:rPr>
        <w:br/>
      </w:r>
      <w:r w:rsidRPr="00051045">
        <w:rPr>
          <w:rFonts w:ascii="Arial" w:hAnsi="Arial" w:cs="Arial"/>
          <w:color w:val="33BF66"/>
          <w:lang w:eastAsia="es-MX"/>
        </w:rPr>
        <w:t xml:space="preserve">10. Emprendedores </w:t>
      </w:r>
      <w:r w:rsidRPr="00051045">
        <w:rPr>
          <w:rFonts w:ascii="Arial" w:hAnsi="Arial" w:cs="Arial"/>
          <w:color w:val="565656"/>
          <w:lang w:eastAsia="es-MX"/>
        </w:rPr>
        <w:t>Las mujeres y los hombres con inquietudes empresariales, en proceso de crear, desarrollar o consolidar una micro, pequeña o mediana empresa a partir de una idea emprendedora o innovadora.</w:t>
      </w:r>
      <w:r w:rsidRPr="00051045">
        <w:rPr>
          <w:rFonts w:ascii="Arial" w:hAnsi="Arial" w:cs="Arial"/>
          <w:color w:val="565656"/>
          <w:lang w:eastAsia="es-MX"/>
        </w:rPr>
        <w:br/>
      </w:r>
      <w:r w:rsidRPr="00051045">
        <w:rPr>
          <w:rFonts w:ascii="Arial" w:hAnsi="Arial" w:cs="Arial"/>
          <w:color w:val="33BF66"/>
          <w:lang w:eastAsia="es-MX"/>
        </w:rPr>
        <w:t xml:space="preserve">11. Encadenamientos productivos </w:t>
      </w:r>
      <w:r w:rsidRPr="00051045">
        <w:rPr>
          <w:rFonts w:ascii="Arial" w:hAnsi="Arial" w:cs="Arial"/>
          <w:color w:val="565656"/>
          <w:lang w:eastAsia="es-MX"/>
        </w:rPr>
        <w:t>Articulación horizontal y vertical de las MIPYMES al proceso productivo de las grandes empresas.</w:t>
      </w:r>
      <w:r w:rsidRPr="00051045">
        <w:rPr>
          <w:rFonts w:ascii="Arial" w:hAnsi="Arial" w:cs="Arial"/>
          <w:color w:val="565656"/>
          <w:lang w:eastAsia="es-MX"/>
        </w:rPr>
        <w:br/>
      </w:r>
      <w:r w:rsidRPr="00051045">
        <w:rPr>
          <w:rFonts w:ascii="Arial" w:hAnsi="Arial" w:cs="Arial"/>
          <w:color w:val="33BF66"/>
          <w:lang w:eastAsia="es-MX"/>
        </w:rPr>
        <w:t xml:space="preserve">12. Evaluadores especializados </w:t>
      </w:r>
      <w:r w:rsidRPr="00051045">
        <w:rPr>
          <w:rFonts w:ascii="Arial" w:hAnsi="Arial" w:cs="Arial"/>
          <w:color w:val="565656"/>
          <w:lang w:eastAsia="es-MX"/>
        </w:rPr>
        <w:t xml:space="preserve">Grupo de expertos designados por el INADEM, que </w:t>
      </w:r>
      <w:r w:rsidRPr="00051045">
        <w:rPr>
          <w:rFonts w:ascii="Arial" w:hAnsi="Arial" w:cs="Arial"/>
          <w:color w:val="565656"/>
          <w:lang w:eastAsia="es-MX"/>
        </w:rPr>
        <w:lastRenderedPageBreak/>
        <w:t>evalúan las solicitudes de apoyo presentadas al FONDO NACIONAL EMPRENDEDOR por los BENEFICIARIOS y ORGANISMOS INTERMEDIOS.</w:t>
      </w:r>
      <w:r w:rsidRPr="00051045">
        <w:rPr>
          <w:rFonts w:ascii="Arial" w:hAnsi="Arial" w:cs="Arial"/>
          <w:color w:val="565656"/>
          <w:lang w:eastAsia="es-MX"/>
        </w:rPr>
        <w:br/>
      </w:r>
      <w:r w:rsidRPr="00051045">
        <w:rPr>
          <w:rFonts w:ascii="Arial" w:hAnsi="Arial" w:cs="Arial"/>
          <w:color w:val="33BF66"/>
          <w:lang w:eastAsia="es-MX"/>
        </w:rPr>
        <w:t xml:space="preserve">13. Evaluadores senior </w:t>
      </w:r>
      <w:r w:rsidRPr="00051045">
        <w:rPr>
          <w:rFonts w:ascii="Arial" w:hAnsi="Arial" w:cs="Arial"/>
          <w:color w:val="565656"/>
          <w:lang w:eastAsia="es-MX"/>
        </w:rPr>
        <w:t>Grupo de expertos en temas de evaluación.</w:t>
      </w:r>
      <w:r w:rsidRPr="00051045">
        <w:rPr>
          <w:rFonts w:ascii="Arial" w:hAnsi="Arial" w:cs="Arial"/>
          <w:color w:val="565656"/>
          <w:lang w:eastAsia="es-MX"/>
        </w:rPr>
        <w:br/>
      </w:r>
      <w:r w:rsidRPr="00051045">
        <w:rPr>
          <w:rFonts w:ascii="Arial" w:hAnsi="Arial" w:cs="Arial"/>
          <w:color w:val="33BF66"/>
          <w:lang w:eastAsia="es-MX"/>
        </w:rPr>
        <w:t xml:space="preserve">14. Fondo Nacional Emprendedor </w:t>
      </w:r>
      <w:r w:rsidRPr="00051045">
        <w:rPr>
          <w:rFonts w:ascii="Arial" w:hAnsi="Arial" w:cs="Arial"/>
          <w:color w:val="565656"/>
          <w:lang w:eastAsia="es-MX"/>
        </w:rPr>
        <w:t>Fondo Nacional Emprendedor, a cargo del INADEM.</w:t>
      </w:r>
      <w:r w:rsidRPr="00051045">
        <w:rPr>
          <w:rFonts w:ascii="Arial" w:hAnsi="Arial" w:cs="Arial"/>
          <w:color w:val="565656"/>
          <w:lang w:eastAsia="es-MX"/>
        </w:rPr>
        <w:br/>
      </w:r>
      <w:r w:rsidRPr="00051045">
        <w:rPr>
          <w:rFonts w:ascii="Arial" w:hAnsi="Arial" w:cs="Arial"/>
          <w:color w:val="33BF66"/>
          <w:lang w:eastAsia="es-MX"/>
        </w:rPr>
        <w:t xml:space="preserve">15. INADEM </w:t>
      </w:r>
      <w:r w:rsidRPr="00051045">
        <w:rPr>
          <w:rFonts w:ascii="Arial" w:hAnsi="Arial" w:cs="Arial"/>
          <w:color w:val="565656"/>
          <w:lang w:eastAsia="es-MX"/>
        </w:rPr>
        <w:t>El Instituto Nacional del Emprendedor.</w:t>
      </w:r>
      <w:r w:rsidRPr="00051045">
        <w:rPr>
          <w:rFonts w:ascii="Arial" w:hAnsi="Arial" w:cs="Arial"/>
          <w:color w:val="565656"/>
          <w:lang w:eastAsia="es-MX"/>
        </w:rPr>
        <w:br/>
      </w:r>
      <w:r w:rsidRPr="00051045">
        <w:rPr>
          <w:rFonts w:ascii="Arial" w:hAnsi="Arial" w:cs="Arial"/>
          <w:color w:val="33BF66"/>
          <w:lang w:eastAsia="es-MX"/>
        </w:rPr>
        <w:t xml:space="preserve">16. MIPYMES  </w:t>
      </w:r>
      <w:r w:rsidRPr="00051045">
        <w:rPr>
          <w:rFonts w:ascii="Arial" w:hAnsi="Arial" w:cs="Arial"/>
          <w:color w:val="565656"/>
          <w:lang w:eastAsia="es-MX"/>
        </w:rPr>
        <w:t>Las micro, pequeñas y medianas empresas legalmente constituidas, con base en la estratificación establecida en la fracción III del artículo 3 de la Ley para el Desarrollo de la Competitividad de la Micro, Pequeña y Mediana Empresa y en el Acuerdo por el que se establece la estratificación de las micro, pequeñas y medianas empresas, publicado en el DOF el 30 de junio de 2009.</w:t>
      </w:r>
      <w:r w:rsidRPr="00051045">
        <w:rPr>
          <w:rFonts w:ascii="Arial" w:hAnsi="Arial" w:cs="Arial"/>
          <w:color w:val="565656"/>
          <w:lang w:eastAsia="es-MX"/>
        </w:rPr>
        <w:br/>
      </w:r>
      <w:r w:rsidRPr="00051045">
        <w:rPr>
          <w:rFonts w:ascii="Arial" w:hAnsi="Arial" w:cs="Arial"/>
          <w:color w:val="33BF66"/>
          <w:lang w:eastAsia="es-MX"/>
        </w:rPr>
        <w:t xml:space="preserve">17. MIPYMES siniestradas </w:t>
      </w:r>
      <w:r w:rsidRPr="00051045">
        <w:rPr>
          <w:rFonts w:ascii="Arial" w:hAnsi="Arial" w:cs="Arial"/>
          <w:color w:val="565656"/>
          <w:lang w:eastAsia="es-MX"/>
        </w:rPr>
        <w:t>Las micro, pequeñas y medianas empresas legalmente constituidas, afectadas en sus instalaciones, maquinaria, equipo o arreos de trabajo o sus insumos, a consecuencia de un fenómeno natural o una emergencia ocurrido en las zonas geográficas con declaratoria de emergencia y/o declaratoria de desastre natural emitida por la Secretaría de Gobernación y publicada en el Diario Oficial de la Federación.</w:t>
      </w:r>
      <w:r w:rsidRPr="00051045">
        <w:rPr>
          <w:rFonts w:ascii="Arial" w:hAnsi="Arial" w:cs="Arial"/>
          <w:color w:val="565656"/>
          <w:lang w:eastAsia="es-MX"/>
        </w:rPr>
        <w:br/>
      </w:r>
      <w:r w:rsidRPr="00051045">
        <w:rPr>
          <w:rFonts w:ascii="Arial" w:hAnsi="Arial" w:cs="Arial"/>
          <w:color w:val="33BF66"/>
          <w:lang w:eastAsia="es-MX"/>
        </w:rPr>
        <w:t xml:space="preserve">18. Organismo intermedio </w:t>
      </w:r>
      <w:r w:rsidRPr="00051045">
        <w:rPr>
          <w:rFonts w:ascii="Arial" w:hAnsi="Arial" w:cs="Arial"/>
          <w:color w:val="565656"/>
          <w:lang w:eastAsia="es-MX"/>
        </w:rPr>
        <w:t>La persona moral cuyos fines u objeto sean compatibles con al menos uno de los objetivos del FONDO NACIONAL EMPRENDEDOR y cumpla con los requisitos previstos en estas REGLAS DE OPERACIÓN.</w:t>
      </w:r>
      <w:r w:rsidRPr="00051045">
        <w:rPr>
          <w:rFonts w:ascii="Arial" w:hAnsi="Arial" w:cs="Arial"/>
          <w:color w:val="565656"/>
          <w:lang w:eastAsia="es-MX"/>
        </w:rPr>
        <w:br/>
      </w:r>
      <w:r w:rsidRPr="00051045">
        <w:rPr>
          <w:rFonts w:ascii="Arial" w:hAnsi="Arial" w:cs="Arial"/>
          <w:color w:val="33BF66"/>
          <w:lang w:eastAsia="es-MX"/>
        </w:rPr>
        <w:t xml:space="preserve">19. Proyectos </w:t>
      </w:r>
      <w:r w:rsidRPr="00051045">
        <w:rPr>
          <w:rFonts w:ascii="Arial" w:hAnsi="Arial" w:cs="Arial"/>
          <w:color w:val="565656"/>
          <w:lang w:eastAsia="es-MX"/>
        </w:rPr>
        <w:t>Conjunto de actividades programadas y presupuestadas que se dirigen al cumplimiento de uno o varios objetivos del FONDO NACIONAL EMPRENDEDOR , los cuales se pueden presentar en forma individual o en grupo.</w:t>
      </w:r>
      <w:r w:rsidRPr="00051045">
        <w:rPr>
          <w:rFonts w:ascii="Arial" w:hAnsi="Arial" w:cs="Arial"/>
          <w:color w:val="565656"/>
          <w:lang w:eastAsia="es-MX"/>
        </w:rPr>
        <w:br/>
      </w:r>
      <w:r w:rsidRPr="00051045">
        <w:rPr>
          <w:rFonts w:ascii="Arial" w:hAnsi="Arial" w:cs="Arial"/>
          <w:color w:val="33BF66"/>
          <w:lang w:eastAsia="es-MX"/>
        </w:rPr>
        <w:t xml:space="preserve">20. Proyectos estratégicos </w:t>
      </w:r>
      <w:r w:rsidRPr="00051045">
        <w:rPr>
          <w:rFonts w:ascii="Arial" w:hAnsi="Arial" w:cs="Arial"/>
          <w:color w:val="565656"/>
          <w:lang w:eastAsia="es-MX"/>
        </w:rPr>
        <w:t>Iniciativas productivas o de prioridad nacional, presentadas por dependencias y entidades de la administración pública centralizada y paraestatal, las SEDECOS o los presidentes municipales y el presidente del máximo órgano empresarial del país que contribuyen al desarrollo regional o sectorial a través de la creación de empresas y/o generación de empleos, detonación de inversión, desarrollo de proveedores, innovación tecnológica, generación de cadenas de valor, infraestructura o aquéllas que determine el CONSEJO DIRECTIVO y se cuente con autorización expresa del Secretario de Economía.</w:t>
      </w:r>
      <w:r w:rsidRPr="00051045">
        <w:rPr>
          <w:rFonts w:ascii="Arial" w:hAnsi="Arial" w:cs="Arial"/>
          <w:color w:val="565656"/>
          <w:lang w:eastAsia="es-MX"/>
        </w:rPr>
        <w:br/>
      </w:r>
      <w:r w:rsidRPr="00051045">
        <w:rPr>
          <w:rFonts w:ascii="Arial" w:hAnsi="Arial" w:cs="Arial"/>
          <w:color w:val="33BF66"/>
          <w:lang w:eastAsia="es-MX"/>
        </w:rPr>
        <w:t xml:space="preserve">21. Red de apoyo al emprendedor </w:t>
      </w:r>
      <w:r w:rsidRPr="00051045">
        <w:rPr>
          <w:rFonts w:ascii="Arial" w:hAnsi="Arial" w:cs="Arial"/>
          <w:color w:val="565656"/>
          <w:lang w:eastAsia="es-MX"/>
        </w:rPr>
        <w:t>Estrategia de articulación, vinculación y apoyo integral a emprendedores y MIPYMES que incluye apoyos públicos y privados para que las buenas ideas encuentren un lugar propicio para crear y transformar empresas.</w:t>
      </w:r>
      <w:r w:rsidRPr="00051045">
        <w:rPr>
          <w:rFonts w:ascii="Arial" w:hAnsi="Arial" w:cs="Arial"/>
          <w:color w:val="565656"/>
          <w:lang w:eastAsia="es-MX"/>
        </w:rPr>
        <w:br/>
      </w:r>
      <w:r w:rsidRPr="00051045">
        <w:rPr>
          <w:rFonts w:ascii="Arial" w:hAnsi="Arial" w:cs="Arial"/>
          <w:color w:val="33BF66"/>
          <w:lang w:eastAsia="es-MX"/>
        </w:rPr>
        <w:t xml:space="preserve">22. Reglas de operación </w:t>
      </w:r>
      <w:r w:rsidRPr="00051045">
        <w:rPr>
          <w:rFonts w:ascii="Arial" w:hAnsi="Arial" w:cs="Arial"/>
          <w:color w:val="565656"/>
          <w:lang w:eastAsia="es-MX"/>
        </w:rPr>
        <w:t>Las Reglas de Operación del FONDO NACIONAL EMPRENDEDOR para el ejercicio fiscal 2014.</w:t>
      </w:r>
      <w:r w:rsidRPr="00051045">
        <w:rPr>
          <w:rFonts w:ascii="Arial" w:hAnsi="Arial" w:cs="Arial"/>
          <w:color w:val="565656"/>
          <w:lang w:eastAsia="es-MX"/>
        </w:rPr>
        <w:br/>
      </w:r>
      <w:r w:rsidRPr="00051045">
        <w:rPr>
          <w:rFonts w:ascii="Arial" w:hAnsi="Arial" w:cs="Arial"/>
          <w:color w:val="33BF66"/>
          <w:lang w:eastAsia="es-MX"/>
        </w:rPr>
        <w:t xml:space="preserve">23. SE </w:t>
      </w:r>
      <w:r w:rsidRPr="00051045">
        <w:rPr>
          <w:rFonts w:ascii="Arial" w:hAnsi="Arial" w:cs="Arial"/>
          <w:color w:val="565656"/>
          <w:lang w:eastAsia="es-MX"/>
        </w:rPr>
        <w:t>La Secretaría de Economía.</w:t>
      </w:r>
      <w:r w:rsidRPr="00051045">
        <w:rPr>
          <w:rFonts w:ascii="Arial" w:hAnsi="Arial" w:cs="Arial"/>
          <w:color w:val="565656"/>
          <w:lang w:eastAsia="es-MX"/>
        </w:rPr>
        <w:br/>
      </w:r>
      <w:r w:rsidRPr="00051045">
        <w:rPr>
          <w:rFonts w:ascii="Arial" w:hAnsi="Arial" w:cs="Arial"/>
          <w:color w:val="33BF66"/>
          <w:lang w:eastAsia="es-MX"/>
        </w:rPr>
        <w:t xml:space="preserve">24. SEDECO </w:t>
      </w:r>
      <w:r w:rsidRPr="00051045">
        <w:rPr>
          <w:rFonts w:ascii="Arial" w:hAnsi="Arial" w:cs="Arial"/>
          <w:color w:val="565656"/>
          <w:lang w:eastAsia="es-MX"/>
        </w:rPr>
        <w:t>La Secretaría de Desarrollo Económico de los Gobiernos de los Estados o su equivalente, por si misma o a través de Fideicomisos Públicos Estatales.</w:t>
      </w:r>
      <w:r w:rsidRPr="00051045">
        <w:rPr>
          <w:rFonts w:ascii="Arial" w:hAnsi="Arial" w:cs="Arial"/>
          <w:color w:val="565656"/>
          <w:lang w:eastAsia="es-MX"/>
        </w:rPr>
        <w:br/>
      </w:r>
      <w:r w:rsidRPr="00051045">
        <w:rPr>
          <w:rFonts w:ascii="Arial" w:hAnsi="Arial" w:cs="Arial"/>
          <w:color w:val="33BF66"/>
          <w:lang w:eastAsia="es-MX"/>
        </w:rPr>
        <w:t xml:space="preserve">25. Sectores estratégicos </w:t>
      </w:r>
      <w:r w:rsidRPr="00051045">
        <w:rPr>
          <w:rFonts w:ascii="Arial" w:hAnsi="Arial" w:cs="Arial"/>
          <w:color w:val="565656"/>
          <w:lang w:eastAsia="es-MX"/>
        </w:rPr>
        <w:t>Sectores productivos prioritarios para lograr el desarrollo económico nacional definidos como tales conjuntamente por la Secretaría de Economía, el INADEM y los Gobiernos de los Estados. El mapa de los sectores estratégicos se encuentra disponible en la página web del INADEM: www.inadem.gob.mx/sectores_estrategicos.html</w:t>
      </w:r>
      <w:r w:rsidRPr="00051045">
        <w:rPr>
          <w:rFonts w:ascii="Arial" w:hAnsi="Arial" w:cs="Arial"/>
          <w:color w:val="565656"/>
          <w:lang w:eastAsia="es-MX"/>
        </w:rPr>
        <w:br/>
      </w:r>
      <w:r w:rsidRPr="00051045">
        <w:rPr>
          <w:rFonts w:ascii="Arial" w:hAnsi="Arial" w:cs="Arial"/>
          <w:color w:val="33BF66"/>
          <w:lang w:eastAsia="es-MX"/>
        </w:rPr>
        <w:lastRenderedPageBreak/>
        <w:t>26. Sistema Emprendedor</w:t>
      </w:r>
      <w:r w:rsidRPr="00051045">
        <w:rPr>
          <w:rFonts w:ascii="Arial" w:hAnsi="Arial" w:cs="Arial"/>
          <w:color w:val="565656"/>
          <w:lang w:eastAsia="es-MX"/>
        </w:rPr>
        <w:t xml:space="preserve"> La página electrónica www.sistemaemprendedor.gob.mx, a través de la cual se realizan las etapas del proceso para el otorgamiento de los APOYOS del FONDO NACIONAL EMPRENDEDOR.</w:t>
      </w:r>
      <w:r w:rsidRPr="00051045">
        <w:rPr>
          <w:rFonts w:ascii="Arial" w:hAnsi="Arial" w:cs="Arial"/>
          <w:color w:val="565656"/>
          <w:lang w:eastAsia="es-MX"/>
        </w:rPr>
        <w:br/>
      </w:r>
      <w:r w:rsidRPr="00051045">
        <w:rPr>
          <w:rFonts w:ascii="Arial" w:hAnsi="Arial" w:cs="Arial"/>
          <w:color w:val="33BF66"/>
          <w:lang w:eastAsia="es-MX"/>
        </w:rPr>
        <w:t>27. Sistema Nacional de Evaluadores</w:t>
      </w:r>
      <w:r w:rsidRPr="00051045">
        <w:rPr>
          <w:rFonts w:ascii="Arial" w:hAnsi="Arial" w:cs="Arial"/>
          <w:color w:val="565656"/>
          <w:lang w:eastAsia="es-MX"/>
        </w:rPr>
        <w:t xml:space="preserve"> El conjunto de evaluadores especializados.</w:t>
      </w:r>
      <w:r w:rsidRPr="00051045">
        <w:rPr>
          <w:rFonts w:ascii="Arial" w:hAnsi="Arial" w:cs="Arial"/>
          <w:color w:val="565656"/>
          <w:lang w:eastAsia="es-MX"/>
        </w:rPr>
        <w:br/>
      </w:r>
      <w:r w:rsidRPr="00051045">
        <w:rPr>
          <w:rFonts w:ascii="Arial" w:hAnsi="Arial" w:cs="Arial"/>
          <w:color w:val="33BF66"/>
          <w:lang w:eastAsia="es-MX"/>
        </w:rPr>
        <w:t>28. Solicitud de apoyo</w:t>
      </w:r>
      <w:r w:rsidRPr="00051045">
        <w:rPr>
          <w:rFonts w:ascii="Arial" w:hAnsi="Arial" w:cs="Arial"/>
          <w:color w:val="565656"/>
          <w:lang w:eastAsia="es-MX"/>
        </w:rPr>
        <w:t xml:space="preserve"> Él formato electrónico de presentación de PROYECTOS para solicitar el apoyo del FONDO NACIONAL EMPRENDEDOR vía SISTEMA EMPRENDEDOR.</w:t>
      </w:r>
    </w:p>
    <w:p w14:paraId="4071AC08" w14:textId="77777777" w:rsidR="00321692" w:rsidRPr="00051045" w:rsidRDefault="00321692" w:rsidP="00321692">
      <w:pPr>
        <w:spacing w:line="0" w:lineRule="atLeast"/>
        <w:jc w:val="both"/>
        <w:rPr>
          <w:rFonts w:ascii="Arial" w:hAnsi="Arial" w:cs="Arial"/>
        </w:rPr>
      </w:pPr>
    </w:p>
    <w:p w14:paraId="63E18D8A" w14:textId="77777777" w:rsidR="00321692" w:rsidRPr="00051045" w:rsidRDefault="00321692" w:rsidP="00321692">
      <w:pPr>
        <w:spacing w:line="0" w:lineRule="atLeast"/>
        <w:jc w:val="both"/>
        <w:rPr>
          <w:rFonts w:ascii="Arial" w:hAnsi="Arial" w:cs="Arial"/>
        </w:rPr>
      </w:pPr>
      <w:r w:rsidRPr="00051045">
        <w:rPr>
          <w:rFonts w:ascii="Arial" w:hAnsi="Arial" w:cs="Arial"/>
        </w:rPr>
        <w:t>Fuente:http://tutoriales.inadem.gob.mx/glosario.php (En línea consultado  12 Marzo de 2015).</w:t>
      </w:r>
    </w:p>
    <w:p w14:paraId="5EFFD0C8" w14:textId="77777777" w:rsidR="00321692" w:rsidRPr="00051045" w:rsidRDefault="00321692" w:rsidP="00321692">
      <w:pPr>
        <w:spacing w:line="0" w:lineRule="atLeast"/>
        <w:jc w:val="both"/>
        <w:rPr>
          <w:rFonts w:ascii="Arial" w:hAnsi="Arial" w:cs="Arial"/>
        </w:rPr>
      </w:pPr>
    </w:p>
    <w:p w14:paraId="16F966D8" w14:textId="77777777" w:rsidR="00321692" w:rsidRPr="00051045" w:rsidRDefault="00321692" w:rsidP="00321692">
      <w:pPr>
        <w:spacing w:line="0" w:lineRule="atLeast"/>
        <w:jc w:val="both"/>
        <w:rPr>
          <w:rFonts w:ascii="Arial" w:hAnsi="Arial" w:cs="Arial"/>
        </w:rPr>
      </w:pPr>
    </w:p>
    <w:p w14:paraId="78EB2C4E" w14:textId="77777777" w:rsidR="00321692" w:rsidRPr="00051045" w:rsidRDefault="00321692" w:rsidP="00321692">
      <w:pPr>
        <w:spacing w:line="0" w:lineRule="atLeast"/>
        <w:jc w:val="both"/>
        <w:rPr>
          <w:rFonts w:ascii="Arial" w:hAnsi="Arial" w:cs="Arial"/>
        </w:rPr>
      </w:pPr>
    </w:p>
    <w:p w14:paraId="710FA33F" w14:textId="77777777" w:rsidR="00321692" w:rsidRPr="00051045" w:rsidRDefault="00321692" w:rsidP="00321692">
      <w:pPr>
        <w:spacing w:line="0" w:lineRule="atLeast"/>
        <w:jc w:val="both"/>
        <w:rPr>
          <w:rFonts w:ascii="Arial" w:hAnsi="Arial" w:cs="Arial"/>
        </w:rPr>
      </w:pPr>
    </w:p>
    <w:p w14:paraId="7FF68BEA" w14:textId="77777777" w:rsidR="00321692" w:rsidRPr="00051045" w:rsidRDefault="00321692" w:rsidP="00321692">
      <w:pPr>
        <w:spacing w:line="0" w:lineRule="atLeast"/>
        <w:jc w:val="both"/>
        <w:rPr>
          <w:rFonts w:ascii="Arial" w:hAnsi="Arial" w:cs="Arial"/>
        </w:rPr>
      </w:pPr>
    </w:p>
    <w:p w14:paraId="30627CBB" w14:textId="77777777" w:rsidR="00321692" w:rsidRPr="00051045" w:rsidRDefault="00321692" w:rsidP="00321692">
      <w:pPr>
        <w:spacing w:line="0" w:lineRule="atLeast"/>
        <w:jc w:val="both"/>
        <w:rPr>
          <w:rFonts w:ascii="Arial" w:hAnsi="Arial" w:cs="Arial"/>
        </w:rPr>
      </w:pPr>
    </w:p>
    <w:p w14:paraId="4D57DAFD" w14:textId="77777777" w:rsidR="00321692" w:rsidRPr="00051045" w:rsidRDefault="00321692" w:rsidP="00321692">
      <w:pPr>
        <w:spacing w:line="0" w:lineRule="atLeast"/>
        <w:jc w:val="both"/>
        <w:rPr>
          <w:rFonts w:ascii="Arial" w:hAnsi="Arial" w:cs="Arial"/>
        </w:rPr>
      </w:pPr>
    </w:p>
    <w:p w14:paraId="3E78F992" w14:textId="77777777" w:rsidR="00321692" w:rsidRPr="00051045" w:rsidRDefault="00321692" w:rsidP="00321692">
      <w:pPr>
        <w:spacing w:line="0" w:lineRule="atLeast"/>
        <w:jc w:val="both"/>
        <w:rPr>
          <w:rFonts w:ascii="Arial" w:hAnsi="Arial" w:cs="Arial"/>
        </w:rPr>
      </w:pPr>
    </w:p>
    <w:p w14:paraId="420B31D4" w14:textId="77777777" w:rsidR="00321692" w:rsidRDefault="00321692" w:rsidP="00321692">
      <w:pPr>
        <w:spacing w:line="0" w:lineRule="atLeast"/>
        <w:ind w:left="1080"/>
        <w:jc w:val="both"/>
        <w:rPr>
          <w:rFonts w:ascii="Arial" w:eastAsia="Calibri" w:hAnsi="Arial" w:cs="Arial"/>
          <w:b/>
          <w:kern w:val="36"/>
          <w:lang w:val="es-MX" w:eastAsia="en-US"/>
        </w:rPr>
      </w:pPr>
    </w:p>
    <w:p w14:paraId="4283590C" w14:textId="77777777" w:rsidR="00321692" w:rsidRDefault="00321692" w:rsidP="00321692">
      <w:pPr>
        <w:spacing w:line="0" w:lineRule="atLeast"/>
        <w:ind w:left="1080"/>
        <w:jc w:val="both"/>
        <w:rPr>
          <w:rFonts w:ascii="Arial" w:eastAsia="Calibri" w:hAnsi="Arial" w:cs="Arial"/>
          <w:b/>
          <w:kern w:val="36"/>
          <w:lang w:val="es-MX" w:eastAsia="en-US"/>
        </w:rPr>
      </w:pPr>
    </w:p>
    <w:p w14:paraId="43FC02B1" w14:textId="77777777" w:rsidR="00321692" w:rsidRDefault="00321692" w:rsidP="00321692">
      <w:pPr>
        <w:spacing w:line="0" w:lineRule="atLeast"/>
        <w:ind w:left="1080"/>
        <w:jc w:val="both"/>
        <w:rPr>
          <w:rFonts w:ascii="Arial" w:eastAsia="Calibri" w:hAnsi="Arial" w:cs="Arial"/>
          <w:b/>
          <w:kern w:val="36"/>
          <w:lang w:val="es-MX" w:eastAsia="en-US"/>
        </w:rPr>
      </w:pPr>
    </w:p>
    <w:p w14:paraId="36001844" w14:textId="77777777" w:rsidR="00321692" w:rsidRDefault="00321692" w:rsidP="00321692">
      <w:pPr>
        <w:spacing w:line="0" w:lineRule="atLeast"/>
        <w:ind w:left="1080"/>
        <w:jc w:val="both"/>
        <w:rPr>
          <w:rFonts w:ascii="Arial" w:eastAsia="Calibri" w:hAnsi="Arial" w:cs="Arial"/>
          <w:b/>
          <w:kern w:val="36"/>
          <w:lang w:val="es-MX" w:eastAsia="en-US"/>
        </w:rPr>
      </w:pPr>
    </w:p>
    <w:p w14:paraId="3CAFCBFC" w14:textId="77777777" w:rsidR="00321692" w:rsidRDefault="00321692" w:rsidP="00321692">
      <w:pPr>
        <w:spacing w:line="0" w:lineRule="atLeast"/>
        <w:ind w:left="1080"/>
        <w:jc w:val="both"/>
        <w:rPr>
          <w:rFonts w:ascii="Arial" w:eastAsia="Calibri" w:hAnsi="Arial" w:cs="Arial"/>
          <w:b/>
          <w:kern w:val="36"/>
          <w:lang w:val="es-MX" w:eastAsia="en-US"/>
        </w:rPr>
      </w:pPr>
    </w:p>
    <w:p w14:paraId="3F314FE0" w14:textId="77777777" w:rsidR="00321692" w:rsidRDefault="00321692" w:rsidP="00321692">
      <w:pPr>
        <w:spacing w:line="0" w:lineRule="atLeast"/>
        <w:ind w:left="1080"/>
        <w:jc w:val="both"/>
        <w:rPr>
          <w:rFonts w:ascii="Arial" w:eastAsia="Calibri" w:hAnsi="Arial" w:cs="Arial"/>
          <w:b/>
          <w:kern w:val="36"/>
          <w:lang w:val="es-MX" w:eastAsia="en-US"/>
        </w:rPr>
      </w:pPr>
    </w:p>
    <w:p w14:paraId="61D2093B" w14:textId="77777777" w:rsidR="00321692" w:rsidRDefault="00321692" w:rsidP="00321692">
      <w:pPr>
        <w:spacing w:line="0" w:lineRule="atLeast"/>
        <w:ind w:left="1080"/>
        <w:jc w:val="both"/>
        <w:rPr>
          <w:rFonts w:ascii="Arial" w:eastAsia="Calibri" w:hAnsi="Arial" w:cs="Arial"/>
          <w:b/>
          <w:kern w:val="36"/>
          <w:lang w:val="es-MX" w:eastAsia="en-US"/>
        </w:rPr>
      </w:pPr>
    </w:p>
    <w:p w14:paraId="51B919DD" w14:textId="77777777" w:rsidR="00321692" w:rsidRDefault="00321692" w:rsidP="00321692">
      <w:pPr>
        <w:spacing w:line="0" w:lineRule="atLeast"/>
        <w:ind w:left="1080"/>
        <w:jc w:val="both"/>
        <w:rPr>
          <w:rFonts w:ascii="Arial" w:eastAsia="Calibri" w:hAnsi="Arial" w:cs="Arial"/>
          <w:b/>
          <w:kern w:val="36"/>
          <w:lang w:val="es-MX" w:eastAsia="en-US"/>
        </w:rPr>
      </w:pPr>
    </w:p>
    <w:p w14:paraId="45220FAC" w14:textId="77777777" w:rsidR="00321692" w:rsidRDefault="00321692" w:rsidP="00321692">
      <w:pPr>
        <w:spacing w:line="0" w:lineRule="atLeast"/>
        <w:ind w:left="1080"/>
        <w:jc w:val="both"/>
        <w:rPr>
          <w:rFonts w:ascii="Arial" w:eastAsia="Calibri" w:hAnsi="Arial" w:cs="Arial"/>
          <w:b/>
          <w:kern w:val="36"/>
          <w:lang w:val="es-MX" w:eastAsia="en-US"/>
        </w:rPr>
      </w:pPr>
    </w:p>
    <w:p w14:paraId="46C011E6" w14:textId="77777777" w:rsidR="00321692" w:rsidRDefault="00321692" w:rsidP="00321692">
      <w:pPr>
        <w:spacing w:line="0" w:lineRule="atLeast"/>
        <w:ind w:left="1080"/>
        <w:jc w:val="both"/>
        <w:rPr>
          <w:rFonts w:ascii="Arial" w:eastAsia="Calibri" w:hAnsi="Arial" w:cs="Arial"/>
          <w:b/>
          <w:kern w:val="36"/>
          <w:lang w:val="es-MX" w:eastAsia="en-US"/>
        </w:rPr>
      </w:pPr>
    </w:p>
    <w:p w14:paraId="517B8B48" w14:textId="77777777" w:rsidR="00321692" w:rsidRDefault="00321692" w:rsidP="00321692">
      <w:pPr>
        <w:spacing w:line="0" w:lineRule="atLeast"/>
        <w:ind w:left="1080"/>
        <w:jc w:val="both"/>
        <w:rPr>
          <w:rFonts w:ascii="Arial" w:eastAsia="Calibri" w:hAnsi="Arial" w:cs="Arial"/>
          <w:b/>
          <w:kern w:val="36"/>
          <w:lang w:val="es-MX" w:eastAsia="en-US"/>
        </w:rPr>
      </w:pPr>
    </w:p>
    <w:p w14:paraId="0B9B241F" w14:textId="77777777" w:rsidR="00321692" w:rsidRDefault="00321692" w:rsidP="00321692">
      <w:pPr>
        <w:spacing w:line="0" w:lineRule="atLeast"/>
        <w:ind w:left="1080"/>
        <w:jc w:val="both"/>
        <w:rPr>
          <w:rFonts w:ascii="Arial" w:eastAsia="Calibri" w:hAnsi="Arial" w:cs="Arial"/>
          <w:b/>
          <w:kern w:val="36"/>
          <w:lang w:val="es-MX" w:eastAsia="en-US"/>
        </w:rPr>
      </w:pPr>
    </w:p>
    <w:p w14:paraId="59C5805E" w14:textId="77777777" w:rsidR="00321692" w:rsidRDefault="00321692" w:rsidP="00321692">
      <w:pPr>
        <w:spacing w:line="0" w:lineRule="atLeast"/>
        <w:ind w:left="1080"/>
        <w:jc w:val="both"/>
        <w:rPr>
          <w:rFonts w:ascii="Arial" w:eastAsia="Calibri" w:hAnsi="Arial" w:cs="Arial"/>
          <w:b/>
          <w:kern w:val="36"/>
          <w:lang w:val="es-MX" w:eastAsia="en-US"/>
        </w:rPr>
      </w:pPr>
    </w:p>
    <w:p w14:paraId="08DA7E74" w14:textId="77777777" w:rsidR="00321692" w:rsidRDefault="00321692" w:rsidP="00321692">
      <w:pPr>
        <w:spacing w:line="0" w:lineRule="atLeast"/>
        <w:ind w:left="1080"/>
        <w:jc w:val="both"/>
        <w:rPr>
          <w:rFonts w:ascii="Arial" w:eastAsia="Calibri" w:hAnsi="Arial" w:cs="Arial"/>
          <w:b/>
          <w:kern w:val="36"/>
          <w:lang w:val="es-MX" w:eastAsia="en-US"/>
        </w:rPr>
      </w:pPr>
    </w:p>
    <w:p w14:paraId="4131D59F" w14:textId="77777777" w:rsidR="00321692" w:rsidRDefault="00321692" w:rsidP="00321692">
      <w:pPr>
        <w:spacing w:line="0" w:lineRule="atLeast"/>
        <w:ind w:left="1080"/>
        <w:jc w:val="both"/>
        <w:rPr>
          <w:rFonts w:ascii="Arial" w:eastAsia="Calibri" w:hAnsi="Arial" w:cs="Arial"/>
          <w:b/>
          <w:kern w:val="36"/>
          <w:lang w:val="es-MX" w:eastAsia="en-US"/>
        </w:rPr>
      </w:pPr>
    </w:p>
    <w:p w14:paraId="2FDD186B" w14:textId="77777777" w:rsidR="00321692" w:rsidRDefault="00321692" w:rsidP="00321692">
      <w:pPr>
        <w:spacing w:line="0" w:lineRule="atLeast"/>
        <w:ind w:left="1080"/>
        <w:jc w:val="both"/>
        <w:rPr>
          <w:rFonts w:ascii="Arial" w:eastAsia="Calibri" w:hAnsi="Arial" w:cs="Arial"/>
          <w:b/>
          <w:kern w:val="36"/>
          <w:lang w:val="es-MX" w:eastAsia="en-US"/>
        </w:rPr>
      </w:pPr>
    </w:p>
    <w:p w14:paraId="4FFE8AAD" w14:textId="77777777" w:rsidR="00321692" w:rsidRDefault="00321692" w:rsidP="00321692">
      <w:pPr>
        <w:spacing w:line="0" w:lineRule="atLeast"/>
        <w:ind w:left="1080"/>
        <w:jc w:val="both"/>
        <w:rPr>
          <w:rFonts w:ascii="Arial" w:eastAsia="Calibri" w:hAnsi="Arial" w:cs="Arial"/>
          <w:b/>
          <w:kern w:val="36"/>
          <w:lang w:val="es-MX" w:eastAsia="en-US"/>
        </w:rPr>
      </w:pPr>
    </w:p>
    <w:p w14:paraId="731AE576" w14:textId="77777777" w:rsidR="00321692" w:rsidRDefault="00321692" w:rsidP="00321692">
      <w:pPr>
        <w:spacing w:line="0" w:lineRule="atLeast"/>
        <w:ind w:left="1080"/>
        <w:jc w:val="both"/>
        <w:rPr>
          <w:rFonts w:ascii="Arial" w:eastAsia="Calibri" w:hAnsi="Arial" w:cs="Arial"/>
          <w:b/>
          <w:kern w:val="36"/>
          <w:lang w:val="es-MX" w:eastAsia="en-US"/>
        </w:rPr>
      </w:pPr>
    </w:p>
    <w:p w14:paraId="69E1DF2B" w14:textId="77777777" w:rsidR="00321692" w:rsidRDefault="00321692" w:rsidP="00321692">
      <w:pPr>
        <w:spacing w:line="0" w:lineRule="atLeast"/>
        <w:ind w:left="1080"/>
        <w:jc w:val="both"/>
        <w:rPr>
          <w:rFonts w:ascii="Arial" w:eastAsia="Calibri" w:hAnsi="Arial" w:cs="Arial"/>
          <w:b/>
          <w:kern w:val="36"/>
          <w:lang w:val="es-MX" w:eastAsia="en-US"/>
        </w:rPr>
      </w:pPr>
    </w:p>
    <w:p w14:paraId="193B65D7" w14:textId="77777777" w:rsidR="00321692" w:rsidRDefault="00321692" w:rsidP="00321692">
      <w:pPr>
        <w:spacing w:line="0" w:lineRule="atLeast"/>
        <w:ind w:left="1080"/>
        <w:jc w:val="both"/>
        <w:rPr>
          <w:rFonts w:ascii="Arial" w:eastAsia="Calibri" w:hAnsi="Arial" w:cs="Arial"/>
          <w:b/>
          <w:kern w:val="36"/>
          <w:lang w:val="es-MX" w:eastAsia="en-US"/>
        </w:rPr>
      </w:pPr>
    </w:p>
    <w:p w14:paraId="16BEAE31" w14:textId="77777777" w:rsidR="00321692" w:rsidRDefault="00321692" w:rsidP="00321692">
      <w:pPr>
        <w:spacing w:line="0" w:lineRule="atLeast"/>
        <w:ind w:left="1080"/>
        <w:jc w:val="both"/>
        <w:rPr>
          <w:rFonts w:ascii="Arial" w:eastAsia="Calibri" w:hAnsi="Arial" w:cs="Arial"/>
          <w:b/>
          <w:kern w:val="36"/>
          <w:lang w:val="es-MX" w:eastAsia="en-US"/>
        </w:rPr>
      </w:pPr>
    </w:p>
    <w:p w14:paraId="2C2D5369" w14:textId="77777777" w:rsidR="00321692" w:rsidRDefault="00321692" w:rsidP="00321692">
      <w:pPr>
        <w:spacing w:line="0" w:lineRule="atLeast"/>
        <w:ind w:left="1080"/>
        <w:jc w:val="both"/>
        <w:rPr>
          <w:rFonts w:ascii="Arial" w:eastAsia="Calibri" w:hAnsi="Arial" w:cs="Arial"/>
          <w:b/>
          <w:kern w:val="36"/>
          <w:lang w:val="es-MX" w:eastAsia="en-US"/>
        </w:rPr>
      </w:pPr>
    </w:p>
    <w:p w14:paraId="61E5B32B" w14:textId="77777777" w:rsidR="00321692" w:rsidRDefault="00321692" w:rsidP="00321692">
      <w:pPr>
        <w:spacing w:line="0" w:lineRule="atLeast"/>
        <w:ind w:left="1080"/>
        <w:jc w:val="both"/>
        <w:rPr>
          <w:rFonts w:ascii="Arial" w:eastAsia="Calibri" w:hAnsi="Arial" w:cs="Arial"/>
          <w:b/>
          <w:kern w:val="36"/>
          <w:lang w:val="es-MX" w:eastAsia="en-US"/>
        </w:rPr>
      </w:pPr>
    </w:p>
    <w:p w14:paraId="44175229" w14:textId="77777777" w:rsidR="00321692" w:rsidRDefault="00321692" w:rsidP="00321692">
      <w:pPr>
        <w:spacing w:line="0" w:lineRule="atLeast"/>
        <w:ind w:left="1080"/>
        <w:jc w:val="both"/>
        <w:rPr>
          <w:rFonts w:ascii="Arial" w:eastAsia="Calibri" w:hAnsi="Arial" w:cs="Arial"/>
          <w:b/>
          <w:kern w:val="36"/>
          <w:lang w:val="es-MX" w:eastAsia="en-US"/>
        </w:rPr>
      </w:pPr>
    </w:p>
    <w:p w14:paraId="3A9879A9" w14:textId="77777777" w:rsidR="00791239" w:rsidRDefault="00791239" w:rsidP="00321692">
      <w:pPr>
        <w:spacing w:line="0" w:lineRule="atLeast"/>
        <w:ind w:left="1080"/>
        <w:jc w:val="both"/>
        <w:rPr>
          <w:rFonts w:ascii="Arial" w:eastAsia="Calibri" w:hAnsi="Arial" w:cs="Arial"/>
          <w:b/>
          <w:kern w:val="36"/>
          <w:lang w:val="es-MX" w:eastAsia="en-US"/>
        </w:rPr>
      </w:pPr>
    </w:p>
    <w:p w14:paraId="06800FBB" w14:textId="77777777" w:rsidR="00791239" w:rsidRDefault="00791239" w:rsidP="00321692">
      <w:pPr>
        <w:spacing w:line="0" w:lineRule="atLeast"/>
        <w:ind w:left="1080"/>
        <w:jc w:val="both"/>
        <w:rPr>
          <w:rFonts w:ascii="Arial" w:eastAsia="Calibri" w:hAnsi="Arial" w:cs="Arial"/>
          <w:b/>
          <w:kern w:val="36"/>
          <w:lang w:val="es-MX" w:eastAsia="en-US"/>
        </w:rPr>
      </w:pPr>
    </w:p>
    <w:p w14:paraId="79E82969" w14:textId="77777777" w:rsidR="00791239" w:rsidRDefault="00791239" w:rsidP="00321692">
      <w:pPr>
        <w:spacing w:line="0" w:lineRule="atLeast"/>
        <w:ind w:left="1080"/>
        <w:jc w:val="both"/>
        <w:rPr>
          <w:rFonts w:ascii="Arial" w:eastAsia="Calibri" w:hAnsi="Arial" w:cs="Arial"/>
          <w:b/>
          <w:kern w:val="36"/>
          <w:lang w:val="es-MX" w:eastAsia="en-US"/>
        </w:rPr>
      </w:pPr>
    </w:p>
    <w:p w14:paraId="4DB7CB0E" w14:textId="77777777" w:rsidR="00321692" w:rsidRDefault="00321692" w:rsidP="00321692">
      <w:pPr>
        <w:spacing w:line="0" w:lineRule="atLeast"/>
        <w:ind w:left="1080"/>
        <w:jc w:val="both"/>
        <w:rPr>
          <w:rFonts w:ascii="Arial" w:eastAsia="Calibri" w:hAnsi="Arial" w:cs="Arial"/>
          <w:b/>
          <w:kern w:val="36"/>
          <w:lang w:val="es-MX" w:eastAsia="en-US"/>
        </w:rPr>
      </w:pPr>
    </w:p>
    <w:p w14:paraId="1EF5C1F6" w14:textId="77777777" w:rsidR="00321692" w:rsidRDefault="00321692" w:rsidP="00321692">
      <w:pPr>
        <w:spacing w:line="0" w:lineRule="atLeast"/>
        <w:ind w:left="1080"/>
        <w:jc w:val="both"/>
        <w:rPr>
          <w:rFonts w:ascii="Arial" w:eastAsia="Calibri" w:hAnsi="Arial" w:cs="Arial"/>
          <w:b/>
          <w:kern w:val="36"/>
          <w:lang w:val="es-MX" w:eastAsia="en-US"/>
        </w:rPr>
      </w:pPr>
    </w:p>
    <w:p w14:paraId="551EC718" w14:textId="77777777" w:rsidR="00321692" w:rsidRDefault="00321692" w:rsidP="00321692">
      <w:pPr>
        <w:spacing w:line="0" w:lineRule="atLeast"/>
        <w:ind w:left="1080"/>
        <w:jc w:val="both"/>
        <w:rPr>
          <w:rFonts w:ascii="Arial" w:eastAsia="Calibri" w:hAnsi="Arial" w:cs="Arial"/>
          <w:b/>
          <w:kern w:val="36"/>
          <w:lang w:val="es-MX" w:eastAsia="en-US"/>
        </w:rPr>
      </w:pPr>
    </w:p>
    <w:p w14:paraId="18C8BD8F" w14:textId="77777777" w:rsidR="00321692" w:rsidRDefault="00321692" w:rsidP="00321692">
      <w:pPr>
        <w:spacing w:line="0" w:lineRule="atLeast"/>
        <w:ind w:left="1080"/>
        <w:jc w:val="both"/>
        <w:rPr>
          <w:rFonts w:ascii="Arial" w:eastAsia="Calibri" w:hAnsi="Arial" w:cs="Arial"/>
          <w:b/>
          <w:kern w:val="36"/>
          <w:lang w:val="es-MX" w:eastAsia="en-US"/>
        </w:rPr>
      </w:pPr>
    </w:p>
    <w:p w14:paraId="5A898EFD" w14:textId="77777777" w:rsidR="00791239" w:rsidRDefault="00791239" w:rsidP="00321692">
      <w:pPr>
        <w:spacing w:line="0" w:lineRule="atLeast"/>
        <w:ind w:left="1080"/>
        <w:jc w:val="both"/>
        <w:rPr>
          <w:rFonts w:ascii="Arial" w:eastAsia="Calibri" w:hAnsi="Arial" w:cs="Arial"/>
          <w:b/>
          <w:kern w:val="36"/>
          <w:lang w:val="es-MX" w:eastAsia="en-US"/>
        </w:rPr>
      </w:pPr>
    </w:p>
    <w:p w14:paraId="681CE89E" w14:textId="77777777" w:rsidR="00321692" w:rsidRPr="00051045" w:rsidRDefault="00321692" w:rsidP="00321692">
      <w:pPr>
        <w:spacing w:line="0" w:lineRule="atLeast"/>
        <w:ind w:left="1080"/>
        <w:jc w:val="both"/>
        <w:rPr>
          <w:rFonts w:ascii="Arial" w:hAnsi="Arial" w:cs="Arial"/>
          <w:b/>
        </w:rPr>
      </w:pPr>
      <w:r w:rsidRPr="00051045">
        <w:rPr>
          <w:rFonts w:ascii="Arial" w:eastAsia="Calibri" w:hAnsi="Arial" w:cs="Arial"/>
          <w:b/>
          <w:kern w:val="36"/>
          <w:lang w:val="es-MX" w:eastAsia="en-US"/>
        </w:rPr>
        <w:t>FUENTES DE INFORMACIÓNCONSULTADAS.</w:t>
      </w:r>
    </w:p>
    <w:p w14:paraId="3814F527" w14:textId="77777777" w:rsidR="00321692" w:rsidRPr="00051045" w:rsidRDefault="00321692" w:rsidP="00321692">
      <w:pPr>
        <w:spacing w:line="0" w:lineRule="atLeast"/>
        <w:ind w:left="1080"/>
        <w:jc w:val="both"/>
        <w:rPr>
          <w:rFonts w:ascii="Arial" w:hAnsi="Arial" w:cs="Arial"/>
        </w:rPr>
      </w:pPr>
    </w:p>
    <w:p w14:paraId="170DA765"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1. Anzola, Rojas Sérvulo, Las MIPYMES en América Latina, Revista Eco, Núm. 2, 2008.</w:t>
      </w:r>
    </w:p>
    <w:p w14:paraId="01DB9973" w14:textId="77777777" w:rsidR="00321692" w:rsidRPr="00051045" w:rsidRDefault="00321692" w:rsidP="00321692">
      <w:pPr>
        <w:shd w:val="clear" w:color="auto" w:fill="FFFFFF"/>
        <w:spacing w:line="0" w:lineRule="atLeast"/>
        <w:jc w:val="both"/>
        <w:rPr>
          <w:rFonts w:ascii="Arial" w:hAnsi="Arial" w:cs="Arial"/>
          <w:lang w:eastAsia="es-ES_tradnl"/>
        </w:rPr>
      </w:pPr>
    </w:p>
    <w:p w14:paraId="609A7664"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2. Calvo Nicolau, Enrique. Tratado ISR. Tomo I. Editorial Themis, México, 1999. </w:t>
      </w:r>
    </w:p>
    <w:p w14:paraId="20BCBB37" w14:textId="77777777" w:rsidR="00321692" w:rsidRPr="00051045" w:rsidRDefault="00321692" w:rsidP="00321692">
      <w:pPr>
        <w:shd w:val="clear" w:color="auto" w:fill="FFFFFF"/>
        <w:spacing w:line="0" w:lineRule="atLeast"/>
        <w:jc w:val="both"/>
        <w:rPr>
          <w:rFonts w:ascii="Arial" w:hAnsi="Arial" w:cs="Arial"/>
          <w:lang w:eastAsia="es-ES_tradnl"/>
        </w:rPr>
      </w:pPr>
    </w:p>
    <w:p w14:paraId="0366F225"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3. Fernández, Martínez, Refugio de Jesús, Derecho Fiscal, Mc Graw Hill, México 1998.</w:t>
      </w:r>
    </w:p>
    <w:p w14:paraId="1F641BA8" w14:textId="77777777" w:rsidR="00321692" w:rsidRPr="00051045" w:rsidRDefault="00321692" w:rsidP="00321692">
      <w:pPr>
        <w:shd w:val="clear" w:color="auto" w:fill="FFFFFF"/>
        <w:spacing w:line="0" w:lineRule="atLeast"/>
        <w:jc w:val="both"/>
        <w:rPr>
          <w:rFonts w:ascii="Arial" w:hAnsi="Arial" w:cs="Arial"/>
          <w:lang w:eastAsia="es-ES_tradnl"/>
        </w:rPr>
      </w:pPr>
    </w:p>
    <w:p w14:paraId="5E85C7EF"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4. Padilla Moreno, Javier, Régimen Fiscal de la Seguridad Social y SAR, México, 2006, Ed. Themis.</w:t>
      </w:r>
    </w:p>
    <w:p w14:paraId="4D53F5BD" w14:textId="77777777" w:rsidR="00321692" w:rsidRPr="00051045" w:rsidRDefault="00321692" w:rsidP="00321692">
      <w:pPr>
        <w:shd w:val="clear" w:color="auto" w:fill="FFFFFF"/>
        <w:spacing w:line="0" w:lineRule="atLeast"/>
        <w:jc w:val="both"/>
        <w:rPr>
          <w:rFonts w:ascii="Arial" w:hAnsi="Arial" w:cs="Arial"/>
          <w:lang w:eastAsia="es-ES_tradnl"/>
        </w:rPr>
      </w:pPr>
    </w:p>
    <w:p w14:paraId="29072C4D"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5. Rodríguez Valencia, Joaquín, Administración de pequeñas y medianas empresas, Ed. Cengage Learning, 2002.</w:t>
      </w:r>
    </w:p>
    <w:p w14:paraId="133B5B3E" w14:textId="77777777" w:rsidR="00321692" w:rsidRPr="00051045" w:rsidRDefault="00321692" w:rsidP="00321692">
      <w:pPr>
        <w:shd w:val="clear" w:color="auto" w:fill="FFFFFF"/>
        <w:spacing w:line="0" w:lineRule="atLeast"/>
        <w:jc w:val="both"/>
        <w:rPr>
          <w:rFonts w:ascii="Arial" w:hAnsi="Arial" w:cs="Arial"/>
          <w:lang w:eastAsia="es-ES_tradnl"/>
        </w:rPr>
      </w:pPr>
    </w:p>
    <w:p w14:paraId="6728281F"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6. Ruiz Durán, Clemente, Las Empresas Micro, pequeñas y medianas; crecimiento con innovación tecnológica, Comercio Exterior, vol. 42, número 2, febrero de 1992. </w:t>
      </w:r>
    </w:p>
    <w:p w14:paraId="0A981BDC" w14:textId="77777777" w:rsidR="00321692" w:rsidRPr="00051045" w:rsidRDefault="00321692" w:rsidP="00321692">
      <w:pPr>
        <w:shd w:val="clear" w:color="auto" w:fill="FFFFFF"/>
        <w:spacing w:line="0" w:lineRule="atLeast"/>
        <w:jc w:val="both"/>
        <w:rPr>
          <w:rFonts w:ascii="Arial" w:hAnsi="Arial" w:cs="Arial"/>
          <w:lang w:eastAsia="es-ES_tradnl"/>
        </w:rPr>
      </w:pPr>
    </w:p>
    <w:p w14:paraId="08717E4C"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7. Sainz García,  Ricardo, Diez años de reformas a la Seguridad Social en México, 2008. México, Ed. Grupo Parlamentario del PRD Cámara de Diputados Congreso de la Unión LX Legislatura.</w:t>
      </w:r>
    </w:p>
    <w:p w14:paraId="0506E601" w14:textId="77777777" w:rsidR="00321692" w:rsidRPr="00051045" w:rsidRDefault="00321692" w:rsidP="00321692">
      <w:pPr>
        <w:shd w:val="clear" w:color="auto" w:fill="FFFFFF"/>
        <w:spacing w:line="0" w:lineRule="atLeast"/>
        <w:jc w:val="both"/>
        <w:rPr>
          <w:rFonts w:ascii="Arial" w:hAnsi="Arial" w:cs="Arial"/>
          <w:lang w:eastAsia="es-ES_tradnl"/>
        </w:rPr>
      </w:pPr>
    </w:p>
    <w:p w14:paraId="74B27745"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8. Cleri, C. (2007). El libro de las PYMES. Argentina: Granica. </w:t>
      </w:r>
    </w:p>
    <w:p w14:paraId="7D969A22" w14:textId="77777777" w:rsidR="00321692" w:rsidRPr="00051045" w:rsidRDefault="00321692" w:rsidP="00321692">
      <w:pPr>
        <w:shd w:val="clear" w:color="auto" w:fill="FFFFFF"/>
        <w:spacing w:line="0" w:lineRule="atLeast"/>
        <w:jc w:val="both"/>
        <w:rPr>
          <w:rFonts w:ascii="Arial" w:hAnsi="Arial" w:cs="Arial"/>
          <w:lang w:eastAsia="es-ES_tradnl"/>
        </w:rPr>
      </w:pPr>
    </w:p>
    <w:p w14:paraId="15A40529"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9. Fong, C. (2005). Los criterios de objetividad científica y las metodologías cuantitativas y cualitativas en el análisis de la ventaja competitiva. ¿Aún existe un debate? Revista de Economía y Negocios, 1 (2). </w:t>
      </w:r>
    </w:p>
    <w:p w14:paraId="5066C4A5" w14:textId="77777777" w:rsidR="00321692" w:rsidRPr="00051045" w:rsidRDefault="00321692" w:rsidP="00321692">
      <w:pPr>
        <w:shd w:val="clear" w:color="auto" w:fill="FFFFFF"/>
        <w:spacing w:line="0" w:lineRule="atLeast"/>
        <w:jc w:val="both"/>
        <w:rPr>
          <w:rFonts w:ascii="Arial" w:hAnsi="Arial" w:cs="Arial"/>
          <w:lang w:eastAsia="es-ES_tradnl"/>
        </w:rPr>
      </w:pPr>
    </w:p>
    <w:p w14:paraId="1192C41D"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10. Garduño, S. y Torres, A. (2009). El estudio de caso como estrategia metodológica de investigación de las MIPYME. Primer Congreso Internacional en México Sobre la MIPYME. El Impacto de la Investigación Académica en el Desarrollo de la MIPYME. Pachuca, Hidalgo.  </w:t>
      </w:r>
    </w:p>
    <w:p w14:paraId="467A3BAA" w14:textId="77777777" w:rsidR="00321692" w:rsidRPr="00051045" w:rsidRDefault="00321692" w:rsidP="00321692">
      <w:pPr>
        <w:shd w:val="clear" w:color="auto" w:fill="FFFFFF"/>
        <w:spacing w:line="0" w:lineRule="atLeast"/>
        <w:jc w:val="both"/>
        <w:rPr>
          <w:rFonts w:ascii="Arial" w:hAnsi="Arial" w:cs="Arial"/>
          <w:lang w:eastAsia="es-ES_tradnl"/>
        </w:rPr>
      </w:pPr>
    </w:p>
    <w:p w14:paraId="5A4FCC43"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11. Grabinsky, S. (1992). La empresa familiar. México: Nacional Financiera. </w:t>
      </w:r>
    </w:p>
    <w:p w14:paraId="425C0892" w14:textId="77777777" w:rsidR="00321692" w:rsidRPr="00051045" w:rsidRDefault="00321692" w:rsidP="00321692">
      <w:pPr>
        <w:shd w:val="clear" w:color="auto" w:fill="FFFFFF"/>
        <w:spacing w:line="0" w:lineRule="atLeast"/>
        <w:jc w:val="both"/>
        <w:rPr>
          <w:rFonts w:ascii="Arial" w:hAnsi="Arial" w:cs="Arial"/>
          <w:lang w:eastAsia="es-ES_tradnl"/>
        </w:rPr>
      </w:pPr>
    </w:p>
    <w:p w14:paraId="5FC1A7E6"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12. Gravert, C. (2004). Introducción a la administración de las PYMES. En E. Soto,  </w:t>
      </w:r>
    </w:p>
    <w:p w14:paraId="2352FABF" w14:textId="77777777" w:rsidR="00321692" w:rsidRPr="00051045" w:rsidRDefault="00321692" w:rsidP="00321692">
      <w:pPr>
        <w:shd w:val="clear" w:color="auto" w:fill="FFFFFF"/>
        <w:spacing w:line="0" w:lineRule="atLeast"/>
        <w:jc w:val="both"/>
        <w:rPr>
          <w:rFonts w:ascii="Arial" w:hAnsi="Arial" w:cs="Arial"/>
          <w:lang w:eastAsia="es-ES_tradnl"/>
        </w:rPr>
      </w:pPr>
    </w:p>
    <w:p w14:paraId="416A4335"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13. S. Dolan, Las PYMES ante el reto del siglo XXI. Los nuevos mercados globales. México: Thomson. </w:t>
      </w:r>
    </w:p>
    <w:p w14:paraId="24A12F95" w14:textId="77777777" w:rsidR="00321692" w:rsidRPr="00051045" w:rsidRDefault="00321692" w:rsidP="00321692">
      <w:pPr>
        <w:shd w:val="clear" w:color="auto" w:fill="FFFFFF"/>
        <w:spacing w:line="0" w:lineRule="atLeast"/>
        <w:jc w:val="both"/>
        <w:rPr>
          <w:rFonts w:ascii="Arial" w:hAnsi="Arial" w:cs="Arial"/>
          <w:lang w:eastAsia="es-ES_tradnl"/>
        </w:rPr>
      </w:pPr>
    </w:p>
    <w:p w14:paraId="56AB2D1C"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14. Kajihara, K. (2006). Las empresas familiares: la realidad empresarial mexicana. Dirección estratégica ITAM. </w:t>
      </w:r>
    </w:p>
    <w:p w14:paraId="6A3F64D6" w14:textId="77777777" w:rsidR="00791239" w:rsidRDefault="00791239" w:rsidP="00321692">
      <w:pPr>
        <w:shd w:val="clear" w:color="auto" w:fill="FFFFFF"/>
        <w:spacing w:line="0" w:lineRule="atLeast"/>
        <w:jc w:val="both"/>
        <w:rPr>
          <w:rFonts w:ascii="Arial" w:hAnsi="Arial" w:cs="Arial"/>
          <w:lang w:eastAsia="es-ES_tradnl"/>
        </w:rPr>
      </w:pPr>
    </w:p>
    <w:p w14:paraId="1D0C5949" w14:textId="77777777" w:rsidR="00791239" w:rsidRDefault="00791239" w:rsidP="00321692">
      <w:pPr>
        <w:shd w:val="clear" w:color="auto" w:fill="FFFFFF"/>
        <w:spacing w:line="0" w:lineRule="atLeast"/>
        <w:jc w:val="both"/>
        <w:rPr>
          <w:rFonts w:ascii="Arial" w:hAnsi="Arial" w:cs="Arial"/>
          <w:lang w:eastAsia="es-ES_tradnl"/>
        </w:rPr>
      </w:pPr>
    </w:p>
    <w:p w14:paraId="7FEE7E09"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15. Ortega, A. (2006). ¿Cómo evaluar el desempeño de la banca de desarrollo que financia a las PYMES en México? Dirección Estratégica. La Revista de Negocios del ITAM. </w:t>
      </w:r>
    </w:p>
    <w:p w14:paraId="7B660A90" w14:textId="77777777" w:rsidR="00321692" w:rsidRPr="00051045" w:rsidRDefault="00321692" w:rsidP="00321692">
      <w:pPr>
        <w:shd w:val="clear" w:color="auto" w:fill="FFFFFF"/>
        <w:spacing w:line="0" w:lineRule="atLeast"/>
        <w:jc w:val="both"/>
        <w:rPr>
          <w:rFonts w:ascii="Arial" w:hAnsi="Arial" w:cs="Arial"/>
          <w:lang w:eastAsia="es-ES_tradnl"/>
        </w:rPr>
      </w:pPr>
    </w:p>
    <w:p w14:paraId="14B03AB7" w14:textId="77777777" w:rsidR="00321692" w:rsidRPr="00051045" w:rsidRDefault="00321692" w:rsidP="00321692">
      <w:pPr>
        <w:shd w:val="clear" w:color="auto" w:fill="FFFFFF"/>
        <w:spacing w:line="0" w:lineRule="atLeast"/>
        <w:jc w:val="both"/>
        <w:rPr>
          <w:rFonts w:ascii="Arial" w:hAnsi="Arial" w:cs="Arial"/>
          <w:lang w:eastAsia="es-ES_tradnl"/>
        </w:rPr>
      </w:pPr>
      <w:r w:rsidRPr="00051045">
        <w:rPr>
          <w:rFonts w:ascii="Arial" w:hAnsi="Arial" w:cs="Arial"/>
          <w:lang w:eastAsia="es-ES_tradnl"/>
        </w:rPr>
        <w:t xml:space="preserve">16. Steiner, G. (1985). Planeación estratégica. México, D.F: CECSA. </w:t>
      </w:r>
    </w:p>
    <w:p w14:paraId="47C93075" w14:textId="77777777" w:rsidR="00321692" w:rsidRPr="00051045" w:rsidRDefault="00321692" w:rsidP="00321692">
      <w:pPr>
        <w:spacing w:line="0" w:lineRule="atLeast"/>
        <w:jc w:val="both"/>
        <w:rPr>
          <w:rFonts w:ascii="Arial" w:hAnsi="Arial" w:cs="Arial"/>
          <w:lang w:eastAsia="es-ES_tradnl"/>
        </w:rPr>
      </w:pPr>
      <w:r w:rsidRPr="00051045">
        <w:rPr>
          <w:rFonts w:ascii="Arial" w:hAnsi="Arial" w:cs="Arial"/>
          <w:lang w:eastAsia="es-ES_tradnl"/>
        </w:rPr>
        <w:t>17. Zevallos, E. (2003). Micro, pequeñas y medianas empresas en América Latina. CEPAL, 79.</w:t>
      </w:r>
    </w:p>
    <w:p w14:paraId="0C54D844" w14:textId="77777777" w:rsidR="00321692" w:rsidRPr="00051045" w:rsidRDefault="00321692" w:rsidP="00321692">
      <w:pPr>
        <w:spacing w:line="0" w:lineRule="atLeast"/>
        <w:jc w:val="both"/>
        <w:rPr>
          <w:rFonts w:ascii="Arial" w:hAnsi="Arial" w:cs="Arial"/>
          <w:lang w:eastAsia="es-ES_tradnl"/>
        </w:rPr>
      </w:pPr>
    </w:p>
    <w:p w14:paraId="2DF9616D" w14:textId="77777777" w:rsidR="00321692" w:rsidRPr="00051045" w:rsidRDefault="00321692" w:rsidP="00321692">
      <w:pPr>
        <w:spacing w:line="0" w:lineRule="atLeast"/>
        <w:jc w:val="both"/>
        <w:rPr>
          <w:rFonts w:ascii="Arial" w:hAnsi="Arial" w:cs="Arial"/>
        </w:rPr>
      </w:pPr>
      <w:r w:rsidRPr="00051045">
        <w:rPr>
          <w:rFonts w:ascii="Arial" w:hAnsi="Arial" w:cs="Arial"/>
        </w:rPr>
        <w:t xml:space="preserve">18. Chiavenato, I. (2011) Iniciación a la Organización y Técnica Comercial,  Mc Graw Hill, Pág. 4.  </w:t>
      </w:r>
    </w:p>
    <w:p w14:paraId="531B5954" w14:textId="77777777" w:rsidR="00321692" w:rsidRPr="00051045" w:rsidRDefault="00321692" w:rsidP="00321692">
      <w:pPr>
        <w:spacing w:line="0" w:lineRule="atLeast"/>
        <w:jc w:val="both"/>
        <w:rPr>
          <w:rFonts w:ascii="Arial" w:hAnsi="Arial" w:cs="Arial"/>
        </w:rPr>
      </w:pPr>
    </w:p>
    <w:p w14:paraId="39B9F615" w14:textId="77777777" w:rsidR="00321692" w:rsidRPr="00051045" w:rsidRDefault="00321692" w:rsidP="00321692">
      <w:pPr>
        <w:spacing w:line="0" w:lineRule="atLeast"/>
        <w:jc w:val="both"/>
        <w:rPr>
          <w:rFonts w:ascii="Arial" w:hAnsi="Arial" w:cs="Arial"/>
        </w:rPr>
      </w:pPr>
    </w:p>
    <w:p w14:paraId="2E225F0B" w14:textId="77777777" w:rsidR="00321692" w:rsidRPr="00051045" w:rsidRDefault="00321692" w:rsidP="00321692">
      <w:pPr>
        <w:spacing w:line="0" w:lineRule="atLeast"/>
        <w:jc w:val="both"/>
        <w:rPr>
          <w:rFonts w:ascii="Arial" w:hAnsi="Arial" w:cs="Arial"/>
        </w:rPr>
      </w:pPr>
    </w:p>
    <w:p w14:paraId="77A4F38C" w14:textId="77777777" w:rsidR="00321692" w:rsidRPr="00051045" w:rsidRDefault="00321692" w:rsidP="00321692">
      <w:pPr>
        <w:spacing w:line="0" w:lineRule="atLeast"/>
        <w:jc w:val="both"/>
        <w:rPr>
          <w:rFonts w:ascii="Arial" w:eastAsia="Calibri" w:hAnsi="Arial" w:cs="Arial"/>
          <w:kern w:val="36"/>
          <w:lang w:val="es-MX" w:eastAsia="en-US"/>
        </w:rPr>
      </w:pPr>
      <w:r w:rsidRPr="00051045">
        <w:rPr>
          <w:rFonts w:ascii="Arial" w:hAnsi="Arial" w:cs="Arial"/>
        </w:rPr>
        <w:t xml:space="preserve"> </w:t>
      </w:r>
      <w:r w:rsidRPr="00051045">
        <w:rPr>
          <w:rFonts w:ascii="Arial" w:eastAsia="Calibri" w:hAnsi="Arial" w:cs="Arial"/>
          <w:b/>
          <w:kern w:val="36"/>
          <w:lang w:val="es-MX" w:eastAsia="en-US"/>
        </w:rPr>
        <w:t xml:space="preserve">FUENTES DE INFORMACIÓN DOCUMENTALES. </w:t>
      </w:r>
    </w:p>
    <w:p w14:paraId="79723FA5" w14:textId="77777777" w:rsidR="00321692" w:rsidRDefault="00321692" w:rsidP="00321692">
      <w:pPr>
        <w:spacing w:line="0" w:lineRule="atLeast"/>
        <w:jc w:val="both"/>
        <w:rPr>
          <w:rFonts w:ascii="Arial" w:hAnsi="Arial" w:cs="Arial"/>
        </w:rPr>
      </w:pPr>
    </w:p>
    <w:p w14:paraId="2F00A011" w14:textId="77777777" w:rsidR="00321692" w:rsidRDefault="00321692" w:rsidP="00321692">
      <w:pPr>
        <w:spacing w:line="0" w:lineRule="atLeast"/>
        <w:jc w:val="both"/>
        <w:rPr>
          <w:rFonts w:ascii="Arial" w:hAnsi="Arial" w:cs="Arial"/>
        </w:rPr>
      </w:pPr>
    </w:p>
    <w:p w14:paraId="0509635B" w14:textId="77777777" w:rsidR="00321692" w:rsidRPr="00321692" w:rsidRDefault="00321692" w:rsidP="00321692">
      <w:pPr>
        <w:spacing w:line="0" w:lineRule="atLeast"/>
        <w:jc w:val="both"/>
        <w:rPr>
          <w:rFonts w:ascii="Arial" w:hAnsi="Arial" w:cs="Arial"/>
        </w:rPr>
      </w:pPr>
      <w:r w:rsidRPr="00321692">
        <w:rPr>
          <w:rFonts w:ascii="Arial" w:hAnsi="Arial" w:cs="Arial"/>
        </w:rPr>
        <w:t>1.</w:t>
      </w:r>
      <w:hyperlink r:id="rId70" w:history="1">
        <w:r w:rsidRPr="00321692">
          <w:rPr>
            <w:rStyle w:val="Hipervnculo"/>
            <w:rFonts w:ascii="Arial" w:hAnsi="Arial" w:cs="Arial"/>
            <w:color w:val="auto"/>
          </w:rPr>
          <w:t>http://pymesdemexico.wordpress.com/2010/11/10/historia-de%C2%A0las%C2%A0pymes/</w:t>
        </w:r>
      </w:hyperlink>
      <w:r w:rsidRPr="00321692">
        <w:rPr>
          <w:rStyle w:val="Hipervnculo"/>
          <w:rFonts w:ascii="Arial" w:hAnsi="Arial" w:cs="Arial"/>
          <w:color w:val="auto"/>
        </w:rPr>
        <w:t xml:space="preserve"> (En línea consultado  20 Marzo de 2015).</w:t>
      </w:r>
    </w:p>
    <w:p w14:paraId="54355028" w14:textId="77777777" w:rsidR="00321692" w:rsidRPr="00321692" w:rsidRDefault="00321692" w:rsidP="00321692">
      <w:pPr>
        <w:spacing w:line="0" w:lineRule="atLeast"/>
        <w:jc w:val="both"/>
        <w:rPr>
          <w:rFonts w:ascii="Arial" w:hAnsi="Arial" w:cs="Arial"/>
        </w:rPr>
      </w:pPr>
      <w:r w:rsidRPr="00321692">
        <w:rPr>
          <w:rFonts w:ascii="Arial" w:hAnsi="Arial" w:cs="Arial"/>
        </w:rPr>
        <w:t>2.</w:t>
      </w:r>
      <w:hyperlink r:id="rId71" w:history="1">
        <w:r w:rsidRPr="00321692">
          <w:rPr>
            <w:rStyle w:val="Hipervnculo"/>
            <w:rFonts w:ascii="Arial" w:hAnsi="Arial" w:cs="Arial"/>
            <w:color w:val="auto"/>
          </w:rPr>
          <w:t>http://pyme.lavoztx.com/los-factores-ambientales-naturales-que-afectan-un-negocio-5353.html</w:t>
        </w:r>
      </w:hyperlink>
      <w:r w:rsidRPr="00321692">
        <w:rPr>
          <w:rStyle w:val="Hipervnculo"/>
          <w:rFonts w:ascii="Arial" w:hAnsi="Arial" w:cs="Arial"/>
          <w:color w:val="auto"/>
        </w:rPr>
        <w:t xml:space="preserve"> (En línea consultado  12 Marzo de 2015).</w:t>
      </w:r>
    </w:p>
    <w:p w14:paraId="1C50EDEB" w14:textId="77777777" w:rsidR="00321692" w:rsidRPr="00321692" w:rsidRDefault="00321692" w:rsidP="00321692">
      <w:pPr>
        <w:spacing w:line="0" w:lineRule="atLeast"/>
        <w:jc w:val="both"/>
        <w:rPr>
          <w:rFonts w:ascii="Arial" w:hAnsi="Arial" w:cs="Arial"/>
          <w:shd w:val="clear" w:color="auto" w:fill="FFFFFF"/>
        </w:rPr>
      </w:pPr>
      <w:r w:rsidRPr="00321692">
        <w:rPr>
          <w:rFonts w:ascii="Arial" w:hAnsi="Arial" w:cs="Arial"/>
        </w:rPr>
        <w:t>3.</w:t>
      </w:r>
      <w:hyperlink r:id="rId72" w:history="1">
        <w:r w:rsidRPr="00321692">
          <w:rPr>
            <w:rStyle w:val="Hipervnculo"/>
            <w:rFonts w:ascii="Arial" w:hAnsi="Arial" w:cs="Arial"/>
            <w:color w:val="auto"/>
            <w:shd w:val="clear" w:color="auto" w:fill="FFFFFF"/>
          </w:rPr>
          <w:t>www.fondo</w:t>
        </w:r>
        <w:r w:rsidRPr="00321692">
          <w:rPr>
            <w:rStyle w:val="Hipervnculo"/>
            <w:rFonts w:ascii="Arial" w:hAnsi="Arial" w:cs="Arial"/>
            <w:bCs/>
            <w:color w:val="auto"/>
            <w:shd w:val="clear" w:color="auto" w:fill="FFFFFF"/>
          </w:rPr>
          <w:t>pyme</w:t>
        </w:r>
        <w:r w:rsidRPr="00321692">
          <w:rPr>
            <w:rStyle w:val="Hipervnculo"/>
            <w:rFonts w:ascii="Arial" w:hAnsi="Arial" w:cs="Arial"/>
            <w:color w:val="auto"/>
            <w:shd w:val="clear" w:color="auto" w:fill="FFFFFF"/>
          </w:rPr>
          <w:t>.gob.mx</w:t>
        </w:r>
      </w:hyperlink>
      <w:r w:rsidRPr="00321692">
        <w:rPr>
          <w:rStyle w:val="Hipervnculo"/>
          <w:rFonts w:ascii="Arial" w:hAnsi="Arial" w:cs="Arial"/>
          <w:color w:val="auto"/>
          <w:shd w:val="clear" w:color="auto" w:fill="FFFFFF"/>
        </w:rPr>
        <w:t xml:space="preserve"> (En línea consultado  12 Marzo de 2015).</w:t>
      </w:r>
    </w:p>
    <w:p w14:paraId="67C40C9D" w14:textId="77777777" w:rsidR="00321692" w:rsidRPr="00321692" w:rsidRDefault="00321692" w:rsidP="00321692">
      <w:pPr>
        <w:spacing w:line="0" w:lineRule="atLeast"/>
        <w:jc w:val="both"/>
        <w:rPr>
          <w:rFonts w:ascii="Arial" w:hAnsi="Arial" w:cs="Arial"/>
        </w:rPr>
      </w:pPr>
      <w:r w:rsidRPr="00321692">
        <w:rPr>
          <w:rFonts w:ascii="Arial" w:hAnsi="Arial" w:cs="Arial"/>
        </w:rPr>
        <w:t>4.</w:t>
      </w:r>
      <w:hyperlink r:id="rId73" w:anchor="v=onepage&amp;q=pymes%202014&amp;f=false" w:history="1">
        <w:r w:rsidRPr="00321692">
          <w:rPr>
            <w:rStyle w:val="Hipervnculo"/>
            <w:rFonts w:ascii="Arial" w:hAnsi="Arial" w:cs="Arial"/>
            <w:color w:val="auto"/>
          </w:rPr>
          <w:t>http://books.google.com.mx/books?id=MaysAwAAQBAJ&amp;pg=PA144&amp;dq=pymes+2014&amp;hl=es&amp;sa=X&amp;ei=6rr9U4fMA8Ln8gHR6YCgCg&amp;ved=0CBoQ6AEwAA#v=onepage&amp;q=pymes%202014&amp;f=false</w:t>
        </w:r>
      </w:hyperlink>
      <w:r w:rsidRPr="00321692">
        <w:rPr>
          <w:rStyle w:val="Hipervnculo"/>
          <w:rFonts w:ascii="Arial" w:hAnsi="Arial" w:cs="Arial"/>
          <w:color w:val="auto"/>
        </w:rPr>
        <w:t xml:space="preserve"> (En línea consultado  16 Febrero de 2015).</w:t>
      </w:r>
    </w:p>
    <w:p w14:paraId="6724BE5F" w14:textId="77777777" w:rsidR="00321692" w:rsidRPr="00321692" w:rsidRDefault="00321692" w:rsidP="00321692">
      <w:pPr>
        <w:spacing w:line="0" w:lineRule="atLeast"/>
        <w:jc w:val="both"/>
        <w:rPr>
          <w:rFonts w:ascii="Arial" w:hAnsi="Arial" w:cs="Arial"/>
          <w:shd w:val="clear" w:color="auto" w:fill="FFFFFF"/>
        </w:rPr>
      </w:pPr>
      <w:r w:rsidRPr="00321692">
        <w:rPr>
          <w:rFonts w:ascii="Arial" w:hAnsi="Arial" w:cs="Arial"/>
        </w:rPr>
        <w:t>5.</w:t>
      </w:r>
      <w:hyperlink r:id="rId74" w:history="1">
        <w:r w:rsidRPr="00321692">
          <w:rPr>
            <w:rStyle w:val="Hipervnculo"/>
            <w:rFonts w:ascii="Arial" w:hAnsi="Arial" w:cs="Arial"/>
            <w:color w:val="auto"/>
            <w:shd w:val="clear" w:color="auto" w:fill="FFFFFF"/>
          </w:rPr>
          <w:t>www.pro</w:t>
        </w:r>
        <w:r w:rsidRPr="00321692">
          <w:rPr>
            <w:rStyle w:val="Hipervnculo"/>
            <w:rFonts w:ascii="Arial" w:hAnsi="Arial" w:cs="Arial"/>
            <w:bCs/>
            <w:color w:val="auto"/>
            <w:shd w:val="clear" w:color="auto" w:fill="FFFFFF"/>
          </w:rPr>
          <w:t>mexico</w:t>
        </w:r>
        <w:r w:rsidRPr="00321692">
          <w:rPr>
            <w:rStyle w:val="Hipervnculo"/>
            <w:rFonts w:ascii="Arial" w:hAnsi="Arial" w:cs="Arial"/>
            <w:color w:val="auto"/>
            <w:shd w:val="clear" w:color="auto" w:fill="FFFFFF"/>
          </w:rPr>
          <w:t>.gob.mx/</w:t>
        </w:r>
      </w:hyperlink>
      <w:r w:rsidRPr="00321692">
        <w:rPr>
          <w:rStyle w:val="Hipervnculo"/>
          <w:rFonts w:ascii="Arial" w:hAnsi="Arial" w:cs="Arial"/>
          <w:color w:val="auto"/>
          <w:shd w:val="clear" w:color="auto" w:fill="FFFFFF"/>
        </w:rPr>
        <w:t xml:space="preserve"> (En línea consultado  24 Febrero de 2015).</w:t>
      </w:r>
    </w:p>
    <w:p w14:paraId="07A82C77" w14:textId="77777777" w:rsidR="00321692" w:rsidRPr="00321692" w:rsidRDefault="00321692" w:rsidP="00321692">
      <w:pPr>
        <w:spacing w:line="0" w:lineRule="atLeast"/>
        <w:jc w:val="both"/>
        <w:rPr>
          <w:rFonts w:ascii="Arial" w:hAnsi="Arial" w:cs="Arial"/>
          <w:shd w:val="clear" w:color="auto" w:fill="FFFFFF"/>
        </w:rPr>
      </w:pPr>
      <w:r w:rsidRPr="00321692">
        <w:rPr>
          <w:rFonts w:ascii="Arial" w:hAnsi="Arial" w:cs="Arial"/>
        </w:rPr>
        <w:t>6.</w:t>
      </w:r>
      <w:hyperlink r:id="rId75" w:history="1">
        <w:r w:rsidRPr="00321692">
          <w:rPr>
            <w:rStyle w:val="Hipervnculo"/>
            <w:rFonts w:ascii="Arial" w:hAnsi="Arial" w:cs="Arial"/>
            <w:color w:val="auto"/>
            <w:shd w:val="clear" w:color="auto" w:fill="FFFFFF"/>
          </w:rPr>
          <w:t>www.instituto</w:t>
        </w:r>
        <w:r w:rsidRPr="00321692">
          <w:rPr>
            <w:rStyle w:val="Hipervnculo"/>
            <w:rFonts w:ascii="Arial" w:hAnsi="Arial" w:cs="Arial"/>
            <w:bCs/>
            <w:color w:val="auto"/>
            <w:shd w:val="clear" w:color="auto" w:fill="FFFFFF"/>
          </w:rPr>
          <w:t>pyme</w:t>
        </w:r>
        <w:r w:rsidRPr="00321692">
          <w:rPr>
            <w:rStyle w:val="Hipervnculo"/>
            <w:rFonts w:ascii="Arial" w:hAnsi="Arial" w:cs="Arial"/>
            <w:color w:val="auto"/>
            <w:shd w:val="clear" w:color="auto" w:fill="FFFFFF"/>
          </w:rPr>
          <w:t>.org</w:t>
        </w:r>
      </w:hyperlink>
      <w:r w:rsidRPr="00321692">
        <w:rPr>
          <w:rStyle w:val="Hipervnculo"/>
          <w:rFonts w:ascii="Arial" w:hAnsi="Arial" w:cs="Arial"/>
          <w:color w:val="auto"/>
          <w:shd w:val="clear" w:color="auto" w:fill="FFFFFF"/>
        </w:rPr>
        <w:t xml:space="preserve"> (En línea consultado  11 Febrero de 2015).</w:t>
      </w:r>
    </w:p>
    <w:p w14:paraId="59BE7E90" w14:textId="77777777" w:rsidR="00321692" w:rsidRPr="00321692" w:rsidRDefault="00321692" w:rsidP="00321692">
      <w:pPr>
        <w:spacing w:line="0" w:lineRule="atLeast"/>
        <w:jc w:val="both"/>
        <w:rPr>
          <w:rFonts w:ascii="Arial" w:hAnsi="Arial" w:cs="Arial"/>
          <w:shd w:val="clear" w:color="auto" w:fill="FFFFFF"/>
        </w:rPr>
      </w:pPr>
      <w:r w:rsidRPr="00321692">
        <w:rPr>
          <w:rFonts w:ascii="Arial" w:hAnsi="Arial" w:cs="Arial"/>
        </w:rPr>
        <w:t>7.</w:t>
      </w:r>
      <w:hyperlink r:id="rId76" w:history="1">
        <w:r w:rsidRPr="00321692">
          <w:rPr>
            <w:rStyle w:val="Hipervnculo"/>
            <w:rFonts w:ascii="Arial" w:hAnsi="Arial" w:cs="Arial"/>
            <w:color w:val="auto"/>
            <w:shd w:val="clear" w:color="auto" w:fill="FFFFFF"/>
          </w:rPr>
          <w:t>www.</w:t>
        </w:r>
        <w:r w:rsidRPr="00321692">
          <w:rPr>
            <w:rStyle w:val="Hipervnculo"/>
            <w:rFonts w:ascii="Arial" w:hAnsi="Arial" w:cs="Arial"/>
            <w:bCs/>
            <w:color w:val="auto"/>
            <w:shd w:val="clear" w:color="auto" w:fill="FFFFFF"/>
          </w:rPr>
          <w:t>pyme</w:t>
        </w:r>
        <w:r w:rsidRPr="00321692">
          <w:rPr>
            <w:rStyle w:val="Hipervnculo"/>
            <w:rFonts w:ascii="Arial" w:hAnsi="Arial" w:cs="Arial"/>
            <w:color w:val="auto"/>
            <w:shd w:val="clear" w:color="auto" w:fill="FFFFFF"/>
          </w:rPr>
          <w:t>mpresario.com/temas/</w:t>
        </w:r>
        <w:r w:rsidRPr="00321692">
          <w:rPr>
            <w:rStyle w:val="Hipervnculo"/>
            <w:rFonts w:ascii="Arial" w:hAnsi="Arial" w:cs="Arial"/>
            <w:bCs/>
            <w:color w:val="auto"/>
            <w:shd w:val="clear" w:color="auto" w:fill="FFFFFF"/>
          </w:rPr>
          <w:t>inegi</w:t>
        </w:r>
        <w:r w:rsidRPr="00321692">
          <w:rPr>
            <w:rStyle w:val="Hipervnculo"/>
            <w:rFonts w:ascii="Arial" w:hAnsi="Arial" w:cs="Arial"/>
            <w:color w:val="auto"/>
            <w:shd w:val="clear" w:color="auto" w:fill="FFFFFF"/>
          </w:rPr>
          <w:t>/</w:t>
        </w:r>
      </w:hyperlink>
      <w:r w:rsidRPr="00321692">
        <w:rPr>
          <w:rStyle w:val="Hipervnculo"/>
          <w:rFonts w:ascii="Arial" w:hAnsi="Arial" w:cs="Arial"/>
          <w:color w:val="auto"/>
          <w:shd w:val="clear" w:color="auto" w:fill="FFFFFF"/>
        </w:rPr>
        <w:t xml:space="preserve"> (En línea consultado  15 Enero de 2014).</w:t>
      </w:r>
    </w:p>
    <w:p w14:paraId="7C0A3007" w14:textId="77777777" w:rsidR="00321692" w:rsidRPr="00321692" w:rsidRDefault="00321692" w:rsidP="00321692">
      <w:pPr>
        <w:spacing w:line="0" w:lineRule="atLeast"/>
        <w:jc w:val="both"/>
        <w:textAlignment w:val="baseline"/>
        <w:rPr>
          <w:rFonts w:ascii="Arial" w:hAnsi="Arial" w:cs="Arial"/>
          <w:kern w:val="24"/>
          <w:u w:val="single"/>
          <w:lang w:eastAsia="es-MX"/>
        </w:rPr>
      </w:pPr>
      <w:r w:rsidRPr="00321692">
        <w:rPr>
          <w:rFonts w:ascii="Arial" w:hAnsi="Arial" w:cs="Arial"/>
        </w:rPr>
        <w:t>8.</w:t>
      </w:r>
      <w:hyperlink r:id="rId77" w:history="1">
        <w:r w:rsidRPr="00321692">
          <w:rPr>
            <w:rStyle w:val="Hipervnculo"/>
            <w:rFonts w:ascii="Arial" w:hAnsi="Arial" w:cs="Arial"/>
            <w:color w:val="auto"/>
            <w:kern w:val="24"/>
            <w:lang w:eastAsia="es-MX"/>
          </w:rPr>
          <w:t>http://www.economia.gob.mx/files/transparencia/causas_exportadores_mex_no_aprovechaTLCUEM.pdf</w:t>
        </w:r>
      </w:hyperlink>
      <w:r w:rsidRPr="00321692">
        <w:rPr>
          <w:rFonts w:ascii="Arial" w:hAnsi="Arial" w:cs="Arial"/>
          <w:kern w:val="24"/>
          <w:u w:val="single"/>
          <w:lang w:eastAsia="es-MX"/>
        </w:rPr>
        <w:t xml:space="preserve">  (En línea consultado  25 agosto de 2014).</w:t>
      </w:r>
    </w:p>
    <w:p w14:paraId="2DE174F4" w14:textId="77777777" w:rsidR="00321692" w:rsidRPr="00321692" w:rsidRDefault="00321692" w:rsidP="00321692">
      <w:pPr>
        <w:kinsoku w:val="0"/>
        <w:overflowPunct w:val="0"/>
        <w:spacing w:line="0" w:lineRule="atLeast"/>
        <w:jc w:val="both"/>
        <w:textAlignment w:val="baseline"/>
        <w:rPr>
          <w:rFonts w:ascii="Arial" w:hAnsi="Arial" w:cs="Arial"/>
          <w:lang w:eastAsia="es-MX"/>
        </w:rPr>
      </w:pPr>
      <w:r w:rsidRPr="00321692">
        <w:rPr>
          <w:rFonts w:ascii="Arial" w:hAnsi="Arial" w:cs="Arial"/>
          <w:kern w:val="24"/>
          <w:lang w:eastAsia="es-MX"/>
        </w:rPr>
        <w:t xml:space="preserve">9. SIEM. (2008). Sistema de Información Empresarial Mexicano. Recuperado el 2 de Febrero de 2011, de Estadísticas. </w:t>
      </w:r>
    </w:p>
    <w:p w14:paraId="3D508A95" w14:textId="77777777" w:rsidR="00321692" w:rsidRPr="00321692" w:rsidRDefault="00321692" w:rsidP="00321692">
      <w:pPr>
        <w:spacing w:line="0" w:lineRule="atLeast"/>
        <w:jc w:val="both"/>
        <w:textAlignment w:val="baseline"/>
        <w:rPr>
          <w:rFonts w:ascii="Arial" w:hAnsi="Arial" w:cs="Arial"/>
          <w:lang w:eastAsia="es-MX"/>
        </w:rPr>
      </w:pPr>
      <w:r w:rsidRPr="00321692">
        <w:rPr>
          <w:rFonts w:ascii="Arial" w:hAnsi="Arial" w:cs="Arial"/>
        </w:rPr>
        <w:t>10.</w:t>
      </w:r>
      <w:hyperlink r:id="rId78" w:history="1">
        <w:r w:rsidRPr="00321692">
          <w:rPr>
            <w:rFonts w:ascii="Arial" w:hAnsi="Arial" w:cs="Arial"/>
            <w:bCs/>
            <w:kern w:val="24"/>
            <w:u w:val="single"/>
            <w:lang w:eastAsia="es-MX"/>
          </w:rPr>
          <w:t>www.economia.gob.mx/files/6_informe.pdf</w:t>
        </w:r>
      </w:hyperlink>
      <w:r w:rsidRPr="00321692">
        <w:rPr>
          <w:rFonts w:ascii="Arial" w:hAnsi="Arial" w:cs="Arial"/>
          <w:bCs/>
          <w:kern w:val="24"/>
          <w:lang w:eastAsia="es-MX"/>
        </w:rPr>
        <w:t xml:space="preserve">    2007-2012. (En línea consultado  18 agosto de 2014).</w:t>
      </w:r>
    </w:p>
    <w:p w14:paraId="55E15D14" w14:textId="77777777" w:rsidR="00321692" w:rsidRPr="00321692" w:rsidRDefault="00321692" w:rsidP="00321692">
      <w:pPr>
        <w:kinsoku w:val="0"/>
        <w:overflowPunct w:val="0"/>
        <w:spacing w:line="0" w:lineRule="atLeast"/>
        <w:jc w:val="both"/>
        <w:textAlignment w:val="baseline"/>
        <w:rPr>
          <w:rFonts w:ascii="Arial" w:hAnsi="Arial" w:cs="Arial"/>
          <w:lang w:eastAsia="es-MX"/>
        </w:rPr>
      </w:pPr>
      <w:r w:rsidRPr="00321692">
        <w:rPr>
          <w:rFonts w:ascii="Arial" w:eastAsia="+mn-ea" w:hAnsi="Arial" w:cs="Arial"/>
          <w:kern w:val="24"/>
          <w:lang w:eastAsia="es-MX"/>
        </w:rPr>
        <w:t>11. Diario Oficial de la Federación del 30 de junio de 2009.</w:t>
      </w:r>
    </w:p>
    <w:p w14:paraId="41BCB822" w14:textId="77777777" w:rsidR="00321692" w:rsidRPr="00321692" w:rsidRDefault="00321692" w:rsidP="00321692">
      <w:pPr>
        <w:kinsoku w:val="0"/>
        <w:overflowPunct w:val="0"/>
        <w:spacing w:line="0" w:lineRule="atLeast"/>
        <w:jc w:val="both"/>
        <w:textAlignment w:val="baseline"/>
        <w:rPr>
          <w:rFonts w:ascii="Arial" w:hAnsi="Arial" w:cs="Arial"/>
          <w:lang w:eastAsia="es-MX"/>
        </w:rPr>
      </w:pPr>
      <w:r w:rsidRPr="00321692">
        <w:rPr>
          <w:rFonts w:ascii="Arial" w:eastAsia="+mn-ea" w:hAnsi="Arial" w:cs="Arial"/>
          <w:kern w:val="24"/>
          <w:lang w:eastAsia="es-MX"/>
        </w:rPr>
        <w:t>12. INEGI 2009. SE (En línea consultado  15 agosto de 2014).</w:t>
      </w:r>
    </w:p>
    <w:p w14:paraId="7FF0D174" w14:textId="77777777" w:rsidR="00321692" w:rsidRPr="00321692" w:rsidRDefault="00321692" w:rsidP="00321692">
      <w:pPr>
        <w:kinsoku w:val="0"/>
        <w:overflowPunct w:val="0"/>
        <w:spacing w:line="0" w:lineRule="atLeast"/>
        <w:jc w:val="both"/>
        <w:textAlignment w:val="baseline"/>
        <w:rPr>
          <w:rFonts w:ascii="Arial" w:hAnsi="Arial" w:cs="Arial"/>
          <w:lang w:eastAsia="es-MX"/>
        </w:rPr>
      </w:pPr>
      <w:r w:rsidRPr="00321692">
        <w:rPr>
          <w:rFonts w:ascii="Arial" w:eastAsia="+mn-ea" w:hAnsi="Arial" w:cs="Arial"/>
          <w:kern w:val="24"/>
          <w:u w:val="single"/>
          <w:lang w:eastAsia="es-MX"/>
        </w:rPr>
        <w:t>13.</w:t>
      </w:r>
      <w:hyperlink r:id="rId79" w:history="1">
        <w:r w:rsidRPr="00321692">
          <w:rPr>
            <w:rStyle w:val="Hipervnculo"/>
            <w:rFonts w:ascii="Arial" w:eastAsia="+mn-ea" w:hAnsi="Arial" w:cs="Arial"/>
            <w:color w:val="auto"/>
            <w:kern w:val="24"/>
            <w:lang w:eastAsia="es-MX"/>
          </w:rPr>
          <w:t>http://www.economia.gob.mx/files/transparencia/informe_APF/memorias/28_md_cncmipyme.pdf</w:t>
        </w:r>
      </w:hyperlink>
      <w:r w:rsidRPr="00321692">
        <w:rPr>
          <w:rFonts w:ascii="Arial" w:eastAsia="+mn-ea" w:hAnsi="Arial" w:cs="Arial"/>
          <w:kern w:val="24"/>
          <w:u w:val="single"/>
          <w:lang w:eastAsia="es-MX"/>
        </w:rPr>
        <w:t xml:space="preserve">  (En línea c</w:t>
      </w:r>
      <w:r w:rsidRPr="00321692">
        <w:rPr>
          <w:rFonts w:ascii="Arial" w:eastAsia="+mn-ea" w:hAnsi="Arial" w:cs="Arial"/>
          <w:bCs/>
          <w:kern w:val="24"/>
          <w:lang w:eastAsia="es-MX"/>
        </w:rPr>
        <w:t>onsultado  19 agosto de 2014).</w:t>
      </w:r>
    </w:p>
    <w:p w14:paraId="54A05EED" w14:textId="77777777" w:rsidR="00321692" w:rsidRPr="00321692" w:rsidRDefault="00321692" w:rsidP="00321692">
      <w:pPr>
        <w:spacing w:line="0" w:lineRule="atLeast"/>
        <w:jc w:val="both"/>
        <w:rPr>
          <w:rFonts w:ascii="Arial" w:hAnsi="Arial" w:cs="Arial"/>
          <w:u w:val="single"/>
        </w:rPr>
      </w:pPr>
      <w:r w:rsidRPr="00321692">
        <w:rPr>
          <w:rFonts w:ascii="Arial" w:hAnsi="Arial" w:cs="Arial"/>
        </w:rPr>
        <w:t>14.</w:t>
      </w:r>
      <w:hyperlink r:id="rId80" w:history="1">
        <w:r w:rsidRPr="00321692">
          <w:rPr>
            <w:rFonts w:ascii="Arial" w:hAnsi="Arial" w:cs="Arial"/>
            <w:u w:val="single"/>
          </w:rPr>
          <w:t>http://www.fundapymes.com/blog/ventajas-y-desventajas-de-comprar-una-franquicia-2/#.VBogYpR5PUd</w:t>
        </w:r>
      </w:hyperlink>
      <w:r w:rsidRPr="00321692">
        <w:rPr>
          <w:rFonts w:ascii="Arial" w:hAnsi="Arial" w:cs="Arial"/>
          <w:u w:val="single"/>
        </w:rPr>
        <w:t xml:space="preserve">  (En línea consultado  15 agosto de 2014).</w:t>
      </w:r>
    </w:p>
    <w:p w14:paraId="276699D1" w14:textId="77777777" w:rsidR="00321692" w:rsidRPr="00321692" w:rsidRDefault="00321692" w:rsidP="00321692">
      <w:pPr>
        <w:spacing w:line="0" w:lineRule="atLeast"/>
        <w:jc w:val="both"/>
        <w:rPr>
          <w:rFonts w:ascii="Arial" w:hAnsi="Arial" w:cs="Arial"/>
        </w:rPr>
      </w:pPr>
    </w:p>
    <w:p w14:paraId="2627BA19" w14:textId="77777777" w:rsidR="00321692" w:rsidRPr="00321692" w:rsidRDefault="00321692" w:rsidP="00321692">
      <w:pPr>
        <w:spacing w:line="0" w:lineRule="atLeast"/>
        <w:jc w:val="both"/>
        <w:rPr>
          <w:rStyle w:val="Hipervnculo"/>
          <w:rFonts w:ascii="Arial" w:eastAsiaTheme="minorHAnsi" w:hAnsi="Arial" w:cs="Arial"/>
          <w:color w:val="auto"/>
          <w:lang w:eastAsia="en-US"/>
        </w:rPr>
      </w:pPr>
      <w:r w:rsidRPr="00321692">
        <w:rPr>
          <w:rFonts w:ascii="Arial" w:hAnsi="Arial" w:cs="Arial"/>
        </w:rPr>
        <w:t>15.</w:t>
      </w:r>
      <w:hyperlink r:id="rId81" w:history="1">
        <w:r w:rsidRPr="00321692">
          <w:rPr>
            <w:rFonts w:ascii="Arial" w:hAnsi="Arial" w:cs="Arial"/>
            <w:u w:val="single"/>
          </w:rPr>
          <w:t>http://personales.upv.es/jpgarcia/LinkedDocuments/5%20Localizaciion%20instalaciones.pdf</w:t>
        </w:r>
      </w:hyperlink>
    </w:p>
    <w:p w14:paraId="5D1B1C62" w14:textId="77777777" w:rsidR="00321692" w:rsidRPr="00321692" w:rsidRDefault="00321692" w:rsidP="00321692">
      <w:pPr>
        <w:spacing w:line="0" w:lineRule="atLeast"/>
        <w:jc w:val="both"/>
        <w:rPr>
          <w:rFonts w:ascii="Arial" w:hAnsi="Arial" w:cs="Arial"/>
        </w:rPr>
      </w:pPr>
      <w:r w:rsidRPr="00321692">
        <w:rPr>
          <w:rFonts w:ascii="Arial" w:hAnsi="Arial" w:cs="Arial"/>
          <w:bCs/>
        </w:rPr>
        <w:t>16.</w:t>
      </w:r>
      <w:r w:rsidRPr="00321692">
        <w:rPr>
          <w:rFonts w:ascii="Arial" w:hAnsi="Arial" w:cs="Arial"/>
        </w:rPr>
        <w:t>:http://tutoriales.inadem.gob.mx/glosario.php (En línea consultado  12 Marzo de 2015).</w:t>
      </w:r>
    </w:p>
    <w:p w14:paraId="741CCA7E"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17. Consultado  15 agosto de 2014. </w:t>
      </w:r>
    </w:p>
    <w:p w14:paraId="7DC9FC70" w14:textId="77777777" w:rsidR="00791239" w:rsidRDefault="00791239" w:rsidP="00321692">
      <w:pPr>
        <w:spacing w:line="0" w:lineRule="atLeast"/>
        <w:jc w:val="both"/>
        <w:rPr>
          <w:rFonts w:ascii="Arial" w:hAnsi="Arial" w:cs="Arial"/>
        </w:rPr>
      </w:pPr>
    </w:p>
    <w:p w14:paraId="48E65A5C" w14:textId="77777777" w:rsidR="00791239" w:rsidRDefault="00791239" w:rsidP="00321692">
      <w:pPr>
        <w:spacing w:line="0" w:lineRule="atLeast"/>
        <w:jc w:val="both"/>
        <w:rPr>
          <w:rFonts w:ascii="Arial" w:hAnsi="Arial" w:cs="Arial"/>
        </w:rPr>
      </w:pPr>
    </w:p>
    <w:p w14:paraId="4825570F" w14:textId="77777777" w:rsidR="00791239" w:rsidRDefault="00791239" w:rsidP="00321692">
      <w:pPr>
        <w:spacing w:line="0" w:lineRule="atLeast"/>
        <w:jc w:val="both"/>
        <w:rPr>
          <w:rFonts w:ascii="Arial" w:hAnsi="Arial" w:cs="Arial"/>
        </w:rPr>
      </w:pPr>
    </w:p>
    <w:p w14:paraId="5B89B9E8" w14:textId="77777777" w:rsidR="00791239" w:rsidRDefault="00791239" w:rsidP="00321692">
      <w:pPr>
        <w:spacing w:line="0" w:lineRule="atLeast"/>
        <w:jc w:val="both"/>
        <w:rPr>
          <w:rFonts w:ascii="Arial" w:hAnsi="Arial" w:cs="Arial"/>
        </w:rPr>
      </w:pPr>
    </w:p>
    <w:bookmarkStart w:id="1" w:name="_GoBack"/>
    <w:bookmarkEnd w:id="1"/>
    <w:p w14:paraId="0F913D63" w14:textId="77777777" w:rsidR="00321692" w:rsidRPr="00321692" w:rsidRDefault="00321692" w:rsidP="00321692">
      <w:pPr>
        <w:spacing w:line="0" w:lineRule="atLeast"/>
        <w:jc w:val="both"/>
        <w:rPr>
          <w:rFonts w:ascii="Arial" w:hAnsi="Arial" w:cs="Arial"/>
        </w:rPr>
      </w:pPr>
      <w:r w:rsidRPr="00321692">
        <w:rPr>
          <w:rFonts w:ascii="Arial" w:hAnsi="Arial" w:cs="Arial"/>
        </w:rPr>
        <w:fldChar w:fldCharType="begin"/>
      </w:r>
      <w:r w:rsidRPr="00321692">
        <w:rPr>
          <w:rFonts w:ascii="Arial" w:hAnsi="Arial" w:cs="Arial"/>
        </w:rPr>
        <w:instrText xml:space="preserve"> HYPERLINK "http://www.economia.gob.mx/files/transparencia/informe_APF/memorias/28_md_cncmipyme.pdf" </w:instrText>
      </w:r>
      <w:r w:rsidRPr="00321692">
        <w:rPr>
          <w:rFonts w:ascii="Arial" w:hAnsi="Arial" w:cs="Arial"/>
        </w:rPr>
        <w:fldChar w:fldCharType="separate"/>
      </w:r>
      <w:r w:rsidRPr="00321692">
        <w:rPr>
          <w:rStyle w:val="Hipervnculo"/>
          <w:rFonts w:ascii="Arial" w:hAnsi="Arial" w:cs="Arial"/>
          <w:color w:val="auto"/>
        </w:rPr>
        <w:t>http://www.economia.gob.mx/files/transparencia/informe_APF/memorias/28_md_cncmipyme.pdf</w:t>
      </w:r>
      <w:r w:rsidRPr="00321692">
        <w:rPr>
          <w:rFonts w:ascii="Arial" w:hAnsi="Arial" w:cs="Arial"/>
        </w:rPr>
        <w:fldChar w:fldCharType="end"/>
      </w:r>
      <w:r w:rsidRPr="00321692">
        <w:rPr>
          <w:rFonts w:ascii="Arial" w:hAnsi="Arial" w:cs="Arial"/>
        </w:rPr>
        <w:t xml:space="preserve"> (Consultado  15 agosto de 2014).  </w:t>
      </w:r>
    </w:p>
    <w:p w14:paraId="51ECAAF2" w14:textId="77777777" w:rsidR="00321692" w:rsidRPr="00321692" w:rsidRDefault="00321692" w:rsidP="00321692">
      <w:pPr>
        <w:spacing w:line="0" w:lineRule="atLeast"/>
        <w:jc w:val="both"/>
        <w:rPr>
          <w:rFonts w:ascii="Arial" w:hAnsi="Arial" w:cs="Arial"/>
        </w:rPr>
      </w:pPr>
    </w:p>
    <w:p w14:paraId="7F66F7A7" w14:textId="77777777" w:rsidR="00321692" w:rsidRPr="00321692" w:rsidRDefault="00321692" w:rsidP="00321692">
      <w:pPr>
        <w:spacing w:line="0" w:lineRule="atLeast"/>
        <w:jc w:val="both"/>
        <w:rPr>
          <w:rFonts w:ascii="Arial" w:hAnsi="Arial" w:cs="Arial"/>
        </w:rPr>
      </w:pPr>
    </w:p>
    <w:p w14:paraId="2C37B788" w14:textId="77777777" w:rsidR="00321692" w:rsidRPr="00321692" w:rsidRDefault="00321692" w:rsidP="00321692">
      <w:pPr>
        <w:spacing w:line="0" w:lineRule="atLeast"/>
        <w:jc w:val="both"/>
        <w:rPr>
          <w:rFonts w:ascii="Arial" w:hAnsi="Arial" w:cs="Arial"/>
        </w:rPr>
      </w:pPr>
      <w:r w:rsidRPr="00321692">
        <w:rPr>
          <w:rFonts w:ascii="Arial" w:hAnsi="Arial" w:cs="Arial"/>
        </w:rPr>
        <w:t>18. (</w:t>
      </w:r>
      <w:hyperlink r:id="rId82" w:history="1">
        <w:r w:rsidRPr="00321692">
          <w:rPr>
            <w:rStyle w:val="Hipervnculo"/>
            <w:rFonts w:ascii="Arial" w:hAnsi="Arial" w:cs="Arial"/>
            <w:color w:val="auto"/>
          </w:rPr>
          <w:t>http://www.definicionabc.com/economia/mayorista.php</w:t>
        </w:r>
      </w:hyperlink>
      <w:r w:rsidRPr="00321692">
        <w:rPr>
          <w:rFonts w:ascii="Arial" w:hAnsi="Arial" w:cs="Arial"/>
        </w:rPr>
        <w:t xml:space="preserve">) (Consultado  11 agosto de 2014).  </w:t>
      </w:r>
    </w:p>
    <w:p w14:paraId="7088AB9A" w14:textId="77777777" w:rsidR="00321692" w:rsidRPr="00321692" w:rsidRDefault="00321692" w:rsidP="00321692">
      <w:pPr>
        <w:spacing w:line="0" w:lineRule="atLeast"/>
        <w:jc w:val="both"/>
        <w:rPr>
          <w:rFonts w:ascii="Arial" w:hAnsi="Arial" w:cs="Arial"/>
        </w:rPr>
      </w:pPr>
    </w:p>
    <w:p w14:paraId="462C32EC" w14:textId="77777777" w:rsidR="00321692" w:rsidRPr="00321692" w:rsidRDefault="00321692" w:rsidP="00321692">
      <w:pPr>
        <w:spacing w:line="0" w:lineRule="atLeast"/>
        <w:jc w:val="both"/>
        <w:rPr>
          <w:rFonts w:ascii="Arial" w:hAnsi="Arial" w:cs="Arial"/>
        </w:rPr>
      </w:pPr>
      <w:r w:rsidRPr="00321692">
        <w:rPr>
          <w:rFonts w:ascii="Arial" w:hAnsi="Arial" w:cs="Arial"/>
        </w:rPr>
        <w:t>19. http://148.206.53.84/tesiuami/UAMI10023.pdf (En línea consultado  18 agosto de 2014).</w:t>
      </w:r>
    </w:p>
    <w:p w14:paraId="28AA6ADE" w14:textId="77777777" w:rsidR="00321692" w:rsidRPr="00321692" w:rsidRDefault="00321692" w:rsidP="00321692">
      <w:pPr>
        <w:spacing w:line="0" w:lineRule="atLeast"/>
        <w:jc w:val="both"/>
        <w:rPr>
          <w:rFonts w:ascii="Arial" w:hAnsi="Arial" w:cs="Arial"/>
        </w:rPr>
      </w:pPr>
    </w:p>
    <w:p w14:paraId="2CD2860A"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20. </w:t>
      </w:r>
      <w:hyperlink r:id="rId83" w:history="1">
        <w:r w:rsidRPr="00321692">
          <w:rPr>
            <w:rStyle w:val="Hipervnculo"/>
            <w:rFonts w:ascii="Arial" w:hAnsi="Arial" w:cs="Arial"/>
            <w:color w:val="auto"/>
          </w:rPr>
          <w:t>http://potencialpyme.azurewebsites.net/post/2013/03/14/3-leyes-que-tu-PyME-debe-tener-en-el-radar.a</w:t>
        </w:r>
      </w:hyperlink>
      <w:r w:rsidRPr="00321692">
        <w:rPr>
          <w:rFonts w:ascii="Arial" w:hAnsi="Arial" w:cs="Arial"/>
        </w:rPr>
        <w:t xml:space="preserve">  (Consultado  15 agosto de 2014).  </w:t>
      </w:r>
    </w:p>
    <w:p w14:paraId="236CFABC" w14:textId="77777777" w:rsidR="00321692" w:rsidRPr="00321692" w:rsidRDefault="00321692" w:rsidP="00321692">
      <w:pPr>
        <w:spacing w:line="0" w:lineRule="atLeast"/>
        <w:jc w:val="both"/>
        <w:rPr>
          <w:rFonts w:ascii="Arial" w:hAnsi="Arial" w:cs="Arial"/>
        </w:rPr>
      </w:pPr>
    </w:p>
    <w:p w14:paraId="26DBD49E" w14:textId="77777777" w:rsidR="00321692" w:rsidRPr="00321692" w:rsidRDefault="00321692" w:rsidP="00321692">
      <w:pPr>
        <w:spacing w:line="0" w:lineRule="atLeast"/>
        <w:jc w:val="both"/>
        <w:rPr>
          <w:rFonts w:ascii="Arial" w:hAnsi="Arial" w:cs="Arial"/>
        </w:rPr>
      </w:pPr>
      <w:r w:rsidRPr="00321692">
        <w:rPr>
          <w:rFonts w:ascii="Arial" w:hAnsi="Arial" w:cs="Arial"/>
        </w:rPr>
        <w:t>21.</w:t>
      </w:r>
      <w:hyperlink r:id="rId84" w:history="1">
        <w:r w:rsidRPr="00321692">
          <w:rPr>
            <w:rStyle w:val="Hipervnculo"/>
            <w:rFonts w:ascii="Arial" w:hAnsi="Arial" w:cs="Arial"/>
            <w:color w:val="auto"/>
          </w:rPr>
          <w:t>http://www.fondopyme.gob.mx/2012/pdfs/RO_FPYME_2012_DOF_23122011.pdfh</w:t>
        </w:r>
      </w:hyperlink>
    </w:p>
    <w:p w14:paraId="5A786E77"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(Consultado  15 agosto de 2014).  </w:t>
      </w:r>
    </w:p>
    <w:p w14:paraId="5932A67E" w14:textId="77777777" w:rsidR="00321692" w:rsidRPr="00321692" w:rsidRDefault="00321692" w:rsidP="00321692">
      <w:pPr>
        <w:spacing w:line="0" w:lineRule="atLeast"/>
        <w:jc w:val="both"/>
        <w:rPr>
          <w:rFonts w:ascii="Arial" w:hAnsi="Arial" w:cs="Arial"/>
        </w:rPr>
      </w:pPr>
    </w:p>
    <w:p w14:paraId="072A12C2" w14:textId="77777777" w:rsidR="00321692" w:rsidRPr="00321692" w:rsidRDefault="00321692" w:rsidP="00321692">
      <w:pPr>
        <w:spacing w:line="0" w:lineRule="atLeast"/>
        <w:jc w:val="both"/>
        <w:rPr>
          <w:rFonts w:ascii="Arial" w:hAnsi="Arial" w:cs="Arial"/>
        </w:rPr>
      </w:pPr>
      <w:r w:rsidRPr="00321692">
        <w:rPr>
          <w:rFonts w:ascii="Arial" w:hAnsi="Arial" w:cs="Arial"/>
        </w:rPr>
        <w:t>22. http://www.e-conomic.es/programa/glosario/definicion-codigo-de-comercio</w:t>
      </w:r>
    </w:p>
    <w:p w14:paraId="741E4DED"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(Consultado  15 agosto de 2014).  </w:t>
      </w:r>
    </w:p>
    <w:p w14:paraId="49A078CE" w14:textId="77777777" w:rsidR="00321692" w:rsidRPr="00321692" w:rsidRDefault="00321692" w:rsidP="00321692">
      <w:pPr>
        <w:spacing w:line="0" w:lineRule="atLeast"/>
        <w:jc w:val="both"/>
        <w:rPr>
          <w:rFonts w:ascii="Arial" w:hAnsi="Arial" w:cs="Arial"/>
        </w:rPr>
      </w:pPr>
    </w:p>
    <w:p w14:paraId="2C474C7B" w14:textId="77777777" w:rsidR="00321692" w:rsidRPr="00321692" w:rsidRDefault="00321692" w:rsidP="00321692">
      <w:pPr>
        <w:spacing w:line="0" w:lineRule="atLeast"/>
        <w:jc w:val="both"/>
        <w:rPr>
          <w:rFonts w:ascii="Arial" w:hAnsi="Arial" w:cs="Arial"/>
        </w:rPr>
      </w:pPr>
      <w:r w:rsidRPr="00321692">
        <w:rPr>
          <w:rFonts w:ascii="Arial" w:hAnsi="Arial" w:cs="Arial"/>
        </w:rPr>
        <w:t>23.</w:t>
      </w:r>
      <w:hyperlink r:id="rId85" w:history="1">
        <w:r w:rsidRPr="00321692">
          <w:rPr>
            <w:rStyle w:val="Hipervnculo"/>
            <w:rFonts w:ascii="Arial" w:hAnsi="Arial" w:cs="Arial"/>
            <w:color w:val="auto"/>
          </w:rPr>
          <w:t>http://www.diputados.gob.mx/LeyesBiblio/ref/ccom/CCom_ref50_17abr12.pdfhttp://mexico.justia.com/federales/codigos/codigo-de-comercio/libro-primero/titulo-primero/</w:t>
        </w:r>
      </w:hyperlink>
      <w:r w:rsidRPr="00321692">
        <w:rPr>
          <w:rFonts w:ascii="Arial" w:hAnsi="Arial" w:cs="Arial"/>
        </w:rPr>
        <w:t xml:space="preserve"> (Consultado  15 agosto de 2014).  </w:t>
      </w:r>
    </w:p>
    <w:p w14:paraId="49AD707D" w14:textId="77777777" w:rsidR="00321692" w:rsidRPr="00321692" w:rsidRDefault="00321692" w:rsidP="00321692">
      <w:pPr>
        <w:spacing w:line="0" w:lineRule="atLeast"/>
        <w:jc w:val="both"/>
        <w:rPr>
          <w:rFonts w:ascii="Arial" w:hAnsi="Arial" w:cs="Arial"/>
        </w:rPr>
      </w:pPr>
    </w:p>
    <w:p w14:paraId="1DC15AE8" w14:textId="77777777" w:rsidR="00321692" w:rsidRPr="00321692" w:rsidRDefault="00321692" w:rsidP="00321692">
      <w:pPr>
        <w:spacing w:line="0" w:lineRule="atLeast"/>
        <w:jc w:val="both"/>
        <w:rPr>
          <w:rFonts w:ascii="Arial" w:eastAsiaTheme="minorHAnsi" w:hAnsi="Arial" w:cs="Arial"/>
          <w:lang w:val="es-MX" w:eastAsia="en-US"/>
        </w:rPr>
      </w:pPr>
      <w:r w:rsidRPr="00321692">
        <w:rPr>
          <w:rFonts w:ascii="Arial" w:eastAsiaTheme="minorHAnsi" w:hAnsi="Arial" w:cs="Arial"/>
          <w:lang w:val="es-MX" w:eastAsia="en-US"/>
        </w:rPr>
        <w:t xml:space="preserve">24. </w:t>
      </w:r>
      <w:hyperlink r:id="rId86" w:history="1">
        <w:r w:rsidRPr="00321692">
          <w:rPr>
            <w:rFonts w:ascii="Arial" w:eastAsiaTheme="minorHAnsi" w:hAnsi="Arial" w:cs="Arial"/>
            <w:u w:val="single"/>
            <w:lang w:val="es-MX" w:eastAsia="en-US"/>
          </w:rPr>
          <w:t>http://losimpuestos.com.mx/impuesto-ietu/</w:t>
        </w:r>
      </w:hyperlink>
      <w:r w:rsidRPr="00321692">
        <w:rPr>
          <w:rFonts w:ascii="Arial" w:eastAsiaTheme="minorHAnsi" w:hAnsi="Arial" w:cs="Arial"/>
          <w:u w:val="single"/>
          <w:lang w:val="es-MX" w:eastAsia="en-US"/>
        </w:rPr>
        <w:t>(Consultado  15 agosto de 2014</w:t>
      </w:r>
    </w:p>
    <w:p w14:paraId="1DC9348D" w14:textId="77777777" w:rsidR="00321692" w:rsidRPr="00321692" w:rsidRDefault="00321692" w:rsidP="00321692">
      <w:pPr>
        <w:spacing w:line="0" w:lineRule="atLeast"/>
        <w:jc w:val="both"/>
        <w:rPr>
          <w:rFonts w:ascii="Arial" w:hAnsi="Arial" w:cs="Arial"/>
        </w:rPr>
      </w:pPr>
      <w:r w:rsidRPr="00321692">
        <w:rPr>
          <w:rFonts w:ascii="Arial" w:eastAsiaTheme="minorHAnsi" w:hAnsi="Arial" w:cs="Arial"/>
          <w:lang w:val="es-MX" w:eastAsia="en-US"/>
        </w:rPr>
        <w:t>25.</w:t>
      </w:r>
      <w:hyperlink r:id="rId87" w:history="1">
        <w:r w:rsidRPr="00321692">
          <w:rPr>
            <w:rFonts w:ascii="Arial" w:eastAsiaTheme="minorHAnsi" w:hAnsi="Arial" w:cs="Arial"/>
            <w:u w:val="single"/>
            <w:lang w:val="es-MX" w:eastAsia="en-US"/>
          </w:rPr>
          <w:t>http://tuvozenelpactoxmexico.prd.org.mx/diferencias-entre-iva-isr-y-el-ietu-42</w:t>
        </w:r>
      </w:hyperlink>
      <w:r w:rsidRPr="00321692">
        <w:rPr>
          <w:rFonts w:ascii="Arial" w:eastAsiaTheme="minorHAnsi" w:hAnsi="Arial" w:cs="Arial"/>
          <w:u w:val="single"/>
          <w:lang w:val="es-MX" w:eastAsia="en-US"/>
        </w:rPr>
        <w:t xml:space="preserve">(Consultado  11 agosto de 2014).  </w:t>
      </w:r>
    </w:p>
    <w:p w14:paraId="4AF1B686" w14:textId="77777777" w:rsidR="00321692" w:rsidRPr="00321692" w:rsidRDefault="00321692" w:rsidP="00321692">
      <w:pPr>
        <w:spacing w:line="0" w:lineRule="atLeast"/>
        <w:jc w:val="both"/>
        <w:rPr>
          <w:rFonts w:ascii="Arial" w:hAnsi="Arial" w:cs="Arial"/>
        </w:rPr>
      </w:pPr>
      <w:r w:rsidRPr="00321692">
        <w:rPr>
          <w:rFonts w:ascii="Arial" w:hAnsi="Arial" w:cs="Arial"/>
        </w:rPr>
        <w:t>26.http://www.sat.gob.mx/informacion_fiscal/obligaciones_fiscales/personas_morales/no_lucrativas/Paginas/ingresos_isr.aspx</w:t>
      </w:r>
    </w:p>
    <w:p w14:paraId="35F42073"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27. </w:t>
      </w:r>
      <w:hyperlink r:id="rId88" w:history="1">
        <w:r w:rsidRPr="00321692">
          <w:rPr>
            <w:rStyle w:val="Hipervnculo"/>
            <w:rFonts w:ascii="Arial" w:hAnsi="Arial" w:cs="Arial"/>
            <w:color w:val="auto"/>
          </w:rPr>
          <w:t>http://finanzaspracticas.com.mx/1811-La-tarjeta-de-creditos-ABCD.note.aspx</w:t>
        </w:r>
      </w:hyperlink>
    </w:p>
    <w:p w14:paraId="718DB996" w14:textId="77777777" w:rsidR="00321692" w:rsidRPr="00321692" w:rsidRDefault="00321692" w:rsidP="00321692">
      <w:pPr>
        <w:spacing w:line="0" w:lineRule="atLeast"/>
        <w:jc w:val="both"/>
        <w:rPr>
          <w:rFonts w:ascii="Arial" w:hAnsi="Arial" w:cs="Arial"/>
        </w:rPr>
      </w:pPr>
      <w:r w:rsidRPr="00321692">
        <w:rPr>
          <w:rFonts w:ascii="Arial" w:hAnsi="Arial" w:cs="Arial"/>
        </w:rPr>
        <w:t xml:space="preserve">(Consultado  11 agosto de 2014).  </w:t>
      </w:r>
    </w:p>
    <w:p w14:paraId="65159937" w14:textId="77777777" w:rsidR="00321692" w:rsidRDefault="00321692" w:rsidP="00321692">
      <w:pPr>
        <w:spacing w:line="0" w:lineRule="atLeast"/>
        <w:jc w:val="both"/>
        <w:rPr>
          <w:rFonts w:ascii="Arial" w:hAnsi="Arial" w:cs="Arial"/>
        </w:rPr>
      </w:pPr>
    </w:p>
    <w:p w14:paraId="08A3B836" w14:textId="77777777" w:rsidR="00321692" w:rsidRPr="00051045" w:rsidRDefault="00321692" w:rsidP="00321692">
      <w:pPr>
        <w:spacing w:line="0" w:lineRule="atLeast"/>
        <w:jc w:val="both"/>
        <w:rPr>
          <w:rFonts w:ascii="Arial" w:hAnsi="Arial" w:cs="Arial"/>
        </w:rPr>
      </w:pPr>
    </w:p>
    <w:p w14:paraId="0BDEB24F" w14:textId="77777777" w:rsidR="00321692" w:rsidRPr="00051045" w:rsidRDefault="00321692" w:rsidP="00321692">
      <w:pPr>
        <w:spacing w:line="0" w:lineRule="atLeast"/>
        <w:jc w:val="both"/>
        <w:rPr>
          <w:rFonts w:ascii="Arial" w:hAnsi="Arial" w:cs="Arial"/>
        </w:rPr>
      </w:pPr>
    </w:p>
    <w:p w14:paraId="796B2722" w14:textId="77777777" w:rsidR="00321692" w:rsidRPr="00051045" w:rsidRDefault="00321692" w:rsidP="00321692">
      <w:pPr>
        <w:spacing w:line="0" w:lineRule="atLeast"/>
        <w:jc w:val="both"/>
        <w:rPr>
          <w:rFonts w:ascii="Arial" w:hAnsi="Arial" w:cs="Arial"/>
        </w:rPr>
      </w:pPr>
    </w:p>
    <w:p w14:paraId="1EC94A86" w14:textId="77777777" w:rsidR="00321692" w:rsidRPr="00051045" w:rsidRDefault="00321692" w:rsidP="00321692">
      <w:pPr>
        <w:spacing w:line="0" w:lineRule="atLeast"/>
        <w:jc w:val="both"/>
        <w:rPr>
          <w:rFonts w:ascii="Arial" w:hAnsi="Arial" w:cs="Arial"/>
        </w:rPr>
      </w:pPr>
    </w:p>
    <w:p w14:paraId="2B3CC43B" w14:textId="77777777" w:rsidR="00321692" w:rsidRPr="00051045" w:rsidRDefault="00321692" w:rsidP="00321692">
      <w:pPr>
        <w:spacing w:line="0" w:lineRule="atLeast"/>
        <w:jc w:val="both"/>
        <w:rPr>
          <w:rFonts w:ascii="Arial" w:hAnsi="Arial" w:cs="Arial"/>
        </w:rPr>
      </w:pPr>
    </w:p>
    <w:p w14:paraId="5540E532" w14:textId="77777777" w:rsidR="00321692" w:rsidRPr="00051045" w:rsidRDefault="00321692" w:rsidP="00321692">
      <w:pPr>
        <w:spacing w:line="0" w:lineRule="atLeast"/>
        <w:jc w:val="both"/>
        <w:rPr>
          <w:rFonts w:ascii="Arial" w:hAnsi="Arial" w:cs="Arial"/>
        </w:rPr>
      </w:pPr>
    </w:p>
    <w:p w14:paraId="0D13B4D8" w14:textId="77777777" w:rsidR="00A10055" w:rsidRDefault="00A10055" w:rsidP="005014F7">
      <w:pPr>
        <w:ind w:left="-142"/>
        <w:jc w:val="both"/>
        <w:rPr>
          <w:rFonts w:ascii="Helvetica Neue" w:hAnsi="Helvetica Neue"/>
          <w:b/>
          <w:sz w:val="22"/>
          <w:szCs w:val="22"/>
        </w:rPr>
      </w:pPr>
    </w:p>
    <w:p w14:paraId="480D7066" w14:textId="77777777" w:rsidR="00A10055" w:rsidRDefault="00A10055" w:rsidP="005014F7">
      <w:pPr>
        <w:ind w:left="-142"/>
        <w:jc w:val="both"/>
        <w:rPr>
          <w:rFonts w:ascii="Helvetica Neue" w:hAnsi="Helvetica Neue"/>
          <w:b/>
          <w:sz w:val="22"/>
          <w:szCs w:val="22"/>
        </w:rPr>
      </w:pPr>
    </w:p>
    <w:p w14:paraId="469DE028" w14:textId="77777777" w:rsidR="00A10055" w:rsidRDefault="00A10055" w:rsidP="005014F7">
      <w:pPr>
        <w:ind w:left="-142"/>
        <w:jc w:val="both"/>
        <w:rPr>
          <w:rFonts w:ascii="Helvetica Neue" w:hAnsi="Helvetica Neue"/>
          <w:b/>
          <w:sz w:val="22"/>
          <w:szCs w:val="22"/>
        </w:rPr>
      </w:pPr>
    </w:p>
    <w:p w14:paraId="31AD35F9" w14:textId="77777777" w:rsidR="00A10055" w:rsidRDefault="00A10055" w:rsidP="005014F7">
      <w:pPr>
        <w:ind w:left="-142"/>
        <w:jc w:val="both"/>
        <w:rPr>
          <w:rFonts w:ascii="Helvetica Neue" w:hAnsi="Helvetica Neue"/>
          <w:b/>
          <w:sz w:val="22"/>
          <w:szCs w:val="22"/>
        </w:rPr>
      </w:pPr>
    </w:p>
    <w:p w14:paraId="5CFC6A52" w14:textId="77777777" w:rsidR="00A10055" w:rsidRDefault="00A10055" w:rsidP="005014F7">
      <w:pPr>
        <w:ind w:left="-142"/>
        <w:jc w:val="both"/>
        <w:rPr>
          <w:rFonts w:ascii="Helvetica Neue" w:hAnsi="Helvetica Neue"/>
          <w:b/>
          <w:sz w:val="22"/>
          <w:szCs w:val="22"/>
        </w:rPr>
      </w:pPr>
    </w:p>
    <w:p w14:paraId="5A87B5F6" w14:textId="77777777" w:rsidR="00A10055" w:rsidRDefault="00A10055" w:rsidP="005014F7">
      <w:pPr>
        <w:ind w:left="-142"/>
        <w:jc w:val="both"/>
        <w:rPr>
          <w:rFonts w:ascii="Helvetica Neue" w:hAnsi="Helvetica Neue"/>
          <w:b/>
          <w:sz w:val="22"/>
          <w:szCs w:val="22"/>
        </w:rPr>
      </w:pPr>
    </w:p>
    <w:p w14:paraId="235C86F8" w14:textId="77777777" w:rsidR="00A10055" w:rsidRDefault="00A10055" w:rsidP="005014F7">
      <w:pPr>
        <w:ind w:left="-142"/>
        <w:jc w:val="both"/>
        <w:rPr>
          <w:rFonts w:ascii="Helvetica Neue" w:hAnsi="Helvetica Neue"/>
          <w:b/>
          <w:sz w:val="22"/>
          <w:szCs w:val="22"/>
        </w:rPr>
      </w:pPr>
    </w:p>
    <w:p w14:paraId="2FB2A173" w14:textId="77777777" w:rsidR="00A10055" w:rsidRDefault="00A10055" w:rsidP="005014F7">
      <w:pPr>
        <w:ind w:left="-142"/>
        <w:jc w:val="both"/>
        <w:rPr>
          <w:rFonts w:ascii="Helvetica Neue" w:hAnsi="Helvetica Neue"/>
          <w:b/>
          <w:sz w:val="22"/>
          <w:szCs w:val="22"/>
        </w:rPr>
      </w:pPr>
    </w:p>
    <w:p w14:paraId="72E88BF2" w14:textId="77777777" w:rsidR="00A10055" w:rsidRDefault="00A10055" w:rsidP="005014F7">
      <w:pPr>
        <w:ind w:left="-142"/>
        <w:jc w:val="both"/>
        <w:rPr>
          <w:rFonts w:ascii="Helvetica Neue" w:hAnsi="Helvetica Neue"/>
          <w:b/>
          <w:sz w:val="22"/>
          <w:szCs w:val="22"/>
        </w:rPr>
      </w:pPr>
    </w:p>
    <w:p w14:paraId="5E4DB494" w14:textId="77777777" w:rsidR="00A10055" w:rsidRDefault="00A10055" w:rsidP="005014F7">
      <w:pPr>
        <w:ind w:left="-142"/>
        <w:jc w:val="both"/>
        <w:rPr>
          <w:rFonts w:ascii="Helvetica Neue" w:hAnsi="Helvetica Neue"/>
          <w:b/>
          <w:sz w:val="22"/>
          <w:szCs w:val="22"/>
        </w:rPr>
      </w:pPr>
    </w:p>
    <w:p w14:paraId="661580BC" w14:textId="77777777" w:rsidR="00A10055" w:rsidRDefault="00A10055" w:rsidP="005014F7">
      <w:pPr>
        <w:ind w:left="-142"/>
        <w:jc w:val="both"/>
        <w:rPr>
          <w:rFonts w:ascii="Helvetica Neue" w:hAnsi="Helvetica Neue"/>
          <w:b/>
          <w:sz w:val="22"/>
          <w:szCs w:val="22"/>
        </w:rPr>
      </w:pPr>
    </w:p>
    <w:p w14:paraId="61F88682" w14:textId="77777777" w:rsidR="00A10055" w:rsidRDefault="00A10055" w:rsidP="005014F7">
      <w:pPr>
        <w:ind w:left="-142"/>
        <w:jc w:val="both"/>
        <w:rPr>
          <w:rFonts w:ascii="Helvetica Neue" w:hAnsi="Helvetica Neue"/>
          <w:b/>
          <w:sz w:val="22"/>
          <w:szCs w:val="22"/>
        </w:rPr>
      </w:pPr>
    </w:p>
    <w:p w14:paraId="164D1DBE" w14:textId="77777777" w:rsidR="00A10055" w:rsidRDefault="00A10055" w:rsidP="005014F7">
      <w:pPr>
        <w:ind w:left="-142"/>
        <w:jc w:val="both"/>
        <w:rPr>
          <w:rFonts w:ascii="Helvetica Neue" w:hAnsi="Helvetica Neue"/>
          <w:b/>
          <w:sz w:val="22"/>
          <w:szCs w:val="22"/>
        </w:rPr>
      </w:pPr>
    </w:p>
    <w:p w14:paraId="277AC6CF" w14:textId="77777777" w:rsidR="00A10055" w:rsidRDefault="00A10055" w:rsidP="005014F7">
      <w:pPr>
        <w:ind w:left="-142"/>
        <w:jc w:val="both"/>
        <w:rPr>
          <w:rFonts w:ascii="Helvetica Neue" w:hAnsi="Helvetica Neue"/>
          <w:sz w:val="22"/>
          <w:szCs w:val="22"/>
        </w:rPr>
      </w:pPr>
    </w:p>
    <w:p w14:paraId="0DFD00F6" w14:textId="77777777" w:rsidR="00433951" w:rsidRDefault="00433951" w:rsidP="005014F7">
      <w:pPr>
        <w:ind w:left="-142"/>
        <w:jc w:val="both"/>
        <w:rPr>
          <w:rFonts w:ascii="Helvetica Neue" w:hAnsi="Helvetica Neue"/>
          <w:sz w:val="22"/>
          <w:szCs w:val="22"/>
        </w:rPr>
      </w:pPr>
    </w:p>
    <w:sectPr w:rsidR="00433951" w:rsidSect="00321692">
      <w:headerReference w:type="default" r:id="rId89"/>
      <w:footerReference w:type="default" r:id="rId90"/>
      <w:pgSz w:w="12240" w:h="15840"/>
      <w:pgMar w:top="1417" w:right="1467" w:bottom="1417" w:left="1701" w:header="142"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DF32B6" w14:textId="77777777" w:rsidR="007F3047" w:rsidRDefault="007F3047" w:rsidP="00AF71B4">
      <w:r>
        <w:separator/>
      </w:r>
    </w:p>
  </w:endnote>
  <w:endnote w:type="continuationSeparator" w:id="0">
    <w:p w14:paraId="6EC8FF30" w14:textId="77777777" w:rsidR="007F3047" w:rsidRDefault="007F3047" w:rsidP="00AF7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Helvetica Neue">
    <w:altName w:val="Malgun Gothic"/>
    <w:charset w:val="00"/>
    <w:family w:val="auto"/>
    <w:pitch w:val="variable"/>
    <w:sig w:usb0="00000003" w:usb1="00000000" w:usb2="00000000" w:usb3="00000000" w:csb0="00000001" w:csb1="00000000"/>
  </w:font>
  <w:font w:name="Helvetica Neue Light">
    <w:altName w:val="Microsoft YaHei"/>
    <w:charset w:val="00"/>
    <w:family w:val="auto"/>
    <w:pitch w:val="variable"/>
    <w:sig w:usb0="00000001" w:usb1="0000000A" w:usb2="00000000" w:usb3="00000000" w:csb0="00000007" w:csb1="00000000"/>
  </w:font>
  <w:font w:name="+mn-ea">
    <w:panose1 w:val="00000000000000000000"/>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 w:name="+mn-cs">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14B" w14:textId="33DC7E50" w:rsidR="00D03BDB" w:rsidRDefault="00671825" w:rsidP="00D03BDB">
    <w:pPr>
      <w:pStyle w:val="Piedepgina"/>
      <w:tabs>
        <w:tab w:val="clear" w:pos="4252"/>
        <w:tab w:val="clear" w:pos="8504"/>
        <w:tab w:val="left" w:pos="3212"/>
      </w:tabs>
    </w:pPr>
    <w:r>
      <w:rPr>
        <w:rFonts w:ascii="Helvetica Neue" w:hAnsi="Helvetica Neue"/>
        <w:noProof/>
        <w:sz w:val="18"/>
        <w:szCs w:val="18"/>
        <w:lang w:val="es-MX" w:eastAsia="es-MX"/>
      </w:rPr>
      <w:drawing>
        <wp:anchor distT="0" distB="0" distL="114300" distR="114300" simplePos="0" relativeHeight="251662336" behindDoc="1" locked="0" layoutInCell="1" allowOverlap="1" wp14:anchorId="4D3B7420" wp14:editId="252F8653">
          <wp:simplePos x="0" y="0"/>
          <wp:positionH relativeFrom="column">
            <wp:posOffset>5196205</wp:posOffset>
          </wp:positionH>
          <wp:positionV relativeFrom="paragraph">
            <wp:posOffset>-1878330</wp:posOffset>
          </wp:positionV>
          <wp:extent cx="903605" cy="626745"/>
          <wp:effectExtent l="0" t="0" r="0" b="1905"/>
          <wp:wrapNone/>
          <wp:docPr id="5" name="Imagen 5" descr="C:\Users\Sub.Academica\Desktop\ANGIE\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b.Academica\Desktop\ANGIE\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3605" cy="626745"/>
                  </a:xfrm>
                  <a:prstGeom prst="rect">
                    <a:avLst/>
                  </a:prstGeom>
                  <a:noFill/>
                  <a:ln>
                    <a:noFill/>
                  </a:ln>
                </pic:spPr>
              </pic:pic>
            </a:graphicData>
          </a:graphic>
          <wp14:sizeRelH relativeFrom="page">
            <wp14:pctWidth>0</wp14:pctWidth>
          </wp14:sizeRelH>
          <wp14:sizeRelV relativeFrom="page">
            <wp14:pctHeight>0</wp14:pctHeight>
          </wp14:sizeRelV>
        </wp:anchor>
      </w:drawing>
    </w:r>
    <w:r w:rsidR="002B66D6" w:rsidRPr="00EE390D">
      <w:rPr>
        <w:noProof/>
        <w:lang w:val="es-MX" w:eastAsia="es-MX"/>
      </w:rPr>
      <mc:AlternateContent>
        <mc:Choice Requires="wps">
          <w:drawing>
            <wp:anchor distT="0" distB="0" distL="114300" distR="114300" simplePos="0" relativeHeight="251660288" behindDoc="0" locked="0" layoutInCell="1" allowOverlap="1" wp14:anchorId="73C736D0" wp14:editId="6B2D05AF">
              <wp:simplePos x="0" y="0"/>
              <wp:positionH relativeFrom="column">
                <wp:posOffset>-457200</wp:posOffset>
              </wp:positionH>
              <wp:positionV relativeFrom="paragraph">
                <wp:posOffset>41910</wp:posOffset>
              </wp:positionV>
              <wp:extent cx="6743700" cy="457200"/>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67437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544C624" w14:textId="3642B5FA" w:rsidR="00093B3F" w:rsidRDefault="00671825" w:rsidP="00671825">
                          <w:pPr>
                            <w:jc w:val="center"/>
                            <w:rPr>
                              <w:rFonts w:ascii="Times New Roman" w:hAnsi="Times New Roman"/>
                              <w:i/>
                              <w:sz w:val="20"/>
                            </w:rPr>
                          </w:pPr>
                          <w:r>
                            <w:rPr>
                              <w:rFonts w:ascii="Times New Roman" w:hAnsi="Times New Roman"/>
                              <w:i/>
                              <w:sz w:val="20"/>
                            </w:rPr>
                            <w:t>Av. Bordo de Xochiaca S/N Col. Benito Juárez C.P. 5700 Nezahualcóyotl, Estado de México,</w:t>
                          </w:r>
                          <w:r w:rsidR="00093B3F">
                            <w:rPr>
                              <w:rFonts w:ascii="Times New Roman" w:hAnsi="Times New Roman"/>
                              <w:i/>
                              <w:sz w:val="20"/>
                            </w:rPr>
                            <w:t xml:space="preserve"> Tel. (0155) 5112-6426</w:t>
                          </w:r>
                        </w:p>
                        <w:p w14:paraId="37AFC1EC" w14:textId="3A7201D6" w:rsidR="00671825" w:rsidRDefault="00671825" w:rsidP="00671825">
                          <w:pPr>
                            <w:jc w:val="center"/>
                            <w:rPr>
                              <w:rFonts w:ascii="Times New Roman" w:hAnsi="Times New Roman"/>
                              <w:i/>
                              <w:sz w:val="20"/>
                            </w:rPr>
                          </w:pPr>
                          <w:r>
                            <w:rPr>
                              <w:rFonts w:ascii="Times New Roman" w:hAnsi="Times New Roman"/>
                              <w:i/>
                              <w:sz w:val="20"/>
                            </w:rPr>
                            <w:t xml:space="preserve"> </w:t>
                          </w:r>
                        </w:p>
                        <w:p w14:paraId="65C54BA0" w14:textId="5BD89BAB" w:rsidR="002B66D6" w:rsidRPr="002B7FDA" w:rsidRDefault="002B66D6" w:rsidP="002B66D6">
                          <w:pPr>
                            <w:jc w:val="right"/>
                            <w:rPr>
                              <w:rFonts w:ascii="Helvetica Neue" w:hAnsi="Helvetica Neue"/>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32" type="#_x0000_t202" style="position:absolute;margin-left:-36pt;margin-top:3.3pt;width:531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eJ3rQIAALEFAAAOAAAAZHJzL2Uyb0RvYy54bWysVN9P2zAQfp+0/8Hye0nKAoWIFIWiTpMQ&#10;oMHEs+vYNFrs82y3STftf9/ZSUrH9sK0F8e5X7777ru7uOxUQ7bCuhp0QadHKSVCc6hq/VzQL4/L&#10;yRklzjNdsQa0KOhOOHo5f//uojW5OIY1NJWwBINol7emoGvvTZ4kjq+FYu4IjNColGAV8/hrn5PK&#10;shajqyY5TtPTpAVbGQtcOIfS615J5zG+lIL7Oymd8KQpKObm42njuQpnMr9g+bNlZl3zIQ32D1ko&#10;Vmt8dB/qmnlGNrb+I5SquQUH0h9xUAlIWXMRa8Bqpumrah7WzIhYC4LjzB4m9//C8tvtvSV1hb2j&#10;RDOFLVpsWGWBVIJ40Xkg0wBSa1yOtg8GrX13BV1wGOQOhaH2TloVvlgVQT3CvdtDjJEIR+HpLPsw&#10;S1HFUZedzLCHIUzy4m2s8x8FKBIuBbXYwogs294435uOJuExDcu6aVDO8kb/JsCYvUREHvTeLMdM&#10;8BosQ06xRz8WmEg5OzmfnJYn00k2Tc8mZZkeT66XZVqm2XJxnl39HPIc/ZMASV96vPldI/osPguJ&#10;iEYEgiByWSwaS7YMWcg4F9pH8GKGaB2sJFbxFsfBPtYR63uLc4/I+DJov3dWtQYb8X6VdvV1TFn2&#10;9ti0g7rD1XerbqDSwIwVVDskjIV+7pzhyxq7esOcv2cWBw2JgMvD3+EhG2gLCsONkjXY73+TB3vk&#10;P2opaXFwC+q+bZgVlDSfNE7G+TTLwqTHn8gwSuyhZnWo0Ru1AOwKsh+zi1d0tr4Zr9KCesIdU4ZX&#10;UcU0x7cL6sfrwvfrBHcUF2UZjXC2DfM3+sHwEDo0KXD2sXti1gzEDsN1C+OIs/wVv3vb4Kmh3HiQ&#10;dSR/wLlHdcAf90Icn2GHhcVz+B+tXjbt/BcAAAD//wMAUEsDBBQABgAIAAAAIQAZ5cSR3AAAAAgB&#10;AAAPAAAAZHJzL2Rvd25yZXYueG1sTI/NTsMwEITvSLyDtUjcWpsK0iZkUyEQVxDlR+LmxtskIl5H&#10;sduEt2c5wXE0o5lvyu3se3WiMXaBEa6WBhRxHVzHDcLb6+NiAyomy872gQnhmyJsq/Oz0hYuTPxC&#10;p11qlJRwLCxCm9JQaB3rlryNyzAQi3cIo7dJ5NhoN9pJyn2vV8Zk2tuOZaG1A923VH/tjh7h/enw&#10;+XFtnpsHfzNMYTaafa4RLy/mu1tQieb0F4ZffEGHSpj24cguqh5hsV7Jl4SQZaDEz3Mjeo+w3mSg&#10;q1L/P1D9AAAA//8DAFBLAQItABQABgAIAAAAIQC2gziS/gAAAOEBAAATAAAAAAAAAAAAAAAAAAAA&#10;AABbQ29udGVudF9UeXBlc10ueG1sUEsBAi0AFAAGAAgAAAAhADj9If/WAAAAlAEAAAsAAAAAAAAA&#10;AAAAAAAALwEAAF9yZWxzLy5yZWxzUEsBAi0AFAAGAAgAAAAhAN6t4netAgAAsQUAAA4AAAAAAAAA&#10;AAAAAAAALgIAAGRycy9lMm9Eb2MueG1sUEsBAi0AFAAGAAgAAAAhABnlxJHcAAAACAEAAA8AAAAA&#10;AAAAAAAAAAAABwUAAGRycy9kb3ducmV2LnhtbFBLBQYAAAAABAAEAPMAAAAQBgAAAAA=&#10;" filled="f" stroked="f">
              <v:textbox>
                <w:txbxContent>
                  <w:p w14:paraId="0544C624" w14:textId="3642B5FA" w:rsidR="00093B3F" w:rsidRDefault="00671825" w:rsidP="00671825">
                    <w:pPr>
                      <w:jc w:val="center"/>
                      <w:rPr>
                        <w:rFonts w:ascii="Times New Roman" w:hAnsi="Times New Roman"/>
                        <w:i/>
                        <w:sz w:val="20"/>
                      </w:rPr>
                    </w:pPr>
                    <w:r>
                      <w:rPr>
                        <w:rFonts w:ascii="Times New Roman" w:hAnsi="Times New Roman"/>
                        <w:i/>
                        <w:sz w:val="20"/>
                      </w:rPr>
                      <w:t>Av. Bordo de Xochiaca S/N Col. Benito Juárez C.P. 5700 Nezahualcóyotl, Estado de México,</w:t>
                    </w:r>
                    <w:r w:rsidR="00093B3F">
                      <w:rPr>
                        <w:rFonts w:ascii="Times New Roman" w:hAnsi="Times New Roman"/>
                        <w:i/>
                        <w:sz w:val="20"/>
                      </w:rPr>
                      <w:t xml:space="preserve"> Tel. (0155) 5112-6426</w:t>
                    </w:r>
                  </w:p>
                  <w:p w14:paraId="37AFC1EC" w14:textId="3A7201D6" w:rsidR="00671825" w:rsidRDefault="00671825" w:rsidP="00671825">
                    <w:pPr>
                      <w:jc w:val="center"/>
                      <w:rPr>
                        <w:rFonts w:ascii="Times New Roman" w:hAnsi="Times New Roman"/>
                        <w:i/>
                        <w:sz w:val="20"/>
                      </w:rPr>
                    </w:pPr>
                    <w:r>
                      <w:rPr>
                        <w:rFonts w:ascii="Times New Roman" w:hAnsi="Times New Roman"/>
                        <w:i/>
                        <w:sz w:val="20"/>
                      </w:rPr>
                      <w:t xml:space="preserve"> </w:t>
                    </w:r>
                  </w:p>
                  <w:p w14:paraId="65C54BA0" w14:textId="5BD89BAB" w:rsidR="002B66D6" w:rsidRPr="002B7FDA" w:rsidRDefault="002B66D6" w:rsidP="002B66D6">
                    <w:pPr>
                      <w:jc w:val="right"/>
                      <w:rPr>
                        <w:rFonts w:ascii="Helvetica Neue" w:hAnsi="Helvetica Neue"/>
                        <w:sz w:val="18"/>
                        <w:szCs w:val="18"/>
                      </w:rPr>
                    </w:pPr>
                  </w:p>
                </w:txbxContent>
              </v:textbox>
              <w10:wrap type="square"/>
            </v:shape>
          </w:pict>
        </mc:Fallback>
      </mc:AlternateContent>
    </w:r>
    <w:r w:rsidR="00D03BDB">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7676B5" w14:textId="77777777" w:rsidR="007F3047" w:rsidRDefault="007F3047" w:rsidP="00AF71B4">
      <w:r>
        <w:separator/>
      </w:r>
    </w:p>
  </w:footnote>
  <w:footnote w:type="continuationSeparator" w:id="0">
    <w:p w14:paraId="157A3478" w14:textId="77777777" w:rsidR="007F3047" w:rsidRDefault="007F3047" w:rsidP="00AF71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B5915" w14:textId="0BB88E1C" w:rsidR="00591CCB" w:rsidRPr="00AF71B4" w:rsidRDefault="00321692" w:rsidP="00AF71B4">
    <w:pPr>
      <w:pStyle w:val="Encabezado"/>
    </w:pPr>
    <w:sdt>
      <w:sdtPr>
        <w:id w:val="-2074037706"/>
        <w:docPartObj>
          <w:docPartGallery w:val="Page Numbers (Margins)"/>
          <w:docPartUnique/>
        </w:docPartObj>
      </w:sdtPr>
      <w:sdtContent>
        <w:r>
          <w:rPr>
            <w:rFonts w:asciiTheme="majorHAnsi" w:eastAsiaTheme="majorEastAsia" w:hAnsiTheme="majorHAnsi" w:cstheme="majorBidi"/>
            <w:noProof/>
            <w:sz w:val="28"/>
            <w:szCs w:val="28"/>
          </w:rPr>
          <mc:AlternateContent>
            <mc:Choice Requires="wps">
              <w:drawing>
                <wp:anchor distT="0" distB="0" distL="114300" distR="114300" simplePos="0" relativeHeight="251664384" behindDoc="0" locked="0" layoutInCell="0" allowOverlap="1" wp14:anchorId="2E7C544B" wp14:editId="72BA8CC5">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9525" t="8255" r="8255" b="0"/>
                  <wp:wrapNone/>
                  <wp:docPr id="555"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14:paraId="71D768B0" w14:textId="77777777" w:rsidR="00321692" w:rsidRDefault="00321692">
                              <w:pPr>
                                <w:rPr>
                                  <w:rStyle w:val="Nmerodepgina"/>
                                  <w:color w:val="FFFFFF" w:themeColor="background1"/>
                                </w:rPr>
                              </w:pPr>
                              <w:r>
                                <w:rPr>
                                  <w:sz w:val="22"/>
                                  <w:szCs w:val="22"/>
                                </w:rPr>
                                <w:fldChar w:fldCharType="begin"/>
                              </w:r>
                              <w:r>
                                <w:instrText>PAGE    \* MERGEFORMAT</w:instrText>
                              </w:r>
                              <w:r>
                                <w:rPr>
                                  <w:sz w:val="22"/>
                                  <w:szCs w:val="22"/>
                                </w:rPr>
                                <w:fldChar w:fldCharType="separate"/>
                              </w:r>
                              <w:r w:rsidR="00791239" w:rsidRPr="00791239">
                                <w:rPr>
                                  <w:rStyle w:val="Nmerodepgina"/>
                                  <w:b/>
                                  <w:bCs/>
                                  <w:noProof/>
                                  <w:color w:val="FFFFFF" w:themeColor="background1"/>
                                  <w:lang w:val="es-ES"/>
                                </w:rPr>
                                <w:t>67</w:t>
                              </w:r>
                              <w:r>
                                <w:rPr>
                                  <w:rStyle w:val="Nmerodepgina"/>
                                  <w:b/>
                                  <w:bCs/>
                                  <w:color w:val="FFFFFF" w:themeColor="background1"/>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Óvalo 20" o:spid="_x0000_s1031" style="position:absolute;margin-left:0;margin-top:0;width:37.6pt;height:37.6pt;z-index:25166438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DFTcAIAANsEAAAOAAAAZHJzL2Uyb0RvYy54bWysVO1u0zAU/Y/EO1j+3yapknaJlk5rSxHS&#10;gEmDB3Btp7FwbGO7TQfiKXgkXoxrp+268Qch+sO9/jo+5557c31z6CTac+uEVjXOxilGXFHNhNrW&#10;+POn9egKI+eJYkRqxWv8yB2+mb9+dd2bik90qyXjFgGIclVvatx6b6okcbTlHXFjbbiCzUbbjniY&#10;2m3CLOkBvZPJJE2nSa8tM1ZT7hysroZNPI/4TcOp/9g0jnskawzcfBxtHDdhTObXpNpaYlpBjzTI&#10;P7DoiFDw6BlqRTxBOyv+gOoEtdrpxo+p7hLdNILyqAHUZOkLNQ8tMTxqgeQ4c06T+3+w9MP+3iLB&#10;alwUBUaKdGDSr597sAtNYnp64yo49WDubRDozJ2mXxxSetkSteW31uq+5YQBqSykM3l2IUwcXEWb&#10;/r1mgE12XsdMHRrbBUDIATpEQx7PhvCDRxQW89msABaIwtYxDi+Q6nTZWOffct2hENSYSymMCykj&#10;FdnfOT+cPp2K/LUUbC2kjBO73SylRSC3xuVqsZgOEkDm5TGgA1jhQiAWbf1eZpM8XUzK0Xp6NRvl&#10;67wYlbP0apRm5aKcpnmZr9Y/ApEsr1rBGFd3QvFTiWX531l4LPahOGKRoR6YFpMianzG0l2KSeMv&#10;+vFCjNU7xWLZB9feHGNPhBzi5DnjmG6QffqPiYgeB1tDn7nKHzYHQAzhRrNHcNtqcAOMgy8DBK22&#10;3zDqoctq7L7uiOUYyXcKKia0ZAzyYhaMtqfVzeUqURQgauwxGsKlH1p4Z6zYtvBCFtOh9C1UVyOi&#10;7U9sjjUJHRRFHLs9tOjlPJ56+ibNfwMAAP//AwBQSwMEFAAGAAgAAAAhAOywSJ/YAAAAAwEAAA8A&#10;AABkcnMvZG93bnJldi54bWxMj0FLw0AQhe+C/2EZwZudtFJbYjalFFQo9WDtD5hmxyQkOxuy2zT+&#10;e9d6sJd5DG9475tsNdpWDdz72omG6SQBxVI4U0up4fD58rAE5QOJodYJa/hmD6v89iaj1LizfPCw&#10;D6WKIeJT0lCF0KWIvqjYkp+4jiV6X663FOLal2h6Osdw2+IsSZ7QUi2xoaKONxUXzf5kNTS7R39Y&#10;zNFs0U/fhtfENMvtu9b3d+P6GVTgMfwfwy9+RIc8Mh3dSYxXrYb4SLjM6C3mM1DHP8U8w2v2/AcA&#10;AP//AwBQSwECLQAUAAYACAAAACEAtoM4kv4AAADhAQAAEwAAAAAAAAAAAAAAAAAAAAAAW0NvbnRl&#10;bnRfVHlwZXNdLnhtbFBLAQItABQABgAIAAAAIQA4/SH/1gAAAJQBAAALAAAAAAAAAAAAAAAAAC8B&#10;AABfcmVscy8ucmVsc1BLAQItABQABgAIAAAAIQDjLDFTcAIAANsEAAAOAAAAAAAAAAAAAAAAAC4C&#10;AABkcnMvZTJvRG9jLnhtbFBLAQItABQABgAIAAAAIQDssEif2AAAAAMBAAAPAAAAAAAAAAAAAAAA&#10;AMoEAABkcnMvZG93bnJldi54bWxQSwUGAAAAAAQABADzAAAAzwUAAAAA&#10;" o:allowincell="f" fillcolor="#9dbb61" stroked="f">
                  <v:textbox inset="0,,0">
                    <w:txbxContent>
                      <w:p w14:paraId="71D768B0" w14:textId="77777777" w:rsidR="00321692" w:rsidRDefault="00321692">
                        <w:pPr>
                          <w:rPr>
                            <w:rStyle w:val="Nmerodepgina"/>
                            <w:color w:val="FFFFFF" w:themeColor="background1"/>
                          </w:rPr>
                        </w:pPr>
                        <w:r>
                          <w:rPr>
                            <w:sz w:val="22"/>
                            <w:szCs w:val="22"/>
                          </w:rPr>
                          <w:fldChar w:fldCharType="begin"/>
                        </w:r>
                        <w:r>
                          <w:instrText>PAGE    \* MERGEFORMAT</w:instrText>
                        </w:r>
                        <w:r>
                          <w:rPr>
                            <w:sz w:val="22"/>
                            <w:szCs w:val="22"/>
                          </w:rPr>
                          <w:fldChar w:fldCharType="separate"/>
                        </w:r>
                        <w:r w:rsidR="00791239" w:rsidRPr="00791239">
                          <w:rPr>
                            <w:rStyle w:val="Nmerodepgina"/>
                            <w:b/>
                            <w:bCs/>
                            <w:noProof/>
                            <w:color w:val="FFFFFF" w:themeColor="background1"/>
                            <w:lang w:val="es-ES"/>
                          </w:rPr>
                          <w:t>67</w:t>
                        </w:r>
                        <w:r>
                          <w:rPr>
                            <w:rStyle w:val="Nmerodepgina"/>
                            <w:b/>
                            <w:bCs/>
                            <w:color w:val="FFFFFF" w:themeColor="background1"/>
                          </w:rPr>
                          <w:fldChar w:fldCharType="end"/>
                        </w:r>
                      </w:p>
                    </w:txbxContent>
                  </v:textbox>
                  <w10:wrap anchorx="margin" anchory="page"/>
                </v:oval>
              </w:pict>
            </mc:Fallback>
          </mc:AlternateContent>
        </w:r>
      </w:sdtContent>
    </w:sdt>
    <w:r w:rsidR="00D03BDB">
      <w:rPr>
        <w:noProof/>
        <w:lang w:val="es-MX" w:eastAsia="es-MX"/>
      </w:rPr>
      <w:drawing>
        <wp:anchor distT="0" distB="0" distL="114300" distR="114300" simplePos="0" relativeHeight="251658240" behindDoc="1" locked="0" layoutInCell="1" allowOverlap="1" wp14:anchorId="68DE1C21" wp14:editId="59104BC4">
          <wp:simplePos x="0" y="0"/>
          <wp:positionH relativeFrom="column">
            <wp:posOffset>-982345</wp:posOffset>
          </wp:positionH>
          <wp:positionV relativeFrom="paragraph">
            <wp:posOffset>-44035</wp:posOffset>
          </wp:positionV>
          <wp:extent cx="7584092" cy="98298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color.jpg"/>
                  <pic:cNvPicPr/>
                </pic:nvPicPr>
                <pic:blipFill>
                  <a:blip r:embed="rId1">
                    <a:extLst>
                      <a:ext uri="{28A0092B-C50C-407E-A947-70E740481C1C}">
                        <a14:useLocalDpi xmlns:a14="http://schemas.microsoft.com/office/drawing/2010/main" val="0"/>
                      </a:ext>
                    </a:extLst>
                  </a:blip>
                  <a:stretch>
                    <a:fillRect/>
                  </a:stretch>
                </pic:blipFill>
                <pic:spPr>
                  <a:xfrm>
                    <a:off x="0" y="0"/>
                    <a:ext cx="7584092" cy="98298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F766F"/>
    <w:multiLevelType w:val="hybridMultilevel"/>
    <w:tmpl w:val="A928E624"/>
    <w:lvl w:ilvl="0" w:tplc="6F7ED320">
      <w:start w:val="1"/>
      <w:numFmt w:val="bullet"/>
      <w:lvlText w:val=""/>
      <w:lvlJc w:val="left"/>
      <w:pPr>
        <w:tabs>
          <w:tab w:val="num" w:pos="720"/>
        </w:tabs>
        <w:ind w:left="720" w:hanging="360"/>
      </w:pPr>
      <w:rPr>
        <w:rFonts w:ascii="Wingdings 2" w:hAnsi="Wingdings 2" w:hint="default"/>
      </w:rPr>
    </w:lvl>
    <w:lvl w:ilvl="1" w:tplc="F07A39D4" w:tentative="1">
      <w:start w:val="1"/>
      <w:numFmt w:val="bullet"/>
      <w:lvlText w:val=""/>
      <w:lvlJc w:val="left"/>
      <w:pPr>
        <w:tabs>
          <w:tab w:val="num" w:pos="1440"/>
        </w:tabs>
        <w:ind w:left="1440" w:hanging="360"/>
      </w:pPr>
      <w:rPr>
        <w:rFonts w:ascii="Wingdings 2" w:hAnsi="Wingdings 2" w:hint="default"/>
      </w:rPr>
    </w:lvl>
    <w:lvl w:ilvl="2" w:tplc="0180DE22" w:tentative="1">
      <w:start w:val="1"/>
      <w:numFmt w:val="bullet"/>
      <w:lvlText w:val=""/>
      <w:lvlJc w:val="left"/>
      <w:pPr>
        <w:tabs>
          <w:tab w:val="num" w:pos="2160"/>
        </w:tabs>
        <w:ind w:left="2160" w:hanging="360"/>
      </w:pPr>
      <w:rPr>
        <w:rFonts w:ascii="Wingdings 2" w:hAnsi="Wingdings 2" w:hint="default"/>
      </w:rPr>
    </w:lvl>
    <w:lvl w:ilvl="3" w:tplc="434C342A" w:tentative="1">
      <w:start w:val="1"/>
      <w:numFmt w:val="bullet"/>
      <w:lvlText w:val=""/>
      <w:lvlJc w:val="left"/>
      <w:pPr>
        <w:tabs>
          <w:tab w:val="num" w:pos="2880"/>
        </w:tabs>
        <w:ind w:left="2880" w:hanging="360"/>
      </w:pPr>
      <w:rPr>
        <w:rFonts w:ascii="Wingdings 2" w:hAnsi="Wingdings 2" w:hint="default"/>
      </w:rPr>
    </w:lvl>
    <w:lvl w:ilvl="4" w:tplc="AA18097E" w:tentative="1">
      <w:start w:val="1"/>
      <w:numFmt w:val="bullet"/>
      <w:lvlText w:val=""/>
      <w:lvlJc w:val="left"/>
      <w:pPr>
        <w:tabs>
          <w:tab w:val="num" w:pos="3600"/>
        </w:tabs>
        <w:ind w:left="3600" w:hanging="360"/>
      </w:pPr>
      <w:rPr>
        <w:rFonts w:ascii="Wingdings 2" w:hAnsi="Wingdings 2" w:hint="default"/>
      </w:rPr>
    </w:lvl>
    <w:lvl w:ilvl="5" w:tplc="A704B1E4" w:tentative="1">
      <w:start w:val="1"/>
      <w:numFmt w:val="bullet"/>
      <w:lvlText w:val=""/>
      <w:lvlJc w:val="left"/>
      <w:pPr>
        <w:tabs>
          <w:tab w:val="num" w:pos="4320"/>
        </w:tabs>
        <w:ind w:left="4320" w:hanging="360"/>
      </w:pPr>
      <w:rPr>
        <w:rFonts w:ascii="Wingdings 2" w:hAnsi="Wingdings 2" w:hint="default"/>
      </w:rPr>
    </w:lvl>
    <w:lvl w:ilvl="6" w:tplc="EB1ADB58" w:tentative="1">
      <w:start w:val="1"/>
      <w:numFmt w:val="bullet"/>
      <w:lvlText w:val=""/>
      <w:lvlJc w:val="left"/>
      <w:pPr>
        <w:tabs>
          <w:tab w:val="num" w:pos="5040"/>
        </w:tabs>
        <w:ind w:left="5040" w:hanging="360"/>
      </w:pPr>
      <w:rPr>
        <w:rFonts w:ascii="Wingdings 2" w:hAnsi="Wingdings 2" w:hint="default"/>
      </w:rPr>
    </w:lvl>
    <w:lvl w:ilvl="7" w:tplc="7C9E6130" w:tentative="1">
      <w:start w:val="1"/>
      <w:numFmt w:val="bullet"/>
      <w:lvlText w:val=""/>
      <w:lvlJc w:val="left"/>
      <w:pPr>
        <w:tabs>
          <w:tab w:val="num" w:pos="5760"/>
        </w:tabs>
        <w:ind w:left="5760" w:hanging="360"/>
      </w:pPr>
      <w:rPr>
        <w:rFonts w:ascii="Wingdings 2" w:hAnsi="Wingdings 2" w:hint="default"/>
      </w:rPr>
    </w:lvl>
    <w:lvl w:ilvl="8" w:tplc="CDBADB92" w:tentative="1">
      <w:start w:val="1"/>
      <w:numFmt w:val="bullet"/>
      <w:lvlText w:val=""/>
      <w:lvlJc w:val="left"/>
      <w:pPr>
        <w:tabs>
          <w:tab w:val="num" w:pos="6480"/>
        </w:tabs>
        <w:ind w:left="6480" w:hanging="360"/>
      </w:pPr>
      <w:rPr>
        <w:rFonts w:ascii="Wingdings 2" w:hAnsi="Wingdings 2" w:hint="default"/>
      </w:rPr>
    </w:lvl>
  </w:abstractNum>
  <w:abstractNum w:abstractNumId="1">
    <w:nsid w:val="06E0719F"/>
    <w:multiLevelType w:val="hybridMultilevel"/>
    <w:tmpl w:val="6B727ADA"/>
    <w:lvl w:ilvl="0" w:tplc="5D8AE6FA">
      <w:start w:val="1"/>
      <w:numFmt w:val="upperRoman"/>
      <w:lvlText w:val="%1."/>
      <w:lvlJc w:val="right"/>
      <w:pPr>
        <w:tabs>
          <w:tab w:val="num" w:pos="720"/>
        </w:tabs>
        <w:ind w:left="720" w:hanging="360"/>
      </w:pPr>
    </w:lvl>
    <w:lvl w:ilvl="1" w:tplc="86447B56" w:tentative="1">
      <w:start w:val="1"/>
      <w:numFmt w:val="upperRoman"/>
      <w:lvlText w:val="%2."/>
      <w:lvlJc w:val="right"/>
      <w:pPr>
        <w:tabs>
          <w:tab w:val="num" w:pos="1440"/>
        </w:tabs>
        <w:ind w:left="1440" w:hanging="360"/>
      </w:pPr>
    </w:lvl>
    <w:lvl w:ilvl="2" w:tplc="FCB2DFBA" w:tentative="1">
      <w:start w:val="1"/>
      <w:numFmt w:val="upperRoman"/>
      <w:lvlText w:val="%3."/>
      <w:lvlJc w:val="right"/>
      <w:pPr>
        <w:tabs>
          <w:tab w:val="num" w:pos="2160"/>
        </w:tabs>
        <w:ind w:left="2160" w:hanging="360"/>
      </w:pPr>
    </w:lvl>
    <w:lvl w:ilvl="3" w:tplc="A2EA7480" w:tentative="1">
      <w:start w:val="1"/>
      <w:numFmt w:val="upperRoman"/>
      <w:lvlText w:val="%4."/>
      <w:lvlJc w:val="right"/>
      <w:pPr>
        <w:tabs>
          <w:tab w:val="num" w:pos="2880"/>
        </w:tabs>
        <w:ind w:left="2880" w:hanging="360"/>
      </w:pPr>
    </w:lvl>
    <w:lvl w:ilvl="4" w:tplc="AEF6A782" w:tentative="1">
      <w:start w:val="1"/>
      <w:numFmt w:val="upperRoman"/>
      <w:lvlText w:val="%5."/>
      <w:lvlJc w:val="right"/>
      <w:pPr>
        <w:tabs>
          <w:tab w:val="num" w:pos="3600"/>
        </w:tabs>
        <w:ind w:left="3600" w:hanging="360"/>
      </w:pPr>
    </w:lvl>
    <w:lvl w:ilvl="5" w:tplc="BB1817FE" w:tentative="1">
      <w:start w:val="1"/>
      <w:numFmt w:val="upperRoman"/>
      <w:lvlText w:val="%6."/>
      <w:lvlJc w:val="right"/>
      <w:pPr>
        <w:tabs>
          <w:tab w:val="num" w:pos="4320"/>
        </w:tabs>
        <w:ind w:left="4320" w:hanging="360"/>
      </w:pPr>
    </w:lvl>
    <w:lvl w:ilvl="6" w:tplc="BF00D348" w:tentative="1">
      <w:start w:val="1"/>
      <w:numFmt w:val="upperRoman"/>
      <w:lvlText w:val="%7."/>
      <w:lvlJc w:val="right"/>
      <w:pPr>
        <w:tabs>
          <w:tab w:val="num" w:pos="5040"/>
        </w:tabs>
        <w:ind w:left="5040" w:hanging="360"/>
      </w:pPr>
    </w:lvl>
    <w:lvl w:ilvl="7" w:tplc="03B0B09A" w:tentative="1">
      <w:start w:val="1"/>
      <w:numFmt w:val="upperRoman"/>
      <w:lvlText w:val="%8."/>
      <w:lvlJc w:val="right"/>
      <w:pPr>
        <w:tabs>
          <w:tab w:val="num" w:pos="5760"/>
        </w:tabs>
        <w:ind w:left="5760" w:hanging="360"/>
      </w:pPr>
    </w:lvl>
    <w:lvl w:ilvl="8" w:tplc="7FA2D8FE" w:tentative="1">
      <w:start w:val="1"/>
      <w:numFmt w:val="upperRoman"/>
      <w:lvlText w:val="%9."/>
      <w:lvlJc w:val="right"/>
      <w:pPr>
        <w:tabs>
          <w:tab w:val="num" w:pos="6480"/>
        </w:tabs>
        <w:ind w:left="6480" w:hanging="360"/>
      </w:pPr>
    </w:lvl>
  </w:abstractNum>
  <w:abstractNum w:abstractNumId="2">
    <w:nsid w:val="0D953DC6"/>
    <w:multiLevelType w:val="hybridMultilevel"/>
    <w:tmpl w:val="13AC1ED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0040B45"/>
    <w:multiLevelType w:val="multilevel"/>
    <w:tmpl w:val="F788C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124377"/>
    <w:multiLevelType w:val="hybridMultilevel"/>
    <w:tmpl w:val="FCA27A1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4F77677"/>
    <w:multiLevelType w:val="hybridMultilevel"/>
    <w:tmpl w:val="2D08144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4FB0C95"/>
    <w:multiLevelType w:val="hybridMultilevel"/>
    <w:tmpl w:val="C09EEB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6C651D4"/>
    <w:multiLevelType w:val="hybridMultilevel"/>
    <w:tmpl w:val="FD568EEE"/>
    <w:lvl w:ilvl="0" w:tplc="A768D522">
      <w:start w:val="1"/>
      <w:numFmt w:val="bullet"/>
      <w:lvlText w:val="•"/>
      <w:lvlJc w:val="left"/>
      <w:pPr>
        <w:tabs>
          <w:tab w:val="num" w:pos="720"/>
        </w:tabs>
        <w:ind w:left="720" w:hanging="360"/>
      </w:pPr>
      <w:rPr>
        <w:rFonts w:ascii="Arial" w:hAnsi="Arial" w:hint="default"/>
      </w:rPr>
    </w:lvl>
    <w:lvl w:ilvl="1" w:tplc="018819A2" w:tentative="1">
      <w:start w:val="1"/>
      <w:numFmt w:val="bullet"/>
      <w:lvlText w:val="•"/>
      <w:lvlJc w:val="left"/>
      <w:pPr>
        <w:tabs>
          <w:tab w:val="num" w:pos="1440"/>
        </w:tabs>
        <w:ind w:left="1440" w:hanging="360"/>
      </w:pPr>
      <w:rPr>
        <w:rFonts w:ascii="Arial" w:hAnsi="Arial" w:hint="default"/>
      </w:rPr>
    </w:lvl>
    <w:lvl w:ilvl="2" w:tplc="C940372A" w:tentative="1">
      <w:start w:val="1"/>
      <w:numFmt w:val="bullet"/>
      <w:lvlText w:val="•"/>
      <w:lvlJc w:val="left"/>
      <w:pPr>
        <w:tabs>
          <w:tab w:val="num" w:pos="2160"/>
        </w:tabs>
        <w:ind w:left="2160" w:hanging="360"/>
      </w:pPr>
      <w:rPr>
        <w:rFonts w:ascii="Arial" w:hAnsi="Arial" w:hint="default"/>
      </w:rPr>
    </w:lvl>
    <w:lvl w:ilvl="3" w:tplc="B95A2F7E" w:tentative="1">
      <w:start w:val="1"/>
      <w:numFmt w:val="bullet"/>
      <w:lvlText w:val="•"/>
      <w:lvlJc w:val="left"/>
      <w:pPr>
        <w:tabs>
          <w:tab w:val="num" w:pos="2880"/>
        </w:tabs>
        <w:ind w:left="2880" w:hanging="360"/>
      </w:pPr>
      <w:rPr>
        <w:rFonts w:ascii="Arial" w:hAnsi="Arial" w:hint="default"/>
      </w:rPr>
    </w:lvl>
    <w:lvl w:ilvl="4" w:tplc="5380C45C" w:tentative="1">
      <w:start w:val="1"/>
      <w:numFmt w:val="bullet"/>
      <w:lvlText w:val="•"/>
      <w:lvlJc w:val="left"/>
      <w:pPr>
        <w:tabs>
          <w:tab w:val="num" w:pos="3600"/>
        </w:tabs>
        <w:ind w:left="3600" w:hanging="360"/>
      </w:pPr>
      <w:rPr>
        <w:rFonts w:ascii="Arial" w:hAnsi="Arial" w:hint="default"/>
      </w:rPr>
    </w:lvl>
    <w:lvl w:ilvl="5" w:tplc="9620E296" w:tentative="1">
      <w:start w:val="1"/>
      <w:numFmt w:val="bullet"/>
      <w:lvlText w:val="•"/>
      <w:lvlJc w:val="left"/>
      <w:pPr>
        <w:tabs>
          <w:tab w:val="num" w:pos="4320"/>
        </w:tabs>
        <w:ind w:left="4320" w:hanging="360"/>
      </w:pPr>
      <w:rPr>
        <w:rFonts w:ascii="Arial" w:hAnsi="Arial" w:hint="default"/>
      </w:rPr>
    </w:lvl>
    <w:lvl w:ilvl="6" w:tplc="3BE881DC" w:tentative="1">
      <w:start w:val="1"/>
      <w:numFmt w:val="bullet"/>
      <w:lvlText w:val="•"/>
      <w:lvlJc w:val="left"/>
      <w:pPr>
        <w:tabs>
          <w:tab w:val="num" w:pos="5040"/>
        </w:tabs>
        <w:ind w:left="5040" w:hanging="360"/>
      </w:pPr>
      <w:rPr>
        <w:rFonts w:ascii="Arial" w:hAnsi="Arial" w:hint="default"/>
      </w:rPr>
    </w:lvl>
    <w:lvl w:ilvl="7" w:tplc="4C5CEFE2" w:tentative="1">
      <w:start w:val="1"/>
      <w:numFmt w:val="bullet"/>
      <w:lvlText w:val="•"/>
      <w:lvlJc w:val="left"/>
      <w:pPr>
        <w:tabs>
          <w:tab w:val="num" w:pos="5760"/>
        </w:tabs>
        <w:ind w:left="5760" w:hanging="360"/>
      </w:pPr>
      <w:rPr>
        <w:rFonts w:ascii="Arial" w:hAnsi="Arial" w:hint="default"/>
      </w:rPr>
    </w:lvl>
    <w:lvl w:ilvl="8" w:tplc="4E1884C6" w:tentative="1">
      <w:start w:val="1"/>
      <w:numFmt w:val="bullet"/>
      <w:lvlText w:val="•"/>
      <w:lvlJc w:val="left"/>
      <w:pPr>
        <w:tabs>
          <w:tab w:val="num" w:pos="6480"/>
        </w:tabs>
        <w:ind w:left="6480" w:hanging="360"/>
      </w:pPr>
      <w:rPr>
        <w:rFonts w:ascii="Arial" w:hAnsi="Arial" w:hint="default"/>
      </w:rPr>
    </w:lvl>
  </w:abstractNum>
  <w:abstractNum w:abstractNumId="8">
    <w:nsid w:val="193D6C6A"/>
    <w:multiLevelType w:val="hybridMultilevel"/>
    <w:tmpl w:val="EC32BC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97B31F5"/>
    <w:multiLevelType w:val="hybridMultilevel"/>
    <w:tmpl w:val="72FC8F42"/>
    <w:lvl w:ilvl="0" w:tplc="040A000D">
      <w:start w:val="1"/>
      <w:numFmt w:val="bullet"/>
      <w:lvlText w:val=""/>
      <w:lvlJc w:val="left"/>
      <w:pPr>
        <w:ind w:left="720" w:hanging="360"/>
      </w:pPr>
      <w:rPr>
        <w:rFonts w:ascii="Wingdings" w:hAnsi="Wingdings"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cs="Wingdings" w:hint="default"/>
      </w:rPr>
    </w:lvl>
    <w:lvl w:ilvl="3" w:tplc="040A0001">
      <w:start w:val="1"/>
      <w:numFmt w:val="bullet"/>
      <w:lvlText w:val=""/>
      <w:lvlJc w:val="left"/>
      <w:pPr>
        <w:ind w:left="2880" w:hanging="360"/>
      </w:pPr>
      <w:rPr>
        <w:rFonts w:ascii="Symbol" w:hAnsi="Symbol" w:cs="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cs="Wingdings" w:hint="default"/>
      </w:rPr>
    </w:lvl>
    <w:lvl w:ilvl="6" w:tplc="040A0001">
      <w:start w:val="1"/>
      <w:numFmt w:val="bullet"/>
      <w:lvlText w:val=""/>
      <w:lvlJc w:val="left"/>
      <w:pPr>
        <w:ind w:left="5040" w:hanging="360"/>
      </w:pPr>
      <w:rPr>
        <w:rFonts w:ascii="Symbol" w:hAnsi="Symbol" w:cs="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cs="Wingdings" w:hint="default"/>
      </w:rPr>
    </w:lvl>
  </w:abstractNum>
  <w:abstractNum w:abstractNumId="10">
    <w:nsid w:val="1B7639F8"/>
    <w:multiLevelType w:val="hybridMultilevel"/>
    <w:tmpl w:val="6BA8676A"/>
    <w:lvl w:ilvl="0" w:tplc="080A000F">
      <w:start w:val="1"/>
      <w:numFmt w:val="decimal"/>
      <w:lvlText w:val="%1."/>
      <w:lvlJc w:val="left"/>
      <w:pPr>
        <w:ind w:left="1440" w:hanging="360"/>
      </w:pPr>
    </w:lvl>
    <w:lvl w:ilvl="1" w:tplc="E570A992">
      <w:numFmt w:val="bullet"/>
      <w:lvlText w:val="·"/>
      <w:lvlJc w:val="left"/>
      <w:pPr>
        <w:ind w:left="2160" w:hanging="360"/>
      </w:pPr>
      <w:rPr>
        <w:rFonts w:ascii="Arial" w:eastAsiaTheme="minorHAnsi" w:hAnsi="Arial" w:cs="Arial" w:hint="default"/>
      </w:r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1">
    <w:nsid w:val="1D626896"/>
    <w:multiLevelType w:val="hybridMultilevel"/>
    <w:tmpl w:val="00DE88E0"/>
    <w:lvl w:ilvl="0" w:tplc="8252EBBA">
      <w:start w:val="1"/>
      <w:numFmt w:val="bullet"/>
      <w:lvlText w:val="•"/>
      <w:lvlJc w:val="left"/>
      <w:pPr>
        <w:tabs>
          <w:tab w:val="num" w:pos="720"/>
        </w:tabs>
        <w:ind w:left="720" w:hanging="360"/>
      </w:pPr>
      <w:rPr>
        <w:rFonts w:ascii="Arial" w:hAnsi="Arial" w:hint="default"/>
      </w:rPr>
    </w:lvl>
    <w:lvl w:ilvl="1" w:tplc="D14615F2" w:tentative="1">
      <w:start w:val="1"/>
      <w:numFmt w:val="bullet"/>
      <w:lvlText w:val="•"/>
      <w:lvlJc w:val="left"/>
      <w:pPr>
        <w:tabs>
          <w:tab w:val="num" w:pos="1440"/>
        </w:tabs>
        <w:ind w:left="1440" w:hanging="360"/>
      </w:pPr>
      <w:rPr>
        <w:rFonts w:ascii="Arial" w:hAnsi="Arial" w:hint="default"/>
      </w:rPr>
    </w:lvl>
    <w:lvl w:ilvl="2" w:tplc="67AEE686" w:tentative="1">
      <w:start w:val="1"/>
      <w:numFmt w:val="bullet"/>
      <w:lvlText w:val="•"/>
      <w:lvlJc w:val="left"/>
      <w:pPr>
        <w:tabs>
          <w:tab w:val="num" w:pos="2160"/>
        </w:tabs>
        <w:ind w:left="2160" w:hanging="360"/>
      </w:pPr>
      <w:rPr>
        <w:rFonts w:ascii="Arial" w:hAnsi="Arial" w:hint="default"/>
      </w:rPr>
    </w:lvl>
    <w:lvl w:ilvl="3" w:tplc="589AA320" w:tentative="1">
      <w:start w:val="1"/>
      <w:numFmt w:val="bullet"/>
      <w:lvlText w:val="•"/>
      <w:lvlJc w:val="left"/>
      <w:pPr>
        <w:tabs>
          <w:tab w:val="num" w:pos="2880"/>
        </w:tabs>
        <w:ind w:left="2880" w:hanging="360"/>
      </w:pPr>
      <w:rPr>
        <w:rFonts w:ascii="Arial" w:hAnsi="Arial" w:hint="default"/>
      </w:rPr>
    </w:lvl>
    <w:lvl w:ilvl="4" w:tplc="AF4431B0" w:tentative="1">
      <w:start w:val="1"/>
      <w:numFmt w:val="bullet"/>
      <w:lvlText w:val="•"/>
      <w:lvlJc w:val="left"/>
      <w:pPr>
        <w:tabs>
          <w:tab w:val="num" w:pos="3600"/>
        </w:tabs>
        <w:ind w:left="3600" w:hanging="360"/>
      </w:pPr>
      <w:rPr>
        <w:rFonts w:ascii="Arial" w:hAnsi="Arial" w:hint="default"/>
      </w:rPr>
    </w:lvl>
    <w:lvl w:ilvl="5" w:tplc="85DA5B5A" w:tentative="1">
      <w:start w:val="1"/>
      <w:numFmt w:val="bullet"/>
      <w:lvlText w:val="•"/>
      <w:lvlJc w:val="left"/>
      <w:pPr>
        <w:tabs>
          <w:tab w:val="num" w:pos="4320"/>
        </w:tabs>
        <w:ind w:left="4320" w:hanging="360"/>
      </w:pPr>
      <w:rPr>
        <w:rFonts w:ascii="Arial" w:hAnsi="Arial" w:hint="default"/>
      </w:rPr>
    </w:lvl>
    <w:lvl w:ilvl="6" w:tplc="10C0DD98" w:tentative="1">
      <w:start w:val="1"/>
      <w:numFmt w:val="bullet"/>
      <w:lvlText w:val="•"/>
      <w:lvlJc w:val="left"/>
      <w:pPr>
        <w:tabs>
          <w:tab w:val="num" w:pos="5040"/>
        </w:tabs>
        <w:ind w:left="5040" w:hanging="360"/>
      </w:pPr>
      <w:rPr>
        <w:rFonts w:ascii="Arial" w:hAnsi="Arial" w:hint="default"/>
      </w:rPr>
    </w:lvl>
    <w:lvl w:ilvl="7" w:tplc="B404B2E2" w:tentative="1">
      <w:start w:val="1"/>
      <w:numFmt w:val="bullet"/>
      <w:lvlText w:val="•"/>
      <w:lvlJc w:val="left"/>
      <w:pPr>
        <w:tabs>
          <w:tab w:val="num" w:pos="5760"/>
        </w:tabs>
        <w:ind w:left="5760" w:hanging="360"/>
      </w:pPr>
      <w:rPr>
        <w:rFonts w:ascii="Arial" w:hAnsi="Arial" w:hint="default"/>
      </w:rPr>
    </w:lvl>
    <w:lvl w:ilvl="8" w:tplc="05087360" w:tentative="1">
      <w:start w:val="1"/>
      <w:numFmt w:val="bullet"/>
      <w:lvlText w:val="•"/>
      <w:lvlJc w:val="left"/>
      <w:pPr>
        <w:tabs>
          <w:tab w:val="num" w:pos="6480"/>
        </w:tabs>
        <w:ind w:left="6480" w:hanging="360"/>
      </w:pPr>
      <w:rPr>
        <w:rFonts w:ascii="Arial" w:hAnsi="Arial" w:hint="default"/>
      </w:rPr>
    </w:lvl>
  </w:abstractNum>
  <w:abstractNum w:abstractNumId="12">
    <w:nsid w:val="214C20B8"/>
    <w:multiLevelType w:val="hybridMultilevel"/>
    <w:tmpl w:val="C240B8E4"/>
    <w:lvl w:ilvl="0" w:tplc="6A326DAC">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24FA44A4"/>
    <w:multiLevelType w:val="hybridMultilevel"/>
    <w:tmpl w:val="0D2EE384"/>
    <w:lvl w:ilvl="0" w:tplc="6A326DAC">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27CF70D2"/>
    <w:multiLevelType w:val="hybridMultilevel"/>
    <w:tmpl w:val="45843CC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2A0D616F"/>
    <w:multiLevelType w:val="hybridMultilevel"/>
    <w:tmpl w:val="64688974"/>
    <w:lvl w:ilvl="0" w:tplc="CB8C3D32">
      <w:start w:val="1"/>
      <w:numFmt w:val="decimal"/>
      <w:lvlText w:val="%1."/>
      <w:lvlJc w:val="left"/>
      <w:pPr>
        <w:tabs>
          <w:tab w:val="num" w:pos="720"/>
        </w:tabs>
        <w:ind w:left="720" w:hanging="360"/>
      </w:pPr>
    </w:lvl>
    <w:lvl w:ilvl="1" w:tplc="FDAC678C" w:tentative="1">
      <w:start w:val="1"/>
      <w:numFmt w:val="decimal"/>
      <w:lvlText w:val="%2."/>
      <w:lvlJc w:val="left"/>
      <w:pPr>
        <w:tabs>
          <w:tab w:val="num" w:pos="1440"/>
        </w:tabs>
        <w:ind w:left="1440" w:hanging="360"/>
      </w:pPr>
    </w:lvl>
    <w:lvl w:ilvl="2" w:tplc="DFE842A0" w:tentative="1">
      <w:start w:val="1"/>
      <w:numFmt w:val="decimal"/>
      <w:lvlText w:val="%3."/>
      <w:lvlJc w:val="left"/>
      <w:pPr>
        <w:tabs>
          <w:tab w:val="num" w:pos="2160"/>
        </w:tabs>
        <w:ind w:left="2160" w:hanging="360"/>
      </w:pPr>
    </w:lvl>
    <w:lvl w:ilvl="3" w:tplc="4314AD86" w:tentative="1">
      <w:start w:val="1"/>
      <w:numFmt w:val="decimal"/>
      <w:lvlText w:val="%4."/>
      <w:lvlJc w:val="left"/>
      <w:pPr>
        <w:tabs>
          <w:tab w:val="num" w:pos="2880"/>
        </w:tabs>
        <w:ind w:left="2880" w:hanging="360"/>
      </w:pPr>
    </w:lvl>
    <w:lvl w:ilvl="4" w:tplc="94FE8294" w:tentative="1">
      <w:start w:val="1"/>
      <w:numFmt w:val="decimal"/>
      <w:lvlText w:val="%5."/>
      <w:lvlJc w:val="left"/>
      <w:pPr>
        <w:tabs>
          <w:tab w:val="num" w:pos="3600"/>
        </w:tabs>
        <w:ind w:left="3600" w:hanging="360"/>
      </w:pPr>
    </w:lvl>
    <w:lvl w:ilvl="5" w:tplc="FE92DB9A" w:tentative="1">
      <w:start w:val="1"/>
      <w:numFmt w:val="decimal"/>
      <w:lvlText w:val="%6."/>
      <w:lvlJc w:val="left"/>
      <w:pPr>
        <w:tabs>
          <w:tab w:val="num" w:pos="4320"/>
        </w:tabs>
        <w:ind w:left="4320" w:hanging="360"/>
      </w:pPr>
    </w:lvl>
    <w:lvl w:ilvl="6" w:tplc="1DF0DCD6" w:tentative="1">
      <w:start w:val="1"/>
      <w:numFmt w:val="decimal"/>
      <w:lvlText w:val="%7."/>
      <w:lvlJc w:val="left"/>
      <w:pPr>
        <w:tabs>
          <w:tab w:val="num" w:pos="5040"/>
        </w:tabs>
        <w:ind w:left="5040" w:hanging="360"/>
      </w:pPr>
    </w:lvl>
    <w:lvl w:ilvl="7" w:tplc="7A5CC1F4" w:tentative="1">
      <w:start w:val="1"/>
      <w:numFmt w:val="decimal"/>
      <w:lvlText w:val="%8."/>
      <w:lvlJc w:val="left"/>
      <w:pPr>
        <w:tabs>
          <w:tab w:val="num" w:pos="5760"/>
        </w:tabs>
        <w:ind w:left="5760" w:hanging="360"/>
      </w:pPr>
    </w:lvl>
    <w:lvl w:ilvl="8" w:tplc="4D448196" w:tentative="1">
      <w:start w:val="1"/>
      <w:numFmt w:val="decimal"/>
      <w:lvlText w:val="%9."/>
      <w:lvlJc w:val="left"/>
      <w:pPr>
        <w:tabs>
          <w:tab w:val="num" w:pos="6480"/>
        </w:tabs>
        <w:ind w:left="6480" w:hanging="360"/>
      </w:pPr>
    </w:lvl>
  </w:abstractNum>
  <w:abstractNum w:abstractNumId="16">
    <w:nsid w:val="2A96778D"/>
    <w:multiLevelType w:val="hybridMultilevel"/>
    <w:tmpl w:val="3C4C9A1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2E441636"/>
    <w:multiLevelType w:val="multilevel"/>
    <w:tmpl w:val="B58E994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nsid w:val="32440AB3"/>
    <w:multiLevelType w:val="hybridMultilevel"/>
    <w:tmpl w:val="4538DACA"/>
    <w:lvl w:ilvl="0" w:tplc="07B4DB38">
      <w:start w:val="1"/>
      <w:numFmt w:val="bullet"/>
      <w:lvlText w:val="•"/>
      <w:lvlJc w:val="left"/>
      <w:pPr>
        <w:tabs>
          <w:tab w:val="num" w:pos="720"/>
        </w:tabs>
        <w:ind w:left="720" w:hanging="360"/>
      </w:pPr>
      <w:rPr>
        <w:rFonts w:ascii="Arial" w:hAnsi="Arial" w:hint="default"/>
      </w:rPr>
    </w:lvl>
    <w:lvl w:ilvl="1" w:tplc="A2E222E2" w:tentative="1">
      <w:start w:val="1"/>
      <w:numFmt w:val="bullet"/>
      <w:lvlText w:val="•"/>
      <w:lvlJc w:val="left"/>
      <w:pPr>
        <w:tabs>
          <w:tab w:val="num" w:pos="1440"/>
        </w:tabs>
        <w:ind w:left="1440" w:hanging="360"/>
      </w:pPr>
      <w:rPr>
        <w:rFonts w:ascii="Arial" w:hAnsi="Arial" w:hint="default"/>
      </w:rPr>
    </w:lvl>
    <w:lvl w:ilvl="2" w:tplc="7C2C466A" w:tentative="1">
      <w:start w:val="1"/>
      <w:numFmt w:val="bullet"/>
      <w:lvlText w:val="•"/>
      <w:lvlJc w:val="left"/>
      <w:pPr>
        <w:tabs>
          <w:tab w:val="num" w:pos="2160"/>
        </w:tabs>
        <w:ind w:left="2160" w:hanging="360"/>
      </w:pPr>
      <w:rPr>
        <w:rFonts w:ascii="Arial" w:hAnsi="Arial" w:hint="default"/>
      </w:rPr>
    </w:lvl>
    <w:lvl w:ilvl="3" w:tplc="E44CC26A" w:tentative="1">
      <w:start w:val="1"/>
      <w:numFmt w:val="bullet"/>
      <w:lvlText w:val="•"/>
      <w:lvlJc w:val="left"/>
      <w:pPr>
        <w:tabs>
          <w:tab w:val="num" w:pos="2880"/>
        </w:tabs>
        <w:ind w:left="2880" w:hanging="360"/>
      </w:pPr>
      <w:rPr>
        <w:rFonts w:ascii="Arial" w:hAnsi="Arial" w:hint="default"/>
      </w:rPr>
    </w:lvl>
    <w:lvl w:ilvl="4" w:tplc="0194040A" w:tentative="1">
      <w:start w:val="1"/>
      <w:numFmt w:val="bullet"/>
      <w:lvlText w:val="•"/>
      <w:lvlJc w:val="left"/>
      <w:pPr>
        <w:tabs>
          <w:tab w:val="num" w:pos="3600"/>
        </w:tabs>
        <w:ind w:left="3600" w:hanging="360"/>
      </w:pPr>
      <w:rPr>
        <w:rFonts w:ascii="Arial" w:hAnsi="Arial" w:hint="default"/>
      </w:rPr>
    </w:lvl>
    <w:lvl w:ilvl="5" w:tplc="55062FA0" w:tentative="1">
      <w:start w:val="1"/>
      <w:numFmt w:val="bullet"/>
      <w:lvlText w:val="•"/>
      <w:lvlJc w:val="left"/>
      <w:pPr>
        <w:tabs>
          <w:tab w:val="num" w:pos="4320"/>
        </w:tabs>
        <w:ind w:left="4320" w:hanging="360"/>
      </w:pPr>
      <w:rPr>
        <w:rFonts w:ascii="Arial" w:hAnsi="Arial" w:hint="default"/>
      </w:rPr>
    </w:lvl>
    <w:lvl w:ilvl="6" w:tplc="92A4027E" w:tentative="1">
      <w:start w:val="1"/>
      <w:numFmt w:val="bullet"/>
      <w:lvlText w:val="•"/>
      <w:lvlJc w:val="left"/>
      <w:pPr>
        <w:tabs>
          <w:tab w:val="num" w:pos="5040"/>
        </w:tabs>
        <w:ind w:left="5040" w:hanging="360"/>
      </w:pPr>
      <w:rPr>
        <w:rFonts w:ascii="Arial" w:hAnsi="Arial" w:hint="default"/>
      </w:rPr>
    </w:lvl>
    <w:lvl w:ilvl="7" w:tplc="E56CFBBC" w:tentative="1">
      <w:start w:val="1"/>
      <w:numFmt w:val="bullet"/>
      <w:lvlText w:val="•"/>
      <w:lvlJc w:val="left"/>
      <w:pPr>
        <w:tabs>
          <w:tab w:val="num" w:pos="5760"/>
        </w:tabs>
        <w:ind w:left="5760" w:hanging="360"/>
      </w:pPr>
      <w:rPr>
        <w:rFonts w:ascii="Arial" w:hAnsi="Arial" w:hint="default"/>
      </w:rPr>
    </w:lvl>
    <w:lvl w:ilvl="8" w:tplc="DF600C0C" w:tentative="1">
      <w:start w:val="1"/>
      <w:numFmt w:val="bullet"/>
      <w:lvlText w:val="•"/>
      <w:lvlJc w:val="left"/>
      <w:pPr>
        <w:tabs>
          <w:tab w:val="num" w:pos="6480"/>
        </w:tabs>
        <w:ind w:left="6480" w:hanging="360"/>
      </w:pPr>
      <w:rPr>
        <w:rFonts w:ascii="Arial" w:hAnsi="Arial" w:hint="default"/>
      </w:rPr>
    </w:lvl>
  </w:abstractNum>
  <w:abstractNum w:abstractNumId="19">
    <w:nsid w:val="34E5776C"/>
    <w:multiLevelType w:val="hybridMultilevel"/>
    <w:tmpl w:val="7A78D90A"/>
    <w:lvl w:ilvl="0" w:tplc="08528F62">
      <w:start w:val="1"/>
      <w:numFmt w:val="bullet"/>
      <w:lvlText w:val="•"/>
      <w:lvlJc w:val="left"/>
      <w:pPr>
        <w:tabs>
          <w:tab w:val="num" w:pos="720"/>
        </w:tabs>
        <w:ind w:left="720" w:hanging="360"/>
      </w:pPr>
      <w:rPr>
        <w:rFonts w:ascii="Arial" w:hAnsi="Arial" w:hint="default"/>
      </w:rPr>
    </w:lvl>
    <w:lvl w:ilvl="1" w:tplc="49E0A582" w:tentative="1">
      <w:start w:val="1"/>
      <w:numFmt w:val="bullet"/>
      <w:lvlText w:val="•"/>
      <w:lvlJc w:val="left"/>
      <w:pPr>
        <w:tabs>
          <w:tab w:val="num" w:pos="1440"/>
        </w:tabs>
        <w:ind w:left="1440" w:hanging="360"/>
      </w:pPr>
      <w:rPr>
        <w:rFonts w:ascii="Arial" w:hAnsi="Arial" w:hint="default"/>
      </w:rPr>
    </w:lvl>
    <w:lvl w:ilvl="2" w:tplc="12DCD5D8" w:tentative="1">
      <w:start w:val="1"/>
      <w:numFmt w:val="bullet"/>
      <w:lvlText w:val="•"/>
      <w:lvlJc w:val="left"/>
      <w:pPr>
        <w:tabs>
          <w:tab w:val="num" w:pos="2160"/>
        </w:tabs>
        <w:ind w:left="2160" w:hanging="360"/>
      </w:pPr>
      <w:rPr>
        <w:rFonts w:ascii="Arial" w:hAnsi="Arial" w:hint="default"/>
      </w:rPr>
    </w:lvl>
    <w:lvl w:ilvl="3" w:tplc="4874167C" w:tentative="1">
      <w:start w:val="1"/>
      <w:numFmt w:val="bullet"/>
      <w:lvlText w:val="•"/>
      <w:lvlJc w:val="left"/>
      <w:pPr>
        <w:tabs>
          <w:tab w:val="num" w:pos="2880"/>
        </w:tabs>
        <w:ind w:left="2880" w:hanging="360"/>
      </w:pPr>
      <w:rPr>
        <w:rFonts w:ascii="Arial" w:hAnsi="Arial" w:hint="default"/>
      </w:rPr>
    </w:lvl>
    <w:lvl w:ilvl="4" w:tplc="FFEC8CA0" w:tentative="1">
      <w:start w:val="1"/>
      <w:numFmt w:val="bullet"/>
      <w:lvlText w:val="•"/>
      <w:lvlJc w:val="left"/>
      <w:pPr>
        <w:tabs>
          <w:tab w:val="num" w:pos="3600"/>
        </w:tabs>
        <w:ind w:left="3600" w:hanging="360"/>
      </w:pPr>
      <w:rPr>
        <w:rFonts w:ascii="Arial" w:hAnsi="Arial" w:hint="default"/>
      </w:rPr>
    </w:lvl>
    <w:lvl w:ilvl="5" w:tplc="74289B6A" w:tentative="1">
      <w:start w:val="1"/>
      <w:numFmt w:val="bullet"/>
      <w:lvlText w:val="•"/>
      <w:lvlJc w:val="left"/>
      <w:pPr>
        <w:tabs>
          <w:tab w:val="num" w:pos="4320"/>
        </w:tabs>
        <w:ind w:left="4320" w:hanging="360"/>
      </w:pPr>
      <w:rPr>
        <w:rFonts w:ascii="Arial" w:hAnsi="Arial" w:hint="default"/>
      </w:rPr>
    </w:lvl>
    <w:lvl w:ilvl="6" w:tplc="D672648A" w:tentative="1">
      <w:start w:val="1"/>
      <w:numFmt w:val="bullet"/>
      <w:lvlText w:val="•"/>
      <w:lvlJc w:val="left"/>
      <w:pPr>
        <w:tabs>
          <w:tab w:val="num" w:pos="5040"/>
        </w:tabs>
        <w:ind w:left="5040" w:hanging="360"/>
      </w:pPr>
      <w:rPr>
        <w:rFonts w:ascii="Arial" w:hAnsi="Arial" w:hint="default"/>
      </w:rPr>
    </w:lvl>
    <w:lvl w:ilvl="7" w:tplc="7AF2257C" w:tentative="1">
      <w:start w:val="1"/>
      <w:numFmt w:val="bullet"/>
      <w:lvlText w:val="•"/>
      <w:lvlJc w:val="left"/>
      <w:pPr>
        <w:tabs>
          <w:tab w:val="num" w:pos="5760"/>
        </w:tabs>
        <w:ind w:left="5760" w:hanging="360"/>
      </w:pPr>
      <w:rPr>
        <w:rFonts w:ascii="Arial" w:hAnsi="Arial" w:hint="default"/>
      </w:rPr>
    </w:lvl>
    <w:lvl w:ilvl="8" w:tplc="7B8656E6" w:tentative="1">
      <w:start w:val="1"/>
      <w:numFmt w:val="bullet"/>
      <w:lvlText w:val="•"/>
      <w:lvlJc w:val="left"/>
      <w:pPr>
        <w:tabs>
          <w:tab w:val="num" w:pos="6480"/>
        </w:tabs>
        <w:ind w:left="6480" w:hanging="360"/>
      </w:pPr>
      <w:rPr>
        <w:rFonts w:ascii="Arial" w:hAnsi="Arial" w:hint="default"/>
      </w:rPr>
    </w:lvl>
  </w:abstractNum>
  <w:abstractNum w:abstractNumId="20">
    <w:nsid w:val="3A9D61DF"/>
    <w:multiLevelType w:val="hybridMultilevel"/>
    <w:tmpl w:val="065AFAA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3B950B2C"/>
    <w:multiLevelType w:val="hybridMultilevel"/>
    <w:tmpl w:val="933E2DA2"/>
    <w:lvl w:ilvl="0" w:tplc="21005236">
      <w:start w:val="1"/>
      <w:numFmt w:val="bullet"/>
      <w:lvlText w:val=""/>
      <w:lvlJc w:val="left"/>
      <w:pPr>
        <w:tabs>
          <w:tab w:val="num" w:pos="720"/>
        </w:tabs>
        <w:ind w:left="720" w:hanging="360"/>
      </w:pPr>
      <w:rPr>
        <w:rFonts w:ascii="Wingdings" w:hAnsi="Wingdings" w:hint="default"/>
      </w:rPr>
    </w:lvl>
    <w:lvl w:ilvl="1" w:tplc="77C2F00C" w:tentative="1">
      <w:start w:val="1"/>
      <w:numFmt w:val="bullet"/>
      <w:lvlText w:val=""/>
      <w:lvlJc w:val="left"/>
      <w:pPr>
        <w:tabs>
          <w:tab w:val="num" w:pos="1440"/>
        </w:tabs>
        <w:ind w:left="1440" w:hanging="360"/>
      </w:pPr>
      <w:rPr>
        <w:rFonts w:ascii="Wingdings" w:hAnsi="Wingdings" w:hint="default"/>
      </w:rPr>
    </w:lvl>
    <w:lvl w:ilvl="2" w:tplc="A67A1228" w:tentative="1">
      <w:start w:val="1"/>
      <w:numFmt w:val="bullet"/>
      <w:lvlText w:val=""/>
      <w:lvlJc w:val="left"/>
      <w:pPr>
        <w:tabs>
          <w:tab w:val="num" w:pos="2160"/>
        </w:tabs>
        <w:ind w:left="2160" w:hanging="360"/>
      </w:pPr>
      <w:rPr>
        <w:rFonts w:ascii="Wingdings" w:hAnsi="Wingdings" w:hint="default"/>
      </w:rPr>
    </w:lvl>
    <w:lvl w:ilvl="3" w:tplc="F93C0D6C" w:tentative="1">
      <w:start w:val="1"/>
      <w:numFmt w:val="bullet"/>
      <w:lvlText w:val=""/>
      <w:lvlJc w:val="left"/>
      <w:pPr>
        <w:tabs>
          <w:tab w:val="num" w:pos="2880"/>
        </w:tabs>
        <w:ind w:left="2880" w:hanging="360"/>
      </w:pPr>
      <w:rPr>
        <w:rFonts w:ascii="Wingdings" w:hAnsi="Wingdings" w:hint="default"/>
      </w:rPr>
    </w:lvl>
    <w:lvl w:ilvl="4" w:tplc="476E949C" w:tentative="1">
      <w:start w:val="1"/>
      <w:numFmt w:val="bullet"/>
      <w:lvlText w:val=""/>
      <w:lvlJc w:val="left"/>
      <w:pPr>
        <w:tabs>
          <w:tab w:val="num" w:pos="3600"/>
        </w:tabs>
        <w:ind w:left="3600" w:hanging="360"/>
      </w:pPr>
      <w:rPr>
        <w:rFonts w:ascii="Wingdings" w:hAnsi="Wingdings" w:hint="default"/>
      </w:rPr>
    </w:lvl>
    <w:lvl w:ilvl="5" w:tplc="9BCEBA3E" w:tentative="1">
      <w:start w:val="1"/>
      <w:numFmt w:val="bullet"/>
      <w:lvlText w:val=""/>
      <w:lvlJc w:val="left"/>
      <w:pPr>
        <w:tabs>
          <w:tab w:val="num" w:pos="4320"/>
        </w:tabs>
        <w:ind w:left="4320" w:hanging="360"/>
      </w:pPr>
      <w:rPr>
        <w:rFonts w:ascii="Wingdings" w:hAnsi="Wingdings" w:hint="default"/>
      </w:rPr>
    </w:lvl>
    <w:lvl w:ilvl="6" w:tplc="4B1CFF40" w:tentative="1">
      <w:start w:val="1"/>
      <w:numFmt w:val="bullet"/>
      <w:lvlText w:val=""/>
      <w:lvlJc w:val="left"/>
      <w:pPr>
        <w:tabs>
          <w:tab w:val="num" w:pos="5040"/>
        </w:tabs>
        <w:ind w:left="5040" w:hanging="360"/>
      </w:pPr>
      <w:rPr>
        <w:rFonts w:ascii="Wingdings" w:hAnsi="Wingdings" w:hint="default"/>
      </w:rPr>
    </w:lvl>
    <w:lvl w:ilvl="7" w:tplc="F1CE331E" w:tentative="1">
      <w:start w:val="1"/>
      <w:numFmt w:val="bullet"/>
      <w:lvlText w:val=""/>
      <w:lvlJc w:val="left"/>
      <w:pPr>
        <w:tabs>
          <w:tab w:val="num" w:pos="5760"/>
        </w:tabs>
        <w:ind w:left="5760" w:hanging="360"/>
      </w:pPr>
      <w:rPr>
        <w:rFonts w:ascii="Wingdings" w:hAnsi="Wingdings" w:hint="default"/>
      </w:rPr>
    </w:lvl>
    <w:lvl w:ilvl="8" w:tplc="57388848" w:tentative="1">
      <w:start w:val="1"/>
      <w:numFmt w:val="bullet"/>
      <w:lvlText w:val=""/>
      <w:lvlJc w:val="left"/>
      <w:pPr>
        <w:tabs>
          <w:tab w:val="num" w:pos="6480"/>
        </w:tabs>
        <w:ind w:left="6480" w:hanging="360"/>
      </w:pPr>
      <w:rPr>
        <w:rFonts w:ascii="Wingdings" w:hAnsi="Wingdings" w:hint="default"/>
      </w:rPr>
    </w:lvl>
  </w:abstractNum>
  <w:abstractNum w:abstractNumId="22">
    <w:nsid w:val="3DD006C8"/>
    <w:multiLevelType w:val="multilevel"/>
    <w:tmpl w:val="CC186F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E533BB6"/>
    <w:multiLevelType w:val="multilevel"/>
    <w:tmpl w:val="E9D2B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E6E4046"/>
    <w:multiLevelType w:val="hybridMultilevel"/>
    <w:tmpl w:val="1C822120"/>
    <w:lvl w:ilvl="0" w:tplc="44A025AC">
      <w:start w:val="1"/>
      <w:numFmt w:val="bullet"/>
      <w:lvlText w:val="•"/>
      <w:lvlJc w:val="left"/>
      <w:pPr>
        <w:tabs>
          <w:tab w:val="num" w:pos="720"/>
        </w:tabs>
        <w:ind w:left="720" w:hanging="360"/>
      </w:pPr>
      <w:rPr>
        <w:rFonts w:ascii="Arial" w:hAnsi="Arial" w:hint="default"/>
      </w:rPr>
    </w:lvl>
    <w:lvl w:ilvl="1" w:tplc="837CBEC6" w:tentative="1">
      <w:start w:val="1"/>
      <w:numFmt w:val="bullet"/>
      <w:lvlText w:val="•"/>
      <w:lvlJc w:val="left"/>
      <w:pPr>
        <w:tabs>
          <w:tab w:val="num" w:pos="1440"/>
        </w:tabs>
        <w:ind w:left="1440" w:hanging="360"/>
      </w:pPr>
      <w:rPr>
        <w:rFonts w:ascii="Arial" w:hAnsi="Arial" w:hint="default"/>
      </w:rPr>
    </w:lvl>
    <w:lvl w:ilvl="2" w:tplc="301645D2" w:tentative="1">
      <w:start w:val="1"/>
      <w:numFmt w:val="bullet"/>
      <w:lvlText w:val="•"/>
      <w:lvlJc w:val="left"/>
      <w:pPr>
        <w:tabs>
          <w:tab w:val="num" w:pos="2160"/>
        </w:tabs>
        <w:ind w:left="2160" w:hanging="360"/>
      </w:pPr>
      <w:rPr>
        <w:rFonts w:ascii="Arial" w:hAnsi="Arial" w:hint="default"/>
      </w:rPr>
    </w:lvl>
    <w:lvl w:ilvl="3" w:tplc="0C127634" w:tentative="1">
      <w:start w:val="1"/>
      <w:numFmt w:val="bullet"/>
      <w:lvlText w:val="•"/>
      <w:lvlJc w:val="left"/>
      <w:pPr>
        <w:tabs>
          <w:tab w:val="num" w:pos="2880"/>
        </w:tabs>
        <w:ind w:left="2880" w:hanging="360"/>
      </w:pPr>
      <w:rPr>
        <w:rFonts w:ascii="Arial" w:hAnsi="Arial" w:hint="default"/>
      </w:rPr>
    </w:lvl>
    <w:lvl w:ilvl="4" w:tplc="16E8298A" w:tentative="1">
      <w:start w:val="1"/>
      <w:numFmt w:val="bullet"/>
      <w:lvlText w:val="•"/>
      <w:lvlJc w:val="left"/>
      <w:pPr>
        <w:tabs>
          <w:tab w:val="num" w:pos="3600"/>
        </w:tabs>
        <w:ind w:left="3600" w:hanging="360"/>
      </w:pPr>
      <w:rPr>
        <w:rFonts w:ascii="Arial" w:hAnsi="Arial" w:hint="default"/>
      </w:rPr>
    </w:lvl>
    <w:lvl w:ilvl="5" w:tplc="D750A14A" w:tentative="1">
      <w:start w:val="1"/>
      <w:numFmt w:val="bullet"/>
      <w:lvlText w:val="•"/>
      <w:lvlJc w:val="left"/>
      <w:pPr>
        <w:tabs>
          <w:tab w:val="num" w:pos="4320"/>
        </w:tabs>
        <w:ind w:left="4320" w:hanging="360"/>
      </w:pPr>
      <w:rPr>
        <w:rFonts w:ascii="Arial" w:hAnsi="Arial" w:hint="default"/>
      </w:rPr>
    </w:lvl>
    <w:lvl w:ilvl="6" w:tplc="0D0E55FC" w:tentative="1">
      <w:start w:val="1"/>
      <w:numFmt w:val="bullet"/>
      <w:lvlText w:val="•"/>
      <w:lvlJc w:val="left"/>
      <w:pPr>
        <w:tabs>
          <w:tab w:val="num" w:pos="5040"/>
        </w:tabs>
        <w:ind w:left="5040" w:hanging="360"/>
      </w:pPr>
      <w:rPr>
        <w:rFonts w:ascii="Arial" w:hAnsi="Arial" w:hint="default"/>
      </w:rPr>
    </w:lvl>
    <w:lvl w:ilvl="7" w:tplc="362A566C" w:tentative="1">
      <w:start w:val="1"/>
      <w:numFmt w:val="bullet"/>
      <w:lvlText w:val="•"/>
      <w:lvlJc w:val="left"/>
      <w:pPr>
        <w:tabs>
          <w:tab w:val="num" w:pos="5760"/>
        </w:tabs>
        <w:ind w:left="5760" w:hanging="360"/>
      </w:pPr>
      <w:rPr>
        <w:rFonts w:ascii="Arial" w:hAnsi="Arial" w:hint="default"/>
      </w:rPr>
    </w:lvl>
    <w:lvl w:ilvl="8" w:tplc="E1DA25D0" w:tentative="1">
      <w:start w:val="1"/>
      <w:numFmt w:val="bullet"/>
      <w:lvlText w:val="•"/>
      <w:lvlJc w:val="left"/>
      <w:pPr>
        <w:tabs>
          <w:tab w:val="num" w:pos="6480"/>
        </w:tabs>
        <w:ind w:left="6480" w:hanging="360"/>
      </w:pPr>
      <w:rPr>
        <w:rFonts w:ascii="Arial" w:hAnsi="Arial" w:hint="default"/>
      </w:rPr>
    </w:lvl>
  </w:abstractNum>
  <w:abstractNum w:abstractNumId="25">
    <w:nsid w:val="3E8B0C4E"/>
    <w:multiLevelType w:val="hybridMultilevel"/>
    <w:tmpl w:val="9D9C0E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3F9C06BD"/>
    <w:multiLevelType w:val="multilevel"/>
    <w:tmpl w:val="844CF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34F7FCA"/>
    <w:multiLevelType w:val="hybridMultilevel"/>
    <w:tmpl w:val="8356E344"/>
    <w:lvl w:ilvl="0" w:tplc="080A0001">
      <w:start w:val="1"/>
      <w:numFmt w:val="bullet"/>
      <w:lvlText w:val=""/>
      <w:lvlJc w:val="left"/>
      <w:pPr>
        <w:ind w:left="840" w:hanging="360"/>
      </w:pPr>
      <w:rPr>
        <w:rFonts w:ascii="Symbol" w:hAnsi="Symbol" w:hint="default"/>
      </w:rPr>
    </w:lvl>
    <w:lvl w:ilvl="1" w:tplc="080A0003" w:tentative="1">
      <w:start w:val="1"/>
      <w:numFmt w:val="bullet"/>
      <w:lvlText w:val="o"/>
      <w:lvlJc w:val="left"/>
      <w:pPr>
        <w:ind w:left="1560" w:hanging="360"/>
      </w:pPr>
      <w:rPr>
        <w:rFonts w:ascii="Courier New" w:hAnsi="Courier New" w:cs="Courier New" w:hint="default"/>
      </w:rPr>
    </w:lvl>
    <w:lvl w:ilvl="2" w:tplc="080A0005" w:tentative="1">
      <w:start w:val="1"/>
      <w:numFmt w:val="bullet"/>
      <w:lvlText w:val=""/>
      <w:lvlJc w:val="left"/>
      <w:pPr>
        <w:ind w:left="2280" w:hanging="360"/>
      </w:pPr>
      <w:rPr>
        <w:rFonts w:ascii="Wingdings" w:hAnsi="Wingdings" w:hint="default"/>
      </w:rPr>
    </w:lvl>
    <w:lvl w:ilvl="3" w:tplc="080A0001" w:tentative="1">
      <w:start w:val="1"/>
      <w:numFmt w:val="bullet"/>
      <w:lvlText w:val=""/>
      <w:lvlJc w:val="left"/>
      <w:pPr>
        <w:ind w:left="3000" w:hanging="360"/>
      </w:pPr>
      <w:rPr>
        <w:rFonts w:ascii="Symbol" w:hAnsi="Symbol" w:hint="default"/>
      </w:rPr>
    </w:lvl>
    <w:lvl w:ilvl="4" w:tplc="080A0003" w:tentative="1">
      <w:start w:val="1"/>
      <w:numFmt w:val="bullet"/>
      <w:lvlText w:val="o"/>
      <w:lvlJc w:val="left"/>
      <w:pPr>
        <w:ind w:left="3720" w:hanging="360"/>
      </w:pPr>
      <w:rPr>
        <w:rFonts w:ascii="Courier New" w:hAnsi="Courier New" w:cs="Courier New" w:hint="default"/>
      </w:rPr>
    </w:lvl>
    <w:lvl w:ilvl="5" w:tplc="080A0005" w:tentative="1">
      <w:start w:val="1"/>
      <w:numFmt w:val="bullet"/>
      <w:lvlText w:val=""/>
      <w:lvlJc w:val="left"/>
      <w:pPr>
        <w:ind w:left="4440" w:hanging="360"/>
      </w:pPr>
      <w:rPr>
        <w:rFonts w:ascii="Wingdings" w:hAnsi="Wingdings" w:hint="default"/>
      </w:rPr>
    </w:lvl>
    <w:lvl w:ilvl="6" w:tplc="080A0001" w:tentative="1">
      <w:start w:val="1"/>
      <w:numFmt w:val="bullet"/>
      <w:lvlText w:val=""/>
      <w:lvlJc w:val="left"/>
      <w:pPr>
        <w:ind w:left="5160" w:hanging="360"/>
      </w:pPr>
      <w:rPr>
        <w:rFonts w:ascii="Symbol" w:hAnsi="Symbol" w:hint="default"/>
      </w:rPr>
    </w:lvl>
    <w:lvl w:ilvl="7" w:tplc="080A0003" w:tentative="1">
      <w:start w:val="1"/>
      <w:numFmt w:val="bullet"/>
      <w:lvlText w:val="o"/>
      <w:lvlJc w:val="left"/>
      <w:pPr>
        <w:ind w:left="5880" w:hanging="360"/>
      </w:pPr>
      <w:rPr>
        <w:rFonts w:ascii="Courier New" w:hAnsi="Courier New" w:cs="Courier New" w:hint="default"/>
      </w:rPr>
    </w:lvl>
    <w:lvl w:ilvl="8" w:tplc="080A0005" w:tentative="1">
      <w:start w:val="1"/>
      <w:numFmt w:val="bullet"/>
      <w:lvlText w:val=""/>
      <w:lvlJc w:val="left"/>
      <w:pPr>
        <w:ind w:left="6600" w:hanging="360"/>
      </w:pPr>
      <w:rPr>
        <w:rFonts w:ascii="Wingdings" w:hAnsi="Wingdings" w:hint="default"/>
      </w:rPr>
    </w:lvl>
  </w:abstractNum>
  <w:abstractNum w:abstractNumId="28">
    <w:nsid w:val="43E3237C"/>
    <w:multiLevelType w:val="hybridMultilevel"/>
    <w:tmpl w:val="121076B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446E6AE9"/>
    <w:multiLevelType w:val="hybridMultilevel"/>
    <w:tmpl w:val="7DFED76A"/>
    <w:lvl w:ilvl="0" w:tplc="BD700A78">
      <w:start w:val="1"/>
      <w:numFmt w:val="bullet"/>
      <w:lvlText w:val=""/>
      <w:lvlJc w:val="left"/>
      <w:pPr>
        <w:tabs>
          <w:tab w:val="num" w:pos="720"/>
        </w:tabs>
        <w:ind w:left="720" w:hanging="360"/>
      </w:pPr>
      <w:rPr>
        <w:rFonts w:ascii="Wingdings" w:hAnsi="Wingdings" w:hint="default"/>
      </w:rPr>
    </w:lvl>
    <w:lvl w:ilvl="1" w:tplc="FAC04F4C" w:tentative="1">
      <w:start w:val="1"/>
      <w:numFmt w:val="bullet"/>
      <w:lvlText w:val=""/>
      <w:lvlJc w:val="left"/>
      <w:pPr>
        <w:tabs>
          <w:tab w:val="num" w:pos="1440"/>
        </w:tabs>
        <w:ind w:left="1440" w:hanging="360"/>
      </w:pPr>
      <w:rPr>
        <w:rFonts w:ascii="Wingdings" w:hAnsi="Wingdings" w:hint="default"/>
      </w:rPr>
    </w:lvl>
    <w:lvl w:ilvl="2" w:tplc="9F32E9A8" w:tentative="1">
      <w:start w:val="1"/>
      <w:numFmt w:val="bullet"/>
      <w:lvlText w:val=""/>
      <w:lvlJc w:val="left"/>
      <w:pPr>
        <w:tabs>
          <w:tab w:val="num" w:pos="2160"/>
        </w:tabs>
        <w:ind w:left="2160" w:hanging="360"/>
      </w:pPr>
      <w:rPr>
        <w:rFonts w:ascii="Wingdings" w:hAnsi="Wingdings" w:hint="default"/>
      </w:rPr>
    </w:lvl>
    <w:lvl w:ilvl="3" w:tplc="66903F38" w:tentative="1">
      <w:start w:val="1"/>
      <w:numFmt w:val="bullet"/>
      <w:lvlText w:val=""/>
      <w:lvlJc w:val="left"/>
      <w:pPr>
        <w:tabs>
          <w:tab w:val="num" w:pos="2880"/>
        </w:tabs>
        <w:ind w:left="2880" w:hanging="360"/>
      </w:pPr>
      <w:rPr>
        <w:rFonts w:ascii="Wingdings" w:hAnsi="Wingdings" w:hint="default"/>
      </w:rPr>
    </w:lvl>
    <w:lvl w:ilvl="4" w:tplc="D91E0ABE" w:tentative="1">
      <w:start w:val="1"/>
      <w:numFmt w:val="bullet"/>
      <w:lvlText w:val=""/>
      <w:lvlJc w:val="left"/>
      <w:pPr>
        <w:tabs>
          <w:tab w:val="num" w:pos="3600"/>
        </w:tabs>
        <w:ind w:left="3600" w:hanging="360"/>
      </w:pPr>
      <w:rPr>
        <w:rFonts w:ascii="Wingdings" w:hAnsi="Wingdings" w:hint="default"/>
      </w:rPr>
    </w:lvl>
    <w:lvl w:ilvl="5" w:tplc="9ECEE950" w:tentative="1">
      <w:start w:val="1"/>
      <w:numFmt w:val="bullet"/>
      <w:lvlText w:val=""/>
      <w:lvlJc w:val="left"/>
      <w:pPr>
        <w:tabs>
          <w:tab w:val="num" w:pos="4320"/>
        </w:tabs>
        <w:ind w:left="4320" w:hanging="360"/>
      </w:pPr>
      <w:rPr>
        <w:rFonts w:ascii="Wingdings" w:hAnsi="Wingdings" w:hint="default"/>
      </w:rPr>
    </w:lvl>
    <w:lvl w:ilvl="6" w:tplc="3C8AF2D2" w:tentative="1">
      <w:start w:val="1"/>
      <w:numFmt w:val="bullet"/>
      <w:lvlText w:val=""/>
      <w:lvlJc w:val="left"/>
      <w:pPr>
        <w:tabs>
          <w:tab w:val="num" w:pos="5040"/>
        </w:tabs>
        <w:ind w:left="5040" w:hanging="360"/>
      </w:pPr>
      <w:rPr>
        <w:rFonts w:ascii="Wingdings" w:hAnsi="Wingdings" w:hint="default"/>
      </w:rPr>
    </w:lvl>
    <w:lvl w:ilvl="7" w:tplc="E73446A8" w:tentative="1">
      <w:start w:val="1"/>
      <w:numFmt w:val="bullet"/>
      <w:lvlText w:val=""/>
      <w:lvlJc w:val="left"/>
      <w:pPr>
        <w:tabs>
          <w:tab w:val="num" w:pos="5760"/>
        </w:tabs>
        <w:ind w:left="5760" w:hanging="360"/>
      </w:pPr>
      <w:rPr>
        <w:rFonts w:ascii="Wingdings" w:hAnsi="Wingdings" w:hint="default"/>
      </w:rPr>
    </w:lvl>
    <w:lvl w:ilvl="8" w:tplc="EC9A6B46" w:tentative="1">
      <w:start w:val="1"/>
      <w:numFmt w:val="bullet"/>
      <w:lvlText w:val=""/>
      <w:lvlJc w:val="left"/>
      <w:pPr>
        <w:tabs>
          <w:tab w:val="num" w:pos="6480"/>
        </w:tabs>
        <w:ind w:left="6480" w:hanging="360"/>
      </w:pPr>
      <w:rPr>
        <w:rFonts w:ascii="Wingdings" w:hAnsi="Wingdings" w:hint="default"/>
      </w:rPr>
    </w:lvl>
  </w:abstractNum>
  <w:abstractNum w:abstractNumId="30">
    <w:nsid w:val="4DB60663"/>
    <w:multiLevelType w:val="multilevel"/>
    <w:tmpl w:val="7E7846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4E474638"/>
    <w:multiLevelType w:val="hybridMultilevel"/>
    <w:tmpl w:val="5156E57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42A26AF"/>
    <w:multiLevelType w:val="hybridMultilevel"/>
    <w:tmpl w:val="785A6F9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572A2D2E"/>
    <w:multiLevelType w:val="hybridMultilevel"/>
    <w:tmpl w:val="10CA509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88350C0"/>
    <w:multiLevelType w:val="hybridMultilevel"/>
    <w:tmpl w:val="3B489266"/>
    <w:lvl w:ilvl="0" w:tplc="F268301C">
      <w:start w:val="1"/>
      <w:numFmt w:val="bullet"/>
      <w:lvlText w:val="•"/>
      <w:lvlJc w:val="left"/>
      <w:pPr>
        <w:tabs>
          <w:tab w:val="num" w:pos="720"/>
        </w:tabs>
        <w:ind w:left="720" w:hanging="360"/>
      </w:pPr>
      <w:rPr>
        <w:rFonts w:ascii="Arial" w:hAnsi="Arial" w:hint="default"/>
      </w:rPr>
    </w:lvl>
    <w:lvl w:ilvl="1" w:tplc="EBC808B8" w:tentative="1">
      <w:start w:val="1"/>
      <w:numFmt w:val="bullet"/>
      <w:lvlText w:val="•"/>
      <w:lvlJc w:val="left"/>
      <w:pPr>
        <w:tabs>
          <w:tab w:val="num" w:pos="1440"/>
        </w:tabs>
        <w:ind w:left="1440" w:hanging="360"/>
      </w:pPr>
      <w:rPr>
        <w:rFonts w:ascii="Arial" w:hAnsi="Arial" w:hint="default"/>
      </w:rPr>
    </w:lvl>
    <w:lvl w:ilvl="2" w:tplc="DA186A1C" w:tentative="1">
      <w:start w:val="1"/>
      <w:numFmt w:val="bullet"/>
      <w:lvlText w:val="•"/>
      <w:lvlJc w:val="left"/>
      <w:pPr>
        <w:tabs>
          <w:tab w:val="num" w:pos="2160"/>
        </w:tabs>
        <w:ind w:left="2160" w:hanging="360"/>
      </w:pPr>
      <w:rPr>
        <w:rFonts w:ascii="Arial" w:hAnsi="Arial" w:hint="default"/>
      </w:rPr>
    </w:lvl>
    <w:lvl w:ilvl="3" w:tplc="0B087C28" w:tentative="1">
      <w:start w:val="1"/>
      <w:numFmt w:val="bullet"/>
      <w:lvlText w:val="•"/>
      <w:lvlJc w:val="left"/>
      <w:pPr>
        <w:tabs>
          <w:tab w:val="num" w:pos="2880"/>
        </w:tabs>
        <w:ind w:left="2880" w:hanging="360"/>
      </w:pPr>
      <w:rPr>
        <w:rFonts w:ascii="Arial" w:hAnsi="Arial" w:hint="default"/>
      </w:rPr>
    </w:lvl>
    <w:lvl w:ilvl="4" w:tplc="6BB095D2" w:tentative="1">
      <w:start w:val="1"/>
      <w:numFmt w:val="bullet"/>
      <w:lvlText w:val="•"/>
      <w:lvlJc w:val="left"/>
      <w:pPr>
        <w:tabs>
          <w:tab w:val="num" w:pos="3600"/>
        </w:tabs>
        <w:ind w:left="3600" w:hanging="360"/>
      </w:pPr>
      <w:rPr>
        <w:rFonts w:ascii="Arial" w:hAnsi="Arial" w:hint="default"/>
      </w:rPr>
    </w:lvl>
    <w:lvl w:ilvl="5" w:tplc="28C8C624" w:tentative="1">
      <w:start w:val="1"/>
      <w:numFmt w:val="bullet"/>
      <w:lvlText w:val="•"/>
      <w:lvlJc w:val="left"/>
      <w:pPr>
        <w:tabs>
          <w:tab w:val="num" w:pos="4320"/>
        </w:tabs>
        <w:ind w:left="4320" w:hanging="360"/>
      </w:pPr>
      <w:rPr>
        <w:rFonts w:ascii="Arial" w:hAnsi="Arial" w:hint="default"/>
      </w:rPr>
    </w:lvl>
    <w:lvl w:ilvl="6" w:tplc="F6C0BCAC" w:tentative="1">
      <w:start w:val="1"/>
      <w:numFmt w:val="bullet"/>
      <w:lvlText w:val="•"/>
      <w:lvlJc w:val="left"/>
      <w:pPr>
        <w:tabs>
          <w:tab w:val="num" w:pos="5040"/>
        </w:tabs>
        <w:ind w:left="5040" w:hanging="360"/>
      </w:pPr>
      <w:rPr>
        <w:rFonts w:ascii="Arial" w:hAnsi="Arial" w:hint="default"/>
      </w:rPr>
    </w:lvl>
    <w:lvl w:ilvl="7" w:tplc="998E635C" w:tentative="1">
      <w:start w:val="1"/>
      <w:numFmt w:val="bullet"/>
      <w:lvlText w:val="•"/>
      <w:lvlJc w:val="left"/>
      <w:pPr>
        <w:tabs>
          <w:tab w:val="num" w:pos="5760"/>
        </w:tabs>
        <w:ind w:left="5760" w:hanging="360"/>
      </w:pPr>
      <w:rPr>
        <w:rFonts w:ascii="Arial" w:hAnsi="Arial" w:hint="default"/>
      </w:rPr>
    </w:lvl>
    <w:lvl w:ilvl="8" w:tplc="4992FB6A" w:tentative="1">
      <w:start w:val="1"/>
      <w:numFmt w:val="bullet"/>
      <w:lvlText w:val="•"/>
      <w:lvlJc w:val="left"/>
      <w:pPr>
        <w:tabs>
          <w:tab w:val="num" w:pos="6480"/>
        </w:tabs>
        <w:ind w:left="6480" w:hanging="360"/>
      </w:pPr>
      <w:rPr>
        <w:rFonts w:ascii="Arial" w:hAnsi="Arial" w:hint="default"/>
      </w:rPr>
    </w:lvl>
  </w:abstractNum>
  <w:abstractNum w:abstractNumId="35">
    <w:nsid w:val="649272E2"/>
    <w:multiLevelType w:val="hybridMultilevel"/>
    <w:tmpl w:val="1A9C4DE6"/>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6688406B"/>
    <w:multiLevelType w:val="multilevel"/>
    <w:tmpl w:val="033448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684E3522"/>
    <w:multiLevelType w:val="hybridMultilevel"/>
    <w:tmpl w:val="3562618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8DB61BE"/>
    <w:multiLevelType w:val="multilevel"/>
    <w:tmpl w:val="19427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33D4CAF"/>
    <w:multiLevelType w:val="hybridMultilevel"/>
    <w:tmpl w:val="0EDE9F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7B8C0409"/>
    <w:multiLevelType w:val="hybridMultilevel"/>
    <w:tmpl w:val="F94C9DB8"/>
    <w:lvl w:ilvl="0" w:tplc="6A326DAC">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7EB36C31"/>
    <w:multiLevelType w:val="hybridMultilevel"/>
    <w:tmpl w:val="BEE87E0A"/>
    <w:lvl w:ilvl="0" w:tplc="040A000B">
      <w:start w:val="1"/>
      <w:numFmt w:val="bullet"/>
      <w:lvlText w:val=""/>
      <w:lvlJc w:val="left"/>
      <w:pPr>
        <w:ind w:left="720" w:hanging="360"/>
      </w:pPr>
      <w:rPr>
        <w:rFonts w:ascii="Wingdings" w:hAnsi="Wingdings" w:cs="Wingdings"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cs="Wingdings" w:hint="default"/>
      </w:rPr>
    </w:lvl>
    <w:lvl w:ilvl="3" w:tplc="040A0001">
      <w:start w:val="1"/>
      <w:numFmt w:val="bullet"/>
      <w:lvlText w:val=""/>
      <w:lvlJc w:val="left"/>
      <w:pPr>
        <w:ind w:left="2880" w:hanging="360"/>
      </w:pPr>
      <w:rPr>
        <w:rFonts w:ascii="Symbol" w:hAnsi="Symbol" w:cs="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cs="Wingdings" w:hint="default"/>
      </w:rPr>
    </w:lvl>
    <w:lvl w:ilvl="6" w:tplc="040A0001">
      <w:start w:val="1"/>
      <w:numFmt w:val="bullet"/>
      <w:lvlText w:val=""/>
      <w:lvlJc w:val="left"/>
      <w:pPr>
        <w:ind w:left="5040" w:hanging="360"/>
      </w:pPr>
      <w:rPr>
        <w:rFonts w:ascii="Symbol" w:hAnsi="Symbol" w:cs="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cs="Wingdings" w:hint="default"/>
      </w:rPr>
    </w:lvl>
  </w:abstractNum>
  <w:num w:numId="1">
    <w:abstractNumId w:val="17"/>
  </w:num>
  <w:num w:numId="2">
    <w:abstractNumId w:val="22"/>
  </w:num>
  <w:num w:numId="3">
    <w:abstractNumId w:val="35"/>
  </w:num>
  <w:num w:numId="4">
    <w:abstractNumId w:val="5"/>
  </w:num>
  <w:num w:numId="5">
    <w:abstractNumId w:val="31"/>
  </w:num>
  <w:num w:numId="6">
    <w:abstractNumId w:val="20"/>
  </w:num>
  <w:num w:numId="7">
    <w:abstractNumId w:val="37"/>
  </w:num>
  <w:num w:numId="8">
    <w:abstractNumId w:val="2"/>
  </w:num>
  <w:num w:numId="9">
    <w:abstractNumId w:val="11"/>
  </w:num>
  <w:num w:numId="10">
    <w:abstractNumId w:val="34"/>
  </w:num>
  <w:num w:numId="11">
    <w:abstractNumId w:val="21"/>
  </w:num>
  <w:num w:numId="12">
    <w:abstractNumId w:val="18"/>
  </w:num>
  <w:num w:numId="13">
    <w:abstractNumId w:val="19"/>
  </w:num>
  <w:num w:numId="14">
    <w:abstractNumId w:val="24"/>
  </w:num>
  <w:num w:numId="15">
    <w:abstractNumId w:val="29"/>
  </w:num>
  <w:num w:numId="16">
    <w:abstractNumId w:val="0"/>
  </w:num>
  <w:num w:numId="17">
    <w:abstractNumId w:val="27"/>
  </w:num>
  <w:num w:numId="18">
    <w:abstractNumId w:val="28"/>
  </w:num>
  <w:num w:numId="19">
    <w:abstractNumId w:val="6"/>
  </w:num>
  <w:num w:numId="20">
    <w:abstractNumId w:val="10"/>
  </w:num>
  <w:num w:numId="21">
    <w:abstractNumId w:val="33"/>
  </w:num>
  <w:num w:numId="22">
    <w:abstractNumId w:val="8"/>
  </w:num>
  <w:num w:numId="23">
    <w:abstractNumId w:val="12"/>
  </w:num>
  <w:num w:numId="24">
    <w:abstractNumId w:val="16"/>
  </w:num>
  <w:num w:numId="25">
    <w:abstractNumId w:val="13"/>
  </w:num>
  <w:num w:numId="26">
    <w:abstractNumId w:val="40"/>
  </w:num>
  <w:num w:numId="27">
    <w:abstractNumId w:val="32"/>
  </w:num>
  <w:num w:numId="28">
    <w:abstractNumId w:val="25"/>
  </w:num>
  <w:num w:numId="29">
    <w:abstractNumId w:val="26"/>
  </w:num>
  <w:num w:numId="30">
    <w:abstractNumId w:val="15"/>
  </w:num>
  <w:num w:numId="31">
    <w:abstractNumId w:val="23"/>
  </w:num>
  <w:num w:numId="32">
    <w:abstractNumId w:val="38"/>
  </w:num>
  <w:num w:numId="33">
    <w:abstractNumId w:val="3"/>
  </w:num>
  <w:num w:numId="34">
    <w:abstractNumId w:val="39"/>
  </w:num>
  <w:num w:numId="35">
    <w:abstractNumId w:val="14"/>
  </w:num>
  <w:num w:numId="36">
    <w:abstractNumId w:val="4"/>
  </w:num>
  <w:num w:numId="37">
    <w:abstractNumId w:val="7"/>
  </w:num>
  <w:num w:numId="38">
    <w:abstractNumId w:val="1"/>
  </w:num>
  <w:num w:numId="39">
    <w:abstractNumId w:val="36"/>
  </w:num>
  <w:num w:numId="40">
    <w:abstractNumId w:val="30"/>
  </w:num>
  <w:num w:numId="41">
    <w:abstractNumId w:val="9"/>
  </w:num>
  <w:num w:numId="42">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1B4"/>
    <w:rsid w:val="00027BE3"/>
    <w:rsid w:val="00035F9A"/>
    <w:rsid w:val="00055CBA"/>
    <w:rsid w:val="00063F64"/>
    <w:rsid w:val="00067EE4"/>
    <w:rsid w:val="00083F17"/>
    <w:rsid w:val="000879F7"/>
    <w:rsid w:val="00093B3F"/>
    <w:rsid w:val="000A374B"/>
    <w:rsid w:val="000A6C20"/>
    <w:rsid w:val="000C2CC3"/>
    <w:rsid w:val="000E793C"/>
    <w:rsid w:val="000F1FD6"/>
    <w:rsid w:val="001074F4"/>
    <w:rsid w:val="00117BCA"/>
    <w:rsid w:val="00124B9D"/>
    <w:rsid w:val="00157A27"/>
    <w:rsid w:val="00191342"/>
    <w:rsid w:val="001A2A08"/>
    <w:rsid w:val="001A2D8E"/>
    <w:rsid w:val="00220C61"/>
    <w:rsid w:val="002310C9"/>
    <w:rsid w:val="00291F2D"/>
    <w:rsid w:val="00292169"/>
    <w:rsid w:val="0029296F"/>
    <w:rsid w:val="0029596C"/>
    <w:rsid w:val="002B2B16"/>
    <w:rsid w:val="002B66D6"/>
    <w:rsid w:val="002B7FDA"/>
    <w:rsid w:val="002E6956"/>
    <w:rsid w:val="00321692"/>
    <w:rsid w:val="00325DC6"/>
    <w:rsid w:val="00360500"/>
    <w:rsid w:val="00362CE6"/>
    <w:rsid w:val="00366903"/>
    <w:rsid w:val="003A3949"/>
    <w:rsid w:val="003B3D3C"/>
    <w:rsid w:val="003D3C01"/>
    <w:rsid w:val="003F394C"/>
    <w:rsid w:val="00433951"/>
    <w:rsid w:val="004774CE"/>
    <w:rsid w:val="00480098"/>
    <w:rsid w:val="004806AC"/>
    <w:rsid w:val="004B0B62"/>
    <w:rsid w:val="004B2F4B"/>
    <w:rsid w:val="004C396C"/>
    <w:rsid w:val="004C4CFC"/>
    <w:rsid w:val="004C75E4"/>
    <w:rsid w:val="005014F7"/>
    <w:rsid w:val="00502A58"/>
    <w:rsid w:val="00512AAA"/>
    <w:rsid w:val="00523DB4"/>
    <w:rsid w:val="00526D06"/>
    <w:rsid w:val="00536608"/>
    <w:rsid w:val="00567462"/>
    <w:rsid w:val="00591CCB"/>
    <w:rsid w:val="005B1F10"/>
    <w:rsid w:val="005B3AD9"/>
    <w:rsid w:val="005C1870"/>
    <w:rsid w:val="005F2253"/>
    <w:rsid w:val="006275A2"/>
    <w:rsid w:val="00670DDC"/>
    <w:rsid w:val="00671825"/>
    <w:rsid w:val="006831A9"/>
    <w:rsid w:val="006A76FD"/>
    <w:rsid w:val="006C2F3A"/>
    <w:rsid w:val="006C45C9"/>
    <w:rsid w:val="006D510D"/>
    <w:rsid w:val="006E31F2"/>
    <w:rsid w:val="006F6C8A"/>
    <w:rsid w:val="006F7191"/>
    <w:rsid w:val="00710DA9"/>
    <w:rsid w:val="00747747"/>
    <w:rsid w:val="00791239"/>
    <w:rsid w:val="007A1F74"/>
    <w:rsid w:val="007C03B3"/>
    <w:rsid w:val="007C787E"/>
    <w:rsid w:val="007D1B77"/>
    <w:rsid w:val="007D2945"/>
    <w:rsid w:val="007E0B2F"/>
    <w:rsid w:val="007E58BA"/>
    <w:rsid w:val="007F3047"/>
    <w:rsid w:val="00833A02"/>
    <w:rsid w:val="0084179F"/>
    <w:rsid w:val="0085157F"/>
    <w:rsid w:val="00851C6D"/>
    <w:rsid w:val="008D4881"/>
    <w:rsid w:val="008E749D"/>
    <w:rsid w:val="00910774"/>
    <w:rsid w:val="009130F9"/>
    <w:rsid w:val="00924006"/>
    <w:rsid w:val="009435CD"/>
    <w:rsid w:val="0094598A"/>
    <w:rsid w:val="0097215F"/>
    <w:rsid w:val="009A0BC8"/>
    <w:rsid w:val="009C0B93"/>
    <w:rsid w:val="009C7CAB"/>
    <w:rsid w:val="009D0C1E"/>
    <w:rsid w:val="009D3B01"/>
    <w:rsid w:val="009F350C"/>
    <w:rsid w:val="00A10055"/>
    <w:rsid w:val="00A269FE"/>
    <w:rsid w:val="00A45C30"/>
    <w:rsid w:val="00A90524"/>
    <w:rsid w:val="00A94300"/>
    <w:rsid w:val="00AA3142"/>
    <w:rsid w:val="00AC118F"/>
    <w:rsid w:val="00AE7AD6"/>
    <w:rsid w:val="00AF6852"/>
    <w:rsid w:val="00AF71B4"/>
    <w:rsid w:val="00B076C2"/>
    <w:rsid w:val="00B20BAA"/>
    <w:rsid w:val="00B50E89"/>
    <w:rsid w:val="00B53C75"/>
    <w:rsid w:val="00B6492B"/>
    <w:rsid w:val="00B66B03"/>
    <w:rsid w:val="00B92D70"/>
    <w:rsid w:val="00BB3E3F"/>
    <w:rsid w:val="00BF3EC8"/>
    <w:rsid w:val="00C12D37"/>
    <w:rsid w:val="00C53F92"/>
    <w:rsid w:val="00C549ED"/>
    <w:rsid w:val="00C56B7E"/>
    <w:rsid w:val="00C91295"/>
    <w:rsid w:val="00CC48E8"/>
    <w:rsid w:val="00CD311C"/>
    <w:rsid w:val="00CD75A9"/>
    <w:rsid w:val="00CF1F50"/>
    <w:rsid w:val="00CF1FED"/>
    <w:rsid w:val="00D03BDB"/>
    <w:rsid w:val="00D108EF"/>
    <w:rsid w:val="00D35FCC"/>
    <w:rsid w:val="00D41DFF"/>
    <w:rsid w:val="00D5530E"/>
    <w:rsid w:val="00D571D1"/>
    <w:rsid w:val="00D75A8B"/>
    <w:rsid w:val="00DA4D02"/>
    <w:rsid w:val="00DC10B3"/>
    <w:rsid w:val="00DD4B5F"/>
    <w:rsid w:val="00DE6AA5"/>
    <w:rsid w:val="00DF707D"/>
    <w:rsid w:val="00E02028"/>
    <w:rsid w:val="00E332CC"/>
    <w:rsid w:val="00E433E8"/>
    <w:rsid w:val="00E441C1"/>
    <w:rsid w:val="00E52A45"/>
    <w:rsid w:val="00E817F5"/>
    <w:rsid w:val="00EE390D"/>
    <w:rsid w:val="00F64C4D"/>
    <w:rsid w:val="00F67EF9"/>
    <w:rsid w:val="00F77111"/>
    <w:rsid w:val="00F77C80"/>
    <w:rsid w:val="00F92B62"/>
    <w:rsid w:val="00FA4303"/>
    <w:rsid w:val="00FB0D86"/>
    <w:rsid w:val="00FC23A5"/>
    <w:rsid w:val="00FD1B5A"/>
    <w:rsid w:val="00FD58AA"/>
    <w:rsid w:val="00FE6E4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BC82D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qFormat/>
    <w:rsid w:val="00321692"/>
    <w:pPr>
      <w:spacing w:before="100" w:beforeAutospacing="1" w:after="100" w:afterAutospacing="1"/>
      <w:outlineLvl w:val="1"/>
    </w:pPr>
    <w:rPr>
      <w:rFonts w:ascii="Verdana" w:eastAsia="Times New Roman" w:hAnsi="Verdana" w:cs="Times New Roman"/>
      <w:b/>
      <w:bCs/>
      <w:color w:val="CC0000"/>
      <w:sz w:val="30"/>
      <w:szCs w:val="30"/>
      <w:lang w:eastAsia="es-ES_tradnl"/>
    </w:rPr>
  </w:style>
  <w:style w:type="paragraph" w:styleId="Ttulo3">
    <w:name w:val="heading 3"/>
    <w:basedOn w:val="Normal"/>
    <w:next w:val="Normal"/>
    <w:link w:val="Ttulo3Car"/>
    <w:uiPriority w:val="9"/>
    <w:semiHidden/>
    <w:unhideWhenUsed/>
    <w:qFormat/>
    <w:rsid w:val="00321692"/>
    <w:pPr>
      <w:keepNext/>
      <w:keepLines/>
      <w:spacing w:before="200" w:line="276" w:lineRule="auto"/>
      <w:outlineLvl w:val="2"/>
    </w:pPr>
    <w:rPr>
      <w:rFonts w:asciiTheme="majorHAnsi" w:eastAsiaTheme="majorEastAsia" w:hAnsiTheme="majorHAnsi" w:cstheme="majorBidi"/>
      <w:b/>
      <w:bCs/>
      <w:color w:val="4F81BD" w:themeColor="accent1"/>
      <w:sz w:val="22"/>
      <w:szCs w:val="22"/>
      <w:lang w:val="es-PE"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F71B4"/>
    <w:pPr>
      <w:tabs>
        <w:tab w:val="center" w:pos="4252"/>
        <w:tab w:val="right" w:pos="8504"/>
      </w:tabs>
    </w:pPr>
  </w:style>
  <w:style w:type="character" w:customStyle="1" w:styleId="EncabezadoCar">
    <w:name w:val="Encabezado Car"/>
    <w:basedOn w:val="Fuentedeprrafopredeter"/>
    <w:link w:val="Encabezado"/>
    <w:uiPriority w:val="99"/>
    <w:rsid w:val="00AF71B4"/>
  </w:style>
  <w:style w:type="paragraph" w:styleId="Piedepgina">
    <w:name w:val="footer"/>
    <w:basedOn w:val="Normal"/>
    <w:link w:val="PiedepginaCar"/>
    <w:uiPriority w:val="99"/>
    <w:unhideWhenUsed/>
    <w:rsid w:val="00AF71B4"/>
    <w:pPr>
      <w:tabs>
        <w:tab w:val="center" w:pos="4252"/>
        <w:tab w:val="right" w:pos="8504"/>
      </w:tabs>
    </w:pPr>
  </w:style>
  <w:style w:type="character" w:customStyle="1" w:styleId="PiedepginaCar">
    <w:name w:val="Pie de página Car"/>
    <w:basedOn w:val="Fuentedeprrafopredeter"/>
    <w:link w:val="Piedepgina"/>
    <w:uiPriority w:val="99"/>
    <w:rsid w:val="00AF71B4"/>
  </w:style>
  <w:style w:type="paragraph" w:styleId="Textodeglobo">
    <w:name w:val="Balloon Text"/>
    <w:basedOn w:val="Normal"/>
    <w:link w:val="TextodegloboCar"/>
    <w:uiPriority w:val="99"/>
    <w:semiHidden/>
    <w:unhideWhenUsed/>
    <w:rsid w:val="00AF71B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F71B4"/>
    <w:rPr>
      <w:rFonts w:ascii="Lucida Grande" w:hAnsi="Lucida Grande" w:cs="Lucida Grande"/>
      <w:sz w:val="18"/>
      <w:szCs w:val="18"/>
    </w:rPr>
  </w:style>
  <w:style w:type="paragraph" w:styleId="NormalWeb">
    <w:name w:val="Normal (Web)"/>
    <w:basedOn w:val="Normal"/>
    <w:uiPriority w:val="99"/>
    <w:unhideWhenUsed/>
    <w:rsid w:val="00591CCB"/>
    <w:pPr>
      <w:spacing w:before="100" w:beforeAutospacing="1" w:after="100" w:afterAutospacing="1"/>
    </w:pPr>
    <w:rPr>
      <w:rFonts w:ascii="Times" w:hAnsi="Times" w:cs="Times New Roman"/>
      <w:sz w:val="20"/>
      <w:szCs w:val="20"/>
    </w:rPr>
  </w:style>
  <w:style w:type="character" w:styleId="nfasis">
    <w:name w:val="Emphasis"/>
    <w:basedOn w:val="Fuentedeprrafopredeter"/>
    <w:uiPriority w:val="20"/>
    <w:qFormat/>
    <w:rsid w:val="006F7191"/>
    <w:rPr>
      <w:i/>
      <w:iCs/>
    </w:rPr>
  </w:style>
  <w:style w:type="character" w:styleId="Textoennegrita">
    <w:name w:val="Strong"/>
    <w:basedOn w:val="Fuentedeprrafopredeter"/>
    <w:uiPriority w:val="22"/>
    <w:qFormat/>
    <w:rsid w:val="004B2F4B"/>
    <w:rPr>
      <w:b/>
      <w:bCs/>
    </w:rPr>
  </w:style>
  <w:style w:type="character" w:customStyle="1" w:styleId="Ttulo2Car">
    <w:name w:val="Título 2 Car"/>
    <w:basedOn w:val="Fuentedeprrafopredeter"/>
    <w:link w:val="Ttulo2"/>
    <w:rsid w:val="00321692"/>
    <w:rPr>
      <w:rFonts w:ascii="Verdana" w:eastAsia="Times New Roman" w:hAnsi="Verdana" w:cs="Times New Roman"/>
      <w:b/>
      <w:bCs/>
      <w:color w:val="CC0000"/>
      <w:sz w:val="30"/>
      <w:szCs w:val="30"/>
      <w:lang w:eastAsia="es-ES_tradnl"/>
    </w:rPr>
  </w:style>
  <w:style w:type="character" w:customStyle="1" w:styleId="Ttulo3Car">
    <w:name w:val="Título 3 Car"/>
    <w:basedOn w:val="Fuentedeprrafopredeter"/>
    <w:link w:val="Ttulo3"/>
    <w:uiPriority w:val="9"/>
    <w:semiHidden/>
    <w:rsid w:val="00321692"/>
    <w:rPr>
      <w:rFonts w:asciiTheme="majorHAnsi" w:eastAsiaTheme="majorEastAsia" w:hAnsiTheme="majorHAnsi" w:cstheme="majorBidi"/>
      <w:b/>
      <w:bCs/>
      <w:color w:val="4F81BD" w:themeColor="accent1"/>
      <w:sz w:val="22"/>
      <w:szCs w:val="22"/>
      <w:lang w:val="es-PE" w:eastAsia="es-MX"/>
    </w:rPr>
  </w:style>
  <w:style w:type="character" w:styleId="Hipervnculo">
    <w:name w:val="Hyperlink"/>
    <w:basedOn w:val="Fuentedeprrafopredeter"/>
    <w:uiPriority w:val="99"/>
    <w:unhideWhenUsed/>
    <w:rsid w:val="00321692"/>
    <w:rPr>
      <w:color w:val="0000FF" w:themeColor="hyperlink"/>
      <w:u w:val="single"/>
    </w:rPr>
  </w:style>
  <w:style w:type="paragraph" w:customStyle="1" w:styleId="estilo60">
    <w:name w:val="estilo60"/>
    <w:basedOn w:val="Normal"/>
    <w:rsid w:val="00321692"/>
    <w:pPr>
      <w:spacing w:before="100" w:beforeAutospacing="1" w:after="100" w:afterAutospacing="1"/>
    </w:pPr>
    <w:rPr>
      <w:rFonts w:ascii="Arial" w:eastAsia="Times New Roman" w:hAnsi="Arial" w:cs="Arial"/>
      <w:b/>
      <w:bCs/>
      <w:color w:val="CC0000"/>
      <w:lang w:eastAsia="es-ES_tradnl"/>
    </w:rPr>
  </w:style>
  <w:style w:type="paragraph" w:styleId="Prrafodelista">
    <w:name w:val="List Paragraph"/>
    <w:basedOn w:val="Normal"/>
    <w:uiPriority w:val="34"/>
    <w:qFormat/>
    <w:rsid w:val="00321692"/>
    <w:pPr>
      <w:spacing w:after="200" w:line="276" w:lineRule="auto"/>
      <w:ind w:left="720"/>
      <w:contextualSpacing/>
    </w:pPr>
    <w:rPr>
      <w:rFonts w:eastAsiaTheme="minorHAnsi"/>
      <w:sz w:val="22"/>
      <w:szCs w:val="22"/>
      <w:lang w:val="es-MX" w:eastAsia="en-US"/>
    </w:rPr>
  </w:style>
  <w:style w:type="table" w:styleId="Tablaconcuadrcula">
    <w:name w:val="Table Grid"/>
    <w:basedOn w:val="Tablanormal"/>
    <w:uiPriority w:val="59"/>
    <w:rsid w:val="00321692"/>
    <w:rPr>
      <w:rFonts w:eastAsiaTheme="minorHAnsi"/>
      <w:sz w:val="22"/>
      <w:szCs w:val="22"/>
      <w:lang w:val="es-MX"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321692"/>
    <w:rPr>
      <w:rFonts w:eastAsiaTheme="minorHAnsi"/>
      <w:color w:val="000000" w:themeColor="text1" w:themeShade="BF"/>
      <w:sz w:val="22"/>
      <w:szCs w:val="22"/>
      <w:lang w:val="es-MX"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321692"/>
    <w:rPr>
      <w:rFonts w:eastAsiaTheme="minorHAnsi"/>
      <w:color w:val="365F91" w:themeColor="accent1" w:themeShade="BF"/>
      <w:sz w:val="22"/>
      <w:szCs w:val="22"/>
      <w:lang w:val="es-MX"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nfasis3">
    <w:name w:val="Light List Accent 3"/>
    <w:basedOn w:val="Tablanormal"/>
    <w:uiPriority w:val="61"/>
    <w:rsid w:val="00321692"/>
    <w:rPr>
      <w:rFonts w:eastAsiaTheme="minorHAnsi"/>
      <w:sz w:val="22"/>
      <w:szCs w:val="22"/>
      <w:lang w:val="es-MX"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uadrculaclara-nfasis3">
    <w:name w:val="Light Grid Accent 3"/>
    <w:basedOn w:val="Tablanormal"/>
    <w:uiPriority w:val="62"/>
    <w:rsid w:val="00321692"/>
    <w:rPr>
      <w:rFonts w:eastAsiaTheme="minorHAnsi"/>
      <w:sz w:val="22"/>
      <w:szCs w:val="22"/>
      <w:lang w:val="es-MX"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customStyle="1" w:styleId="DecimalAligned">
    <w:name w:val="Decimal Aligned"/>
    <w:basedOn w:val="Normal"/>
    <w:uiPriority w:val="40"/>
    <w:qFormat/>
    <w:rsid w:val="00321692"/>
    <w:pPr>
      <w:tabs>
        <w:tab w:val="decimal" w:pos="360"/>
      </w:tabs>
      <w:spacing w:after="200" w:line="276" w:lineRule="auto"/>
    </w:pPr>
    <w:rPr>
      <w:sz w:val="22"/>
      <w:szCs w:val="22"/>
      <w:lang w:val="es-ES" w:eastAsia="en-US"/>
    </w:rPr>
  </w:style>
  <w:style w:type="paragraph" w:styleId="Textonotapie">
    <w:name w:val="footnote text"/>
    <w:basedOn w:val="Normal"/>
    <w:link w:val="TextonotapieCar"/>
    <w:uiPriority w:val="99"/>
    <w:unhideWhenUsed/>
    <w:rsid w:val="00321692"/>
    <w:rPr>
      <w:sz w:val="20"/>
      <w:szCs w:val="20"/>
      <w:lang w:val="es-ES" w:eastAsia="en-US"/>
    </w:rPr>
  </w:style>
  <w:style w:type="character" w:customStyle="1" w:styleId="TextonotapieCar">
    <w:name w:val="Texto nota pie Car"/>
    <w:basedOn w:val="Fuentedeprrafopredeter"/>
    <w:link w:val="Textonotapie"/>
    <w:uiPriority w:val="99"/>
    <w:rsid w:val="00321692"/>
    <w:rPr>
      <w:sz w:val="20"/>
      <w:szCs w:val="20"/>
      <w:lang w:val="es-ES" w:eastAsia="en-US"/>
    </w:rPr>
  </w:style>
  <w:style w:type="character" w:styleId="nfasissutil">
    <w:name w:val="Subtle Emphasis"/>
    <w:basedOn w:val="Fuentedeprrafopredeter"/>
    <w:uiPriority w:val="19"/>
    <w:qFormat/>
    <w:rsid w:val="00321692"/>
    <w:rPr>
      <w:rFonts w:eastAsiaTheme="minorEastAsia" w:cstheme="minorBidi"/>
      <w:bCs w:val="0"/>
      <w:i/>
      <w:iCs/>
      <w:color w:val="808080" w:themeColor="text1" w:themeTint="7F"/>
      <w:szCs w:val="22"/>
      <w:lang w:val="es-ES"/>
    </w:rPr>
  </w:style>
  <w:style w:type="table" w:styleId="Listaoscura-nfasis3">
    <w:name w:val="Dark List Accent 3"/>
    <w:basedOn w:val="Tablanormal"/>
    <w:uiPriority w:val="70"/>
    <w:rsid w:val="00321692"/>
    <w:rPr>
      <w:rFonts w:eastAsiaTheme="minorHAnsi"/>
      <w:color w:val="FFFFFF" w:themeColor="background1"/>
      <w:sz w:val="22"/>
      <w:szCs w:val="22"/>
      <w:lang w:val="es-MX" w:eastAsia="en-US"/>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character" w:customStyle="1" w:styleId="apple-converted-space">
    <w:name w:val="apple-converted-space"/>
    <w:basedOn w:val="Fuentedeprrafopredeter"/>
    <w:rsid w:val="00321692"/>
  </w:style>
  <w:style w:type="character" w:customStyle="1" w:styleId="right">
    <w:name w:val="right"/>
    <w:basedOn w:val="Fuentedeprrafopredeter"/>
    <w:rsid w:val="00321692"/>
  </w:style>
  <w:style w:type="paragraph" w:styleId="Sinespaciado">
    <w:name w:val="No Spacing"/>
    <w:uiPriority w:val="1"/>
    <w:qFormat/>
    <w:rsid w:val="00321692"/>
    <w:rPr>
      <w:rFonts w:ascii="Calibri" w:eastAsia="Calibri" w:hAnsi="Calibri" w:cs="Times New Roman"/>
      <w:sz w:val="22"/>
      <w:szCs w:val="22"/>
      <w:lang w:val="es-MX" w:eastAsia="es-MX"/>
    </w:rPr>
  </w:style>
  <w:style w:type="character" w:styleId="Nmerodepgina">
    <w:name w:val="page number"/>
    <w:basedOn w:val="Fuentedeprrafopredeter"/>
    <w:uiPriority w:val="99"/>
    <w:unhideWhenUsed/>
    <w:rsid w:val="0032169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qFormat/>
    <w:rsid w:val="00321692"/>
    <w:pPr>
      <w:spacing w:before="100" w:beforeAutospacing="1" w:after="100" w:afterAutospacing="1"/>
      <w:outlineLvl w:val="1"/>
    </w:pPr>
    <w:rPr>
      <w:rFonts w:ascii="Verdana" w:eastAsia="Times New Roman" w:hAnsi="Verdana" w:cs="Times New Roman"/>
      <w:b/>
      <w:bCs/>
      <w:color w:val="CC0000"/>
      <w:sz w:val="30"/>
      <w:szCs w:val="30"/>
      <w:lang w:eastAsia="es-ES_tradnl"/>
    </w:rPr>
  </w:style>
  <w:style w:type="paragraph" w:styleId="Ttulo3">
    <w:name w:val="heading 3"/>
    <w:basedOn w:val="Normal"/>
    <w:next w:val="Normal"/>
    <w:link w:val="Ttulo3Car"/>
    <w:uiPriority w:val="9"/>
    <w:semiHidden/>
    <w:unhideWhenUsed/>
    <w:qFormat/>
    <w:rsid w:val="00321692"/>
    <w:pPr>
      <w:keepNext/>
      <w:keepLines/>
      <w:spacing w:before="200" w:line="276" w:lineRule="auto"/>
      <w:outlineLvl w:val="2"/>
    </w:pPr>
    <w:rPr>
      <w:rFonts w:asciiTheme="majorHAnsi" w:eastAsiaTheme="majorEastAsia" w:hAnsiTheme="majorHAnsi" w:cstheme="majorBidi"/>
      <w:b/>
      <w:bCs/>
      <w:color w:val="4F81BD" w:themeColor="accent1"/>
      <w:sz w:val="22"/>
      <w:szCs w:val="22"/>
      <w:lang w:val="es-PE"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F71B4"/>
    <w:pPr>
      <w:tabs>
        <w:tab w:val="center" w:pos="4252"/>
        <w:tab w:val="right" w:pos="8504"/>
      </w:tabs>
    </w:pPr>
  </w:style>
  <w:style w:type="character" w:customStyle="1" w:styleId="EncabezadoCar">
    <w:name w:val="Encabezado Car"/>
    <w:basedOn w:val="Fuentedeprrafopredeter"/>
    <w:link w:val="Encabezado"/>
    <w:uiPriority w:val="99"/>
    <w:rsid w:val="00AF71B4"/>
  </w:style>
  <w:style w:type="paragraph" w:styleId="Piedepgina">
    <w:name w:val="footer"/>
    <w:basedOn w:val="Normal"/>
    <w:link w:val="PiedepginaCar"/>
    <w:uiPriority w:val="99"/>
    <w:unhideWhenUsed/>
    <w:rsid w:val="00AF71B4"/>
    <w:pPr>
      <w:tabs>
        <w:tab w:val="center" w:pos="4252"/>
        <w:tab w:val="right" w:pos="8504"/>
      </w:tabs>
    </w:pPr>
  </w:style>
  <w:style w:type="character" w:customStyle="1" w:styleId="PiedepginaCar">
    <w:name w:val="Pie de página Car"/>
    <w:basedOn w:val="Fuentedeprrafopredeter"/>
    <w:link w:val="Piedepgina"/>
    <w:uiPriority w:val="99"/>
    <w:rsid w:val="00AF71B4"/>
  </w:style>
  <w:style w:type="paragraph" w:styleId="Textodeglobo">
    <w:name w:val="Balloon Text"/>
    <w:basedOn w:val="Normal"/>
    <w:link w:val="TextodegloboCar"/>
    <w:uiPriority w:val="99"/>
    <w:semiHidden/>
    <w:unhideWhenUsed/>
    <w:rsid w:val="00AF71B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F71B4"/>
    <w:rPr>
      <w:rFonts w:ascii="Lucida Grande" w:hAnsi="Lucida Grande" w:cs="Lucida Grande"/>
      <w:sz w:val="18"/>
      <w:szCs w:val="18"/>
    </w:rPr>
  </w:style>
  <w:style w:type="paragraph" w:styleId="NormalWeb">
    <w:name w:val="Normal (Web)"/>
    <w:basedOn w:val="Normal"/>
    <w:uiPriority w:val="99"/>
    <w:unhideWhenUsed/>
    <w:rsid w:val="00591CCB"/>
    <w:pPr>
      <w:spacing w:before="100" w:beforeAutospacing="1" w:after="100" w:afterAutospacing="1"/>
    </w:pPr>
    <w:rPr>
      <w:rFonts w:ascii="Times" w:hAnsi="Times" w:cs="Times New Roman"/>
      <w:sz w:val="20"/>
      <w:szCs w:val="20"/>
    </w:rPr>
  </w:style>
  <w:style w:type="character" w:styleId="nfasis">
    <w:name w:val="Emphasis"/>
    <w:basedOn w:val="Fuentedeprrafopredeter"/>
    <w:uiPriority w:val="20"/>
    <w:qFormat/>
    <w:rsid w:val="006F7191"/>
    <w:rPr>
      <w:i/>
      <w:iCs/>
    </w:rPr>
  </w:style>
  <w:style w:type="character" w:styleId="Textoennegrita">
    <w:name w:val="Strong"/>
    <w:basedOn w:val="Fuentedeprrafopredeter"/>
    <w:uiPriority w:val="22"/>
    <w:qFormat/>
    <w:rsid w:val="004B2F4B"/>
    <w:rPr>
      <w:b/>
      <w:bCs/>
    </w:rPr>
  </w:style>
  <w:style w:type="character" w:customStyle="1" w:styleId="Ttulo2Car">
    <w:name w:val="Título 2 Car"/>
    <w:basedOn w:val="Fuentedeprrafopredeter"/>
    <w:link w:val="Ttulo2"/>
    <w:rsid w:val="00321692"/>
    <w:rPr>
      <w:rFonts w:ascii="Verdana" w:eastAsia="Times New Roman" w:hAnsi="Verdana" w:cs="Times New Roman"/>
      <w:b/>
      <w:bCs/>
      <w:color w:val="CC0000"/>
      <w:sz w:val="30"/>
      <w:szCs w:val="30"/>
      <w:lang w:eastAsia="es-ES_tradnl"/>
    </w:rPr>
  </w:style>
  <w:style w:type="character" w:customStyle="1" w:styleId="Ttulo3Car">
    <w:name w:val="Título 3 Car"/>
    <w:basedOn w:val="Fuentedeprrafopredeter"/>
    <w:link w:val="Ttulo3"/>
    <w:uiPriority w:val="9"/>
    <w:semiHidden/>
    <w:rsid w:val="00321692"/>
    <w:rPr>
      <w:rFonts w:asciiTheme="majorHAnsi" w:eastAsiaTheme="majorEastAsia" w:hAnsiTheme="majorHAnsi" w:cstheme="majorBidi"/>
      <w:b/>
      <w:bCs/>
      <w:color w:val="4F81BD" w:themeColor="accent1"/>
      <w:sz w:val="22"/>
      <w:szCs w:val="22"/>
      <w:lang w:val="es-PE" w:eastAsia="es-MX"/>
    </w:rPr>
  </w:style>
  <w:style w:type="character" w:styleId="Hipervnculo">
    <w:name w:val="Hyperlink"/>
    <w:basedOn w:val="Fuentedeprrafopredeter"/>
    <w:uiPriority w:val="99"/>
    <w:unhideWhenUsed/>
    <w:rsid w:val="00321692"/>
    <w:rPr>
      <w:color w:val="0000FF" w:themeColor="hyperlink"/>
      <w:u w:val="single"/>
    </w:rPr>
  </w:style>
  <w:style w:type="paragraph" w:customStyle="1" w:styleId="estilo60">
    <w:name w:val="estilo60"/>
    <w:basedOn w:val="Normal"/>
    <w:rsid w:val="00321692"/>
    <w:pPr>
      <w:spacing w:before="100" w:beforeAutospacing="1" w:after="100" w:afterAutospacing="1"/>
    </w:pPr>
    <w:rPr>
      <w:rFonts w:ascii="Arial" w:eastAsia="Times New Roman" w:hAnsi="Arial" w:cs="Arial"/>
      <w:b/>
      <w:bCs/>
      <w:color w:val="CC0000"/>
      <w:lang w:eastAsia="es-ES_tradnl"/>
    </w:rPr>
  </w:style>
  <w:style w:type="paragraph" w:styleId="Prrafodelista">
    <w:name w:val="List Paragraph"/>
    <w:basedOn w:val="Normal"/>
    <w:uiPriority w:val="34"/>
    <w:qFormat/>
    <w:rsid w:val="00321692"/>
    <w:pPr>
      <w:spacing w:after="200" w:line="276" w:lineRule="auto"/>
      <w:ind w:left="720"/>
      <w:contextualSpacing/>
    </w:pPr>
    <w:rPr>
      <w:rFonts w:eastAsiaTheme="minorHAnsi"/>
      <w:sz w:val="22"/>
      <w:szCs w:val="22"/>
      <w:lang w:val="es-MX" w:eastAsia="en-US"/>
    </w:rPr>
  </w:style>
  <w:style w:type="table" w:styleId="Tablaconcuadrcula">
    <w:name w:val="Table Grid"/>
    <w:basedOn w:val="Tablanormal"/>
    <w:uiPriority w:val="59"/>
    <w:rsid w:val="00321692"/>
    <w:rPr>
      <w:rFonts w:eastAsiaTheme="minorHAnsi"/>
      <w:sz w:val="22"/>
      <w:szCs w:val="22"/>
      <w:lang w:val="es-MX"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321692"/>
    <w:rPr>
      <w:rFonts w:eastAsiaTheme="minorHAnsi"/>
      <w:color w:val="000000" w:themeColor="text1" w:themeShade="BF"/>
      <w:sz w:val="22"/>
      <w:szCs w:val="22"/>
      <w:lang w:val="es-MX"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321692"/>
    <w:rPr>
      <w:rFonts w:eastAsiaTheme="minorHAnsi"/>
      <w:color w:val="365F91" w:themeColor="accent1" w:themeShade="BF"/>
      <w:sz w:val="22"/>
      <w:szCs w:val="22"/>
      <w:lang w:val="es-MX"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nfasis3">
    <w:name w:val="Light List Accent 3"/>
    <w:basedOn w:val="Tablanormal"/>
    <w:uiPriority w:val="61"/>
    <w:rsid w:val="00321692"/>
    <w:rPr>
      <w:rFonts w:eastAsiaTheme="minorHAnsi"/>
      <w:sz w:val="22"/>
      <w:szCs w:val="22"/>
      <w:lang w:val="es-MX"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uadrculaclara-nfasis3">
    <w:name w:val="Light Grid Accent 3"/>
    <w:basedOn w:val="Tablanormal"/>
    <w:uiPriority w:val="62"/>
    <w:rsid w:val="00321692"/>
    <w:rPr>
      <w:rFonts w:eastAsiaTheme="minorHAnsi"/>
      <w:sz w:val="22"/>
      <w:szCs w:val="22"/>
      <w:lang w:val="es-MX"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customStyle="1" w:styleId="DecimalAligned">
    <w:name w:val="Decimal Aligned"/>
    <w:basedOn w:val="Normal"/>
    <w:uiPriority w:val="40"/>
    <w:qFormat/>
    <w:rsid w:val="00321692"/>
    <w:pPr>
      <w:tabs>
        <w:tab w:val="decimal" w:pos="360"/>
      </w:tabs>
      <w:spacing w:after="200" w:line="276" w:lineRule="auto"/>
    </w:pPr>
    <w:rPr>
      <w:sz w:val="22"/>
      <w:szCs w:val="22"/>
      <w:lang w:val="es-ES" w:eastAsia="en-US"/>
    </w:rPr>
  </w:style>
  <w:style w:type="paragraph" w:styleId="Textonotapie">
    <w:name w:val="footnote text"/>
    <w:basedOn w:val="Normal"/>
    <w:link w:val="TextonotapieCar"/>
    <w:uiPriority w:val="99"/>
    <w:unhideWhenUsed/>
    <w:rsid w:val="00321692"/>
    <w:rPr>
      <w:sz w:val="20"/>
      <w:szCs w:val="20"/>
      <w:lang w:val="es-ES" w:eastAsia="en-US"/>
    </w:rPr>
  </w:style>
  <w:style w:type="character" w:customStyle="1" w:styleId="TextonotapieCar">
    <w:name w:val="Texto nota pie Car"/>
    <w:basedOn w:val="Fuentedeprrafopredeter"/>
    <w:link w:val="Textonotapie"/>
    <w:uiPriority w:val="99"/>
    <w:rsid w:val="00321692"/>
    <w:rPr>
      <w:sz w:val="20"/>
      <w:szCs w:val="20"/>
      <w:lang w:val="es-ES" w:eastAsia="en-US"/>
    </w:rPr>
  </w:style>
  <w:style w:type="character" w:styleId="nfasissutil">
    <w:name w:val="Subtle Emphasis"/>
    <w:basedOn w:val="Fuentedeprrafopredeter"/>
    <w:uiPriority w:val="19"/>
    <w:qFormat/>
    <w:rsid w:val="00321692"/>
    <w:rPr>
      <w:rFonts w:eastAsiaTheme="minorEastAsia" w:cstheme="minorBidi"/>
      <w:bCs w:val="0"/>
      <w:i/>
      <w:iCs/>
      <w:color w:val="808080" w:themeColor="text1" w:themeTint="7F"/>
      <w:szCs w:val="22"/>
      <w:lang w:val="es-ES"/>
    </w:rPr>
  </w:style>
  <w:style w:type="table" w:styleId="Listaoscura-nfasis3">
    <w:name w:val="Dark List Accent 3"/>
    <w:basedOn w:val="Tablanormal"/>
    <w:uiPriority w:val="70"/>
    <w:rsid w:val="00321692"/>
    <w:rPr>
      <w:rFonts w:eastAsiaTheme="minorHAnsi"/>
      <w:color w:val="FFFFFF" w:themeColor="background1"/>
      <w:sz w:val="22"/>
      <w:szCs w:val="22"/>
      <w:lang w:val="es-MX" w:eastAsia="en-US"/>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character" w:customStyle="1" w:styleId="apple-converted-space">
    <w:name w:val="apple-converted-space"/>
    <w:basedOn w:val="Fuentedeprrafopredeter"/>
    <w:rsid w:val="00321692"/>
  </w:style>
  <w:style w:type="character" w:customStyle="1" w:styleId="right">
    <w:name w:val="right"/>
    <w:basedOn w:val="Fuentedeprrafopredeter"/>
    <w:rsid w:val="00321692"/>
  </w:style>
  <w:style w:type="paragraph" w:styleId="Sinespaciado">
    <w:name w:val="No Spacing"/>
    <w:uiPriority w:val="1"/>
    <w:qFormat/>
    <w:rsid w:val="00321692"/>
    <w:rPr>
      <w:rFonts w:ascii="Calibri" w:eastAsia="Calibri" w:hAnsi="Calibri" w:cs="Times New Roman"/>
      <w:sz w:val="22"/>
      <w:szCs w:val="22"/>
      <w:lang w:val="es-MX" w:eastAsia="es-MX"/>
    </w:rPr>
  </w:style>
  <w:style w:type="character" w:styleId="Nmerodepgina">
    <w:name w:val="page number"/>
    <w:basedOn w:val="Fuentedeprrafopredeter"/>
    <w:uiPriority w:val="99"/>
    <w:unhideWhenUsed/>
    <w:rsid w:val="003216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726903">
      <w:bodyDiv w:val="1"/>
      <w:marLeft w:val="0"/>
      <w:marRight w:val="0"/>
      <w:marTop w:val="0"/>
      <w:marBottom w:val="0"/>
      <w:divBdr>
        <w:top w:val="none" w:sz="0" w:space="0" w:color="auto"/>
        <w:left w:val="none" w:sz="0" w:space="0" w:color="auto"/>
        <w:bottom w:val="none" w:sz="0" w:space="0" w:color="auto"/>
        <w:right w:val="none" w:sz="0" w:space="0" w:color="auto"/>
      </w:divBdr>
    </w:div>
    <w:div w:id="1268853179">
      <w:bodyDiv w:val="1"/>
      <w:marLeft w:val="0"/>
      <w:marRight w:val="0"/>
      <w:marTop w:val="0"/>
      <w:marBottom w:val="0"/>
      <w:divBdr>
        <w:top w:val="none" w:sz="0" w:space="0" w:color="auto"/>
        <w:left w:val="none" w:sz="0" w:space="0" w:color="auto"/>
        <w:bottom w:val="none" w:sz="0" w:space="0" w:color="auto"/>
        <w:right w:val="none" w:sz="0" w:space="0" w:color="auto"/>
      </w:divBdr>
    </w:div>
    <w:div w:id="16115501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Ocio" TargetMode="External"/><Relationship Id="rId18" Type="http://schemas.openxmlformats.org/officeDocument/2006/relationships/image" Target="media/image2.emf"/><Relationship Id="rId26" Type="http://schemas.openxmlformats.org/officeDocument/2006/relationships/diagramQuickStyle" Target="diagrams/quickStyle1.xml"/><Relationship Id="rId39" Type="http://schemas.openxmlformats.org/officeDocument/2006/relationships/hyperlink" Target="http://www.monografias.com/trabajos4/confyneg/confyneg.shtml" TargetMode="External"/><Relationship Id="rId21" Type="http://schemas.openxmlformats.org/officeDocument/2006/relationships/hyperlink" Target="http://eleconomista.com.mx/taxonomy/term/2113?page=2" TargetMode="External"/><Relationship Id="rId34" Type="http://schemas.openxmlformats.org/officeDocument/2006/relationships/hyperlink" Target="http://definicion.de/tiempo" TargetMode="External"/><Relationship Id="rId42" Type="http://schemas.openxmlformats.org/officeDocument/2006/relationships/hyperlink" Target="http://www.monografias.com/trabajos15/medio-ambiente-venezuela/medio-ambiente-venezuela.shtml" TargetMode="External"/><Relationship Id="rId47" Type="http://schemas.openxmlformats.org/officeDocument/2006/relationships/hyperlink" Target="http://www.monografias.com/trabajos6/prod/prod.shtml" TargetMode="External"/><Relationship Id="rId50" Type="http://schemas.openxmlformats.org/officeDocument/2006/relationships/hyperlink" Target="http://www.monografias.com/trabajos12/desorgan/desorgan.shtml" TargetMode="External"/><Relationship Id="rId55" Type="http://schemas.openxmlformats.org/officeDocument/2006/relationships/hyperlink" Target="http://www.monografias.com/trabajos13/mapro/mapro.shtml" TargetMode="External"/><Relationship Id="rId63" Type="http://schemas.openxmlformats.org/officeDocument/2006/relationships/hyperlink" Target="http://html.rincondelvago.com/analisis-de-los-estados-contables.html" TargetMode="External"/><Relationship Id="rId68" Type="http://schemas.openxmlformats.org/officeDocument/2006/relationships/hyperlink" Target="http://tuvozenelpactoxmexico.prd.org.mx/diferencias-entre-iva-isr-y-el-ietu-42" TargetMode="External"/><Relationship Id="rId76" Type="http://schemas.openxmlformats.org/officeDocument/2006/relationships/hyperlink" Target="http://www.pymempresario.com/temas/inegi/" TargetMode="External"/><Relationship Id="rId84" Type="http://schemas.openxmlformats.org/officeDocument/2006/relationships/hyperlink" Target="http://www.fondopyme.gob.mx/2012/pdfs/RO_FPYME_2012_DOF_23122011.pdfh" TargetMode="External"/><Relationship Id="rId89"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pyme.lavoztx.com/los-factores-ambientales-naturales-que-afectan-un-negocio-5353.html"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s.wikipedia.org/wiki/Desarrollo_econ%C3%B3mico" TargetMode="External"/><Relationship Id="rId29" Type="http://schemas.openxmlformats.org/officeDocument/2006/relationships/hyperlink" Target="http://definicion.de/administracion/" TargetMode="External"/><Relationship Id="rId11" Type="http://schemas.openxmlformats.org/officeDocument/2006/relationships/hyperlink" Target="http://definicion.de/sociedad" TargetMode="External"/><Relationship Id="rId24" Type="http://schemas.openxmlformats.org/officeDocument/2006/relationships/diagramData" Target="diagrams/data1.xml"/><Relationship Id="rId32" Type="http://schemas.openxmlformats.org/officeDocument/2006/relationships/hyperlink" Target="http://definicion.de/dinero" TargetMode="External"/><Relationship Id="rId37" Type="http://schemas.openxmlformats.org/officeDocument/2006/relationships/hyperlink" Target="http://www.monografias.com/trabajos16/comportamiento-humano/comportamiento-humano.shtml" TargetMode="External"/><Relationship Id="rId40" Type="http://schemas.openxmlformats.org/officeDocument/2006/relationships/hyperlink" Target="http://www.monografias.com/trabajos6/napro/napro.shtml" TargetMode="External"/><Relationship Id="rId45" Type="http://schemas.openxmlformats.org/officeDocument/2006/relationships/hyperlink" Target="http://www.monografias.com/trabajos55/conflictos/conflictos.shtml" TargetMode="External"/><Relationship Id="rId53" Type="http://schemas.openxmlformats.org/officeDocument/2006/relationships/hyperlink" Target="http://www.monografias.com/trabajos11/empre/empre.shtml" TargetMode="External"/><Relationship Id="rId58" Type="http://schemas.openxmlformats.org/officeDocument/2006/relationships/hyperlink" Target="http://www.monografias.com/trabajos12/eleynewt/eleynewt.shtml" TargetMode="External"/><Relationship Id="rId66" Type="http://schemas.openxmlformats.org/officeDocument/2006/relationships/hyperlink" Target="http://www.e-conomic.es/programa/glosario/definicion-codigo-de-comercio" TargetMode="External"/><Relationship Id="rId74" Type="http://schemas.openxmlformats.org/officeDocument/2006/relationships/hyperlink" Target="http://www.promexico.gob.mx/" TargetMode="External"/><Relationship Id="rId79" Type="http://schemas.openxmlformats.org/officeDocument/2006/relationships/hyperlink" Target="http://www.economia.gob.mx/files/transparencia/informe_APF/memorias/28_md_cncmipyme.pdf" TargetMode="External"/><Relationship Id="rId87" Type="http://schemas.openxmlformats.org/officeDocument/2006/relationships/hyperlink" Target="http://tuvozenelpactoxmexico.prd.org.mx/diferencias-entre-iva-isr-y-el-ietu-42" TargetMode="External"/><Relationship Id="rId5" Type="http://schemas.openxmlformats.org/officeDocument/2006/relationships/webSettings" Target="webSettings.xml"/><Relationship Id="rId61" Type="http://schemas.openxmlformats.org/officeDocument/2006/relationships/hyperlink" Target="http://www.exito-personal.com/articulos/motivacion/" TargetMode="External"/><Relationship Id="rId82" Type="http://schemas.openxmlformats.org/officeDocument/2006/relationships/hyperlink" Target="http://www.definicionabc.com/economia/mayorista.php" TargetMode="External"/><Relationship Id="rId90" Type="http://schemas.openxmlformats.org/officeDocument/2006/relationships/footer" Target="footer1.xml"/><Relationship Id="rId19" Type="http://schemas.openxmlformats.org/officeDocument/2006/relationships/hyperlink" Target="http://www.economia.gob.mx/files/transparencia/informe_APF/memorias/28_md_cncmipyme.pdf" TargetMode="External"/><Relationship Id="rId14" Type="http://schemas.openxmlformats.org/officeDocument/2006/relationships/hyperlink" Target="http://es.wikipedia.org/wiki/Cultura" TargetMode="External"/><Relationship Id="rId22" Type="http://schemas.openxmlformats.org/officeDocument/2006/relationships/hyperlink" Target="http://www.definicionabc.com/economia/mayorista.php" TargetMode="External"/><Relationship Id="rId27" Type="http://schemas.openxmlformats.org/officeDocument/2006/relationships/diagramColors" Target="diagrams/colors1.xml"/><Relationship Id="rId30" Type="http://schemas.openxmlformats.org/officeDocument/2006/relationships/hyperlink" Target="http://definicion.de/organizacion" TargetMode="External"/><Relationship Id="rId35" Type="http://schemas.openxmlformats.org/officeDocument/2006/relationships/hyperlink" Target="http://definicion.de/administracion-de-recursos/" TargetMode="External"/><Relationship Id="rId43" Type="http://schemas.openxmlformats.org/officeDocument/2006/relationships/hyperlink" Target="http://www.monografias.com/trabajos34/el-trabajo/el-trabajo.shtml" TargetMode="External"/><Relationship Id="rId48" Type="http://schemas.openxmlformats.org/officeDocument/2006/relationships/hyperlink" Target="http://www.monografias.com/trabajos35/la-noticia/la-noticia.shtml" TargetMode="External"/><Relationship Id="rId56" Type="http://schemas.openxmlformats.org/officeDocument/2006/relationships/hyperlink" Target="http://www.monografias.com/trabajos54/produccion-sistema-economico/produccion-sistema-economico.shtml" TargetMode="External"/><Relationship Id="rId64" Type="http://schemas.openxmlformats.org/officeDocument/2006/relationships/hyperlink" Target="http://html.rincondelvago.com/analisis-de-los-estados-contables.html" TargetMode="External"/><Relationship Id="rId69" Type="http://schemas.openxmlformats.org/officeDocument/2006/relationships/hyperlink" Target="http://www.sat.gob.mx/informacion_fiscal/obligaciones_fiscales/personas_morales/no_lucrativas/Paginas/ingresos_isr.aspx" TargetMode="External"/><Relationship Id="rId77" Type="http://schemas.openxmlformats.org/officeDocument/2006/relationships/hyperlink" Target="http://www.economia.gob.mx/files/transparencia/causas_exportadores_mex_no_aprovechaTLCUEM.pdf" TargetMode="External"/><Relationship Id="rId8" Type="http://schemas.openxmlformats.org/officeDocument/2006/relationships/image" Target="media/image1.emf"/><Relationship Id="rId51" Type="http://schemas.openxmlformats.org/officeDocument/2006/relationships/hyperlink" Target="http://www.monografias.com/trabajos36/naturaleza/naturaleza.shtml" TargetMode="External"/><Relationship Id="rId72" Type="http://schemas.openxmlformats.org/officeDocument/2006/relationships/hyperlink" Target="http://www.fondopyme.gob.mx" TargetMode="External"/><Relationship Id="rId80" Type="http://schemas.openxmlformats.org/officeDocument/2006/relationships/hyperlink" Target="http://www.fundapymes.com/blog/ventajas-y-desventajas-de-comprar-una-franquicia-2/%23.VBogYpR5PUd" TargetMode="External"/><Relationship Id="rId85" Type="http://schemas.openxmlformats.org/officeDocument/2006/relationships/hyperlink" Target="http://www.diputados.gob.mx/LeyesBiblio/ref/ccom/CCom_ref50_17abr12.pdfhttp://mexico.justia.com/federales/codigos/codigo-de-comercio/libro-primero/titulo-primero/" TargetMode="External"/><Relationship Id="rId3" Type="http://schemas.microsoft.com/office/2007/relationships/stylesWithEffects" Target="stylesWithEffects.xml"/><Relationship Id="rId12" Type="http://schemas.openxmlformats.org/officeDocument/2006/relationships/hyperlink" Target="http://definicion.de/cultura" TargetMode="External"/><Relationship Id="rId17" Type="http://schemas.openxmlformats.org/officeDocument/2006/relationships/hyperlink" Target="http://es.wikipedia.org/wiki/Terciarizaci%C3%B3n" TargetMode="External"/><Relationship Id="rId25" Type="http://schemas.openxmlformats.org/officeDocument/2006/relationships/diagramLayout" Target="diagrams/layout1.xml"/><Relationship Id="rId33" Type="http://schemas.openxmlformats.org/officeDocument/2006/relationships/hyperlink" Target="http://definicion.de/tecnologia" TargetMode="External"/><Relationship Id="rId38" Type="http://schemas.openxmlformats.org/officeDocument/2006/relationships/hyperlink" Target="http://www.monografias.com/trabajos14/nuevmicro/nuevmicro.shtml" TargetMode="External"/><Relationship Id="rId46" Type="http://schemas.openxmlformats.org/officeDocument/2006/relationships/hyperlink" Target="http://www.monografias.com/trabajos901/evolucion-historica-concepciones-tiempo/evolucion-historica-concepciones-tiempo.shtml" TargetMode="External"/><Relationship Id="rId59" Type="http://schemas.openxmlformats.org/officeDocument/2006/relationships/hyperlink" Target="http://www.monografias.com/trabajos11/estacon/estacon.shtml" TargetMode="External"/><Relationship Id="rId67" Type="http://schemas.openxmlformats.org/officeDocument/2006/relationships/hyperlink" Target="http://losimpuestos.com.mx/impuesto-ietu/" TargetMode="External"/><Relationship Id="rId20" Type="http://schemas.openxmlformats.org/officeDocument/2006/relationships/image" Target="media/image3.gif"/><Relationship Id="rId41" Type="http://schemas.openxmlformats.org/officeDocument/2006/relationships/hyperlink" Target="http://www.monografias.com/trabajos28/aceptacion-individuo/aceptacion-individuo.shtml" TargetMode="External"/><Relationship Id="rId54" Type="http://schemas.openxmlformats.org/officeDocument/2006/relationships/hyperlink" Target="http://www.monografias.com/trabajos11/lamujer/lamujer.shtml" TargetMode="External"/><Relationship Id="rId62" Type="http://schemas.openxmlformats.org/officeDocument/2006/relationships/image" Target="media/image5.gif"/><Relationship Id="rId70" Type="http://schemas.openxmlformats.org/officeDocument/2006/relationships/hyperlink" Target="http://pymesdemexico.wordpress.com/2010/11/10/historia-de%C2%A0las%C2%A0pymes/" TargetMode="External"/><Relationship Id="rId75" Type="http://schemas.openxmlformats.org/officeDocument/2006/relationships/hyperlink" Target="http://www.institutopyme.org" TargetMode="External"/><Relationship Id="rId83" Type="http://schemas.openxmlformats.org/officeDocument/2006/relationships/hyperlink" Target="http://potencialpyme.azurewebsites.net/post/2013/03/14/3-leyes-que-tu-PyME-debe-tener-en-el-radar.a" TargetMode="External"/><Relationship Id="rId88" Type="http://schemas.openxmlformats.org/officeDocument/2006/relationships/hyperlink" Target="http://finanzaspracticas.com.mx/1811-La-tarjeta-de-creditos-ABCD.note.aspx"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es.wikipedia.org/wiki/Espect%C3%A1culos" TargetMode="External"/><Relationship Id="rId23" Type="http://schemas.openxmlformats.org/officeDocument/2006/relationships/image" Target="media/image4.jpeg"/><Relationship Id="rId28" Type="http://schemas.microsoft.com/office/2007/relationships/diagramDrawing" Target="diagrams/drawing1.xml"/><Relationship Id="rId36" Type="http://schemas.openxmlformats.org/officeDocument/2006/relationships/hyperlink" Target="http://definicion.de/recursos-humanos/" TargetMode="External"/><Relationship Id="rId49" Type="http://schemas.openxmlformats.org/officeDocument/2006/relationships/hyperlink" Target="http://www.monografias.com/trabajos35/categoria-accion/categoria-accion.shtml" TargetMode="External"/><Relationship Id="rId57" Type="http://schemas.openxmlformats.org/officeDocument/2006/relationships/hyperlink" Target="http://www.monografias.com/trabajos/seguinfo/seguinfo.shtml" TargetMode="External"/><Relationship Id="rId10" Type="http://schemas.openxmlformats.org/officeDocument/2006/relationships/hyperlink" Target="http://definicion.de/economia/" TargetMode="External"/><Relationship Id="rId31" Type="http://schemas.openxmlformats.org/officeDocument/2006/relationships/hyperlink" Target="http://definicion.de/persona" TargetMode="External"/><Relationship Id="rId44" Type="http://schemas.openxmlformats.org/officeDocument/2006/relationships/hyperlink" Target="http://www.monografias.com/trabajos14/personalidad/personalidad.shtml" TargetMode="External"/><Relationship Id="rId52" Type="http://schemas.openxmlformats.org/officeDocument/2006/relationships/hyperlink" Target="http://www.monografias.com/trabajos11/grupo/grupo.shtml" TargetMode="External"/><Relationship Id="rId60" Type="http://schemas.openxmlformats.org/officeDocument/2006/relationships/hyperlink" Target="http://www.monografias.com/trabajos11/teosis/teosis.shtml" TargetMode="External"/><Relationship Id="rId65" Type="http://schemas.openxmlformats.org/officeDocument/2006/relationships/hyperlink" Target="http://potencialpyme.azurewebsites.net/post/2013/03/14/3-leyes-que-tu-PyME-debe-tener-en-el-radar.ahttp://www.fondopyme.gob.mx/2012/pdfs/RO_FPYME_2012_DOF_23122011.pdf" TargetMode="External"/><Relationship Id="rId73" Type="http://schemas.openxmlformats.org/officeDocument/2006/relationships/hyperlink" Target="http://books.google.com.mx/books?id=MaysAwAAQBAJ&amp;pg=PA144&amp;dq=pymes+2014&amp;hl=es&amp;sa=X&amp;ei=6rr9U4fMA8Ln8gHR6YCgCg&amp;ved=0CBoQ6AEwAA" TargetMode="External"/><Relationship Id="rId78" Type="http://schemas.openxmlformats.org/officeDocument/2006/relationships/hyperlink" Target="http://www.economia.gob.mx/files/6_informe.pdf" TargetMode="External"/><Relationship Id="rId81" Type="http://schemas.openxmlformats.org/officeDocument/2006/relationships/hyperlink" Target="http://personales.upv.es/jpgarcia/LinkedDocuments/5%20Localizaciion%20instalaciones.pdf" TargetMode="External"/><Relationship Id="rId86" Type="http://schemas.openxmlformats.org/officeDocument/2006/relationships/hyperlink" Target="http://losimpuestos.com.mx/impuesto-ietu/" TargetMode="External"/><Relationship Id="rId4" Type="http://schemas.openxmlformats.org/officeDocument/2006/relationships/settings" Target="settings.xml"/><Relationship Id="rId9" Type="http://schemas.openxmlformats.org/officeDocument/2006/relationships/hyperlink" Target="http://definicion.de/empres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6974B3-928D-4946-8E13-5989AFBD5023}"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s-MX"/>
        </a:p>
      </dgm:t>
    </dgm:pt>
    <dgm:pt modelId="{DA59F16B-5705-4BE1-9C08-6475A6418053}">
      <dgm:prSet phldrT="[Texto]" custT="1"/>
      <dgm:spPr/>
      <dgm:t>
        <a:bodyPr/>
        <a:lstStyle/>
        <a:p>
          <a:r>
            <a:rPr lang="es-MX" sz="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En México uno de los principales obstáculos para emprender es lograr la financiación necesaria, para ver cuáles eran los principales obstáculos para lograr la financiación la Comisión Nacional Bancaria y de Valores (CNBV) hizo una encuesta, dónde descubrió los 8 mayores obstáculos</a:t>
          </a:r>
          <a:r>
            <a:rPr lang="es-MX" sz="10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a:t>
          </a:r>
          <a:endParaRPr lang="es-MX" sz="1000"/>
        </a:p>
      </dgm:t>
    </dgm:pt>
    <dgm:pt modelId="{CB61A06D-34B6-4124-9B77-9A7852568EC7}" type="parTrans" cxnId="{80074479-7B06-4C09-8CBE-29D720A06B28}">
      <dgm:prSet/>
      <dgm:spPr/>
      <dgm:t>
        <a:bodyPr/>
        <a:lstStyle/>
        <a:p>
          <a:endParaRPr lang="es-MX"/>
        </a:p>
      </dgm:t>
    </dgm:pt>
    <dgm:pt modelId="{E0E753AA-68FC-4FC1-9859-1D9A4F769FD4}" type="sibTrans" cxnId="{80074479-7B06-4C09-8CBE-29D720A06B28}">
      <dgm:prSet/>
      <dgm:spPr/>
      <dgm:t>
        <a:bodyPr/>
        <a:lstStyle/>
        <a:p>
          <a:endParaRPr lang="es-MX"/>
        </a:p>
      </dgm:t>
    </dgm:pt>
    <dgm:pt modelId="{6C9F8CCB-304D-46E0-9EA0-DEFBE404B63C}">
      <dgm:prSet phldrT="[Texto]" custT="1"/>
      <dgm:spPr/>
      <dgm:t>
        <a:bodyPr/>
        <a:lstStyle/>
        <a:p>
          <a:r>
            <a:rPr lang="es-MX" sz="11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Según la Encuesta Nacional de Competitividad, Fuentes de Financiamiento y Uso de Servicios Financieros de las Empresas (</a:t>
          </a:r>
          <a:r>
            <a:rPr lang="es-MX" sz="1100" spc="-50" dirty="0" err="1"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Enafin</a:t>
          </a:r>
          <a:r>
            <a:rPr lang="es-MX" sz="11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 del Banco Interamericano de Desarrollo (BID) y la Comisión Nacional Bancaria y de Valores (CNBV),  un 60% de las empresas se financia a través de proveedores, un 50% con recursos internos, 4 de cada 10 con intermediarios financieros dos de cada 10 mediante amigos, familiares o inversión privada. Esto ocurre porque en los últimos 5 años sólo 1 de cada 10 ha logrado financiarse gracias a un crédito simple de largo plazo</a:t>
          </a:r>
          <a:r>
            <a:rPr lang="es-MX" sz="8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a:t>
          </a:r>
          <a:endParaRPr lang="es-MX" sz="800"/>
        </a:p>
      </dgm:t>
    </dgm:pt>
    <dgm:pt modelId="{3AF739E8-FB1E-4950-BF96-42A1AB128FCD}" type="parTrans" cxnId="{619455D3-4AE1-4A3F-B015-A21B9A07DD8A}">
      <dgm:prSet/>
      <dgm:spPr/>
      <dgm:t>
        <a:bodyPr/>
        <a:lstStyle/>
        <a:p>
          <a:endParaRPr lang="es-MX"/>
        </a:p>
      </dgm:t>
    </dgm:pt>
    <dgm:pt modelId="{9B55A5A4-032F-4414-8E11-D6CA10630D55}" type="sibTrans" cxnId="{619455D3-4AE1-4A3F-B015-A21B9A07DD8A}">
      <dgm:prSet/>
      <dgm:spPr/>
      <dgm:t>
        <a:bodyPr/>
        <a:lstStyle/>
        <a:p>
          <a:endParaRPr lang="es-MX"/>
        </a:p>
      </dgm:t>
    </dgm:pt>
    <dgm:pt modelId="{0C768918-6A3A-4742-96D6-D7FB1E148053}">
      <dgm:prSet phldrT="[Texto]" custT="1"/>
      <dgm:spPr/>
      <dgm:t>
        <a:bodyPr/>
        <a:lstStyle/>
        <a:p>
          <a:r>
            <a:rPr lang="es-MX" sz="11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Para las MiPyMEs los ocho principales obstáculos para lograr financiación son los siguientes:</a:t>
          </a:r>
          <a:endParaRPr lang="es-MX" sz="1100"/>
        </a:p>
      </dgm:t>
    </dgm:pt>
    <dgm:pt modelId="{FCE0FBD3-431A-4853-839A-61C94AFC16FF}" type="parTrans" cxnId="{58FD4BEC-E864-4F4A-832C-D77D5C60509B}">
      <dgm:prSet/>
      <dgm:spPr/>
      <dgm:t>
        <a:bodyPr/>
        <a:lstStyle/>
        <a:p>
          <a:endParaRPr lang="es-MX"/>
        </a:p>
      </dgm:t>
    </dgm:pt>
    <dgm:pt modelId="{BCB568B1-7FF9-4375-9AA6-338713398678}" type="sibTrans" cxnId="{58FD4BEC-E864-4F4A-832C-D77D5C60509B}">
      <dgm:prSet/>
      <dgm:spPr/>
      <dgm:t>
        <a:bodyPr/>
        <a:lstStyle/>
        <a:p>
          <a:endParaRPr lang="es-MX"/>
        </a:p>
      </dgm:t>
    </dgm:pt>
    <dgm:pt modelId="{DD4B4B69-2018-461C-A9E0-07F7DA2EAF95}" type="pres">
      <dgm:prSet presAssocID="{8D6974B3-928D-4946-8E13-5989AFBD5023}" presName="diagram" presStyleCnt="0">
        <dgm:presLayoutVars>
          <dgm:chPref val="1"/>
          <dgm:dir/>
          <dgm:animOne val="branch"/>
          <dgm:animLvl val="lvl"/>
          <dgm:resizeHandles val="exact"/>
        </dgm:presLayoutVars>
      </dgm:prSet>
      <dgm:spPr/>
      <dgm:t>
        <a:bodyPr/>
        <a:lstStyle/>
        <a:p>
          <a:endParaRPr lang="es-MX"/>
        </a:p>
      </dgm:t>
    </dgm:pt>
    <dgm:pt modelId="{37904B42-9B0F-4BF4-91DB-705ECADA59A1}" type="pres">
      <dgm:prSet presAssocID="{DA59F16B-5705-4BE1-9C08-6475A6418053}" presName="root1" presStyleCnt="0"/>
      <dgm:spPr/>
    </dgm:pt>
    <dgm:pt modelId="{B5146C7D-E3AA-4A6B-8C35-E47ABAD3BFE7}" type="pres">
      <dgm:prSet presAssocID="{DA59F16B-5705-4BE1-9C08-6475A6418053}" presName="LevelOneTextNode" presStyleLbl="node0" presStyleIdx="0" presStyleCnt="1" custScaleX="131843" custScaleY="257962" custLinFactNeighborX="-11795" custLinFactNeighborY="5897">
        <dgm:presLayoutVars>
          <dgm:chPref val="3"/>
        </dgm:presLayoutVars>
      </dgm:prSet>
      <dgm:spPr/>
      <dgm:t>
        <a:bodyPr/>
        <a:lstStyle/>
        <a:p>
          <a:endParaRPr lang="es-MX"/>
        </a:p>
      </dgm:t>
    </dgm:pt>
    <dgm:pt modelId="{941F66C9-1A62-444F-9B5F-AFA6C703665C}" type="pres">
      <dgm:prSet presAssocID="{DA59F16B-5705-4BE1-9C08-6475A6418053}" presName="level2hierChild" presStyleCnt="0"/>
      <dgm:spPr/>
    </dgm:pt>
    <dgm:pt modelId="{27158E05-C92A-4370-9183-E916D823C27D}" type="pres">
      <dgm:prSet presAssocID="{3AF739E8-FB1E-4950-BF96-42A1AB128FCD}" presName="conn2-1" presStyleLbl="parChTrans1D2" presStyleIdx="0" presStyleCnt="2"/>
      <dgm:spPr/>
      <dgm:t>
        <a:bodyPr/>
        <a:lstStyle/>
        <a:p>
          <a:endParaRPr lang="es-MX"/>
        </a:p>
      </dgm:t>
    </dgm:pt>
    <dgm:pt modelId="{3C6061BD-F4D9-4D55-9B6E-F07E3E33FC68}" type="pres">
      <dgm:prSet presAssocID="{3AF739E8-FB1E-4950-BF96-42A1AB128FCD}" presName="connTx" presStyleLbl="parChTrans1D2" presStyleIdx="0" presStyleCnt="2"/>
      <dgm:spPr/>
      <dgm:t>
        <a:bodyPr/>
        <a:lstStyle/>
        <a:p>
          <a:endParaRPr lang="es-MX"/>
        </a:p>
      </dgm:t>
    </dgm:pt>
    <dgm:pt modelId="{34794120-F11F-46BA-A0E3-F69D899A25D9}" type="pres">
      <dgm:prSet presAssocID="{6C9F8CCB-304D-46E0-9EA0-DEFBE404B63C}" presName="root2" presStyleCnt="0"/>
      <dgm:spPr/>
    </dgm:pt>
    <dgm:pt modelId="{EDC75958-21DB-40E6-9CFD-5FFCF7383959}" type="pres">
      <dgm:prSet presAssocID="{6C9F8CCB-304D-46E0-9EA0-DEFBE404B63C}" presName="LevelTwoTextNode" presStyleLbl="node2" presStyleIdx="0" presStyleCnt="2" custScaleX="187163" custScaleY="301871" custLinFactNeighborX="-2031" custLinFactNeighborY="-58895">
        <dgm:presLayoutVars>
          <dgm:chPref val="3"/>
        </dgm:presLayoutVars>
      </dgm:prSet>
      <dgm:spPr/>
      <dgm:t>
        <a:bodyPr/>
        <a:lstStyle/>
        <a:p>
          <a:endParaRPr lang="es-MX"/>
        </a:p>
      </dgm:t>
    </dgm:pt>
    <dgm:pt modelId="{D4B2FD6F-7A23-4B10-AF75-016CD903EA79}" type="pres">
      <dgm:prSet presAssocID="{6C9F8CCB-304D-46E0-9EA0-DEFBE404B63C}" presName="level3hierChild" presStyleCnt="0"/>
      <dgm:spPr/>
    </dgm:pt>
    <dgm:pt modelId="{941E78A5-A143-4508-A4C7-7A708B603D98}" type="pres">
      <dgm:prSet presAssocID="{FCE0FBD3-431A-4853-839A-61C94AFC16FF}" presName="conn2-1" presStyleLbl="parChTrans1D2" presStyleIdx="1" presStyleCnt="2"/>
      <dgm:spPr/>
      <dgm:t>
        <a:bodyPr/>
        <a:lstStyle/>
        <a:p>
          <a:endParaRPr lang="es-MX"/>
        </a:p>
      </dgm:t>
    </dgm:pt>
    <dgm:pt modelId="{FD8FA3A5-0158-41AF-BB80-5D1F8D1D7042}" type="pres">
      <dgm:prSet presAssocID="{FCE0FBD3-431A-4853-839A-61C94AFC16FF}" presName="connTx" presStyleLbl="parChTrans1D2" presStyleIdx="1" presStyleCnt="2"/>
      <dgm:spPr/>
      <dgm:t>
        <a:bodyPr/>
        <a:lstStyle/>
        <a:p>
          <a:endParaRPr lang="es-MX"/>
        </a:p>
      </dgm:t>
    </dgm:pt>
    <dgm:pt modelId="{30E4971C-313B-42C1-AD44-0EC5F0490590}" type="pres">
      <dgm:prSet presAssocID="{0C768918-6A3A-4742-96D6-D7FB1E148053}" presName="root2" presStyleCnt="0"/>
      <dgm:spPr/>
    </dgm:pt>
    <dgm:pt modelId="{E68F6B93-FF05-4080-B910-F64B99856BA9}" type="pres">
      <dgm:prSet presAssocID="{0C768918-6A3A-4742-96D6-D7FB1E148053}" presName="LevelTwoTextNode" presStyleLbl="node2" presStyleIdx="1" presStyleCnt="2" custScaleX="239364" custScaleY="176144" custLinFactNeighborX="-19293" custLinFactNeighborY="69617">
        <dgm:presLayoutVars>
          <dgm:chPref val="3"/>
        </dgm:presLayoutVars>
      </dgm:prSet>
      <dgm:spPr/>
      <dgm:t>
        <a:bodyPr/>
        <a:lstStyle/>
        <a:p>
          <a:endParaRPr lang="es-MX"/>
        </a:p>
      </dgm:t>
    </dgm:pt>
    <dgm:pt modelId="{2AC79808-E58F-485D-AAF7-FF3DFD8C34F9}" type="pres">
      <dgm:prSet presAssocID="{0C768918-6A3A-4742-96D6-D7FB1E148053}" presName="level3hierChild" presStyleCnt="0"/>
      <dgm:spPr/>
    </dgm:pt>
  </dgm:ptLst>
  <dgm:cxnLst>
    <dgm:cxn modelId="{B54943D8-784A-40F9-9177-E41E112C552C}" type="presOf" srcId="{3AF739E8-FB1E-4950-BF96-42A1AB128FCD}" destId="{27158E05-C92A-4370-9183-E916D823C27D}" srcOrd="0" destOrd="0" presId="urn:microsoft.com/office/officeart/2005/8/layout/hierarchy2"/>
    <dgm:cxn modelId="{D0B716D0-2F48-4BD3-946C-9E6B4630A84C}" type="presOf" srcId="{8D6974B3-928D-4946-8E13-5989AFBD5023}" destId="{DD4B4B69-2018-461C-A9E0-07F7DA2EAF95}" srcOrd="0" destOrd="0" presId="urn:microsoft.com/office/officeart/2005/8/layout/hierarchy2"/>
    <dgm:cxn modelId="{58FD4BEC-E864-4F4A-832C-D77D5C60509B}" srcId="{DA59F16B-5705-4BE1-9C08-6475A6418053}" destId="{0C768918-6A3A-4742-96D6-D7FB1E148053}" srcOrd="1" destOrd="0" parTransId="{FCE0FBD3-431A-4853-839A-61C94AFC16FF}" sibTransId="{BCB568B1-7FF9-4375-9AA6-338713398678}"/>
    <dgm:cxn modelId="{B1D2A86A-E6FF-41E6-8F16-139EEE52050E}" type="presOf" srcId="{FCE0FBD3-431A-4853-839A-61C94AFC16FF}" destId="{FD8FA3A5-0158-41AF-BB80-5D1F8D1D7042}" srcOrd="1" destOrd="0" presId="urn:microsoft.com/office/officeart/2005/8/layout/hierarchy2"/>
    <dgm:cxn modelId="{FB67E4DA-7055-4B81-ACC8-A629543435F4}" type="presOf" srcId="{6C9F8CCB-304D-46E0-9EA0-DEFBE404B63C}" destId="{EDC75958-21DB-40E6-9CFD-5FFCF7383959}" srcOrd="0" destOrd="0" presId="urn:microsoft.com/office/officeart/2005/8/layout/hierarchy2"/>
    <dgm:cxn modelId="{80074479-7B06-4C09-8CBE-29D720A06B28}" srcId="{8D6974B3-928D-4946-8E13-5989AFBD5023}" destId="{DA59F16B-5705-4BE1-9C08-6475A6418053}" srcOrd="0" destOrd="0" parTransId="{CB61A06D-34B6-4124-9B77-9A7852568EC7}" sibTransId="{E0E753AA-68FC-4FC1-9859-1D9A4F769FD4}"/>
    <dgm:cxn modelId="{00EC82C5-D299-427D-A4B3-63EDCD5D2A11}" type="presOf" srcId="{3AF739E8-FB1E-4950-BF96-42A1AB128FCD}" destId="{3C6061BD-F4D9-4D55-9B6E-F07E3E33FC68}" srcOrd="1" destOrd="0" presId="urn:microsoft.com/office/officeart/2005/8/layout/hierarchy2"/>
    <dgm:cxn modelId="{5C56E5E5-DD01-4FF7-BB0A-FCC0252567C0}" type="presOf" srcId="{0C768918-6A3A-4742-96D6-D7FB1E148053}" destId="{E68F6B93-FF05-4080-B910-F64B99856BA9}" srcOrd="0" destOrd="0" presId="urn:microsoft.com/office/officeart/2005/8/layout/hierarchy2"/>
    <dgm:cxn modelId="{43D7EE07-0431-4C03-A37C-1E34B37AECA9}" type="presOf" srcId="{FCE0FBD3-431A-4853-839A-61C94AFC16FF}" destId="{941E78A5-A143-4508-A4C7-7A708B603D98}" srcOrd="0" destOrd="0" presId="urn:microsoft.com/office/officeart/2005/8/layout/hierarchy2"/>
    <dgm:cxn modelId="{619455D3-4AE1-4A3F-B015-A21B9A07DD8A}" srcId="{DA59F16B-5705-4BE1-9C08-6475A6418053}" destId="{6C9F8CCB-304D-46E0-9EA0-DEFBE404B63C}" srcOrd="0" destOrd="0" parTransId="{3AF739E8-FB1E-4950-BF96-42A1AB128FCD}" sibTransId="{9B55A5A4-032F-4414-8E11-D6CA10630D55}"/>
    <dgm:cxn modelId="{42022922-637C-4268-8349-70341DB7673B}" type="presOf" srcId="{DA59F16B-5705-4BE1-9C08-6475A6418053}" destId="{B5146C7D-E3AA-4A6B-8C35-E47ABAD3BFE7}" srcOrd="0" destOrd="0" presId="urn:microsoft.com/office/officeart/2005/8/layout/hierarchy2"/>
    <dgm:cxn modelId="{45869B66-2CC4-406A-B756-3172FBBB64EB}" type="presParOf" srcId="{DD4B4B69-2018-461C-A9E0-07F7DA2EAF95}" destId="{37904B42-9B0F-4BF4-91DB-705ECADA59A1}" srcOrd="0" destOrd="0" presId="urn:microsoft.com/office/officeart/2005/8/layout/hierarchy2"/>
    <dgm:cxn modelId="{A0402DDB-57EE-4894-A4F2-5E0D6D4001FF}" type="presParOf" srcId="{37904B42-9B0F-4BF4-91DB-705ECADA59A1}" destId="{B5146C7D-E3AA-4A6B-8C35-E47ABAD3BFE7}" srcOrd="0" destOrd="0" presId="urn:microsoft.com/office/officeart/2005/8/layout/hierarchy2"/>
    <dgm:cxn modelId="{76B738A6-BF4A-4BAA-99B0-E24A84DA6CEC}" type="presParOf" srcId="{37904B42-9B0F-4BF4-91DB-705ECADA59A1}" destId="{941F66C9-1A62-444F-9B5F-AFA6C703665C}" srcOrd="1" destOrd="0" presId="urn:microsoft.com/office/officeart/2005/8/layout/hierarchy2"/>
    <dgm:cxn modelId="{0A8A7F0E-F0B4-4F60-9F30-E966F95211DF}" type="presParOf" srcId="{941F66C9-1A62-444F-9B5F-AFA6C703665C}" destId="{27158E05-C92A-4370-9183-E916D823C27D}" srcOrd="0" destOrd="0" presId="urn:microsoft.com/office/officeart/2005/8/layout/hierarchy2"/>
    <dgm:cxn modelId="{F7B19BB9-D451-475A-A26A-4A53D233523A}" type="presParOf" srcId="{27158E05-C92A-4370-9183-E916D823C27D}" destId="{3C6061BD-F4D9-4D55-9B6E-F07E3E33FC68}" srcOrd="0" destOrd="0" presId="urn:microsoft.com/office/officeart/2005/8/layout/hierarchy2"/>
    <dgm:cxn modelId="{576A69B5-8CDB-400B-A464-A9748BC93541}" type="presParOf" srcId="{941F66C9-1A62-444F-9B5F-AFA6C703665C}" destId="{34794120-F11F-46BA-A0E3-F69D899A25D9}" srcOrd="1" destOrd="0" presId="urn:microsoft.com/office/officeart/2005/8/layout/hierarchy2"/>
    <dgm:cxn modelId="{0E523A70-751E-43E4-9EE5-E08AB19D4F87}" type="presParOf" srcId="{34794120-F11F-46BA-A0E3-F69D899A25D9}" destId="{EDC75958-21DB-40E6-9CFD-5FFCF7383959}" srcOrd="0" destOrd="0" presId="urn:microsoft.com/office/officeart/2005/8/layout/hierarchy2"/>
    <dgm:cxn modelId="{AF8C5413-B89B-49FB-922B-2CB861359296}" type="presParOf" srcId="{34794120-F11F-46BA-A0E3-F69D899A25D9}" destId="{D4B2FD6F-7A23-4B10-AF75-016CD903EA79}" srcOrd="1" destOrd="0" presId="urn:microsoft.com/office/officeart/2005/8/layout/hierarchy2"/>
    <dgm:cxn modelId="{A7110AB8-C063-473F-9204-342E325908B7}" type="presParOf" srcId="{941F66C9-1A62-444F-9B5F-AFA6C703665C}" destId="{941E78A5-A143-4508-A4C7-7A708B603D98}" srcOrd="2" destOrd="0" presId="urn:microsoft.com/office/officeart/2005/8/layout/hierarchy2"/>
    <dgm:cxn modelId="{1D560606-E2D2-46BE-81DA-51E653462F3F}" type="presParOf" srcId="{941E78A5-A143-4508-A4C7-7A708B603D98}" destId="{FD8FA3A5-0158-41AF-BB80-5D1F8D1D7042}" srcOrd="0" destOrd="0" presId="urn:microsoft.com/office/officeart/2005/8/layout/hierarchy2"/>
    <dgm:cxn modelId="{57C28A0F-2557-47A2-9EE1-D6C3D5B92732}" type="presParOf" srcId="{941F66C9-1A62-444F-9B5F-AFA6C703665C}" destId="{30E4971C-313B-42C1-AD44-0EC5F0490590}" srcOrd="3" destOrd="0" presId="urn:microsoft.com/office/officeart/2005/8/layout/hierarchy2"/>
    <dgm:cxn modelId="{0CAB3E6E-8BCE-435C-B198-0C1DF1741A58}" type="presParOf" srcId="{30E4971C-313B-42C1-AD44-0EC5F0490590}" destId="{E68F6B93-FF05-4080-B910-F64B99856BA9}" srcOrd="0" destOrd="0" presId="urn:microsoft.com/office/officeart/2005/8/layout/hierarchy2"/>
    <dgm:cxn modelId="{00C2474C-9A73-4E40-BB0C-CAEB2E7AD2D4}" type="presParOf" srcId="{30E4971C-313B-42C1-AD44-0EC5F0490590}" destId="{2AC79808-E58F-485D-AAF7-FF3DFD8C34F9}" srcOrd="1" destOrd="0" presId="urn:microsoft.com/office/officeart/2005/8/layout/hierarchy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146C7D-E3AA-4A6B-8C35-E47ABAD3BFE7}">
      <dsp:nvSpPr>
        <dsp:cNvPr id="0" name=""/>
        <dsp:cNvSpPr/>
      </dsp:nvSpPr>
      <dsp:spPr>
        <a:xfrm>
          <a:off x="0" y="1790163"/>
          <a:ext cx="1984768" cy="194168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En México uno de los principales obstáculos para emprender es lograr la financiación necesaria, para ver cuáles eran los principales obstáculos para lograr la financiación la Comisión Nacional Bancaria y de Valores (CNBV) hizo una encuesta, dónde descubrió los 8 mayores obstáculos</a:t>
          </a:r>
          <a:r>
            <a:rPr lang="es-MX" sz="10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a:t>
          </a:r>
          <a:endParaRPr lang="es-MX" sz="1000" kern="1200"/>
        </a:p>
      </dsp:txBody>
      <dsp:txXfrm>
        <a:off x="56870" y="1847033"/>
        <a:ext cx="1871028" cy="1827943"/>
      </dsp:txXfrm>
    </dsp:sp>
    <dsp:sp modelId="{27158E05-C92A-4370-9183-E916D823C27D}">
      <dsp:nvSpPr>
        <dsp:cNvPr id="0" name=""/>
        <dsp:cNvSpPr/>
      </dsp:nvSpPr>
      <dsp:spPr>
        <a:xfrm rot="17730179">
          <a:off x="1603990" y="2145006"/>
          <a:ext cx="1337371" cy="24936"/>
        </a:xfrm>
        <a:custGeom>
          <a:avLst/>
          <a:gdLst/>
          <a:ahLst/>
          <a:cxnLst/>
          <a:rect l="0" t="0" r="0" b="0"/>
          <a:pathLst>
            <a:path>
              <a:moveTo>
                <a:pt x="0" y="12468"/>
              </a:moveTo>
              <a:lnTo>
                <a:pt x="1337371" y="1246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2239242" y="2124040"/>
        <a:ext cx="66868" cy="66868"/>
      </dsp:txXfrm>
    </dsp:sp>
    <dsp:sp modelId="{EDC75958-21DB-40E6-9CFD-5FFCF7383959}">
      <dsp:nvSpPr>
        <dsp:cNvPr id="0" name=""/>
        <dsp:cNvSpPr/>
      </dsp:nvSpPr>
      <dsp:spPr>
        <a:xfrm>
          <a:off x="2560584" y="417849"/>
          <a:ext cx="2817557" cy="227218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Según la Encuesta Nacional de Competitividad, Fuentes de Financiamiento y Uso de Servicios Financieros de las Empresas (</a:t>
          </a:r>
          <a:r>
            <a:rPr lang="es-MX" sz="1100" kern="1200" spc="-50" dirty="0" err="1"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Enafin</a:t>
          </a:r>
          <a:r>
            <a:rPr lang="es-MX" sz="11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 del Banco Interamericano de Desarrollo (BID) y la Comisión Nacional Bancaria y de Valores (CNBV),  un 60% de las empresas se financia a través de proveedores, un 50% con recursos internos, 4 de cada 10 con intermediarios financieros dos de cada 10 mediante amigos, familiares o inversión privada. Esto ocurre porque en los últimos 5 años sólo 1 de cada 10 ha logrado financiarse gracias a un crédito simple de largo plazo</a:t>
          </a:r>
          <a:r>
            <a:rPr lang="es-MX" sz="8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a:t>
          </a:r>
          <a:endParaRPr lang="es-MX" sz="800" kern="1200"/>
        </a:p>
      </dsp:txBody>
      <dsp:txXfrm>
        <a:off x="2627134" y="484399"/>
        <a:ext cx="2684457" cy="2139087"/>
      </dsp:txXfrm>
    </dsp:sp>
    <dsp:sp modelId="{941E78A5-A143-4508-A4C7-7A708B603D98}">
      <dsp:nvSpPr>
        <dsp:cNvPr id="0" name=""/>
        <dsp:cNvSpPr/>
      </dsp:nvSpPr>
      <dsp:spPr>
        <a:xfrm rot="4758012">
          <a:off x="1291867" y="3584621"/>
          <a:ext cx="1701755" cy="24936"/>
        </a:xfrm>
        <a:custGeom>
          <a:avLst/>
          <a:gdLst/>
          <a:ahLst/>
          <a:cxnLst/>
          <a:rect l="0" t="0" r="0" b="0"/>
          <a:pathLst>
            <a:path>
              <a:moveTo>
                <a:pt x="0" y="12468"/>
              </a:moveTo>
              <a:lnTo>
                <a:pt x="1701755" y="1246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es-MX" sz="600" kern="1200"/>
        </a:p>
      </dsp:txBody>
      <dsp:txXfrm>
        <a:off x="2100201" y="3554545"/>
        <a:ext cx="85087" cy="85087"/>
      </dsp:txXfrm>
    </dsp:sp>
    <dsp:sp modelId="{E68F6B93-FF05-4080-B910-F64B99856BA9}">
      <dsp:nvSpPr>
        <dsp:cNvPr id="0" name=""/>
        <dsp:cNvSpPr/>
      </dsp:nvSpPr>
      <dsp:spPr>
        <a:xfrm>
          <a:off x="2300721" y="3770254"/>
          <a:ext cx="3603392" cy="132583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MX" sz="1100" kern="1200" spc="-50" dirty="0" smtClean="0">
              <a:solidFill>
                <a:schemeClr val="bg1"/>
              </a:solidFill>
              <a:effectLst/>
              <a:latin typeface="Arial" panose="020B0604020202020204" pitchFamily="34" charset="0"/>
              <a:ea typeface="Times New Roman" panose="02020603050405020304" pitchFamily="18" charset="0"/>
              <a:cs typeface="Times New Roman" panose="02020603050405020304" pitchFamily="18" charset="0"/>
            </a:rPr>
            <a:t>Para las MiPyMEs los ocho principales obstáculos para lograr financiación son los siguientes:</a:t>
          </a:r>
          <a:endParaRPr lang="es-MX" sz="1100" kern="1200"/>
        </a:p>
      </dsp:txBody>
      <dsp:txXfrm>
        <a:off x="2339553" y="3809086"/>
        <a:ext cx="3525728" cy="124817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68</Pages>
  <Words>20685</Words>
  <Characters>113770</Characters>
  <Application>Microsoft Office Word</Application>
  <DocSecurity>0</DocSecurity>
  <Lines>948</Lines>
  <Paragraphs>268</Paragraphs>
  <ScaleCrop>false</ScaleCrop>
  <HeadingPairs>
    <vt:vector size="2" baseType="variant">
      <vt:variant>
        <vt:lpstr>Título</vt:lpstr>
      </vt:variant>
      <vt:variant>
        <vt:i4>1</vt:i4>
      </vt:variant>
    </vt:vector>
  </HeadingPairs>
  <TitlesOfParts>
    <vt:vector size="1" baseType="lpstr">
      <vt:lpstr/>
    </vt:vector>
  </TitlesOfParts>
  <Company>DGCU</Company>
  <LinksUpToDate>false</LinksUpToDate>
  <CharactersWithSpaces>134187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Medios Impresos</dc:creator>
  <cp:lastModifiedBy>Admin</cp:lastModifiedBy>
  <cp:revision>2</cp:revision>
  <cp:lastPrinted>2015-09-09T19:20:00Z</cp:lastPrinted>
  <dcterms:created xsi:type="dcterms:W3CDTF">2015-10-02T22:10:00Z</dcterms:created>
  <dcterms:modified xsi:type="dcterms:W3CDTF">2015-10-02T22:10:00Z</dcterms:modified>
</cp:coreProperties>
</file>