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8E411E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UNIVERSIDAD AUTÓNOMA DEL ESTADO DE MEXICO.</w:t>
      </w:r>
    </w:p>
    <w:p w14:paraId="05651F54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SECRETARIA DE DOCENCIA.</w:t>
      </w:r>
    </w:p>
    <w:p w14:paraId="136F7DB6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FACULTAD DE ARQUITECTURA Y DISEÑO.</w:t>
      </w:r>
    </w:p>
    <w:p w14:paraId="37365854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LICENCIATURA EN DISEÑO GRÁFICO.</w:t>
      </w:r>
    </w:p>
    <w:p w14:paraId="3AE7649C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5A0B8332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06B4FCCB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6852B33D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47B30D8A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MATERIAL DIDÁCTICO</w:t>
      </w:r>
    </w:p>
    <w:p w14:paraId="3B1B53EE" w14:textId="77777777" w:rsidR="003B66C4" w:rsidRPr="00FC676E" w:rsidRDefault="003B66C4" w:rsidP="003B66C4">
      <w:pPr>
        <w:jc w:val="center"/>
        <w:rPr>
          <w:rFonts w:ascii="Arial" w:hAnsi="Arial" w:cs="Arial"/>
          <w:b/>
        </w:rPr>
      </w:pPr>
      <w:r w:rsidRPr="00FC676E">
        <w:rPr>
          <w:rFonts w:ascii="Arial" w:hAnsi="Arial" w:cs="Arial"/>
          <w:b/>
        </w:rPr>
        <w:t>AUDIOVISUAL</w:t>
      </w:r>
    </w:p>
    <w:p w14:paraId="226FA169" w14:textId="77777777" w:rsidR="003B66C4" w:rsidRDefault="003B66C4" w:rsidP="003B66C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PARA LA UNIDAD DE APRENDIZAJE</w:t>
      </w:r>
    </w:p>
    <w:p w14:paraId="2F900BB8" w14:textId="77777777" w:rsidR="003B66C4" w:rsidRPr="00FC676E" w:rsidRDefault="003B66C4" w:rsidP="003B66C4">
      <w:pPr>
        <w:jc w:val="center"/>
        <w:rPr>
          <w:rFonts w:ascii="Arial" w:hAnsi="Arial" w:cs="Arial"/>
          <w:b/>
        </w:rPr>
      </w:pPr>
      <w:r w:rsidRPr="00FC676E">
        <w:rPr>
          <w:rFonts w:ascii="Arial" w:hAnsi="Arial" w:cs="Arial"/>
          <w:b/>
        </w:rPr>
        <w:t>COMUNICACIÓN, CULTURA Y NUEVAS TECNOLOGÍAS</w:t>
      </w:r>
    </w:p>
    <w:p w14:paraId="441E4BC3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594D6156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089C16DB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672597A3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28373E61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6A60D3DF" w14:textId="77777777" w:rsidR="003B66C4" w:rsidRPr="00865010" w:rsidRDefault="003B66C4" w:rsidP="003B66C4">
      <w:pPr>
        <w:jc w:val="center"/>
        <w:rPr>
          <w:rFonts w:ascii="Arial" w:hAnsi="Arial" w:cs="Arial"/>
          <w:b/>
        </w:rPr>
      </w:pPr>
      <w:r w:rsidRPr="00865010">
        <w:rPr>
          <w:rFonts w:ascii="Arial" w:hAnsi="Arial" w:cs="Arial"/>
          <w:b/>
        </w:rPr>
        <w:t xml:space="preserve">VIDEO </w:t>
      </w:r>
    </w:p>
    <w:p w14:paraId="1FACFA8A" w14:textId="77777777" w:rsidR="003B66C4" w:rsidRDefault="003B66C4" w:rsidP="003B66C4">
      <w:pPr>
        <w:jc w:val="center"/>
        <w:rPr>
          <w:rFonts w:ascii="Arial" w:hAnsi="Arial" w:cs="Arial"/>
          <w:b/>
        </w:rPr>
      </w:pPr>
    </w:p>
    <w:p w14:paraId="4A144285" w14:textId="77777777" w:rsidR="003B66C4" w:rsidRDefault="003B66C4" w:rsidP="003B66C4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FUNCIONES DE LOS MEDIOS DE COMUNICACIÓN</w:t>
      </w:r>
    </w:p>
    <w:p w14:paraId="0648BF9D" w14:textId="77777777" w:rsidR="003B66C4" w:rsidRPr="00865010" w:rsidRDefault="003B66C4" w:rsidP="003B66C4">
      <w:pPr>
        <w:jc w:val="center"/>
        <w:rPr>
          <w:rFonts w:ascii="Arial" w:hAnsi="Arial" w:cs="Arial"/>
          <w:b/>
        </w:rPr>
      </w:pPr>
    </w:p>
    <w:p w14:paraId="2FEB8E9A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7ACA75FF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441D9F7D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3F7C4EF5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1EEDF0F6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2941CCAF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5C561BB5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6E71C931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1E403FDC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MTRA. MA. LUISA MORALES ALVAREZ MALO</w:t>
      </w:r>
    </w:p>
    <w:p w14:paraId="21DE937F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2D3741">
        <w:rPr>
          <w:rFonts w:ascii="Arial" w:hAnsi="Arial" w:cs="Arial"/>
        </w:rPr>
        <w:t>RA. DIANA ELISA GONZALEZ CALDERON.</w:t>
      </w:r>
    </w:p>
    <w:p w14:paraId="72CD27EE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4381C986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651D0174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.</w:t>
      </w:r>
    </w:p>
    <w:p w14:paraId="24CDAEF0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01BCE0F8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460F2AEA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4EEE1BEA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OCTUBRE DE 2015</w:t>
      </w:r>
    </w:p>
    <w:p w14:paraId="1FB1C6BD" w14:textId="77777777" w:rsidR="002C45E1" w:rsidRDefault="002C45E1"/>
    <w:p w14:paraId="0221F544" w14:textId="77777777" w:rsidR="003B66C4" w:rsidRDefault="003B66C4"/>
    <w:p w14:paraId="6BCAD272" w14:textId="77777777" w:rsidR="003B66C4" w:rsidRDefault="003B66C4"/>
    <w:p w14:paraId="5EF847B7" w14:textId="77777777" w:rsidR="003B66C4" w:rsidRDefault="003B66C4"/>
    <w:p w14:paraId="75E42266" w14:textId="77777777" w:rsidR="003B66C4" w:rsidRDefault="003B66C4"/>
    <w:p w14:paraId="4C08AAF9" w14:textId="77777777" w:rsidR="003B66C4" w:rsidRDefault="003B66C4"/>
    <w:p w14:paraId="0393FF7B" w14:textId="77777777" w:rsidR="003B66C4" w:rsidRDefault="003B66C4"/>
    <w:p w14:paraId="5FBCD02C" w14:textId="77777777" w:rsidR="003B66C4" w:rsidRDefault="003B66C4"/>
    <w:p w14:paraId="698B148E" w14:textId="77777777" w:rsidR="003B66C4" w:rsidRDefault="003B66C4"/>
    <w:p w14:paraId="17A06CFF" w14:textId="77777777" w:rsidR="003B66C4" w:rsidRPr="003B66C4" w:rsidRDefault="003B66C4" w:rsidP="003B66C4">
      <w:pPr>
        <w:spacing w:line="360" w:lineRule="auto"/>
        <w:rPr>
          <w:rFonts w:ascii="Arial" w:hAnsi="Arial" w:cs="Arial"/>
          <w:b/>
          <w:lang w:val="es-ES"/>
        </w:rPr>
      </w:pPr>
      <w:r w:rsidRPr="003B66C4">
        <w:rPr>
          <w:rFonts w:ascii="Arial" w:hAnsi="Arial" w:cs="Arial"/>
          <w:lang w:val="es-ES"/>
        </w:rPr>
        <w:lastRenderedPageBreak/>
        <w:t>UNIDAD DE APRENDIZAJE:</w:t>
      </w:r>
      <w:r w:rsidRPr="003B66C4">
        <w:rPr>
          <w:rFonts w:ascii="Arial" w:hAnsi="Arial" w:cs="Arial"/>
          <w:b/>
          <w:lang w:val="es-ES"/>
        </w:rPr>
        <w:t xml:space="preserve"> </w:t>
      </w:r>
    </w:p>
    <w:p w14:paraId="00822B36" w14:textId="77777777" w:rsidR="003B66C4" w:rsidRPr="003B66C4" w:rsidRDefault="003B66C4" w:rsidP="003B66C4">
      <w:pPr>
        <w:spacing w:line="360" w:lineRule="auto"/>
        <w:rPr>
          <w:rFonts w:ascii="Arial" w:hAnsi="Arial" w:cs="Arial"/>
          <w:b/>
          <w:lang w:val="es-ES"/>
        </w:rPr>
      </w:pPr>
      <w:r w:rsidRPr="003B66C4">
        <w:rPr>
          <w:rFonts w:ascii="Arial" w:hAnsi="Arial" w:cs="Arial"/>
          <w:b/>
          <w:lang w:val="es-ES"/>
        </w:rPr>
        <w:t>COMUNICACIÓN, CULTURA Y NUEVAS TECNOLOGÍAS</w:t>
      </w:r>
    </w:p>
    <w:p w14:paraId="1CC06F6A" w14:textId="77777777" w:rsidR="003B66C4" w:rsidRPr="003B66C4" w:rsidRDefault="003B66C4" w:rsidP="003B66C4">
      <w:pPr>
        <w:spacing w:line="360" w:lineRule="auto"/>
        <w:rPr>
          <w:rFonts w:ascii="Arial" w:hAnsi="Arial" w:cs="Arial"/>
          <w:b/>
          <w:lang w:val="es-ES"/>
        </w:rPr>
      </w:pPr>
    </w:p>
    <w:p w14:paraId="1D7F0336" w14:textId="77777777" w:rsidR="003B66C4" w:rsidRPr="003B66C4" w:rsidRDefault="003B66C4" w:rsidP="003B66C4">
      <w:pPr>
        <w:spacing w:line="360" w:lineRule="auto"/>
        <w:rPr>
          <w:rFonts w:ascii="Arial" w:hAnsi="Arial" w:cs="Arial"/>
          <w:b/>
          <w:lang w:val="pt-BR"/>
        </w:rPr>
      </w:pPr>
      <w:r w:rsidRPr="003B66C4">
        <w:rPr>
          <w:rFonts w:ascii="Arial" w:hAnsi="Arial" w:cs="Arial"/>
          <w:b/>
          <w:lang w:val="pt-BR"/>
        </w:rPr>
        <w:t xml:space="preserve">PERIODO: SEPTIMO PERÍODO </w:t>
      </w:r>
    </w:p>
    <w:p w14:paraId="2CAAFB75" w14:textId="77777777" w:rsidR="003B66C4" w:rsidRDefault="003B66C4" w:rsidP="003B66C4">
      <w:pPr>
        <w:spacing w:line="360" w:lineRule="auto"/>
        <w:rPr>
          <w:rFonts w:ascii="Arial" w:hAnsi="Arial" w:cs="Arial"/>
          <w:b/>
          <w:lang w:val="pt-BR"/>
        </w:rPr>
      </w:pPr>
      <w:r w:rsidRPr="003B66C4">
        <w:rPr>
          <w:rFonts w:ascii="Arial" w:hAnsi="Arial" w:cs="Arial"/>
          <w:b/>
          <w:lang w:val="pt-BR"/>
        </w:rPr>
        <w:t>NÚCLEO: SUSTANTIVO</w:t>
      </w:r>
    </w:p>
    <w:p w14:paraId="286DE5D6" w14:textId="77777777" w:rsidR="006125DE" w:rsidRPr="003B66C4" w:rsidRDefault="006125DE" w:rsidP="003B66C4">
      <w:pPr>
        <w:spacing w:line="360" w:lineRule="auto"/>
        <w:rPr>
          <w:rFonts w:ascii="Arial" w:hAnsi="Arial" w:cs="Arial"/>
          <w:b/>
          <w:lang w:val="pt-BR"/>
        </w:rPr>
      </w:pPr>
      <w:bookmarkStart w:id="0" w:name="_GoBack"/>
      <w:bookmarkEnd w:id="0"/>
    </w:p>
    <w:p w14:paraId="367D889D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</w:rPr>
      </w:pPr>
      <w:r w:rsidRPr="003B66C4">
        <w:rPr>
          <w:rFonts w:ascii="Arial" w:hAnsi="Arial" w:cs="Arial"/>
        </w:rPr>
        <w:t xml:space="preserve">Este recurso didáctico se aplicará en </w:t>
      </w:r>
    </w:p>
    <w:p w14:paraId="08EECDB6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b/>
          <w:bCs/>
        </w:rPr>
      </w:pPr>
      <w:r w:rsidRPr="003B66C4">
        <w:rPr>
          <w:rFonts w:ascii="Arial" w:hAnsi="Arial" w:cs="Arial"/>
          <w:bCs/>
        </w:rPr>
        <w:t>UNIDAD DE COMPETENCIA 1</w:t>
      </w:r>
      <w:r w:rsidRPr="003B66C4">
        <w:rPr>
          <w:rFonts w:ascii="Arial" w:hAnsi="Arial" w:cs="Arial"/>
          <w:b/>
          <w:bCs/>
        </w:rPr>
        <w:t xml:space="preserve">  </w:t>
      </w:r>
    </w:p>
    <w:p w14:paraId="4C5672AB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3B66C4">
        <w:rPr>
          <w:rFonts w:ascii="Arial" w:hAnsi="Arial" w:cs="Arial"/>
          <w:b/>
          <w:sz w:val="22"/>
          <w:szCs w:val="22"/>
        </w:rPr>
        <w:t>Los medios de comunicación. Su naturaleza y características.</w:t>
      </w:r>
    </w:p>
    <w:p w14:paraId="2B79E2C3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</w:rPr>
      </w:pPr>
    </w:p>
    <w:p w14:paraId="7DFD281B" w14:textId="77777777" w:rsidR="003B66C4" w:rsidRPr="003B66C4" w:rsidRDefault="003B66C4" w:rsidP="003B66C4">
      <w:pPr>
        <w:spacing w:line="360" w:lineRule="auto"/>
        <w:rPr>
          <w:rFonts w:ascii="Arial" w:hAnsi="Arial" w:cs="Arial"/>
          <w:b/>
          <w:bCs/>
        </w:rPr>
      </w:pPr>
      <w:r w:rsidRPr="003B66C4">
        <w:rPr>
          <w:rFonts w:ascii="Arial" w:hAnsi="Arial" w:cs="Arial"/>
          <w:b/>
          <w:bCs/>
        </w:rPr>
        <w:t xml:space="preserve">PROPÓSITO DE LA UNIDAD DE COMPETENCIA:   </w:t>
      </w:r>
    </w:p>
    <w:p w14:paraId="73F888C5" w14:textId="77777777" w:rsidR="003B66C4" w:rsidRPr="003B66C4" w:rsidRDefault="003B66C4" w:rsidP="003B66C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3B66C4">
        <w:rPr>
          <w:rFonts w:ascii="Arial" w:hAnsi="Arial" w:cs="Arial"/>
          <w:b/>
          <w:sz w:val="22"/>
          <w:szCs w:val="22"/>
        </w:rPr>
        <w:t>Analizar y diferenciar los medios de comunicación así como conocer la naturaleza de cada uno.</w:t>
      </w:r>
    </w:p>
    <w:p w14:paraId="20A3DC3D" w14:textId="77777777" w:rsidR="003B66C4" w:rsidRPr="003B66C4" w:rsidRDefault="003B66C4" w:rsidP="003B66C4">
      <w:pPr>
        <w:spacing w:line="360" w:lineRule="auto"/>
        <w:rPr>
          <w:rFonts w:ascii="Arial" w:hAnsi="Arial" w:cs="Arial"/>
          <w:b/>
          <w:bCs/>
        </w:rPr>
      </w:pPr>
    </w:p>
    <w:p w14:paraId="4944CE93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b/>
        </w:rPr>
      </w:pPr>
      <w:r w:rsidRPr="003B66C4">
        <w:rPr>
          <w:rFonts w:ascii="Arial" w:hAnsi="Arial" w:cs="Arial"/>
          <w:b/>
        </w:rPr>
        <w:t>SUGERENCIAS DE MOMENTO Y USO:</w:t>
      </w:r>
    </w:p>
    <w:p w14:paraId="6FB5C301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b/>
        </w:rPr>
      </w:pPr>
    </w:p>
    <w:p w14:paraId="2B06E2E5" w14:textId="77777777" w:rsidR="003B66C4" w:rsidRDefault="003B66C4" w:rsidP="003B66C4">
      <w:pPr>
        <w:spacing w:line="360" w:lineRule="auto"/>
        <w:rPr>
          <w:rFonts w:ascii="Arial" w:hAnsi="Arial" w:cs="Arial"/>
        </w:rPr>
      </w:pPr>
      <w:r w:rsidRPr="003B66C4">
        <w:rPr>
          <w:rFonts w:ascii="Arial" w:hAnsi="Arial" w:cs="Arial"/>
        </w:rPr>
        <w:t>Se sugiere que el material sea un recurso de información y apoyo para la exposición del tema:  Funciones de los medios de comunicación</w:t>
      </w:r>
    </w:p>
    <w:p w14:paraId="423B2376" w14:textId="77777777" w:rsidR="006D0383" w:rsidRPr="003B66C4" w:rsidRDefault="006D0383" w:rsidP="003B66C4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El material está dividido en dos partes.</w:t>
      </w:r>
    </w:p>
    <w:p w14:paraId="71CC4F83" w14:textId="77777777" w:rsidR="003B66C4" w:rsidRPr="003B66C4" w:rsidRDefault="003B66C4" w:rsidP="003B66C4">
      <w:pPr>
        <w:spacing w:line="360" w:lineRule="auto"/>
        <w:rPr>
          <w:rFonts w:ascii="Arial" w:hAnsi="Arial" w:cs="Arial"/>
        </w:rPr>
      </w:pPr>
    </w:p>
    <w:p w14:paraId="46135923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</w:rPr>
      </w:pPr>
      <w:r w:rsidRPr="003B66C4">
        <w:rPr>
          <w:rFonts w:ascii="Arial" w:hAnsi="Arial" w:cs="Arial"/>
        </w:rPr>
        <w:t>Los ejercicios se realizarán a partir de la presentación del material, aplicando la estrategia aula invertida, se les solicitará identificar las características sustanciales del contenido para analizar los contenidos.</w:t>
      </w:r>
    </w:p>
    <w:p w14:paraId="6F4F79FD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</w:rPr>
      </w:pPr>
    </w:p>
    <w:p w14:paraId="5707DCCA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  <w:r w:rsidRPr="003B66C4">
        <w:rPr>
          <w:rFonts w:ascii="Arial" w:hAnsi="Arial" w:cs="Arial"/>
          <w:lang w:val="es-ES"/>
        </w:rPr>
        <w:t>La información es sustancial del estudio de los medios, por lo que se ha incorporado información básica y referencial para su mejor comprensión.</w:t>
      </w:r>
    </w:p>
    <w:p w14:paraId="63AE1137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27D75109" w14:textId="77777777" w:rsid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  <w:r w:rsidRPr="003B66C4">
        <w:rPr>
          <w:rFonts w:ascii="Arial" w:hAnsi="Arial" w:cs="Arial"/>
          <w:lang w:val="es-ES"/>
        </w:rPr>
        <w:t xml:space="preserve">Contiene los elementos fundamentales para que el alumno identifique las funciones de los medios de comunicación y que le permitirán al profesor tener una guía de información lo suficientemente clara y precisa para su exposición. </w:t>
      </w:r>
    </w:p>
    <w:p w14:paraId="0A4C88E2" w14:textId="77777777" w:rsidR="006D0383" w:rsidRDefault="006D0383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352C0BF0" w14:textId="77777777" w:rsidR="006D0383" w:rsidRDefault="006D0383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75D2B4C0" w14:textId="77777777" w:rsidR="006D0383" w:rsidRPr="003B66C4" w:rsidRDefault="006D0383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2F6D1D4A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08097D52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</w:rPr>
      </w:pPr>
      <w:r w:rsidRPr="003B66C4">
        <w:rPr>
          <w:rFonts w:ascii="Arial" w:hAnsi="Arial" w:cs="Arial"/>
        </w:rPr>
        <w:t>El material se usa de la siguiente manera:</w:t>
      </w:r>
    </w:p>
    <w:p w14:paraId="6F1979AB" w14:textId="77777777" w:rsidR="003B66C4" w:rsidRPr="003B66C4" w:rsidRDefault="003B66C4" w:rsidP="003B66C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3B66C4">
        <w:rPr>
          <w:rFonts w:ascii="Arial" w:hAnsi="Arial" w:cs="Arial"/>
        </w:rPr>
        <w:t>Se da a conocer la información básica referente al tema.</w:t>
      </w:r>
    </w:p>
    <w:p w14:paraId="3F5D8EE1" w14:textId="77777777" w:rsidR="003B66C4" w:rsidRPr="003B66C4" w:rsidRDefault="003B66C4" w:rsidP="003B66C4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3B66C4">
        <w:rPr>
          <w:rFonts w:ascii="Arial" w:hAnsi="Arial" w:cs="Arial"/>
        </w:rPr>
        <w:t>Mostrar el material como apoyo a la información</w:t>
      </w:r>
    </w:p>
    <w:p w14:paraId="033F2E06" w14:textId="77777777" w:rsidR="003B66C4" w:rsidRPr="003B66C4" w:rsidRDefault="003B66C4" w:rsidP="003B66C4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3B66C4">
        <w:rPr>
          <w:rFonts w:ascii="Arial" w:hAnsi="Arial" w:cs="Arial"/>
        </w:rPr>
        <w:t>Identificar ideas más importantes</w:t>
      </w:r>
    </w:p>
    <w:p w14:paraId="29D55F51" w14:textId="77777777" w:rsidR="003B66C4" w:rsidRPr="003B66C4" w:rsidRDefault="003B66C4" w:rsidP="003B66C4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  <w:u w:val="single"/>
        </w:rPr>
      </w:pPr>
      <w:r w:rsidRPr="003B66C4">
        <w:rPr>
          <w:rFonts w:ascii="Arial" w:hAnsi="Arial" w:cs="Arial"/>
          <w:u w:val="single"/>
        </w:rPr>
        <w:t>Se observa el video durante la sesión</w:t>
      </w:r>
    </w:p>
    <w:p w14:paraId="79B676AC" w14:textId="77777777" w:rsidR="003B66C4" w:rsidRPr="003B66C4" w:rsidRDefault="003B66C4" w:rsidP="003B66C4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3B66C4">
        <w:rPr>
          <w:rFonts w:ascii="Arial" w:hAnsi="Arial" w:cs="Arial"/>
        </w:rPr>
        <w:t>Identificar características sustantivas de los ejemplos</w:t>
      </w:r>
    </w:p>
    <w:p w14:paraId="67F3A9EE" w14:textId="77777777" w:rsidR="003B66C4" w:rsidRPr="003B66C4" w:rsidRDefault="003B66C4" w:rsidP="003B66C4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  <w:b/>
        </w:rPr>
      </w:pPr>
      <w:r w:rsidRPr="003B66C4">
        <w:rPr>
          <w:rFonts w:ascii="Arial" w:hAnsi="Arial" w:cs="Arial"/>
        </w:rPr>
        <w:t>Identificar ejemplos similares en la cultura mediática inmediata de los alumnos.</w:t>
      </w:r>
    </w:p>
    <w:p w14:paraId="09CAFCA3" w14:textId="77777777" w:rsidR="003B66C4" w:rsidRPr="003B66C4" w:rsidRDefault="003B66C4" w:rsidP="003B66C4">
      <w:pPr>
        <w:spacing w:line="360" w:lineRule="auto"/>
        <w:ind w:left="720"/>
        <w:jc w:val="both"/>
        <w:rPr>
          <w:rFonts w:ascii="Arial" w:hAnsi="Arial" w:cs="Arial"/>
          <w:b/>
        </w:rPr>
      </w:pPr>
    </w:p>
    <w:p w14:paraId="4B4A9F47" w14:textId="77777777" w:rsidR="003B66C4" w:rsidRPr="003B66C4" w:rsidRDefault="003B66C4" w:rsidP="003B66C4">
      <w:pPr>
        <w:spacing w:line="360" w:lineRule="auto"/>
        <w:ind w:left="360"/>
        <w:jc w:val="both"/>
        <w:rPr>
          <w:rFonts w:ascii="Arial" w:hAnsi="Arial" w:cs="Arial"/>
          <w:b/>
        </w:rPr>
      </w:pPr>
      <w:r w:rsidRPr="003B66C4">
        <w:rPr>
          <w:rFonts w:ascii="Arial" w:hAnsi="Arial" w:cs="Arial"/>
          <w:b/>
        </w:rPr>
        <w:t>REQUERIMIENTOS TÉCNICOS</w:t>
      </w:r>
    </w:p>
    <w:p w14:paraId="08CD4B20" w14:textId="77777777" w:rsidR="003B66C4" w:rsidRPr="003B66C4" w:rsidRDefault="003B66C4" w:rsidP="003B66C4">
      <w:pPr>
        <w:spacing w:line="360" w:lineRule="auto"/>
        <w:ind w:left="360"/>
        <w:jc w:val="both"/>
        <w:rPr>
          <w:rFonts w:ascii="Arial" w:hAnsi="Arial" w:cs="Arial"/>
        </w:rPr>
      </w:pPr>
    </w:p>
    <w:p w14:paraId="46C7C66B" w14:textId="77777777" w:rsidR="003B66C4" w:rsidRDefault="003B66C4" w:rsidP="003B66C4">
      <w:pPr>
        <w:spacing w:line="360" w:lineRule="auto"/>
        <w:ind w:left="360"/>
        <w:jc w:val="both"/>
        <w:rPr>
          <w:rFonts w:ascii="Arial" w:hAnsi="Arial" w:cs="Arial"/>
        </w:rPr>
      </w:pPr>
      <w:r w:rsidRPr="003B66C4">
        <w:rPr>
          <w:rFonts w:ascii="Arial" w:hAnsi="Arial" w:cs="Arial"/>
        </w:rPr>
        <w:t>Tener instalado Windows media o algún otro programa para ver videos.</w:t>
      </w:r>
    </w:p>
    <w:p w14:paraId="7913CEC2" w14:textId="77777777" w:rsidR="006D0383" w:rsidRPr="003B66C4" w:rsidRDefault="006D0383" w:rsidP="003B66C4">
      <w:pPr>
        <w:spacing w:line="360" w:lineRule="auto"/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El material está dividido en dos partes.</w:t>
      </w:r>
    </w:p>
    <w:p w14:paraId="07EFEB28" w14:textId="77777777" w:rsidR="003B66C4" w:rsidRPr="003B66C4" w:rsidRDefault="003B66C4" w:rsidP="003B66C4">
      <w:pPr>
        <w:spacing w:line="360" w:lineRule="auto"/>
        <w:ind w:left="720"/>
        <w:jc w:val="both"/>
        <w:rPr>
          <w:rFonts w:ascii="Arial" w:hAnsi="Arial" w:cs="Arial"/>
          <w:b/>
        </w:rPr>
      </w:pPr>
    </w:p>
    <w:p w14:paraId="1A1D089E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b/>
          <w:lang w:val="es-ES"/>
        </w:rPr>
      </w:pPr>
      <w:r w:rsidRPr="003B66C4">
        <w:rPr>
          <w:rFonts w:ascii="Arial" w:hAnsi="Arial" w:cs="Arial"/>
          <w:b/>
          <w:lang w:val="es-ES"/>
        </w:rPr>
        <w:t>VENTAJAS Y LÍMITACIONES:</w:t>
      </w:r>
    </w:p>
    <w:p w14:paraId="66E059E1" w14:textId="77777777" w:rsidR="003B66C4" w:rsidRPr="003B66C4" w:rsidRDefault="003B66C4" w:rsidP="003B66C4">
      <w:pPr>
        <w:spacing w:line="360" w:lineRule="auto"/>
        <w:rPr>
          <w:rFonts w:ascii="Arial" w:hAnsi="Arial" w:cs="Arial"/>
          <w:lang w:val="es-ES"/>
        </w:rPr>
      </w:pPr>
      <w:r w:rsidRPr="003B66C4">
        <w:rPr>
          <w:rFonts w:ascii="Arial" w:hAnsi="Arial" w:cs="Arial"/>
          <w:lang w:val="es-ES"/>
        </w:rPr>
        <w:t>El tener una guía de apoyo a la tercera  unidad de competencia</w:t>
      </w:r>
      <w:r w:rsidRPr="003B66C4">
        <w:rPr>
          <w:rFonts w:ascii="Arial" w:hAnsi="Arial" w:cs="Arial"/>
          <w:i/>
          <w:lang w:val="es-ES"/>
        </w:rPr>
        <w:t xml:space="preserve">: </w:t>
      </w:r>
      <w:r w:rsidRPr="003B66C4">
        <w:rPr>
          <w:rFonts w:ascii="Arial" w:hAnsi="Arial" w:cs="Arial"/>
          <w:bCs/>
        </w:rPr>
        <w:t>ayudará al</w:t>
      </w:r>
      <w:r w:rsidRPr="003B66C4">
        <w:rPr>
          <w:rFonts w:ascii="Arial" w:hAnsi="Arial" w:cs="Arial"/>
          <w:lang w:val="es-ES"/>
        </w:rPr>
        <w:t xml:space="preserve"> docente a preparar la clase con rapidez y claridad. </w:t>
      </w:r>
    </w:p>
    <w:p w14:paraId="47E50DB1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394B09EE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  <w:r w:rsidRPr="003B66C4">
        <w:rPr>
          <w:rFonts w:ascii="Arial" w:hAnsi="Arial" w:cs="Arial"/>
          <w:lang w:val="es-ES"/>
        </w:rPr>
        <w:t xml:space="preserve">Es de gran valor por las posibilidades que ofrece de despertar en el alumno el pensamiento crítico hacia los productos culturales televisivos, fomentando la </w:t>
      </w:r>
      <w:proofErr w:type="spellStart"/>
      <w:r w:rsidRPr="003B66C4">
        <w:rPr>
          <w:rFonts w:ascii="Arial" w:hAnsi="Arial" w:cs="Arial"/>
          <w:lang w:val="es-ES"/>
        </w:rPr>
        <w:t>alfabetidad</w:t>
      </w:r>
      <w:proofErr w:type="spellEnd"/>
      <w:r w:rsidRPr="003B66C4">
        <w:rPr>
          <w:rFonts w:ascii="Arial" w:hAnsi="Arial" w:cs="Arial"/>
          <w:lang w:val="es-ES"/>
        </w:rPr>
        <w:t xml:space="preserve"> visual, lo que ayuda al planteamiento de la unidad de competencia.</w:t>
      </w:r>
    </w:p>
    <w:p w14:paraId="0EC8C602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4760E656" w14:textId="77777777" w:rsidR="003B66C4" w:rsidRPr="003B66C4" w:rsidRDefault="003B66C4" w:rsidP="003B66C4">
      <w:pPr>
        <w:spacing w:before="100" w:beforeAutospacing="1" w:after="100" w:afterAutospacing="1" w:line="360" w:lineRule="auto"/>
        <w:rPr>
          <w:rFonts w:ascii="Arial" w:hAnsi="Arial" w:cs="Arial"/>
          <w:b/>
          <w:sz w:val="22"/>
          <w:szCs w:val="22"/>
        </w:rPr>
      </w:pPr>
      <w:r w:rsidRPr="003B66C4">
        <w:rPr>
          <w:rFonts w:ascii="Arial" w:hAnsi="Arial" w:cs="Arial"/>
          <w:b/>
          <w:sz w:val="22"/>
          <w:szCs w:val="22"/>
        </w:rPr>
        <w:t>BIBLIOGRÁFIA</w:t>
      </w:r>
    </w:p>
    <w:p w14:paraId="6B714024" w14:textId="77777777" w:rsidR="003B66C4" w:rsidRPr="003B66C4" w:rsidRDefault="003B66C4" w:rsidP="003B66C4">
      <w:pPr>
        <w:spacing w:line="276" w:lineRule="auto"/>
        <w:ind w:left="170" w:hanging="170"/>
        <w:jc w:val="both"/>
        <w:rPr>
          <w:rFonts w:ascii="Arial" w:hAnsi="Arial" w:cs="Arial"/>
          <w:color w:val="000000"/>
          <w:sz w:val="22"/>
          <w:szCs w:val="22"/>
        </w:rPr>
      </w:pPr>
      <w:r w:rsidRPr="003B66C4">
        <w:rPr>
          <w:rFonts w:ascii="Arial" w:hAnsi="Arial" w:cs="Arial"/>
          <w:color w:val="000000"/>
          <w:sz w:val="22"/>
          <w:szCs w:val="22"/>
        </w:rPr>
        <w:t xml:space="preserve">Castells Manuel, (2005) </w:t>
      </w:r>
      <w:r w:rsidRPr="003B66C4">
        <w:rPr>
          <w:rFonts w:ascii="Arial" w:hAnsi="Arial" w:cs="Arial"/>
          <w:b/>
          <w:i/>
          <w:color w:val="000000"/>
          <w:sz w:val="22"/>
          <w:szCs w:val="22"/>
        </w:rPr>
        <w:t>La era de la información</w:t>
      </w:r>
      <w:r w:rsidRPr="003B66C4">
        <w:rPr>
          <w:rFonts w:ascii="Arial" w:hAnsi="Arial" w:cs="Arial"/>
          <w:i/>
          <w:color w:val="000000"/>
          <w:sz w:val="22"/>
          <w:szCs w:val="22"/>
        </w:rPr>
        <w:t>, Economía, Sociedad y Cultura</w:t>
      </w:r>
      <w:r w:rsidRPr="003B66C4">
        <w:rPr>
          <w:rFonts w:ascii="Arial" w:hAnsi="Arial" w:cs="Arial"/>
          <w:color w:val="000000"/>
          <w:sz w:val="22"/>
          <w:szCs w:val="22"/>
        </w:rPr>
        <w:t>, volumen uno la sociedad RED, Ed. Siglo XXI.</w:t>
      </w:r>
    </w:p>
    <w:p w14:paraId="72B6892E" w14:textId="77777777" w:rsidR="003B66C4" w:rsidRPr="003B66C4" w:rsidRDefault="003B66C4" w:rsidP="003B66C4">
      <w:pPr>
        <w:spacing w:line="276" w:lineRule="auto"/>
        <w:ind w:left="170" w:hanging="170"/>
        <w:jc w:val="both"/>
        <w:rPr>
          <w:rFonts w:ascii="Arial" w:hAnsi="Arial" w:cs="Arial"/>
          <w:color w:val="000000"/>
          <w:sz w:val="22"/>
          <w:szCs w:val="22"/>
        </w:rPr>
      </w:pPr>
      <w:r w:rsidRPr="003B66C4">
        <w:rPr>
          <w:rFonts w:ascii="Arial" w:hAnsi="Arial" w:cs="Arial"/>
          <w:color w:val="000000"/>
          <w:sz w:val="22"/>
          <w:szCs w:val="22"/>
        </w:rPr>
        <w:t xml:space="preserve">Ford, Anibal, (1994) </w:t>
      </w:r>
      <w:r w:rsidRPr="003B66C4">
        <w:rPr>
          <w:rFonts w:ascii="Arial" w:hAnsi="Arial" w:cs="Arial"/>
          <w:b/>
          <w:i/>
          <w:color w:val="000000"/>
          <w:sz w:val="22"/>
          <w:szCs w:val="22"/>
        </w:rPr>
        <w:t>La tribu televisiva,</w:t>
      </w:r>
      <w:r w:rsidRPr="003B66C4">
        <w:rPr>
          <w:rFonts w:ascii="Arial" w:hAnsi="Arial" w:cs="Arial"/>
          <w:color w:val="000000"/>
          <w:sz w:val="22"/>
          <w:szCs w:val="22"/>
        </w:rPr>
        <w:t xml:space="preserve"> Estudios sobre las culturas contemporáneas, año/vol 6 num 018 Universidad de Colima, México</w:t>
      </w:r>
    </w:p>
    <w:p w14:paraId="5FB99D53" w14:textId="77777777" w:rsidR="003B66C4" w:rsidRPr="003B66C4" w:rsidRDefault="003B66C4" w:rsidP="003B66C4">
      <w:pPr>
        <w:spacing w:line="276" w:lineRule="auto"/>
        <w:rPr>
          <w:rFonts w:ascii="Arial" w:hAnsi="Arial" w:cs="Arial"/>
          <w:sz w:val="22"/>
          <w:szCs w:val="22"/>
        </w:rPr>
      </w:pPr>
      <w:r w:rsidRPr="003B66C4">
        <w:rPr>
          <w:rFonts w:ascii="Arial" w:hAnsi="Arial" w:cs="Arial"/>
          <w:sz w:val="22"/>
          <w:szCs w:val="22"/>
        </w:rPr>
        <w:t xml:space="preserve">García Canclini, Néstor.1997. </w:t>
      </w:r>
      <w:r w:rsidRPr="003B66C4">
        <w:rPr>
          <w:rFonts w:ascii="Arial" w:hAnsi="Arial" w:cs="Arial"/>
          <w:i/>
          <w:sz w:val="22"/>
          <w:szCs w:val="22"/>
        </w:rPr>
        <w:t>"</w:t>
      </w:r>
      <w:r w:rsidRPr="003B66C4">
        <w:rPr>
          <w:rFonts w:ascii="Arial" w:hAnsi="Arial" w:cs="Arial"/>
          <w:b/>
          <w:i/>
          <w:sz w:val="22"/>
          <w:szCs w:val="22"/>
        </w:rPr>
        <w:t>Ciudades y ciudadanos imaginados por los medios".</w:t>
      </w:r>
      <w:r w:rsidRPr="003B66C4">
        <w:rPr>
          <w:rFonts w:ascii="Arial" w:hAnsi="Arial" w:cs="Arial"/>
          <w:sz w:val="22"/>
          <w:szCs w:val="22"/>
        </w:rPr>
        <w:t xml:space="preserve"> Perfiles Latinoamericanos, vol. 5, num. 009 , pp.9-24.</w:t>
      </w:r>
    </w:p>
    <w:p w14:paraId="6ED55D7B" w14:textId="77777777" w:rsidR="003B66C4" w:rsidRPr="003B66C4" w:rsidRDefault="003B66C4" w:rsidP="003B66C4">
      <w:pPr>
        <w:spacing w:line="276" w:lineRule="auto"/>
        <w:rPr>
          <w:rFonts w:ascii="Arial" w:hAnsi="Arial" w:cs="Arial"/>
          <w:sz w:val="22"/>
          <w:szCs w:val="22"/>
          <w:lang w:val="es-ES_tradnl"/>
        </w:rPr>
      </w:pPr>
      <w:r w:rsidRPr="003B66C4">
        <w:rPr>
          <w:rFonts w:ascii="Arial" w:hAnsi="Arial" w:cs="Arial"/>
          <w:sz w:val="22"/>
          <w:szCs w:val="22"/>
        </w:rPr>
        <w:t xml:space="preserve">Huertas L., Mario Sigfrido. (1998). </w:t>
      </w:r>
      <w:r w:rsidRPr="003B66C4">
        <w:rPr>
          <w:rFonts w:ascii="Arial" w:hAnsi="Arial" w:cs="Arial"/>
          <w:b/>
          <w:i/>
          <w:sz w:val="22"/>
          <w:szCs w:val="22"/>
        </w:rPr>
        <w:t>"La Television: El Padre Ficticio".</w:t>
      </w:r>
      <w:r w:rsidRPr="003B66C4">
        <w:rPr>
          <w:rFonts w:ascii="Arial" w:hAnsi="Arial" w:cs="Arial"/>
          <w:sz w:val="22"/>
          <w:szCs w:val="22"/>
        </w:rPr>
        <w:t xml:space="preserve"> </w:t>
      </w:r>
      <w:r w:rsidRPr="003B66C4">
        <w:rPr>
          <w:rStyle w:val="Enfasis"/>
          <w:rFonts w:ascii="Arial" w:hAnsi="Arial" w:cs="Arial"/>
          <w:sz w:val="22"/>
          <w:szCs w:val="22"/>
        </w:rPr>
        <w:t>Pharos</w:t>
      </w:r>
      <w:r w:rsidRPr="003B66C4">
        <w:rPr>
          <w:rFonts w:ascii="Arial" w:hAnsi="Arial" w:cs="Arial"/>
          <w:sz w:val="22"/>
          <w:szCs w:val="22"/>
        </w:rPr>
        <w:t>, num. Noviembre-Diciembre</w:t>
      </w:r>
    </w:p>
    <w:p w14:paraId="0A7019D8" w14:textId="77777777" w:rsidR="003B66C4" w:rsidRPr="003B66C4" w:rsidRDefault="003B66C4" w:rsidP="003B66C4">
      <w:pPr>
        <w:spacing w:line="276" w:lineRule="auto"/>
        <w:rPr>
          <w:rFonts w:ascii="Arial" w:hAnsi="Arial" w:cs="Arial"/>
          <w:sz w:val="22"/>
          <w:szCs w:val="22"/>
        </w:rPr>
      </w:pPr>
      <w:r w:rsidRPr="003B66C4">
        <w:rPr>
          <w:rFonts w:ascii="Arial" w:hAnsi="Arial" w:cs="Arial"/>
          <w:sz w:val="22"/>
          <w:szCs w:val="22"/>
        </w:rPr>
        <w:t xml:space="preserve">Sartori, Giovanni. (2000) </w:t>
      </w:r>
      <w:r w:rsidRPr="003B66C4">
        <w:rPr>
          <w:rFonts w:ascii="Arial" w:hAnsi="Arial" w:cs="Arial"/>
          <w:b/>
          <w:i/>
          <w:sz w:val="22"/>
          <w:szCs w:val="22"/>
        </w:rPr>
        <w:t>HOMO VIDENS: La sociedad teledirigida</w:t>
      </w:r>
      <w:r w:rsidRPr="003B66C4">
        <w:rPr>
          <w:rFonts w:ascii="Arial" w:hAnsi="Arial" w:cs="Arial"/>
          <w:b/>
          <w:sz w:val="22"/>
          <w:szCs w:val="22"/>
        </w:rPr>
        <w:t>.</w:t>
      </w:r>
      <w:r w:rsidRPr="003B66C4">
        <w:rPr>
          <w:rFonts w:ascii="Arial" w:hAnsi="Arial" w:cs="Arial"/>
          <w:sz w:val="22"/>
          <w:szCs w:val="22"/>
        </w:rPr>
        <w:t>, México. Editorial Taurus.</w:t>
      </w:r>
    </w:p>
    <w:p w14:paraId="099C2526" w14:textId="77777777" w:rsidR="003B66C4" w:rsidRPr="003B66C4" w:rsidRDefault="003B66C4">
      <w:pPr>
        <w:rPr>
          <w:rFonts w:ascii="Arial" w:hAnsi="Arial" w:cs="Arial"/>
        </w:rPr>
      </w:pPr>
    </w:p>
    <w:sectPr w:rsidR="003B66C4" w:rsidRPr="003B66C4" w:rsidSect="002C45E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B031B"/>
    <w:multiLevelType w:val="hybridMultilevel"/>
    <w:tmpl w:val="14D80DC2"/>
    <w:lvl w:ilvl="0" w:tplc="E5545490">
      <w:start w:val="1"/>
      <w:numFmt w:val="bullet"/>
      <w:lvlText w:val=""/>
      <w:lvlJc w:val="left"/>
      <w:pPr>
        <w:tabs>
          <w:tab w:val="num" w:pos="697"/>
        </w:tabs>
        <w:ind w:left="697" w:hanging="337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8B912E3"/>
    <w:multiLevelType w:val="hybridMultilevel"/>
    <w:tmpl w:val="052CBCA4"/>
    <w:lvl w:ilvl="0" w:tplc="E81055D8">
      <w:start w:val="1"/>
      <w:numFmt w:val="bullet"/>
      <w:lvlText w:val="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040604A"/>
    <w:multiLevelType w:val="hybridMultilevel"/>
    <w:tmpl w:val="5E72BAB2"/>
    <w:lvl w:ilvl="0" w:tplc="08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6C4"/>
    <w:rsid w:val="002C45E1"/>
    <w:rsid w:val="003B66C4"/>
    <w:rsid w:val="006125DE"/>
    <w:rsid w:val="006D0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C23DD8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6C4"/>
    <w:rPr>
      <w:rFonts w:ascii="Times New Roman" w:eastAsia="Times New Roman" w:hAnsi="Times New Roman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Enfasis">
    <w:name w:val="Emphasis"/>
    <w:uiPriority w:val="20"/>
    <w:qFormat/>
    <w:rsid w:val="003B66C4"/>
    <w:rPr>
      <w:i/>
      <w:i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6C4"/>
    <w:rPr>
      <w:rFonts w:ascii="Times New Roman" w:eastAsia="Times New Roman" w:hAnsi="Times New Roman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Enfasis">
    <w:name w:val="Emphasis"/>
    <w:uiPriority w:val="20"/>
    <w:qFormat/>
    <w:rsid w:val="003B66C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474</Words>
  <Characters>2610</Characters>
  <Application>Microsoft Macintosh Word</Application>
  <DocSecurity>0</DocSecurity>
  <Lines>21</Lines>
  <Paragraphs>6</Paragraphs>
  <ScaleCrop>false</ScaleCrop>
  <Company>Instituto Tecnológico de Monterrey, Campus Toluca</Company>
  <LinksUpToDate>false</LinksUpToDate>
  <CharactersWithSpaces>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Luisa Morales Älvarez Malo</dc:creator>
  <cp:keywords/>
  <dc:description/>
  <cp:lastModifiedBy>María Luisa Morales Älvarez Malo</cp:lastModifiedBy>
  <cp:revision>3</cp:revision>
  <dcterms:created xsi:type="dcterms:W3CDTF">2015-10-02T05:43:00Z</dcterms:created>
  <dcterms:modified xsi:type="dcterms:W3CDTF">2015-10-02T05:57:00Z</dcterms:modified>
</cp:coreProperties>
</file>