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208C" w:rsidRPr="00E2208C" w:rsidRDefault="00E2208C" w:rsidP="00E2208C">
      <w:pPr>
        <w:jc w:val="center"/>
        <w:rPr>
          <w:rFonts w:ascii="Arial" w:hAnsi="Arial" w:cs="Arial"/>
          <w:b/>
          <w:bCs/>
          <w:i/>
          <w:iCs/>
          <w:sz w:val="28"/>
        </w:rPr>
      </w:pPr>
      <w:r w:rsidRPr="00E2208C">
        <w:rPr>
          <w:rFonts w:ascii="Arial" w:hAnsi="Arial" w:cs="Arial"/>
          <w:b/>
          <w:bCs/>
          <w:i/>
          <w:iCs/>
          <w:sz w:val="28"/>
        </w:rPr>
        <w:t>GUIÓN EXPLICATIVO</w:t>
      </w:r>
    </w:p>
    <w:p w:rsidR="00E2208C" w:rsidRPr="00E2208C" w:rsidRDefault="00E2208C" w:rsidP="00BF6D3D">
      <w:pPr>
        <w:jc w:val="both"/>
        <w:rPr>
          <w:b/>
          <w:bCs/>
          <w:i/>
          <w:iCs/>
        </w:rPr>
      </w:pPr>
      <w:r w:rsidRPr="00E2208C">
        <w:rPr>
          <w:b/>
          <w:bCs/>
          <w:i/>
          <w:iCs/>
        </w:rPr>
        <w:t xml:space="preserve">OBJETIVO: </w:t>
      </w:r>
    </w:p>
    <w:p w:rsidR="00E2208C" w:rsidRPr="00E2208C" w:rsidRDefault="00E2208C" w:rsidP="00BF6D3D">
      <w:pPr>
        <w:jc w:val="both"/>
      </w:pPr>
      <w:r w:rsidRPr="00E2208C">
        <w:rPr>
          <w:i/>
          <w:iCs/>
        </w:rPr>
        <w:t>Aplicar el proceso administrativo: planeación, organización, dirección y control, a través del presente material, que sirve como apoyo en el  estudio de la administración para la determinación de estrategias en los distintos organismos, con la intensión de que los alumnos de Ingeniería en Computación  permitan aplicar los conocimientos del proceso administrativo de una manera clara pertinente y  eficiente.</w:t>
      </w:r>
      <w:bookmarkStart w:id="0" w:name="_GoBack"/>
      <w:bookmarkEnd w:id="0"/>
    </w:p>
    <w:p w:rsidR="00E2208C" w:rsidRPr="00E2208C" w:rsidRDefault="00E2208C" w:rsidP="00BF6D3D">
      <w:pPr>
        <w:jc w:val="both"/>
      </w:pPr>
      <w:r w:rsidRPr="00E2208C">
        <w:rPr>
          <w:b/>
          <w:bCs/>
        </w:rPr>
        <w:t>PROPÓSITOS:</w:t>
      </w:r>
    </w:p>
    <w:p w:rsidR="00BF6D3D" w:rsidRDefault="00BF6D3D" w:rsidP="00BF6D3D">
      <w:pPr>
        <w:jc w:val="both"/>
        <w:rPr>
          <w:sz w:val="24"/>
        </w:rPr>
      </w:pPr>
      <w:r w:rsidRPr="001D0BB4">
        <w:rPr>
          <w:sz w:val="24"/>
        </w:rPr>
        <w:t>Los conocimientos administrativos son importantes en la formación de los futuros dirigentes de las empresas y organizaciones nacionales e internacionales ya sean pequeñas, medianas o grandes</w:t>
      </w:r>
      <w:r>
        <w:rPr>
          <w:sz w:val="24"/>
        </w:rPr>
        <w:t>, conocimientos necesarios para un ingeniero en computación en su labor profesional</w:t>
      </w:r>
      <w:r w:rsidRPr="001D0BB4">
        <w:rPr>
          <w:sz w:val="24"/>
        </w:rPr>
        <w:t>.</w:t>
      </w:r>
    </w:p>
    <w:p w:rsidR="00E2208C" w:rsidRPr="00E2208C" w:rsidRDefault="00E2208C" w:rsidP="00BF6D3D">
      <w:pPr>
        <w:jc w:val="both"/>
      </w:pPr>
      <w:r w:rsidRPr="00E2208C">
        <w:t>La estructura metodológica está diseñada para que el material en general se utilice para dar a conocer los conceptos referentes a la administración, a la empresa y su clasificación.</w:t>
      </w:r>
    </w:p>
    <w:p w:rsidR="00DC2131" w:rsidRPr="00E2208C" w:rsidRDefault="00E2208C" w:rsidP="00BF6D3D">
      <w:pPr>
        <w:numPr>
          <w:ilvl w:val="1"/>
          <w:numId w:val="1"/>
        </w:numPr>
        <w:jc w:val="both"/>
      </w:pPr>
      <w:r w:rsidRPr="00E2208C">
        <w:t xml:space="preserve">De la diapositiva </w:t>
      </w:r>
      <w:proofErr w:type="spellStart"/>
      <w:r w:rsidRPr="00E2208C">
        <w:t>num</w:t>
      </w:r>
      <w:proofErr w:type="spellEnd"/>
      <w:r w:rsidRPr="00E2208C">
        <w:t>. 1 a la 3  se da a conocer la presentación del trabajo y objetivo.</w:t>
      </w:r>
    </w:p>
    <w:p w:rsidR="00DC2131" w:rsidRPr="00E2208C" w:rsidRDefault="00E2208C" w:rsidP="00BF6D3D">
      <w:pPr>
        <w:numPr>
          <w:ilvl w:val="1"/>
          <w:numId w:val="1"/>
        </w:numPr>
        <w:jc w:val="both"/>
      </w:pPr>
      <w:r w:rsidRPr="00E2208C">
        <w:t xml:space="preserve">En la dispositiva </w:t>
      </w:r>
      <w:proofErr w:type="spellStart"/>
      <w:r w:rsidRPr="00E2208C">
        <w:t>num</w:t>
      </w:r>
      <w:proofErr w:type="spellEnd"/>
      <w:r w:rsidRPr="00E2208C">
        <w:t>. 4 y 5 se establecen una introducción a los conceptos referentes de administración y empresa.</w:t>
      </w:r>
    </w:p>
    <w:p w:rsidR="00DC2131" w:rsidRPr="00E2208C" w:rsidRDefault="00E2208C" w:rsidP="00BF6D3D">
      <w:pPr>
        <w:numPr>
          <w:ilvl w:val="1"/>
          <w:numId w:val="1"/>
        </w:numPr>
        <w:jc w:val="both"/>
      </w:pPr>
      <w:r w:rsidRPr="00E2208C">
        <w:t xml:space="preserve">De la diapositiva </w:t>
      </w:r>
      <w:proofErr w:type="spellStart"/>
      <w:r w:rsidRPr="00E2208C">
        <w:t>num</w:t>
      </w:r>
      <w:proofErr w:type="spellEnd"/>
      <w:r w:rsidRPr="00E2208C">
        <w:t xml:space="preserve">. 6 a la 10 se plasma el concepto, definición, características e importancia de la empresa. </w:t>
      </w:r>
    </w:p>
    <w:p w:rsidR="00DC2131" w:rsidRPr="00E2208C" w:rsidRDefault="00E2208C" w:rsidP="00BF6D3D">
      <w:pPr>
        <w:numPr>
          <w:ilvl w:val="1"/>
          <w:numId w:val="1"/>
        </w:numPr>
        <w:jc w:val="both"/>
      </w:pPr>
      <w:r w:rsidRPr="00E2208C">
        <w:t xml:space="preserve">La definición de empresa y clasificación se plantean de la diapositiva </w:t>
      </w:r>
      <w:proofErr w:type="spellStart"/>
      <w:r w:rsidRPr="00E2208C">
        <w:t>num</w:t>
      </w:r>
      <w:proofErr w:type="spellEnd"/>
      <w:r w:rsidRPr="00E2208C">
        <w:t xml:space="preserve">. 11 a la 18. </w:t>
      </w:r>
    </w:p>
    <w:p w:rsidR="00DC2131" w:rsidRPr="00E2208C" w:rsidRDefault="00E2208C" w:rsidP="00BF6D3D">
      <w:pPr>
        <w:numPr>
          <w:ilvl w:val="1"/>
          <w:numId w:val="1"/>
        </w:numPr>
        <w:jc w:val="both"/>
      </w:pPr>
      <w:r w:rsidRPr="00E2208C">
        <w:t xml:space="preserve">En las diapositiva </w:t>
      </w:r>
      <w:proofErr w:type="spellStart"/>
      <w:r w:rsidRPr="00E2208C">
        <w:t>num</w:t>
      </w:r>
      <w:proofErr w:type="spellEnd"/>
      <w:r w:rsidRPr="00E2208C">
        <w:t xml:space="preserve">. 19 y 20 se encentran las áreas básicas de la administración.  </w:t>
      </w:r>
    </w:p>
    <w:p w:rsidR="00DC2131" w:rsidRPr="00E2208C" w:rsidRDefault="00E2208C" w:rsidP="00BF6D3D">
      <w:pPr>
        <w:numPr>
          <w:ilvl w:val="1"/>
          <w:numId w:val="1"/>
        </w:numPr>
        <w:jc w:val="both"/>
      </w:pPr>
      <w:r w:rsidRPr="00E2208C">
        <w:t xml:space="preserve">En la diapositiva </w:t>
      </w:r>
      <w:proofErr w:type="spellStart"/>
      <w:r w:rsidRPr="00E2208C">
        <w:t>num</w:t>
      </w:r>
      <w:proofErr w:type="spellEnd"/>
      <w:r w:rsidRPr="00E2208C">
        <w:t>. 21 y 22 encontraremos la importancia de las áreas funcionales.</w:t>
      </w:r>
    </w:p>
    <w:p w:rsidR="00DC2131" w:rsidRPr="00E2208C" w:rsidRDefault="00E2208C" w:rsidP="00BF6D3D">
      <w:pPr>
        <w:numPr>
          <w:ilvl w:val="1"/>
          <w:numId w:val="1"/>
        </w:numPr>
        <w:jc w:val="both"/>
      </w:pPr>
      <w:r w:rsidRPr="00E2208C">
        <w:t xml:space="preserve">De la diapositiva </w:t>
      </w:r>
      <w:proofErr w:type="spellStart"/>
      <w:r w:rsidRPr="00E2208C">
        <w:t>num</w:t>
      </w:r>
      <w:proofErr w:type="spellEnd"/>
      <w:r w:rsidRPr="00E2208C">
        <w:t xml:space="preserve">. 23 a la 29 se presenta el  concepto y etapas del proceso administrativo. </w:t>
      </w:r>
    </w:p>
    <w:p w:rsidR="004A4321" w:rsidRDefault="004A4321"/>
    <w:sectPr w:rsidR="004A432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47321C"/>
    <w:multiLevelType w:val="hybridMultilevel"/>
    <w:tmpl w:val="193C7BBA"/>
    <w:lvl w:ilvl="0" w:tplc="F03E3B42">
      <w:start w:val="1"/>
      <w:numFmt w:val="bullet"/>
      <w:lvlText w:val=""/>
      <w:lvlJc w:val="left"/>
      <w:pPr>
        <w:tabs>
          <w:tab w:val="num" w:pos="720"/>
        </w:tabs>
        <w:ind w:left="720" w:hanging="360"/>
      </w:pPr>
      <w:rPr>
        <w:rFonts w:ascii="Wingdings" w:hAnsi="Wingdings" w:hint="default"/>
      </w:rPr>
    </w:lvl>
    <w:lvl w:ilvl="1" w:tplc="C21AD26A">
      <w:start w:val="1"/>
      <w:numFmt w:val="bullet"/>
      <w:lvlText w:val=""/>
      <w:lvlJc w:val="left"/>
      <w:pPr>
        <w:tabs>
          <w:tab w:val="num" w:pos="1440"/>
        </w:tabs>
        <w:ind w:left="1440" w:hanging="360"/>
      </w:pPr>
      <w:rPr>
        <w:rFonts w:ascii="Wingdings" w:hAnsi="Wingdings" w:hint="default"/>
      </w:rPr>
    </w:lvl>
    <w:lvl w:ilvl="2" w:tplc="ABC6565E" w:tentative="1">
      <w:start w:val="1"/>
      <w:numFmt w:val="bullet"/>
      <w:lvlText w:val=""/>
      <w:lvlJc w:val="left"/>
      <w:pPr>
        <w:tabs>
          <w:tab w:val="num" w:pos="2160"/>
        </w:tabs>
        <w:ind w:left="2160" w:hanging="360"/>
      </w:pPr>
      <w:rPr>
        <w:rFonts w:ascii="Wingdings" w:hAnsi="Wingdings" w:hint="default"/>
      </w:rPr>
    </w:lvl>
    <w:lvl w:ilvl="3" w:tplc="E9E81576" w:tentative="1">
      <w:start w:val="1"/>
      <w:numFmt w:val="bullet"/>
      <w:lvlText w:val=""/>
      <w:lvlJc w:val="left"/>
      <w:pPr>
        <w:tabs>
          <w:tab w:val="num" w:pos="2880"/>
        </w:tabs>
        <w:ind w:left="2880" w:hanging="360"/>
      </w:pPr>
      <w:rPr>
        <w:rFonts w:ascii="Wingdings" w:hAnsi="Wingdings" w:hint="default"/>
      </w:rPr>
    </w:lvl>
    <w:lvl w:ilvl="4" w:tplc="8F2CEE28" w:tentative="1">
      <w:start w:val="1"/>
      <w:numFmt w:val="bullet"/>
      <w:lvlText w:val=""/>
      <w:lvlJc w:val="left"/>
      <w:pPr>
        <w:tabs>
          <w:tab w:val="num" w:pos="3600"/>
        </w:tabs>
        <w:ind w:left="3600" w:hanging="360"/>
      </w:pPr>
      <w:rPr>
        <w:rFonts w:ascii="Wingdings" w:hAnsi="Wingdings" w:hint="default"/>
      </w:rPr>
    </w:lvl>
    <w:lvl w:ilvl="5" w:tplc="143A58DA" w:tentative="1">
      <w:start w:val="1"/>
      <w:numFmt w:val="bullet"/>
      <w:lvlText w:val=""/>
      <w:lvlJc w:val="left"/>
      <w:pPr>
        <w:tabs>
          <w:tab w:val="num" w:pos="4320"/>
        </w:tabs>
        <w:ind w:left="4320" w:hanging="360"/>
      </w:pPr>
      <w:rPr>
        <w:rFonts w:ascii="Wingdings" w:hAnsi="Wingdings" w:hint="default"/>
      </w:rPr>
    </w:lvl>
    <w:lvl w:ilvl="6" w:tplc="155A8326" w:tentative="1">
      <w:start w:val="1"/>
      <w:numFmt w:val="bullet"/>
      <w:lvlText w:val=""/>
      <w:lvlJc w:val="left"/>
      <w:pPr>
        <w:tabs>
          <w:tab w:val="num" w:pos="5040"/>
        </w:tabs>
        <w:ind w:left="5040" w:hanging="360"/>
      </w:pPr>
      <w:rPr>
        <w:rFonts w:ascii="Wingdings" w:hAnsi="Wingdings" w:hint="default"/>
      </w:rPr>
    </w:lvl>
    <w:lvl w:ilvl="7" w:tplc="B4582288" w:tentative="1">
      <w:start w:val="1"/>
      <w:numFmt w:val="bullet"/>
      <w:lvlText w:val=""/>
      <w:lvlJc w:val="left"/>
      <w:pPr>
        <w:tabs>
          <w:tab w:val="num" w:pos="5760"/>
        </w:tabs>
        <w:ind w:left="5760" w:hanging="360"/>
      </w:pPr>
      <w:rPr>
        <w:rFonts w:ascii="Wingdings" w:hAnsi="Wingdings" w:hint="default"/>
      </w:rPr>
    </w:lvl>
    <w:lvl w:ilvl="8" w:tplc="13420D40"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208C"/>
    <w:rsid w:val="004A4321"/>
    <w:rsid w:val="009562D3"/>
    <w:rsid w:val="00BF6D3D"/>
    <w:rsid w:val="00DC2131"/>
    <w:rsid w:val="00E2208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63A4DB5-2AF5-419E-91BB-CC5C508F6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62D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9486122">
      <w:bodyDiv w:val="1"/>
      <w:marLeft w:val="0"/>
      <w:marRight w:val="0"/>
      <w:marTop w:val="0"/>
      <w:marBottom w:val="0"/>
      <w:divBdr>
        <w:top w:val="none" w:sz="0" w:space="0" w:color="auto"/>
        <w:left w:val="none" w:sz="0" w:space="0" w:color="auto"/>
        <w:bottom w:val="none" w:sz="0" w:space="0" w:color="auto"/>
        <w:right w:val="none" w:sz="0" w:space="0" w:color="auto"/>
      </w:divBdr>
    </w:div>
    <w:div w:id="1528562844">
      <w:bodyDiv w:val="1"/>
      <w:marLeft w:val="0"/>
      <w:marRight w:val="0"/>
      <w:marTop w:val="0"/>
      <w:marBottom w:val="0"/>
      <w:divBdr>
        <w:top w:val="none" w:sz="0" w:space="0" w:color="auto"/>
        <w:left w:val="none" w:sz="0" w:space="0" w:color="auto"/>
        <w:bottom w:val="none" w:sz="0" w:space="0" w:color="auto"/>
        <w:right w:val="none" w:sz="0" w:space="0" w:color="auto"/>
      </w:divBdr>
      <w:divsChild>
        <w:div w:id="247277398">
          <w:marLeft w:val="720"/>
          <w:marRight w:val="0"/>
          <w:marTop w:val="0"/>
          <w:marBottom w:val="0"/>
          <w:divBdr>
            <w:top w:val="none" w:sz="0" w:space="0" w:color="auto"/>
            <w:left w:val="none" w:sz="0" w:space="0" w:color="auto"/>
            <w:bottom w:val="none" w:sz="0" w:space="0" w:color="auto"/>
            <w:right w:val="none" w:sz="0" w:space="0" w:color="auto"/>
          </w:divBdr>
        </w:div>
        <w:div w:id="1649164562">
          <w:marLeft w:val="720"/>
          <w:marRight w:val="0"/>
          <w:marTop w:val="0"/>
          <w:marBottom w:val="0"/>
          <w:divBdr>
            <w:top w:val="none" w:sz="0" w:space="0" w:color="auto"/>
            <w:left w:val="none" w:sz="0" w:space="0" w:color="auto"/>
            <w:bottom w:val="none" w:sz="0" w:space="0" w:color="auto"/>
            <w:right w:val="none" w:sz="0" w:space="0" w:color="auto"/>
          </w:divBdr>
        </w:div>
        <w:div w:id="521473667">
          <w:marLeft w:val="720"/>
          <w:marRight w:val="0"/>
          <w:marTop w:val="0"/>
          <w:marBottom w:val="0"/>
          <w:divBdr>
            <w:top w:val="none" w:sz="0" w:space="0" w:color="auto"/>
            <w:left w:val="none" w:sz="0" w:space="0" w:color="auto"/>
            <w:bottom w:val="none" w:sz="0" w:space="0" w:color="auto"/>
            <w:right w:val="none" w:sz="0" w:space="0" w:color="auto"/>
          </w:divBdr>
        </w:div>
        <w:div w:id="1511524050">
          <w:marLeft w:val="720"/>
          <w:marRight w:val="0"/>
          <w:marTop w:val="0"/>
          <w:marBottom w:val="0"/>
          <w:divBdr>
            <w:top w:val="none" w:sz="0" w:space="0" w:color="auto"/>
            <w:left w:val="none" w:sz="0" w:space="0" w:color="auto"/>
            <w:bottom w:val="none" w:sz="0" w:space="0" w:color="auto"/>
            <w:right w:val="none" w:sz="0" w:space="0" w:color="auto"/>
          </w:divBdr>
        </w:div>
        <w:div w:id="950741844">
          <w:marLeft w:val="720"/>
          <w:marRight w:val="0"/>
          <w:marTop w:val="0"/>
          <w:marBottom w:val="0"/>
          <w:divBdr>
            <w:top w:val="none" w:sz="0" w:space="0" w:color="auto"/>
            <w:left w:val="none" w:sz="0" w:space="0" w:color="auto"/>
            <w:bottom w:val="none" w:sz="0" w:space="0" w:color="auto"/>
            <w:right w:val="none" w:sz="0" w:space="0" w:color="auto"/>
          </w:divBdr>
        </w:div>
        <w:div w:id="811799496">
          <w:marLeft w:val="720"/>
          <w:marRight w:val="0"/>
          <w:marTop w:val="0"/>
          <w:marBottom w:val="0"/>
          <w:divBdr>
            <w:top w:val="none" w:sz="0" w:space="0" w:color="auto"/>
            <w:left w:val="none" w:sz="0" w:space="0" w:color="auto"/>
            <w:bottom w:val="none" w:sz="0" w:space="0" w:color="auto"/>
            <w:right w:val="none" w:sz="0" w:space="0" w:color="auto"/>
          </w:divBdr>
        </w:div>
        <w:div w:id="2111002659">
          <w:marLeft w:val="720"/>
          <w:marRight w:val="0"/>
          <w:marTop w:val="0"/>
          <w:marBottom w:val="0"/>
          <w:divBdr>
            <w:top w:val="none" w:sz="0" w:space="0" w:color="auto"/>
            <w:left w:val="none" w:sz="0" w:space="0" w:color="auto"/>
            <w:bottom w:val="none" w:sz="0" w:space="0" w:color="auto"/>
            <w:right w:val="none" w:sz="0" w:space="0" w:color="auto"/>
          </w:divBdr>
        </w:div>
      </w:divsChild>
    </w:div>
    <w:div w:id="1599875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244</Words>
  <Characters>1343</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Rios Macedo</dc:creator>
  <cp:lastModifiedBy>SUSANA RV</cp:lastModifiedBy>
  <cp:revision>2</cp:revision>
  <dcterms:created xsi:type="dcterms:W3CDTF">2015-10-03T01:36:00Z</dcterms:created>
  <dcterms:modified xsi:type="dcterms:W3CDTF">2015-10-03T01:36:00Z</dcterms:modified>
</cp:coreProperties>
</file>